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DD" w:rsidRDefault="00871799" w:rsidP="0001376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4678045</wp:posOffset>
            </wp:positionH>
            <wp:positionV relativeFrom="paragraph">
              <wp:posOffset>-1437005</wp:posOffset>
            </wp:positionV>
            <wp:extent cx="1082040" cy="10820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ignature_Container_Square_Centered_FR_RGB (00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6DE" w:rsidRDefault="008636DE" w:rsidP="008636DE">
      <w:pPr>
        <w:jc w:val="center"/>
        <w:rPr>
          <w:b/>
          <w:sz w:val="28"/>
          <w:szCs w:val="28"/>
        </w:rPr>
      </w:pPr>
    </w:p>
    <w:p w:rsidR="00DB07AE" w:rsidRPr="00013768" w:rsidRDefault="009764E8" w:rsidP="00863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Communiqué de presse</w:t>
      </w:r>
    </w:p>
    <w:p w:rsidR="007800E9" w:rsidRDefault="009764E8" w:rsidP="007800E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Publication du</w:t>
      </w:r>
      <w:r w:rsidR="00013768" w:rsidRPr="00013768">
        <w:rPr>
          <w:b/>
          <w:sz w:val="28"/>
          <w:szCs w:val="28"/>
        </w:rPr>
        <w:t xml:space="preserve"> rapport sur l’impact de la COVID-19 </w:t>
      </w:r>
    </w:p>
    <w:p w:rsidR="00013768" w:rsidRDefault="00013768" w:rsidP="007800E9">
      <w:pPr>
        <w:spacing w:after="0"/>
        <w:jc w:val="center"/>
        <w:rPr>
          <w:b/>
          <w:sz w:val="28"/>
          <w:szCs w:val="28"/>
        </w:rPr>
      </w:pPr>
      <w:r w:rsidRPr="00013768">
        <w:rPr>
          <w:b/>
          <w:sz w:val="28"/>
          <w:szCs w:val="28"/>
        </w:rPr>
        <w:t>sur la situat</w:t>
      </w:r>
      <w:bookmarkStart w:id="0" w:name="_GoBack"/>
      <w:bookmarkEnd w:id="0"/>
      <w:r w:rsidRPr="00013768">
        <w:rPr>
          <w:b/>
          <w:sz w:val="28"/>
          <w:szCs w:val="28"/>
        </w:rPr>
        <w:t>ion des enfants</w:t>
      </w:r>
    </w:p>
    <w:p w:rsidR="00013768" w:rsidRDefault="00013768" w:rsidP="00013768">
      <w:pPr>
        <w:jc w:val="both"/>
        <w:rPr>
          <w:b/>
          <w:sz w:val="28"/>
          <w:szCs w:val="28"/>
        </w:rPr>
      </w:pPr>
    </w:p>
    <w:p w:rsidR="004F4A7D" w:rsidRDefault="007800E9" w:rsidP="00427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 la base des résultats de son enquête auprès des ménages sur </w:t>
      </w:r>
      <w:r w:rsidRPr="007800E9">
        <w:rPr>
          <w:sz w:val="24"/>
          <w:szCs w:val="24"/>
        </w:rPr>
        <w:t>l’impact économ</w:t>
      </w:r>
      <w:r>
        <w:rPr>
          <w:sz w:val="24"/>
          <w:szCs w:val="24"/>
        </w:rPr>
        <w:t>ique, social et psychologique de la</w:t>
      </w:r>
      <w:r w:rsidR="00F836A6">
        <w:rPr>
          <w:sz w:val="24"/>
          <w:szCs w:val="24"/>
        </w:rPr>
        <w:t xml:space="preserve"> pandémie</w:t>
      </w:r>
      <w:r w:rsidRPr="007800E9">
        <w:rPr>
          <w:sz w:val="24"/>
          <w:szCs w:val="24"/>
        </w:rPr>
        <w:t xml:space="preserve"> COVID</w:t>
      </w:r>
      <w:r>
        <w:rPr>
          <w:sz w:val="24"/>
          <w:szCs w:val="24"/>
        </w:rPr>
        <w:t>-19, le Haut-Commissariat au Plan en partenariat avec l’</w:t>
      </w:r>
      <w:r w:rsidR="009764E8">
        <w:rPr>
          <w:sz w:val="24"/>
          <w:szCs w:val="24"/>
        </w:rPr>
        <w:t>UNICEF publie</w:t>
      </w:r>
      <w:r>
        <w:rPr>
          <w:sz w:val="24"/>
          <w:szCs w:val="24"/>
        </w:rPr>
        <w:t xml:space="preserve"> un rapport spécifique sur </w:t>
      </w:r>
      <w:r w:rsidR="00D2003C">
        <w:rPr>
          <w:sz w:val="24"/>
          <w:szCs w:val="24"/>
        </w:rPr>
        <w:t xml:space="preserve">l’impact de </w:t>
      </w:r>
      <w:r>
        <w:rPr>
          <w:sz w:val="24"/>
          <w:szCs w:val="24"/>
        </w:rPr>
        <w:t xml:space="preserve">cette </w:t>
      </w:r>
      <w:r w:rsidR="00F836A6">
        <w:rPr>
          <w:sz w:val="24"/>
          <w:szCs w:val="24"/>
        </w:rPr>
        <w:t xml:space="preserve">crise sanitaire </w:t>
      </w:r>
      <w:r w:rsidR="00D2003C">
        <w:rPr>
          <w:sz w:val="24"/>
          <w:szCs w:val="24"/>
        </w:rPr>
        <w:t xml:space="preserve"> sur la situation sociale, économique et psychologique des enfants</w:t>
      </w:r>
      <w:r w:rsidR="00427CFA">
        <w:rPr>
          <w:sz w:val="24"/>
          <w:szCs w:val="24"/>
        </w:rPr>
        <w:t>.</w:t>
      </w:r>
    </w:p>
    <w:p w:rsidR="007800E9" w:rsidRDefault="00F836A6" w:rsidP="00427CFA">
      <w:pPr>
        <w:jc w:val="both"/>
        <w:rPr>
          <w:sz w:val="24"/>
          <w:szCs w:val="24"/>
        </w:rPr>
      </w:pPr>
      <w:r w:rsidRPr="00427CFA">
        <w:rPr>
          <w:sz w:val="24"/>
          <w:szCs w:val="24"/>
        </w:rPr>
        <w:t>Cette étude présente des regards transverses sur la situation des enfants dans le contexte de la crise sanitaire, notamment le suivi de l’enseignement à distance, le respect des gestes barrière, l’accès aux soins de santé, les effets potentiels du confinement sur leur état psycholog</w:t>
      </w:r>
      <w:r w:rsidR="00427CFA" w:rsidRPr="00427CFA">
        <w:rPr>
          <w:sz w:val="24"/>
          <w:szCs w:val="24"/>
        </w:rPr>
        <w:t xml:space="preserve">ique, </w:t>
      </w:r>
      <w:r w:rsidRPr="00427CFA">
        <w:rPr>
          <w:sz w:val="24"/>
          <w:szCs w:val="24"/>
        </w:rPr>
        <w:t>les changements observés dans l</w:t>
      </w:r>
      <w:r w:rsidR="00427CFA" w:rsidRPr="00427CFA">
        <w:rPr>
          <w:sz w:val="24"/>
          <w:szCs w:val="24"/>
        </w:rPr>
        <w:t>eurs rapports sociaux avec leur entourage</w:t>
      </w:r>
      <w:r w:rsidRPr="00427CFA">
        <w:rPr>
          <w:sz w:val="24"/>
          <w:szCs w:val="24"/>
        </w:rPr>
        <w:t xml:space="preserve"> et leurs conditio</w:t>
      </w:r>
      <w:r w:rsidR="00427CFA" w:rsidRPr="00427CFA">
        <w:rPr>
          <w:sz w:val="24"/>
          <w:szCs w:val="24"/>
        </w:rPr>
        <w:t>ns de vie dans le contexte de cette</w:t>
      </w:r>
      <w:r w:rsidRPr="00427CFA">
        <w:rPr>
          <w:sz w:val="24"/>
          <w:szCs w:val="24"/>
        </w:rPr>
        <w:t xml:space="preserve"> crise.  </w:t>
      </w:r>
    </w:p>
    <w:p w:rsidR="004F4A7D" w:rsidRDefault="00427CFA" w:rsidP="00427CFA">
      <w:pPr>
        <w:jc w:val="both"/>
        <w:rPr>
          <w:sz w:val="24"/>
          <w:szCs w:val="24"/>
        </w:rPr>
      </w:pPr>
      <w:r>
        <w:rPr>
          <w:sz w:val="24"/>
          <w:szCs w:val="24"/>
        </w:rPr>
        <w:t>Ce</w:t>
      </w:r>
      <w:r w:rsidR="004F4A7D">
        <w:rPr>
          <w:sz w:val="24"/>
          <w:szCs w:val="24"/>
        </w:rPr>
        <w:t xml:space="preserve"> rapport s’inscrit dans le cadre du partenariat HCP/UNICEF dont l’objectif est de produire des connaissances sur la situa</w:t>
      </w:r>
      <w:r>
        <w:rPr>
          <w:sz w:val="24"/>
          <w:szCs w:val="24"/>
        </w:rPr>
        <w:t>tion des enfants au Maroc, u</w:t>
      </w:r>
      <w:r w:rsidR="004F4A7D">
        <w:rPr>
          <w:sz w:val="24"/>
          <w:szCs w:val="24"/>
        </w:rPr>
        <w:t>ne attention p</w:t>
      </w:r>
      <w:r>
        <w:rPr>
          <w:sz w:val="24"/>
          <w:szCs w:val="24"/>
        </w:rPr>
        <w:t xml:space="preserve">articulière, à cet égard,  serait accordée </w:t>
      </w:r>
      <w:r w:rsidR="004F4A7D">
        <w:rPr>
          <w:sz w:val="24"/>
          <w:szCs w:val="24"/>
        </w:rPr>
        <w:t>aux objectifs de développements durables liés à cette catégorie de la population.</w:t>
      </w:r>
    </w:p>
    <w:p w:rsidR="00E95A40" w:rsidRDefault="00E95A40" w:rsidP="008438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rapport intitulé « Impact du coronavirus sur la situation des enfants » est </w:t>
      </w:r>
      <w:r w:rsidR="003877F2">
        <w:rPr>
          <w:sz w:val="24"/>
          <w:szCs w:val="24"/>
        </w:rPr>
        <w:t xml:space="preserve">également </w:t>
      </w:r>
      <w:r>
        <w:rPr>
          <w:sz w:val="24"/>
          <w:szCs w:val="24"/>
        </w:rPr>
        <w:t>disponible sur le site web de</w:t>
      </w:r>
      <w:r w:rsidR="003877F2">
        <w:rPr>
          <w:sz w:val="24"/>
          <w:szCs w:val="24"/>
        </w:rPr>
        <w:t xml:space="preserve"> l’UNICEF</w:t>
      </w:r>
      <w:r>
        <w:rPr>
          <w:sz w:val="24"/>
          <w:szCs w:val="24"/>
        </w:rPr>
        <w:t xml:space="preserve"> via le lien suivant :</w:t>
      </w:r>
    </w:p>
    <w:p w:rsidR="00E95A40" w:rsidRDefault="00E95A40" w:rsidP="000137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UNICEF : </w:t>
      </w:r>
      <w:hyperlink r:id="rId10" w:history="1">
        <w:r w:rsidR="005A5020" w:rsidRPr="00C0492A">
          <w:rPr>
            <w:rStyle w:val="Lienhypertexte"/>
            <w:sz w:val="24"/>
            <w:szCs w:val="24"/>
          </w:rPr>
          <w:t>https://www.unicef.org/morocco/</w:t>
        </w:r>
      </w:hyperlink>
    </w:p>
    <w:p w:rsidR="005A5020" w:rsidRDefault="00E67383" w:rsidP="000137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E95A40" w:rsidRDefault="00E95A40" w:rsidP="00013768">
      <w:pPr>
        <w:jc w:val="both"/>
        <w:rPr>
          <w:sz w:val="24"/>
          <w:szCs w:val="24"/>
        </w:rPr>
      </w:pPr>
    </w:p>
    <w:p w:rsidR="005269F5" w:rsidRPr="00013768" w:rsidRDefault="005269F5" w:rsidP="00013768">
      <w:pPr>
        <w:jc w:val="both"/>
        <w:rPr>
          <w:sz w:val="24"/>
          <w:szCs w:val="24"/>
        </w:rPr>
      </w:pPr>
    </w:p>
    <w:sectPr w:rsidR="005269F5" w:rsidRPr="00013768" w:rsidSect="007038DD">
      <w:headerReference w:type="default" r:id="rId11"/>
      <w:pgSz w:w="11906" w:h="16838"/>
      <w:pgMar w:top="26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662" w:rsidRDefault="006F1662" w:rsidP="007038DD">
      <w:pPr>
        <w:spacing w:after="0" w:line="240" w:lineRule="auto"/>
      </w:pPr>
      <w:r>
        <w:separator/>
      </w:r>
    </w:p>
  </w:endnote>
  <w:endnote w:type="continuationSeparator" w:id="1">
    <w:p w:rsidR="006F1662" w:rsidRDefault="006F1662" w:rsidP="0070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662" w:rsidRDefault="006F1662" w:rsidP="007038DD">
      <w:pPr>
        <w:spacing w:after="0" w:line="240" w:lineRule="auto"/>
      </w:pPr>
      <w:r>
        <w:separator/>
      </w:r>
    </w:p>
  </w:footnote>
  <w:footnote w:type="continuationSeparator" w:id="1">
    <w:p w:rsidR="006F1662" w:rsidRDefault="006F1662" w:rsidP="0070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DD" w:rsidRDefault="007038DD" w:rsidP="007038DD">
    <w:pPr>
      <w:pStyle w:val="En-tte"/>
      <w:jc w:val="right"/>
    </w:pPr>
    <w:r w:rsidRPr="007038D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10795</wp:posOffset>
          </wp:positionH>
          <wp:positionV relativeFrom="paragraph">
            <wp:posOffset>-196215</wp:posOffset>
          </wp:positionV>
          <wp:extent cx="1432560" cy="1220470"/>
          <wp:effectExtent l="0" t="0" r="0" b="0"/>
          <wp:wrapTight wrapText="bothSides">
            <wp:wrapPolygon edited="0">
              <wp:start x="0" y="0"/>
              <wp:lineTo x="0" y="21240"/>
              <wp:lineTo x="21255" y="21240"/>
              <wp:lineTo x="21255" y="0"/>
              <wp:lineTo x="0" y="0"/>
            </wp:wrapPolygon>
          </wp:wrapTight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3768"/>
    <w:rsid w:val="00013768"/>
    <w:rsid w:val="00137E64"/>
    <w:rsid w:val="001B0768"/>
    <w:rsid w:val="002A5991"/>
    <w:rsid w:val="00375EDA"/>
    <w:rsid w:val="003877F2"/>
    <w:rsid w:val="00427CFA"/>
    <w:rsid w:val="004E2DF3"/>
    <w:rsid w:val="004F4A7D"/>
    <w:rsid w:val="005269F5"/>
    <w:rsid w:val="005A5020"/>
    <w:rsid w:val="005E628B"/>
    <w:rsid w:val="006F1662"/>
    <w:rsid w:val="007038DD"/>
    <w:rsid w:val="00714116"/>
    <w:rsid w:val="00721EB2"/>
    <w:rsid w:val="007800E9"/>
    <w:rsid w:val="00843871"/>
    <w:rsid w:val="008636DE"/>
    <w:rsid w:val="00871799"/>
    <w:rsid w:val="008C5E10"/>
    <w:rsid w:val="009764E8"/>
    <w:rsid w:val="009C0A62"/>
    <w:rsid w:val="00C63E06"/>
    <w:rsid w:val="00D2003C"/>
    <w:rsid w:val="00D63D8E"/>
    <w:rsid w:val="00DA71C4"/>
    <w:rsid w:val="00DB07AE"/>
    <w:rsid w:val="00E67383"/>
    <w:rsid w:val="00E95A40"/>
    <w:rsid w:val="00F836A6"/>
    <w:rsid w:val="00FD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E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8DD"/>
  </w:style>
  <w:style w:type="paragraph" w:styleId="Pieddepage">
    <w:name w:val="footer"/>
    <w:basedOn w:val="Normal"/>
    <w:link w:val="PieddepageCar"/>
    <w:uiPriority w:val="99"/>
    <w:unhideWhenUsed/>
    <w:rsid w:val="00703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8DD"/>
  </w:style>
  <w:style w:type="paragraph" w:styleId="Textedebulles">
    <w:name w:val="Balloon Text"/>
    <w:basedOn w:val="Normal"/>
    <w:link w:val="TextedebullesCar"/>
    <w:uiPriority w:val="99"/>
    <w:semiHidden/>
    <w:unhideWhenUsed/>
    <w:rsid w:val="0070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8D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A5020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A502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unicef.org/morocco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E2C46F9C18458C105BEBC230FD39" ma:contentTypeVersion="12" ma:contentTypeDescription="Create a new document." ma:contentTypeScope="" ma:versionID="ad221ac39934c08674180c1de8189a8f">
  <xsd:schema xmlns:xsd="http://www.w3.org/2001/XMLSchema" xmlns:xs="http://www.w3.org/2001/XMLSchema" xmlns:p="http://schemas.microsoft.com/office/2006/metadata/properties" xmlns:ns3="4320dbf4-1647-44b5-981c-0ec9fcabee4d" xmlns:ns4="223ed882-5f81-4479-87a6-44caab2035e1" targetNamespace="http://schemas.microsoft.com/office/2006/metadata/properties" ma:root="true" ma:fieldsID="82209051725f1d65f8512e6b42b3f2b2" ns3:_="" ns4:_="">
    <xsd:import namespace="4320dbf4-1647-44b5-981c-0ec9fcabee4d"/>
    <xsd:import namespace="223ed882-5f81-4479-87a6-44caab2035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dbf4-1647-44b5-981c-0ec9fcab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ed882-5f81-4479-87a6-44caab203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DE486-8047-4F8B-AB5A-07ED17173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549CE1-4543-4DBC-AD4D-463D9FF13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D6932-D228-4DC8-AA3A-DA0DE2F5C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0dbf4-1647-44b5-981c-0ec9fcabee4d"/>
    <ds:schemaRef ds:uri="223ed882-5f81-4479-87a6-44caab203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dcterms:created xsi:type="dcterms:W3CDTF">2020-12-24T09:51:00Z</dcterms:created>
  <dcterms:modified xsi:type="dcterms:W3CDTF">2020-12-24T10:34:00Z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0x01010027D8E2C46F9C18458C105BEBC230FD39</vt:lpwstr>
  </property>
</Properties>
</file>