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A7" w:rsidRPr="007277A0" w:rsidRDefault="00A233A7" w:rsidP="007277A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MA"/>
        </w:rPr>
      </w:pPr>
      <w:r w:rsidRPr="007277A0">
        <w:rPr>
          <w:rFonts w:ascii="Simplified Arabic" w:hAnsi="Simplified Arabic" w:cs="Simplified Arabic" w:hint="cs"/>
          <w:b/>
          <w:bCs/>
          <w:sz w:val="26"/>
          <w:szCs w:val="26"/>
          <w:rtl/>
          <w:lang w:bidi="ar-MA"/>
        </w:rPr>
        <w:t>بلاغ صحفي</w:t>
      </w:r>
    </w:p>
    <w:p w:rsidR="00403114" w:rsidRPr="007277A0" w:rsidRDefault="00A233A7" w:rsidP="00585F4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277A0">
        <w:rPr>
          <w:rFonts w:ascii="Simplified Arabic" w:hAnsi="Simplified Arabic" w:cs="Simplified Arabic" w:hint="cs"/>
          <w:b/>
          <w:bCs/>
          <w:sz w:val="26"/>
          <w:szCs w:val="26"/>
          <w:rtl/>
          <w:lang w:bidi="ar-MA"/>
        </w:rPr>
        <w:t xml:space="preserve">تنظيم ندوة افتراضية لتقديم التقرير </w:t>
      </w:r>
      <w:r w:rsidR="00403114" w:rsidRPr="007277A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المتعلق ب</w:t>
      </w:r>
      <w:r w:rsidR="007277A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نتائجا</w:t>
      </w:r>
      <w:r w:rsidR="00403114" w:rsidRPr="007277A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لبحث الوطني حول </w:t>
      </w:r>
      <w:r w:rsidR="00403114" w:rsidRPr="007277A0">
        <w:rPr>
          <w:rFonts w:ascii="Simplified Arabic" w:hAnsi="Simplified Arabic" w:cs="Simplified Arabic"/>
          <w:b/>
          <w:bCs/>
          <w:sz w:val="26"/>
          <w:szCs w:val="26"/>
          <w:rtl/>
        </w:rPr>
        <w:t>الهجرة الدولية 2018-</w:t>
      </w:r>
      <w:r w:rsidR="000921DE">
        <w:rPr>
          <w:rFonts w:ascii="Simplified Arabic" w:hAnsi="Simplified Arabic" w:cs="Simplified Arabic"/>
          <w:b/>
          <w:bCs/>
          <w:sz w:val="26"/>
          <w:szCs w:val="26"/>
        </w:rPr>
        <w:t>2</w:t>
      </w:r>
      <w:r w:rsidR="00585F41">
        <w:rPr>
          <w:rFonts w:ascii="Simplified Arabic" w:hAnsi="Simplified Arabic" w:cs="Simplified Arabic"/>
          <w:b/>
          <w:bCs/>
          <w:sz w:val="26"/>
          <w:szCs w:val="26"/>
        </w:rPr>
        <w:t>019</w:t>
      </w:r>
    </w:p>
    <w:p w:rsidR="00403114" w:rsidRDefault="00A233A7" w:rsidP="00D71F02">
      <w:pPr>
        <w:bidi/>
        <w:spacing w:line="240" w:lineRule="auto"/>
        <w:ind w:left="708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7277A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الجمعة 18 دجنبر على الساعة العاشرة </w:t>
      </w:r>
      <w:r w:rsidR="00E85F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7277A0" w:rsidRPr="007277A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النصف صباحا على منصة </w:t>
      </w:r>
      <w:r w:rsidR="007277A0" w:rsidRPr="007277A0">
        <w:rPr>
          <w:rFonts w:ascii="Simplified Arabic" w:hAnsi="Simplified Arabic" w:cs="Simplified Arabic"/>
          <w:b/>
          <w:bCs/>
          <w:sz w:val="26"/>
          <w:szCs w:val="26"/>
        </w:rPr>
        <w:t>ZOOM</w:t>
      </w:r>
    </w:p>
    <w:p w:rsidR="00D71F02" w:rsidRPr="00D71F02" w:rsidRDefault="009F46D0" w:rsidP="00D71F02">
      <w:pPr>
        <w:bidi/>
        <w:spacing w:line="240" w:lineRule="auto"/>
        <w:ind w:left="708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MA"/>
        </w:rPr>
      </w:pPr>
      <w:r>
        <w:rPr>
          <w:rFonts w:ascii="Simplified Arabic" w:hAnsi="Simplified Arabic" w:cs="Simplified Arabic"/>
          <w:b/>
          <w:bCs/>
          <w:sz w:val="26"/>
          <w:szCs w:val="26"/>
        </w:rPr>
        <w:t xml:space="preserve">           </w:t>
      </w:r>
      <w:r w:rsidR="00FB2E3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</w:t>
      </w:r>
      <w:r>
        <w:rPr>
          <w:rFonts w:ascii="Simplified Arabic" w:hAnsi="Simplified Arabic" w:cs="Simplified Arabic"/>
          <w:b/>
          <w:bCs/>
          <w:sz w:val="26"/>
          <w:szCs w:val="26"/>
        </w:rPr>
        <w:t xml:space="preserve">    </w:t>
      </w:r>
    </w:p>
    <w:p w:rsidR="00403114" w:rsidRPr="00E85FBA" w:rsidRDefault="007E60FE" w:rsidP="00224903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بمناسبة اليوم الدولي للمهاجرين، </w:t>
      </w:r>
      <w:r w:rsidR="007277A0" w:rsidRPr="00E85FBA">
        <w:rPr>
          <w:rFonts w:asciiTheme="majorBidi" w:hAnsiTheme="majorBidi" w:cs="Times New Roman"/>
          <w:sz w:val="28"/>
          <w:szCs w:val="28"/>
          <w:rtl/>
        </w:rPr>
        <w:t xml:space="preserve">تنظم المندوبية السامية للتخطيط، بشراكة مع </w:t>
      </w:r>
      <w:r w:rsidR="007277A0" w:rsidRPr="00E85FBA">
        <w:rPr>
          <w:rFonts w:asciiTheme="majorBidi" w:hAnsiTheme="majorBidi" w:cs="Times New Roman" w:hint="cs"/>
          <w:sz w:val="28"/>
          <w:szCs w:val="28"/>
          <w:rtl/>
          <w:lang w:bidi="ar-MA"/>
        </w:rPr>
        <w:t>صندوق</w:t>
      </w:r>
      <w:r w:rsidR="007277A0" w:rsidRPr="00E85FBA">
        <w:rPr>
          <w:rFonts w:asciiTheme="majorBidi" w:hAnsiTheme="majorBidi" w:cs="Times New Roman"/>
          <w:sz w:val="28"/>
          <w:szCs w:val="28"/>
          <w:rtl/>
        </w:rPr>
        <w:t xml:space="preserve"> الأمم المتحدة لل</w:t>
      </w:r>
      <w:r w:rsidR="007277A0" w:rsidRPr="00E85FBA">
        <w:rPr>
          <w:rFonts w:asciiTheme="majorBidi" w:hAnsiTheme="majorBidi" w:cs="Times New Roman" w:hint="cs"/>
          <w:sz w:val="28"/>
          <w:szCs w:val="28"/>
          <w:rtl/>
        </w:rPr>
        <w:t>سكان</w:t>
      </w:r>
      <w:r w:rsidR="007277A0" w:rsidRPr="00E85FBA">
        <w:rPr>
          <w:rFonts w:asciiTheme="majorBidi" w:hAnsiTheme="majorBidi" w:cs="Times New Roman"/>
          <w:sz w:val="28"/>
          <w:szCs w:val="28"/>
          <w:rtl/>
        </w:rPr>
        <w:t>،</w:t>
      </w:r>
      <w:r w:rsidR="0053672A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7277A0" w:rsidRPr="00E85FBA">
        <w:rPr>
          <w:rFonts w:asciiTheme="majorBidi" w:hAnsiTheme="majorBidi" w:cs="Times New Roman"/>
          <w:sz w:val="28"/>
          <w:szCs w:val="28"/>
          <w:rtl/>
        </w:rPr>
        <w:t>ندوة افتراضية يوم ال</w:t>
      </w:r>
      <w:r w:rsidR="007277A0" w:rsidRPr="00E85FBA">
        <w:rPr>
          <w:rFonts w:asciiTheme="majorBidi" w:hAnsiTheme="majorBidi" w:cs="Times New Roman" w:hint="cs"/>
          <w:sz w:val="28"/>
          <w:szCs w:val="28"/>
          <w:rtl/>
        </w:rPr>
        <w:t>جمعة</w:t>
      </w:r>
      <w:r w:rsidR="0053672A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7277A0" w:rsidRPr="00E85FBA">
        <w:rPr>
          <w:rFonts w:asciiTheme="majorBidi" w:hAnsiTheme="majorBidi" w:cs="Times New Roman" w:hint="cs"/>
          <w:sz w:val="28"/>
          <w:szCs w:val="28"/>
          <w:rtl/>
        </w:rPr>
        <w:t>1</w:t>
      </w:r>
      <w:r w:rsidR="007277A0" w:rsidRPr="00E85FBA">
        <w:rPr>
          <w:rFonts w:asciiTheme="majorBidi" w:hAnsiTheme="majorBidi" w:cs="Times New Roman"/>
          <w:sz w:val="28"/>
          <w:szCs w:val="28"/>
          <w:rtl/>
        </w:rPr>
        <w:t xml:space="preserve">8 دجنبر 2020 على الساعة </w:t>
      </w:r>
      <w:r>
        <w:rPr>
          <w:rFonts w:asciiTheme="majorBidi" w:hAnsiTheme="majorBidi" w:cs="Times New Roman" w:hint="cs"/>
          <w:sz w:val="28"/>
          <w:szCs w:val="28"/>
          <w:rtl/>
        </w:rPr>
        <w:t>العاشرة و</w:t>
      </w:r>
      <w:r w:rsidR="007277A0" w:rsidRPr="00E85FBA">
        <w:rPr>
          <w:rFonts w:asciiTheme="majorBidi" w:hAnsiTheme="majorBidi" w:cs="Times New Roman" w:hint="cs"/>
          <w:sz w:val="28"/>
          <w:szCs w:val="28"/>
          <w:rtl/>
        </w:rPr>
        <w:t>ا</w:t>
      </w:r>
      <w:r w:rsidR="007277A0" w:rsidRPr="00E85FBA">
        <w:rPr>
          <w:rFonts w:asciiTheme="majorBidi" w:hAnsiTheme="majorBidi" w:cs="Times New Roman"/>
          <w:sz w:val="28"/>
          <w:szCs w:val="28"/>
          <w:rtl/>
        </w:rPr>
        <w:t>ل</w:t>
      </w:r>
      <w:r w:rsidR="007277A0" w:rsidRPr="00E85FBA">
        <w:rPr>
          <w:rFonts w:asciiTheme="majorBidi" w:hAnsiTheme="majorBidi" w:cs="Times New Roman" w:hint="cs"/>
          <w:sz w:val="28"/>
          <w:szCs w:val="28"/>
          <w:rtl/>
        </w:rPr>
        <w:t>نصف صباحا</w:t>
      </w:r>
      <w:r>
        <w:rPr>
          <w:rFonts w:asciiTheme="majorBidi" w:hAnsiTheme="majorBidi" w:cs="Times New Roman"/>
          <w:sz w:val="28"/>
          <w:szCs w:val="28"/>
          <w:rtl/>
        </w:rPr>
        <w:t xml:space="preserve">، وذلك لتقديم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نتائج </w:t>
      </w:r>
      <w:r w:rsidR="00351756" w:rsidRPr="00E85FBA">
        <w:rPr>
          <w:rFonts w:asciiTheme="majorBidi" w:hAnsiTheme="majorBidi" w:cstheme="majorBidi" w:hint="cs"/>
          <w:sz w:val="28"/>
          <w:szCs w:val="28"/>
          <w:rtl/>
        </w:rPr>
        <w:t>بحث</w:t>
      </w:r>
      <w:r w:rsidR="00224903">
        <w:rPr>
          <w:rFonts w:asciiTheme="majorBidi" w:hAnsiTheme="majorBidi" w:cstheme="majorBidi" w:hint="cs"/>
          <w:sz w:val="28"/>
          <w:szCs w:val="28"/>
          <w:rtl/>
        </w:rPr>
        <w:t>ها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51756" w:rsidRPr="00E85FBA">
        <w:rPr>
          <w:rFonts w:ascii="Simplified Arabic" w:hAnsi="Simplified Arabic" w:cs="Simplified Arabic" w:hint="cs"/>
          <w:sz w:val="28"/>
          <w:szCs w:val="28"/>
          <w:rtl/>
        </w:rPr>
        <w:t xml:space="preserve">الوطني حول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الهجرة الدولية</w:t>
      </w:r>
      <w:r w:rsidR="007277A0" w:rsidRPr="00E85FBA">
        <w:rPr>
          <w:rFonts w:asciiTheme="majorBidi" w:hAnsiTheme="majorBidi" w:cstheme="majorBidi" w:hint="cs"/>
          <w:sz w:val="28"/>
          <w:szCs w:val="28"/>
          <w:rtl/>
        </w:rPr>
        <w:t xml:space="preserve"> 2018-2019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E60FE">
        <w:rPr>
          <w:rFonts w:asciiTheme="majorBidi" w:hAnsiTheme="majorBidi" w:cs="Times New Roman"/>
          <w:sz w:val="28"/>
          <w:szCs w:val="28"/>
          <w:rtl/>
        </w:rPr>
        <w:t>إلى مختلف الفاعلين العموميين والمؤسساتيين وفعاليات المجتمع المدني.</w:t>
      </w:r>
    </w:p>
    <w:p w:rsidR="00403114" w:rsidRPr="00E85FBA" w:rsidRDefault="00351756" w:rsidP="00351756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E85FBA">
        <w:rPr>
          <w:rFonts w:asciiTheme="majorBidi" w:hAnsiTheme="majorBidi" w:cstheme="majorBidi" w:hint="cs"/>
          <w:sz w:val="28"/>
          <w:szCs w:val="28"/>
          <w:rtl/>
        </w:rPr>
        <w:t>و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يهدف هذا 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>البحث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، الذي 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يندرج في إطار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برنامج دعم الاتحاد الأوروبي لسياسات الهجرة في المملكة المغربية، إلى 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دراسة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الاتجاهات الجديدة 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>بخصوص</w:t>
      </w:r>
      <w:r w:rsidR="007E60FE">
        <w:rPr>
          <w:rFonts w:asciiTheme="majorBidi" w:hAnsiTheme="majorBidi" w:cstheme="majorBidi"/>
          <w:sz w:val="28"/>
          <w:szCs w:val="28"/>
          <w:rtl/>
        </w:rPr>
        <w:t xml:space="preserve"> الهجرة الدولية وسلوك المهاجرين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محددات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85FBA">
        <w:rPr>
          <w:rFonts w:asciiTheme="majorBidi" w:hAnsiTheme="majorBidi" w:cstheme="majorBidi"/>
          <w:sz w:val="28"/>
          <w:szCs w:val="28"/>
          <w:rtl/>
        </w:rPr>
        <w:t>الهجرة الدولية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آثار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>ها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 على التنمية</w:t>
      </w:r>
      <w:r w:rsidR="00403114" w:rsidRPr="00E85FBA">
        <w:rPr>
          <w:rFonts w:asciiTheme="majorBidi" w:hAnsiTheme="majorBidi" w:cstheme="majorBidi"/>
          <w:sz w:val="28"/>
          <w:szCs w:val="28"/>
        </w:rPr>
        <w:t>.</w:t>
      </w:r>
    </w:p>
    <w:p w:rsidR="00403114" w:rsidRPr="00E85FBA" w:rsidRDefault="00351756" w:rsidP="000921DE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E85FBA">
        <w:rPr>
          <w:rFonts w:asciiTheme="majorBidi" w:hAnsiTheme="majorBidi" w:cstheme="majorBidi" w:hint="cs"/>
          <w:sz w:val="28"/>
          <w:szCs w:val="28"/>
          <w:rtl/>
        </w:rPr>
        <w:t>و</w:t>
      </w:r>
      <w:r w:rsidR="00441E07">
        <w:rPr>
          <w:rFonts w:asciiTheme="majorBidi" w:hAnsiTheme="majorBidi" w:cstheme="majorBidi" w:hint="cs"/>
          <w:sz w:val="28"/>
          <w:szCs w:val="28"/>
          <w:rtl/>
        </w:rPr>
        <w:t>للإشارة، ف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قد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تم</w:t>
      </w:r>
      <w:r w:rsidR="00C501C7" w:rsidRPr="00E85FBA">
        <w:rPr>
          <w:rFonts w:asciiTheme="majorBidi" w:hAnsiTheme="majorBidi" w:cstheme="majorBidi" w:hint="cs"/>
          <w:sz w:val="28"/>
          <w:szCs w:val="28"/>
          <w:rtl/>
        </w:rPr>
        <w:t xml:space="preserve">ت بلورة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منهجية هذ</w:t>
      </w:r>
      <w:r w:rsidR="00C501C7" w:rsidRPr="00E85FBA">
        <w:rPr>
          <w:rFonts w:asciiTheme="majorBidi" w:hAnsiTheme="majorBidi" w:cstheme="majorBidi" w:hint="cs"/>
          <w:sz w:val="28"/>
          <w:szCs w:val="28"/>
          <w:rtl/>
        </w:rPr>
        <w:t>ا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85F41">
        <w:rPr>
          <w:rFonts w:asciiTheme="majorBidi" w:hAnsiTheme="majorBidi" w:cstheme="majorBidi" w:hint="cs"/>
          <w:sz w:val="28"/>
          <w:szCs w:val="28"/>
          <w:rtl/>
        </w:rPr>
        <w:t>البحث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في إطار برنامج التعاون ا</w:t>
      </w:r>
      <w:r w:rsidR="007E60FE">
        <w:rPr>
          <w:rFonts w:asciiTheme="majorBidi" w:hAnsiTheme="majorBidi" w:cstheme="majorBidi"/>
          <w:sz w:val="28"/>
          <w:szCs w:val="28"/>
          <w:rtl/>
        </w:rPr>
        <w:t>لإحص</w:t>
      </w:r>
      <w:r w:rsidR="007E60FE">
        <w:rPr>
          <w:rFonts w:asciiTheme="majorBidi" w:hAnsiTheme="majorBidi" w:cstheme="majorBidi" w:hint="cs"/>
          <w:sz w:val="28"/>
          <w:szCs w:val="28"/>
          <w:rtl/>
        </w:rPr>
        <w:t>ائي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E60FE">
        <w:rPr>
          <w:rFonts w:asciiTheme="majorBidi" w:hAnsiTheme="majorBidi" w:cstheme="majorBidi" w:hint="cs"/>
          <w:sz w:val="28"/>
          <w:szCs w:val="28"/>
          <w:rtl/>
        </w:rPr>
        <w:t xml:space="preserve">الأورو- 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متوسطي </w:t>
      </w:r>
      <w:r w:rsidR="007E60FE">
        <w:rPr>
          <w:rFonts w:asciiTheme="majorBidi" w:hAnsiTheme="majorBidi" w:cstheme="majorBidi" w:hint="cs"/>
          <w:sz w:val="24"/>
          <w:szCs w:val="24"/>
          <w:rtl/>
        </w:rPr>
        <w:t>"</w:t>
      </w:r>
      <w:r w:rsidRPr="007E60FE">
        <w:rPr>
          <w:rFonts w:asciiTheme="majorBidi" w:hAnsiTheme="majorBidi" w:cstheme="majorBidi"/>
          <w:sz w:val="24"/>
          <w:szCs w:val="24"/>
        </w:rPr>
        <w:t>MEDSTAT</w:t>
      </w:r>
      <w:r w:rsidR="007E60FE">
        <w:rPr>
          <w:rFonts w:asciiTheme="majorBidi" w:hAnsiTheme="majorBidi" w:cstheme="majorBidi" w:hint="cs"/>
          <w:sz w:val="24"/>
          <w:szCs w:val="24"/>
          <w:rtl/>
        </w:rPr>
        <w:t>"</w:t>
      </w:r>
      <w:r w:rsidR="0053672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921DE" w:rsidRPr="00585F41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C1374F" w:rsidRPr="00585F41">
        <w:rPr>
          <w:rFonts w:asciiTheme="majorBidi" w:hAnsiTheme="majorBidi" w:cstheme="majorBidi" w:hint="cs"/>
          <w:sz w:val="28"/>
          <w:szCs w:val="28"/>
          <w:rtl/>
        </w:rPr>
        <w:t>ملائم</w:t>
      </w:r>
      <w:r w:rsidR="00441E07" w:rsidRPr="00585F41">
        <w:rPr>
          <w:rFonts w:asciiTheme="majorBidi" w:hAnsiTheme="majorBidi" w:cstheme="majorBidi" w:hint="cs"/>
          <w:sz w:val="28"/>
          <w:szCs w:val="28"/>
          <w:rtl/>
        </w:rPr>
        <w:t>تها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03114" w:rsidRPr="00585F41">
        <w:rPr>
          <w:rFonts w:asciiTheme="majorBidi" w:hAnsiTheme="majorBidi" w:cstheme="majorBidi"/>
          <w:sz w:val="28"/>
          <w:szCs w:val="28"/>
          <w:rtl/>
        </w:rPr>
        <w:t xml:space="preserve">مع الواقع المغربي </w:t>
      </w:r>
      <w:r w:rsidR="000921DE" w:rsidRPr="00585F41">
        <w:rPr>
          <w:rFonts w:asciiTheme="majorBidi" w:hAnsiTheme="majorBidi" w:cstheme="majorBidi" w:hint="cs"/>
          <w:sz w:val="28"/>
          <w:szCs w:val="28"/>
          <w:rtl/>
        </w:rPr>
        <w:t xml:space="preserve">خلال  </w:t>
      </w:r>
      <w:r w:rsidR="00C1374F" w:rsidRPr="00585F41">
        <w:rPr>
          <w:rFonts w:asciiTheme="majorBidi" w:hAnsiTheme="majorBidi" w:cstheme="majorBidi" w:hint="cs"/>
          <w:sz w:val="28"/>
          <w:szCs w:val="28"/>
          <w:rtl/>
        </w:rPr>
        <w:t>مسلسل لل</w:t>
      </w:r>
      <w:r w:rsidR="00403114" w:rsidRPr="00585F41">
        <w:rPr>
          <w:rFonts w:asciiTheme="majorBidi" w:hAnsiTheme="majorBidi" w:cstheme="majorBidi"/>
          <w:sz w:val="28"/>
          <w:szCs w:val="28"/>
          <w:rtl/>
        </w:rPr>
        <w:t xml:space="preserve">تشاور والتبادل مع مختلف الشركاء </w:t>
      </w:r>
      <w:r w:rsidR="00C1374F" w:rsidRPr="00585F41">
        <w:rPr>
          <w:rFonts w:asciiTheme="majorBidi" w:hAnsiTheme="majorBidi" w:cstheme="majorBidi" w:hint="cs"/>
          <w:sz w:val="28"/>
          <w:szCs w:val="28"/>
          <w:rtl/>
        </w:rPr>
        <w:t>التابعين ل</w:t>
      </w:r>
      <w:r w:rsidR="00403114" w:rsidRPr="00585F41">
        <w:rPr>
          <w:rFonts w:asciiTheme="majorBidi" w:hAnsiTheme="majorBidi" w:cstheme="majorBidi"/>
          <w:sz w:val="28"/>
          <w:szCs w:val="28"/>
          <w:rtl/>
        </w:rPr>
        <w:t>لحكومة والمؤسسات الدولية المعنية والمجتمع المدني</w:t>
      </w:r>
      <w:r w:rsidR="00403114" w:rsidRPr="00585F41">
        <w:rPr>
          <w:rFonts w:asciiTheme="majorBidi" w:hAnsiTheme="majorBidi" w:cstheme="majorBidi"/>
          <w:sz w:val="28"/>
          <w:szCs w:val="28"/>
        </w:rPr>
        <w:t>.</w:t>
      </w:r>
    </w:p>
    <w:p w:rsidR="00403114" w:rsidRPr="00E85FBA" w:rsidRDefault="000921DE" w:rsidP="0053672A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وقد شمل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 xml:space="preserve">البحث </w:t>
      </w:r>
      <w:r w:rsidR="00C1374F" w:rsidRPr="00E85FBA">
        <w:rPr>
          <w:rFonts w:ascii="Simplified Arabic" w:hAnsi="Simplified Arabic" w:cs="Simplified Arabic" w:hint="cs"/>
          <w:sz w:val="28"/>
          <w:szCs w:val="28"/>
          <w:rtl/>
        </w:rPr>
        <w:t xml:space="preserve">الوطني حول </w:t>
      </w:r>
      <w:r w:rsidR="00C1374F" w:rsidRPr="00E85FBA">
        <w:rPr>
          <w:rFonts w:asciiTheme="majorBidi" w:hAnsiTheme="majorBidi" w:cstheme="majorBidi"/>
          <w:sz w:val="28"/>
          <w:szCs w:val="28"/>
          <w:rtl/>
        </w:rPr>
        <w:t>الهجرة الدولية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المغاربة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>المقيمين ب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الخارج والمهاجرين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 xml:space="preserve">العائدين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ونوايا الهجرة </w:t>
      </w:r>
      <w:r w:rsidR="00382D36" w:rsidRPr="00E85FBA">
        <w:rPr>
          <w:rFonts w:asciiTheme="majorBidi" w:hAnsiTheme="majorBidi" w:cstheme="majorBidi" w:hint="cs"/>
          <w:sz w:val="28"/>
          <w:szCs w:val="28"/>
          <w:rtl/>
        </w:rPr>
        <w:t>لدى الأشخاص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غير المهاجرين.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>وقد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تم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 xml:space="preserve">إنجاز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هذه العملية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في الميدان </w:t>
      </w:r>
      <w:r w:rsidR="00C501C7" w:rsidRPr="00E85FBA">
        <w:rPr>
          <w:rFonts w:asciiTheme="majorBidi" w:hAnsiTheme="majorBidi" w:cstheme="majorBidi" w:hint="cs"/>
          <w:sz w:val="28"/>
          <w:szCs w:val="28"/>
          <w:rtl/>
        </w:rPr>
        <w:t xml:space="preserve">ما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بين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>غشت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 2018 ويناير</w:t>
      </w:r>
      <w:r w:rsidR="002A6A27" w:rsidRPr="00E85FBA">
        <w:rPr>
          <w:rFonts w:asciiTheme="majorBidi" w:hAnsiTheme="majorBidi" w:cstheme="majorBidi"/>
          <w:sz w:val="28"/>
          <w:szCs w:val="28"/>
          <w:rtl/>
        </w:rPr>
        <w:t xml:space="preserve"> 2019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 xml:space="preserve">لدى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عينة تمثيلية 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تتكون من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 15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>.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000 أسرة، </w:t>
      </w:r>
      <w:r w:rsidR="00C1374F" w:rsidRPr="00E85FBA">
        <w:rPr>
          <w:rFonts w:asciiTheme="majorBidi" w:hAnsiTheme="majorBidi" w:cstheme="majorBidi" w:hint="cs"/>
          <w:sz w:val="28"/>
          <w:szCs w:val="28"/>
          <w:rtl/>
        </w:rPr>
        <w:t>منه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ا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8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.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200 أسرة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تضم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 مهاجرين حاليين و4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.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100 أسرة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 xml:space="preserve">تشمل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مهاجرين عائدين و2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.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700 أسرة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تضم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 xml:space="preserve">أفرادا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غير مهاجرين</w:t>
      </w:r>
      <w:r w:rsidR="00403114" w:rsidRPr="00E85FBA">
        <w:rPr>
          <w:rFonts w:asciiTheme="majorBidi" w:hAnsiTheme="majorBidi" w:cstheme="majorBidi"/>
          <w:sz w:val="28"/>
          <w:szCs w:val="28"/>
        </w:rPr>
        <w:t>.</w:t>
      </w:r>
    </w:p>
    <w:p w:rsidR="0054748A" w:rsidRDefault="00C501C7" w:rsidP="00975E47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وتجدر الإشارة إلى أن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مرحلة ثانية من </w:t>
      </w:r>
      <w:r w:rsidR="000921DE">
        <w:rPr>
          <w:rFonts w:asciiTheme="majorBidi" w:hAnsiTheme="majorBidi" w:cstheme="majorBidi" w:hint="cs"/>
          <w:sz w:val="28"/>
          <w:szCs w:val="28"/>
          <w:rtl/>
        </w:rPr>
        <w:t xml:space="preserve">هذا البحث </w:t>
      </w:r>
      <w:r w:rsidRPr="00E85FBA">
        <w:rPr>
          <w:rFonts w:asciiTheme="majorBidi" w:hAnsiTheme="majorBidi" w:cstheme="majorBidi" w:hint="cs"/>
          <w:sz w:val="28"/>
          <w:szCs w:val="28"/>
          <w:rtl/>
        </w:rPr>
        <w:t xml:space="preserve">سيتم إنجازها 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خلا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A6A27" w:rsidRPr="00E85FBA">
        <w:rPr>
          <w:rFonts w:asciiTheme="majorBidi" w:hAnsiTheme="majorBidi" w:cstheme="majorBidi" w:hint="cs"/>
          <w:sz w:val="28"/>
          <w:szCs w:val="28"/>
          <w:rtl/>
        </w:rPr>
        <w:t>لسنة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 202</w:t>
      </w:r>
      <w:r w:rsidR="00441E07">
        <w:rPr>
          <w:rFonts w:asciiTheme="majorBidi" w:hAnsiTheme="majorBidi" w:cstheme="majorBidi" w:hint="cs"/>
          <w:sz w:val="28"/>
          <w:szCs w:val="28"/>
          <w:rtl/>
        </w:rPr>
        <w:t>1</w:t>
      </w:r>
      <w:r w:rsidR="0022490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وس</w:t>
      </w:r>
      <w:r w:rsidR="00F54A6D" w:rsidRPr="00E85FBA">
        <w:rPr>
          <w:rFonts w:asciiTheme="majorBidi" w:hAnsiTheme="majorBidi" w:cstheme="majorBidi" w:hint="cs"/>
          <w:sz w:val="28"/>
          <w:szCs w:val="28"/>
          <w:rtl/>
        </w:rPr>
        <w:t>ت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>شمل</w:t>
      </w:r>
      <w:r w:rsidR="0053672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03114" w:rsidRPr="00E85FBA">
        <w:rPr>
          <w:rFonts w:asciiTheme="majorBidi" w:hAnsiTheme="majorBidi" w:cstheme="majorBidi"/>
          <w:sz w:val="28"/>
          <w:szCs w:val="28"/>
          <w:rtl/>
        </w:rPr>
        <w:t xml:space="preserve">اللاجئين وطالبي اللجوء والمهاجرين غير </w:t>
      </w:r>
      <w:r w:rsidR="00F54A6D" w:rsidRPr="00E85FBA">
        <w:rPr>
          <w:rFonts w:asciiTheme="majorBidi" w:hAnsiTheme="majorBidi" w:cstheme="majorBidi" w:hint="cs"/>
          <w:sz w:val="28"/>
          <w:szCs w:val="28"/>
          <w:rtl/>
        </w:rPr>
        <w:t xml:space="preserve">القانونيين بالإضافة إلى </w:t>
      </w:r>
      <w:r w:rsidR="00F54A6D" w:rsidRPr="00E85FBA">
        <w:rPr>
          <w:rFonts w:asciiTheme="majorBidi" w:hAnsiTheme="majorBidi" w:cstheme="majorBidi"/>
          <w:sz w:val="28"/>
          <w:szCs w:val="28"/>
          <w:rtl/>
        </w:rPr>
        <w:t xml:space="preserve">المهاجرين </w:t>
      </w:r>
      <w:r w:rsidR="00F54A6D" w:rsidRPr="00E85FBA">
        <w:rPr>
          <w:rFonts w:asciiTheme="majorBidi" w:hAnsiTheme="majorBidi" w:cstheme="majorBidi" w:hint="cs"/>
          <w:sz w:val="28"/>
          <w:szCs w:val="28"/>
          <w:rtl/>
        </w:rPr>
        <w:t>الذين تمت تسوية وضعيتهم</w:t>
      </w:r>
      <w:r w:rsidR="00403114" w:rsidRPr="00E85FBA">
        <w:rPr>
          <w:rFonts w:asciiTheme="majorBidi" w:hAnsiTheme="majorBidi" w:cstheme="majorBidi"/>
          <w:sz w:val="28"/>
          <w:szCs w:val="28"/>
        </w:rPr>
        <w:t>.</w:t>
      </w:r>
      <w:bookmarkStart w:id="0" w:name="_GoBack"/>
      <w:bookmarkEnd w:id="0"/>
    </w:p>
    <w:p w:rsidR="00D71F02" w:rsidRDefault="00D71F02" w:rsidP="00975E4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المرجو الولوج إلى منصة الندوة الإفتراضية</w:t>
      </w:r>
      <w:r w:rsidR="0053672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عبر</w:t>
      </w:r>
      <w:r w:rsidR="0053672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الرابط:</w:t>
      </w:r>
    </w:p>
    <w:p w:rsidR="00D71F02" w:rsidRDefault="00F970E9" w:rsidP="00D71F0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hyperlink r:id="rId6" w:history="1">
        <w:r w:rsidR="00D71F02" w:rsidRPr="00D71F02">
          <w:rPr>
            <w:rStyle w:val="Lienhypertexte"/>
            <w:rFonts w:asciiTheme="majorBidi" w:hAnsiTheme="majorBidi" w:cstheme="majorBidi"/>
            <w:sz w:val="28"/>
            <w:szCs w:val="28"/>
            <w:lang w:bidi="ar-MA"/>
          </w:rPr>
          <w:t>https://unfpa.zoom.us/j/9797682030</w:t>
        </w:r>
      </w:hyperlink>
    </w:p>
    <w:p w:rsidR="00D71F02" w:rsidRDefault="00D71F02" w:rsidP="00DF238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وللمزيد من المعلومات، المرجو الإتصال ب: </w:t>
      </w:r>
    </w:p>
    <w:p w:rsidR="00D71F02" w:rsidRDefault="00D71F02" w:rsidP="00975E47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وئام ميتالي</w:t>
      </w:r>
      <w:hyperlink r:id="rId7" w:history="1">
        <w:r w:rsidRPr="00D71F02">
          <w:rPr>
            <w:rStyle w:val="Lienhypertexte"/>
            <w:rFonts w:asciiTheme="majorBidi" w:hAnsiTheme="majorBidi" w:cstheme="majorBidi" w:hint="cs"/>
            <w:sz w:val="28"/>
            <w:szCs w:val="28"/>
            <w:rtl/>
            <w:lang w:bidi="ar-MA"/>
          </w:rPr>
          <w:t>:</w:t>
        </w:r>
        <w:r w:rsidRPr="00D71F02">
          <w:rPr>
            <w:rStyle w:val="Lienhypertexte"/>
            <w:rFonts w:asciiTheme="majorBidi" w:hAnsiTheme="majorBidi" w:cstheme="majorBidi"/>
            <w:sz w:val="28"/>
            <w:szCs w:val="28"/>
            <w:lang w:bidi="ar-MA"/>
          </w:rPr>
          <w:t>o.mitali@hcp.ma</w:t>
        </w:r>
      </w:hyperlink>
    </w:p>
    <w:p w:rsidR="00D71F02" w:rsidRPr="00E85FBA" w:rsidRDefault="00D71F02" w:rsidP="00975E47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عائشة بنحسين: </w:t>
      </w:r>
      <w:hyperlink r:id="rId8" w:history="1">
        <w:r w:rsidRPr="00D71F02">
          <w:rPr>
            <w:rStyle w:val="Lienhypertexte"/>
            <w:rFonts w:asciiTheme="majorBidi" w:hAnsiTheme="majorBidi" w:cstheme="majorBidi"/>
            <w:sz w:val="28"/>
            <w:szCs w:val="28"/>
            <w:lang w:bidi="ar-MA"/>
          </w:rPr>
          <w:t>benhsine@unfpa.org</w:t>
        </w:r>
      </w:hyperlink>
    </w:p>
    <w:sectPr w:rsidR="00D71F02" w:rsidRPr="00E85FBA" w:rsidSect="00975E47">
      <w:headerReference w:type="default" r:id="rId9"/>
      <w:pgSz w:w="11906" w:h="16838"/>
      <w:pgMar w:top="295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D7" w:rsidRDefault="008119D7" w:rsidP="00A233A7">
      <w:pPr>
        <w:spacing w:after="0" w:line="240" w:lineRule="auto"/>
      </w:pPr>
      <w:r>
        <w:separator/>
      </w:r>
    </w:p>
  </w:endnote>
  <w:endnote w:type="continuationSeparator" w:id="1">
    <w:p w:rsidR="008119D7" w:rsidRDefault="008119D7" w:rsidP="00A2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D7" w:rsidRDefault="008119D7" w:rsidP="00A233A7">
      <w:pPr>
        <w:spacing w:after="0" w:line="240" w:lineRule="auto"/>
      </w:pPr>
      <w:r>
        <w:separator/>
      </w:r>
    </w:p>
  </w:footnote>
  <w:footnote w:type="continuationSeparator" w:id="1">
    <w:p w:rsidR="008119D7" w:rsidRDefault="008119D7" w:rsidP="00A23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A7" w:rsidRDefault="00A233A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4291330</wp:posOffset>
          </wp:positionH>
          <wp:positionV relativeFrom="paragraph">
            <wp:posOffset>-345440</wp:posOffset>
          </wp:positionV>
          <wp:extent cx="1764665" cy="1411605"/>
          <wp:effectExtent l="0" t="0" r="0" b="0"/>
          <wp:wrapTight wrapText="bothSides">
            <wp:wrapPolygon edited="0">
              <wp:start x="0" y="0"/>
              <wp:lineTo x="0" y="21279"/>
              <wp:lineTo x="21452" y="21279"/>
              <wp:lineTo x="214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41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85731" cy="65396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nua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368" cy="65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3114"/>
    <w:rsid w:val="000921DE"/>
    <w:rsid w:val="000D6BC2"/>
    <w:rsid w:val="00162B80"/>
    <w:rsid w:val="00224903"/>
    <w:rsid w:val="002A6A27"/>
    <w:rsid w:val="00351756"/>
    <w:rsid w:val="003522C9"/>
    <w:rsid w:val="00373B3E"/>
    <w:rsid w:val="00382D36"/>
    <w:rsid w:val="003F6DAA"/>
    <w:rsid w:val="00403114"/>
    <w:rsid w:val="00441E07"/>
    <w:rsid w:val="0053672A"/>
    <w:rsid w:val="0054748A"/>
    <w:rsid w:val="00585F41"/>
    <w:rsid w:val="007277A0"/>
    <w:rsid w:val="00784B90"/>
    <w:rsid w:val="007E60FE"/>
    <w:rsid w:val="008119D7"/>
    <w:rsid w:val="008C54ED"/>
    <w:rsid w:val="009079F4"/>
    <w:rsid w:val="00910A88"/>
    <w:rsid w:val="00975E47"/>
    <w:rsid w:val="009F46D0"/>
    <w:rsid w:val="00A233A7"/>
    <w:rsid w:val="00BA066C"/>
    <w:rsid w:val="00BE7A88"/>
    <w:rsid w:val="00C1374F"/>
    <w:rsid w:val="00C501C7"/>
    <w:rsid w:val="00D63866"/>
    <w:rsid w:val="00D71F02"/>
    <w:rsid w:val="00DF2387"/>
    <w:rsid w:val="00E85FBA"/>
    <w:rsid w:val="00ED6575"/>
    <w:rsid w:val="00F34A97"/>
    <w:rsid w:val="00F54A6D"/>
    <w:rsid w:val="00F970E9"/>
    <w:rsid w:val="00FB2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33A7"/>
  </w:style>
  <w:style w:type="paragraph" w:styleId="Pieddepage">
    <w:name w:val="footer"/>
    <w:basedOn w:val="Normal"/>
    <w:link w:val="PieddepageCar"/>
    <w:uiPriority w:val="99"/>
    <w:unhideWhenUsed/>
    <w:rsid w:val="00A2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3A7"/>
  </w:style>
  <w:style w:type="paragraph" w:styleId="Textedebulles">
    <w:name w:val="Balloon Text"/>
    <w:basedOn w:val="Normal"/>
    <w:link w:val="TextedebullesCar"/>
    <w:uiPriority w:val="99"/>
    <w:semiHidden/>
    <w:unhideWhenUsed/>
    <w:rsid w:val="00A2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3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1F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33A7"/>
  </w:style>
  <w:style w:type="paragraph" w:styleId="Pieddepage">
    <w:name w:val="footer"/>
    <w:basedOn w:val="Normal"/>
    <w:link w:val="PieddepageCar"/>
    <w:uiPriority w:val="99"/>
    <w:unhideWhenUsed/>
    <w:rsid w:val="00A2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3A7"/>
  </w:style>
  <w:style w:type="paragraph" w:styleId="Textedebulles">
    <w:name w:val="Balloon Text"/>
    <w:basedOn w:val="Normal"/>
    <w:link w:val="TextedebullesCar"/>
    <w:uiPriority w:val="99"/>
    <w:semiHidden/>
    <w:unhideWhenUsed/>
    <w:rsid w:val="00A2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3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1F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enhsine@unfp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:%20o.mitali@hcp.ma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fpa.zoom.us/j/979768203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User</cp:lastModifiedBy>
  <cp:revision>10</cp:revision>
  <cp:lastPrinted>2020-07-16T14:05:00Z</cp:lastPrinted>
  <dcterms:created xsi:type="dcterms:W3CDTF">2020-12-15T11:27:00Z</dcterms:created>
  <dcterms:modified xsi:type="dcterms:W3CDTF">2020-12-17T11:01:00Z</dcterms:modified>
</cp:coreProperties>
</file>