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455540" w:rsidRDefault="00455540"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874ADF" w:rsidRDefault="00874ADF"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874ADF" w:rsidRDefault="00874ADF"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811E56" w:rsidRDefault="00811E56"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874ADF" w:rsidRDefault="00874ADF"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532BA" w:rsidRPr="00B532BA" w:rsidRDefault="00B532BA" w:rsidP="00AA4B14">
      <w:pPr>
        <w:jc w:val="center"/>
        <w:rPr>
          <w:rFonts w:ascii="Palatino" w:hAnsi="Palatino" w:cs="Times"/>
          <w:b/>
          <w:bCs/>
          <w:shadow/>
          <w:color w:val="FF9900"/>
          <w:sz w:val="26"/>
          <w:szCs w:val="26"/>
        </w:rPr>
      </w:pPr>
      <w:r w:rsidRPr="00B532BA">
        <w:rPr>
          <w:rFonts w:ascii="Palatino" w:hAnsi="Palatino" w:cs="Times"/>
          <w:b/>
          <w:bCs/>
          <w:shadow/>
          <w:color w:val="FF9900"/>
          <w:sz w:val="26"/>
          <w:szCs w:val="26"/>
        </w:rPr>
        <w:t xml:space="preserve">Communiqué </w:t>
      </w:r>
      <w:r w:rsidR="00AA4B14">
        <w:rPr>
          <w:rFonts w:ascii="Palatino" w:hAnsi="Palatino" w:cs="Times"/>
          <w:b/>
          <w:bCs/>
          <w:shadow/>
          <w:color w:val="FF9900"/>
          <w:sz w:val="26"/>
          <w:szCs w:val="26"/>
        </w:rPr>
        <w:t>de presse</w:t>
      </w:r>
    </w:p>
    <w:p w:rsidR="009B13B6" w:rsidRDefault="009B13B6"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874ADF" w:rsidRPr="00874ADF" w:rsidRDefault="00874ADF" w:rsidP="00874ADF">
      <w:pPr>
        <w:jc w:val="center"/>
        <w:rPr>
          <w:rFonts w:ascii="Palatino" w:hAnsi="Palatino" w:cs="Times"/>
          <w:b/>
          <w:bCs/>
          <w:shadow/>
          <w:color w:val="FF9900"/>
          <w:sz w:val="26"/>
          <w:szCs w:val="26"/>
        </w:rPr>
      </w:pPr>
      <w:r w:rsidRPr="00874ADF">
        <w:rPr>
          <w:rFonts w:ascii="Palatino" w:hAnsi="Palatino" w:cs="Times"/>
          <w:b/>
          <w:bCs/>
          <w:shadow/>
          <w:color w:val="FF9900"/>
          <w:sz w:val="26"/>
          <w:szCs w:val="26"/>
        </w:rPr>
        <w:t xml:space="preserve">Le HCP reçoit le Directeur du Centre de Développement de l’OCDE </w:t>
      </w:r>
    </w:p>
    <w:p w:rsidR="00874ADF" w:rsidRPr="00874ADF" w:rsidRDefault="00874ADF" w:rsidP="00874ADF">
      <w:pPr>
        <w:jc w:val="center"/>
        <w:rPr>
          <w:rFonts w:ascii="Palatino" w:hAnsi="Palatino" w:cs="Times"/>
          <w:b/>
          <w:bCs/>
          <w:shadow/>
          <w:color w:val="FF9900"/>
          <w:sz w:val="26"/>
          <w:szCs w:val="26"/>
        </w:rPr>
      </w:pPr>
      <w:proofErr w:type="gramStart"/>
      <w:r w:rsidRPr="00874ADF">
        <w:rPr>
          <w:rFonts w:ascii="Palatino" w:hAnsi="Palatino" w:cs="Times"/>
          <w:b/>
          <w:bCs/>
          <w:shadow/>
          <w:color w:val="FF9900"/>
          <w:sz w:val="26"/>
          <w:szCs w:val="26"/>
        </w:rPr>
        <w:t>et</w:t>
      </w:r>
      <w:proofErr w:type="gramEnd"/>
      <w:r w:rsidRPr="00874ADF">
        <w:rPr>
          <w:rFonts w:ascii="Palatino" w:hAnsi="Palatino" w:cs="Times"/>
          <w:b/>
          <w:bCs/>
          <w:shadow/>
          <w:color w:val="FF9900"/>
          <w:sz w:val="26"/>
          <w:szCs w:val="26"/>
        </w:rPr>
        <w:t xml:space="preserve"> le Directeur Général de l’INSEE</w:t>
      </w:r>
    </w:p>
    <w:p w:rsidR="00874ADF" w:rsidRPr="00874ADF" w:rsidRDefault="00874ADF" w:rsidP="00874ADF">
      <w:pPr>
        <w:jc w:val="center"/>
        <w:rPr>
          <w:rFonts w:ascii="Palatino" w:hAnsi="Palatino" w:cs="Times"/>
          <w:b/>
          <w:bCs/>
          <w:shadow/>
          <w:color w:val="FF9900"/>
          <w:sz w:val="26"/>
          <w:szCs w:val="26"/>
        </w:rPr>
      </w:pPr>
      <w:r w:rsidRPr="00874ADF">
        <w:rPr>
          <w:rFonts w:ascii="Palatino" w:hAnsi="Palatino" w:cs="Times"/>
          <w:b/>
          <w:bCs/>
          <w:shadow/>
          <w:color w:val="FF9900"/>
          <w:sz w:val="26"/>
          <w:szCs w:val="26"/>
        </w:rPr>
        <w:t xml:space="preserve"> </w:t>
      </w:r>
      <w:proofErr w:type="gramStart"/>
      <w:r w:rsidRPr="00874ADF">
        <w:rPr>
          <w:rFonts w:ascii="Palatino" w:hAnsi="Palatino" w:cs="Times"/>
          <w:b/>
          <w:bCs/>
          <w:shadow/>
          <w:color w:val="FF9900"/>
          <w:sz w:val="26"/>
          <w:szCs w:val="26"/>
        </w:rPr>
        <w:t>à</w:t>
      </w:r>
      <w:proofErr w:type="gramEnd"/>
      <w:r w:rsidRPr="00874ADF">
        <w:rPr>
          <w:rFonts w:ascii="Palatino" w:hAnsi="Palatino" w:cs="Times"/>
          <w:b/>
          <w:bCs/>
          <w:shadow/>
          <w:color w:val="FF9900"/>
          <w:sz w:val="26"/>
          <w:szCs w:val="26"/>
        </w:rPr>
        <w:t xml:space="preserve"> l’occasion de </w:t>
      </w:r>
      <w:smartTag w:uri="urn:schemas-microsoft-com:office:smarttags" w:element="PersonName">
        <w:smartTagPr>
          <w:attr w:name="ProductID" w:val="la Journ￩e Mondiale"/>
        </w:smartTagPr>
        <w:r w:rsidRPr="00874ADF">
          <w:rPr>
            <w:rFonts w:ascii="Palatino" w:hAnsi="Palatino" w:cs="Times"/>
            <w:b/>
            <w:bCs/>
            <w:shadow/>
            <w:color w:val="FF9900"/>
            <w:sz w:val="26"/>
            <w:szCs w:val="26"/>
          </w:rPr>
          <w:t>la Journée Mondiale</w:t>
        </w:r>
      </w:smartTag>
      <w:r w:rsidRPr="00874ADF">
        <w:rPr>
          <w:rFonts w:ascii="Palatino" w:hAnsi="Palatino" w:cs="Times"/>
          <w:b/>
          <w:bCs/>
          <w:shadow/>
          <w:color w:val="FF9900"/>
          <w:sz w:val="26"/>
          <w:szCs w:val="26"/>
        </w:rPr>
        <w:t xml:space="preserve"> de </w:t>
      </w:r>
      <w:smartTag w:uri="urn:schemas-microsoft-com:office:smarttags" w:element="PersonName">
        <w:smartTagPr>
          <w:attr w:name="ProductID" w:val="la Statistique"/>
        </w:smartTagPr>
        <w:r w:rsidRPr="00874ADF">
          <w:rPr>
            <w:rFonts w:ascii="Palatino" w:hAnsi="Palatino" w:cs="Times"/>
            <w:b/>
            <w:bCs/>
            <w:shadow/>
            <w:color w:val="FF9900"/>
            <w:sz w:val="26"/>
            <w:szCs w:val="26"/>
          </w:rPr>
          <w:t>la Statistique</w:t>
        </w:r>
      </w:smartTag>
      <w:r w:rsidRPr="00874ADF">
        <w:rPr>
          <w:rFonts w:ascii="Palatino" w:hAnsi="Palatino" w:cs="Times"/>
          <w:b/>
          <w:bCs/>
          <w:shadow/>
          <w:color w:val="FF9900"/>
          <w:sz w:val="26"/>
          <w:szCs w:val="26"/>
        </w:rPr>
        <w:t xml:space="preserve">  </w:t>
      </w:r>
    </w:p>
    <w:p w:rsidR="00874ADF" w:rsidRDefault="00874ADF" w:rsidP="00874ADF">
      <w:pPr>
        <w:spacing w:before="120" w:after="120"/>
        <w:ind w:firstLine="709"/>
        <w:jc w:val="both"/>
        <w:rPr>
          <w:rFonts w:ascii="Book Antiqua" w:hAnsi="Book Antiqua"/>
        </w:rPr>
      </w:pPr>
    </w:p>
    <w:p w:rsidR="00874ADF" w:rsidRDefault="004A38E2" w:rsidP="00E532B3">
      <w:pPr>
        <w:spacing w:before="120" w:after="240"/>
        <w:ind w:firstLine="709"/>
        <w:jc w:val="both"/>
        <w:rPr>
          <w:rFonts w:ascii="Book Antiqua" w:hAnsi="Book Antiqua"/>
          <w:b/>
          <w:bCs/>
          <w:color w:val="7F7F7F" w:themeColor="text1" w:themeTint="80"/>
        </w:rPr>
      </w:pPr>
      <w:r w:rsidRPr="004A38E2">
        <w:rPr>
          <w:rFonts w:ascii="Book Antiqua" w:hAnsi="Book Antiqua"/>
          <w:b/>
          <w:bCs/>
          <w:color w:val="7F7F7F" w:themeColor="text1" w:themeTint="80"/>
        </w:rPr>
        <w:t xml:space="preserve">Sur invitation de Monsieur Ahmed </w:t>
      </w:r>
      <w:proofErr w:type="spellStart"/>
      <w:r w:rsidRPr="004A38E2">
        <w:rPr>
          <w:rFonts w:ascii="Book Antiqua" w:hAnsi="Book Antiqua"/>
          <w:b/>
          <w:bCs/>
          <w:color w:val="7F7F7F" w:themeColor="text1" w:themeTint="80"/>
        </w:rPr>
        <w:t>Lahlimi</w:t>
      </w:r>
      <w:proofErr w:type="spellEnd"/>
      <w:r w:rsidRPr="004A38E2">
        <w:rPr>
          <w:rFonts w:ascii="Book Antiqua" w:hAnsi="Book Antiqua"/>
          <w:b/>
          <w:bCs/>
          <w:color w:val="7F7F7F" w:themeColor="text1" w:themeTint="80"/>
        </w:rPr>
        <w:t xml:space="preserve"> Alami, Haut Commissaire au Plan, Monsieur Mario </w:t>
      </w:r>
      <w:proofErr w:type="spellStart"/>
      <w:r w:rsidRPr="004A38E2">
        <w:rPr>
          <w:rFonts w:ascii="Book Antiqua" w:hAnsi="Book Antiqua"/>
          <w:b/>
          <w:bCs/>
          <w:color w:val="7F7F7F" w:themeColor="text1" w:themeTint="80"/>
        </w:rPr>
        <w:t>Pezzini</w:t>
      </w:r>
      <w:proofErr w:type="spellEnd"/>
      <w:r w:rsidRPr="004A38E2">
        <w:rPr>
          <w:rFonts w:ascii="Book Antiqua" w:hAnsi="Book Antiqua"/>
          <w:b/>
          <w:bCs/>
          <w:color w:val="7F7F7F" w:themeColor="text1" w:themeTint="80"/>
        </w:rPr>
        <w:t xml:space="preserve">, </w:t>
      </w:r>
      <w:r w:rsidRPr="00874ADF">
        <w:rPr>
          <w:rFonts w:ascii="Book Antiqua" w:hAnsi="Book Antiqua"/>
          <w:b/>
          <w:bCs/>
          <w:color w:val="7F7F7F" w:themeColor="text1" w:themeTint="80"/>
        </w:rPr>
        <w:t>Directeur du Centre de Développement de l’OCDE</w:t>
      </w:r>
      <w:r>
        <w:rPr>
          <w:rFonts w:ascii="Book Antiqua" w:hAnsi="Book Antiqua"/>
          <w:b/>
          <w:bCs/>
          <w:color w:val="7F7F7F" w:themeColor="text1" w:themeTint="80"/>
        </w:rPr>
        <w:t xml:space="preserve">, et Monsieur </w:t>
      </w:r>
      <w:r w:rsidRPr="00874ADF">
        <w:rPr>
          <w:rFonts w:ascii="Book Antiqua" w:hAnsi="Book Antiqua"/>
          <w:b/>
          <w:bCs/>
          <w:color w:val="7F7F7F" w:themeColor="text1" w:themeTint="80"/>
        </w:rPr>
        <w:t>Jean Luc Tavernier</w:t>
      </w:r>
      <w:r>
        <w:rPr>
          <w:rFonts w:ascii="Book Antiqua" w:hAnsi="Book Antiqua"/>
          <w:b/>
          <w:bCs/>
          <w:color w:val="7F7F7F" w:themeColor="text1" w:themeTint="80"/>
        </w:rPr>
        <w:t xml:space="preserve">, </w:t>
      </w:r>
      <w:r w:rsidRPr="00874ADF">
        <w:rPr>
          <w:rFonts w:ascii="Book Antiqua" w:hAnsi="Book Antiqua"/>
          <w:b/>
          <w:bCs/>
          <w:color w:val="7F7F7F" w:themeColor="text1" w:themeTint="80"/>
        </w:rPr>
        <w:t>Directeur Général de l’Institut National de la Statistique et des Etudes Economiques de France (INSEE),</w:t>
      </w:r>
      <w:r>
        <w:rPr>
          <w:rFonts w:ascii="Book Antiqua" w:hAnsi="Book Antiqua"/>
          <w:b/>
          <w:bCs/>
          <w:color w:val="7F7F7F" w:themeColor="text1" w:themeTint="80"/>
        </w:rPr>
        <w:t xml:space="preserve"> effectuent une visite au Maroc au cours de laquelle ils interviendront</w:t>
      </w:r>
      <w:r w:rsidR="00811E56">
        <w:rPr>
          <w:rFonts w:ascii="Book Antiqua" w:hAnsi="Book Antiqua"/>
          <w:b/>
          <w:bCs/>
          <w:color w:val="7F7F7F" w:themeColor="text1" w:themeTint="80"/>
        </w:rPr>
        <w:t>,</w:t>
      </w:r>
      <w:r>
        <w:rPr>
          <w:rFonts w:ascii="Book Antiqua" w:hAnsi="Book Antiqua"/>
          <w:b/>
          <w:bCs/>
          <w:color w:val="7F7F7F" w:themeColor="text1" w:themeTint="80"/>
        </w:rPr>
        <w:t xml:space="preserve"> dans le cadre des travaux de la conférence</w:t>
      </w:r>
      <w:r w:rsidR="00274D2E">
        <w:rPr>
          <w:rFonts w:ascii="Book Antiqua" w:hAnsi="Book Antiqua"/>
          <w:b/>
          <w:bCs/>
          <w:color w:val="7F7F7F" w:themeColor="text1" w:themeTint="80"/>
        </w:rPr>
        <w:t xml:space="preserve"> scientifique </w:t>
      </w:r>
      <w:r>
        <w:rPr>
          <w:rFonts w:ascii="Book Antiqua" w:hAnsi="Book Antiqua"/>
          <w:b/>
          <w:bCs/>
          <w:color w:val="7F7F7F" w:themeColor="text1" w:themeTint="80"/>
        </w:rPr>
        <w:t>internationale</w:t>
      </w:r>
      <w:r w:rsidR="000B0FB0">
        <w:rPr>
          <w:rFonts w:ascii="Book Antiqua" w:hAnsi="Book Antiqua"/>
          <w:b/>
          <w:bCs/>
          <w:color w:val="7F7F7F" w:themeColor="text1" w:themeTint="80"/>
        </w:rPr>
        <w:t xml:space="preserve"> : </w:t>
      </w:r>
      <w:r w:rsidR="00274D2E">
        <w:rPr>
          <w:rFonts w:ascii="Book Antiqua" w:hAnsi="Book Antiqua"/>
          <w:b/>
          <w:bCs/>
          <w:color w:val="7F7F7F" w:themeColor="text1" w:themeTint="80"/>
        </w:rPr>
        <w:t>« </w:t>
      </w:r>
      <w:r w:rsidR="00274D2E" w:rsidRPr="00274D2E">
        <w:rPr>
          <w:rFonts w:ascii="Book Antiqua" w:hAnsi="Book Antiqua"/>
          <w:b/>
          <w:bCs/>
          <w:color w:val="7F7F7F" w:themeColor="text1" w:themeTint="80"/>
        </w:rPr>
        <w:t>De meilleures statistiques  pour une meilleure vie »</w:t>
      </w:r>
      <w:r w:rsidR="00811E56">
        <w:rPr>
          <w:rFonts w:ascii="Book Antiqua" w:hAnsi="Book Antiqua"/>
          <w:b/>
          <w:bCs/>
          <w:color w:val="7F7F7F" w:themeColor="text1" w:themeTint="80"/>
        </w:rPr>
        <w:t>, respectivement sur les thèmes </w:t>
      </w:r>
      <w:r w:rsidR="00725916">
        <w:rPr>
          <w:rFonts w:ascii="Book Antiqua" w:hAnsi="Book Antiqua"/>
          <w:b/>
          <w:bCs/>
          <w:color w:val="7F7F7F" w:themeColor="text1" w:themeTint="80"/>
        </w:rPr>
        <w:t>« </w:t>
      </w:r>
      <w:r w:rsidR="00725916" w:rsidRPr="00725916">
        <w:rPr>
          <w:rFonts w:ascii="Book Antiqua" w:hAnsi="Book Antiqua"/>
          <w:b/>
          <w:bCs/>
          <w:color w:val="7F7F7F" w:themeColor="text1" w:themeTint="80"/>
        </w:rPr>
        <w:t>Mesure du bien être : réalisations et défis » et « L</w:t>
      </w:r>
      <w:r w:rsidR="00E25045">
        <w:rPr>
          <w:rFonts w:ascii="Book Antiqua" w:hAnsi="Book Antiqua"/>
          <w:b/>
          <w:bCs/>
          <w:color w:val="7F7F7F" w:themeColor="text1" w:themeTint="80"/>
        </w:rPr>
        <w:t>es i</w:t>
      </w:r>
      <w:r w:rsidR="00725916" w:rsidRPr="00725916">
        <w:rPr>
          <w:rFonts w:ascii="Book Antiqua" w:hAnsi="Book Antiqua"/>
          <w:b/>
          <w:bCs/>
          <w:color w:val="7F7F7F" w:themeColor="text1" w:themeTint="80"/>
        </w:rPr>
        <w:t>nitiatives françaises dans la mesure du progrès social »</w:t>
      </w:r>
    </w:p>
    <w:p w:rsidR="00811E56" w:rsidRDefault="00811E56" w:rsidP="00E532B3">
      <w:pPr>
        <w:spacing w:before="120" w:after="240"/>
        <w:ind w:firstLine="709"/>
        <w:jc w:val="both"/>
        <w:rPr>
          <w:rFonts w:ascii="Book Antiqua" w:hAnsi="Book Antiqua"/>
          <w:b/>
          <w:bCs/>
          <w:color w:val="7F7F7F" w:themeColor="text1" w:themeTint="80"/>
        </w:rPr>
      </w:pPr>
      <w:r>
        <w:rPr>
          <w:rFonts w:ascii="Book Antiqua" w:hAnsi="Book Antiqua"/>
          <w:b/>
          <w:bCs/>
          <w:color w:val="7F7F7F" w:themeColor="text1" w:themeTint="80"/>
        </w:rPr>
        <w:t>Ils tiendront à cette occasion des séances de travail avec le Haut Commissaire au Plan et les responsables départementaux du HCP pour faire le point sur le niveau, par ailleurs excellent, de leur coopération.</w:t>
      </w:r>
    </w:p>
    <w:p w:rsidR="00874ADF" w:rsidRDefault="00811E56" w:rsidP="004E30D2">
      <w:pPr>
        <w:spacing w:before="120" w:after="120"/>
        <w:ind w:firstLine="709"/>
        <w:jc w:val="both"/>
        <w:rPr>
          <w:rFonts w:ascii="Book Antiqua" w:hAnsi="Book Antiqua"/>
          <w:b/>
          <w:bCs/>
          <w:color w:val="7F7F7F" w:themeColor="text1" w:themeTint="80"/>
        </w:rPr>
      </w:pPr>
      <w:r>
        <w:rPr>
          <w:rFonts w:ascii="Book Antiqua" w:hAnsi="Book Antiqua"/>
          <w:b/>
          <w:bCs/>
          <w:color w:val="7F7F7F" w:themeColor="text1" w:themeTint="80"/>
        </w:rPr>
        <w:t xml:space="preserve">Il est à rappeler à cet égard qu’une nouvelle convention de coopération sera signée entre le HCP et l’INSEE, et ce, au cours de </w:t>
      </w:r>
      <w:r w:rsidR="00274D2E">
        <w:rPr>
          <w:rFonts w:ascii="Book Antiqua" w:hAnsi="Book Antiqua"/>
          <w:b/>
          <w:bCs/>
          <w:color w:val="7F7F7F" w:themeColor="text1" w:themeTint="80"/>
        </w:rPr>
        <w:t>cette</w:t>
      </w:r>
      <w:r>
        <w:rPr>
          <w:rFonts w:ascii="Book Antiqua" w:hAnsi="Book Antiqua"/>
          <w:b/>
          <w:bCs/>
          <w:color w:val="7F7F7F" w:themeColor="text1" w:themeTint="80"/>
        </w:rPr>
        <w:t xml:space="preserve"> conférence </w:t>
      </w:r>
      <w:r w:rsidR="00274D2E">
        <w:rPr>
          <w:rFonts w:ascii="Book Antiqua" w:hAnsi="Book Antiqua"/>
          <w:b/>
          <w:bCs/>
          <w:color w:val="7F7F7F" w:themeColor="text1" w:themeTint="80"/>
        </w:rPr>
        <w:t>scienti</w:t>
      </w:r>
      <w:r w:rsidR="00E35041">
        <w:rPr>
          <w:rFonts w:ascii="Book Antiqua" w:hAnsi="Book Antiqua"/>
          <w:b/>
          <w:bCs/>
          <w:color w:val="7F7F7F" w:themeColor="text1" w:themeTint="80"/>
        </w:rPr>
        <w:t>fi</w:t>
      </w:r>
      <w:r w:rsidR="00274D2E">
        <w:rPr>
          <w:rFonts w:ascii="Book Antiqua" w:hAnsi="Book Antiqua"/>
          <w:b/>
          <w:bCs/>
          <w:color w:val="7F7F7F" w:themeColor="text1" w:themeTint="80"/>
        </w:rPr>
        <w:t xml:space="preserve">que </w:t>
      </w:r>
      <w:r>
        <w:rPr>
          <w:rFonts w:ascii="Book Antiqua" w:hAnsi="Book Antiqua"/>
          <w:b/>
          <w:bCs/>
          <w:color w:val="7F7F7F" w:themeColor="text1" w:themeTint="80"/>
        </w:rPr>
        <w:t>internation</w:t>
      </w:r>
      <w:r w:rsidR="00763E5E">
        <w:rPr>
          <w:rFonts w:ascii="Book Antiqua" w:hAnsi="Book Antiqua"/>
          <w:b/>
          <w:bCs/>
          <w:color w:val="7F7F7F" w:themeColor="text1" w:themeTint="80"/>
        </w:rPr>
        <w:t>ale</w:t>
      </w:r>
      <w:r w:rsidR="00274D2E">
        <w:rPr>
          <w:rFonts w:ascii="Book Antiqua" w:hAnsi="Book Antiqua"/>
          <w:b/>
          <w:bCs/>
          <w:color w:val="7F7F7F" w:themeColor="text1" w:themeTint="80"/>
        </w:rPr>
        <w:t>.</w:t>
      </w:r>
    </w:p>
    <w:p w:rsidR="009B13B6" w:rsidRDefault="00A53193" w:rsidP="00A53193">
      <w:pPr>
        <w:pStyle w:val="NormalWeb"/>
        <w:spacing w:before="0" w:beforeAutospacing="0" w:after="120" w:afterAutospacing="0" w:line="240" w:lineRule="exact"/>
        <w:jc w:val="right"/>
        <w:rPr>
          <w:rFonts w:ascii="Book Antiqua" w:hAnsi="Book Antiqua"/>
          <w:b/>
          <w:bCs/>
          <w:color w:val="7F7F7F" w:themeColor="text1" w:themeTint="80"/>
        </w:rPr>
      </w:pPr>
      <w:r w:rsidRPr="00A53193">
        <w:rPr>
          <w:rFonts w:ascii="Book Antiqua" w:hAnsi="Book Antiqua"/>
          <w:b/>
          <w:bCs/>
          <w:color w:val="7F7F7F" w:themeColor="text1" w:themeTint="80"/>
        </w:rPr>
        <w:t>Pour le Haut Commissaire au Plan</w:t>
      </w:r>
    </w:p>
    <w:p w:rsidR="00A53193" w:rsidRDefault="00A53193" w:rsidP="00A53193">
      <w:pPr>
        <w:pStyle w:val="NormalWeb"/>
        <w:spacing w:before="0" w:beforeAutospacing="0" w:after="120" w:afterAutospacing="0" w:line="240" w:lineRule="exact"/>
        <w:jc w:val="both"/>
        <w:rPr>
          <w:rFonts w:ascii="Book Antiqua" w:hAnsi="Book Antiqua"/>
          <w:b/>
          <w:bCs/>
          <w:color w:val="7F7F7F" w:themeColor="text1" w:themeTint="80"/>
        </w:rPr>
      </w:pPr>
      <w:r>
        <w:rPr>
          <w:rFonts w:ascii="Book Antiqua" w:hAnsi="Book Antiqua"/>
          <w:b/>
          <w:bCs/>
          <w:color w:val="7F7F7F" w:themeColor="text1" w:themeTint="80"/>
        </w:rPr>
        <w:t xml:space="preserve">                                                                                                             Jamal </w:t>
      </w:r>
      <w:proofErr w:type="spellStart"/>
      <w:r>
        <w:rPr>
          <w:rFonts w:ascii="Book Antiqua" w:hAnsi="Book Antiqua"/>
          <w:b/>
          <w:bCs/>
          <w:color w:val="7F7F7F" w:themeColor="text1" w:themeTint="80"/>
        </w:rPr>
        <w:t>Bourchachen</w:t>
      </w:r>
      <w:proofErr w:type="spellEnd"/>
    </w:p>
    <w:p w:rsidR="00A53193" w:rsidRPr="00A53193" w:rsidRDefault="00A53193" w:rsidP="00A53193">
      <w:pPr>
        <w:pStyle w:val="NormalWeb"/>
        <w:spacing w:before="0" w:beforeAutospacing="0" w:after="120" w:afterAutospacing="0" w:line="240" w:lineRule="exact"/>
        <w:jc w:val="both"/>
        <w:rPr>
          <w:rFonts w:ascii="Book Antiqua" w:hAnsi="Book Antiqua"/>
          <w:b/>
          <w:bCs/>
          <w:color w:val="7F7F7F" w:themeColor="text1" w:themeTint="80"/>
        </w:rPr>
      </w:pPr>
      <w:r>
        <w:rPr>
          <w:rFonts w:ascii="Book Antiqua" w:hAnsi="Book Antiqua"/>
          <w:b/>
          <w:bCs/>
          <w:color w:val="7F7F7F" w:themeColor="text1" w:themeTint="80"/>
        </w:rPr>
        <w:t xml:space="preserve">                                                                                                             Secrétaire Général</w:t>
      </w:r>
    </w:p>
    <w:sectPr w:rsidR="00A53193" w:rsidRPr="00A53193" w:rsidSect="00FB25F2">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896" w:rsidRDefault="00031896">
      <w:r>
        <w:separator/>
      </w:r>
    </w:p>
  </w:endnote>
  <w:endnote w:type="continuationSeparator" w:id="0">
    <w:p w:rsidR="00031896" w:rsidRDefault="00031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0979D3"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0979D3"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811E56">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F36302">
      <w:rPr>
        <w:rStyle w:val="Numrodepage"/>
        <w:noProof/>
        <w:sz w:val="20"/>
        <w:szCs w:val="20"/>
      </w:rPr>
      <w:t>1</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0979D3">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 xml:space="preserve">الهاتف </w:t>
                </w:r>
                <w:proofErr w:type="spellStart"/>
                <w:r w:rsidRPr="00C10BDD">
                  <w:rPr>
                    <w:rFonts w:ascii="Arial" w:hAnsi="Arial" w:cs="Arial"/>
                    <w:color w:val="993366"/>
                    <w:sz w:val="20"/>
                    <w:szCs w:val="20"/>
                    <w:rtl/>
                    <w:lang w:bidi="ar-MA"/>
                  </w:rPr>
                  <w:t>:</w:t>
                </w:r>
                <w:proofErr w:type="spellEnd"/>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896" w:rsidRDefault="00031896">
      <w:r>
        <w:separator/>
      </w:r>
    </w:p>
  </w:footnote>
  <w:footnote w:type="continuationSeparator" w:id="0">
    <w:p w:rsidR="00031896" w:rsidRDefault="00031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17410"/>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30FE9"/>
    <w:rsid w:val="00031896"/>
    <w:rsid w:val="00050A6E"/>
    <w:rsid w:val="000554EE"/>
    <w:rsid w:val="00060321"/>
    <w:rsid w:val="00064386"/>
    <w:rsid w:val="0006553F"/>
    <w:rsid w:val="00070037"/>
    <w:rsid w:val="00081BE5"/>
    <w:rsid w:val="00085E86"/>
    <w:rsid w:val="000979D3"/>
    <w:rsid w:val="000A3BE9"/>
    <w:rsid w:val="000A4F68"/>
    <w:rsid w:val="000B0FB0"/>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1445"/>
    <w:rsid w:val="00153DC3"/>
    <w:rsid w:val="00155095"/>
    <w:rsid w:val="00155EBB"/>
    <w:rsid w:val="001630F0"/>
    <w:rsid w:val="0016363C"/>
    <w:rsid w:val="001640AC"/>
    <w:rsid w:val="00173DF2"/>
    <w:rsid w:val="00174719"/>
    <w:rsid w:val="00176CC0"/>
    <w:rsid w:val="00177EC0"/>
    <w:rsid w:val="00181EFF"/>
    <w:rsid w:val="001907EE"/>
    <w:rsid w:val="001A1A9C"/>
    <w:rsid w:val="001A2FF3"/>
    <w:rsid w:val="001A7093"/>
    <w:rsid w:val="001C3920"/>
    <w:rsid w:val="001C4BE1"/>
    <w:rsid w:val="001D07F7"/>
    <w:rsid w:val="001D0B13"/>
    <w:rsid w:val="001D34E6"/>
    <w:rsid w:val="001D4557"/>
    <w:rsid w:val="001D57E1"/>
    <w:rsid w:val="001E05D5"/>
    <w:rsid w:val="001F1343"/>
    <w:rsid w:val="001F3482"/>
    <w:rsid w:val="001F4836"/>
    <w:rsid w:val="001F6AD9"/>
    <w:rsid w:val="00205A6A"/>
    <w:rsid w:val="00206659"/>
    <w:rsid w:val="002139B6"/>
    <w:rsid w:val="00220DF6"/>
    <w:rsid w:val="0022299E"/>
    <w:rsid w:val="0022597E"/>
    <w:rsid w:val="0023043F"/>
    <w:rsid w:val="002316A6"/>
    <w:rsid w:val="002353F2"/>
    <w:rsid w:val="00242C76"/>
    <w:rsid w:val="00242CBE"/>
    <w:rsid w:val="002443AA"/>
    <w:rsid w:val="0024532B"/>
    <w:rsid w:val="0024586A"/>
    <w:rsid w:val="002523DB"/>
    <w:rsid w:val="00256291"/>
    <w:rsid w:val="002603C8"/>
    <w:rsid w:val="00262AA7"/>
    <w:rsid w:val="00264343"/>
    <w:rsid w:val="00264D30"/>
    <w:rsid w:val="00271922"/>
    <w:rsid w:val="00274D2E"/>
    <w:rsid w:val="0028585A"/>
    <w:rsid w:val="00286F23"/>
    <w:rsid w:val="00290B88"/>
    <w:rsid w:val="002A281B"/>
    <w:rsid w:val="002A5A7C"/>
    <w:rsid w:val="002A688F"/>
    <w:rsid w:val="002C02CC"/>
    <w:rsid w:val="002C09B2"/>
    <w:rsid w:val="002C6433"/>
    <w:rsid w:val="002D022C"/>
    <w:rsid w:val="002D3BD2"/>
    <w:rsid w:val="002D420A"/>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5013"/>
    <w:rsid w:val="0039063A"/>
    <w:rsid w:val="00393B90"/>
    <w:rsid w:val="00393EF8"/>
    <w:rsid w:val="003A14B5"/>
    <w:rsid w:val="003A17E2"/>
    <w:rsid w:val="003A5CB2"/>
    <w:rsid w:val="003B7C9A"/>
    <w:rsid w:val="003C357A"/>
    <w:rsid w:val="003E5DDB"/>
    <w:rsid w:val="003F28EA"/>
    <w:rsid w:val="003F445E"/>
    <w:rsid w:val="00401D3E"/>
    <w:rsid w:val="00403A20"/>
    <w:rsid w:val="004275D6"/>
    <w:rsid w:val="00446DB7"/>
    <w:rsid w:val="00447FBC"/>
    <w:rsid w:val="00455540"/>
    <w:rsid w:val="004744FF"/>
    <w:rsid w:val="00481E24"/>
    <w:rsid w:val="00484E8D"/>
    <w:rsid w:val="0049060D"/>
    <w:rsid w:val="004A1173"/>
    <w:rsid w:val="004A225B"/>
    <w:rsid w:val="004A38E2"/>
    <w:rsid w:val="004A73C5"/>
    <w:rsid w:val="004B3780"/>
    <w:rsid w:val="004B3B09"/>
    <w:rsid w:val="004B42B1"/>
    <w:rsid w:val="004B4D2F"/>
    <w:rsid w:val="004B5569"/>
    <w:rsid w:val="004B6126"/>
    <w:rsid w:val="004B66EA"/>
    <w:rsid w:val="004C43FD"/>
    <w:rsid w:val="004E30D2"/>
    <w:rsid w:val="004E36E2"/>
    <w:rsid w:val="004E67F8"/>
    <w:rsid w:val="004F572F"/>
    <w:rsid w:val="004F57F8"/>
    <w:rsid w:val="005052E3"/>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71A1"/>
    <w:rsid w:val="005D72D0"/>
    <w:rsid w:val="005E3BDC"/>
    <w:rsid w:val="005E4938"/>
    <w:rsid w:val="00604836"/>
    <w:rsid w:val="00610ADF"/>
    <w:rsid w:val="00611B94"/>
    <w:rsid w:val="0061442D"/>
    <w:rsid w:val="00621F5D"/>
    <w:rsid w:val="00626078"/>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C77C9"/>
    <w:rsid w:val="006D22BC"/>
    <w:rsid w:val="006D4F49"/>
    <w:rsid w:val="006D7AEF"/>
    <w:rsid w:val="006D7FA4"/>
    <w:rsid w:val="006E2C7A"/>
    <w:rsid w:val="006E456F"/>
    <w:rsid w:val="006E5679"/>
    <w:rsid w:val="006E7909"/>
    <w:rsid w:val="006F577D"/>
    <w:rsid w:val="00700E75"/>
    <w:rsid w:val="007206D4"/>
    <w:rsid w:val="00725916"/>
    <w:rsid w:val="007273F0"/>
    <w:rsid w:val="00730CFE"/>
    <w:rsid w:val="007320F2"/>
    <w:rsid w:val="00737D26"/>
    <w:rsid w:val="00737E9A"/>
    <w:rsid w:val="007418E0"/>
    <w:rsid w:val="00762728"/>
    <w:rsid w:val="00763262"/>
    <w:rsid w:val="0076370A"/>
    <w:rsid w:val="00763E5E"/>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6380"/>
    <w:rsid w:val="007D7F9B"/>
    <w:rsid w:val="007E1420"/>
    <w:rsid w:val="007E1CA4"/>
    <w:rsid w:val="007E2D18"/>
    <w:rsid w:val="007E474D"/>
    <w:rsid w:val="007E47FC"/>
    <w:rsid w:val="007F475F"/>
    <w:rsid w:val="007F478E"/>
    <w:rsid w:val="007F4A8D"/>
    <w:rsid w:val="00803256"/>
    <w:rsid w:val="0080593A"/>
    <w:rsid w:val="00807DC4"/>
    <w:rsid w:val="00811CEF"/>
    <w:rsid w:val="00811E56"/>
    <w:rsid w:val="008148E1"/>
    <w:rsid w:val="00817D3A"/>
    <w:rsid w:val="008373A3"/>
    <w:rsid w:val="0084269C"/>
    <w:rsid w:val="00852402"/>
    <w:rsid w:val="0086177A"/>
    <w:rsid w:val="00866410"/>
    <w:rsid w:val="0087042E"/>
    <w:rsid w:val="008712A1"/>
    <w:rsid w:val="0087409F"/>
    <w:rsid w:val="00874AD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F416D"/>
    <w:rsid w:val="008F6D54"/>
    <w:rsid w:val="00900744"/>
    <w:rsid w:val="00900B2E"/>
    <w:rsid w:val="00930BC1"/>
    <w:rsid w:val="00931126"/>
    <w:rsid w:val="00944B4F"/>
    <w:rsid w:val="0095153B"/>
    <w:rsid w:val="00953DB4"/>
    <w:rsid w:val="00961216"/>
    <w:rsid w:val="00965163"/>
    <w:rsid w:val="00965E2B"/>
    <w:rsid w:val="00970294"/>
    <w:rsid w:val="009750B7"/>
    <w:rsid w:val="009801E4"/>
    <w:rsid w:val="00984C53"/>
    <w:rsid w:val="00990C6F"/>
    <w:rsid w:val="00996F92"/>
    <w:rsid w:val="009A205F"/>
    <w:rsid w:val="009A2459"/>
    <w:rsid w:val="009A3A8A"/>
    <w:rsid w:val="009B13B6"/>
    <w:rsid w:val="009B2B2B"/>
    <w:rsid w:val="009C0E61"/>
    <w:rsid w:val="009D0EEB"/>
    <w:rsid w:val="009D1867"/>
    <w:rsid w:val="009D3F74"/>
    <w:rsid w:val="009D664A"/>
    <w:rsid w:val="009E1925"/>
    <w:rsid w:val="009E3005"/>
    <w:rsid w:val="009E4032"/>
    <w:rsid w:val="009E4BD5"/>
    <w:rsid w:val="009F5937"/>
    <w:rsid w:val="00A01A09"/>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3193"/>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8F7"/>
    <w:rsid w:val="00AA4B14"/>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5ED0"/>
    <w:rsid w:val="00AF74CA"/>
    <w:rsid w:val="00B03879"/>
    <w:rsid w:val="00B05367"/>
    <w:rsid w:val="00B065DA"/>
    <w:rsid w:val="00B10250"/>
    <w:rsid w:val="00B12082"/>
    <w:rsid w:val="00B247B4"/>
    <w:rsid w:val="00B317EB"/>
    <w:rsid w:val="00B31D24"/>
    <w:rsid w:val="00B35A48"/>
    <w:rsid w:val="00B37707"/>
    <w:rsid w:val="00B417BE"/>
    <w:rsid w:val="00B42470"/>
    <w:rsid w:val="00B43C5F"/>
    <w:rsid w:val="00B476C7"/>
    <w:rsid w:val="00B532BA"/>
    <w:rsid w:val="00B607B2"/>
    <w:rsid w:val="00B6291E"/>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C005F2"/>
    <w:rsid w:val="00C02BDF"/>
    <w:rsid w:val="00C02DC3"/>
    <w:rsid w:val="00C03E14"/>
    <w:rsid w:val="00C0669A"/>
    <w:rsid w:val="00C10731"/>
    <w:rsid w:val="00C10BDD"/>
    <w:rsid w:val="00C14DCE"/>
    <w:rsid w:val="00C26145"/>
    <w:rsid w:val="00C31EF5"/>
    <w:rsid w:val="00C36CAE"/>
    <w:rsid w:val="00C455CF"/>
    <w:rsid w:val="00C45E08"/>
    <w:rsid w:val="00C509B9"/>
    <w:rsid w:val="00C5584A"/>
    <w:rsid w:val="00C569B9"/>
    <w:rsid w:val="00C57DE2"/>
    <w:rsid w:val="00C77AA4"/>
    <w:rsid w:val="00C92504"/>
    <w:rsid w:val="00C92E38"/>
    <w:rsid w:val="00CA2232"/>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5EC7"/>
    <w:rsid w:val="00D224CC"/>
    <w:rsid w:val="00D30672"/>
    <w:rsid w:val="00D30B74"/>
    <w:rsid w:val="00D40AE4"/>
    <w:rsid w:val="00D46A93"/>
    <w:rsid w:val="00D4763E"/>
    <w:rsid w:val="00D60382"/>
    <w:rsid w:val="00D676F3"/>
    <w:rsid w:val="00D71FF6"/>
    <w:rsid w:val="00D820EB"/>
    <w:rsid w:val="00D82174"/>
    <w:rsid w:val="00D827F9"/>
    <w:rsid w:val="00DB27A9"/>
    <w:rsid w:val="00DB293A"/>
    <w:rsid w:val="00DB41D2"/>
    <w:rsid w:val="00DB5B3F"/>
    <w:rsid w:val="00DC0C38"/>
    <w:rsid w:val="00DC62C7"/>
    <w:rsid w:val="00DD1685"/>
    <w:rsid w:val="00DD4344"/>
    <w:rsid w:val="00DD4AEF"/>
    <w:rsid w:val="00DD5A2F"/>
    <w:rsid w:val="00DE1986"/>
    <w:rsid w:val="00DE635A"/>
    <w:rsid w:val="00DF43DB"/>
    <w:rsid w:val="00E022E3"/>
    <w:rsid w:val="00E03B7C"/>
    <w:rsid w:val="00E052C6"/>
    <w:rsid w:val="00E10773"/>
    <w:rsid w:val="00E1478F"/>
    <w:rsid w:val="00E2252B"/>
    <w:rsid w:val="00E225AC"/>
    <w:rsid w:val="00E24DC2"/>
    <w:rsid w:val="00E25045"/>
    <w:rsid w:val="00E30992"/>
    <w:rsid w:val="00E32D1F"/>
    <w:rsid w:val="00E343C3"/>
    <w:rsid w:val="00E35041"/>
    <w:rsid w:val="00E40104"/>
    <w:rsid w:val="00E41A5C"/>
    <w:rsid w:val="00E52A17"/>
    <w:rsid w:val="00E532B3"/>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36302"/>
    <w:rsid w:val="00F45A39"/>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57E3"/>
    <w:rsid w:val="00F86045"/>
    <w:rsid w:val="00F90EB4"/>
    <w:rsid w:val="00F92A08"/>
    <w:rsid w:val="00F94487"/>
    <w:rsid w:val="00F94BFA"/>
    <w:rsid w:val="00FA1FD9"/>
    <w:rsid w:val="00FA2B84"/>
    <w:rsid w:val="00FB00B3"/>
    <w:rsid w:val="00FB15D1"/>
    <w:rsid w:val="00FB25F2"/>
    <w:rsid w:val="00FB4688"/>
    <w:rsid w:val="00FB5979"/>
    <w:rsid w:val="00FB69A5"/>
    <w:rsid w:val="00FC1BEE"/>
    <w:rsid w:val="00FC1D54"/>
    <w:rsid w:val="00FC20C3"/>
    <w:rsid w:val="00FC38F3"/>
    <w:rsid w:val="00FC5115"/>
    <w:rsid w:val="00FC601C"/>
    <w:rsid w:val="00FD2CE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B05367"/>
    <w:rPr>
      <w:rFonts w:ascii="Cambria" w:eastAsia="Times New Roman" w:hAnsi="Cambria" w:cs="Times New Roman"/>
      <w:b/>
      <w:bCs/>
      <w:i/>
      <w:iCs/>
      <w:sz w:val="28"/>
      <w:szCs w:val="28"/>
    </w:rPr>
  </w:style>
  <w:style w:type="character" w:customStyle="1" w:styleId="Titre3Car">
    <w:name w:val="Titre 3 Car"/>
    <w:link w:val="Titre3"/>
    <w:uiPriority w:val="9"/>
    <w:semiHidden/>
    <w:rsid w:val="00B05367"/>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B05367"/>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B05367"/>
    <w:rPr>
      <w:sz w:val="24"/>
      <w:szCs w:val="24"/>
    </w:rPr>
  </w:style>
  <w:style w:type="paragraph" w:styleId="Titre">
    <w:name w:val="Title"/>
    <w:basedOn w:val="Normal"/>
    <w:link w:val="TitreCar"/>
    <w:uiPriority w:val="99"/>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B05367"/>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B05367"/>
    <w:rPr>
      <w:rFonts w:ascii="Tahoma" w:hAnsi="Tahoma" w:cs="Tahoma"/>
      <w:sz w:val="16"/>
      <w:szCs w:val="16"/>
    </w:rPr>
  </w:style>
  <w:style w:type="character" w:customStyle="1" w:styleId="TitreCar">
    <w:name w:val="Titre Car"/>
    <w:link w:val="Titre"/>
    <w:uiPriority w:val="99"/>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1265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3</cp:revision>
  <cp:lastPrinted>2015-10-16T21:52:00Z</cp:lastPrinted>
  <dcterms:created xsi:type="dcterms:W3CDTF">2015-10-16T22:35:00Z</dcterms:created>
  <dcterms:modified xsi:type="dcterms:W3CDTF">2015-10-16T22:39:00Z</dcterms:modified>
</cp:coreProperties>
</file>