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440C20" w:rsidRDefault="00440C20" w:rsidP="00440C20">
      <w:pPr>
        <w:jc w:val="center"/>
        <w:rPr>
          <w:rFonts w:hint="cs"/>
          <w:b/>
          <w:bCs/>
          <w:sz w:val="32"/>
          <w:szCs w:val="32"/>
          <w:rtl/>
        </w:rPr>
      </w:pPr>
    </w:p>
    <w:p w:rsidR="008C6658" w:rsidRDefault="008C6658" w:rsidP="00440C20">
      <w:pPr>
        <w:jc w:val="center"/>
        <w:rPr>
          <w:b/>
          <w:bCs/>
          <w:sz w:val="32"/>
          <w:szCs w:val="32"/>
          <w:rtl/>
        </w:rPr>
      </w:pPr>
    </w:p>
    <w:p w:rsidR="00440C20" w:rsidRPr="00440C20" w:rsidRDefault="00440C20" w:rsidP="00440C20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40C20">
        <w:rPr>
          <w:rFonts w:hint="cs"/>
          <w:b/>
          <w:bCs/>
          <w:shadow/>
          <w:color w:val="FF9900"/>
          <w:sz w:val="30"/>
          <w:szCs w:val="30"/>
          <w:rtl/>
        </w:rPr>
        <w:t>بلاغ صحفي للمندوبية السامية للتخطيط</w:t>
      </w:r>
    </w:p>
    <w:p w:rsidR="00440C20" w:rsidRPr="00440C20" w:rsidRDefault="00440C20" w:rsidP="00440C20">
      <w:pPr>
        <w:tabs>
          <w:tab w:val="left" w:pos="5280"/>
        </w:tabs>
        <w:rPr>
          <w:b/>
          <w:bCs/>
          <w:shadow/>
          <w:color w:val="FF9900"/>
          <w:sz w:val="16"/>
          <w:szCs w:val="16"/>
          <w:rtl/>
        </w:rPr>
      </w:pPr>
      <w:r w:rsidRPr="00440C20">
        <w:rPr>
          <w:b/>
          <w:bCs/>
          <w:shadow/>
          <w:color w:val="FF9900"/>
          <w:sz w:val="16"/>
          <w:szCs w:val="16"/>
        </w:rPr>
        <w:tab/>
      </w:r>
    </w:p>
    <w:p w:rsidR="00440C20" w:rsidRPr="00440C20" w:rsidRDefault="00440C20" w:rsidP="00440C20">
      <w:pPr>
        <w:jc w:val="center"/>
        <w:rPr>
          <w:b/>
          <w:bCs/>
          <w:shadow/>
          <w:color w:val="FF9900"/>
          <w:sz w:val="30"/>
          <w:szCs w:val="30"/>
          <w:rtl/>
        </w:rPr>
      </w:pPr>
      <w:proofErr w:type="gramStart"/>
      <w:r w:rsidRPr="00440C20">
        <w:rPr>
          <w:rFonts w:hint="cs"/>
          <w:b/>
          <w:bCs/>
          <w:shadow/>
          <w:color w:val="FF9900"/>
          <w:sz w:val="30"/>
          <w:szCs w:val="30"/>
          <w:rtl/>
        </w:rPr>
        <w:t>توقيع</w:t>
      </w:r>
      <w:proofErr w:type="gramEnd"/>
      <w:r w:rsidRPr="00440C20">
        <w:rPr>
          <w:rFonts w:hint="cs"/>
          <w:b/>
          <w:bCs/>
          <w:shadow/>
          <w:color w:val="FF9900"/>
          <w:sz w:val="30"/>
          <w:szCs w:val="30"/>
          <w:rtl/>
        </w:rPr>
        <w:t xml:space="preserve"> مذكرة التفاهم مع المعهد الدولي للإحصاء حول</w:t>
      </w:r>
    </w:p>
    <w:p w:rsidR="00440C20" w:rsidRPr="00440C20" w:rsidRDefault="00440C20" w:rsidP="00440C20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40C20">
        <w:rPr>
          <w:rFonts w:hint="cs"/>
          <w:b/>
          <w:bCs/>
          <w:shadow/>
          <w:color w:val="FF9900"/>
          <w:sz w:val="30"/>
          <w:szCs w:val="30"/>
          <w:rtl/>
        </w:rPr>
        <w:t>تنظيم الدورة الواحدة والستين للمؤتمر العالمي للإحصاء بمراكش سنة 2017</w:t>
      </w:r>
    </w:p>
    <w:p w:rsidR="00440C20" w:rsidRDefault="00440C20" w:rsidP="00440C20">
      <w:pPr>
        <w:bidi/>
        <w:jc w:val="both"/>
        <w:rPr>
          <w:rFonts w:hint="cs"/>
          <w:sz w:val="32"/>
          <w:szCs w:val="32"/>
          <w:rtl/>
          <w:lang w:bidi="ar-MA"/>
        </w:rPr>
      </w:pPr>
    </w:p>
    <w:p w:rsidR="00440C20" w:rsidRPr="003C4DC8" w:rsidRDefault="00440C20" w:rsidP="00440C20">
      <w:pPr>
        <w:bidi/>
        <w:jc w:val="both"/>
        <w:rPr>
          <w:sz w:val="32"/>
          <w:szCs w:val="32"/>
          <w:rtl/>
          <w:lang w:bidi="ar-MA"/>
        </w:rPr>
      </w:pPr>
    </w:p>
    <w:p w:rsidR="00440C20" w:rsidRDefault="00440C20" w:rsidP="00440C20">
      <w:pPr>
        <w:bidi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يحل ببلادنا وفد رفيع المستوى من المعهد الدولي للإحصاء يتكون من رئيسه ورئيسه المنتخب ومديره للقيام بزيارة للمندوبية السامية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للتخطيط،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تنظم خلالها جلسات عمل يتم على إثرها التوقيع على مذكرة التفاهم حول تنظيم الدورة الواحدة والستين للمؤتمر العالمي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للإحصاء،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المزمع عقدها بمراكش سنة 2017 وذلك بحفل يقام يوم 30 يناير 2015 على الساعة العاشرة صباحا بمقر ولاية جهة مراكش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تانسيفت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الحوز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بمشاركة ممثلين عن السلطات المحلية والمنتخبين والقطاعات الوزارية والمهنية المعنية.</w:t>
      </w:r>
    </w:p>
    <w:p w:rsidR="00440C20" w:rsidRPr="005952ED" w:rsidRDefault="00440C20" w:rsidP="00440C20">
      <w:pPr>
        <w:bidi/>
        <w:jc w:val="both"/>
        <w:rPr>
          <w:sz w:val="30"/>
          <w:szCs w:val="30"/>
          <w:rtl/>
          <w:lang w:bidi="ar-MA"/>
        </w:rPr>
      </w:pPr>
    </w:p>
    <w:p w:rsidR="00440C20" w:rsidRPr="005952ED" w:rsidRDefault="00440C20" w:rsidP="00440C20">
      <w:pPr>
        <w:bidi/>
        <w:jc w:val="both"/>
        <w:rPr>
          <w:sz w:val="30"/>
          <w:szCs w:val="30"/>
          <w:rtl/>
          <w:lang w:bidi="ar-MA"/>
        </w:rPr>
      </w:pPr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ومعلوم أن اختيار المغرب لاحتضان هذا المؤتمر العالمي قد تم بطلب من اللجنة التنفيذية للمعهد الدولي للإحصاء سنة 2012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وذلك لما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يحضى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به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المغرب من إشعاع دولي ومصداقية مؤسسته المكلفة بإنتاج المعلومة الإحصائية علاوة على ما تتمتع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به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مدينة مراكش من مكانة دولية مرموقة في تنظيم التظاهرات العالمية من هذا الحجم. كما يشكل أيضا خيارا استراتيجيا لتعزيز مشاركة البلدان الإفريقية و العربية في هذا الملتقى العالمي من أجل التبادل والتواصل لتطوير الإحصاء.</w:t>
      </w:r>
    </w:p>
    <w:p w:rsidR="00440C20" w:rsidRPr="005952ED" w:rsidRDefault="00440C20" w:rsidP="00440C20">
      <w:pPr>
        <w:bidi/>
        <w:jc w:val="both"/>
        <w:rPr>
          <w:sz w:val="30"/>
          <w:szCs w:val="30"/>
          <w:rtl/>
          <w:lang w:bidi="ar-MA"/>
        </w:rPr>
      </w:pPr>
    </w:p>
    <w:p w:rsidR="00440C20" w:rsidRPr="005952ED" w:rsidRDefault="00440C20" w:rsidP="00440C20">
      <w:pPr>
        <w:bidi/>
        <w:jc w:val="both"/>
        <w:rPr>
          <w:sz w:val="30"/>
          <w:szCs w:val="30"/>
          <w:rtl/>
          <w:lang w:bidi="ar-MA"/>
        </w:rPr>
      </w:pPr>
      <w:proofErr w:type="gramStart"/>
      <w:r w:rsidRPr="00440C20">
        <w:rPr>
          <w:rFonts w:hint="cs"/>
          <w:b/>
          <w:bCs/>
          <w:color w:val="808080"/>
          <w:sz w:val="28"/>
          <w:szCs w:val="28"/>
          <w:rtl/>
        </w:rPr>
        <w:t>هذا</w:t>
      </w:r>
      <w:proofErr w:type="gram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ويعتبر المؤتمر العالمي للإحصاء </w:t>
      </w:r>
      <w:r w:rsidRPr="00440C20">
        <w:rPr>
          <w:b/>
          <w:bCs/>
          <w:color w:val="808080"/>
          <w:sz w:val="28"/>
          <w:szCs w:val="28"/>
          <w:rtl/>
        </w:rPr>
        <w:t>من بين أهم أنشط</w:t>
      </w:r>
      <w:r w:rsidRPr="00440C20">
        <w:rPr>
          <w:rFonts w:hint="cs"/>
          <w:b/>
          <w:bCs/>
          <w:color w:val="808080"/>
          <w:sz w:val="28"/>
          <w:szCs w:val="28"/>
          <w:rtl/>
        </w:rPr>
        <w:t>ة المعهد الدولي للإحصاء</w:t>
      </w:r>
      <w:r w:rsidRPr="00440C20">
        <w:rPr>
          <w:b/>
          <w:bCs/>
          <w:color w:val="808080"/>
          <w:sz w:val="28"/>
          <w:szCs w:val="28"/>
          <w:rtl/>
        </w:rPr>
        <w:t xml:space="preserve"> </w:t>
      </w:r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ويمثل فرصة تجتمع فيها مكونات المجتمع الإحصائي الدولي لمناقشة التطورات الأخيرة التي يعرفها مجال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الإحصاء،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ولتبادل الممارسات الجيدة في هذا المجال التي تم تطويرها في جميع أنحاء العالم.</w:t>
      </w:r>
    </w:p>
    <w:p w:rsidR="00440C20" w:rsidRPr="005952ED" w:rsidRDefault="00440C20" w:rsidP="00440C20">
      <w:pPr>
        <w:bidi/>
        <w:jc w:val="both"/>
        <w:rPr>
          <w:sz w:val="30"/>
          <w:szCs w:val="30"/>
          <w:rtl/>
          <w:lang w:bidi="ar-MA"/>
        </w:rPr>
      </w:pPr>
    </w:p>
    <w:p w:rsidR="00440C20" w:rsidRPr="005952ED" w:rsidRDefault="00440C20" w:rsidP="00440C20">
      <w:pPr>
        <w:bidi/>
        <w:jc w:val="both"/>
        <w:rPr>
          <w:sz w:val="30"/>
          <w:szCs w:val="30"/>
          <w:rtl/>
          <w:lang w:bidi="ar-MA"/>
        </w:rPr>
      </w:pPr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وتجدر الإشارة إلى أن المعهد الدولي للإحصاء يعتبر شبكة عالمية مرموقة تضم بين أعضائها أبرز الإحصائيين في العالم والعديد من المؤسسات الدولية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والجهوية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والوطنية،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ويتعزز تأثيره الدولي من خلال الأنشطة الإحصائية للجمعيات السبع التابعة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له،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بما فيها الرابطة الدولية للإحصاءات الرسمية.</w:t>
      </w:r>
    </w:p>
    <w:p w:rsidR="00440C20" w:rsidRPr="005952ED" w:rsidRDefault="00440C20" w:rsidP="00440C20">
      <w:pPr>
        <w:bidi/>
        <w:jc w:val="both"/>
        <w:rPr>
          <w:sz w:val="30"/>
          <w:szCs w:val="30"/>
          <w:rtl/>
          <w:lang w:bidi="ar-MA"/>
        </w:rPr>
      </w:pPr>
    </w:p>
    <w:p w:rsidR="00440C20" w:rsidRPr="005952ED" w:rsidRDefault="00440C20" w:rsidP="00440C20">
      <w:pPr>
        <w:bidi/>
        <w:jc w:val="both"/>
        <w:rPr>
          <w:sz w:val="30"/>
          <w:szCs w:val="30"/>
          <w:lang w:bidi="ar-MA"/>
        </w:rPr>
      </w:pPr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ويمثل مؤتمر مراكش 2017 الذي من المزمع أن </w:t>
      </w:r>
      <w:r w:rsidRPr="00440C20">
        <w:rPr>
          <w:b/>
          <w:bCs/>
          <w:color w:val="808080"/>
          <w:sz w:val="28"/>
          <w:szCs w:val="28"/>
          <w:rtl/>
        </w:rPr>
        <w:t xml:space="preserve">يشارك في أشغاله حوالي 2500 إحصائي من </w:t>
      </w:r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أزيد من 130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بلد،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الدورة الواحدة و الستين للمؤتمر العالمي للإحصاء والذي ينظم </w:t>
      </w:r>
      <w:r w:rsidRPr="00440C20">
        <w:rPr>
          <w:b/>
          <w:bCs/>
          <w:color w:val="808080"/>
          <w:sz w:val="28"/>
          <w:szCs w:val="28"/>
          <w:rtl/>
        </w:rPr>
        <w:t>كل سنتين وفي بلدان مختلفة</w:t>
      </w:r>
      <w:r w:rsidRPr="00440C20">
        <w:rPr>
          <w:rFonts w:hint="cs"/>
          <w:b/>
          <w:bCs/>
          <w:color w:val="808080"/>
          <w:sz w:val="28"/>
          <w:szCs w:val="28"/>
          <w:rtl/>
        </w:rPr>
        <w:t>.</w:t>
      </w:r>
      <w:r w:rsidRPr="00440C20">
        <w:rPr>
          <w:b/>
          <w:bCs/>
          <w:color w:val="808080"/>
          <w:sz w:val="28"/>
          <w:szCs w:val="28"/>
          <w:rtl/>
        </w:rPr>
        <w:t xml:space="preserve"> وقد نظ</w:t>
      </w:r>
      <w:r w:rsidRPr="00440C20">
        <w:rPr>
          <w:rFonts w:hint="cs"/>
          <w:b/>
          <w:bCs/>
          <w:color w:val="808080"/>
          <w:sz w:val="28"/>
          <w:szCs w:val="28"/>
          <w:rtl/>
        </w:rPr>
        <w:t>م أول مؤتمر في روما سنة 1887 كما نظمت أحدث ال</w:t>
      </w:r>
      <w:r w:rsidRPr="00440C20">
        <w:rPr>
          <w:b/>
          <w:bCs/>
          <w:color w:val="808080"/>
          <w:sz w:val="28"/>
          <w:szCs w:val="28"/>
          <w:rtl/>
        </w:rPr>
        <w:t xml:space="preserve">مؤتمرات في كل من </w:t>
      </w:r>
      <w:proofErr w:type="spellStart"/>
      <w:r w:rsidRPr="00440C20">
        <w:rPr>
          <w:b/>
          <w:bCs/>
          <w:color w:val="808080"/>
          <w:sz w:val="28"/>
          <w:szCs w:val="28"/>
          <w:rtl/>
        </w:rPr>
        <w:t>ديبلن</w:t>
      </w:r>
      <w:proofErr w:type="spellEnd"/>
      <w:r w:rsidRPr="00440C20">
        <w:rPr>
          <w:b/>
          <w:bCs/>
          <w:color w:val="808080"/>
          <w:sz w:val="28"/>
          <w:szCs w:val="28"/>
          <w:rtl/>
        </w:rPr>
        <w:t xml:space="preserve"> سنة 2011 وفي هونغ </w:t>
      </w:r>
      <w:proofErr w:type="spellStart"/>
      <w:r w:rsidRPr="00440C20">
        <w:rPr>
          <w:b/>
          <w:bCs/>
          <w:color w:val="808080"/>
          <w:sz w:val="28"/>
          <w:szCs w:val="28"/>
          <w:rtl/>
        </w:rPr>
        <w:t>كونغ</w:t>
      </w:r>
      <w:proofErr w:type="spellEnd"/>
      <w:r w:rsidRPr="00440C20">
        <w:rPr>
          <w:b/>
          <w:bCs/>
          <w:color w:val="808080"/>
          <w:sz w:val="28"/>
          <w:szCs w:val="28"/>
          <w:rtl/>
        </w:rPr>
        <w:t xml:space="preserve"> سنة </w:t>
      </w:r>
      <w:proofErr w:type="spellStart"/>
      <w:r w:rsidRPr="00440C20">
        <w:rPr>
          <w:b/>
          <w:bCs/>
          <w:color w:val="808080"/>
          <w:sz w:val="28"/>
          <w:szCs w:val="28"/>
          <w:rtl/>
        </w:rPr>
        <w:t>2013،</w:t>
      </w:r>
      <w:proofErr w:type="spellEnd"/>
      <w:r w:rsidRPr="00440C20">
        <w:rPr>
          <w:b/>
          <w:bCs/>
          <w:color w:val="808080"/>
          <w:sz w:val="28"/>
          <w:szCs w:val="28"/>
          <w:rtl/>
        </w:rPr>
        <w:t xml:space="preserve"> في حين سيعقد المؤتمر القادم في </w:t>
      </w:r>
      <w:proofErr w:type="spellStart"/>
      <w:r w:rsidRPr="00440C20">
        <w:rPr>
          <w:b/>
          <w:bCs/>
          <w:color w:val="808080"/>
          <w:sz w:val="28"/>
          <w:szCs w:val="28"/>
          <w:rtl/>
        </w:rPr>
        <w:t>ريو</w:t>
      </w:r>
      <w:proofErr w:type="spellEnd"/>
      <w:r w:rsidRPr="00440C20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440C20">
        <w:rPr>
          <w:b/>
          <w:bCs/>
          <w:color w:val="808080"/>
          <w:sz w:val="28"/>
          <w:szCs w:val="28"/>
          <w:rtl/>
        </w:rPr>
        <w:t>دي</w:t>
      </w:r>
      <w:proofErr w:type="spellEnd"/>
      <w:r w:rsidRPr="00440C20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440C20">
        <w:rPr>
          <w:b/>
          <w:bCs/>
          <w:color w:val="808080"/>
          <w:sz w:val="28"/>
          <w:szCs w:val="28"/>
          <w:rtl/>
        </w:rPr>
        <w:t>جانيرو</w:t>
      </w:r>
      <w:proofErr w:type="spellEnd"/>
      <w:r w:rsidRPr="00440C20">
        <w:rPr>
          <w:b/>
          <w:bCs/>
          <w:color w:val="808080"/>
          <w:sz w:val="28"/>
          <w:szCs w:val="28"/>
          <w:rtl/>
        </w:rPr>
        <w:t xml:space="preserve"> سنة 2015</w:t>
      </w:r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440C20">
        <w:rPr>
          <w:rFonts w:hint="cs"/>
          <w:b/>
          <w:bCs/>
          <w:color w:val="808080"/>
          <w:sz w:val="28"/>
          <w:szCs w:val="28"/>
          <w:rtl/>
        </w:rPr>
        <w:t>.</w:t>
      </w:r>
      <w:proofErr w:type="spellEnd"/>
      <w:r w:rsidRPr="00440C20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</w:p>
    <w:p w:rsidR="008864AD" w:rsidRDefault="008864AD" w:rsidP="00440C20">
      <w:pPr>
        <w:ind w:left="993" w:hanging="993"/>
        <w:jc w:val="both"/>
        <w:rPr>
          <w:rFonts w:ascii="Palatino" w:hAnsi="Palatino" w:cs="Times"/>
          <w:b/>
          <w:bCs/>
          <w:shadow/>
          <w:color w:val="FF9900"/>
          <w:sz w:val="26"/>
          <w:szCs w:val="26"/>
          <w:lang w:bidi="ar-MA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sectPr w:rsidR="00B779FE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252" w:rsidRDefault="002F2252">
      <w:r>
        <w:separator/>
      </w:r>
    </w:p>
  </w:endnote>
  <w:endnote w:type="continuationSeparator" w:id="0">
    <w:p w:rsidR="002F2252" w:rsidRDefault="002F2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1071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01071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40C2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40C2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1071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252" w:rsidRDefault="002F2252">
      <w:r>
        <w:separator/>
      </w:r>
    </w:p>
  </w:footnote>
  <w:footnote w:type="continuationSeparator" w:id="0">
    <w:p w:rsidR="002F2252" w:rsidRDefault="002F2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0717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252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40C20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6658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D65BB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2012-11-26T10:50:00Z</cp:lastPrinted>
  <dcterms:created xsi:type="dcterms:W3CDTF">2015-01-28T18:43:00Z</dcterms:created>
  <dcterms:modified xsi:type="dcterms:W3CDTF">2015-01-28T18:43:00Z</dcterms:modified>
</cp:coreProperties>
</file>