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Pr>
      </w:pPr>
    </w:p>
    <w:p w:rsidR="00154579" w:rsidRDefault="00154579" w:rsidP="007C2F91">
      <w:pPr>
        <w:ind w:left="993" w:hanging="993"/>
        <w:jc w:val="both"/>
        <w:rPr>
          <w:rFonts w:ascii="Book Antiqua" w:hAnsi="Book Antiqua"/>
          <w:b/>
          <w:bCs/>
          <w:sz w:val="26"/>
          <w:szCs w:val="26"/>
        </w:rPr>
      </w:pPr>
    </w:p>
    <w:p w:rsidR="009C4063" w:rsidRDefault="008E7574" w:rsidP="007C2F91">
      <w:pPr>
        <w:ind w:left="993" w:hanging="993"/>
        <w:jc w:val="both"/>
        <w:rPr>
          <w:rFonts w:ascii="Book Antiqua" w:hAnsi="Book Antiqua"/>
          <w:b/>
          <w:bCs/>
          <w:sz w:val="26"/>
          <w:szCs w:val="26"/>
          <w:rtl/>
        </w:rPr>
      </w:pPr>
      <w:r>
        <w:rPr>
          <w:rFonts w:ascii="Book Antiqua" w:hAnsi="Book Antiqua"/>
          <w:b/>
          <w:bCs/>
          <w:sz w:val="26"/>
          <w:szCs w:val="26"/>
        </w:rPr>
        <w:t xml:space="preserve">     </w:t>
      </w:r>
    </w:p>
    <w:p w:rsidR="00154579" w:rsidRDefault="00154579" w:rsidP="00FC42BF">
      <w:pPr>
        <w:spacing w:line="360" w:lineRule="auto"/>
        <w:jc w:val="center"/>
        <w:rPr>
          <w:rFonts w:ascii="Palatino" w:hAnsi="Palatino" w:cs="Times"/>
          <w:b/>
          <w:bCs/>
          <w:shadow/>
          <w:color w:val="FF9900"/>
          <w:sz w:val="26"/>
          <w:szCs w:val="26"/>
        </w:rPr>
      </w:pPr>
      <w:r w:rsidRPr="00154579">
        <w:rPr>
          <w:rFonts w:ascii="Palatino" w:hAnsi="Palatino" w:cs="Times"/>
          <w:b/>
          <w:bCs/>
          <w:shadow/>
          <w:color w:val="FF9900"/>
          <w:sz w:val="26"/>
          <w:szCs w:val="26"/>
        </w:rPr>
        <w:t xml:space="preserve">Communiqué de presse </w:t>
      </w:r>
      <w:r>
        <w:rPr>
          <w:rFonts w:ascii="Palatino" w:hAnsi="Palatino" w:cs="Times"/>
          <w:b/>
          <w:bCs/>
          <w:shadow/>
          <w:color w:val="FF9900"/>
          <w:sz w:val="26"/>
          <w:szCs w:val="26"/>
        </w:rPr>
        <w:t>:</w:t>
      </w:r>
    </w:p>
    <w:p w:rsidR="00FC42BF" w:rsidRDefault="00154579" w:rsidP="00FC42BF">
      <w:pPr>
        <w:spacing w:line="312" w:lineRule="auto"/>
        <w:jc w:val="center"/>
        <w:rPr>
          <w:rFonts w:ascii="Palatino" w:hAnsi="Palatino" w:cs="Times"/>
          <w:b/>
          <w:bCs/>
          <w:shadow/>
          <w:color w:val="FF9900"/>
          <w:sz w:val="26"/>
          <w:szCs w:val="26"/>
        </w:rPr>
      </w:pPr>
      <w:r>
        <w:rPr>
          <w:rFonts w:ascii="Palatino" w:hAnsi="Palatino" w:cs="Times"/>
          <w:b/>
          <w:bCs/>
          <w:shadow/>
          <w:color w:val="FF9900"/>
          <w:sz w:val="26"/>
          <w:szCs w:val="26"/>
        </w:rPr>
        <w:t>F</w:t>
      </w:r>
      <w:r w:rsidRPr="00154579">
        <w:rPr>
          <w:rFonts w:ascii="Palatino" w:hAnsi="Palatino" w:cs="Times"/>
          <w:b/>
          <w:bCs/>
          <w:shadow/>
          <w:color w:val="FF9900"/>
          <w:sz w:val="26"/>
          <w:szCs w:val="26"/>
        </w:rPr>
        <w:t xml:space="preserve">ormation des participants au Recensement Général </w:t>
      </w:r>
    </w:p>
    <w:p w:rsidR="00154579" w:rsidRPr="00154579" w:rsidRDefault="00154579" w:rsidP="00154579">
      <w:pPr>
        <w:jc w:val="center"/>
        <w:rPr>
          <w:rFonts w:ascii="Palatino" w:hAnsi="Palatino" w:cs="Times"/>
          <w:b/>
          <w:bCs/>
          <w:shadow/>
          <w:color w:val="FF9900"/>
          <w:sz w:val="26"/>
          <w:szCs w:val="26"/>
        </w:rPr>
      </w:pPr>
      <w:proofErr w:type="gramStart"/>
      <w:r w:rsidRPr="00154579">
        <w:rPr>
          <w:rFonts w:ascii="Palatino" w:hAnsi="Palatino" w:cs="Times"/>
          <w:b/>
          <w:bCs/>
          <w:shadow/>
          <w:color w:val="FF9900"/>
          <w:sz w:val="26"/>
          <w:szCs w:val="26"/>
        </w:rPr>
        <w:t>de</w:t>
      </w:r>
      <w:proofErr w:type="gramEnd"/>
      <w:r w:rsidRPr="00154579">
        <w:rPr>
          <w:rFonts w:ascii="Palatino" w:hAnsi="Palatino" w:cs="Times"/>
          <w:b/>
          <w:bCs/>
          <w:shadow/>
          <w:color w:val="FF9900"/>
          <w:sz w:val="26"/>
          <w:szCs w:val="26"/>
        </w:rPr>
        <w:t xml:space="preserve"> la population et de l’Habitat de 2014</w:t>
      </w:r>
    </w:p>
    <w:p w:rsidR="008864AD" w:rsidRDefault="008864AD" w:rsidP="008864AD">
      <w:pPr>
        <w:ind w:left="993" w:hanging="993"/>
        <w:jc w:val="center"/>
        <w:rPr>
          <w:rFonts w:ascii="Palatino" w:hAnsi="Palatino" w:cs="Times"/>
          <w:b/>
          <w:bCs/>
          <w:shadow/>
          <w:color w:val="FF9900"/>
          <w:sz w:val="26"/>
          <w:szCs w:val="26"/>
        </w:rPr>
      </w:pPr>
    </w:p>
    <w:p w:rsidR="007C2F91" w:rsidRPr="00341857" w:rsidRDefault="007C2F91" w:rsidP="007C2F91">
      <w:pPr>
        <w:pStyle w:val="Titre"/>
        <w:ind w:left="993" w:hanging="993"/>
        <w:rPr>
          <w:rFonts w:ascii="Book Antiqua" w:hAnsi="Book Antiqua"/>
          <w:iCs/>
          <w:szCs w:val="24"/>
        </w:rPr>
      </w:pPr>
    </w:p>
    <w:p w:rsidR="00FC42BF" w:rsidRDefault="00FC42BF" w:rsidP="00FC42BF">
      <w:pPr>
        <w:spacing w:line="312" w:lineRule="auto"/>
        <w:jc w:val="both"/>
        <w:rPr>
          <w:b/>
          <w:bCs/>
          <w:color w:val="808080"/>
        </w:rPr>
      </w:pPr>
      <w:r w:rsidRPr="00FC42BF">
        <w:rPr>
          <w:b/>
          <w:bCs/>
          <w:color w:val="808080"/>
        </w:rPr>
        <w:t xml:space="preserve">Le Haut commissariat au </w:t>
      </w:r>
      <w:r w:rsidR="00C335EC">
        <w:rPr>
          <w:b/>
          <w:bCs/>
          <w:color w:val="808080"/>
        </w:rPr>
        <w:t>Plan entamera, à partir du 1er j</w:t>
      </w:r>
      <w:r w:rsidRPr="00FC42BF">
        <w:rPr>
          <w:b/>
          <w:bCs/>
          <w:color w:val="808080"/>
        </w:rPr>
        <w:t xml:space="preserve">uillet 2014, la troisième phase de réalisation du Recensement Général de la population et de l’Habitat de 2014. Elle concerne la formation des différentes catégories de participants à cette opération d’envergure nationale. Cette formation sera réalisée en quatre étapes selon le calendrier suivant: </w:t>
      </w:r>
    </w:p>
    <w:p w:rsidR="00FC42BF" w:rsidRPr="00FC42BF" w:rsidRDefault="00FC42BF" w:rsidP="00FC42BF">
      <w:pPr>
        <w:jc w:val="both"/>
        <w:rPr>
          <w:b/>
          <w:bCs/>
          <w:color w:val="808080"/>
        </w:rPr>
      </w:pPr>
    </w:p>
    <w:p w:rsidR="00FC42BF" w:rsidRPr="00FC42BF" w:rsidRDefault="00FC42BF" w:rsidP="00FC42BF">
      <w:pPr>
        <w:pStyle w:val="Paragraphedeliste"/>
        <w:numPr>
          <w:ilvl w:val="0"/>
          <w:numId w:val="5"/>
        </w:numPr>
        <w:spacing w:line="312" w:lineRule="auto"/>
        <w:ind w:left="714" w:hanging="357"/>
        <w:jc w:val="both"/>
        <w:rPr>
          <w:b/>
          <w:bCs/>
          <w:color w:val="808080"/>
        </w:rPr>
      </w:pPr>
      <w:r w:rsidRPr="00FC42BF">
        <w:rPr>
          <w:b/>
          <w:bCs/>
          <w:color w:val="808080"/>
        </w:rPr>
        <w:t>formation des superviseurs centraux, régionaux et provinciaux : du 1er au 12 juillet 2014 au niveau central</w:t>
      </w:r>
      <w:r w:rsidR="00C335EC">
        <w:rPr>
          <w:b/>
          <w:bCs/>
          <w:color w:val="808080"/>
        </w:rPr>
        <w:t xml:space="preserve"> </w:t>
      </w:r>
      <w:r w:rsidRPr="00FC42BF">
        <w:rPr>
          <w:b/>
          <w:bCs/>
          <w:color w:val="808080"/>
        </w:rPr>
        <w:t xml:space="preserve">; </w:t>
      </w:r>
    </w:p>
    <w:p w:rsidR="00FC42BF" w:rsidRPr="00FC42BF" w:rsidRDefault="00FC42BF" w:rsidP="00FC42BF">
      <w:pPr>
        <w:pStyle w:val="Paragraphedeliste"/>
        <w:numPr>
          <w:ilvl w:val="0"/>
          <w:numId w:val="5"/>
        </w:numPr>
        <w:spacing w:after="200" w:line="276" w:lineRule="auto"/>
        <w:ind w:left="714" w:hanging="357"/>
        <w:jc w:val="both"/>
        <w:rPr>
          <w:b/>
          <w:bCs/>
          <w:color w:val="808080"/>
        </w:rPr>
      </w:pPr>
      <w:r w:rsidRPr="00FC42BF">
        <w:rPr>
          <w:b/>
          <w:bCs/>
          <w:color w:val="808080"/>
        </w:rPr>
        <w:t>formation des superviseurs communaux : du 16 au 26 juillet 2014 au niveau régional</w:t>
      </w:r>
      <w:r w:rsidR="00C335EC">
        <w:rPr>
          <w:b/>
          <w:bCs/>
          <w:color w:val="808080"/>
        </w:rPr>
        <w:t xml:space="preserve"> </w:t>
      </w:r>
      <w:r w:rsidRPr="00FC42BF">
        <w:rPr>
          <w:b/>
          <w:bCs/>
          <w:color w:val="808080"/>
        </w:rPr>
        <w:t xml:space="preserve">; </w:t>
      </w:r>
    </w:p>
    <w:p w:rsidR="00FC42BF" w:rsidRPr="00FC42BF" w:rsidRDefault="00FC42BF" w:rsidP="00FC42BF">
      <w:pPr>
        <w:pStyle w:val="Paragraphedeliste"/>
        <w:numPr>
          <w:ilvl w:val="0"/>
          <w:numId w:val="5"/>
        </w:numPr>
        <w:spacing w:after="200" w:line="276" w:lineRule="auto"/>
        <w:jc w:val="both"/>
        <w:rPr>
          <w:b/>
          <w:bCs/>
          <w:color w:val="808080"/>
        </w:rPr>
      </w:pPr>
      <w:r w:rsidRPr="00FC42BF">
        <w:rPr>
          <w:b/>
          <w:bCs/>
          <w:color w:val="808080"/>
        </w:rPr>
        <w:t>formation des contrôleurs formateurs: de 1er au 12 août 2014 au niveau préfectoral et provincial</w:t>
      </w:r>
      <w:r w:rsidR="00C335EC">
        <w:rPr>
          <w:b/>
          <w:bCs/>
          <w:color w:val="808080"/>
        </w:rPr>
        <w:t xml:space="preserve"> </w:t>
      </w:r>
      <w:r w:rsidRPr="00FC42BF">
        <w:rPr>
          <w:b/>
          <w:bCs/>
          <w:color w:val="808080"/>
        </w:rPr>
        <w:t xml:space="preserve">; </w:t>
      </w:r>
    </w:p>
    <w:p w:rsidR="00FC42BF" w:rsidRPr="00FC42BF" w:rsidRDefault="00FC42BF" w:rsidP="00FC42BF">
      <w:pPr>
        <w:pStyle w:val="Paragraphedeliste"/>
        <w:numPr>
          <w:ilvl w:val="0"/>
          <w:numId w:val="5"/>
        </w:numPr>
        <w:spacing w:after="200" w:line="312" w:lineRule="auto"/>
        <w:ind w:left="714" w:hanging="357"/>
        <w:jc w:val="both"/>
        <w:rPr>
          <w:b/>
          <w:bCs/>
          <w:color w:val="808080"/>
        </w:rPr>
      </w:pPr>
      <w:r w:rsidRPr="00FC42BF">
        <w:rPr>
          <w:b/>
          <w:bCs/>
          <w:color w:val="808080"/>
        </w:rPr>
        <w:t xml:space="preserve">formation des contrôleurs et des recenseurs: du 15 au 26 août 2014 à l’échelle locale. </w:t>
      </w:r>
    </w:p>
    <w:p w:rsidR="00FC42BF" w:rsidRPr="00FC42BF" w:rsidRDefault="00FC42BF" w:rsidP="00FC42BF">
      <w:pPr>
        <w:pStyle w:val="Paragraphedeliste"/>
        <w:jc w:val="both"/>
        <w:rPr>
          <w:b/>
          <w:bCs/>
          <w:color w:val="808080"/>
        </w:rPr>
      </w:pPr>
    </w:p>
    <w:p w:rsidR="00FC42BF" w:rsidRDefault="00FC42BF" w:rsidP="00FC42BF">
      <w:pPr>
        <w:spacing w:line="312" w:lineRule="auto"/>
        <w:jc w:val="both"/>
        <w:rPr>
          <w:b/>
          <w:bCs/>
          <w:color w:val="808080"/>
        </w:rPr>
      </w:pPr>
      <w:r w:rsidRPr="00FC42BF">
        <w:rPr>
          <w:b/>
          <w:bCs/>
          <w:color w:val="808080"/>
        </w:rPr>
        <w:t>Au niveau de chacune de ces phases, les participants seront formés sur la méthode d’organisation du recensement, la formulation des questions, le mode de remplissage des différents questionnaires et documents de collecte ainsi que sur les concepts et définitions adoptés pour le renseignement des questionnaires du recensement.</w:t>
      </w:r>
    </w:p>
    <w:p w:rsidR="00FC42BF" w:rsidRPr="00FC42BF" w:rsidRDefault="00FC42BF" w:rsidP="00FC42BF">
      <w:pPr>
        <w:jc w:val="both"/>
        <w:rPr>
          <w:b/>
          <w:bCs/>
          <w:color w:val="808080"/>
        </w:rPr>
      </w:pPr>
    </w:p>
    <w:p w:rsidR="00FC42BF" w:rsidRPr="00FC42BF" w:rsidRDefault="00FC42BF" w:rsidP="00FC42BF">
      <w:pPr>
        <w:spacing w:line="312" w:lineRule="auto"/>
        <w:jc w:val="both"/>
        <w:rPr>
          <w:b/>
          <w:bCs/>
          <w:color w:val="808080"/>
        </w:rPr>
      </w:pPr>
      <w:r w:rsidRPr="00FC42BF">
        <w:rPr>
          <w:b/>
          <w:bCs/>
          <w:color w:val="808080"/>
        </w:rPr>
        <w:t>La formation sera basée sur les manuels d’instructions élaborés pour les différentes catégories de participants et, pour la première fois dans l’histoire des recensement dans notre pays, sur un CD Didacticiel permettant aux participants au RGPH un accès interactif aux instructions, concepts et définitions ayant trait aux aspects méthodologiques et organisationnels de cette opération.</w:t>
      </w:r>
    </w:p>
    <w:p w:rsidR="008A4C2D" w:rsidRPr="009C4063" w:rsidRDefault="008A4C2D" w:rsidP="008A4C2D">
      <w:pPr>
        <w:autoSpaceDE w:val="0"/>
        <w:autoSpaceDN w:val="0"/>
        <w:adjustRightInd w:val="0"/>
        <w:ind w:firstLine="709"/>
        <w:jc w:val="both"/>
        <w:rPr>
          <w:color w:val="808080"/>
          <w:sz w:val="16"/>
          <w:szCs w:val="16"/>
        </w:rPr>
      </w:pPr>
    </w:p>
    <w:p w:rsidR="00E15AA3" w:rsidRDefault="00E15AA3" w:rsidP="00E15AA3">
      <w:pPr>
        <w:jc w:val="right"/>
      </w:pPr>
    </w:p>
    <w:p w:rsidR="00867FAB" w:rsidRPr="008D1587" w:rsidRDefault="000C123E" w:rsidP="00E15AA3">
      <w:pPr>
        <w:spacing w:line="360" w:lineRule="auto"/>
        <w:jc w:val="both"/>
      </w:pPr>
      <w:r>
        <w:t xml:space="preserve">      </w:t>
      </w:r>
    </w:p>
    <w:sectPr w:rsidR="00867FAB" w:rsidRPr="008D1587" w:rsidSect="00BC6F8A">
      <w:footerReference w:type="even" r:id="rId9"/>
      <w:footerReference w:type="default" r:id="rId10"/>
      <w:headerReference w:type="first" r:id="rId11"/>
      <w:footerReference w:type="first" r:id="rId12"/>
      <w:pgSz w:w="11906" w:h="16838"/>
      <w:pgMar w:top="1134" w:right="1304" w:bottom="1134"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467" w:rsidRDefault="007E4467">
      <w:r>
        <w:separator/>
      </w:r>
    </w:p>
  </w:endnote>
  <w:endnote w:type="continuationSeparator" w:id="0">
    <w:p w:rsidR="007E4467" w:rsidRDefault="007E4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B6B75"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CB6B75"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FC42BF">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FC42BF">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B6B75">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467" w:rsidRDefault="007E4467">
      <w:r>
        <w:separator/>
      </w:r>
    </w:p>
  </w:footnote>
  <w:footnote w:type="continuationSeparator" w:id="0">
    <w:p w:rsidR="007E4467" w:rsidRDefault="007E4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C2A5AC4"/>
    <w:multiLevelType w:val="hybridMultilevel"/>
    <w:tmpl w:val="B39ABAD2"/>
    <w:lvl w:ilvl="0" w:tplc="4BD24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45058"/>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767E7"/>
    <w:rsid w:val="00081BE5"/>
    <w:rsid w:val="00085E86"/>
    <w:rsid w:val="000A3BE9"/>
    <w:rsid w:val="000A4F68"/>
    <w:rsid w:val="000B2A3E"/>
    <w:rsid w:val="000B6EA6"/>
    <w:rsid w:val="000C123E"/>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4579"/>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13C63"/>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C02CC"/>
    <w:rsid w:val="002C09B2"/>
    <w:rsid w:val="002C6433"/>
    <w:rsid w:val="002C6E45"/>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357A"/>
    <w:rsid w:val="003E5DDB"/>
    <w:rsid w:val="003F28EA"/>
    <w:rsid w:val="003F445E"/>
    <w:rsid w:val="00401D3E"/>
    <w:rsid w:val="00403A20"/>
    <w:rsid w:val="0041796D"/>
    <w:rsid w:val="004202F2"/>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420"/>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38F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353D"/>
    <w:rsid w:val="007273F0"/>
    <w:rsid w:val="00730CFE"/>
    <w:rsid w:val="007320F2"/>
    <w:rsid w:val="00737D26"/>
    <w:rsid w:val="00737E9A"/>
    <w:rsid w:val="007418E0"/>
    <w:rsid w:val="00762728"/>
    <w:rsid w:val="00763262"/>
    <w:rsid w:val="0076370A"/>
    <w:rsid w:val="00765F4E"/>
    <w:rsid w:val="00772673"/>
    <w:rsid w:val="00773F09"/>
    <w:rsid w:val="00774608"/>
    <w:rsid w:val="0077593D"/>
    <w:rsid w:val="007760AE"/>
    <w:rsid w:val="00776F26"/>
    <w:rsid w:val="00782073"/>
    <w:rsid w:val="00785179"/>
    <w:rsid w:val="007902F2"/>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7776"/>
    <w:rsid w:val="007D56DB"/>
    <w:rsid w:val="007D7F9B"/>
    <w:rsid w:val="007E1420"/>
    <w:rsid w:val="007E1CA4"/>
    <w:rsid w:val="007E2D18"/>
    <w:rsid w:val="007E4467"/>
    <w:rsid w:val="007E474D"/>
    <w:rsid w:val="007E47FC"/>
    <w:rsid w:val="007F475F"/>
    <w:rsid w:val="007F478E"/>
    <w:rsid w:val="007F4A8D"/>
    <w:rsid w:val="00803256"/>
    <w:rsid w:val="00803806"/>
    <w:rsid w:val="0080593A"/>
    <w:rsid w:val="00807DC4"/>
    <w:rsid w:val="00811CEF"/>
    <w:rsid w:val="008148E1"/>
    <w:rsid w:val="00817D3A"/>
    <w:rsid w:val="0083601D"/>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2D"/>
    <w:rsid w:val="008A4CF7"/>
    <w:rsid w:val="008A6A9C"/>
    <w:rsid w:val="008B32BE"/>
    <w:rsid w:val="008B5FF2"/>
    <w:rsid w:val="008C2C3C"/>
    <w:rsid w:val="008C79BB"/>
    <w:rsid w:val="008D1587"/>
    <w:rsid w:val="008D38D9"/>
    <w:rsid w:val="008D767F"/>
    <w:rsid w:val="008E57C2"/>
    <w:rsid w:val="008E7574"/>
    <w:rsid w:val="008F3AB6"/>
    <w:rsid w:val="008F416D"/>
    <w:rsid w:val="008F6D54"/>
    <w:rsid w:val="008F72F2"/>
    <w:rsid w:val="008F7B26"/>
    <w:rsid w:val="008F7F80"/>
    <w:rsid w:val="00900744"/>
    <w:rsid w:val="00900B2E"/>
    <w:rsid w:val="00930A71"/>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13A0"/>
    <w:rsid w:val="009A205F"/>
    <w:rsid w:val="009A2769"/>
    <w:rsid w:val="009A3A8A"/>
    <w:rsid w:val="009A5BA1"/>
    <w:rsid w:val="009B253D"/>
    <w:rsid w:val="009B2B2B"/>
    <w:rsid w:val="009C0E61"/>
    <w:rsid w:val="009C4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15A"/>
    <w:rsid w:val="00A76F8C"/>
    <w:rsid w:val="00A81A4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2022"/>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C6F8A"/>
    <w:rsid w:val="00BD05AA"/>
    <w:rsid w:val="00BD3618"/>
    <w:rsid w:val="00BD611F"/>
    <w:rsid w:val="00BD7B29"/>
    <w:rsid w:val="00BE12C8"/>
    <w:rsid w:val="00BF4F64"/>
    <w:rsid w:val="00BF7CAC"/>
    <w:rsid w:val="00C005F2"/>
    <w:rsid w:val="00C02BDF"/>
    <w:rsid w:val="00C03E14"/>
    <w:rsid w:val="00C10731"/>
    <w:rsid w:val="00C10BDD"/>
    <w:rsid w:val="00C14DCE"/>
    <w:rsid w:val="00C26145"/>
    <w:rsid w:val="00C2678A"/>
    <w:rsid w:val="00C31EF5"/>
    <w:rsid w:val="00C335EC"/>
    <w:rsid w:val="00C36CAE"/>
    <w:rsid w:val="00C455CF"/>
    <w:rsid w:val="00C45E08"/>
    <w:rsid w:val="00C509B9"/>
    <w:rsid w:val="00C5584A"/>
    <w:rsid w:val="00C55A3C"/>
    <w:rsid w:val="00C569B9"/>
    <w:rsid w:val="00C57DE2"/>
    <w:rsid w:val="00C77AA4"/>
    <w:rsid w:val="00C82C55"/>
    <w:rsid w:val="00C92504"/>
    <w:rsid w:val="00C92E38"/>
    <w:rsid w:val="00C94FAA"/>
    <w:rsid w:val="00C9568D"/>
    <w:rsid w:val="00CA2232"/>
    <w:rsid w:val="00CB055F"/>
    <w:rsid w:val="00CB05C8"/>
    <w:rsid w:val="00CB3A44"/>
    <w:rsid w:val="00CB6B75"/>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27A5F"/>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2796A"/>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1C8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5839"/>
    <w:rsid w:val="00FA6DBC"/>
    <w:rsid w:val="00FB00B3"/>
    <w:rsid w:val="00FB15D1"/>
    <w:rsid w:val="00FB4688"/>
    <w:rsid w:val="00FB5979"/>
    <w:rsid w:val="00FB69A5"/>
    <w:rsid w:val="00FC1BEE"/>
    <w:rsid w:val="00FC1D54"/>
    <w:rsid w:val="00FC20C3"/>
    <w:rsid w:val="00FC38F3"/>
    <w:rsid w:val="00FC42BF"/>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624115997">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1357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3</cp:revision>
  <cp:lastPrinted>2012-11-26T10:50:00Z</cp:lastPrinted>
  <dcterms:created xsi:type="dcterms:W3CDTF">2014-06-29T01:35:00Z</dcterms:created>
  <dcterms:modified xsi:type="dcterms:W3CDTF">2014-06-29T01:38:00Z</dcterms:modified>
</cp:coreProperties>
</file>