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8240" behindDoc="0" locked="0" layoutInCell="1" allowOverlap="1">
            <wp:simplePos x="0" y="0"/>
            <wp:positionH relativeFrom="column">
              <wp:posOffset>5071110</wp:posOffset>
            </wp:positionH>
            <wp:positionV relativeFrom="paragraph">
              <wp:posOffset>765810</wp:posOffset>
            </wp:positionV>
            <wp:extent cx="1057275" cy="457200"/>
            <wp:effectExtent l="19050" t="0" r="9525" b="0"/>
            <wp:wrapSquare wrapText="lef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srcRect/>
                    <a:stretch>
                      <a:fillRect/>
                    </a:stretch>
                  </pic:blipFill>
                  <pic:spPr bwMode="auto">
                    <a:xfrm>
                      <a:off x="0" y="0"/>
                      <a:ext cx="1057275" cy="457200"/>
                    </a:xfrm>
                    <a:prstGeom prst="rect">
                      <a:avLst/>
                    </a:prstGeom>
                    <a:noFill/>
                  </pic:spPr>
                </pic:pic>
              </a:graphicData>
            </a:graphic>
          </wp:anchor>
        </w:drawing>
      </w: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C2678A" w:rsidP="004B4D2F">
      <w:pPr>
        <w:pStyle w:val="NormalWeb"/>
        <w:spacing w:before="0" w:beforeAutospacing="0" w:after="0" w:afterAutospacing="0" w:line="240" w:lineRule="exact"/>
        <w:jc w:val="center"/>
        <w:rPr>
          <w:b/>
          <w:bCs/>
        </w:rPr>
      </w:pPr>
      <w:r>
        <w:rPr>
          <w:noProof/>
        </w:rPr>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1524000" cy="381000"/>
            <wp:effectExtent l="1905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1524000" cy="381000"/>
                    </a:xfrm>
                    <a:prstGeom prst="rect">
                      <a:avLst/>
                    </a:prstGeom>
                    <a:noFill/>
                  </pic:spPr>
                </pic:pic>
              </a:graphicData>
            </a:graphic>
          </wp:anchor>
        </w:drawing>
      </w:r>
    </w:p>
    <w:p w:rsidR="00867FAB" w:rsidRPr="00E82E2E" w:rsidRDefault="00867FAB" w:rsidP="004B4D2F">
      <w:pPr>
        <w:pStyle w:val="NormalWeb"/>
        <w:spacing w:before="0" w:beforeAutospacing="0" w:after="0" w:afterAutospacing="0" w:line="240" w:lineRule="exact"/>
        <w:jc w:val="center"/>
        <w:rPr>
          <w:b/>
          <w:bCs/>
        </w:rPr>
      </w:pPr>
    </w:p>
    <w:p w:rsidR="007C2F91" w:rsidRDefault="007C2F91" w:rsidP="007C2F91">
      <w:pPr>
        <w:ind w:left="993" w:hanging="993"/>
        <w:jc w:val="both"/>
        <w:rPr>
          <w:rFonts w:ascii="Book Antiqua" w:hAnsi="Book Antiqua"/>
          <w:b/>
          <w:bCs/>
          <w:sz w:val="26"/>
          <w:szCs w:val="26"/>
          <w:rtl/>
        </w:rPr>
      </w:pPr>
    </w:p>
    <w:p w:rsidR="008864AD" w:rsidRDefault="008864AD" w:rsidP="008864AD">
      <w:pPr>
        <w:ind w:left="993" w:hanging="993"/>
        <w:jc w:val="center"/>
        <w:rPr>
          <w:rFonts w:ascii="Palatino" w:hAnsi="Palatino" w:cs="Times"/>
          <w:b/>
          <w:bCs/>
          <w:shadow/>
          <w:color w:val="FF9900"/>
          <w:sz w:val="26"/>
          <w:szCs w:val="26"/>
        </w:rPr>
      </w:pPr>
    </w:p>
    <w:p w:rsidR="002F237C" w:rsidRDefault="002F237C" w:rsidP="008864AD">
      <w:pPr>
        <w:ind w:left="993" w:hanging="993"/>
        <w:jc w:val="center"/>
        <w:rPr>
          <w:rFonts w:ascii="Palatino" w:hAnsi="Palatino" w:cs="Times"/>
          <w:b/>
          <w:bCs/>
          <w:shadow/>
          <w:color w:val="FF9900"/>
          <w:sz w:val="26"/>
          <w:szCs w:val="26"/>
          <w:rtl/>
        </w:rPr>
      </w:pPr>
    </w:p>
    <w:p w:rsidR="009F1583" w:rsidRDefault="009F1583" w:rsidP="008864AD">
      <w:pPr>
        <w:ind w:left="993" w:hanging="993"/>
        <w:jc w:val="center"/>
        <w:rPr>
          <w:rFonts w:ascii="Palatino" w:hAnsi="Palatino" w:cs="Times"/>
          <w:b/>
          <w:bCs/>
          <w:shadow/>
          <w:color w:val="FF9900"/>
          <w:sz w:val="26"/>
          <w:szCs w:val="26"/>
          <w:rtl/>
        </w:rPr>
      </w:pPr>
    </w:p>
    <w:p w:rsidR="009F1583" w:rsidRDefault="009F1583" w:rsidP="008864AD">
      <w:pPr>
        <w:ind w:left="993" w:hanging="993"/>
        <w:jc w:val="center"/>
        <w:rPr>
          <w:rFonts w:ascii="Palatino" w:hAnsi="Palatino" w:cs="Times"/>
          <w:b/>
          <w:bCs/>
          <w:shadow/>
          <w:color w:val="FF9900"/>
          <w:sz w:val="26"/>
          <w:szCs w:val="26"/>
        </w:rPr>
      </w:pPr>
    </w:p>
    <w:p w:rsidR="005C71F1" w:rsidRPr="00EB0820" w:rsidRDefault="005C71F1" w:rsidP="009D63E9">
      <w:pPr>
        <w:bidi/>
        <w:jc w:val="center"/>
        <w:rPr>
          <w:rFonts w:ascii="Simplified Arabic" w:hAnsi="Simplified Arabic" w:cs="Simplified Arabic"/>
          <w:b/>
          <w:bCs/>
          <w:shadow/>
          <w:color w:val="FF9900"/>
          <w:sz w:val="28"/>
          <w:szCs w:val="28"/>
          <w:rtl/>
        </w:rPr>
      </w:pPr>
      <w:r w:rsidRPr="00EB0820">
        <w:rPr>
          <w:rFonts w:ascii="Simplified Arabic" w:hAnsi="Simplified Arabic" w:cs="Simplified Arabic"/>
          <w:b/>
          <w:bCs/>
          <w:shadow/>
          <w:color w:val="FF9900"/>
          <w:sz w:val="28"/>
          <w:szCs w:val="28"/>
          <w:rtl/>
        </w:rPr>
        <w:t>ب</w:t>
      </w:r>
      <w:r w:rsidRPr="00EB0820">
        <w:rPr>
          <w:rFonts w:ascii="Simplified Arabic" w:hAnsi="Simplified Arabic" w:cs="Simplified Arabic"/>
          <w:b/>
          <w:bCs/>
          <w:shadow/>
          <w:color w:val="FF9900"/>
          <w:sz w:val="28"/>
          <w:szCs w:val="28"/>
          <w:rtl/>
          <w:lang w:bidi="ar-MA"/>
        </w:rPr>
        <w:t>ـــ</w:t>
      </w:r>
      <w:r w:rsidRPr="00EB0820">
        <w:rPr>
          <w:rFonts w:ascii="Simplified Arabic" w:hAnsi="Simplified Arabic" w:cs="Simplified Arabic"/>
          <w:b/>
          <w:bCs/>
          <w:shadow/>
          <w:color w:val="FF9900"/>
          <w:sz w:val="28"/>
          <w:szCs w:val="28"/>
          <w:rtl/>
        </w:rPr>
        <w:t xml:space="preserve">لاغ صحــــفي </w:t>
      </w:r>
    </w:p>
    <w:p w:rsidR="009D63E9" w:rsidRPr="009D63E9" w:rsidRDefault="009D63E9" w:rsidP="009D63E9">
      <w:pPr>
        <w:bidi/>
        <w:spacing w:before="120"/>
        <w:jc w:val="center"/>
        <w:rPr>
          <w:rFonts w:ascii="Simplified Arabic" w:hAnsi="Simplified Arabic" w:cs="Simplified Arabic"/>
          <w:b/>
          <w:bCs/>
          <w:shadow/>
          <w:color w:val="FF9900"/>
          <w:sz w:val="28"/>
          <w:szCs w:val="28"/>
          <w:rtl/>
        </w:rPr>
      </w:pPr>
      <w:r w:rsidRPr="009D63E9">
        <w:rPr>
          <w:rFonts w:ascii="Simplified Arabic" w:hAnsi="Simplified Arabic" w:cs="Simplified Arabic"/>
          <w:b/>
          <w:bCs/>
          <w:shadow/>
          <w:color w:val="FF9900"/>
          <w:sz w:val="28"/>
          <w:szCs w:val="28"/>
          <w:rtl/>
        </w:rPr>
        <w:t>تنظيم المؤتمر العالمي الواحد والستون للمعهد الدولي للإحصاء بالمغرب</w:t>
      </w:r>
    </w:p>
    <w:p w:rsidR="009D63E9" w:rsidRDefault="009D63E9" w:rsidP="009D63E9">
      <w:pPr>
        <w:bidi/>
        <w:rPr>
          <w:sz w:val="16"/>
          <w:szCs w:val="16"/>
        </w:rPr>
      </w:pPr>
    </w:p>
    <w:p w:rsidR="009D63E9" w:rsidRDefault="009D63E9" w:rsidP="009D63E9">
      <w:pPr>
        <w:bidi/>
        <w:rPr>
          <w:sz w:val="32"/>
          <w:szCs w:val="32"/>
        </w:rPr>
      </w:pPr>
    </w:p>
    <w:p w:rsidR="009D63E9" w:rsidRPr="009D63E9" w:rsidRDefault="009D63E9" w:rsidP="009D63E9">
      <w:pPr>
        <w:bidi/>
        <w:spacing w:line="312" w:lineRule="auto"/>
        <w:ind w:firstLine="709"/>
        <w:jc w:val="both"/>
        <w:rPr>
          <w:b/>
          <w:bCs/>
          <w:color w:val="7F7F7F" w:themeColor="text1" w:themeTint="80"/>
          <w:sz w:val="28"/>
          <w:szCs w:val="28"/>
          <w:lang w:bidi="ar-MA"/>
        </w:rPr>
      </w:pPr>
      <w:r w:rsidRPr="009D63E9">
        <w:rPr>
          <w:b/>
          <w:bCs/>
          <w:color w:val="7F7F7F" w:themeColor="text1" w:themeTint="80"/>
          <w:sz w:val="28"/>
          <w:szCs w:val="28"/>
          <w:rtl/>
          <w:lang w:bidi="ar-MA"/>
        </w:rPr>
        <w:t>وفقا للرغبة التي عبرت عنها لجنته التنفيذية، ينظم المعهد الدولي للإحصاء سنة 2017، بشراكة مع المندوبية السامية للتخطيط، مؤتمره العالمي الواحد والستون للإحصاء بالمغرب.</w:t>
      </w:r>
    </w:p>
    <w:p w:rsidR="009D63E9" w:rsidRPr="009D63E9" w:rsidRDefault="009D63E9" w:rsidP="009D63E9">
      <w:pPr>
        <w:bidi/>
        <w:jc w:val="both"/>
        <w:rPr>
          <w:b/>
          <w:bCs/>
          <w:color w:val="7F7F7F" w:themeColor="text1" w:themeTint="80"/>
          <w:sz w:val="28"/>
          <w:szCs w:val="28"/>
          <w:rtl/>
          <w:lang w:bidi="ar-MA"/>
        </w:rPr>
      </w:pPr>
    </w:p>
    <w:p w:rsidR="009D63E9" w:rsidRPr="009D63E9" w:rsidRDefault="009D63E9" w:rsidP="009D63E9">
      <w:pPr>
        <w:bidi/>
        <w:spacing w:line="312" w:lineRule="auto"/>
        <w:ind w:firstLine="709"/>
        <w:jc w:val="both"/>
        <w:rPr>
          <w:b/>
          <w:bCs/>
          <w:color w:val="7F7F7F" w:themeColor="text1" w:themeTint="80"/>
          <w:sz w:val="28"/>
          <w:szCs w:val="28"/>
          <w:rtl/>
          <w:lang w:bidi="ar-MA"/>
        </w:rPr>
      </w:pPr>
      <w:r w:rsidRPr="009D63E9">
        <w:rPr>
          <w:b/>
          <w:bCs/>
          <w:color w:val="7F7F7F" w:themeColor="text1" w:themeTint="80"/>
          <w:sz w:val="28"/>
          <w:szCs w:val="28"/>
          <w:rtl/>
          <w:lang w:bidi="ar-MA"/>
        </w:rPr>
        <w:t>وللتذكير، فإن هذا المعهد يضطلع، مند نشأته سنة 1885 بلندن، بمهمة تطوير وتحسين المناهج الإحصائية وتطبيقاتها، ويضم من بين أعضائه أبرز الإحصائيين على المستوى العالمي وعدة مؤسسات إحصائية وطنية ودولية.</w:t>
      </w:r>
    </w:p>
    <w:p w:rsidR="009D63E9" w:rsidRPr="009D63E9" w:rsidRDefault="009D63E9" w:rsidP="009D63E9">
      <w:pPr>
        <w:bidi/>
        <w:jc w:val="both"/>
        <w:rPr>
          <w:b/>
          <w:bCs/>
          <w:color w:val="7F7F7F" w:themeColor="text1" w:themeTint="80"/>
          <w:sz w:val="28"/>
          <w:szCs w:val="28"/>
          <w:rtl/>
          <w:lang w:bidi="ar-MA"/>
        </w:rPr>
      </w:pPr>
    </w:p>
    <w:p w:rsidR="009D63E9" w:rsidRPr="009D63E9" w:rsidRDefault="009D63E9" w:rsidP="009D63E9">
      <w:pPr>
        <w:bidi/>
        <w:spacing w:line="312" w:lineRule="auto"/>
        <w:ind w:firstLine="709"/>
        <w:jc w:val="both"/>
        <w:rPr>
          <w:b/>
          <w:bCs/>
          <w:color w:val="7F7F7F" w:themeColor="text1" w:themeTint="80"/>
          <w:sz w:val="28"/>
          <w:szCs w:val="28"/>
          <w:rtl/>
          <w:lang w:bidi="ar-MA"/>
        </w:rPr>
      </w:pPr>
      <w:r w:rsidRPr="009D63E9">
        <w:rPr>
          <w:b/>
          <w:bCs/>
          <w:color w:val="7F7F7F" w:themeColor="text1" w:themeTint="80"/>
          <w:sz w:val="28"/>
          <w:szCs w:val="28"/>
          <w:rtl/>
          <w:lang w:bidi="ar-MA"/>
        </w:rPr>
        <w:t>وتعتبر المؤتمرات الدولية المنظمة بمبادرة من هذا المعهد بمثابة تجمعات يلتئم فيها كل سنتين على مدى أسبوع أزيد من 2000 إحصائي من 120 دولة لمناقشة وتبادل تجاربهم عبر تقديمهم لأزيد من ألف مداخلة. وللإشارة، فإن آخر مؤتمرين قد انعقدا في ديربان  سنة 2009 ودبلن سنة 2011، فيما سيتم تنظيم المؤتمرين القادمين برسم سنتي 2013 و2015 في كل من هونج كونج  وريو دي جانيرو على التوالي.</w:t>
      </w:r>
    </w:p>
    <w:p w:rsidR="009D63E9" w:rsidRPr="009D63E9" w:rsidRDefault="009D63E9" w:rsidP="009D63E9">
      <w:pPr>
        <w:bidi/>
        <w:jc w:val="both"/>
        <w:rPr>
          <w:b/>
          <w:bCs/>
          <w:color w:val="7F7F7F" w:themeColor="text1" w:themeTint="80"/>
          <w:sz w:val="28"/>
          <w:szCs w:val="28"/>
          <w:rtl/>
          <w:lang w:bidi="ar-MA"/>
        </w:rPr>
      </w:pPr>
    </w:p>
    <w:p w:rsidR="009D63E9" w:rsidRPr="009D63E9" w:rsidRDefault="009D63E9" w:rsidP="009D63E9">
      <w:pPr>
        <w:bidi/>
        <w:spacing w:line="312" w:lineRule="auto"/>
        <w:ind w:firstLine="709"/>
        <w:jc w:val="both"/>
        <w:rPr>
          <w:b/>
          <w:bCs/>
          <w:color w:val="7F7F7F" w:themeColor="text1" w:themeTint="80"/>
          <w:sz w:val="28"/>
          <w:szCs w:val="28"/>
          <w:rtl/>
          <w:lang w:bidi="ar-MA"/>
        </w:rPr>
      </w:pPr>
      <w:r w:rsidRPr="009D63E9">
        <w:rPr>
          <w:b/>
          <w:bCs/>
          <w:color w:val="7F7F7F" w:themeColor="text1" w:themeTint="80"/>
          <w:sz w:val="28"/>
          <w:szCs w:val="28"/>
          <w:rtl/>
          <w:lang w:bidi="ar-MA"/>
        </w:rPr>
        <w:t>وفي هذا الإطار، يشكل انعقاد المؤتمر العالمي الواحد والستون للإحصاء بمراكش إشادة بجودة النظام الإحصائي المغربي وشهادة جديدة على الإشعاع الدولي للأعمال التي تقوم بها المندوبية السامية للتخطيط.</w:t>
      </w:r>
    </w:p>
    <w:p w:rsidR="005C71F1" w:rsidRDefault="005C71F1" w:rsidP="005C71F1">
      <w:pPr>
        <w:bidi/>
        <w:spacing w:after="120"/>
        <w:ind w:firstLine="709"/>
        <w:jc w:val="both"/>
        <w:rPr>
          <w:b/>
          <w:bCs/>
          <w:color w:val="7F7F7F" w:themeColor="text1" w:themeTint="80"/>
          <w:sz w:val="28"/>
          <w:szCs w:val="28"/>
          <w:rtl/>
          <w:lang w:bidi="ar-MA"/>
        </w:rPr>
      </w:pPr>
      <w:r>
        <w:rPr>
          <w:rFonts w:hint="cs"/>
          <w:b/>
          <w:bCs/>
          <w:color w:val="7F7F7F" w:themeColor="text1" w:themeTint="80"/>
          <w:sz w:val="28"/>
          <w:szCs w:val="28"/>
          <w:rtl/>
          <w:lang w:bidi="ar-MA"/>
        </w:rPr>
        <w:t xml:space="preserve">             </w:t>
      </w:r>
      <w:r w:rsidRPr="00EB0820">
        <w:rPr>
          <w:rFonts w:hint="cs"/>
          <w:b/>
          <w:bCs/>
          <w:color w:val="7F7F7F" w:themeColor="text1" w:themeTint="80"/>
          <w:sz w:val="28"/>
          <w:szCs w:val="28"/>
          <w:rtl/>
          <w:lang w:bidi="ar-MA"/>
        </w:rPr>
        <w:t xml:space="preserve">                                                     </w:t>
      </w:r>
      <w:r>
        <w:rPr>
          <w:b/>
          <w:bCs/>
          <w:color w:val="7F7F7F" w:themeColor="text1" w:themeTint="80"/>
          <w:sz w:val="28"/>
          <w:szCs w:val="28"/>
          <w:lang w:bidi="ar-MA"/>
        </w:rPr>
        <w:t xml:space="preserve">                        </w:t>
      </w:r>
      <w:r w:rsidRPr="00EB0820">
        <w:rPr>
          <w:rFonts w:hint="cs"/>
          <w:b/>
          <w:bCs/>
          <w:color w:val="7F7F7F" w:themeColor="text1" w:themeTint="80"/>
          <w:sz w:val="28"/>
          <w:szCs w:val="28"/>
          <w:rtl/>
          <w:lang w:bidi="ar-MA"/>
        </w:rPr>
        <w:t xml:space="preserve">   أحمد الحليمي علم</w:t>
      </w:r>
      <w:r>
        <w:rPr>
          <w:rFonts w:hint="cs"/>
          <w:b/>
          <w:bCs/>
          <w:color w:val="7F7F7F" w:themeColor="text1" w:themeTint="80"/>
          <w:sz w:val="28"/>
          <w:szCs w:val="28"/>
          <w:rtl/>
          <w:lang w:bidi="ar-MA"/>
        </w:rPr>
        <w:t>ي</w:t>
      </w:r>
      <w:r>
        <w:rPr>
          <w:b/>
          <w:bCs/>
          <w:color w:val="7F7F7F" w:themeColor="text1" w:themeTint="80"/>
          <w:sz w:val="28"/>
          <w:szCs w:val="28"/>
          <w:lang w:bidi="ar-MA"/>
        </w:rPr>
        <w:t xml:space="preserve">   </w:t>
      </w:r>
      <w:r w:rsidRPr="00EB0820">
        <w:rPr>
          <w:rFonts w:hint="cs"/>
          <w:b/>
          <w:bCs/>
          <w:color w:val="7F7F7F" w:themeColor="text1" w:themeTint="80"/>
          <w:sz w:val="28"/>
          <w:szCs w:val="28"/>
          <w:rtl/>
          <w:lang w:bidi="ar-MA"/>
        </w:rPr>
        <w:t xml:space="preserve">   </w:t>
      </w:r>
      <w:r>
        <w:rPr>
          <w:rFonts w:hint="cs"/>
          <w:b/>
          <w:bCs/>
          <w:color w:val="7F7F7F" w:themeColor="text1" w:themeTint="80"/>
          <w:sz w:val="28"/>
          <w:szCs w:val="28"/>
          <w:rtl/>
          <w:lang w:bidi="ar-MA"/>
        </w:rPr>
        <w:t xml:space="preserve">   </w:t>
      </w:r>
    </w:p>
    <w:p w:rsidR="00867FAB" w:rsidRPr="005C71F1" w:rsidRDefault="005C71F1" w:rsidP="005C71F1">
      <w:pPr>
        <w:bidi/>
        <w:spacing w:after="120"/>
        <w:ind w:firstLine="709"/>
        <w:jc w:val="both"/>
        <w:rPr>
          <w:b/>
          <w:bCs/>
          <w:color w:val="7F7F7F" w:themeColor="text1" w:themeTint="80"/>
          <w:sz w:val="28"/>
          <w:szCs w:val="28"/>
          <w:lang w:bidi="ar-MA"/>
        </w:rPr>
      </w:pPr>
      <w:r>
        <w:rPr>
          <w:rFonts w:hint="cs"/>
          <w:b/>
          <w:bCs/>
          <w:color w:val="7F7F7F" w:themeColor="text1" w:themeTint="80"/>
          <w:sz w:val="28"/>
          <w:szCs w:val="28"/>
          <w:rtl/>
          <w:lang w:bidi="ar-MA"/>
        </w:rPr>
        <w:t xml:space="preserve">                                                                                             </w:t>
      </w:r>
      <w:r w:rsidRPr="00EB0820">
        <w:rPr>
          <w:rFonts w:hint="cs"/>
          <w:b/>
          <w:bCs/>
          <w:color w:val="7F7F7F" w:themeColor="text1" w:themeTint="80"/>
          <w:sz w:val="28"/>
          <w:szCs w:val="28"/>
          <w:rtl/>
          <w:lang w:bidi="ar-MA"/>
        </w:rPr>
        <w:t>المندوب السامي للتخ</w:t>
      </w:r>
      <w:r>
        <w:rPr>
          <w:rFonts w:hint="cs"/>
          <w:b/>
          <w:bCs/>
          <w:color w:val="7F7F7F" w:themeColor="text1" w:themeTint="80"/>
          <w:sz w:val="28"/>
          <w:szCs w:val="28"/>
          <w:rtl/>
          <w:lang w:bidi="ar-MA"/>
        </w:rPr>
        <w:t>طيط</w:t>
      </w:r>
    </w:p>
    <w:sectPr w:rsidR="00867FAB" w:rsidRPr="005C71F1" w:rsidSect="00DB293A">
      <w:footerReference w:type="even" r:id="rId9"/>
      <w:footerReference w:type="default" r:id="rId10"/>
      <w:headerReference w:type="first" r:id="rId11"/>
      <w:footerReference w:type="first" r:id="rId12"/>
      <w:pgSz w:w="11906" w:h="16838"/>
      <w:pgMar w:top="1134" w:right="1191" w:bottom="1134" w:left="119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2361" w:rsidRDefault="002B2361">
      <w:r>
        <w:separator/>
      </w:r>
    </w:p>
  </w:endnote>
  <w:endnote w:type="continuationSeparator" w:id="1">
    <w:p w:rsidR="002B2361" w:rsidRDefault="002B23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MCS AL SHAMAL">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11B44"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211B44"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9D63E9">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9D63E9">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211B44">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2361" w:rsidRDefault="002B2361">
      <w:r>
        <w:separator/>
      </w:r>
    </w:p>
  </w:footnote>
  <w:footnote w:type="continuationSeparator" w:id="1">
    <w:p w:rsidR="002B2361" w:rsidRDefault="002B23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26626"/>
    <o:shapelayout v:ext="edit">
      <o:idmap v:ext="edit" data="2"/>
    </o:shapelayout>
  </w:hdrShapeDefaults>
  <w:footnotePr>
    <w:footnote w:id="0"/>
    <w:footnote w:id="1"/>
  </w:footnotePr>
  <w:endnotePr>
    <w:endnote w:id="0"/>
    <w:endnote w:id="1"/>
  </w:endnotePr>
  <w:compat/>
  <w:rsids>
    <w:rsidRoot w:val="00A7067D"/>
    <w:rsid w:val="000025B3"/>
    <w:rsid w:val="0001390E"/>
    <w:rsid w:val="00013A7F"/>
    <w:rsid w:val="00013C22"/>
    <w:rsid w:val="000152BC"/>
    <w:rsid w:val="000205FA"/>
    <w:rsid w:val="00024095"/>
    <w:rsid w:val="00027850"/>
    <w:rsid w:val="00050A6E"/>
    <w:rsid w:val="000554EE"/>
    <w:rsid w:val="00060321"/>
    <w:rsid w:val="00064386"/>
    <w:rsid w:val="0006553F"/>
    <w:rsid w:val="00070037"/>
    <w:rsid w:val="00081BE5"/>
    <w:rsid w:val="00085E86"/>
    <w:rsid w:val="000A3BE9"/>
    <w:rsid w:val="000A4F68"/>
    <w:rsid w:val="000A5B01"/>
    <w:rsid w:val="000B2A3E"/>
    <w:rsid w:val="000B6EA6"/>
    <w:rsid w:val="000C5E54"/>
    <w:rsid w:val="000C7682"/>
    <w:rsid w:val="000D25AF"/>
    <w:rsid w:val="000E21D3"/>
    <w:rsid w:val="000E7503"/>
    <w:rsid w:val="000F408A"/>
    <w:rsid w:val="00100AF5"/>
    <w:rsid w:val="001063C7"/>
    <w:rsid w:val="00107113"/>
    <w:rsid w:val="00114C7E"/>
    <w:rsid w:val="00116B4A"/>
    <w:rsid w:val="00120AF1"/>
    <w:rsid w:val="001217AF"/>
    <w:rsid w:val="0012265F"/>
    <w:rsid w:val="00137652"/>
    <w:rsid w:val="001379C2"/>
    <w:rsid w:val="001437B0"/>
    <w:rsid w:val="0015016F"/>
    <w:rsid w:val="00153DC3"/>
    <w:rsid w:val="00155095"/>
    <w:rsid w:val="00155EBB"/>
    <w:rsid w:val="001630F0"/>
    <w:rsid w:val="0016363C"/>
    <w:rsid w:val="001640AC"/>
    <w:rsid w:val="00173DF2"/>
    <w:rsid w:val="001744A2"/>
    <w:rsid w:val="00174719"/>
    <w:rsid w:val="00176CC0"/>
    <w:rsid w:val="00177EC0"/>
    <w:rsid w:val="00181EFF"/>
    <w:rsid w:val="001A1A9C"/>
    <w:rsid w:val="001A282E"/>
    <w:rsid w:val="001A7093"/>
    <w:rsid w:val="001C3920"/>
    <w:rsid w:val="001C4BE1"/>
    <w:rsid w:val="001D07F7"/>
    <w:rsid w:val="001D0B13"/>
    <w:rsid w:val="001D34E6"/>
    <w:rsid w:val="001D57E1"/>
    <w:rsid w:val="001E05D5"/>
    <w:rsid w:val="001F1343"/>
    <w:rsid w:val="001F3482"/>
    <w:rsid w:val="001F4836"/>
    <w:rsid w:val="001F6AD9"/>
    <w:rsid w:val="002019A3"/>
    <w:rsid w:val="00205A6A"/>
    <w:rsid w:val="00206659"/>
    <w:rsid w:val="00211B44"/>
    <w:rsid w:val="002139B6"/>
    <w:rsid w:val="00220DF6"/>
    <w:rsid w:val="0022299E"/>
    <w:rsid w:val="0022597E"/>
    <w:rsid w:val="0023043F"/>
    <w:rsid w:val="002316A6"/>
    <w:rsid w:val="00242C76"/>
    <w:rsid w:val="00242CBE"/>
    <w:rsid w:val="002443AA"/>
    <w:rsid w:val="0024586A"/>
    <w:rsid w:val="00256291"/>
    <w:rsid w:val="002603C8"/>
    <w:rsid w:val="00262AA7"/>
    <w:rsid w:val="00264343"/>
    <w:rsid w:val="00264D30"/>
    <w:rsid w:val="00271922"/>
    <w:rsid w:val="0028585A"/>
    <w:rsid w:val="00286F23"/>
    <w:rsid w:val="00290B88"/>
    <w:rsid w:val="002A281B"/>
    <w:rsid w:val="002A5A7C"/>
    <w:rsid w:val="002A688F"/>
    <w:rsid w:val="002B2361"/>
    <w:rsid w:val="002C02CC"/>
    <w:rsid w:val="002C09B2"/>
    <w:rsid w:val="002C6433"/>
    <w:rsid w:val="002D022C"/>
    <w:rsid w:val="002D3BD2"/>
    <w:rsid w:val="002D4302"/>
    <w:rsid w:val="002D49EF"/>
    <w:rsid w:val="002F237C"/>
    <w:rsid w:val="002F3B72"/>
    <w:rsid w:val="0030605C"/>
    <w:rsid w:val="003121A0"/>
    <w:rsid w:val="00314191"/>
    <w:rsid w:val="00316A57"/>
    <w:rsid w:val="0031735D"/>
    <w:rsid w:val="003243B5"/>
    <w:rsid w:val="00326824"/>
    <w:rsid w:val="00327972"/>
    <w:rsid w:val="003347C0"/>
    <w:rsid w:val="0033724B"/>
    <w:rsid w:val="00341857"/>
    <w:rsid w:val="00341BE6"/>
    <w:rsid w:val="00346F33"/>
    <w:rsid w:val="00351D4C"/>
    <w:rsid w:val="003557D2"/>
    <w:rsid w:val="00360101"/>
    <w:rsid w:val="003671BE"/>
    <w:rsid w:val="00376C2C"/>
    <w:rsid w:val="00376C4A"/>
    <w:rsid w:val="00385013"/>
    <w:rsid w:val="0039063A"/>
    <w:rsid w:val="00393B90"/>
    <w:rsid w:val="00393EF8"/>
    <w:rsid w:val="003A14B5"/>
    <w:rsid w:val="003A5CB2"/>
    <w:rsid w:val="003A746E"/>
    <w:rsid w:val="003B7C9A"/>
    <w:rsid w:val="003C104F"/>
    <w:rsid w:val="003C357A"/>
    <w:rsid w:val="003E5DDB"/>
    <w:rsid w:val="003F28EA"/>
    <w:rsid w:val="003F445E"/>
    <w:rsid w:val="00401D3E"/>
    <w:rsid w:val="00403A20"/>
    <w:rsid w:val="004275D6"/>
    <w:rsid w:val="00446DB7"/>
    <w:rsid w:val="00447FBC"/>
    <w:rsid w:val="00455540"/>
    <w:rsid w:val="004744FF"/>
    <w:rsid w:val="00481E24"/>
    <w:rsid w:val="00484E8D"/>
    <w:rsid w:val="0049060D"/>
    <w:rsid w:val="004A1173"/>
    <w:rsid w:val="004A225B"/>
    <w:rsid w:val="004A73C5"/>
    <w:rsid w:val="004B3780"/>
    <w:rsid w:val="004B3B09"/>
    <w:rsid w:val="004B42B1"/>
    <w:rsid w:val="004B4D2F"/>
    <w:rsid w:val="004B5569"/>
    <w:rsid w:val="004B6126"/>
    <w:rsid w:val="004B66EA"/>
    <w:rsid w:val="004C43FD"/>
    <w:rsid w:val="004E36E2"/>
    <w:rsid w:val="004E67F8"/>
    <w:rsid w:val="004F572F"/>
    <w:rsid w:val="004F57F8"/>
    <w:rsid w:val="004F70A7"/>
    <w:rsid w:val="005052E3"/>
    <w:rsid w:val="005126CC"/>
    <w:rsid w:val="005178FE"/>
    <w:rsid w:val="0052635A"/>
    <w:rsid w:val="00537897"/>
    <w:rsid w:val="00541C46"/>
    <w:rsid w:val="00542043"/>
    <w:rsid w:val="00542E3A"/>
    <w:rsid w:val="00547ECD"/>
    <w:rsid w:val="00550169"/>
    <w:rsid w:val="005549EE"/>
    <w:rsid w:val="00564AE3"/>
    <w:rsid w:val="0057148E"/>
    <w:rsid w:val="00571918"/>
    <w:rsid w:val="005746EB"/>
    <w:rsid w:val="005754A6"/>
    <w:rsid w:val="005814DE"/>
    <w:rsid w:val="00582403"/>
    <w:rsid w:val="00590E1B"/>
    <w:rsid w:val="00594250"/>
    <w:rsid w:val="00594D60"/>
    <w:rsid w:val="00595235"/>
    <w:rsid w:val="005B0675"/>
    <w:rsid w:val="005B3582"/>
    <w:rsid w:val="005B48EA"/>
    <w:rsid w:val="005C28E5"/>
    <w:rsid w:val="005C707A"/>
    <w:rsid w:val="005C71F1"/>
    <w:rsid w:val="005C7D21"/>
    <w:rsid w:val="005D0550"/>
    <w:rsid w:val="005D14CD"/>
    <w:rsid w:val="005D71A1"/>
    <w:rsid w:val="005D72D0"/>
    <w:rsid w:val="005E3BDC"/>
    <w:rsid w:val="005E4938"/>
    <w:rsid w:val="00604836"/>
    <w:rsid w:val="00610ADF"/>
    <w:rsid w:val="00611B94"/>
    <w:rsid w:val="0061442D"/>
    <w:rsid w:val="00621F5D"/>
    <w:rsid w:val="00630E13"/>
    <w:rsid w:val="0063123E"/>
    <w:rsid w:val="00633846"/>
    <w:rsid w:val="00633BBA"/>
    <w:rsid w:val="00635AEC"/>
    <w:rsid w:val="006418B5"/>
    <w:rsid w:val="00650FBE"/>
    <w:rsid w:val="00656EDF"/>
    <w:rsid w:val="0065766E"/>
    <w:rsid w:val="00661B0F"/>
    <w:rsid w:val="00665592"/>
    <w:rsid w:val="00667E75"/>
    <w:rsid w:val="00667ECC"/>
    <w:rsid w:val="006707C0"/>
    <w:rsid w:val="006732B3"/>
    <w:rsid w:val="00682878"/>
    <w:rsid w:val="0068506D"/>
    <w:rsid w:val="00687A8F"/>
    <w:rsid w:val="00690CED"/>
    <w:rsid w:val="00692552"/>
    <w:rsid w:val="00694FF6"/>
    <w:rsid w:val="00695BAE"/>
    <w:rsid w:val="006A3883"/>
    <w:rsid w:val="006B5F68"/>
    <w:rsid w:val="006D22BC"/>
    <w:rsid w:val="006D4F49"/>
    <w:rsid w:val="006D7AEF"/>
    <w:rsid w:val="006D7FA4"/>
    <w:rsid w:val="006E2C7A"/>
    <w:rsid w:val="006E456F"/>
    <w:rsid w:val="006E5679"/>
    <w:rsid w:val="006E7909"/>
    <w:rsid w:val="00700E75"/>
    <w:rsid w:val="007206D4"/>
    <w:rsid w:val="007273F0"/>
    <w:rsid w:val="00730CFE"/>
    <w:rsid w:val="007320F2"/>
    <w:rsid w:val="00737D26"/>
    <w:rsid w:val="00737E9A"/>
    <w:rsid w:val="007418E0"/>
    <w:rsid w:val="00762728"/>
    <w:rsid w:val="00763262"/>
    <w:rsid w:val="0076370A"/>
    <w:rsid w:val="00765F4E"/>
    <w:rsid w:val="00772673"/>
    <w:rsid w:val="00773F09"/>
    <w:rsid w:val="00774608"/>
    <w:rsid w:val="007760AE"/>
    <w:rsid w:val="00776F26"/>
    <w:rsid w:val="00782073"/>
    <w:rsid w:val="00785179"/>
    <w:rsid w:val="00790B01"/>
    <w:rsid w:val="00791486"/>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D56DB"/>
    <w:rsid w:val="007D7F9B"/>
    <w:rsid w:val="007E1420"/>
    <w:rsid w:val="007E1CA4"/>
    <w:rsid w:val="007E2D18"/>
    <w:rsid w:val="007E474D"/>
    <w:rsid w:val="007E47FC"/>
    <w:rsid w:val="007F475F"/>
    <w:rsid w:val="007F478E"/>
    <w:rsid w:val="007F4A8D"/>
    <w:rsid w:val="00803256"/>
    <w:rsid w:val="00803806"/>
    <w:rsid w:val="0080593A"/>
    <w:rsid w:val="00807DC4"/>
    <w:rsid w:val="00811CEF"/>
    <w:rsid w:val="008148E1"/>
    <w:rsid w:val="00817D3A"/>
    <w:rsid w:val="008373A3"/>
    <w:rsid w:val="0084269C"/>
    <w:rsid w:val="00852402"/>
    <w:rsid w:val="0086177A"/>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A2CAA"/>
    <w:rsid w:val="008A4CF7"/>
    <w:rsid w:val="008A6A9C"/>
    <w:rsid w:val="008B32BE"/>
    <w:rsid w:val="008C2C3C"/>
    <w:rsid w:val="008C79BB"/>
    <w:rsid w:val="008D1587"/>
    <w:rsid w:val="008D38D9"/>
    <w:rsid w:val="008D767F"/>
    <w:rsid w:val="008E57C2"/>
    <w:rsid w:val="008F3AB6"/>
    <w:rsid w:val="008F416D"/>
    <w:rsid w:val="008F6D54"/>
    <w:rsid w:val="008F72F2"/>
    <w:rsid w:val="008F7B26"/>
    <w:rsid w:val="008F7F80"/>
    <w:rsid w:val="00900744"/>
    <w:rsid w:val="00900B2E"/>
    <w:rsid w:val="00930BC1"/>
    <w:rsid w:val="00931126"/>
    <w:rsid w:val="00944B4F"/>
    <w:rsid w:val="0095153B"/>
    <w:rsid w:val="00953DB4"/>
    <w:rsid w:val="00961216"/>
    <w:rsid w:val="00965163"/>
    <w:rsid w:val="00970294"/>
    <w:rsid w:val="009750B7"/>
    <w:rsid w:val="009801E4"/>
    <w:rsid w:val="00984C53"/>
    <w:rsid w:val="00990C6F"/>
    <w:rsid w:val="00996F92"/>
    <w:rsid w:val="009A205F"/>
    <w:rsid w:val="009A2769"/>
    <w:rsid w:val="009A3A8A"/>
    <w:rsid w:val="009B2B2B"/>
    <w:rsid w:val="009C0E61"/>
    <w:rsid w:val="009D0EEB"/>
    <w:rsid w:val="009D1867"/>
    <w:rsid w:val="009D3F74"/>
    <w:rsid w:val="009D63E9"/>
    <w:rsid w:val="009D664A"/>
    <w:rsid w:val="009E1925"/>
    <w:rsid w:val="009E3005"/>
    <w:rsid w:val="009E4032"/>
    <w:rsid w:val="009E4BD5"/>
    <w:rsid w:val="009F1583"/>
    <w:rsid w:val="009F3563"/>
    <w:rsid w:val="009F5937"/>
    <w:rsid w:val="00A028B9"/>
    <w:rsid w:val="00A03537"/>
    <w:rsid w:val="00A03BBB"/>
    <w:rsid w:val="00A0684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F8C"/>
    <w:rsid w:val="00A821C4"/>
    <w:rsid w:val="00A8308B"/>
    <w:rsid w:val="00A834E9"/>
    <w:rsid w:val="00A859EE"/>
    <w:rsid w:val="00A87B84"/>
    <w:rsid w:val="00AA3E6A"/>
    <w:rsid w:val="00AA48F7"/>
    <w:rsid w:val="00AA6739"/>
    <w:rsid w:val="00AA723E"/>
    <w:rsid w:val="00AB16AA"/>
    <w:rsid w:val="00AB23DD"/>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442C"/>
    <w:rsid w:val="00AF74CA"/>
    <w:rsid w:val="00AF778B"/>
    <w:rsid w:val="00B03879"/>
    <w:rsid w:val="00B065DA"/>
    <w:rsid w:val="00B10250"/>
    <w:rsid w:val="00B12082"/>
    <w:rsid w:val="00B247B4"/>
    <w:rsid w:val="00B317EB"/>
    <w:rsid w:val="00B31D24"/>
    <w:rsid w:val="00B35A48"/>
    <w:rsid w:val="00B37707"/>
    <w:rsid w:val="00B417BE"/>
    <w:rsid w:val="00B42470"/>
    <w:rsid w:val="00B43C5F"/>
    <w:rsid w:val="00B476C7"/>
    <w:rsid w:val="00B607B2"/>
    <w:rsid w:val="00B61271"/>
    <w:rsid w:val="00B62ED5"/>
    <w:rsid w:val="00B643DC"/>
    <w:rsid w:val="00B66FB4"/>
    <w:rsid w:val="00B674E5"/>
    <w:rsid w:val="00B70238"/>
    <w:rsid w:val="00B7412A"/>
    <w:rsid w:val="00B74508"/>
    <w:rsid w:val="00B7568C"/>
    <w:rsid w:val="00B76B20"/>
    <w:rsid w:val="00B800D1"/>
    <w:rsid w:val="00B80FCF"/>
    <w:rsid w:val="00B8450C"/>
    <w:rsid w:val="00B8462E"/>
    <w:rsid w:val="00B84D1B"/>
    <w:rsid w:val="00B855EA"/>
    <w:rsid w:val="00BA5F9D"/>
    <w:rsid w:val="00BB27CA"/>
    <w:rsid w:val="00BB3BD2"/>
    <w:rsid w:val="00BB55C0"/>
    <w:rsid w:val="00BC2E39"/>
    <w:rsid w:val="00BC2EE7"/>
    <w:rsid w:val="00BC49B4"/>
    <w:rsid w:val="00BD05AA"/>
    <w:rsid w:val="00BD3618"/>
    <w:rsid w:val="00BD611F"/>
    <w:rsid w:val="00BD7B29"/>
    <w:rsid w:val="00BE12C8"/>
    <w:rsid w:val="00C005F2"/>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A2232"/>
    <w:rsid w:val="00CB05C8"/>
    <w:rsid w:val="00CB3A44"/>
    <w:rsid w:val="00CC289A"/>
    <w:rsid w:val="00CC5A17"/>
    <w:rsid w:val="00CC5F3B"/>
    <w:rsid w:val="00CD6E99"/>
    <w:rsid w:val="00CD7C5C"/>
    <w:rsid w:val="00CE08CE"/>
    <w:rsid w:val="00CE718A"/>
    <w:rsid w:val="00CE7BB5"/>
    <w:rsid w:val="00CF3217"/>
    <w:rsid w:val="00D01031"/>
    <w:rsid w:val="00D07E75"/>
    <w:rsid w:val="00D12FA1"/>
    <w:rsid w:val="00D14BAE"/>
    <w:rsid w:val="00D15EC7"/>
    <w:rsid w:val="00D224CC"/>
    <w:rsid w:val="00D25594"/>
    <w:rsid w:val="00D30672"/>
    <w:rsid w:val="00D30B74"/>
    <w:rsid w:val="00D40AE4"/>
    <w:rsid w:val="00D46A93"/>
    <w:rsid w:val="00D4763E"/>
    <w:rsid w:val="00D60382"/>
    <w:rsid w:val="00D71FF6"/>
    <w:rsid w:val="00D820EB"/>
    <w:rsid w:val="00D82174"/>
    <w:rsid w:val="00DB27A9"/>
    <w:rsid w:val="00DB293A"/>
    <w:rsid w:val="00DB41D2"/>
    <w:rsid w:val="00DB5B3F"/>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2B54"/>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2E2E"/>
    <w:rsid w:val="00E84D02"/>
    <w:rsid w:val="00E85B18"/>
    <w:rsid w:val="00E86900"/>
    <w:rsid w:val="00E947A6"/>
    <w:rsid w:val="00E9733C"/>
    <w:rsid w:val="00EA5644"/>
    <w:rsid w:val="00EB537F"/>
    <w:rsid w:val="00EB5AC5"/>
    <w:rsid w:val="00EB7741"/>
    <w:rsid w:val="00EC23C9"/>
    <w:rsid w:val="00EC6140"/>
    <w:rsid w:val="00EE0046"/>
    <w:rsid w:val="00EE549F"/>
    <w:rsid w:val="00EE5D39"/>
    <w:rsid w:val="00EE67DA"/>
    <w:rsid w:val="00EF13CA"/>
    <w:rsid w:val="00F1016F"/>
    <w:rsid w:val="00F11331"/>
    <w:rsid w:val="00F13493"/>
    <w:rsid w:val="00F15891"/>
    <w:rsid w:val="00F16832"/>
    <w:rsid w:val="00F24784"/>
    <w:rsid w:val="00F2657B"/>
    <w:rsid w:val="00F30486"/>
    <w:rsid w:val="00F30675"/>
    <w:rsid w:val="00F35B0B"/>
    <w:rsid w:val="00F35C32"/>
    <w:rsid w:val="00F4704E"/>
    <w:rsid w:val="00F51740"/>
    <w:rsid w:val="00F52F2E"/>
    <w:rsid w:val="00F549CF"/>
    <w:rsid w:val="00F566E9"/>
    <w:rsid w:val="00F60675"/>
    <w:rsid w:val="00F61F8F"/>
    <w:rsid w:val="00F63B2E"/>
    <w:rsid w:val="00F66232"/>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31432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1067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 </cp:lastModifiedBy>
  <cp:revision>3</cp:revision>
  <cp:lastPrinted>2012-11-26T10:50:00Z</cp:lastPrinted>
  <dcterms:created xsi:type="dcterms:W3CDTF">2012-11-28T11:36:00Z</dcterms:created>
  <dcterms:modified xsi:type="dcterms:W3CDTF">2012-11-28T11:52:00Z</dcterms:modified>
</cp:coreProperties>
</file>