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DB" w:rsidRDefault="006C07DB" w:rsidP="00B16580">
      <w:pPr>
        <w:autoSpaceDE w:val="0"/>
        <w:autoSpaceDN w:val="0"/>
        <w:adjustRightInd w:val="0"/>
        <w:rPr>
          <w:b/>
          <w:bCs/>
          <w:rtl/>
        </w:rPr>
      </w:pPr>
    </w:p>
    <w:p w:rsidR="006C07DB" w:rsidRDefault="006C07DB" w:rsidP="0071095F">
      <w:pPr>
        <w:autoSpaceDE w:val="0"/>
        <w:autoSpaceDN w:val="0"/>
        <w:adjustRightInd w:val="0"/>
        <w:jc w:val="center"/>
        <w:rPr>
          <w:rFonts w:ascii="Book Antiqua" w:hAnsi="Book Antiqua"/>
          <w:b/>
          <w:bCs/>
        </w:rPr>
      </w:pPr>
    </w:p>
    <w:p w:rsidR="006C07DB" w:rsidRPr="00CC500F" w:rsidRDefault="006C07DB" w:rsidP="0071095F">
      <w:pPr>
        <w:autoSpaceDE w:val="0"/>
        <w:autoSpaceDN w:val="0"/>
        <w:adjustRightInd w:val="0"/>
        <w:jc w:val="center"/>
        <w:rPr>
          <w:rFonts w:ascii="Book Antiqua" w:hAnsi="Book Antiqua"/>
          <w:b/>
          <w:bCs/>
          <w:rtl/>
        </w:rPr>
      </w:pPr>
    </w:p>
    <w:p w:rsidR="006C07DB" w:rsidRPr="00FC2F19" w:rsidRDefault="006C07DB" w:rsidP="00FC2F19">
      <w:pPr>
        <w:autoSpaceDE w:val="0"/>
        <w:autoSpaceDN w:val="0"/>
        <w:adjustRightInd w:val="0"/>
        <w:spacing w:line="480" w:lineRule="auto"/>
        <w:jc w:val="center"/>
        <w:rPr>
          <w:rFonts w:ascii="Palatino" w:hAnsi="Palatino" w:cs="Times"/>
          <w:b/>
          <w:bCs/>
          <w:shadow/>
          <w:color w:val="FF9900"/>
          <w:sz w:val="26"/>
          <w:szCs w:val="26"/>
          <w:lang w:bidi="ar-SA"/>
        </w:rPr>
      </w:pPr>
      <w:r w:rsidRPr="00FC2F19">
        <w:rPr>
          <w:rFonts w:ascii="Palatino" w:hAnsi="Palatino" w:cs="Times"/>
          <w:b/>
          <w:bCs/>
          <w:shadow/>
          <w:color w:val="FF9900"/>
          <w:sz w:val="26"/>
          <w:szCs w:val="26"/>
          <w:lang w:bidi="ar-SA"/>
        </w:rPr>
        <w:t xml:space="preserve">Communiqué de presse </w:t>
      </w:r>
    </w:p>
    <w:p w:rsidR="006C07DB" w:rsidRPr="00FC2F19" w:rsidRDefault="006C07DB" w:rsidP="00FC2F19">
      <w:pPr>
        <w:autoSpaceDE w:val="0"/>
        <w:autoSpaceDN w:val="0"/>
        <w:adjustRightInd w:val="0"/>
        <w:spacing w:line="360" w:lineRule="auto"/>
        <w:jc w:val="center"/>
        <w:rPr>
          <w:rFonts w:ascii="Palatino" w:hAnsi="Palatino" w:cs="Times"/>
          <w:b/>
          <w:bCs/>
          <w:shadow/>
          <w:color w:val="FF9900"/>
          <w:sz w:val="26"/>
          <w:szCs w:val="26"/>
          <w:lang w:bidi="ar-SA"/>
        </w:rPr>
      </w:pPr>
      <w:r w:rsidRPr="00FC2F19">
        <w:rPr>
          <w:rFonts w:ascii="Palatino" w:hAnsi="Palatino" w:cs="Times"/>
          <w:b/>
          <w:bCs/>
          <w:shadow/>
          <w:color w:val="FF9900"/>
          <w:sz w:val="26"/>
          <w:szCs w:val="26"/>
          <w:lang w:bidi="ar-SA"/>
        </w:rPr>
        <w:t xml:space="preserve">Organisation au Maroc d’un atelier international sur les projections démographiques au profit de pays africains francophones </w:t>
      </w:r>
    </w:p>
    <w:p w:rsidR="006C07DB" w:rsidRPr="00CC500F" w:rsidRDefault="006C07DB" w:rsidP="0071095F">
      <w:pPr>
        <w:autoSpaceDE w:val="0"/>
        <w:autoSpaceDN w:val="0"/>
        <w:adjustRightInd w:val="0"/>
        <w:rPr>
          <w:rFonts w:ascii="Book Antiqua" w:hAnsi="Book Antiqua"/>
          <w:sz w:val="26"/>
          <w:szCs w:val="26"/>
        </w:rPr>
      </w:pPr>
    </w:p>
    <w:p w:rsidR="006C07DB" w:rsidRPr="00CC500F" w:rsidRDefault="006C07DB" w:rsidP="0071095F">
      <w:pPr>
        <w:autoSpaceDE w:val="0"/>
        <w:autoSpaceDN w:val="0"/>
        <w:adjustRightInd w:val="0"/>
        <w:rPr>
          <w:rFonts w:ascii="Book Antiqua" w:hAnsi="Book Antiqua"/>
        </w:rPr>
      </w:pPr>
    </w:p>
    <w:p w:rsidR="006C07DB" w:rsidRPr="00FC2F19" w:rsidRDefault="006C07DB" w:rsidP="008B6C20">
      <w:pPr>
        <w:autoSpaceDE w:val="0"/>
        <w:autoSpaceDN w:val="0"/>
        <w:adjustRightInd w:val="0"/>
        <w:spacing w:line="440" w:lineRule="exact"/>
        <w:ind w:firstLine="708"/>
        <w:jc w:val="both"/>
        <w:rPr>
          <w:color w:val="808080"/>
          <w:sz w:val="26"/>
          <w:szCs w:val="26"/>
          <w:lang w:bidi="ar-SA"/>
        </w:rPr>
      </w:pPr>
      <w:r w:rsidRPr="00FC2F19">
        <w:rPr>
          <w:color w:val="808080"/>
          <w:sz w:val="26"/>
          <w:szCs w:val="26"/>
          <w:lang w:bidi="ar-SA"/>
        </w:rPr>
        <w:t xml:space="preserve">Dans le cadre du Programme mondial  de recensements de la population et de l’habitat de 2010, le Haut Commissariat au Plan et </w:t>
      </w:r>
      <w:smartTag w:uri="urn:schemas-microsoft-com:office:smarttags" w:element="PersonName">
        <w:smartTagPr>
          <w:attr w:name="ProductID" w:val="la Division"/>
        </w:smartTagPr>
        <w:r w:rsidRPr="00FC2F19">
          <w:rPr>
            <w:color w:val="808080"/>
            <w:sz w:val="26"/>
            <w:szCs w:val="26"/>
            <w:lang w:bidi="ar-SA"/>
          </w:rPr>
          <w:t>la Division</w:t>
        </w:r>
      </w:smartTag>
      <w:r w:rsidRPr="00FC2F19">
        <w:rPr>
          <w:color w:val="808080"/>
          <w:sz w:val="26"/>
          <w:szCs w:val="26"/>
          <w:lang w:bidi="ar-SA"/>
        </w:rPr>
        <w:t xml:space="preserve"> de Statistique des Nations Unies organisent un atelier international sur les projections démographiques et ce, du 10 au 14 septembre 2012 </w:t>
      </w:r>
      <w:r w:rsidRPr="00FC2F19">
        <w:rPr>
          <w:color w:val="808080"/>
          <w:sz w:val="26"/>
          <w:szCs w:val="26"/>
          <w:rtl/>
          <w:lang w:bidi="ar-SA"/>
        </w:rPr>
        <w:t xml:space="preserve"> à</w:t>
      </w:r>
      <w:r w:rsidRPr="00FC2F19">
        <w:rPr>
          <w:color w:val="808080"/>
          <w:sz w:val="26"/>
          <w:szCs w:val="26"/>
          <w:lang w:bidi="ar-SA"/>
        </w:rPr>
        <w:t xml:space="preserve"> Rabat.</w:t>
      </w:r>
    </w:p>
    <w:p w:rsidR="006C07DB" w:rsidRPr="00FC2F19" w:rsidRDefault="006C07DB" w:rsidP="00FC2F19">
      <w:pPr>
        <w:autoSpaceDE w:val="0"/>
        <w:autoSpaceDN w:val="0"/>
        <w:adjustRightInd w:val="0"/>
        <w:ind w:firstLine="709"/>
        <w:jc w:val="both"/>
        <w:rPr>
          <w:color w:val="808080"/>
          <w:sz w:val="26"/>
          <w:szCs w:val="26"/>
          <w:lang w:bidi="ar-SA"/>
        </w:rPr>
      </w:pPr>
    </w:p>
    <w:p w:rsidR="006C07DB" w:rsidRPr="00FC2F19" w:rsidRDefault="006C07DB" w:rsidP="008B6C20">
      <w:pPr>
        <w:autoSpaceDE w:val="0"/>
        <w:autoSpaceDN w:val="0"/>
        <w:adjustRightInd w:val="0"/>
        <w:spacing w:line="440" w:lineRule="exact"/>
        <w:ind w:firstLine="708"/>
        <w:jc w:val="both"/>
        <w:rPr>
          <w:color w:val="808080"/>
          <w:sz w:val="26"/>
          <w:szCs w:val="26"/>
          <w:lang w:bidi="ar-SA"/>
        </w:rPr>
      </w:pPr>
      <w:r w:rsidRPr="00FC2F19">
        <w:rPr>
          <w:color w:val="808080"/>
          <w:sz w:val="26"/>
          <w:szCs w:val="26"/>
          <w:lang w:bidi="ar-SA"/>
        </w:rPr>
        <w:t xml:space="preserve">Prendront part aux travaux de cette rencontre les représentants de 13 pays africains francophones, des experts internationaux ainsi que des représentants  de </w:t>
      </w:r>
      <w:smartTag w:uri="urn:schemas-microsoft-com:office:smarttags" w:element="PersonName">
        <w:smartTagPr>
          <w:attr w:name="ProductID" w:val="la Division"/>
        </w:smartTagPr>
        <w:r w:rsidRPr="00FC2F19">
          <w:rPr>
            <w:color w:val="808080"/>
            <w:sz w:val="26"/>
            <w:szCs w:val="26"/>
            <w:lang w:bidi="ar-SA"/>
          </w:rPr>
          <w:t>la Division</w:t>
        </w:r>
      </w:smartTag>
      <w:r w:rsidRPr="00FC2F19">
        <w:rPr>
          <w:color w:val="808080"/>
          <w:sz w:val="26"/>
          <w:szCs w:val="26"/>
          <w:lang w:bidi="ar-SA"/>
        </w:rPr>
        <w:t xml:space="preserve"> de Statistique des Nations Unies.</w:t>
      </w:r>
    </w:p>
    <w:p w:rsidR="006C07DB" w:rsidRPr="00FC2F19" w:rsidRDefault="006C07DB" w:rsidP="00FC2F19">
      <w:pPr>
        <w:autoSpaceDE w:val="0"/>
        <w:autoSpaceDN w:val="0"/>
        <w:adjustRightInd w:val="0"/>
        <w:ind w:firstLine="709"/>
        <w:jc w:val="both"/>
        <w:rPr>
          <w:color w:val="808080"/>
          <w:sz w:val="26"/>
          <w:szCs w:val="26"/>
          <w:lang w:bidi="ar-SA"/>
        </w:rPr>
      </w:pPr>
    </w:p>
    <w:p w:rsidR="006C07DB" w:rsidRPr="00FC2F19" w:rsidRDefault="006C07DB" w:rsidP="00C148C3">
      <w:pPr>
        <w:autoSpaceDE w:val="0"/>
        <w:autoSpaceDN w:val="0"/>
        <w:adjustRightInd w:val="0"/>
        <w:spacing w:line="440" w:lineRule="exact"/>
        <w:ind w:firstLine="708"/>
        <w:jc w:val="both"/>
        <w:rPr>
          <w:color w:val="808080"/>
          <w:sz w:val="26"/>
          <w:szCs w:val="26"/>
          <w:lang w:bidi="ar-SA"/>
        </w:rPr>
      </w:pPr>
      <w:r w:rsidRPr="00FC2F19">
        <w:rPr>
          <w:color w:val="808080"/>
          <w:sz w:val="26"/>
          <w:szCs w:val="26"/>
          <w:lang w:bidi="ar-SA"/>
        </w:rPr>
        <w:t>Les objectifs de l’atelier consistent à renforcer les capacités techniques des représentants des pays participants en matière d’élaboration des projections de population aussi bien sectorielles qu’au niveau des différentes unités territoriales. Cet atelier sera également l’occasion  pour les participants de prendre connaissance des pratiques nationales,</w:t>
      </w:r>
      <w:r w:rsidRPr="00FC2F19">
        <w:rPr>
          <w:color w:val="808080"/>
          <w:sz w:val="26"/>
          <w:szCs w:val="26"/>
          <w:rtl/>
          <w:lang w:bidi="ar-SA"/>
        </w:rPr>
        <w:t xml:space="preserve"> </w:t>
      </w:r>
      <w:r w:rsidRPr="00FC2F19">
        <w:rPr>
          <w:color w:val="808080"/>
          <w:sz w:val="26"/>
          <w:szCs w:val="26"/>
          <w:lang w:bidi="ar-SA"/>
        </w:rPr>
        <w:t>d’échanger leurs expériences dans ce domaine</w:t>
      </w:r>
      <w:r w:rsidRPr="00FC2F19">
        <w:rPr>
          <w:color w:val="808080"/>
          <w:sz w:val="26"/>
          <w:szCs w:val="26"/>
          <w:rtl/>
          <w:lang w:bidi="ar-SA"/>
        </w:rPr>
        <w:t xml:space="preserve"> </w:t>
      </w:r>
      <w:r w:rsidRPr="00FC2F19">
        <w:rPr>
          <w:color w:val="808080"/>
          <w:sz w:val="26"/>
          <w:szCs w:val="26"/>
          <w:lang w:bidi="ar-SA"/>
        </w:rPr>
        <w:t>et de s’informer sur les logiciels disponibles pour la mise en œuvre des projections démographiques.</w:t>
      </w:r>
    </w:p>
    <w:p w:rsidR="006C07DB" w:rsidRDefault="006C07DB" w:rsidP="00CC500F">
      <w:pPr>
        <w:autoSpaceDE w:val="0"/>
        <w:autoSpaceDN w:val="0"/>
        <w:adjustRightInd w:val="0"/>
        <w:spacing w:line="276" w:lineRule="auto"/>
        <w:jc w:val="both"/>
        <w:rPr>
          <w:color w:val="808080"/>
          <w:sz w:val="26"/>
          <w:szCs w:val="26"/>
          <w:lang w:bidi="ar-SA"/>
        </w:rPr>
      </w:pPr>
    </w:p>
    <w:p w:rsidR="006C07DB" w:rsidRPr="00FC2F19" w:rsidRDefault="006C07DB" w:rsidP="00FC2F19">
      <w:pPr>
        <w:autoSpaceDE w:val="0"/>
        <w:autoSpaceDN w:val="0"/>
        <w:adjustRightInd w:val="0"/>
        <w:spacing w:line="276" w:lineRule="auto"/>
        <w:jc w:val="both"/>
        <w:rPr>
          <w:b/>
          <w:bCs/>
          <w:color w:val="808080"/>
          <w:sz w:val="26"/>
          <w:szCs w:val="26"/>
          <w:lang w:bidi="ar-SA"/>
        </w:rPr>
      </w:pPr>
      <w:r>
        <w:rPr>
          <w:b/>
          <w:bCs/>
          <w:color w:val="808080"/>
          <w:sz w:val="26"/>
          <w:szCs w:val="26"/>
          <w:lang w:bidi="ar-SA"/>
        </w:rPr>
        <w:t xml:space="preserve">                                                                                             </w:t>
      </w:r>
      <w:r w:rsidRPr="00FC2F19">
        <w:rPr>
          <w:b/>
          <w:bCs/>
          <w:color w:val="808080"/>
          <w:sz w:val="26"/>
          <w:szCs w:val="26"/>
          <w:lang w:bidi="ar-SA"/>
        </w:rPr>
        <w:t>Ahmed Lahlimi Alami</w:t>
      </w:r>
    </w:p>
    <w:p w:rsidR="006C07DB" w:rsidRPr="00FC2F19" w:rsidRDefault="006C07DB" w:rsidP="00CC500F">
      <w:pPr>
        <w:autoSpaceDE w:val="0"/>
        <w:autoSpaceDN w:val="0"/>
        <w:adjustRightInd w:val="0"/>
        <w:spacing w:line="276" w:lineRule="auto"/>
        <w:jc w:val="both"/>
        <w:rPr>
          <w:b/>
          <w:bCs/>
          <w:color w:val="808080"/>
          <w:sz w:val="26"/>
          <w:szCs w:val="26"/>
          <w:lang w:bidi="ar-SA"/>
        </w:rPr>
      </w:pPr>
      <w:r>
        <w:rPr>
          <w:b/>
          <w:bCs/>
          <w:color w:val="808080"/>
          <w:sz w:val="26"/>
          <w:szCs w:val="26"/>
          <w:lang w:bidi="ar-SA"/>
        </w:rPr>
        <w:t xml:space="preserve">                                                                                             </w:t>
      </w:r>
      <w:r w:rsidRPr="00FC2F19">
        <w:rPr>
          <w:b/>
          <w:bCs/>
          <w:color w:val="808080"/>
          <w:sz w:val="26"/>
          <w:szCs w:val="26"/>
          <w:lang w:bidi="ar-SA"/>
        </w:rPr>
        <w:t>Haut Commissaire au Plan</w:t>
      </w:r>
    </w:p>
    <w:sectPr w:rsidR="006C07DB" w:rsidRPr="00FC2F19" w:rsidSect="00D02146">
      <w:headerReference w:type="default" r:id="rId6"/>
      <w:footerReference w:type="default" r:id="rId7"/>
      <w:pgSz w:w="11906" w:h="16838"/>
      <w:pgMar w:top="3119" w:right="1418" w:bottom="66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7DB" w:rsidRDefault="006C07DB">
      <w:r>
        <w:separator/>
      </w:r>
    </w:p>
  </w:endnote>
  <w:endnote w:type="continuationSeparator" w:id="1">
    <w:p w:rsidR="006C07DB" w:rsidRDefault="006C0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khbar MT">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DB" w:rsidRDefault="006C07DB">
    <w:pPr>
      <w:pStyle w:val="Footer"/>
    </w:pPr>
    <w:r>
      <w:rPr>
        <w:noProof/>
        <w:lang w:bidi="ar-SA"/>
      </w:rPr>
      <w:pict>
        <v:shapetype id="_x0000_t202" coordsize="21600,21600" o:spt="202" path="m,l,21600r21600,l21600,xe">
          <v:stroke joinstyle="miter"/>
          <v:path gradientshapeok="t" o:connecttype="rect"/>
        </v:shapetype>
        <v:shape id="_x0000_s2050" type="#_x0000_t202" style="position:absolute;margin-left:-1in;margin-top:-6.7pt;width:594pt;height:24.9pt;z-index:251659264" stroked="f">
          <v:textbox style="mso-next-textbox:#_x0000_s2050">
            <w:txbxContent>
              <w:p w:rsidR="006C07DB" w:rsidRDefault="006C07DB">
                <w:pPr>
                  <w:jc w:val="center"/>
                  <w:rPr>
                    <w:color w:val="993366"/>
                  </w:rPr>
                </w:pPr>
                <w:hyperlink r:id="rId1" w:history="1">
                  <w:r>
                    <w:rPr>
                      <w:rStyle w:val="Hyperlink"/>
                      <w:rFonts w:ascii="Century Gothic" w:hAnsi="Century Gothic" w:cs="Times New (W1)"/>
                      <w:color w:val="993366"/>
                      <w:sz w:val="20"/>
                      <w:szCs w:val="20"/>
                      <w:u w:val="none"/>
                    </w:rPr>
                    <w:t>hcp@hcp.ma</w:t>
                  </w:r>
                </w:hyperlink>
                <w:r>
                  <w:rPr>
                    <w:rFonts w:ascii="Century Gothic" w:hAnsi="Century Gothic" w:cs="Times New (W1)"/>
                    <w:color w:val="993366"/>
                    <w:sz w:val="20"/>
                    <w:szCs w:val="20"/>
                  </w:rPr>
                  <w:t xml:space="preserve"> – www.hcp.ma</w:t>
                </w:r>
              </w:p>
            </w:txbxContent>
          </v:textbox>
        </v:shape>
      </w:pict>
    </w:r>
    <w:r>
      <w:rPr>
        <w:noProof/>
        <w:lang w:bidi="ar-SA"/>
      </w:rPr>
      <w:pict>
        <v:shape id="_x0000_s2051" type="#_x0000_t202" style="position:absolute;margin-left:-54pt;margin-top:758.95pt;width:297pt;height:36pt;z-index:251657216;mso-position-vertical-relative:page" stroked="f">
          <v:textbox style="mso-next-textbox:#_x0000_s2051">
            <w:txbxContent>
              <w:p w:rsidR="006C07DB" w:rsidRDefault="006C07DB">
                <w:pPr>
                  <w:rPr>
                    <w:rFonts w:ascii="Century Gothic" w:hAnsi="Century Gothic" w:cs="Times New (W1)"/>
                    <w:color w:val="993366"/>
                    <w:sz w:val="20"/>
                    <w:szCs w:val="20"/>
                  </w:rPr>
                </w:pPr>
                <w:r>
                  <w:rPr>
                    <w:rFonts w:ascii="Century Gothic" w:hAnsi="Century Gothic" w:cs="Times New (W1)"/>
                    <w:color w:val="993366"/>
                    <w:sz w:val="20"/>
                    <w:szCs w:val="20"/>
                  </w:rPr>
                  <w:t>Ilot 31-3, Secteur 16, Hay Riad, 10001 Rabat-Maroc, BP 178</w:t>
                </w:r>
              </w:p>
              <w:p w:rsidR="006C07DB" w:rsidRDefault="006C07DB">
                <w:pPr>
                  <w:rPr>
                    <w:rFonts w:ascii="Century Gothic" w:hAnsi="Century Gothic" w:cs="Times New (W1)"/>
                    <w:color w:val="993366"/>
                    <w:sz w:val="20"/>
                    <w:szCs w:val="20"/>
                  </w:rPr>
                </w:pPr>
                <w:r>
                  <w:rPr>
                    <w:rFonts w:ascii="Century Gothic" w:hAnsi="Century Gothic" w:cs="Times New (W1)"/>
                    <w:color w:val="993366"/>
                    <w:sz w:val="20"/>
                    <w:szCs w:val="20"/>
                  </w:rPr>
                  <w:t>Tél. : (+212) 037 57 69 04 – Fax : (+212) 037 57 69 02</w:t>
                </w:r>
              </w:p>
            </w:txbxContent>
          </v:textbox>
          <w10:wrap anchory="page"/>
        </v:shape>
      </w:pict>
    </w:r>
    <w:r>
      <w:rPr>
        <w:noProof/>
        <w:lang w:bidi="ar-SA"/>
      </w:rPr>
      <w:pict>
        <v:shape id="_x0000_s2052" type="#_x0000_t202" style="position:absolute;margin-left:234pt;margin-top:758.95pt;width:270pt;height:36pt;z-index:251658240;mso-position-vertical-relative:page" stroked="f">
          <v:textbox style="mso-next-textbox:#_x0000_s2052">
            <w:txbxContent>
              <w:p w:rsidR="006C07DB" w:rsidRDefault="006C07DB">
                <w:pPr>
                  <w:bidi/>
                  <w:rPr>
                    <w:color w:val="993366"/>
                    <w:sz w:val="22"/>
                    <w:szCs w:val="22"/>
                  </w:rPr>
                </w:pPr>
                <w:r>
                  <w:rPr>
                    <w:color w:val="993366"/>
                    <w:sz w:val="22"/>
                    <w:szCs w:val="22"/>
                    <w:rtl/>
                  </w:rPr>
                  <w:t xml:space="preserve">إيلو 31-3، قـطاع 16، حي </w:t>
                </w:r>
                <w:r>
                  <w:rPr>
                    <w:rFonts w:ascii="Times New (W1)" w:hAnsi="Times New (W1)" w:cs="Times New (W1)"/>
                    <w:color w:val="993366"/>
                    <w:sz w:val="22"/>
                    <w:szCs w:val="22"/>
                    <w:rtl/>
                  </w:rPr>
                  <w:t>الرياض</w:t>
                </w:r>
                <w:r>
                  <w:rPr>
                    <w:color w:val="993366"/>
                    <w:sz w:val="22"/>
                    <w:szCs w:val="22"/>
                    <w:rtl/>
                  </w:rPr>
                  <w:t>، 10001 الربــاط – المـغرب  ص.ب</w:t>
                </w:r>
              </w:p>
              <w:p w:rsidR="006C07DB" w:rsidRDefault="006C07DB">
                <w:pPr>
                  <w:bidi/>
                  <w:rPr>
                    <w:color w:val="993366"/>
                    <w:sz w:val="22"/>
                    <w:szCs w:val="22"/>
                    <w:rtl/>
                  </w:rPr>
                </w:pPr>
                <w:r>
                  <w:rPr>
                    <w:color w:val="993366"/>
                    <w:sz w:val="22"/>
                    <w:szCs w:val="22"/>
                    <w:rtl/>
                  </w:rPr>
                  <w:t xml:space="preserve"> الهـاتف : 04 69 57 </w:t>
                </w:r>
                <w:r>
                  <w:rPr>
                    <w:color w:val="993366"/>
                    <w:sz w:val="22"/>
                    <w:szCs w:val="22"/>
                  </w:rPr>
                  <w:t>(212) 037</w:t>
                </w:r>
                <w:r>
                  <w:rPr>
                    <w:color w:val="993366"/>
                    <w:sz w:val="22"/>
                    <w:szCs w:val="22"/>
                    <w:rtl/>
                  </w:rPr>
                  <w:t xml:space="preserve">- الفاكس : 02 69 57 </w:t>
                </w:r>
                <w:r>
                  <w:rPr>
                    <w:color w:val="993366"/>
                    <w:sz w:val="22"/>
                    <w:szCs w:val="22"/>
                  </w:rPr>
                  <w:t>(212) 037</w:t>
                </w:r>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7DB" w:rsidRDefault="006C07DB">
      <w:r>
        <w:separator/>
      </w:r>
    </w:p>
  </w:footnote>
  <w:footnote w:type="continuationSeparator" w:id="1">
    <w:p w:rsidR="006C07DB" w:rsidRDefault="006C0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DB" w:rsidRDefault="006C07DB">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pt;margin-top:2.95pt;width:595.5pt;height:793.5pt;z-index:251656192;mso-position-horizontal-relative:page;mso-position-vertical-relative:page" o:preferrelative="f">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176"/>
    <w:rsid w:val="00073AF7"/>
    <w:rsid w:val="0011427F"/>
    <w:rsid w:val="00214271"/>
    <w:rsid w:val="002526E7"/>
    <w:rsid w:val="002F5495"/>
    <w:rsid w:val="003013A7"/>
    <w:rsid w:val="003313C1"/>
    <w:rsid w:val="0033694A"/>
    <w:rsid w:val="003758CC"/>
    <w:rsid w:val="003A62B4"/>
    <w:rsid w:val="003E4C14"/>
    <w:rsid w:val="00414176"/>
    <w:rsid w:val="00446F5F"/>
    <w:rsid w:val="004F4AF0"/>
    <w:rsid w:val="006C07DB"/>
    <w:rsid w:val="0071095F"/>
    <w:rsid w:val="008B6C20"/>
    <w:rsid w:val="00946618"/>
    <w:rsid w:val="009B6713"/>
    <w:rsid w:val="009F63BB"/>
    <w:rsid w:val="00B16580"/>
    <w:rsid w:val="00C148C3"/>
    <w:rsid w:val="00CC500F"/>
    <w:rsid w:val="00CD1397"/>
    <w:rsid w:val="00D02146"/>
    <w:rsid w:val="00D41D31"/>
    <w:rsid w:val="00D82E15"/>
    <w:rsid w:val="00F2050D"/>
    <w:rsid w:val="00FC2F1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F7"/>
    <w:rPr>
      <w:sz w:val="24"/>
      <w:szCs w:val="24"/>
      <w:lang w:bidi="ar-MA"/>
    </w:rPr>
  </w:style>
  <w:style w:type="paragraph" w:styleId="Heading2">
    <w:name w:val="heading 2"/>
    <w:basedOn w:val="Normal"/>
    <w:next w:val="Normal"/>
    <w:link w:val="Heading2Char"/>
    <w:uiPriority w:val="99"/>
    <w:qFormat/>
    <w:rsid w:val="00073AF7"/>
    <w:pPr>
      <w:keepNext/>
      <w:bidi/>
      <w:ind w:left="72"/>
      <w:jc w:val="center"/>
      <w:outlineLvl w:val="1"/>
    </w:pPr>
    <w:rPr>
      <w:rFonts w:cs="Akhbar MT"/>
      <w:b/>
      <w:bCs/>
      <w:sz w:val="36"/>
      <w:szCs w:val="36"/>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bidi="ar-MA"/>
    </w:rPr>
  </w:style>
  <w:style w:type="paragraph" w:styleId="Header">
    <w:name w:val="header"/>
    <w:basedOn w:val="Normal"/>
    <w:link w:val="HeaderChar"/>
    <w:uiPriority w:val="99"/>
    <w:rsid w:val="00073AF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bidi="ar-MA"/>
    </w:rPr>
  </w:style>
  <w:style w:type="paragraph" w:styleId="Footer">
    <w:name w:val="footer"/>
    <w:basedOn w:val="Normal"/>
    <w:link w:val="FooterChar"/>
    <w:uiPriority w:val="99"/>
    <w:rsid w:val="00073AF7"/>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bidi="ar-MA"/>
    </w:rPr>
  </w:style>
  <w:style w:type="character" w:styleId="Hyperlink">
    <w:name w:val="Hyperlink"/>
    <w:basedOn w:val="DefaultParagraphFont"/>
    <w:uiPriority w:val="99"/>
    <w:rsid w:val="00073AF7"/>
    <w:rPr>
      <w:rFonts w:cs="Times New Roman"/>
      <w:color w:val="0000FF"/>
      <w:u w:val="single"/>
    </w:rPr>
  </w:style>
  <w:style w:type="paragraph" w:styleId="BodyTextIndent">
    <w:name w:val="Body Text Indent"/>
    <w:basedOn w:val="Normal"/>
    <w:link w:val="BodyTextIndentChar"/>
    <w:uiPriority w:val="99"/>
    <w:rsid w:val="00073AF7"/>
    <w:pPr>
      <w:bidi/>
      <w:spacing w:before="240"/>
      <w:ind w:firstLine="709"/>
      <w:jc w:val="both"/>
    </w:pPr>
    <w:rPr>
      <w:rFonts w:cs="Akhbar MT"/>
      <w:b/>
      <w:bCs/>
      <w:sz w:val="28"/>
      <w:szCs w:val="28"/>
      <w:lang w:bidi="ar-SA"/>
    </w:rPr>
  </w:style>
  <w:style w:type="character" w:customStyle="1" w:styleId="BodyTextIndentChar">
    <w:name w:val="Body Text Indent Char"/>
    <w:basedOn w:val="DefaultParagraphFont"/>
    <w:link w:val="BodyTextIndent"/>
    <w:uiPriority w:val="99"/>
    <w:semiHidden/>
    <w:locked/>
    <w:rPr>
      <w:rFonts w:cs="Times New Roman"/>
      <w:sz w:val="24"/>
      <w:szCs w:val="24"/>
      <w:lang w:bidi="ar-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cp@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entete_0ct.dot</Template>
  <TotalTime>6</TotalTime>
  <Pages>1</Pages>
  <Words>212</Words>
  <Characters>1167</Characters>
  <Application>Microsoft Office Outlook</Application>
  <DocSecurity>0</DocSecurity>
  <Lines>0</Lines>
  <Paragraphs>0</Paragraphs>
  <ScaleCrop>false</ScaleCrop>
  <Company>HCP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moraji</dc:creator>
  <cp:keywords/>
  <dc:description/>
  <cp:lastModifiedBy> sg</cp:lastModifiedBy>
  <cp:revision>3</cp:revision>
  <cp:lastPrinted>2012-09-04T10:34:00Z</cp:lastPrinted>
  <dcterms:created xsi:type="dcterms:W3CDTF">2012-09-05T12:19:00Z</dcterms:created>
  <dcterms:modified xsi:type="dcterms:W3CDTF">2012-09-05T12:34:00Z</dcterms:modified>
</cp:coreProperties>
</file>