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703CB8" w:rsidRDefault="00703CB8" w:rsidP="00E1254B">
      <w:pPr>
        <w:rPr>
          <w:rtl/>
          <w:lang w:bidi="ar-MA"/>
        </w:rPr>
      </w:pPr>
    </w:p>
    <w:p w:rsidR="008075F6" w:rsidRDefault="008075F6" w:rsidP="00E55C4F">
      <w:pPr>
        <w:rPr>
          <w:lang w:bidi="ar-MA"/>
        </w:rPr>
      </w:pPr>
    </w:p>
    <w:p w:rsidR="00E55C4F" w:rsidRDefault="00E55C4F" w:rsidP="00E55C4F">
      <w:pPr>
        <w:rPr>
          <w:lang w:bidi="ar-MA"/>
        </w:rPr>
      </w:pPr>
    </w:p>
    <w:p w:rsidR="009403B2" w:rsidRDefault="009403B2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CC3F02" w:rsidRPr="00CC3F02" w:rsidRDefault="00CC3F02" w:rsidP="00CC3F02">
      <w:pPr>
        <w:bidi w:val="0"/>
        <w:rPr>
          <w:lang w:bidi="ar-MA"/>
        </w:rPr>
      </w:pPr>
    </w:p>
    <w:p w:rsidR="009403B2" w:rsidRDefault="009403B2" w:rsidP="009403B2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9403B2" w:rsidRDefault="009403B2" w:rsidP="009403B2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9E579A" w:rsidRPr="004671FE" w:rsidRDefault="009E579A" w:rsidP="009403B2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FC787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FE08D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CB284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MARS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E22FAA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2021</w:t>
      </w:r>
    </w:p>
    <w:p w:rsidR="009E579A" w:rsidRDefault="009E579A">
      <w:pPr>
        <w:jc w:val="right"/>
        <w:rPr>
          <w:rFonts w:ascii="Arial" w:hAnsi="Arial" w:cs="Arial"/>
          <w:lang w:bidi="ar-MA"/>
        </w:rPr>
      </w:pPr>
    </w:p>
    <w:p w:rsidR="007E5271" w:rsidRPr="004671FE" w:rsidRDefault="007E5271">
      <w:pPr>
        <w:jc w:val="right"/>
        <w:rPr>
          <w:rFonts w:ascii="Arial" w:hAnsi="Arial" w:cs="Arial"/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C36BF3" w:rsidRDefault="00FC7878" w:rsidP="009F67AC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Hausse de 0,</w:t>
      </w:r>
      <w:r w:rsidR="00125D2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2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hausse de </w:t>
      </w:r>
      <w:r w:rsidR="00125D2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5275A8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</w:t>
      </w:r>
      <w:r w:rsidR="00125D2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produits alimentaires et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0,2% de l’indice des produits non alimentaires. </w:t>
      </w:r>
      <w:r w:rsidR="00C36B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C6124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C61247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C6124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C61247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2C6006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 w:rsidR="00C61247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C36B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9F67A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9F67AC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7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C36BF3" w:rsidRPr="004E2AF0" w:rsidRDefault="00C36BF3" w:rsidP="00C36BF3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FC7878" w:rsidRPr="00C954F8" w:rsidRDefault="009E579A" w:rsidP="005275A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 </w:t>
      </w:r>
      <w:r w:rsidR="00CB2848">
        <w:rPr>
          <w:rFonts w:ascii="Arial" w:hAnsi="Arial" w:cs="Arial"/>
          <w:sz w:val="24"/>
          <w:szCs w:val="24"/>
          <w:lang w:bidi="ar-MA"/>
        </w:rPr>
        <w:t>mars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E22FAA">
        <w:rPr>
          <w:rFonts w:ascii="Arial" w:hAnsi="Arial" w:cs="Arial"/>
          <w:sz w:val="24"/>
          <w:szCs w:val="24"/>
          <w:lang w:bidi="ar-MA"/>
        </w:rPr>
        <w:t>2021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</w:t>
      </w:r>
      <w:r w:rsidR="00FC7878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FC7878">
        <w:rPr>
          <w:rFonts w:ascii="Arial" w:hAnsi="Arial" w:cs="Arial"/>
          <w:sz w:val="24"/>
          <w:szCs w:val="24"/>
          <w:lang w:bidi="ar-MA"/>
        </w:rPr>
        <w:t>hausse de 0,</w:t>
      </w:r>
      <w:r w:rsidR="00125D29">
        <w:rPr>
          <w:rFonts w:ascii="Arial" w:hAnsi="Arial" w:cs="Arial"/>
          <w:sz w:val="24"/>
          <w:szCs w:val="24"/>
          <w:lang w:bidi="ar-MA"/>
        </w:rPr>
        <w:t>2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% </w:t>
      </w:r>
      <w:r w:rsidR="00FC7878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FC7878">
        <w:rPr>
          <w:rFonts w:ascii="Arial" w:hAnsi="Arial" w:cs="Arial"/>
          <w:sz w:val="24"/>
          <w:szCs w:val="24"/>
          <w:lang w:bidi="ar-MA"/>
        </w:rPr>
        <w:t>. Cette variation</w:t>
      </w:r>
      <w:r w:rsidR="00FC7878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e la hausse de </w:t>
      </w:r>
      <w:r w:rsidR="00125D29">
        <w:rPr>
          <w:rFonts w:ascii="Arial" w:hAnsi="Arial" w:cs="Arial"/>
          <w:sz w:val="24"/>
          <w:szCs w:val="24"/>
          <w:lang w:bidi="ar-MA"/>
        </w:rPr>
        <w:t>0</w:t>
      </w:r>
      <w:r w:rsidR="00FC7878">
        <w:rPr>
          <w:rFonts w:ascii="Arial" w:hAnsi="Arial" w:cs="Arial"/>
          <w:sz w:val="24"/>
          <w:szCs w:val="24"/>
          <w:lang w:bidi="ar-MA"/>
        </w:rPr>
        <w:t>,</w:t>
      </w:r>
      <w:r w:rsidR="005275A8">
        <w:rPr>
          <w:rFonts w:ascii="Arial" w:hAnsi="Arial" w:cs="Arial"/>
          <w:sz w:val="24"/>
          <w:szCs w:val="24"/>
          <w:lang w:bidi="ar-MA"/>
        </w:rPr>
        <w:t>3</w:t>
      </w:r>
      <w:r w:rsidR="00FC7878" w:rsidRPr="005662A0">
        <w:rPr>
          <w:rFonts w:ascii="Arial" w:hAnsi="Arial" w:cs="Arial"/>
          <w:sz w:val="24"/>
          <w:szCs w:val="24"/>
          <w:lang w:bidi="ar-MA"/>
        </w:rPr>
        <w:t>%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 de </w:t>
      </w:r>
      <w:r w:rsidR="00FC7878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FC7878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 </w:t>
      </w:r>
      <w:r w:rsidR="00FC7878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FC7878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de 0,2% de </w:t>
      </w:r>
      <w:r w:rsidR="00FC7878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 non </w:t>
      </w:r>
      <w:r w:rsidR="00FC787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FC7878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FC787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5270ED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6F5868">
        <w:rPr>
          <w:rFonts w:ascii="Arial" w:hAnsi="Arial" w:cs="Arial"/>
          <w:sz w:val="24"/>
          <w:szCs w:val="24"/>
          <w:lang w:bidi="ar-MA"/>
        </w:rPr>
        <w:t xml:space="preserve">Les hausses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140B01">
        <w:rPr>
          <w:rFonts w:ascii="Arial" w:hAnsi="Arial" w:cs="Arial"/>
          <w:sz w:val="24"/>
          <w:szCs w:val="24"/>
          <w:lang w:bidi="ar-MA"/>
        </w:rPr>
        <w:t>février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et mars </w:t>
      </w:r>
      <w:r w:rsidR="00E22FAA">
        <w:rPr>
          <w:rFonts w:ascii="Arial" w:hAnsi="Arial" w:cs="Arial"/>
          <w:sz w:val="24"/>
          <w:szCs w:val="24"/>
          <w:lang w:bidi="ar-MA"/>
        </w:rPr>
        <w:t>2021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6F5868">
        <w:rPr>
          <w:rFonts w:ascii="Arial" w:hAnsi="Arial" w:cs="Arial"/>
          <w:sz w:val="24"/>
          <w:szCs w:val="24"/>
          <w:lang w:bidi="ar-MA"/>
        </w:rPr>
        <w:t>les «</w:t>
      </w:r>
      <w:r w:rsidR="003254A5" w:rsidRPr="003254A5">
        <w:rPr>
          <w:rFonts w:ascii="Arial" w:hAnsi="Arial" w:cs="Arial"/>
          <w:sz w:val="24"/>
          <w:szCs w:val="24"/>
          <w:lang w:bidi="ar-MA"/>
        </w:rPr>
        <w:t>Fruits</w:t>
      </w:r>
      <w:r w:rsidR="006F5868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254A5">
        <w:rPr>
          <w:rFonts w:ascii="Arial" w:hAnsi="Arial" w:cs="Arial"/>
          <w:sz w:val="24"/>
          <w:szCs w:val="24"/>
          <w:lang w:bidi="ar-MA"/>
        </w:rPr>
        <w:t>1</w:t>
      </w:r>
      <w:r w:rsidR="006F5868">
        <w:rPr>
          <w:rFonts w:ascii="Arial" w:hAnsi="Arial" w:cs="Arial"/>
          <w:sz w:val="24"/>
          <w:szCs w:val="24"/>
          <w:lang w:bidi="ar-MA"/>
        </w:rPr>
        <w:t>,</w:t>
      </w:r>
      <w:r w:rsidR="003254A5">
        <w:rPr>
          <w:rFonts w:ascii="Arial" w:hAnsi="Arial" w:cs="Arial"/>
          <w:sz w:val="24"/>
          <w:szCs w:val="24"/>
          <w:lang w:bidi="ar-MA"/>
        </w:rPr>
        <w:t>6</w:t>
      </w:r>
      <w:r w:rsidR="006F5868">
        <w:rPr>
          <w:rFonts w:ascii="Arial" w:hAnsi="Arial" w:cs="Arial"/>
          <w:sz w:val="24"/>
          <w:szCs w:val="24"/>
          <w:lang w:bidi="ar-MA"/>
        </w:rPr>
        <w:t xml:space="preserve">%,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3254A5" w:rsidRPr="003254A5">
        <w:rPr>
          <w:rFonts w:ascii="Arial" w:hAnsi="Arial" w:cs="Arial"/>
          <w:sz w:val="24"/>
          <w:szCs w:val="24"/>
          <w:lang w:bidi="ar-MA"/>
        </w:rPr>
        <w:t>Huiles et graisses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5270ED">
        <w:rPr>
          <w:rFonts w:ascii="Arial" w:hAnsi="Arial" w:cs="Arial"/>
          <w:sz w:val="24"/>
          <w:szCs w:val="24"/>
          <w:lang w:bidi="ar-MA"/>
        </w:rPr>
        <w:t>0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5270ED">
        <w:rPr>
          <w:rFonts w:ascii="Arial" w:hAnsi="Arial" w:cs="Arial"/>
          <w:sz w:val="24"/>
          <w:szCs w:val="24"/>
          <w:lang w:bidi="ar-MA"/>
        </w:rPr>
        <w:t>9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</w:t>
      </w:r>
      <w:r w:rsidR="003254A5" w:rsidRPr="003254A5">
        <w:rPr>
          <w:rFonts w:ascii="Arial" w:hAnsi="Arial" w:cs="Arial"/>
          <w:sz w:val="24"/>
          <w:szCs w:val="24"/>
          <w:lang w:bidi="ar-MA"/>
        </w:rPr>
        <w:t>Légumes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254A5">
        <w:rPr>
          <w:rFonts w:ascii="Arial" w:hAnsi="Arial" w:cs="Arial"/>
          <w:sz w:val="24"/>
          <w:szCs w:val="24"/>
          <w:lang w:bidi="ar-MA"/>
        </w:rPr>
        <w:t>0</w:t>
      </w:r>
      <w:r w:rsidR="00194603">
        <w:rPr>
          <w:rFonts w:ascii="Arial" w:hAnsi="Arial" w:cs="Arial"/>
          <w:sz w:val="24"/>
          <w:szCs w:val="24"/>
          <w:lang w:bidi="ar-MA"/>
        </w:rPr>
        <w:t>,</w:t>
      </w:r>
      <w:r w:rsidR="005270ED">
        <w:rPr>
          <w:rFonts w:ascii="Arial" w:hAnsi="Arial" w:cs="Arial"/>
          <w:sz w:val="24"/>
          <w:szCs w:val="24"/>
          <w:lang w:bidi="ar-MA"/>
        </w:rPr>
        <w:t>4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3254A5">
        <w:rPr>
          <w:rFonts w:ascii="Arial" w:hAnsi="Arial" w:cs="Arial"/>
          <w:sz w:val="24"/>
          <w:szCs w:val="24"/>
          <w:lang w:bidi="ar-MA"/>
        </w:rPr>
        <w:t xml:space="preserve"> et 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les </w:t>
      </w:r>
      <w:r w:rsidR="00F52119" w:rsidRPr="000E3762">
        <w:rPr>
          <w:rFonts w:ascii="Arial" w:hAnsi="Arial" w:cs="Arial"/>
          <w:sz w:val="24"/>
          <w:szCs w:val="24"/>
          <w:lang w:bidi="ar-MA"/>
        </w:rPr>
        <w:t>«</w:t>
      </w:r>
      <w:r w:rsidR="005F2330">
        <w:rPr>
          <w:rFonts w:ascii="Arial" w:hAnsi="Arial" w:cs="Arial"/>
          <w:sz w:val="24"/>
          <w:szCs w:val="24"/>
        </w:rPr>
        <w:t>v</w:t>
      </w:r>
      <w:r w:rsidR="00F52119" w:rsidRPr="00F52119">
        <w:rPr>
          <w:rFonts w:ascii="Arial" w:hAnsi="Arial" w:cs="Arial"/>
          <w:sz w:val="24"/>
          <w:szCs w:val="24"/>
        </w:rPr>
        <w:t>iande</w:t>
      </w:r>
      <w:r w:rsidR="00F52119">
        <w:rPr>
          <w:rFonts w:ascii="Arial" w:hAnsi="Arial" w:cs="Arial"/>
          <w:sz w:val="24"/>
          <w:szCs w:val="24"/>
        </w:rPr>
        <w:t>s</w:t>
      </w:r>
      <w:r w:rsidR="00F52119" w:rsidRPr="000E3762">
        <w:rPr>
          <w:rFonts w:ascii="Arial" w:hAnsi="Arial" w:cs="Arial"/>
          <w:sz w:val="24"/>
          <w:szCs w:val="24"/>
          <w:lang w:bidi="ar-MA"/>
        </w:rPr>
        <w:t>»</w:t>
      </w:r>
      <w:r w:rsidR="00AF7DC1" w:rsidRPr="00AF7DC1">
        <w:rPr>
          <w:rFonts w:ascii="Arial" w:hAnsi="Arial" w:cs="Arial"/>
          <w:sz w:val="24"/>
          <w:szCs w:val="24"/>
          <w:lang w:bidi="ar-MA"/>
        </w:rPr>
        <w:t xml:space="preserve"> </w:t>
      </w:r>
      <w:r w:rsidR="00AF7DC1">
        <w:rPr>
          <w:rFonts w:ascii="Arial" w:hAnsi="Arial" w:cs="Arial"/>
          <w:sz w:val="24"/>
          <w:szCs w:val="24"/>
          <w:lang w:bidi="ar-MA"/>
        </w:rPr>
        <w:t>avec 0,3%</w:t>
      </w:r>
      <w:r w:rsidR="00C36BF3">
        <w:rPr>
          <w:rFonts w:ascii="Arial" w:hAnsi="Arial" w:cs="Arial"/>
          <w:sz w:val="24"/>
          <w:szCs w:val="24"/>
          <w:lang w:bidi="ar-MA"/>
        </w:rPr>
        <w:t>.</w:t>
      </w:r>
      <w:r w:rsidR="003254A5" w:rsidRPr="003254A5">
        <w:rPr>
          <w:rFonts w:ascii="Arial" w:hAnsi="Arial" w:cs="Arial"/>
          <w:sz w:val="24"/>
          <w:szCs w:val="24"/>
          <w:lang w:bidi="ar-MA"/>
        </w:rPr>
        <w:t xml:space="preserve"> </w:t>
      </w:r>
      <w:r w:rsidR="003254A5">
        <w:rPr>
          <w:rFonts w:ascii="Arial" w:hAnsi="Arial" w:cs="Arial"/>
          <w:sz w:val="24"/>
          <w:szCs w:val="24"/>
          <w:lang w:bidi="ar-MA"/>
        </w:rPr>
        <w:t>En revanche, les prix ont diminué de 1,4% pour les «</w:t>
      </w:r>
      <w:r w:rsidR="003254A5" w:rsidRPr="00652534">
        <w:rPr>
          <w:rFonts w:ascii="Arial" w:hAnsi="Arial" w:cs="Arial"/>
          <w:sz w:val="24"/>
          <w:szCs w:val="24"/>
          <w:lang w:bidi="ar-MA"/>
        </w:rPr>
        <w:t>Poisson</w:t>
      </w:r>
      <w:r w:rsidR="003254A5">
        <w:rPr>
          <w:rFonts w:ascii="Arial" w:hAnsi="Arial" w:cs="Arial"/>
          <w:sz w:val="24"/>
          <w:szCs w:val="24"/>
          <w:lang w:bidi="ar-MA"/>
        </w:rPr>
        <w:t>s</w:t>
      </w:r>
      <w:r w:rsidR="003254A5" w:rsidRPr="00652534">
        <w:rPr>
          <w:rFonts w:ascii="Arial" w:hAnsi="Arial" w:cs="Arial"/>
          <w:sz w:val="24"/>
          <w:szCs w:val="24"/>
          <w:lang w:bidi="ar-MA"/>
        </w:rPr>
        <w:t xml:space="preserve"> et fruits de mer</w:t>
      </w:r>
      <w:r w:rsidR="003254A5">
        <w:rPr>
          <w:rFonts w:ascii="Arial" w:hAnsi="Arial" w:cs="Arial"/>
          <w:sz w:val="24"/>
          <w:szCs w:val="24"/>
          <w:lang w:bidi="ar-MA"/>
        </w:rPr>
        <w:t>» et</w:t>
      </w:r>
      <w:r w:rsidR="003254A5" w:rsidRPr="008D34FD">
        <w:rPr>
          <w:rFonts w:ascii="Arial" w:hAnsi="Arial" w:cs="Arial"/>
          <w:sz w:val="24"/>
          <w:szCs w:val="24"/>
          <w:lang w:bidi="ar-MA"/>
        </w:rPr>
        <w:t xml:space="preserve"> </w:t>
      </w:r>
      <w:r w:rsidR="003254A5">
        <w:rPr>
          <w:rFonts w:ascii="Arial" w:hAnsi="Arial" w:cs="Arial"/>
          <w:sz w:val="24"/>
          <w:szCs w:val="24"/>
          <w:lang w:bidi="ar-MA"/>
        </w:rPr>
        <w:t>de 0,3% pour le «</w:t>
      </w:r>
      <w:r w:rsidR="003254A5" w:rsidRPr="003254A5">
        <w:rPr>
          <w:rFonts w:ascii="Arial" w:hAnsi="Arial" w:cs="Arial"/>
          <w:sz w:val="24"/>
          <w:szCs w:val="24"/>
          <w:lang w:bidi="ar-MA"/>
        </w:rPr>
        <w:t>Café, thé et cacao</w:t>
      </w:r>
      <w:r w:rsidR="003254A5">
        <w:rPr>
          <w:rFonts w:ascii="Arial" w:hAnsi="Arial" w:cs="Arial"/>
          <w:sz w:val="24"/>
          <w:szCs w:val="24"/>
          <w:lang w:bidi="ar-MA"/>
        </w:rPr>
        <w:t>».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Pour les produits non alimentaires, la </w:t>
      </w:r>
      <w:r w:rsidR="00EB4910">
        <w:rPr>
          <w:rFonts w:ascii="Arial" w:hAnsi="Arial" w:cs="Arial"/>
          <w:sz w:val="24"/>
          <w:szCs w:val="24"/>
          <w:lang w:bidi="ar-MA"/>
        </w:rPr>
        <w:t>hau</w:t>
      </w:r>
      <w:r w:rsidR="00F52119">
        <w:rPr>
          <w:rFonts w:ascii="Arial" w:hAnsi="Arial" w:cs="Arial"/>
          <w:sz w:val="24"/>
          <w:szCs w:val="24"/>
          <w:lang w:bidi="ar-MA"/>
        </w:rPr>
        <w:t>sse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a concerné principalement les prix des «carburants» avec </w:t>
      </w:r>
      <w:r w:rsidR="00EB4910">
        <w:rPr>
          <w:rFonts w:ascii="Arial" w:hAnsi="Arial" w:cs="Arial"/>
          <w:sz w:val="24"/>
          <w:szCs w:val="24"/>
          <w:lang w:bidi="ar-MA"/>
        </w:rPr>
        <w:t>2</w:t>
      </w:r>
      <w:r w:rsidR="00194603">
        <w:rPr>
          <w:rFonts w:ascii="Arial" w:hAnsi="Arial" w:cs="Arial"/>
          <w:sz w:val="24"/>
          <w:szCs w:val="24"/>
          <w:lang w:bidi="ar-MA"/>
        </w:rPr>
        <w:t>,</w:t>
      </w:r>
      <w:r w:rsidR="005270ED">
        <w:rPr>
          <w:rFonts w:ascii="Arial" w:hAnsi="Arial" w:cs="Arial"/>
          <w:sz w:val="24"/>
          <w:szCs w:val="24"/>
          <w:lang w:bidi="ar-MA"/>
        </w:rPr>
        <w:t>5</w:t>
      </w:r>
      <w:r w:rsidR="00194603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744C6F" w:rsidRPr="004671FE" w:rsidRDefault="00744C6F" w:rsidP="00744C6F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C12E6F" w:rsidRDefault="009E579A" w:rsidP="00DE7B3A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</w:t>
      </w:r>
      <w:r w:rsidR="00F52119">
        <w:rPr>
          <w:rFonts w:ascii="Arial" w:hAnsi="Arial" w:cs="Arial"/>
          <w:sz w:val="24"/>
          <w:szCs w:val="24"/>
          <w:lang w:bidi="ar-MA"/>
        </w:rPr>
        <w:t>hau</w:t>
      </w:r>
      <w:r w:rsidR="00194603">
        <w:rPr>
          <w:rFonts w:ascii="Arial" w:hAnsi="Arial" w:cs="Arial"/>
          <w:sz w:val="24"/>
          <w:szCs w:val="24"/>
          <w:lang w:bidi="ar-MA"/>
        </w:rPr>
        <w:t>sses</w:t>
      </w:r>
      <w:r w:rsidR="00C12E6F">
        <w:rPr>
          <w:rFonts w:ascii="Arial" w:hAnsi="Arial" w:cs="Arial"/>
          <w:sz w:val="24"/>
          <w:szCs w:val="24"/>
          <w:lang w:bidi="ar-MA"/>
        </w:rPr>
        <w:t xml:space="preserve"> </w:t>
      </w:r>
      <w:r w:rsidR="000B6C75" w:rsidRPr="000B6C75">
        <w:rPr>
          <w:rFonts w:ascii="Arial" w:hAnsi="Arial" w:cs="Arial"/>
          <w:sz w:val="24"/>
          <w:szCs w:val="24"/>
          <w:lang w:bidi="ar-MA"/>
        </w:rPr>
        <w:t xml:space="preserve">les plus importantes de l’IPC ont été enregistrées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à </w:t>
      </w:r>
      <w:r w:rsidR="00D05A8C" w:rsidRPr="00D05A8C">
        <w:rPr>
          <w:rFonts w:ascii="Arial" w:hAnsi="Arial" w:cs="Arial"/>
          <w:sz w:val="24"/>
          <w:szCs w:val="24"/>
          <w:lang w:bidi="ar-MA"/>
        </w:rPr>
        <w:t>Beni-Mellal</w:t>
      </w:r>
      <w:r w:rsidR="004757B3">
        <w:rPr>
          <w:rFonts w:ascii="Arial" w:hAnsi="Arial" w:cs="Arial"/>
          <w:sz w:val="24"/>
          <w:szCs w:val="24"/>
          <w:lang w:bidi="ar-MA"/>
        </w:rPr>
        <w:t xml:space="preserve"> </w:t>
      </w:r>
      <w:r w:rsidR="00BE381F">
        <w:rPr>
          <w:rFonts w:ascii="Arial" w:hAnsi="Arial" w:cs="Arial"/>
          <w:sz w:val="24"/>
          <w:szCs w:val="24"/>
          <w:lang w:bidi="ar-MA"/>
        </w:rPr>
        <w:t xml:space="preserve">avec </w:t>
      </w:r>
      <w:r w:rsidR="00140B01">
        <w:rPr>
          <w:rFonts w:ascii="Arial" w:hAnsi="Arial" w:cs="Arial"/>
          <w:sz w:val="24"/>
          <w:szCs w:val="24"/>
          <w:lang w:bidi="ar-MA"/>
        </w:rPr>
        <w:t>0,</w:t>
      </w:r>
      <w:r w:rsidR="007C7E94">
        <w:rPr>
          <w:rFonts w:ascii="Arial" w:hAnsi="Arial" w:cs="Arial"/>
          <w:sz w:val="24"/>
          <w:szCs w:val="24"/>
          <w:lang w:bidi="ar-MA"/>
        </w:rPr>
        <w:t>9</w:t>
      </w:r>
      <w:r w:rsidR="00BE381F">
        <w:rPr>
          <w:rFonts w:ascii="Arial" w:hAnsi="Arial" w:cs="Arial"/>
          <w:sz w:val="24"/>
          <w:szCs w:val="24"/>
          <w:lang w:bidi="ar-MA"/>
        </w:rPr>
        <w:t>%</w:t>
      </w:r>
      <w:r w:rsidR="00931C96">
        <w:rPr>
          <w:rFonts w:ascii="Arial" w:hAnsi="Arial" w:cs="Arial"/>
          <w:sz w:val="24"/>
          <w:szCs w:val="24"/>
          <w:lang w:bidi="ar-MA"/>
        </w:rPr>
        <w:t>,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834CC3">
        <w:rPr>
          <w:rFonts w:ascii="Arial" w:hAnsi="Arial" w:cs="Arial"/>
          <w:sz w:val="24"/>
          <w:szCs w:val="24"/>
          <w:lang w:bidi="ar-MA"/>
        </w:rPr>
        <w:t xml:space="preserve">à </w:t>
      </w:r>
      <w:r w:rsidR="00D05A8C" w:rsidRPr="00D05A8C">
        <w:rPr>
          <w:rFonts w:ascii="Arial" w:hAnsi="Arial" w:cs="Arial"/>
          <w:sz w:val="24"/>
          <w:szCs w:val="24"/>
        </w:rPr>
        <w:t xml:space="preserve">Fès </w:t>
      </w:r>
      <w:r w:rsidR="00D05A8C">
        <w:rPr>
          <w:rFonts w:ascii="Arial" w:hAnsi="Arial" w:cs="Arial"/>
          <w:sz w:val="24"/>
          <w:szCs w:val="24"/>
        </w:rPr>
        <w:t xml:space="preserve">et </w:t>
      </w:r>
      <w:r w:rsidR="00D05A8C" w:rsidRPr="00D05A8C">
        <w:rPr>
          <w:rFonts w:ascii="Arial" w:hAnsi="Arial" w:cs="Arial"/>
          <w:sz w:val="24"/>
          <w:szCs w:val="24"/>
        </w:rPr>
        <w:t xml:space="preserve">Dakhla </w:t>
      </w:r>
      <w:r w:rsidR="004757B3">
        <w:rPr>
          <w:rFonts w:ascii="Arial" w:hAnsi="Arial" w:cs="Arial"/>
          <w:sz w:val="24"/>
          <w:szCs w:val="24"/>
        </w:rPr>
        <w:t>avec 0,</w:t>
      </w:r>
      <w:r w:rsidR="007C7E94">
        <w:rPr>
          <w:rFonts w:ascii="Arial" w:hAnsi="Arial" w:cs="Arial"/>
          <w:sz w:val="24"/>
          <w:szCs w:val="24"/>
        </w:rPr>
        <w:t>8</w:t>
      </w:r>
      <w:r w:rsidR="004757B3">
        <w:rPr>
          <w:rFonts w:ascii="Arial" w:hAnsi="Arial" w:cs="Arial"/>
          <w:sz w:val="24"/>
          <w:szCs w:val="24"/>
        </w:rPr>
        <w:t>%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, à </w:t>
      </w:r>
      <w:r w:rsidR="00D05A8C" w:rsidRPr="00D05A8C">
        <w:rPr>
          <w:rFonts w:ascii="Arial" w:hAnsi="Arial" w:cs="Arial"/>
          <w:sz w:val="24"/>
          <w:szCs w:val="24"/>
        </w:rPr>
        <w:t>Kénitra</w:t>
      </w:r>
      <w:r w:rsidR="00DE7B3A">
        <w:rPr>
          <w:rFonts w:ascii="Arial" w:hAnsi="Arial" w:cs="Arial"/>
          <w:sz w:val="24"/>
          <w:szCs w:val="24"/>
        </w:rPr>
        <w:t>,</w:t>
      </w:r>
      <w:r w:rsidR="00D05A8C">
        <w:rPr>
          <w:rFonts w:ascii="Arial" w:hAnsi="Arial" w:cs="Arial"/>
          <w:sz w:val="24"/>
          <w:szCs w:val="24"/>
        </w:rPr>
        <w:t xml:space="preserve"> </w:t>
      </w:r>
      <w:r w:rsidR="00D05A8C" w:rsidRPr="00D05A8C">
        <w:rPr>
          <w:rFonts w:ascii="Arial" w:hAnsi="Arial" w:cs="Arial"/>
          <w:sz w:val="24"/>
          <w:szCs w:val="24"/>
        </w:rPr>
        <w:t>Tétouan</w:t>
      </w:r>
      <w:r w:rsidR="00DE7B3A">
        <w:rPr>
          <w:rFonts w:ascii="Arial" w:hAnsi="Arial" w:cs="Arial"/>
          <w:sz w:val="24"/>
          <w:szCs w:val="24"/>
        </w:rPr>
        <w:t xml:space="preserve"> et </w:t>
      </w:r>
      <w:r w:rsidR="00DE7B3A" w:rsidRPr="00D05A8C">
        <w:rPr>
          <w:rFonts w:ascii="Arial" w:hAnsi="Arial" w:cs="Arial"/>
          <w:sz w:val="24"/>
          <w:szCs w:val="24"/>
        </w:rPr>
        <w:t>Safi</w:t>
      </w:r>
      <w:r w:rsidR="00F52119">
        <w:rPr>
          <w:rFonts w:ascii="Arial" w:hAnsi="Arial" w:cs="Arial"/>
          <w:sz w:val="24"/>
          <w:szCs w:val="24"/>
        </w:rPr>
        <w:t xml:space="preserve"> avec 0,</w:t>
      </w:r>
      <w:r w:rsidR="00D05A8C">
        <w:rPr>
          <w:rFonts w:ascii="Arial" w:hAnsi="Arial" w:cs="Arial"/>
          <w:sz w:val="24"/>
          <w:szCs w:val="24"/>
        </w:rPr>
        <w:t>5</w:t>
      </w:r>
      <w:r w:rsidR="00F52119">
        <w:rPr>
          <w:rFonts w:ascii="Arial" w:hAnsi="Arial" w:cs="Arial"/>
          <w:sz w:val="24"/>
          <w:szCs w:val="24"/>
        </w:rPr>
        <w:t>%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, à </w:t>
      </w:r>
      <w:r w:rsidR="00F52119" w:rsidRPr="00F52119">
        <w:rPr>
          <w:rFonts w:ascii="Arial" w:hAnsi="Arial" w:cs="Arial"/>
          <w:sz w:val="24"/>
          <w:szCs w:val="24"/>
        </w:rPr>
        <w:t>Marrakech</w:t>
      </w:r>
      <w:r w:rsidR="00F52119">
        <w:rPr>
          <w:rFonts w:ascii="Arial" w:hAnsi="Arial" w:cs="Arial"/>
          <w:sz w:val="24"/>
          <w:szCs w:val="24"/>
        </w:rPr>
        <w:t xml:space="preserve"> </w:t>
      </w:r>
      <w:r w:rsidR="00D05A8C">
        <w:rPr>
          <w:rFonts w:ascii="Arial" w:hAnsi="Arial" w:cs="Arial"/>
          <w:sz w:val="24"/>
          <w:szCs w:val="24"/>
        </w:rPr>
        <w:t xml:space="preserve">et </w:t>
      </w:r>
      <w:r w:rsidR="00D05A8C" w:rsidRPr="00D05A8C">
        <w:rPr>
          <w:rFonts w:ascii="Arial" w:hAnsi="Arial" w:cs="Arial"/>
          <w:sz w:val="24"/>
          <w:szCs w:val="24"/>
        </w:rPr>
        <w:t xml:space="preserve">Laâyoune </w:t>
      </w:r>
      <w:r w:rsidR="00F52119">
        <w:rPr>
          <w:rFonts w:ascii="Arial" w:hAnsi="Arial" w:cs="Arial"/>
          <w:sz w:val="24"/>
          <w:szCs w:val="24"/>
        </w:rPr>
        <w:t>avec 0,</w:t>
      </w:r>
      <w:r w:rsidR="00D05A8C">
        <w:rPr>
          <w:rFonts w:ascii="Arial" w:hAnsi="Arial" w:cs="Arial"/>
          <w:sz w:val="24"/>
          <w:szCs w:val="24"/>
        </w:rPr>
        <w:t>4</w:t>
      </w:r>
      <w:r w:rsidR="00F52119">
        <w:rPr>
          <w:rFonts w:ascii="Arial" w:hAnsi="Arial" w:cs="Arial"/>
          <w:sz w:val="24"/>
          <w:szCs w:val="24"/>
        </w:rPr>
        <w:t>%</w:t>
      </w:r>
      <w:r w:rsidR="008A6018">
        <w:rPr>
          <w:rFonts w:ascii="Arial" w:hAnsi="Arial" w:cs="Arial"/>
          <w:sz w:val="24"/>
          <w:szCs w:val="24"/>
          <w:lang w:bidi="ar-MA"/>
        </w:rPr>
        <w:t xml:space="preserve"> et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 </w:t>
      </w:r>
      <w:r w:rsidR="00F52119">
        <w:rPr>
          <w:rFonts w:ascii="Arial" w:hAnsi="Arial" w:cs="Arial"/>
          <w:sz w:val="24"/>
          <w:szCs w:val="24"/>
        </w:rPr>
        <w:t>à</w:t>
      </w:r>
      <w:r w:rsidR="00F52119" w:rsidRPr="008A6018">
        <w:rPr>
          <w:rFonts w:ascii="Arial" w:hAnsi="Arial" w:cs="Arial"/>
          <w:sz w:val="24"/>
          <w:szCs w:val="24"/>
        </w:rPr>
        <w:t xml:space="preserve"> </w:t>
      </w:r>
      <w:r w:rsidR="00D05A8C" w:rsidRPr="00D05A8C">
        <w:rPr>
          <w:rFonts w:ascii="Arial" w:hAnsi="Arial" w:cs="Arial"/>
          <w:sz w:val="24"/>
          <w:szCs w:val="24"/>
        </w:rPr>
        <w:t>Meknès</w:t>
      </w:r>
      <w:r w:rsidR="008A6018">
        <w:rPr>
          <w:rFonts w:ascii="Arial" w:hAnsi="Arial" w:cs="Arial"/>
          <w:sz w:val="24"/>
          <w:szCs w:val="24"/>
          <w:lang w:bidi="ar-MA"/>
        </w:rPr>
        <w:t>,</w:t>
      </w:r>
      <w:r w:rsidR="008A6018">
        <w:t xml:space="preserve"> </w:t>
      </w:r>
      <w:r w:rsidR="00D05A8C" w:rsidRPr="00D05A8C">
        <w:rPr>
          <w:rFonts w:ascii="Arial" w:hAnsi="Arial" w:cs="Arial"/>
          <w:sz w:val="24"/>
          <w:szCs w:val="24"/>
        </w:rPr>
        <w:t>Tanger</w:t>
      </w:r>
      <w:r w:rsidR="00DE7B3A">
        <w:rPr>
          <w:rFonts w:ascii="Arial" w:hAnsi="Arial" w:cs="Arial"/>
          <w:sz w:val="24"/>
          <w:szCs w:val="24"/>
        </w:rPr>
        <w:t>, S</w:t>
      </w:r>
      <w:r w:rsidR="00DE7B3A" w:rsidRPr="00DE7B3A">
        <w:rPr>
          <w:rFonts w:ascii="Arial" w:hAnsi="Arial" w:cs="Arial"/>
          <w:sz w:val="24"/>
          <w:szCs w:val="24"/>
        </w:rPr>
        <w:t>ettat</w:t>
      </w:r>
      <w:r w:rsidR="00D05A8C">
        <w:rPr>
          <w:rFonts w:ascii="Arial" w:hAnsi="Arial" w:cs="Arial"/>
          <w:sz w:val="24"/>
          <w:szCs w:val="24"/>
          <w:lang w:bidi="ar-MA"/>
        </w:rPr>
        <w:t xml:space="preserve"> et </w:t>
      </w:r>
      <w:r w:rsidR="00D05A8C" w:rsidRPr="00D05A8C">
        <w:rPr>
          <w:rFonts w:ascii="Arial" w:hAnsi="Arial" w:cs="Arial"/>
          <w:sz w:val="24"/>
          <w:szCs w:val="24"/>
          <w:lang w:bidi="ar-MA"/>
        </w:rPr>
        <w:t>Al-hoceima</w:t>
      </w:r>
      <w:r w:rsidR="00F52119" w:rsidRPr="004757B3">
        <w:rPr>
          <w:rFonts w:ascii="Arial" w:hAnsi="Arial" w:cs="Arial"/>
          <w:sz w:val="24"/>
          <w:szCs w:val="24"/>
        </w:rPr>
        <w:t xml:space="preserve"> </w:t>
      </w:r>
      <w:r w:rsidR="00F52119">
        <w:rPr>
          <w:rFonts w:ascii="Arial" w:hAnsi="Arial" w:cs="Arial"/>
          <w:sz w:val="24"/>
          <w:szCs w:val="24"/>
        </w:rPr>
        <w:t>avec 0,</w:t>
      </w:r>
      <w:r w:rsidR="00D05A8C">
        <w:rPr>
          <w:rFonts w:ascii="Arial" w:hAnsi="Arial" w:cs="Arial"/>
          <w:sz w:val="24"/>
          <w:szCs w:val="24"/>
        </w:rPr>
        <w:t>3</w:t>
      </w:r>
      <w:r w:rsidR="00F52119">
        <w:rPr>
          <w:rFonts w:ascii="Arial" w:hAnsi="Arial" w:cs="Arial"/>
          <w:sz w:val="24"/>
          <w:szCs w:val="24"/>
        </w:rPr>
        <w:t>%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. </w:t>
      </w:r>
      <w:r w:rsidR="008A6018">
        <w:rPr>
          <w:rFonts w:ascii="Arial" w:hAnsi="Arial" w:cs="Arial"/>
          <w:sz w:val="24"/>
          <w:szCs w:val="24"/>
          <w:lang w:bidi="ar-MA"/>
        </w:rPr>
        <w:t xml:space="preserve">En revanche, une baisse a été enregistrée à </w:t>
      </w:r>
      <w:r w:rsidR="00D05A8C" w:rsidRPr="00D05A8C">
        <w:rPr>
          <w:rFonts w:ascii="Arial" w:hAnsi="Arial" w:cs="Arial"/>
          <w:sz w:val="24"/>
          <w:szCs w:val="24"/>
          <w:lang w:bidi="ar-MA"/>
        </w:rPr>
        <w:t xml:space="preserve">Oujda </w:t>
      </w:r>
      <w:r w:rsidR="00D05A8C">
        <w:rPr>
          <w:rFonts w:ascii="Arial" w:hAnsi="Arial" w:cs="Arial"/>
          <w:sz w:val="24"/>
          <w:szCs w:val="24"/>
          <w:lang w:bidi="ar-MA"/>
        </w:rPr>
        <w:t xml:space="preserve"> </w:t>
      </w:r>
      <w:r w:rsidR="008A6018">
        <w:rPr>
          <w:rFonts w:ascii="Arial" w:hAnsi="Arial" w:cs="Arial"/>
          <w:sz w:val="24"/>
          <w:szCs w:val="24"/>
          <w:lang w:bidi="ar-MA"/>
        </w:rPr>
        <w:t>avec 0,</w:t>
      </w:r>
      <w:r w:rsidR="00D05A8C">
        <w:rPr>
          <w:rFonts w:ascii="Arial" w:hAnsi="Arial" w:cs="Arial"/>
          <w:sz w:val="24"/>
          <w:szCs w:val="24"/>
          <w:lang w:bidi="ar-MA"/>
        </w:rPr>
        <w:t>1</w:t>
      </w:r>
      <w:r w:rsidR="008A6018">
        <w:rPr>
          <w:rFonts w:ascii="Arial" w:hAnsi="Arial" w:cs="Arial"/>
          <w:sz w:val="24"/>
          <w:szCs w:val="24"/>
          <w:lang w:bidi="ar-MA"/>
        </w:rPr>
        <w:t>%.</w:t>
      </w:r>
    </w:p>
    <w:p w:rsidR="008A6018" w:rsidRDefault="008A6018" w:rsidP="008A6018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4757B3" w:rsidRPr="00FD1966" w:rsidRDefault="009E579A" w:rsidP="00D05A8C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ab/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8A6018">
        <w:rPr>
          <w:rFonts w:ascii="Arial" w:hAnsi="Arial" w:cs="Arial"/>
          <w:sz w:val="24"/>
          <w:szCs w:val="24"/>
          <w:lang w:bidi="ar-MA"/>
        </w:rPr>
        <w:t>hau</w:t>
      </w:r>
      <w:r w:rsidR="004757B3">
        <w:rPr>
          <w:rFonts w:ascii="Arial" w:hAnsi="Arial" w:cs="Arial"/>
          <w:sz w:val="24"/>
          <w:szCs w:val="24"/>
          <w:lang w:bidi="ar-MA"/>
        </w:rPr>
        <w:t>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D05A8C">
        <w:rPr>
          <w:rFonts w:ascii="Arial" w:hAnsi="Arial" w:cs="Arial"/>
          <w:sz w:val="24"/>
          <w:szCs w:val="24"/>
          <w:lang w:bidi="ar-MA"/>
        </w:rPr>
        <w:t>0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D05A8C">
        <w:rPr>
          <w:rFonts w:ascii="Arial" w:hAnsi="Arial" w:cs="Arial"/>
          <w:sz w:val="24"/>
          <w:szCs w:val="24"/>
          <w:lang w:bidi="ar-MA"/>
        </w:rPr>
        <w:t>1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E22FAA">
        <w:rPr>
          <w:rFonts w:ascii="Arial" w:hAnsi="Arial" w:cs="Arial"/>
          <w:sz w:val="24"/>
          <w:szCs w:val="24"/>
          <w:lang w:bidi="ar-MA"/>
        </w:rPr>
        <w:t>2021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8A6018">
        <w:rPr>
          <w:rFonts w:ascii="Arial" w:hAnsi="Arial" w:cs="Arial"/>
          <w:sz w:val="24"/>
          <w:szCs w:val="24"/>
          <w:lang w:bidi="ar-MA"/>
        </w:rPr>
        <w:t>hau</w:t>
      </w:r>
      <w:r w:rsidR="0004142B">
        <w:rPr>
          <w:rFonts w:ascii="Arial" w:hAnsi="Arial" w:cs="Arial"/>
          <w:sz w:val="24"/>
          <w:szCs w:val="24"/>
          <w:lang w:bidi="ar-MA"/>
        </w:rPr>
        <w:t>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D05A8C">
        <w:rPr>
          <w:rFonts w:ascii="Arial" w:hAnsi="Arial" w:cs="Arial"/>
          <w:sz w:val="24"/>
          <w:szCs w:val="24"/>
          <w:lang w:bidi="ar-MA"/>
        </w:rPr>
        <w:t xml:space="preserve">non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D05A8C">
        <w:rPr>
          <w:rFonts w:ascii="Arial" w:hAnsi="Arial" w:cs="Arial"/>
          <w:sz w:val="24"/>
          <w:szCs w:val="24"/>
          <w:lang w:bidi="ar-MA"/>
        </w:rPr>
        <w:t>1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D05A8C">
        <w:rPr>
          <w:rFonts w:ascii="Arial" w:hAnsi="Arial" w:cs="Arial"/>
          <w:sz w:val="24"/>
          <w:szCs w:val="24"/>
          <w:lang w:bidi="ar-MA"/>
        </w:rPr>
        <w:t>4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>et</w:t>
      </w:r>
      <w:r w:rsidR="007D146D">
        <w:rPr>
          <w:rFonts w:ascii="Arial" w:hAnsi="Arial" w:cs="Arial"/>
          <w:sz w:val="24"/>
          <w:szCs w:val="24"/>
          <w:lang w:bidi="ar-MA"/>
        </w:rPr>
        <w:t xml:space="preserve"> la baisse</w:t>
      </w:r>
      <w:r w:rsidR="004757B3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D05A8C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D05A8C">
        <w:rPr>
          <w:rFonts w:ascii="Arial" w:hAnsi="Arial" w:cs="Arial"/>
          <w:sz w:val="24"/>
          <w:szCs w:val="24"/>
          <w:lang w:bidi="ar-MA"/>
        </w:rPr>
        <w:t>8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</w:t>
      </w:r>
      <w:r w:rsidR="007A56FC">
        <w:rPr>
          <w:rFonts w:ascii="Arial" w:hAnsi="Arial" w:cs="Arial"/>
          <w:spacing w:val="-2"/>
          <w:sz w:val="24"/>
          <w:szCs w:val="24"/>
          <w:lang w:bidi="ar-MA"/>
        </w:rPr>
        <w:t>’une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8A6018">
        <w:rPr>
          <w:rFonts w:ascii="Arial" w:hAnsi="Arial" w:cs="Arial"/>
          <w:spacing w:val="-2"/>
          <w:sz w:val="24"/>
          <w:szCs w:val="24"/>
          <w:lang w:bidi="ar-MA"/>
        </w:rPr>
        <w:t>bai</w:t>
      </w:r>
      <w:r w:rsidR="00673D99">
        <w:rPr>
          <w:rFonts w:ascii="Arial" w:hAnsi="Arial" w:cs="Arial"/>
          <w:spacing w:val="-2"/>
          <w:sz w:val="24"/>
          <w:szCs w:val="24"/>
          <w:lang w:bidi="ar-MA"/>
        </w:rPr>
        <w:t>sse</w:t>
      </w:r>
      <w:r w:rsidR="00A95081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4757B3">
        <w:rPr>
          <w:rFonts w:ascii="Arial" w:hAnsi="Arial" w:cs="Arial"/>
          <w:sz w:val="24"/>
          <w:szCs w:val="24"/>
        </w:rPr>
        <w:t xml:space="preserve">de </w:t>
      </w:r>
      <w:r w:rsidR="00D05A8C">
        <w:rPr>
          <w:rFonts w:ascii="Arial" w:hAnsi="Arial" w:cs="Arial"/>
          <w:sz w:val="24"/>
          <w:szCs w:val="24"/>
        </w:rPr>
        <w:t>0</w:t>
      </w:r>
      <w:r w:rsidR="004757B3">
        <w:rPr>
          <w:rFonts w:ascii="Arial" w:hAnsi="Arial" w:cs="Arial"/>
          <w:sz w:val="24"/>
          <w:szCs w:val="24"/>
        </w:rPr>
        <w:t>,</w:t>
      </w:r>
      <w:r w:rsidR="00D05A8C">
        <w:rPr>
          <w:rFonts w:ascii="Arial" w:hAnsi="Arial" w:cs="Arial"/>
          <w:sz w:val="24"/>
          <w:szCs w:val="24"/>
        </w:rPr>
        <w:t>1</w:t>
      </w:r>
      <w:r w:rsidR="004757B3" w:rsidRPr="008D538D">
        <w:rPr>
          <w:rFonts w:ascii="Arial" w:hAnsi="Arial" w:cs="Arial"/>
          <w:sz w:val="24"/>
          <w:szCs w:val="24"/>
        </w:rPr>
        <w:t xml:space="preserve">% </w:t>
      </w:r>
      <w:r w:rsidR="004757B3" w:rsidRPr="00FD1966">
        <w:rPr>
          <w:rFonts w:ascii="Arial" w:hAnsi="Arial" w:cs="Arial"/>
          <w:sz w:val="24"/>
          <w:szCs w:val="24"/>
        </w:rPr>
        <w:t>pour l</w:t>
      </w:r>
      <w:r w:rsidR="00D05A8C">
        <w:rPr>
          <w:rFonts w:ascii="Arial" w:hAnsi="Arial" w:cs="Arial"/>
          <w:sz w:val="24"/>
          <w:szCs w:val="24"/>
        </w:rPr>
        <w:t>a</w:t>
      </w:r>
      <w:r w:rsidR="004757B3" w:rsidRPr="00FD1966">
        <w:rPr>
          <w:rFonts w:ascii="Arial" w:hAnsi="Arial" w:cs="Arial"/>
          <w:sz w:val="24"/>
          <w:szCs w:val="24"/>
        </w:rPr>
        <w:t xml:space="preserve"> «</w:t>
      </w:r>
      <w:r w:rsidR="00D05A8C" w:rsidRPr="00D05A8C">
        <w:rPr>
          <w:rFonts w:ascii="Arial" w:hAnsi="Arial" w:cs="Arial"/>
          <w:sz w:val="24"/>
          <w:szCs w:val="24"/>
        </w:rPr>
        <w:t>communication</w:t>
      </w:r>
      <w:r w:rsidR="004757B3" w:rsidRPr="00FD1966">
        <w:rPr>
          <w:rFonts w:ascii="Arial" w:hAnsi="Arial" w:cs="Arial"/>
          <w:sz w:val="24"/>
          <w:szCs w:val="24"/>
        </w:rPr>
        <w:t>» à</w:t>
      </w:r>
      <w:r w:rsidR="007A56FC">
        <w:rPr>
          <w:rFonts w:ascii="Arial" w:hAnsi="Arial" w:cs="Arial"/>
          <w:sz w:val="24"/>
          <w:szCs w:val="24"/>
        </w:rPr>
        <w:t xml:space="preserve"> </w:t>
      </w:r>
      <w:r w:rsidR="008A6018">
        <w:rPr>
          <w:rFonts w:ascii="Arial" w:hAnsi="Arial" w:cs="Arial"/>
          <w:sz w:val="24"/>
          <w:szCs w:val="24"/>
        </w:rPr>
        <w:t xml:space="preserve">une hausse de </w:t>
      </w:r>
      <w:r w:rsidR="00D05A8C">
        <w:rPr>
          <w:rFonts w:ascii="Arial" w:hAnsi="Arial" w:cs="Arial"/>
          <w:sz w:val="24"/>
          <w:szCs w:val="24"/>
        </w:rPr>
        <w:t>5</w:t>
      </w:r>
      <w:r w:rsidR="004757B3" w:rsidRPr="00FD1966">
        <w:rPr>
          <w:rFonts w:ascii="Arial" w:hAnsi="Arial" w:cs="Arial"/>
          <w:sz w:val="24"/>
          <w:szCs w:val="24"/>
        </w:rPr>
        <w:t>,</w:t>
      </w:r>
      <w:r w:rsidR="00D05A8C">
        <w:rPr>
          <w:rFonts w:ascii="Arial" w:hAnsi="Arial" w:cs="Arial"/>
          <w:sz w:val="24"/>
          <w:szCs w:val="24"/>
        </w:rPr>
        <w:t>0</w:t>
      </w:r>
      <w:r w:rsidR="00CF0656">
        <w:rPr>
          <w:rFonts w:ascii="Arial" w:hAnsi="Arial" w:cs="Arial"/>
          <w:sz w:val="24"/>
          <w:szCs w:val="24"/>
        </w:rPr>
        <w:t xml:space="preserve">% pour </w:t>
      </w:r>
      <w:r w:rsidR="00D05A8C">
        <w:rPr>
          <w:rFonts w:ascii="Arial" w:hAnsi="Arial" w:cs="Arial"/>
          <w:sz w:val="24"/>
          <w:szCs w:val="24"/>
        </w:rPr>
        <w:t xml:space="preserve">le </w:t>
      </w:r>
      <w:r w:rsidR="004757B3" w:rsidRPr="00FD1966">
        <w:rPr>
          <w:rFonts w:ascii="Arial" w:hAnsi="Arial" w:cs="Arial"/>
          <w:sz w:val="24"/>
          <w:szCs w:val="24"/>
        </w:rPr>
        <w:t>«</w:t>
      </w:r>
      <w:r w:rsidR="00D05A8C" w:rsidRPr="00D05A8C">
        <w:rPr>
          <w:rFonts w:ascii="Arial" w:hAnsi="Arial" w:cs="Arial"/>
          <w:sz w:val="24"/>
          <w:szCs w:val="24"/>
        </w:rPr>
        <w:t>Transport</w:t>
      </w:r>
      <w:r w:rsidR="004757B3" w:rsidRPr="00FD1966">
        <w:rPr>
          <w:rFonts w:ascii="Arial" w:hAnsi="Arial" w:cs="Arial"/>
          <w:sz w:val="24"/>
          <w:szCs w:val="24"/>
        </w:rPr>
        <w:t>».</w:t>
      </w:r>
    </w:p>
    <w:p w:rsidR="006637DA" w:rsidRPr="004671FE" w:rsidRDefault="006637DA" w:rsidP="004757B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9F67AC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E22FAA">
        <w:rPr>
          <w:rFonts w:ascii="Arial" w:hAnsi="Arial" w:cs="Arial"/>
          <w:sz w:val="24"/>
          <w:szCs w:val="24"/>
          <w:lang w:bidi="ar-MA"/>
        </w:rPr>
        <w:t>2021</w:t>
      </w:r>
      <w:r w:rsidR="005349CA">
        <w:rPr>
          <w:rFonts w:ascii="Arial" w:hAnsi="Arial" w:cs="Arial"/>
          <w:sz w:val="24"/>
          <w:szCs w:val="24"/>
          <w:lang w:bidi="ar-MA"/>
        </w:rPr>
        <w:t xml:space="preserve"> </w:t>
      </w:r>
      <w:r w:rsidR="00C61247">
        <w:rPr>
          <w:rFonts w:ascii="Arial" w:hAnsi="Arial" w:cs="Arial"/>
          <w:sz w:val="24"/>
          <w:szCs w:val="24"/>
          <w:lang w:bidi="ar-MA"/>
        </w:rPr>
        <w:t>une hausse de 0</w:t>
      </w:r>
      <w:r w:rsidR="00C61247" w:rsidRPr="00194996">
        <w:rPr>
          <w:rFonts w:ascii="Arial" w:hAnsi="Arial" w:cs="Arial"/>
          <w:sz w:val="24"/>
          <w:szCs w:val="24"/>
          <w:lang w:bidi="ar-MA"/>
        </w:rPr>
        <w:t>,</w:t>
      </w:r>
      <w:r w:rsidR="002C6006">
        <w:rPr>
          <w:rFonts w:ascii="Arial" w:hAnsi="Arial" w:cs="Arial"/>
          <w:sz w:val="24"/>
          <w:szCs w:val="24"/>
          <w:lang w:bidi="ar-MA"/>
        </w:rPr>
        <w:t>1</w:t>
      </w:r>
      <w:r w:rsidR="00C61247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3359E8">
        <w:rPr>
          <w:rFonts w:ascii="Arial" w:hAnsi="Arial" w:cs="Arial"/>
          <w:sz w:val="24"/>
          <w:szCs w:val="24"/>
          <w:lang w:bidi="ar-MA"/>
        </w:rPr>
        <w:t>de février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E22FAA">
        <w:rPr>
          <w:rFonts w:ascii="Arial" w:hAnsi="Arial" w:cs="Arial"/>
          <w:sz w:val="24"/>
          <w:szCs w:val="24"/>
          <w:lang w:bidi="ar-MA"/>
        </w:rPr>
        <w:t>2021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9F67AC">
        <w:rPr>
          <w:rFonts w:ascii="Arial" w:hAnsi="Arial" w:cs="Arial"/>
          <w:sz w:val="24"/>
          <w:szCs w:val="24"/>
          <w:lang w:bidi="ar-MA"/>
        </w:rPr>
        <w:t>0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9F67AC">
        <w:rPr>
          <w:rFonts w:ascii="Arial" w:hAnsi="Arial" w:cs="Arial"/>
          <w:sz w:val="24"/>
          <w:szCs w:val="24"/>
          <w:lang w:bidi="ar-MA"/>
        </w:rPr>
        <w:t>7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E22FAA">
        <w:rPr>
          <w:rFonts w:ascii="Arial" w:hAnsi="Arial" w:cs="Arial"/>
          <w:sz w:val="24"/>
          <w:szCs w:val="24"/>
          <w:lang w:bidi="ar-MA"/>
        </w:rPr>
        <w:t>2020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33058D" w:rsidRDefault="0033058D" w:rsidP="0033058D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994BC1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994BC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994BC1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05FAF" w:rsidP="00994BC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r </w:t>
            </w:r>
            <w:r w:rsidR="00E22FAA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05FAF" w:rsidP="00994BC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Mars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E22FAA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994BC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BC15A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15A5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15A5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C15A5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CC3F02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94BC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94BC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05FAF">
              <w:rPr>
                <w:rFonts w:cs="Times New Roman"/>
                <w:b/>
                <w:bCs/>
                <w:lang w:bidi="ar-MA"/>
              </w:rPr>
              <w:t>trois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CC3F02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D05FAF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Mars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E22FAA"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D05FAF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Mars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E22FAA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94BC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E22FAA" w:rsidP="00994BC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2020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E22FAA" w:rsidP="00994BC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994BC1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BC15A5" w:rsidRPr="00402008" w:rsidTr="00CC3F0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100,9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-1,2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4,4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0,9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2,6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BC15A5" w:rsidRPr="00402008" w:rsidTr="00CC3F02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BC15A5" w:rsidRPr="00402008" w:rsidTr="00CC3F02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BC15A5" w:rsidRPr="00402008" w:rsidTr="00CC3F02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102,5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994BC1" w:rsidRDefault="00994BC1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rtl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lastRenderedPageBreak/>
        <w:t>INDICE DES PRIX A LA CONSOMMATION</w:t>
      </w:r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994BC1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994BC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23C2D" w:rsidRDefault="00703CB8" w:rsidP="00994BC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05FAF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trois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994BC1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05FAF" w:rsidP="00994BC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Février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E22FAA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D05FAF" w:rsidP="00994BC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Mars  </w:t>
            </w:r>
            <w:r w:rsidR="00E22FAA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994BC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E22FAA" w:rsidP="00994BC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2020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E22FAA" w:rsidP="00994BC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994BC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BC15A5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434C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434C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434C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BC15A5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434C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BC15A5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BC15A5" w:rsidRPr="00402008" w:rsidRDefault="00BC15A5" w:rsidP="00434C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BC15A5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Pr="00402008" w:rsidRDefault="00BC15A5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BC15A5" w:rsidRDefault="00BC15A5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CC3F02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0C30" w:rsidRDefault="00A80C30">
      <w:pPr>
        <w:jc w:val="right"/>
      </w:pPr>
      <w:r>
        <w:separator/>
      </w:r>
    </w:p>
  </w:endnote>
  <w:endnote w:type="continuationSeparator" w:id="0">
    <w:p w:rsidR="00A80C30" w:rsidRDefault="00A80C30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0C30" w:rsidRDefault="00A80C30">
      <w:pPr>
        <w:jc w:val="right"/>
      </w:pPr>
      <w:r>
        <w:separator/>
      </w:r>
    </w:p>
  </w:footnote>
  <w:footnote w:type="continuationSeparator" w:id="0">
    <w:p w:rsidR="00A80C30" w:rsidRDefault="00A80C30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2D07"/>
    <w:rsid w:val="00003002"/>
    <w:rsid w:val="000031A1"/>
    <w:rsid w:val="00006D9A"/>
    <w:rsid w:val="00011489"/>
    <w:rsid w:val="00011947"/>
    <w:rsid w:val="00014311"/>
    <w:rsid w:val="00014550"/>
    <w:rsid w:val="000146CD"/>
    <w:rsid w:val="000146F1"/>
    <w:rsid w:val="00014A7D"/>
    <w:rsid w:val="00015676"/>
    <w:rsid w:val="00015B58"/>
    <w:rsid w:val="00016996"/>
    <w:rsid w:val="00020A71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AE7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3FB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61F0"/>
    <w:rsid w:val="00097A49"/>
    <w:rsid w:val="000A0EAC"/>
    <w:rsid w:val="000A562B"/>
    <w:rsid w:val="000A6753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5E6"/>
    <w:rsid w:val="000B7A94"/>
    <w:rsid w:val="000C12FF"/>
    <w:rsid w:val="000C23F6"/>
    <w:rsid w:val="000C49B0"/>
    <w:rsid w:val="000C522D"/>
    <w:rsid w:val="000C52FC"/>
    <w:rsid w:val="000C58B7"/>
    <w:rsid w:val="000D22F1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25D29"/>
    <w:rsid w:val="00131302"/>
    <w:rsid w:val="00133549"/>
    <w:rsid w:val="00136986"/>
    <w:rsid w:val="00140B01"/>
    <w:rsid w:val="00144447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CB3"/>
    <w:rsid w:val="001B1D44"/>
    <w:rsid w:val="001B3812"/>
    <w:rsid w:val="001B6356"/>
    <w:rsid w:val="001B73AB"/>
    <w:rsid w:val="001C3349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6C9"/>
    <w:rsid w:val="001F0BCC"/>
    <w:rsid w:val="001F0ECC"/>
    <w:rsid w:val="001F1068"/>
    <w:rsid w:val="001F2987"/>
    <w:rsid w:val="001F3BB0"/>
    <w:rsid w:val="001F441C"/>
    <w:rsid w:val="001F4D4B"/>
    <w:rsid w:val="001F5B23"/>
    <w:rsid w:val="001F6578"/>
    <w:rsid w:val="001F6587"/>
    <w:rsid w:val="001F6B02"/>
    <w:rsid w:val="001F7289"/>
    <w:rsid w:val="00200E3E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2E82"/>
    <w:rsid w:val="00214B1E"/>
    <w:rsid w:val="00214B22"/>
    <w:rsid w:val="002174B9"/>
    <w:rsid w:val="002202C1"/>
    <w:rsid w:val="002207A5"/>
    <w:rsid w:val="00220942"/>
    <w:rsid w:val="002210F0"/>
    <w:rsid w:val="00221ABF"/>
    <w:rsid w:val="00221CE0"/>
    <w:rsid w:val="00222CED"/>
    <w:rsid w:val="00223EC7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85B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342B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4CD3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006"/>
    <w:rsid w:val="002C6569"/>
    <w:rsid w:val="002D01D6"/>
    <w:rsid w:val="002D08B0"/>
    <w:rsid w:val="002D0CC6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219E"/>
    <w:rsid w:val="0032411B"/>
    <w:rsid w:val="00324B4E"/>
    <w:rsid w:val="00324F45"/>
    <w:rsid w:val="003254A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73D"/>
    <w:rsid w:val="003E42D0"/>
    <w:rsid w:val="003E58D5"/>
    <w:rsid w:val="003E6451"/>
    <w:rsid w:val="003F0E4C"/>
    <w:rsid w:val="003F3E53"/>
    <w:rsid w:val="003F6165"/>
    <w:rsid w:val="003F6C1D"/>
    <w:rsid w:val="00402008"/>
    <w:rsid w:val="0040576C"/>
    <w:rsid w:val="00405C08"/>
    <w:rsid w:val="00406899"/>
    <w:rsid w:val="00410156"/>
    <w:rsid w:val="00410FF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2FCA"/>
    <w:rsid w:val="0043309A"/>
    <w:rsid w:val="00434CC4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7B3"/>
    <w:rsid w:val="00475E8E"/>
    <w:rsid w:val="004821C8"/>
    <w:rsid w:val="004839E0"/>
    <w:rsid w:val="00484778"/>
    <w:rsid w:val="00490020"/>
    <w:rsid w:val="00490051"/>
    <w:rsid w:val="004903FE"/>
    <w:rsid w:val="00490DBF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327D"/>
    <w:rsid w:val="004E51A0"/>
    <w:rsid w:val="004E5526"/>
    <w:rsid w:val="004E6BE0"/>
    <w:rsid w:val="004F0676"/>
    <w:rsid w:val="004F0B81"/>
    <w:rsid w:val="004F1957"/>
    <w:rsid w:val="004F1EE3"/>
    <w:rsid w:val="004F5008"/>
    <w:rsid w:val="004F7186"/>
    <w:rsid w:val="005001E0"/>
    <w:rsid w:val="00500CB2"/>
    <w:rsid w:val="005016EF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735"/>
    <w:rsid w:val="00514BD2"/>
    <w:rsid w:val="0052180B"/>
    <w:rsid w:val="00521844"/>
    <w:rsid w:val="00524EC5"/>
    <w:rsid w:val="005251E3"/>
    <w:rsid w:val="00526621"/>
    <w:rsid w:val="005270ED"/>
    <w:rsid w:val="005275A8"/>
    <w:rsid w:val="00530B55"/>
    <w:rsid w:val="00530F25"/>
    <w:rsid w:val="00531568"/>
    <w:rsid w:val="00531D7B"/>
    <w:rsid w:val="00532936"/>
    <w:rsid w:val="00533060"/>
    <w:rsid w:val="005349CA"/>
    <w:rsid w:val="00534BC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DD8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5857"/>
    <w:rsid w:val="005662A0"/>
    <w:rsid w:val="00567C76"/>
    <w:rsid w:val="00572F92"/>
    <w:rsid w:val="005744B1"/>
    <w:rsid w:val="00580177"/>
    <w:rsid w:val="005826ED"/>
    <w:rsid w:val="00583C17"/>
    <w:rsid w:val="00585FE6"/>
    <w:rsid w:val="0058648A"/>
    <w:rsid w:val="0058777F"/>
    <w:rsid w:val="00590248"/>
    <w:rsid w:val="00591F1D"/>
    <w:rsid w:val="00591FC3"/>
    <w:rsid w:val="00592EFE"/>
    <w:rsid w:val="00595F54"/>
    <w:rsid w:val="00596978"/>
    <w:rsid w:val="0059722E"/>
    <w:rsid w:val="005977E2"/>
    <w:rsid w:val="005A0648"/>
    <w:rsid w:val="005A1BBE"/>
    <w:rsid w:val="005A3C87"/>
    <w:rsid w:val="005A55BD"/>
    <w:rsid w:val="005A700F"/>
    <w:rsid w:val="005B5A63"/>
    <w:rsid w:val="005B6A9C"/>
    <w:rsid w:val="005B7E50"/>
    <w:rsid w:val="005C1C8F"/>
    <w:rsid w:val="005D1CE2"/>
    <w:rsid w:val="005D404E"/>
    <w:rsid w:val="005D4C41"/>
    <w:rsid w:val="005D7BB6"/>
    <w:rsid w:val="005E009F"/>
    <w:rsid w:val="005E122A"/>
    <w:rsid w:val="005E23EB"/>
    <w:rsid w:val="005E2E9C"/>
    <w:rsid w:val="005E42E1"/>
    <w:rsid w:val="005F132B"/>
    <w:rsid w:val="005F2330"/>
    <w:rsid w:val="005F26AA"/>
    <w:rsid w:val="005F2B69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1A3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3D99"/>
    <w:rsid w:val="0067479E"/>
    <w:rsid w:val="00674936"/>
    <w:rsid w:val="006760EB"/>
    <w:rsid w:val="00677DA1"/>
    <w:rsid w:val="006805D4"/>
    <w:rsid w:val="00681B0C"/>
    <w:rsid w:val="006841BA"/>
    <w:rsid w:val="0068484F"/>
    <w:rsid w:val="00684B2B"/>
    <w:rsid w:val="00684F8E"/>
    <w:rsid w:val="00685E09"/>
    <w:rsid w:val="00686B5B"/>
    <w:rsid w:val="00690A11"/>
    <w:rsid w:val="00691400"/>
    <w:rsid w:val="006921B7"/>
    <w:rsid w:val="00692619"/>
    <w:rsid w:val="00693459"/>
    <w:rsid w:val="00694153"/>
    <w:rsid w:val="00694DD1"/>
    <w:rsid w:val="0069501C"/>
    <w:rsid w:val="00695137"/>
    <w:rsid w:val="006A1E7A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023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E5644"/>
    <w:rsid w:val="006F2562"/>
    <w:rsid w:val="006F3E4F"/>
    <w:rsid w:val="006F49C4"/>
    <w:rsid w:val="006F4A05"/>
    <w:rsid w:val="006F5868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CE"/>
    <w:rsid w:val="00743537"/>
    <w:rsid w:val="00744C6F"/>
    <w:rsid w:val="007453D6"/>
    <w:rsid w:val="007458BF"/>
    <w:rsid w:val="00751473"/>
    <w:rsid w:val="007532C8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56FC"/>
    <w:rsid w:val="007B00F8"/>
    <w:rsid w:val="007B0A7C"/>
    <w:rsid w:val="007B1FF5"/>
    <w:rsid w:val="007B29DC"/>
    <w:rsid w:val="007B577D"/>
    <w:rsid w:val="007B663F"/>
    <w:rsid w:val="007B7F6C"/>
    <w:rsid w:val="007C092E"/>
    <w:rsid w:val="007C1480"/>
    <w:rsid w:val="007C4FA5"/>
    <w:rsid w:val="007C540E"/>
    <w:rsid w:val="007C70C1"/>
    <w:rsid w:val="007C7561"/>
    <w:rsid w:val="007C7E94"/>
    <w:rsid w:val="007D146D"/>
    <w:rsid w:val="007D1A34"/>
    <w:rsid w:val="007D2A04"/>
    <w:rsid w:val="007D369C"/>
    <w:rsid w:val="007E2139"/>
    <w:rsid w:val="007E2BD3"/>
    <w:rsid w:val="007E2F92"/>
    <w:rsid w:val="007E5271"/>
    <w:rsid w:val="007E7AA6"/>
    <w:rsid w:val="007F0F2B"/>
    <w:rsid w:val="007F1A78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A595D"/>
    <w:rsid w:val="008A6018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DC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03E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3B2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4BC1"/>
    <w:rsid w:val="0099586D"/>
    <w:rsid w:val="00996309"/>
    <w:rsid w:val="00996924"/>
    <w:rsid w:val="009A05DC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258D"/>
    <w:rsid w:val="009E4869"/>
    <w:rsid w:val="009E579A"/>
    <w:rsid w:val="009E5840"/>
    <w:rsid w:val="009E59A8"/>
    <w:rsid w:val="009E6FA1"/>
    <w:rsid w:val="009F0388"/>
    <w:rsid w:val="009F185D"/>
    <w:rsid w:val="009F21AD"/>
    <w:rsid w:val="009F2888"/>
    <w:rsid w:val="009F2A1E"/>
    <w:rsid w:val="009F4C94"/>
    <w:rsid w:val="009F53C0"/>
    <w:rsid w:val="009F67AC"/>
    <w:rsid w:val="009F7433"/>
    <w:rsid w:val="00A00B85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22BF"/>
    <w:rsid w:val="00A45009"/>
    <w:rsid w:val="00A457E3"/>
    <w:rsid w:val="00A465FF"/>
    <w:rsid w:val="00A46917"/>
    <w:rsid w:val="00A46CEC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0C30"/>
    <w:rsid w:val="00A81093"/>
    <w:rsid w:val="00A81B27"/>
    <w:rsid w:val="00A81D41"/>
    <w:rsid w:val="00A84A36"/>
    <w:rsid w:val="00A86934"/>
    <w:rsid w:val="00A86F1F"/>
    <w:rsid w:val="00A87045"/>
    <w:rsid w:val="00A900CD"/>
    <w:rsid w:val="00A90376"/>
    <w:rsid w:val="00A91347"/>
    <w:rsid w:val="00A93AAE"/>
    <w:rsid w:val="00A949E5"/>
    <w:rsid w:val="00A95081"/>
    <w:rsid w:val="00A9798A"/>
    <w:rsid w:val="00AA0625"/>
    <w:rsid w:val="00AA251C"/>
    <w:rsid w:val="00AA41DA"/>
    <w:rsid w:val="00AA54C5"/>
    <w:rsid w:val="00AA60F9"/>
    <w:rsid w:val="00AB07A8"/>
    <w:rsid w:val="00AB5976"/>
    <w:rsid w:val="00AB6996"/>
    <w:rsid w:val="00AB6D50"/>
    <w:rsid w:val="00AC1EF0"/>
    <w:rsid w:val="00AC3B59"/>
    <w:rsid w:val="00AC61E4"/>
    <w:rsid w:val="00AC7E1B"/>
    <w:rsid w:val="00AC7FF7"/>
    <w:rsid w:val="00AD006B"/>
    <w:rsid w:val="00AD0B44"/>
    <w:rsid w:val="00AD216D"/>
    <w:rsid w:val="00AD2794"/>
    <w:rsid w:val="00AD5E4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CAB"/>
    <w:rsid w:val="00AF2370"/>
    <w:rsid w:val="00AF2565"/>
    <w:rsid w:val="00AF7377"/>
    <w:rsid w:val="00AF7DC1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4B7D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513F0"/>
    <w:rsid w:val="00B51E02"/>
    <w:rsid w:val="00B52843"/>
    <w:rsid w:val="00B5486D"/>
    <w:rsid w:val="00B54F88"/>
    <w:rsid w:val="00B564D9"/>
    <w:rsid w:val="00B573D3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77A2C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068E"/>
    <w:rsid w:val="00BB16D4"/>
    <w:rsid w:val="00BB1AD1"/>
    <w:rsid w:val="00BB1F87"/>
    <w:rsid w:val="00BB4937"/>
    <w:rsid w:val="00BB5565"/>
    <w:rsid w:val="00BB5D4C"/>
    <w:rsid w:val="00BB5E51"/>
    <w:rsid w:val="00BB6137"/>
    <w:rsid w:val="00BB72D5"/>
    <w:rsid w:val="00BC0568"/>
    <w:rsid w:val="00BC05F1"/>
    <w:rsid w:val="00BC15A5"/>
    <w:rsid w:val="00BC2C7A"/>
    <w:rsid w:val="00BC33E1"/>
    <w:rsid w:val="00BC46BF"/>
    <w:rsid w:val="00BC4748"/>
    <w:rsid w:val="00BC4FCA"/>
    <w:rsid w:val="00BC7457"/>
    <w:rsid w:val="00BD0726"/>
    <w:rsid w:val="00BD0858"/>
    <w:rsid w:val="00BD0F3E"/>
    <w:rsid w:val="00BD2912"/>
    <w:rsid w:val="00BD3937"/>
    <w:rsid w:val="00BD4491"/>
    <w:rsid w:val="00BD7817"/>
    <w:rsid w:val="00BE381F"/>
    <w:rsid w:val="00BE4A2E"/>
    <w:rsid w:val="00BE54F5"/>
    <w:rsid w:val="00BE5F43"/>
    <w:rsid w:val="00BF1005"/>
    <w:rsid w:val="00BF3FB8"/>
    <w:rsid w:val="00BF40AB"/>
    <w:rsid w:val="00BF6F68"/>
    <w:rsid w:val="00C01A86"/>
    <w:rsid w:val="00C02A5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6BF3"/>
    <w:rsid w:val="00C37386"/>
    <w:rsid w:val="00C4044A"/>
    <w:rsid w:val="00C435B3"/>
    <w:rsid w:val="00C44F1C"/>
    <w:rsid w:val="00C46AD4"/>
    <w:rsid w:val="00C46DBB"/>
    <w:rsid w:val="00C46E34"/>
    <w:rsid w:val="00C524DA"/>
    <w:rsid w:val="00C53CE1"/>
    <w:rsid w:val="00C544C3"/>
    <w:rsid w:val="00C568AF"/>
    <w:rsid w:val="00C57D84"/>
    <w:rsid w:val="00C60757"/>
    <w:rsid w:val="00C6124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3448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216E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0776"/>
    <w:rsid w:val="00CC2FA6"/>
    <w:rsid w:val="00CC3F02"/>
    <w:rsid w:val="00CC612B"/>
    <w:rsid w:val="00CC7FA6"/>
    <w:rsid w:val="00CD006E"/>
    <w:rsid w:val="00CD033B"/>
    <w:rsid w:val="00CD09AB"/>
    <w:rsid w:val="00CD3729"/>
    <w:rsid w:val="00CD4485"/>
    <w:rsid w:val="00CD4EBA"/>
    <w:rsid w:val="00CD7B86"/>
    <w:rsid w:val="00CD7C1D"/>
    <w:rsid w:val="00CE000B"/>
    <w:rsid w:val="00CE1A3C"/>
    <w:rsid w:val="00CE3169"/>
    <w:rsid w:val="00CE3188"/>
    <w:rsid w:val="00CE34E9"/>
    <w:rsid w:val="00CE457B"/>
    <w:rsid w:val="00CE52CC"/>
    <w:rsid w:val="00CE5929"/>
    <w:rsid w:val="00CE73E4"/>
    <w:rsid w:val="00CF05D2"/>
    <w:rsid w:val="00CF0656"/>
    <w:rsid w:val="00CF09D4"/>
    <w:rsid w:val="00CF1669"/>
    <w:rsid w:val="00CF4CDA"/>
    <w:rsid w:val="00CF5B05"/>
    <w:rsid w:val="00CF6CF1"/>
    <w:rsid w:val="00D00997"/>
    <w:rsid w:val="00D017CA"/>
    <w:rsid w:val="00D02F18"/>
    <w:rsid w:val="00D04F71"/>
    <w:rsid w:val="00D05A8C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084F"/>
    <w:rsid w:val="00D31E09"/>
    <w:rsid w:val="00D33618"/>
    <w:rsid w:val="00D35D1E"/>
    <w:rsid w:val="00D363FC"/>
    <w:rsid w:val="00D3688C"/>
    <w:rsid w:val="00D407EC"/>
    <w:rsid w:val="00D408BF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C3CFE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7B3A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2FAA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85D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48F4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910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0E0B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47974"/>
    <w:rsid w:val="00F5094E"/>
    <w:rsid w:val="00F52119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1EA"/>
    <w:rsid w:val="00F75AFE"/>
    <w:rsid w:val="00F75C74"/>
    <w:rsid w:val="00F75EC1"/>
    <w:rsid w:val="00F76455"/>
    <w:rsid w:val="00F80D6C"/>
    <w:rsid w:val="00F866F5"/>
    <w:rsid w:val="00F91DC2"/>
    <w:rsid w:val="00F930C0"/>
    <w:rsid w:val="00F93394"/>
    <w:rsid w:val="00F93863"/>
    <w:rsid w:val="00F93BA8"/>
    <w:rsid w:val="00F957AB"/>
    <w:rsid w:val="00F96D77"/>
    <w:rsid w:val="00FA06B4"/>
    <w:rsid w:val="00FA0F63"/>
    <w:rsid w:val="00FA3B6A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C7878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9BFF7-7940-48E0-926F-D9809446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810</Words>
  <Characters>4459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5</cp:revision>
  <cp:lastPrinted>2021-04-19T11:09:00Z</cp:lastPrinted>
  <dcterms:created xsi:type="dcterms:W3CDTF">2021-04-22T09:31:00Z</dcterms:created>
  <dcterms:modified xsi:type="dcterms:W3CDTF">2021-04-22T09:43:00Z</dcterms:modified>
</cp:coreProperties>
</file>