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49" w:rsidRPr="00E96AC5" w:rsidRDefault="00797E45" w:rsidP="00C75E64">
      <w:pPr>
        <w:pStyle w:val="PrformatHTML"/>
        <w:shd w:val="clear" w:color="auto" w:fill="FFFFFF" w:themeFill="background1"/>
        <w:bidi/>
        <w:spacing w:line="360" w:lineRule="auto"/>
        <w:jc w:val="center"/>
        <w:rPr>
          <w:rFonts w:asciiTheme="majorBidi" w:hAnsiTheme="majorBidi" w:cstheme="majorBidi"/>
          <w:b/>
          <w:bCs/>
          <w:i/>
          <w:iCs/>
          <w:color w:val="548DD4" w:themeColor="text2" w:themeTint="99"/>
          <w:sz w:val="26"/>
          <w:szCs w:val="26"/>
          <w:rtl/>
          <w:lang w:bidi="ar-DZ"/>
        </w:rPr>
      </w:pPr>
      <w:r>
        <w:rPr>
          <w:rFonts w:asciiTheme="majorBidi" w:hAnsiTheme="majorBidi" w:cstheme="majorBidi" w:hint="cs"/>
          <w:b/>
          <w:bCs/>
          <w:i/>
          <w:iCs/>
          <w:color w:val="548DD4" w:themeColor="text2" w:themeTint="99"/>
          <w:sz w:val="32"/>
          <w:szCs w:val="32"/>
          <w:rtl/>
          <w:lang w:bidi="ar-MA"/>
        </w:rPr>
        <w:t xml:space="preserve">معدل انتشار </w:t>
      </w:r>
      <w:r w:rsidR="0040325D" w:rsidRPr="00E96AC5">
        <w:rPr>
          <w:rFonts w:asciiTheme="majorBidi" w:hAnsiTheme="majorBidi" w:cstheme="majorBidi"/>
          <w:b/>
          <w:bCs/>
          <w:i/>
          <w:iCs/>
          <w:color w:val="548DD4" w:themeColor="text2" w:themeTint="99"/>
          <w:sz w:val="32"/>
          <w:szCs w:val="32"/>
          <w:rtl/>
        </w:rPr>
        <w:t>العنف</w:t>
      </w:r>
      <w:r w:rsidR="00C75E64">
        <w:rPr>
          <w:rFonts w:asciiTheme="majorBidi" w:hAnsiTheme="majorBidi" w:cstheme="majorBidi" w:hint="cs"/>
          <w:b/>
          <w:bCs/>
          <w:i/>
          <w:iCs/>
          <w:color w:val="548DD4" w:themeColor="text2" w:themeTint="99"/>
          <w:sz w:val="32"/>
          <w:szCs w:val="32"/>
          <w:rtl/>
          <w:lang w:bidi="ar-DZ"/>
        </w:rPr>
        <w:t xml:space="preserve"> لدى الرجال</w:t>
      </w:r>
      <w:r>
        <w:rPr>
          <w:rFonts w:asciiTheme="majorBidi" w:hAnsiTheme="majorBidi" w:cstheme="majorBidi" w:hint="cs"/>
          <w:b/>
          <w:bCs/>
          <w:i/>
          <w:iCs/>
          <w:color w:val="548DD4" w:themeColor="text2" w:themeTint="99"/>
          <w:sz w:val="32"/>
          <w:szCs w:val="32"/>
          <w:rtl/>
          <w:lang w:bidi="ar-DZ"/>
        </w:rPr>
        <w:t xml:space="preserve"> في مختلف فضاءات العيش</w:t>
      </w:r>
    </w:p>
    <w:p w:rsidR="006F5C18" w:rsidRPr="00E96AC5" w:rsidRDefault="006F5C18" w:rsidP="006F5C18">
      <w:pPr>
        <w:pStyle w:val="PrformatHTML"/>
        <w:shd w:val="clear" w:color="auto" w:fill="FFFFFF" w:themeFill="background1"/>
        <w:bidi/>
        <w:spacing w:line="360" w:lineRule="auto"/>
        <w:jc w:val="center"/>
        <w:rPr>
          <w:rFonts w:asciiTheme="majorBidi" w:hAnsiTheme="majorBidi" w:cstheme="majorBidi"/>
          <w:color w:val="202124"/>
          <w:sz w:val="26"/>
          <w:szCs w:val="26"/>
        </w:rPr>
      </w:pPr>
    </w:p>
    <w:p w:rsidR="006F5C18" w:rsidRPr="00E96AC5" w:rsidRDefault="006F5C18" w:rsidP="00865581">
      <w:pPr>
        <w:pStyle w:val="PrformatHTML"/>
        <w:bidi/>
        <w:spacing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hint="cs"/>
          <w:sz w:val="26"/>
          <w:szCs w:val="26"/>
          <w:rtl/>
          <w:lang w:eastAsia="en-US" w:bidi="ar-MA"/>
        </w:rPr>
        <w:t>أجرت المندوبية السامية للتخطيط خلال سنة</w:t>
      </w:r>
      <w:r w:rsidRPr="00E96AC5">
        <w:rPr>
          <w:rFonts w:asciiTheme="majorBidi" w:eastAsiaTheme="minorHAnsi" w:hAnsiTheme="majorBidi" w:cstheme="majorBidi"/>
          <w:sz w:val="26"/>
          <w:szCs w:val="26"/>
          <w:rtl/>
          <w:lang w:eastAsia="en-US" w:bidi="ar-MA"/>
        </w:rPr>
        <w:t xml:space="preserve"> 2019 </w:t>
      </w:r>
      <w:r w:rsidRPr="00E96AC5">
        <w:rPr>
          <w:rFonts w:asciiTheme="majorBidi" w:eastAsiaTheme="minorHAnsi" w:hAnsiTheme="majorBidi" w:cstheme="majorBidi" w:hint="cs"/>
          <w:sz w:val="26"/>
          <w:szCs w:val="26"/>
          <w:rtl/>
          <w:lang w:eastAsia="en-US" w:bidi="ar-MA"/>
        </w:rPr>
        <w:t>البحث الوطني</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حول</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العنف</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ضد</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الفتيات</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والنساء</w:t>
      </w:r>
      <w:r w:rsidR="007940A0">
        <w:rPr>
          <w:rFonts w:asciiTheme="majorBidi" w:eastAsiaTheme="minorHAnsi" w:hAnsiTheme="majorBidi" w:cstheme="majorBidi" w:hint="cs"/>
          <w:sz w:val="26"/>
          <w:szCs w:val="26"/>
          <w:rtl/>
          <w:lang w:eastAsia="en-US" w:bidi="ar-MA"/>
        </w:rPr>
        <w:t xml:space="preserve"> </w:t>
      </w:r>
      <w:r w:rsidR="00CC3E29" w:rsidRPr="00E96AC5">
        <w:rPr>
          <w:rFonts w:asciiTheme="majorBidi" w:eastAsiaTheme="minorHAnsi" w:hAnsiTheme="majorBidi" w:cstheme="majorBidi" w:hint="cs"/>
          <w:sz w:val="26"/>
          <w:szCs w:val="26"/>
          <w:rtl/>
          <w:lang w:eastAsia="en-US" w:bidi="ar-MA"/>
        </w:rPr>
        <w:t xml:space="preserve">لدى </w:t>
      </w:r>
      <w:r w:rsidR="00CC3E29" w:rsidRPr="00E96AC5">
        <w:rPr>
          <w:rFonts w:asciiTheme="majorBidi" w:eastAsiaTheme="minorHAnsi" w:hAnsiTheme="majorBidi" w:cstheme="majorBidi"/>
          <w:sz w:val="26"/>
          <w:szCs w:val="26"/>
          <w:rtl/>
          <w:lang w:eastAsia="en-US" w:bidi="ar-MA"/>
        </w:rPr>
        <w:t xml:space="preserve">عينة مكونة من 12000 امرأة تتراوح أعمارهن بين 15 و74 </w:t>
      </w:r>
      <w:r w:rsidR="00CC3E29" w:rsidRPr="00E96AC5">
        <w:rPr>
          <w:rFonts w:asciiTheme="majorBidi" w:eastAsiaTheme="minorHAnsi" w:hAnsiTheme="majorBidi" w:cstheme="majorBidi" w:hint="cs"/>
          <w:sz w:val="26"/>
          <w:szCs w:val="26"/>
          <w:rtl/>
          <w:lang w:eastAsia="en-US" w:bidi="ar-MA"/>
        </w:rPr>
        <w:t>سنة</w:t>
      </w:r>
      <w:r w:rsidRPr="00E96AC5">
        <w:rPr>
          <w:rFonts w:asciiTheme="majorBidi" w:eastAsiaTheme="minorHAnsi" w:hAnsiTheme="majorBidi" w:cstheme="majorBidi"/>
          <w:sz w:val="26"/>
          <w:szCs w:val="26"/>
          <w:rtl/>
          <w:lang w:eastAsia="en-US" w:bidi="ar-MA"/>
        </w:rPr>
        <w:t xml:space="preserve">. </w:t>
      </w:r>
      <w:r w:rsidR="00B57719" w:rsidRPr="00E96AC5">
        <w:rPr>
          <w:rFonts w:asciiTheme="majorBidi" w:eastAsiaTheme="minorHAnsi" w:hAnsiTheme="majorBidi" w:cstheme="majorBidi" w:hint="cs"/>
          <w:sz w:val="26"/>
          <w:szCs w:val="26"/>
          <w:rtl/>
          <w:lang w:eastAsia="en-US" w:bidi="ar-MA"/>
        </w:rPr>
        <w:t>وبالموازاة مع</w:t>
      </w:r>
      <w:r w:rsidR="00CC3E29" w:rsidRPr="00E96AC5">
        <w:rPr>
          <w:rFonts w:asciiTheme="majorBidi" w:eastAsiaTheme="minorHAnsi" w:hAnsiTheme="majorBidi" w:cstheme="majorBidi" w:hint="cs"/>
          <w:sz w:val="26"/>
          <w:szCs w:val="26"/>
          <w:rtl/>
          <w:lang w:eastAsia="en-US" w:bidi="ar-MA"/>
        </w:rPr>
        <w:t xml:space="preserve"> ذلك، تم</w:t>
      </w:r>
      <w:r w:rsidR="00C75E64">
        <w:rPr>
          <w:rFonts w:asciiTheme="majorBidi" w:eastAsiaTheme="minorHAnsi" w:hAnsiTheme="majorBidi" w:cstheme="majorBidi" w:hint="cs"/>
          <w:sz w:val="26"/>
          <w:szCs w:val="26"/>
          <w:rtl/>
          <w:lang w:eastAsia="en-US" w:bidi="ar-MA"/>
        </w:rPr>
        <w:t>ت</w:t>
      </w:r>
      <w:r w:rsidR="00CC3E29" w:rsidRPr="00E96AC5">
        <w:rPr>
          <w:rFonts w:asciiTheme="majorBidi" w:eastAsiaTheme="minorHAnsi" w:hAnsiTheme="majorBidi" w:cstheme="majorBidi" w:hint="cs"/>
          <w:sz w:val="26"/>
          <w:szCs w:val="26"/>
          <w:rtl/>
          <w:lang w:eastAsia="en-US" w:bidi="ar-MA"/>
        </w:rPr>
        <w:t xml:space="preserve"> مقاربة العنف </w:t>
      </w:r>
      <w:r w:rsidR="00A7219B">
        <w:rPr>
          <w:rFonts w:asciiTheme="majorBidi" w:eastAsiaTheme="minorHAnsi" w:hAnsiTheme="majorBidi" w:cstheme="majorBidi" w:hint="cs"/>
          <w:sz w:val="26"/>
          <w:szCs w:val="26"/>
          <w:rtl/>
          <w:lang w:eastAsia="en-US" w:bidi="ar-MA"/>
        </w:rPr>
        <w:t>لدى</w:t>
      </w:r>
      <w:r w:rsidR="00CC3E29" w:rsidRPr="00E96AC5">
        <w:rPr>
          <w:rFonts w:asciiTheme="majorBidi" w:eastAsiaTheme="minorHAnsi" w:hAnsiTheme="majorBidi" w:cstheme="majorBidi" w:hint="cs"/>
          <w:sz w:val="26"/>
          <w:szCs w:val="26"/>
          <w:rtl/>
          <w:lang w:eastAsia="en-US" w:bidi="ar-MA"/>
        </w:rPr>
        <w:t xml:space="preserve"> الرجال</w:t>
      </w:r>
      <w:r w:rsidRPr="00E96AC5">
        <w:rPr>
          <w:rFonts w:asciiTheme="majorBidi" w:eastAsiaTheme="minorHAnsi" w:hAnsiTheme="majorBidi" w:cstheme="majorBidi" w:hint="cs"/>
          <w:sz w:val="26"/>
          <w:szCs w:val="26"/>
          <w:rtl/>
          <w:lang w:eastAsia="en-US" w:bidi="ar-MA"/>
        </w:rPr>
        <w:t>،</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موضوع</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هذه</w:t>
      </w:r>
      <w:r w:rsidR="007940A0">
        <w:rPr>
          <w:rFonts w:asciiTheme="majorBidi" w:eastAsiaTheme="minorHAnsi" w:hAnsiTheme="majorBidi" w:cstheme="majorBidi" w:hint="cs"/>
          <w:sz w:val="26"/>
          <w:szCs w:val="26"/>
          <w:rtl/>
          <w:lang w:eastAsia="en-US" w:bidi="ar-MA"/>
        </w:rPr>
        <w:t xml:space="preserve"> </w:t>
      </w:r>
      <w:r w:rsidR="00B57719" w:rsidRPr="00E96AC5">
        <w:rPr>
          <w:rFonts w:asciiTheme="majorBidi" w:eastAsiaTheme="minorHAnsi" w:hAnsiTheme="majorBidi" w:cstheme="majorBidi" w:hint="cs"/>
          <w:sz w:val="26"/>
          <w:szCs w:val="26"/>
          <w:rtl/>
          <w:lang w:eastAsia="en-US" w:bidi="ar-MA"/>
        </w:rPr>
        <w:t>المذكرة،</w:t>
      </w:r>
      <w:r w:rsidR="007940A0">
        <w:rPr>
          <w:rFonts w:asciiTheme="majorBidi" w:eastAsiaTheme="minorHAnsi" w:hAnsiTheme="majorBidi" w:cstheme="majorBidi" w:hint="cs"/>
          <w:sz w:val="26"/>
          <w:szCs w:val="26"/>
          <w:rtl/>
          <w:lang w:eastAsia="en-US" w:bidi="ar-MA"/>
        </w:rPr>
        <w:t xml:space="preserve"> </w:t>
      </w:r>
      <w:r w:rsidR="00CC3E29" w:rsidRPr="00E96AC5">
        <w:rPr>
          <w:rFonts w:asciiTheme="majorBidi" w:eastAsiaTheme="minorHAnsi" w:hAnsiTheme="majorBidi" w:cstheme="majorBidi" w:hint="cs"/>
          <w:sz w:val="26"/>
          <w:szCs w:val="26"/>
          <w:rtl/>
          <w:lang w:eastAsia="en-US" w:bidi="ar-MA"/>
        </w:rPr>
        <w:t>لدى</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عينة</w:t>
      </w:r>
      <w:r w:rsidR="007940A0">
        <w:rPr>
          <w:rFonts w:asciiTheme="majorBidi" w:eastAsiaTheme="minorHAnsi" w:hAnsiTheme="majorBidi" w:cstheme="majorBidi" w:hint="cs"/>
          <w:sz w:val="26"/>
          <w:szCs w:val="26"/>
          <w:rtl/>
          <w:lang w:eastAsia="en-US" w:bidi="ar-MA"/>
        </w:rPr>
        <w:t xml:space="preserve"> </w:t>
      </w:r>
      <w:r w:rsidR="00C75E64" w:rsidRPr="00E96AC5">
        <w:rPr>
          <w:rFonts w:asciiTheme="majorBidi" w:eastAsiaTheme="minorHAnsi" w:hAnsiTheme="majorBidi" w:cstheme="majorBidi"/>
          <w:sz w:val="26"/>
          <w:szCs w:val="26"/>
          <w:rtl/>
          <w:lang w:eastAsia="en-US" w:bidi="ar-MA"/>
        </w:rPr>
        <w:t xml:space="preserve">مكونة من </w:t>
      </w:r>
      <w:r w:rsidRPr="00E96AC5">
        <w:rPr>
          <w:rFonts w:asciiTheme="majorBidi" w:eastAsiaTheme="minorHAnsi" w:hAnsiTheme="majorBidi" w:cstheme="majorBidi"/>
          <w:sz w:val="26"/>
          <w:szCs w:val="26"/>
          <w:rtl/>
          <w:lang w:eastAsia="en-US" w:bidi="ar-MA"/>
        </w:rPr>
        <w:t xml:space="preserve">3000 </w:t>
      </w:r>
      <w:r w:rsidRPr="00E96AC5">
        <w:rPr>
          <w:rFonts w:asciiTheme="majorBidi" w:eastAsiaTheme="minorHAnsi" w:hAnsiTheme="majorBidi" w:cstheme="majorBidi" w:hint="cs"/>
          <w:sz w:val="26"/>
          <w:szCs w:val="26"/>
          <w:rtl/>
          <w:lang w:eastAsia="en-US" w:bidi="ar-MA"/>
        </w:rPr>
        <w:t>رجل</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من</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نفس</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الفئة</w:t>
      </w:r>
      <w:r w:rsidR="007940A0">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العمرية</w:t>
      </w:r>
      <w:r w:rsidRPr="00E96AC5">
        <w:rPr>
          <w:rFonts w:asciiTheme="majorBidi" w:eastAsiaTheme="minorHAnsi" w:hAnsiTheme="majorBidi" w:cstheme="majorBidi"/>
          <w:sz w:val="26"/>
          <w:szCs w:val="26"/>
          <w:rtl/>
          <w:lang w:eastAsia="en-US" w:bidi="ar-MA"/>
        </w:rPr>
        <w:t xml:space="preserve">. </w:t>
      </w:r>
      <w:r w:rsidR="00CC3E29" w:rsidRPr="00E96AC5">
        <w:rPr>
          <w:rFonts w:asciiTheme="majorBidi" w:eastAsiaTheme="minorHAnsi" w:hAnsiTheme="majorBidi" w:cstheme="majorBidi" w:hint="cs"/>
          <w:sz w:val="26"/>
          <w:szCs w:val="26"/>
          <w:rtl/>
          <w:lang w:eastAsia="en-US" w:bidi="ar-MA"/>
        </w:rPr>
        <w:t>ويبق</w:t>
      </w:r>
      <w:r w:rsidR="00CC3E29" w:rsidRPr="00E96AC5">
        <w:rPr>
          <w:rFonts w:asciiTheme="majorBidi" w:eastAsiaTheme="minorHAnsi" w:hAnsiTheme="majorBidi" w:cstheme="majorBidi"/>
          <w:sz w:val="26"/>
          <w:szCs w:val="26"/>
          <w:rtl/>
          <w:lang w:eastAsia="en-US" w:bidi="ar-MA"/>
        </w:rPr>
        <w:t>ى</w:t>
      </w:r>
      <w:r w:rsidR="00CC3E29" w:rsidRPr="00E96AC5">
        <w:rPr>
          <w:rFonts w:asciiTheme="majorBidi" w:eastAsiaTheme="minorHAnsi" w:hAnsiTheme="majorBidi" w:cstheme="majorBidi" w:hint="cs"/>
          <w:sz w:val="26"/>
          <w:szCs w:val="26"/>
          <w:rtl/>
          <w:lang w:eastAsia="en-US" w:bidi="ar-MA"/>
        </w:rPr>
        <w:t xml:space="preserve"> الهدف، بالتأكيد، </w:t>
      </w:r>
      <w:r w:rsidR="00CC3E29" w:rsidRPr="00E96AC5">
        <w:rPr>
          <w:rFonts w:asciiTheme="majorBidi" w:eastAsiaTheme="minorHAnsi" w:hAnsiTheme="majorBidi" w:cstheme="majorBidi"/>
          <w:sz w:val="26"/>
          <w:szCs w:val="26"/>
          <w:rtl/>
          <w:lang w:eastAsia="en-US" w:bidi="ar-MA"/>
        </w:rPr>
        <w:t xml:space="preserve">ليس التقليل من العنف الذي تتعرض له المرأة، بل إلقاء </w:t>
      </w:r>
      <w:r w:rsidR="00C75E64">
        <w:rPr>
          <w:rFonts w:asciiTheme="majorBidi" w:eastAsiaTheme="minorHAnsi" w:hAnsiTheme="majorBidi" w:cstheme="majorBidi" w:hint="cs"/>
          <w:sz w:val="26"/>
          <w:szCs w:val="26"/>
          <w:rtl/>
          <w:lang w:eastAsia="en-US" w:bidi="ar-MA"/>
        </w:rPr>
        <w:t>ال</w:t>
      </w:r>
      <w:r w:rsidR="00CC3E29" w:rsidRPr="00E96AC5">
        <w:rPr>
          <w:rFonts w:asciiTheme="majorBidi" w:eastAsiaTheme="minorHAnsi" w:hAnsiTheme="majorBidi" w:cstheme="majorBidi"/>
          <w:sz w:val="26"/>
          <w:szCs w:val="26"/>
          <w:rtl/>
          <w:lang w:eastAsia="en-US" w:bidi="ar-MA"/>
        </w:rPr>
        <w:t>مزيد من الضوء على الظاهرة الاجتماعية للعنف في جانبها الثنائي الأبعاد، وتوسيع نطاق فهم العنـف بيـن الضحايـا ومرتكبيـه بمصدريـه الأنثـوي والذكـوري</w:t>
      </w:r>
      <w:r w:rsidRPr="00E96AC5">
        <w:rPr>
          <w:rFonts w:asciiTheme="majorBidi" w:eastAsiaTheme="minorHAnsi" w:hAnsiTheme="majorBidi" w:cstheme="majorBidi"/>
          <w:sz w:val="26"/>
          <w:szCs w:val="26"/>
          <w:lang w:eastAsia="en-US" w:bidi="ar-MA"/>
        </w:rPr>
        <w:t>.</w:t>
      </w:r>
    </w:p>
    <w:p w:rsidR="0005146A" w:rsidRPr="00E96AC5" w:rsidRDefault="00654E0E" w:rsidP="00797E45">
      <w:pPr>
        <w:pStyle w:val="PrformatHTML"/>
        <w:shd w:val="clear" w:color="auto" w:fill="FFFFFF" w:themeFill="background1"/>
        <w:bidi/>
        <w:spacing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hint="cs"/>
          <w:sz w:val="26"/>
          <w:szCs w:val="26"/>
          <w:rtl/>
          <w:lang w:eastAsia="en-US" w:bidi="ar-MA"/>
        </w:rPr>
        <w:t xml:space="preserve">ينقسم تحليل </w:t>
      </w:r>
      <w:r w:rsidR="007940A0" w:rsidRPr="00E96AC5">
        <w:rPr>
          <w:rFonts w:asciiTheme="majorBidi" w:eastAsiaTheme="minorHAnsi" w:hAnsiTheme="majorBidi" w:cstheme="majorBidi" w:hint="cs"/>
          <w:sz w:val="26"/>
          <w:szCs w:val="26"/>
          <w:rtl/>
          <w:lang w:eastAsia="en-US" w:bidi="ar-MA"/>
        </w:rPr>
        <w:t xml:space="preserve">نتائج </w:t>
      </w:r>
      <w:r w:rsidRPr="00E96AC5">
        <w:rPr>
          <w:rFonts w:asciiTheme="majorBidi" w:eastAsiaTheme="minorHAnsi" w:hAnsiTheme="majorBidi" w:cstheme="majorBidi" w:hint="cs"/>
          <w:sz w:val="26"/>
          <w:szCs w:val="26"/>
          <w:rtl/>
          <w:lang w:eastAsia="en-US" w:bidi="ar-MA"/>
        </w:rPr>
        <w:t xml:space="preserve">الدراسة </w:t>
      </w:r>
      <w:r w:rsidR="00797E45">
        <w:rPr>
          <w:rFonts w:asciiTheme="majorBidi" w:eastAsiaTheme="minorHAnsi" w:hAnsiTheme="majorBidi" w:cstheme="majorBidi" w:hint="cs"/>
          <w:sz w:val="26"/>
          <w:szCs w:val="26"/>
          <w:rtl/>
          <w:lang w:eastAsia="en-US" w:bidi="ar-MA"/>
        </w:rPr>
        <w:t xml:space="preserve">حول </w:t>
      </w:r>
      <w:r w:rsidR="00797E45" w:rsidRPr="00E96AC5">
        <w:rPr>
          <w:rFonts w:asciiTheme="majorBidi" w:eastAsiaTheme="minorHAnsi" w:hAnsiTheme="majorBidi" w:cstheme="majorBidi" w:hint="cs"/>
          <w:sz w:val="26"/>
          <w:szCs w:val="26"/>
          <w:rtl/>
          <w:lang w:eastAsia="en-US" w:bidi="ar-MA"/>
        </w:rPr>
        <w:t xml:space="preserve">العنف لدى الرجال </w:t>
      </w:r>
      <w:r w:rsidRPr="00E96AC5">
        <w:rPr>
          <w:rFonts w:asciiTheme="majorBidi" w:eastAsiaTheme="minorHAnsi" w:hAnsiTheme="majorBidi" w:cstheme="majorBidi" w:hint="cs"/>
          <w:sz w:val="26"/>
          <w:szCs w:val="26"/>
          <w:rtl/>
          <w:lang w:eastAsia="en-US" w:bidi="ar-MA"/>
        </w:rPr>
        <w:t xml:space="preserve">إلى </w:t>
      </w:r>
      <w:r w:rsidR="00835554" w:rsidRPr="00E96AC5">
        <w:rPr>
          <w:rFonts w:asciiTheme="majorBidi" w:eastAsiaTheme="minorHAnsi" w:hAnsiTheme="majorBidi" w:cstheme="majorBidi" w:hint="cs"/>
          <w:sz w:val="26"/>
          <w:szCs w:val="26"/>
          <w:rtl/>
          <w:lang w:eastAsia="en-US" w:bidi="ar-MA"/>
        </w:rPr>
        <w:t>جزئين</w:t>
      </w:r>
      <w:r w:rsidRPr="00E96AC5">
        <w:rPr>
          <w:rFonts w:asciiTheme="majorBidi" w:eastAsiaTheme="minorHAnsi" w:hAnsiTheme="majorBidi" w:cstheme="majorBidi" w:hint="cs"/>
          <w:sz w:val="26"/>
          <w:szCs w:val="26"/>
          <w:rtl/>
          <w:lang w:eastAsia="en-US" w:bidi="ar-MA"/>
        </w:rPr>
        <w:t>، حيث ي</w:t>
      </w:r>
      <w:r w:rsidR="00835554" w:rsidRPr="00E96AC5">
        <w:rPr>
          <w:rFonts w:asciiTheme="majorBidi" w:eastAsiaTheme="minorHAnsi" w:hAnsiTheme="majorBidi" w:cstheme="majorBidi" w:hint="cs"/>
          <w:sz w:val="26"/>
          <w:szCs w:val="26"/>
          <w:rtl/>
          <w:lang w:eastAsia="en-US" w:bidi="ar-MA"/>
        </w:rPr>
        <w:t>تناول</w:t>
      </w:r>
      <w:r w:rsidRPr="00E96AC5">
        <w:rPr>
          <w:rFonts w:asciiTheme="majorBidi" w:eastAsiaTheme="minorHAnsi" w:hAnsiTheme="majorBidi" w:cstheme="majorBidi" w:hint="cs"/>
          <w:sz w:val="26"/>
          <w:szCs w:val="26"/>
          <w:rtl/>
          <w:lang w:eastAsia="en-US" w:bidi="ar-MA"/>
        </w:rPr>
        <w:t xml:space="preserve"> الجزء الأول، موضوع هذه المذكرة، الجوانب المرتبطة بالعنف الذي يعاني منه الرجال، ولاسيما </w:t>
      </w:r>
      <w:r w:rsidRPr="00E96AC5">
        <w:rPr>
          <w:rFonts w:asciiTheme="majorBidi" w:eastAsiaTheme="minorHAnsi" w:hAnsiTheme="majorBidi" w:cstheme="majorBidi"/>
          <w:sz w:val="26"/>
          <w:szCs w:val="26"/>
          <w:rtl/>
          <w:lang w:eastAsia="en-US" w:bidi="ar-MA"/>
        </w:rPr>
        <w:t>معدل</w:t>
      </w:r>
      <w:r w:rsidRPr="00E96AC5">
        <w:rPr>
          <w:rFonts w:asciiTheme="majorBidi" w:eastAsiaTheme="minorHAnsi" w:hAnsiTheme="majorBidi" w:cstheme="majorBidi" w:hint="cs"/>
          <w:sz w:val="26"/>
          <w:szCs w:val="26"/>
          <w:rtl/>
          <w:lang w:eastAsia="en-US" w:bidi="ar-MA"/>
        </w:rPr>
        <w:t>ات انتشاره في مختلف فضاء</w:t>
      </w:r>
      <w:r w:rsidRPr="00E96AC5">
        <w:rPr>
          <w:rFonts w:asciiTheme="majorBidi" w:eastAsiaTheme="minorHAnsi" w:hAnsiTheme="majorBidi" w:cstheme="majorBidi"/>
          <w:sz w:val="26"/>
          <w:szCs w:val="26"/>
          <w:rtl/>
          <w:lang w:eastAsia="en-US" w:bidi="ar-MA"/>
        </w:rPr>
        <w:t>ات ال</w:t>
      </w:r>
      <w:r w:rsidRPr="00E96AC5">
        <w:rPr>
          <w:rFonts w:asciiTheme="majorBidi" w:eastAsiaTheme="minorHAnsi" w:hAnsiTheme="majorBidi" w:cstheme="majorBidi" w:hint="cs"/>
          <w:sz w:val="26"/>
          <w:szCs w:val="26"/>
          <w:rtl/>
          <w:lang w:eastAsia="en-US" w:bidi="ar-MA"/>
        </w:rPr>
        <w:t xml:space="preserve">عيش وبأشكاله المختلفة وكذا محدداته. </w:t>
      </w:r>
    </w:p>
    <w:p w:rsidR="0005146A" w:rsidRPr="00E96AC5" w:rsidRDefault="00915DE1" w:rsidP="00835554">
      <w:pPr>
        <w:pStyle w:val="PrformatHTML"/>
        <w:bidi/>
        <w:spacing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hint="cs"/>
          <w:sz w:val="26"/>
          <w:szCs w:val="26"/>
          <w:rtl/>
          <w:lang w:eastAsia="en-US" w:bidi="ar-MA"/>
        </w:rPr>
        <w:t>و</w:t>
      </w:r>
      <w:r w:rsidR="0005146A" w:rsidRPr="00E96AC5">
        <w:rPr>
          <w:rFonts w:asciiTheme="majorBidi" w:eastAsiaTheme="minorHAnsi" w:hAnsiTheme="majorBidi" w:cstheme="majorBidi" w:hint="cs"/>
          <w:sz w:val="26"/>
          <w:szCs w:val="26"/>
          <w:rtl/>
          <w:lang w:eastAsia="en-US" w:bidi="ar-MA"/>
        </w:rPr>
        <w:t>سي</w:t>
      </w:r>
      <w:r w:rsidR="00835554" w:rsidRPr="00E96AC5">
        <w:rPr>
          <w:rFonts w:asciiTheme="majorBidi" w:eastAsiaTheme="minorHAnsi" w:hAnsiTheme="majorBidi" w:cstheme="majorBidi" w:hint="cs"/>
          <w:sz w:val="26"/>
          <w:szCs w:val="26"/>
          <w:rtl/>
          <w:lang w:eastAsia="en-US" w:bidi="ar-MA"/>
        </w:rPr>
        <w:t>هتم</w:t>
      </w:r>
      <w:r w:rsidR="0005146A" w:rsidRPr="00E96AC5">
        <w:rPr>
          <w:rFonts w:asciiTheme="majorBidi" w:eastAsiaTheme="minorHAnsi" w:hAnsiTheme="majorBidi" w:cstheme="majorBidi" w:hint="cs"/>
          <w:sz w:val="26"/>
          <w:szCs w:val="26"/>
          <w:rtl/>
          <w:lang w:eastAsia="en-US" w:bidi="ar-MA"/>
        </w:rPr>
        <w:t xml:space="preserve"> الجزء الثاني، الذي سينشر لاحقًا</w:t>
      </w:r>
      <w:r w:rsidR="006502EA" w:rsidRPr="00E96AC5">
        <w:rPr>
          <w:rFonts w:asciiTheme="majorBidi" w:eastAsiaTheme="minorHAnsi" w:hAnsiTheme="majorBidi" w:cstheme="majorBidi" w:hint="cs"/>
          <w:sz w:val="26"/>
          <w:szCs w:val="26"/>
          <w:rtl/>
          <w:lang w:eastAsia="en-US" w:bidi="ar-MA"/>
        </w:rPr>
        <w:t>،</w:t>
      </w:r>
      <w:r w:rsidR="00BA73D6">
        <w:rPr>
          <w:rFonts w:asciiTheme="majorBidi" w:eastAsiaTheme="minorHAnsi" w:hAnsiTheme="majorBidi" w:cstheme="majorBidi" w:hint="cs"/>
          <w:sz w:val="26"/>
          <w:szCs w:val="26"/>
          <w:rtl/>
          <w:lang w:eastAsia="en-US" w:bidi="ar-MA"/>
        </w:rPr>
        <w:t xml:space="preserve"> </w:t>
      </w:r>
      <w:r w:rsidR="00E96AC5" w:rsidRPr="00E96AC5">
        <w:rPr>
          <w:rFonts w:asciiTheme="majorBidi" w:eastAsiaTheme="minorHAnsi" w:hAnsiTheme="majorBidi" w:cstheme="majorBidi" w:hint="cs"/>
          <w:sz w:val="26"/>
          <w:szCs w:val="26"/>
          <w:rtl/>
          <w:lang w:eastAsia="en-US" w:bidi="ar-MA"/>
        </w:rPr>
        <w:t>ب</w:t>
      </w:r>
      <w:r w:rsidR="0005146A" w:rsidRPr="00E96AC5">
        <w:rPr>
          <w:rFonts w:asciiTheme="majorBidi" w:eastAsiaTheme="minorHAnsi" w:hAnsiTheme="majorBidi" w:cstheme="majorBidi"/>
          <w:sz w:val="26"/>
          <w:szCs w:val="26"/>
          <w:rtl/>
          <w:lang w:eastAsia="en-US" w:bidi="ar-MA"/>
        </w:rPr>
        <w:t>تصورات الرجال لظاهرة</w:t>
      </w:r>
      <w:r w:rsidR="0005146A" w:rsidRPr="00E96AC5">
        <w:rPr>
          <w:rFonts w:asciiTheme="majorBidi" w:eastAsiaTheme="minorHAnsi" w:hAnsiTheme="majorBidi" w:cstheme="majorBidi" w:hint="cs"/>
          <w:sz w:val="26"/>
          <w:szCs w:val="26"/>
          <w:rtl/>
          <w:lang w:eastAsia="en-US" w:bidi="ar-MA"/>
        </w:rPr>
        <w:t xml:space="preserve"> العنف والتي من شأنها أن تسلط الضوء على بعض قضايا السلطة والسيطرة المرتبطة بالعلاقات القائمة على النوع الاجتماعي</w:t>
      </w:r>
      <w:r w:rsidR="0005146A" w:rsidRPr="00E96AC5">
        <w:rPr>
          <w:rFonts w:asciiTheme="majorBidi" w:eastAsiaTheme="minorHAnsi" w:hAnsiTheme="majorBidi" w:cstheme="majorBidi"/>
          <w:sz w:val="26"/>
          <w:szCs w:val="26"/>
          <w:rtl/>
          <w:lang w:eastAsia="en-US" w:bidi="ar-MA"/>
        </w:rPr>
        <w:t>.</w:t>
      </w:r>
    </w:p>
    <w:p w:rsidR="00E96AC5" w:rsidRPr="00E96AC5" w:rsidRDefault="00E96AC5" w:rsidP="00E96AC5">
      <w:pPr>
        <w:pStyle w:val="PrformatHTML"/>
        <w:shd w:val="clear" w:color="auto" w:fill="FFFFFF" w:themeFill="background1"/>
        <w:bidi/>
        <w:spacing w:line="360" w:lineRule="auto"/>
        <w:jc w:val="both"/>
        <w:rPr>
          <w:rFonts w:asciiTheme="majorBidi" w:eastAsiaTheme="minorHAnsi" w:hAnsiTheme="majorBidi" w:cstheme="majorBidi"/>
          <w:sz w:val="26"/>
          <w:szCs w:val="26"/>
          <w:rtl/>
          <w:lang w:eastAsia="en-US" w:bidi="ar-MA"/>
        </w:rPr>
      </w:pPr>
    </w:p>
    <w:p w:rsidR="005B5DBC" w:rsidRPr="00E96AC5" w:rsidRDefault="005B5DBC" w:rsidP="00CF3EAE">
      <w:pPr>
        <w:pStyle w:val="NormalWeb"/>
        <w:shd w:val="clear" w:color="auto" w:fill="FFFFFF" w:themeFill="background1"/>
        <w:bidi/>
        <w:spacing w:before="0" w:beforeAutospacing="0" w:after="0" w:afterAutospacing="0" w:line="360" w:lineRule="auto"/>
        <w:jc w:val="both"/>
        <w:rPr>
          <w:rFonts w:asciiTheme="majorBidi" w:hAnsiTheme="majorBidi" w:cstheme="majorBidi"/>
          <w:b/>
          <w:bCs/>
          <w:i/>
          <w:iCs/>
          <w:color w:val="548DD4" w:themeColor="text2" w:themeTint="99"/>
          <w:sz w:val="28"/>
          <w:szCs w:val="28"/>
        </w:rPr>
      </w:pPr>
      <w:r w:rsidRPr="00E96AC5">
        <w:rPr>
          <w:rFonts w:asciiTheme="majorBidi" w:hAnsiTheme="majorBidi" w:cstheme="majorBidi"/>
          <w:b/>
          <w:bCs/>
          <w:i/>
          <w:iCs/>
          <w:color w:val="548DD4" w:themeColor="text2" w:themeTint="99"/>
          <w:sz w:val="28"/>
          <w:szCs w:val="28"/>
          <w:rtl/>
        </w:rPr>
        <w:t xml:space="preserve">تعرض أكثر من </w:t>
      </w:r>
      <w:r w:rsidR="00C50C19" w:rsidRPr="00E96AC5">
        <w:rPr>
          <w:rFonts w:asciiTheme="majorBidi" w:hAnsiTheme="majorBidi" w:cstheme="majorBidi" w:hint="cs"/>
          <w:b/>
          <w:bCs/>
          <w:i/>
          <w:iCs/>
          <w:color w:val="548DD4" w:themeColor="text2" w:themeTint="99"/>
          <w:sz w:val="28"/>
          <w:szCs w:val="28"/>
          <w:rtl/>
        </w:rPr>
        <w:t>أربعة</w:t>
      </w:r>
      <w:r w:rsidR="00012B10" w:rsidRPr="00E96AC5">
        <w:rPr>
          <w:rFonts w:asciiTheme="majorBidi" w:hAnsiTheme="majorBidi" w:cstheme="majorBidi"/>
          <w:b/>
          <w:bCs/>
          <w:i/>
          <w:iCs/>
          <w:color w:val="548DD4" w:themeColor="text2" w:themeTint="99"/>
          <w:sz w:val="28"/>
          <w:szCs w:val="28"/>
          <w:rtl/>
        </w:rPr>
        <w:t xml:space="preserve"> رجال</w:t>
      </w:r>
      <w:r w:rsidRPr="00E96AC5">
        <w:rPr>
          <w:rFonts w:asciiTheme="majorBidi" w:hAnsiTheme="majorBidi" w:cstheme="majorBidi"/>
          <w:b/>
          <w:bCs/>
          <w:i/>
          <w:iCs/>
          <w:color w:val="548DD4" w:themeColor="text2" w:themeTint="99"/>
          <w:sz w:val="28"/>
          <w:szCs w:val="28"/>
          <w:rtl/>
        </w:rPr>
        <w:t xml:space="preserve"> من أصل </w:t>
      </w:r>
      <w:r w:rsidR="00C50C19" w:rsidRPr="00E96AC5">
        <w:rPr>
          <w:rFonts w:asciiTheme="majorBidi" w:hAnsiTheme="majorBidi" w:cstheme="majorBidi" w:hint="cs"/>
          <w:b/>
          <w:bCs/>
          <w:i/>
          <w:iCs/>
          <w:color w:val="548DD4" w:themeColor="text2" w:themeTint="99"/>
          <w:sz w:val="28"/>
          <w:szCs w:val="28"/>
          <w:rtl/>
        </w:rPr>
        <w:t>عشرة</w:t>
      </w:r>
      <w:r w:rsidRPr="00E96AC5">
        <w:rPr>
          <w:rFonts w:asciiTheme="majorBidi" w:hAnsiTheme="majorBidi" w:cstheme="majorBidi"/>
          <w:b/>
          <w:bCs/>
          <w:i/>
          <w:iCs/>
          <w:color w:val="548DD4" w:themeColor="text2" w:themeTint="99"/>
          <w:sz w:val="28"/>
          <w:szCs w:val="28"/>
          <w:rtl/>
        </w:rPr>
        <w:t xml:space="preserve"> إلى فعل عنف واحد على الأقل خلال 12 شهرا </w:t>
      </w:r>
      <w:r w:rsidR="00CF3EAE" w:rsidRPr="00E96AC5">
        <w:rPr>
          <w:rFonts w:asciiTheme="majorBidi" w:hAnsiTheme="majorBidi" w:cstheme="majorBidi"/>
          <w:b/>
          <w:bCs/>
          <w:i/>
          <w:iCs/>
          <w:color w:val="548DD4" w:themeColor="text2" w:themeTint="99"/>
          <w:sz w:val="28"/>
          <w:szCs w:val="28"/>
          <w:rtl/>
        </w:rPr>
        <w:t>ا</w:t>
      </w:r>
      <w:r w:rsidR="00CF3EAE" w:rsidRPr="00E96AC5">
        <w:rPr>
          <w:rFonts w:asciiTheme="majorBidi" w:hAnsiTheme="majorBidi" w:cstheme="majorBidi" w:hint="cs"/>
          <w:b/>
          <w:bCs/>
          <w:i/>
          <w:iCs/>
          <w:color w:val="548DD4" w:themeColor="text2" w:themeTint="99"/>
          <w:sz w:val="28"/>
          <w:szCs w:val="28"/>
          <w:rtl/>
        </w:rPr>
        <w:t>ل</w:t>
      </w:r>
      <w:r w:rsidR="00CF3EAE" w:rsidRPr="00E96AC5">
        <w:rPr>
          <w:rFonts w:asciiTheme="majorBidi" w:hAnsiTheme="majorBidi" w:cstheme="majorBidi"/>
          <w:b/>
          <w:bCs/>
          <w:i/>
          <w:iCs/>
          <w:color w:val="548DD4" w:themeColor="text2" w:themeTint="99"/>
          <w:sz w:val="28"/>
          <w:szCs w:val="28"/>
          <w:rtl/>
        </w:rPr>
        <w:t>س</w:t>
      </w:r>
      <w:r w:rsidR="00CF3EAE" w:rsidRPr="00E96AC5">
        <w:rPr>
          <w:rFonts w:asciiTheme="majorBidi" w:hAnsiTheme="majorBidi" w:cstheme="majorBidi" w:hint="cs"/>
          <w:b/>
          <w:bCs/>
          <w:i/>
          <w:iCs/>
          <w:color w:val="548DD4" w:themeColor="text2" w:themeTint="99"/>
          <w:sz w:val="28"/>
          <w:szCs w:val="28"/>
          <w:rtl/>
        </w:rPr>
        <w:t>ا</w:t>
      </w:r>
      <w:r w:rsidR="00CF3EAE" w:rsidRPr="00E96AC5">
        <w:rPr>
          <w:rFonts w:asciiTheme="majorBidi" w:hAnsiTheme="majorBidi" w:cstheme="majorBidi"/>
          <w:b/>
          <w:bCs/>
          <w:i/>
          <w:iCs/>
          <w:color w:val="548DD4" w:themeColor="text2" w:themeTint="99"/>
          <w:sz w:val="28"/>
          <w:szCs w:val="28"/>
          <w:rtl/>
        </w:rPr>
        <w:t>بق</w:t>
      </w:r>
      <w:r w:rsidR="00CF3EAE" w:rsidRPr="00E96AC5">
        <w:rPr>
          <w:rFonts w:asciiTheme="majorBidi" w:hAnsiTheme="majorBidi" w:cstheme="majorBidi" w:hint="cs"/>
          <w:b/>
          <w:bCs/>
          <w:i/>
          <w:iCs/>
          <w:color w:val="548DD4" w:themeColor="text2" w:themeTint="99"/>
          <w:sz w:val="28"/>
          <w:szCs w:val="28"/>
          <w:rtl/>
        </w:rPr>
        <w:t>ة لتاري</w:t>
      </w:r>
      <w:r w:rsidR="006B43DC" w:rsidRPr="00E96AC5">
        <w:rPr>
          <w:rFonts w:asciiTheme="majorBidi" w:hAnsiTheme="majorBidi" w:cstheme="majorBidi" w:hint="cs"/>
          <w:b/>
          <w:bCs/>
          <w:i/>
          <w:iCs/>
          <w:color w:val="548DD4" w:themeColor="text2" w:themeTint="99"/>
          <w:sz w:val="28"/>
          <w:szCs w:val="28"/>
          <w:rtl/>
        </w:rPr>
        <w:t>خ</w:t>
      </w:r>
      <w:r w:rsidR="00CF3EAE" w:rsidRPr="00E96AC5">
        <w:rPr>
          <w:rFonts w:asciiTheme="majorBidi" w:hAnsiTheme="majorBidi" w:cstheme="majorBidi"/>
          <w:b/>
          <w:bCs/>
          <w:i/>
          <w:iCs/>
          <w:color w:val="548DD4" w:themeColor="text2" w:themeTint="99"/>
          <w:sz w:val="28"/>
          <w:szCs w:val="28"/>
          <w:rtl/>
        </w:rPr>
        <w:t xml:space="preserve"> البحث</w:t>
      </w:r>
    </w:p>
    <w:p w:rsidR="003051DB" w:rsidRPr="00E96AC5" w:rsidRDefault="005B5DBC" w:rsidP="006502EA">
      <w:pPr>
        <w:shd w:val="clear" w:color="auto" w:fill="FFFFFF" w:themeFill="background1"/>
        <w:bidi/>
        <w:spacing w:line="360" w:lineRule="auto"/>
        <w:jc w:val="both"/>
        <w:rPr>
          <w:rFonts w:asciiTheme="majorBidi" w:hAnsiTheme="majorBidi" w:cstheme="majorBidi"/>
          <w:sz w:val="26"/>
          <w:szCs w:val="26"/>
          <w:lang w:bidi="ar-MA"/>
        </w:rPr>
      </w:pPr>
      <w:r w:rsidRPr="00E96AC5">
        <w:rPr>
          <w:rFonts w:asciiTheme="majorBidi" w:hAnsiTheme="majorBidi" w:cstheme="majorBidi"/>
          <w:sz w:val="26"/>
          <w:szCs w:val="26"/>
          <w:rtl/>
          <w:lang w:bidi="ar-MA"/>
        </w:rPr>
        <w:t xml:space="preserve">بينت نتائج البحث أن 70٪ من الرجال تعرضوا لفعل عنف واحد على الأقل خلال حياتهم، 75٪ بين سكان المدن </w:t>
      </w:r>
      <w:r w:rsidR="00B57719" w:rsidRPr="00E96AC5">
        <w:rPr>
          <w:rFonts w:asciiTheme="majorBidi" w:hAnsiTheme="majorBidi" w:cstheme="majorBidi" w:hint="cs"/>
          <w:sz w:val="26"/>
          <w:szCs w:val="26"/>
          <w:rtl/>
          <w:lang w:bidi="ar-MA"/>
        </w:rPr>
        <w:t>و61٪ بين</w:t>
      </w:r>
      <w:r w:rsidRPr="00E96AC5">
        <w:rPr>
          <w:rFonts w:asciiTheme="majorBidi" w:hAnsiTheme="majorBidi" w:cstheme="majorBidi"/>
          <w:sz w:val="26"/>
          <w:szCs w:val="26"/>
          <w:rtl/>
          <w:lang w:bidi="ar-MA"/>
        </w:rPr>
        <w:t xml:space="preserve"> سكان القرى.</w:t>
      </w:r>
    </w:p>
    <w:p w:rsidR="005B5DBC" w:rsidRPr="00E96AC5" w:rsidRDefault="00012B10" w:rsidP="009738CB">
      <w:pPr>
        <w:shd w:val="clear" w:color="auto" w:fill="FFFFFF" w:themeFill="background1"/>
        <w:bidi/>
        <w:spacing w:line="360" w:lineRule="auto"/>
        <w:jc w:val="both"/>
        <w:rPr>
          <w:rFonts w:asciiTheme="majorBidi" w:hAnsiTheme="majorBidi" w:cstheme="majorBidi"/>
          <w:sz w:val="26"/>
          <w:szCs w:val="26"/>
          <w:rtl/>
          <w:lang w:bidi="ar-MA"/>
        </w:rPr>
      </w:pPr>
      <w:r w:rsidRPr="00E96AC5">
        <w:rPr>
          <w:rFonts w:asciiTheme="majorBidi" w:hAnsiTheme="majorBidi" w:cstheme="majorBidi" w:hint="cs"/>
          <w:sz w:val="26"/>
          <w:szCs w:val="26"/>
          <w:rtl/>
          <w:lang w:bidi="ar-MA"/>
        </w:rPr>
        <w:t>و</w:t>
      </w:r>
      <w:r w:rsidR="005B5DBC" w:rsidRPr="00E96AC5">
        <w:rPr>
          <w:rFonts w:asciiTheme="majorBidi" w:hAnsiTheme="majorBidi" w:cstheme="majorBidi"/>
          <w:sz w:val="26"/>
          <w:szCs w:val="26"/>
          <w:rtl/>
          <w:lang w:bidi="ar-MA"/>
        </w:rPr>
        <w:t xml:space="preserve">خلال الاثني عشر شهرًا التي سبقت البحث، تعرض 42٪ من الرجال </w:t>
      </w:r>
      <w:r w:rsidR="006502EA" w:rsidRPr="00E96AC5">
        <w:rPr>
          <w:rFonts w:asciiTheme="majorBidi" w:hAnsiTheme="majorBidi" w:cstheme="majorBidi"/>
          <w:sz w:val="26"/>
          <w:szCs w:val="26"/>
          <w:rtl/>
          <w:lang w:bidi="ar-MA"/>
        </w:rPr>
        <w:t xml:space="preserve">لفعل </w:t>
      </w:r>
      <w:r w:rsidR="005B5DBC" w:rsidRPr="00E96AC5">
        <w:rPr>
          <w:rFonts w:asciiTheme="majorBidi" w:hAnsiTheme="majorBidi" w:cstheme="majorBidi"/>
          <w:sz w:val="26"/>
          <w:szCs w:val="26"/>
          <w:rtl/>
          <w:lang w:bidi="ar-MA"/>
        </w:rPr>
        <w:t>عنف واحد على الأقل، 46</w:t>
      </w:r>
      <w:r w:rsidR="00B57719" w:rsidRPr="00E96AC5">
        <w:rPr>
          <w:rFonts w:asciiTheme="majorBidi" w:hAnsiTheme="majorBidi" w:cstheme="majorBidi" w:hint="cs"/>
          <w:sz w:val="26"/>
          <w:szCs w:val="26"/>
          <w:rtl/>
          <w:lang w:bidi="ar-MA"/>
        </w:rPr>
        <w:t>٪ في</w:t>
      </w:r>
      <w:r w:rsidR="005B5DBC" w:rsidRPr="00E96AC5">
        <w:rPr>
          <w:rFonts w:asciiTheme="majorBidi" w:hAnsiTheme="majorBidi" w:cstheme="majorBidi"/>
          <w:sz w:val="26"/>
          <w:szCs w:val="26"/>
          <w:rtl/>
          <w:lang w:bidi="ar-MA"/>
        </w:rPr>
        <w:t xml:space="preserve"> الوسط الحضري و35</w:t>
      </w:r>
      <w:r w:rsidR="00B57719" w:rsidRPr="00E96AC5">
        <w:rPr>
          <w:rFonts w:asciiTheme="majorBidi" w:hAnsiTheme="majorBidi" w:cstheme="majorBidi" w:hint="cs"/>
          <w:sz w:val="26"/>
          <w:szCs w:val="26"/>
          <w:rtl/>
          <w:lang w:bidi="ar-MA"/>
        </w:rPr>
        <w:t>٪ في</w:t>
      </w:r>
      <w:r w:rsidR="005B5DBC" w:rsidRPr="00E96AC5">
        <w:rPr>
          <w:rFonts w:asciiTheme="majorBidi" w:hAnsiTheme="majorBidi" w:cstheme="majorBidi"/>
          <w:sz w:val="26"/>
          <w:szCs w:val="26"/>
          <w:rtl/>
          <w:lang w:bidi="ar-MA"/>
        </w:rPr>
        <w:t xml:space="preserve"> الوسط القروي.</w:t>
      </w:r>
      <w:r w:rsidR="003051DB" w:rsidRPr="00E96AC5">
        <w:rPr>
          <w:rFonts w:asciiTheme="majorBidi" w:hAnsiTheme="majorBidi" w:cstheme="majorBidi"/>
          <w:sz w:val="26"/>
          <w:szCs w:val="26"/>
          <w:lang w:bidi="ar-MA"/>
        </w:rPr>
        <w:t> </w:t>
      </w:r>
      <w:r w:rsidR="003051DB" w:rsidRPr="00E96AC5">
        <w:rPr>
          <w:rFonts w:asciiTheme="majorBidi" w:hAnsiTheme="majorBidi" w:cstheme="majorBidi" w:hint="cs"/>
          <w:sz w:val="26"/>
          <w:szCs w:val="26"/>
          <w:rtl/>
          <w:lang w:bidi="ar-DZ"/>
        </w:rPr>
        <w:t>و</w:t>
      </w:r>
      <w:r w:rsidR="005B5DBC" w:rsidRPr="00E96AC5">
        <w:rPr>
          <w:rFonts w:asciiTheme="majorBidi" w:hAnsiTheme="majorBidi" w:cstheme="majorBidi"/>
          <w:sz w:val="26"/>
          <w:szCs w:val="26"/>
          <w:rtl/>
          <w:lang w:bidi="ar-MA"/>
        </w:rPr>
        <w:t>ينتشر هذا العنف بشكل أكبر بين الشباب الذين تتراوح أعمارهم بين 15</w:t>
      </w:r>
      <w:r w:rsidRPr="00E96AC5">
        <w:rPr>
          <w:rFonts w:asciiTheme="majorBidi" w:hAnsiTheme="majorBidi" w:cstheme="majorBidi" w:hint="cs"/>
          <w:sz w:val="26"/>
          <w:szCs w:val="26"/>
          <w:rtl/>
          <w:lang w:bidi="ar-MA"/>
        </w:rPr>
        <w:t xml:space="preserve"> و</w:t>
      </w:r>
      <w:r w:rsidR="005B5DBC" w:rsidRPr="00E96AC5">
        <w:rPr>
          <w:rFonts w:asciiTheme="majorBidi" w:hAnsiTheme="majorBidi" w:cstheme="majorBidi"/>
          <w:sz w:val="26"/>
          <w:szCs w:val="26"/>
          <w:rtl/>
          <w:lang w:bidi="ar-MA"/>
        </w:rPr>
        <w:t xml:space="preserve">34 </w:t>
      </w:r>
      <w:r w:rsidR="003051DB" w:rsidRPr="00E96AC5">
        <w:rPr>
          <w:rFonts w:asciiTheme="majorBidi" w:hAnsiTheme="majorBidi" w:cstheme="majorBidi"/>
          <w:sz w:val="26"/>
          <w:szCs w:val="26"/>
          <w:rtl/>
          <w:lang w:bidi="ar-MA"/>
        </w:rPr>
        <w:t>سنة</w:t>
      </w:r>
      <w:r w:rsidR="005B5DBC" w:rsidRPr="00E96AC5">
        <w:rPr>
          <w:rFonts w:asciiTheme="majorBidi" w:hAnsiTheme="majorBidi" w:cstheme="majorBidi"/>
          <w:sz w:val="26"/>
          <w:szCs w:val="26"/>
          <w:rtl/>
          <w:lang w:bidi="ar-MA"/>
        </w:rPr>
        <w:t xml:space="preserve"> (47٪ مقابل 29٪ ممن تتراوح أعمارهم بين 60 و74 سنة)، وبين الرجال العزاب (46٪ مقابل 40٪ بين المتزوجين) وبين الحاصلين على مستوى تعليمي عال (46٪ مقابل 33٪ بين الرجال دون أي مس</w:t>
      </w:r>
      <w:r w:rsidR="004E113B" w:rsidRPr="00E96AC5">
        <w:rPr>
          <w:rFonts w:asciiTheme="majorBidi" w:hAnsiTheme="majorBidi" w:cstheme="majorBidi" w:hint="cs"/>
          <w:sz w:val="26"/>
          <w:szCs w:val="26"/>
          <w:rtl/>
          <w:lang w:bidi="ar-MA"/>
        </w:rPr>
        <w:t>ت</w:t>
      </w:r>
      <w:r w:rsidR="005B5DBC" w:rsidRPr="00E96AC5">
        <w:rPr>
          <w:rFonts w:asciiTheme="majorBidi" w:hAnsiTheme="majorBidi" w:cstheme="majorBidi"/>
          <w:sz w:val="26"/>
          <w:szCs w:val="26"/>
          <w:rtl/>
          <w:lang w:bidi="ar-MA"/>
        </w:rPr>
        <w:t>وى تعليمي).</w:t>
      </w:r>
    </w:p>
    <w:p w:rsidR="005B5DBC" w:rsidRPr="00E96AC5" w:rsidRDefault="005B5DBC" w:rsidP="001230EE">
      <w:pPr>
        <w:pStyle w:val="NormalWeb"/>
        <w:shd w:val="clear" w:color="auto" w:fill="FFFFFF" w:themeFill="background1"/>
        <w:bidi/>
        <w:spacing w:before="0" w:beforeAutospacing="0" w:after="0" w:afterAutospacing="0" w:line="360" w:lineRule="auto"/>
        <w:jc w:val="both"/>
        <w:rPr>
          <w:rFonts w:asciiTheme="majorBidi" w:hAnsiTheme="majorBidi" w:cstheme="majorBidi"/>
          <w:b/>
          <w:bCs/>
          <w:i/>
          <w:iCs/>
          <w:color w:val="548DD4" w:themeColor="text2" w:themeTint="99"/>
          <w:sz w:val="26"/>
          <w:szCs w:val="26"/>
          <w:rtl/>
        </w:rPr>
      </w:pPr>
      <w:r w:rsidRPr="00E96AC5">
        <w:rPr>
          <w:rFonts w:asciiTheme="majorBidi" w:hAnsiTheme="majorBidi" w:cstheme="majorBidi"/>
          <w:b/>
          <w:bCs/>
          <w:i/>
          <w:iCs/>
          <w:color w:val="548DD4" w:themeColor="text2" w:themeTint="99"/>
          <w:sz w:val="28"/>
          <w:szCs w:val="28"/>
          <w:rtl/>
        </w:rPr>
        <w:t xml:space="preserve">العنف النفسي هو الشكل الأكثر شيوعا عند </w:t>
      </w:r>
      <w:r w:rsidR="00B57719" w:rsidRPr="00E96AC5">
        <w:rPr>
          <w:rFonts w:asciiTheme="majorBidi" w:hAnsiTheme="majorBidi" w:cstheme="majorBidi" w:hint="cs"/>
          <w:b/>
          <w:bCs/>
          <w:i/>
          <w:iCs/>
          <w:color w:val="548DD4" w:themeColor="text2" w:themeTint="99"/>
          <w:sz w:val="28"/>
          <w:szCs w:val="28"/>
          <w:rtl/>
        </w:rPr>
        <w:t>الرجال،</w:t>
      </w:r>
      <w:r w:rsidRPr="00E96AC5">
        <w:rPr>
          <w:rFonts w:asciiTheme="majorBidi" w:hAnsiTheme="majorBidi" w:cstheme="majorBidi"/>
          <w:b/>
          <w:bCs/>
          <w:i/>
          <w:iCs/>
          <w:color w:val="548DD4" w:themeColor="text2" w:themeTint="99"/>
          <w:sz w:val="28"/>
          <w:szCs w:val="28"/>
          <w:rtl/>
        </w:rPr>
        <w:t xml:space="preserve"> والفضاء الزوجي هو الفضاء الأكثر اتساما بالعنف</w:t>
      </w:r>
    </w:p>
    <w:p w:rsidR="00D853F9" w:rsidRDefault="00D853F9" w:rsidP="001230E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Pr>
          <w:rFonts w:asciiTheme="majorBidi" w:eastAsiaTheme="minorHAnsi" w:hAnsiTheme="majorBidi" w:cstheme="majorBidi" w:hint="cs"/>
          <w:sz w:val="26"/>
          <w:szCs w:val="26"/>
          <w:rtl/>
          <w:lang w:eastAsia="en-US" w:bidi="ar-MA"/>
        </w:rPr>
        <w:t xml:space="preserve">تبين نتائج البحث أن </w:t>
      </w:r>
      <w:r w:rsidRPr="00E96AC5">
        <w:rPr>
          <w:rFonts w:asciiTheme="majorBidi" w:eastAsiaTheme="minorHAnsi" w:hAnsiTheme="majorBidi" w:cstheme="majorBidi" w:hint="cs"/>
          <w:sz w:val="26"/>
          <w:szCs w:val="26"/>
          <w:rtl/>
          <w:lang w:eastAsia="en-US" w:bidi="ar-MA"/>
        </w:rPr>
        <w:t>الفضاء</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الزوجي</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هو</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الفضاء</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المعيشي</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الأكثر اتساما بالعنف</w:t>
      </w:r>
      <w:r>
        <w:rPr>
          <w:rFonts w:asciiTheme="majorBidi" w:eastAsiaTheme="minorHAnsi" w:hAnsiTheme="majorBidi" w:cstheme="majorBidi" w:hint="cs"/>
          <w:sz w:val="26"/>
          <w:szCs w:val="26"/>
          <w:rtl/>
          <w:lang w:eastAsia="en-US" w:bidi="ar-MA"/>
        </w:rPr>
        <w:t xml:space="preserve">، </w:t>
      </w:r>
      <w:r w:rsidR="001230EE">
        <w:rPr>
          <w:rFonts w:asciiTheme="majorBidi" w:eastAsiaTheme="minorHAnsi" w:hAnsiTheme="majorBidi" w:cstheme="majorBidi" w:hint="cs"/>
          <w:sz w:val="26"/>
          <w:szCs w:val="26"/>
          <w:rtl/>
          <w:lang w:eastAsia="en-US" w:bidi="ar-MA"/>
        </w:rPr>
        <w:t>حيث تعرض</w:t>
      </w:r>
      <w:r w:rsidRPr="00E96AC5">
        <w:rPr>
          <w:rFonts w:asciiTheme="majorBidi" w:eastAsiaTheme="minorHAnsi" w:hAnsiTheme="majorBidi" w:cstheme="majorBidi"/>
          <w:sz w:val="26"/>
          <w:szCs w:val="26"/>
          <w:rtl/>
          <w:lang w:eastAsia="en-US" w:bidi="ar-MA"/>
        </w:rPr>
        <w:t xml:space="preserve"> </w:t>
      </w:r>
      <w:r w:rsidR="001230EE">
        <w:rPr>
          <w:rFonts w:asciiTheme="majorBidi" w:eastAsiaTheme="minorHAnsi" w:hAnsiTheme="majorBidi" w:cstheme="majorBidi" w:hint="cs"/>
          <w:sz w:val="26"/>
          <w:szCs w:val="26"/>
          <w:rtl/>
          <w:lang w:eastAsia="en-US" w:bidi="ar-MA"/>
        </w:rPr>
        <w:t>31</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من</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w:t>
      </w:r>
      <w:r w:rsidR="001230EE">
        <w:rPr>
          <w:rFonts w:asciiTheme="majorBidi" w:eastAsiaTheme="minorHAnsi" w:hAnsiTheme="majorBidi" w:cstheme="majorBidi" w:hint="cs"/>
          <w:sz w:val="26"/>
          <w:szCs w:val="26"/>
          <w:rtl/>
          <w:lang w:eastAsia="en-US" w:bidi="ar-MA"/>
        </w:rPr>
        <w:t>رجال</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للعنف</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الممارس من طرف الزوج</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أو</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الزوج</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السابق</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أو</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الخطيب</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أو</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الشريك</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الحميم</w:t>
      </w:r>
      <w:r w:rsidR="001230EE">
        <w:rPr>
          <w:rFonts w:asciiTheme="majorBidi" w:eastAsiaTheme="minorHAnsi" w:hAnsiTheme="majorBidi" w:cstheme="majorBidi" w:hint="cs"/>
          <w:sz w:val="26"/>
          <w:szCs w:val="26"/>
          <w:rtl/>
          <w:lang w:eastAsia="en-US" w:bidi="ar-MA"/>
        </w:rPr>
        <w:t>ة</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وفي</w:t>
      </w:r>
      <w:r w:rsidR="001230EE">
        <w:rPr>
          <w:rFonts w:asciiTheme="majorBidi" w:eastAsiaTheme="minorHAnsi" w:hAnsiTheme="majorBidi" w:cstheme="majorBidi" w:hint="cs"/>
          <w:sz w:val="26"/>
          <w:szCs w:val="26"/>
          <w:rtl/>
          <w:lang w:eastAsia="en-US" w:bidi="ar-MA"/>
        </w:rPr>
        <w:t xml:space="preserve"> الفضاءات المعيشية الأخرى، تعرض</w:t>
      </w:r>
      <w:r w:rsidRPr="00E96AC5">
        <w:rPr>
          <w:rFonts w:asciiTheme="majorBidi" w:eastAsiaTheme="minorHAnsi" w:hAnsiTheme="majorBidi" w:cstheme="majorBidi" w:hint="cs"/>
          <w:sz w:val="26"/>
          <w:szCs w:val="26"/>
          <w:rtl/>
          <w:lang w:eastAsia="en-US" w:bidi="ar-MA"/>
        </w:rPr>
        <w:t xml:space="preserve"> ما يقارب </w:t>
      </w:r>
      <w:r w:rsidRPr="00E96AC5">
        <w:rPr>
          <w:rFonts w:asciiTheme="majorBidi" w:eastAsiaTheme="minorHAnsi" w:hAnsiTheme="majorBidi" w:cstheme="majorBidi"/>
          <w:sz w:val="26"/>
          <w:szCs w:val="26"/>
          <w:rtl/>
          <w:lang w:eastAsia="en-US" w:bidi="ar-MA"/>
        </w:rPr>
        <w:t>1</w:t>
      </w:r>
      <w:r w:rsidR="001230EE">
        <w:rPr>
          <w:rFonts w:asciiTheme="majorBidi" w:eastAsiaTheme="minorHAnsi" w:hAnsiTheme="majorBidi" w:cstheme="majorBidi" w:hint="cs"/>
          <w:sz w:val="26"/>
          <w:szCs w:val="26"/>
          <w:rtl/>
          <w:lang w:eastAsia="en-US" w:bidi="ar-MA"/>
        </w:rPr>
        <w:t>2</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من ال</w:t>
      </w:r>
      <w:r w:rsidR="001230EE">
        <w:rPr>
          <w:rFonts w:asciiTheme="majorBidi" w:eastAsiaTheme="minorHAnsi" w:hAnsiTheme="majorBidi" w:cstheme="majorBidi" w:hint="cs"/>
          <w:sz w:val="26"/>
          <w:szCs w:val="26"/>
          <w:rtl/>
          <w:lang w:eastAsia="en-US" w:bidi="ar-MA"/>
        </w:rPr>
        <w:t>رجال</w:t>
      </w:r>
      <w:r w:rsidRPr="00E96AC5">
        <w:rPr>
          <w:rFonts w:asciiTheme="majorBidi" w:eastAsiaTheme="minorHAnsi" w:hAnsiTheme="majorBidi" w:cstheme="majorBidi" w:hint="cs"/>
          <w:sz w:val="26"/>
          <w:szCs w:val="26"/>
          <w:rtl/>
          <w:lang w:eastAsia="en-US" w:bidi="ar-MA"/>
        </w:rPr>
        <w:t xml:space="preserve"> للعنف في الفضاء العائلي الذي</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يرتكبه</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أحد</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أفراد</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الأسرة</w:t>
      </w:r>
      <w:r>
        <w:rPr>
          <w:rFonts w:asciiTheme="majorBidi" w:eastAsiaTheme="minorHAnsi" w:hAnsiTheme="majorBidi" w:cstheme="majorBidi" w:hint="cs"/>
          <w:sz w:val="26"/>
          <w:szCs w:val="26"/>
          <w:rtl/>
          <w:lang w:eastAsia="en-US" w:bidi="ar-MA"/>
        </w:rPr>
        <w:t xml:space="preserve"> من </w:t>
      </w:r>
      <w:r w:rsidRPr="00E96AC5">
        <w:rPr>
          <w:rFonts w:asciiTheme="majorBidi" w:eastAsiaTheme="minorHAnsi" w:hAnsiTheme="majorBidi" w:cstheme="majorBidi" w:hint="cs"/>
          <w:sz w:val="26"/>
          <w:szCs w:val="26"/>
          <w:rtl/>
          <w:lang w:eastAsia="en-US" w:bidi="ar-MA"/>
        </w:rPr>
        <w:t>غير</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الزوج</w:t>
      </w:r>
      <w:r w:rsidR="001230EE">
        <w:rPr>
          <w:rFonts w:asciiTheme="majorBidi" w:eastAsiaTheme="minorHAnsi" w:hAnsiTheme="majorBidi" w:cstheme="majorBidi" w:hint="cs"/>
          <w:sz w:val="26"/>
          <w:szCs w:val="26"/>
          <w:rtl/>
          <w:lang w:eastAsia="en-US" w:bidi="ar-MA"/>
        </w:rPr>
        <w:t>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و</w:t>
      </w:r>
      <w:r w:rsidRPr="00E96AC5">
        <w:rPr>
          <w:rFonts w:asciiTheme="majorBidi" w:eastAsiaTheme="minorHAnsi" w:hAnsiTheme="majorBidi" w:cstheme="majorBidi"/>
          <w:sz w:val="26"/>
          <w:szCs w:val="26"/>
          <w:rtl/>
          <w:lang w:eastAsia="en-US" w:bidi="ar-MA"/>
        </w:rPr>
        <w:t>1</w:t>
      </w:r>
      <w:r w:rsidR="001230EE">
        <w:rPr>
          <w:rFonts w:asciiTheme="majorBidi" w:eastAsiaTheme="minorHAnsi" w:hAnsiTheme="majorBidi" w:cstheme="majorBidi" w:hint="cs"/>
          <w:sz w:val="26"/>
          <w:szCs w:val="26"/>
          <w:rtl/>
          <w:lang w:eastAsia="en-US" w:bidi="ar-MA"/>
        </w:rPr>
        <w:t>0</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في</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w:t>
      </w:r>
      <w:r w:rsidR="001230EE">
        <w:rPr>
          <w:rFonts w:asciiTheme="majorBidi" w:eastAsiaTheme="minorHAnsi" w:hAnsiTheme="majorBidi" w:cstheme="majorBidi" w:hint="cs"/>
          <w:sz w:val="26"/>
          <w:szCs w:val="26"/>
          <w:rtl/>
          <w:lang w:eastAsia="en-US" w:bidi="ar-MA"/>
        </w:rPr>
        <w:t>أماكن</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العام</w:t>
      </w:r>
      <w:r w:rsidR="001230EE">
        <w:rPr>
          <w:rFonts w:asciiTheme="majorBidi" w:eastAsiaTheme="minorHAnsi" w:hAnsiTheme="majorBidi" w:cstheme="majorBidi" w:hint="cs"/>
          <w:sz w:val="26"/>
          <w:szCs w:val="26"/>
          <w:rtl/>
          <w:lang w:eastAsia="en-US" w:bidi="ar-MA"/>
        </w:rPr>
        <w:t>ة</w:t>
      </w:r>
      <w:r w:rsidRPr="00E96AC5">
        <w:rPr>
          <w:rFonts w:asciiTheme="majorBidi" w:eastAsiaTheme="minorHAnsi" w:hAnsiTheme="majorBidi" w:cstheme="majorBidi"/>
          <w:sz w:val="26"/>
          <w:szCs w:val="26"/>
          <w:rtl/>
          <w:lang w:eastAsia="en-US" w:bidi="ar-MA"/>
        </w:rPr>
        <w:t>.</w:t>
      </w:r>
      <w:r w:rsidR="001230EE">
        <w:rPr>
          <w:rFonts w:asciiTheme="majorBidi" w:eastAsiaTheme="minorHAnsi" w:hAnsiTheme="majorBidi" w:cstheme="majorBidi" w:hint="cs"/>
          <w:sz w:val="26"/>
          <w:szCs w:val="26"/>
          <w:rtl/>
          <w:lang w:eastAsia="en-US" w:bidi="ar-MA"/>
        </w:rPr>
        <w:t xml:space="preserve"> وعانى</w:t>
      </w:r>
      <w:r w:rsidRPr="00E96AC5">
        <w:rPr>
          <w:rFonts w:asciiTheme="majorBidi" w:eastAsiaTheme="minorHAnsi" w:hAnsiTheme="majorBidi" w:cstheme="majorBidi"/>
          <w:sz w:val="26"/>
          <w:szCs w:val="26"/>
          <w:rtl/>
          <w:lang w:eastAsia="en-US" w:bidi="ar-MA"/>
        </w:rPr>
        <w:t xml:space="preserve"> 1</w:t>
      </w:r>
      <w:r w:rsidR="001230EE">
        <w:rPr>
          <w:rFonts w:asciiTheme="majorBidi" w:eastAsiaTheme="minorHAnsi" w:hAnsiTheme="majorBidi" w:cstheme="majorBidi" w:hint="cs"/>
          <w:sz w:val="26"/>
          <w:szCs w:val="26"/>
          <w:rtl/>
          <w:lang w:eastAsia="en-US" w:bidi="ar-MA"/>
        </w:rPr>
        <w:t>6</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من ال</w:t>
      </w:r>
      <w:r w:rsidR="001230EE">
        <w:rPr>
          <w:rFonts w:asciiTheme="majorBidi" w:eastAsiaTheme="minorHAnsi" w:hAnsiTheme="majorBidi" w:cstheme="majorBidi" w:hint="cs"/>
          <w:sz w:val="26"/>
          <w:szCs w:val="26"/>
          <w:rtl/>
          <w:lang w:eastAsia="en-US" w:bidi="ar-MA"/>
        </w:rPr>
        <w:t>رجال</w:t>
      </w:r>
      <w:r w:rsidRPr="00E96AC5">
        <w:rPr>
          <w:rFonts w:asciiTheme="majorBidi" w:eastAsiaTheme="minorHAnsi" w:hAnsiTheme="majorBidi" w:cstheme="majorBidi" w:hint="cs"/>
          <w:sz w:val="26"/>
          <w:szCs w:val="26"/>
          <w:rtl/>
          <w:lang w:eastAsia="en-US" w:bidi="ar-MA"/>
        </w:rPr>
        <w:t xml:space="preserve"> للعنف</w:t>
      </w:r>
      <w:r>
        <w:rPr>
          <w:rFonts w:asciiTheme="majorBidi" w:eastAsiaTheme="minorHAnsi" w:hAnsiTheme="majorBidi" w:cstheme="majorBidi" w:hint="cs"/>
          <w:sz w:val="26"/>
          <w:szCs w:val="26"/>
          <w:rtl/>
          <w:lang w:eastAsia="en-US" w:bidi="ar-MA"/>
        </w:rPr>
        <w:t xml:space="preserve"> </w:t>
      </w:r>
      <w:r w:rsidR="001230EE">
        <w:rPr>
          <w:rFonts w:asciiTheme="majorBidi" w:eastAsiaTheme="minorHAnsi" w:hAnsiTheme="majorBidi" w:cstheme="majorBidi" w:hint="cs"/>
          <w:sz w:val="26"/>
          <w:szCs w:val="26"/>
          <w:rtl/>
          <w:lang w:eastAsia="en-US" w:bidi="ar-MA"/>
        </w:rPr>
        <w:t>أثناء مزاولتهم لأنشطتهم</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المهنية</w:t>
      </w:r>
      <w:r>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و</w:t>
      </w:r>
      <w:r w:rsidR="001230EE">
        <w:rPr>
          <w:rFonts w:asciiTheme="majorBidi" w:eastAsiaTheme="minorHAnsi" w:hAnsiTheme="majorBidi" w:cstheme="majorBidi" w:hint="cs"/>
          <w:sz w:val="26"/>
          <w:szCs w:val="26"/>
          <w:rtl/>
          <w:lang w:eastAsia="en-US" w:bidi="ar-MA"/>
        </w:rPr>
        <w:t>12</w:t>
      </w:r>
      <w:r w:rsidRPr="00E96AC5">
        <w:rPr>
          <w:rFonts w:asciiTheme="majorBidi" w:eastAsiaTheme="minorHAnsi" w:hAnsiTheme="majorBidi" w:cstheme="majorBidi"/>
          <w:sz w:val="26"/>
          <w:szCs w:val="26"/>
          <w:rtl/>
          <w:lang w:eastAsia="en-US" w:bidi="ar-MA"/>
        </w:rPr>
        <w:t xml:space="preserve">٪ </w:t>
      </w:r>
      <w:r w:rsidRPr="00E96AC5">
        <w:rPr>
          <w:rFonts w:asciiTheme="majorBidi" w:eastAsiaTheme="minorHAnsi" w:hAnsiTheme="majorBidi" w:cstheme="majorBidi" w:hint="cs"/>
          <w:sz w:val="26"/>
          <w:szCs w:val="26"/>
          <w:rtl/>
          <w:lang w:eastAsia="en-US" w:bidi="ar-MA"/>
        </w:rPr>
        <w:t>خلال</w:t>
      </w:r>
      <w:r>
        <w:rPr>
          <w:rFonts w:asciiTheme="majorBidi" w:eastAsiaTheme="minorHAnsi" w:hAnsiTheme="majorBidi" w:cstheme="majorBidi" w:hint="cs"/>
          <w:sz w:val="26"/>
          <w:szCs w:val="26"/>
          <w:rtl/>
          <w:lang w:eastAsia="en-US" w:bidi="ar-MA"/>
        </w:rPr>
        <w:t xml:space="preserve"> </w:t>
      </w:r>
      <w:r w:rsidR="001230EE">
        <w:rPr>
          <w:rFonts w:asciiTheme="majorBidi" w:eastAsiaTheme="minorHAnsi" w:hAnsiTheme="majorBidi" w:cstheme="majorBidi" w:hint="cs"/>
          <w:sz w:val="26"/>
          <w:szCs w:val="26"/>
          <w:rtl/>
          <w:lang w:eastAsia="en-US" w:bidi="ar-MA"/>
        </w:rPr>
        <w:t>دراستهم</w:t>
      </w:r>
      <w:r w:rsidRPr="00E96AC5">
        <w:rPr>
          <w:rFonts w:asciiTheme="majorBidi" w:eastAsiaTheme="minorHAnsi" w:hAnsiTheme="majorBidi" w:cstheme="majorBidi"/>
          <w:sz w:val="26"/>
          <w:szCs w:val="26"/>
          <w:rtl/>
          <w:lang w:eastAsia="en-US" w:bidi="ar-MA"/>
        </w:rPr>
        <w:t>.</w:t>
      </w:r>
    </w:p>
    <w:p w:rsidR="005B5DBC" w:rsidRPr="00E96AC5" w:rsidRDefault="00DC1748" w:rsidP="00E33E3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hint="cs"/>
          <w:sz w:val="26"/>
          <w:szCs w:val="26"/>
          <w:rtl/>
          <w:lang w:eastAsia="en-US" w:bidi="ar-MA"/>
        </w:rPr>
        <w:t>و</w:t>
      </w:r>
      <w:r w:rsidR="005B5DBC" w:rsidRPr="00E96AC5">
        <w:rPr>
          <w:rFonts w:asciiTheme="majorBidi" w:eastAsiaTheme="minorHAnsi" w:hAnsiTheme="majorBidi" w:cstheme="majorBidi"/>
          <w:sz w:val="26"/>
          <w:szCs w:val="26"/>
          <w:rtl/>
          <w:lang w:eastAsia="en-US" w:bidi="ar-MA"/>
        </w:rPr>
        <w:t xml:space="preserve">باستثناء فضاء الدراسة والتكوين، فإن الرجال الحضريين هم </w:t>
      </w:r>
      <w:r w:rsidR="00012B10" w:rsidRPr="00E96AC5">
        <w:rPr>
          <w:rFonts w:asciiTheme="majorBidi" w:eastAsiaTheme="minorHAnsi" w:hAnsiTheme="majorBidi" w:cstheme="majorBidi" w:hint="cs"/>
          <w:sz w:val="26"/>
          <w:szCs w:val="26"/>
          <w:rtl/>
          <w:lang w:eastAsia="en-US" w:bidi="ar-MA"/>
        </w:rPr>
        <w:t>ال</w:t>
      </w:r>
      <w:r w:rsidR="005B5DBC" w:rsidRPr="00E96AC5">
        <w:rPr>
          <w:rFonts w:asciiTheme="majorBidi" w:eastAsiaTheme="minorHAnsi" w:hAnsiTheme="majorBidi" w:cstheme="majorBidi"/>
          <w:sz w:val="26"/>
          <w:szCs w:val="26"/>
          <w:rtl/>
          <w:lang w:eastAsia="en-US" w:bidi="ar-MA"/>
        </w:rPr>
        <w:t>أكثر عرضة</w:t>
      </w:r>
      <w:r w:rsidR="00E33E3E" w:rsidRPr="00E96AC5">
        <w:rPr>
          <w:rFonts w:asciiTheme="majorBidi" w:eastAsiaTheme="minorHAnsi" w:hAnsiTheme="majorBidi" w:cstheme="majorBidi"/>
          <w:sz w:val="26"/>
          <w:szCs w:val="26"/>
          <w:rtl/>
          <w:lang w:eastAsia="en-US" w:bidi="ar-MA"/>
        </w:rPr>
        <w:t xml:space="preserve"> للعنف من نظرائهم القرويين في </w:t>
      </w:r>
      <w:r w:rsidR="005B5DBC" w:rsidRPr="00E96AC5">
        <w:rPr>
          <w:rFonts w:asciiTheme="majorBidi" w:eastAsiaTheme="minorHAnsi" w:hAnsiTheme="majorBidi" w:cstheme="majorBidi"/>
          <w:sz w:val="26"/>
          <w:szCs w:val="26"/>
          <w:rtl/>
          <w:lang w:eastAsia="en-US" w:bidi="ar-MA"/>
        </w:rPr>
        <w:t>فضاءات العيش الأخرى.</w:t>
      </w:r>
    </w:p>
    <w:p w:rsidR="005C73BA" w:rsidRPr="00E96AC5" w:rsidRDefault="005C73BA" w:rsidP="00797E45">
      <w:pPr>
        <w:pStyle w:val="PrformatHTML"/>
        <w:shd w:val="clear" w:color="auto" w:fill="FFFFFF" w:themeFill="background1"/>
        <w:bidi/>
        <w:spacing w:line="360" w:lineRule="auto"/>
        <w:jc w:val="both"/>
        <w:rPr>
          <w:rFonts w:asciiTheme="majorBidi" w:hAnsiTheme="majorBidi" w:cstheme="majorBidi"/>
          <w:b/>
          <w:bCs/>
          <w:color w:val="202124"/>
          <w:sz w:val="26"/>
          <w:szCs w:val="26"/>
        </w:rPr>
      </w:pPr>
      <w:r w:rsidRPr="00E96AC5">
        <w:rPr>
          <w:rFonts w:asciiTheme="majorBidi" w:hAnsiTheme="majorBidi" w:cstheme="majorBidi"/>
          <w:b/>
          <w:bCs/>
          <w:color w:val="202124"/>
          <w:sz w:val="26"/>
          <w:szCs w:val="26"/>
          <w:rtl/>
        </w:rPr>
        <w:lastRenderedPageBreak/>
        <w:t xml:space="preserve">الرسم البياني 1: </w:t>
      </w:r>
      <w:r w:rsidR="004E113B" w:rsidRPr="00E96AC5">
        <w:rPr>
          <w:rFonts w:asciiTheme="majorBidi" w:hAnsiTheme="majorBidi" w:cstheme="majorBidi" w:hint="cs"/>
          <w:b/>
          <w:bCs/>
          <w:color w:val="202124"/>
          <w:sz w:val="26"/>
          <w:szCs w:val="26"/>
          <w:rtl/>
        </w:rPr>
        <w:t xml:space="preserve">معدل </w:t>
      </w:r>
      <w:r w:rsidRPr="00E96AC5">
        <w:rPr>
          <w:rFonts w:asciiTheme="majorBidi" w:hAnsiTheme="majorBidi" w:cstheme="majorBidi"/>
          <w:b/>
          <w:bCs/>
          <w:color w:val="202124"/>
          <w:sz w:val="26"/>
          <w:szCs w:val="26"/>
          <w:rtl/>
        </w:rPr>
        <w:t xml:space="preserve">انتشار العنف ضد الرجال حسب </w:t>
      </w:r>
      <w:r w:rsidR="004E113B" w:rsidRPr="00E96AC5">
        <w:rPr>
          <w:rFonts w:asciiTheme="majorBidi" w:hAnsiTheme="majorBidi" w:cstheme="majorBidi"/>
          <w:b/>
          <w:bCs/>
          <w:color w:val="202124"/>
          <w:sz w:val="26"/>
          <w:szCs w:val="26"/>
          <w:rtl/>
        </w:rPr>
        <w:t>فضاء</w:t>
      </w:r>
      <w:r w:rsidR="00DC1748" w:rsidRPr="00E96AC5">
        <w:rPr>
          <w:rFonts w:asciiTheme="majorBidi" w:hAnsiTheme="majorBidi" w:cstheme="majorBidi" w:hint="cs"/>
          <w:b/>
          <w:bCs/>
          <w:color w:val="202124"/>
          <w:sz w:val="26"/>
          <w:szCs w:val="26"/>
          <w:rtl/>
        </w:rPr>
        <w:t>ات</w:t>
      </w:r>
      <w:r w:rsidR="004E113B" w:rsidRPr="00E96AC5">
        <w:rPr>
          <w:rFonts w:asciiTheme="majorBidi" w:hAnsiTheme="majorBidi" w:cstheme="majorBidi"/>
          <w:b/>
          <w:bCs/>
          <w:color w:val="202124"/>
          <w:sz w:val="26"/>
          <w:szCs w:val="26"/>
          <w:rtl/>
        </w:rPr>
        <w:t xml:space="preserve"> العيش </w:t>
      </w:r>
      <w:r w:rsidRPr="00E96AC5">
        <w:rPr>
          <w:rFonts w:asciiTheme="majorBidi" w:hAnsiTheme="majorBidi" w:cstheme="majorBidi"/>
          <w:b/>
          <w:bCs/>
          <w:color w:val="202124"/>
          <w:sz w:val="26"/>
          <w:szCs w:val="26"/>
          <w:rtl/>
        </w:rPr>
        <w:t>و</w:t>
      </w:r>
      <w:r w:rsidR="004E113B" w:rsidRPr="00E96AC5">
        <w:rPr>
          <w:rFonts w:asciiTheme="majorBidi" w:hAnsiTheme="majorBidi" w:cstheme="majorBidi"/>
          <w:b/>
          <w:bCs/>
          <w:color w:val="202124"/>
          <w:sz w:val="26"/>
          <w:szCs w:val="26"/>
          <w:rtl/>
        </w:rPr>
        <w:t>وسط الإقامة</w:t>
      </w:r>
    </w:p>
    <w:p w:rsidR="005C73BA" w:rsidRPr="00E96AC5" w:rsidRDefault="00EA7F81" w:rsidP="00451F0E">
      <w:pPr>
        <w:shd w:val="clear" w:color="auto" w:fill="FFFFFF" w:themeFill="background1"/>
        <w:bidi/>
        <w:spacing w:line="360" w:lineRule="auto"/>
        <w:jc w:val="both"/>
        <w:rPr>
          <w:rFonts w:asciiTheme="majorBidi" w:hAnsiTheme="majorBidi" w:cstheme="majorBidi"/>
          <w:sz w:val="26"/>
          <w:szCs w:val="26"/>
        </w:rPr>
      </w:pPr>
      <w:r w:rsidRPr="00E96AC5">
        <w:rPr>
          <w:rFonts w:asciiTheme="majorBidi" w:hAnsiTheme="majorBidi" w:cstheme="majorBidi"/>
          <w:noProof/>
          <w:sz w:val="26"/>
          <w:szCs w:val="26"/>
          <w:rtl/>
          <w:lang w:eastAsia="fr-FR"/>
        </w:rPr>
        <w:drawing>
          <wp:inline distT="0" distB="0" distL="0" distR="0">
            <wp:extent cx="5760720" cy="3233737"/>
            <wp:effectExtent l="19050" t="0" r="11430" b="4763"/>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7D1B" w:rsidRPr="00FC1655" w:rsidRDefault="00397D1B" w:rsidP="00451F0E">
      <w:pPr>
        <w:shd w:val="clear" w:color="auto" w:fill="FFFFFF" w:themeFill="background1"/>
        <w:bidi/>
        <w:spacing w:line="360" w:lineRule="auto"/>
        <w:jc w:val="both"/>
        <w:rPr>
          <w:rFonts w:asciiTheme="majorBidi" w:hAnsiTheme="majorBidi" w:cstheme="majorBidi"/>
          <w:b/>
          <w:bCs/>
        </w:rPr>
      </w:pPr>
      <w:r w:rsidRPr="00FC1655">
        <w:rPr>
          <w:rFonts w:asciiTheme="majorBidi" w:eastAsia="Times New Roman" w:hAnsiTheme="majorBidi" w:cstheme="majorBidi"/>
          <w:b/>
          <w:bCs/>
          <w:color w:val="202124"/>
          <w:rtl/>
          <w:lang w:eastAsia="fr-FR"/>
        </w:rPr>
        <w:t>المصدر</w:t>
      </w:r>
      <w:r w:rsidRPr="00FC1655">
        <w:rPr>
          <w:rFonts w:asciiTheme="majorBidi" w:eastAsia="Times New Roman" w:hAnsiTheme="majorBidi" w:cstheme="majorBidi"/>
          <w:b/>
          <w:bCs/>
          <w:color w:val="202124"/>
          <w:lang w:eastAsia="fr-FR"/>
        </w:rPr>
        <w:t xml:space="preserve">: </w:t>
      </w:r>
      <w:r w:rsidRPr="00FC1655">
        <w:rPr>
          <w:rFonts w:asciiTheme="majorBidi" w:eastAsia="Times New Roman" w:hAnsiTheme="majorBidi" w:cstheme="majorBidi"/>
          <w:b/>
          <w:bCs/>
          <w:color w:val="202124"/>
          <w:rtl/>
          <w:lang w:eastAsia="fr-FR"/>
        </w:rPr>
        <w:t>المندوبية</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السامية</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للتخطيط</w:t>
      </w:r>
      <w:r w:rsidR="00324264" w:rsidRPr="00FC1655">
        <w:rPr>
          <w:rFonts w:asciiTheme="majorBidi" w:eastAsia="Times New Roman" w:hAnsiTheme="majorBidi" w:cstheme="majorBidi" w:hint="cs"/>
          <w:b/>
          <w:bCs/>
          <w:color w:val="202124"/>
          <w:rtl/>
          <w:lang w:eastAsia="fr-FR"/>
        </w:rPr>
        <w:t>، البح</w:t>
      </w:r>
      <w:r w:rsidR="00324264" w:rsidRPr="00FC1655">
        <w:rPr>
          <w:rFonts w:asciiTheme="majorBidi" w:eastAsia="Times New Roman" w:hAnsiTheme="majorBidi" w:cstheme="majorBidi" w:hint="eastAsia"/>
          <w:b/>
          <w:bCs/>
          <w:color w:val="202124"/>
          <w:rtl/>
          <w:lang w:eastAsia="fr-FR"/>
        </w:rPr>
        <w:t>ث</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الوطني</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للعنف</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ضد</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النساء</w:t>
      </w:r>
      <w:r w:rsidR="00FC1655"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والرجال</w:t>
      </w:r>
      <w:r w:rsidR="00FC1655" w:rsidRPr="00FC1655">
        <w:rPr>
          <w:rFonts w:asciiTheme="majorBidi" w:eastAsia="Times New Roman" w:hAnsiTheme="majorBidi" w:cstheme="majorBidi" w:hint="cs"/>
          <w:b/>
          <w:bCs/>
          <w:color w:val="202124"/>
          <w:rtl/>
          <w:lang w:eastAsia="fr-FR"/>
        </w:rPr>
        <w:t xml:space="preserve"> لسنة</w:t>
      </w:r>
      <w:r w:rsidR="00FC1655">
        <w:rPr>
          <w:rFonts w:asciiTheme="majorBidi" w:eastAsia="Times New Roman" w:hAnsiTheme="majorBidi" w:cstheme="majorBidi" w:hint="cs"/>
          <w:b/>
          <w:bCs/>
          <w:color w:val="202124"/>
          <w:rtl/>
          <w:lang w:eastAsia="fr-FR"/>
        </w:rPr>
        <w:t xml:space="preserve"> </w:t>
      </w:r>
      <w:r w:rsidR="00FC1655" w:rsidRPr="00FC1655">
        <w:rPr>
          <w:rFonts w:asciiTheme="majorBidi" w:eastAsia="Times New Roman" w:hAnsiTheme="majorBidi" w:cstheme="majorBidi"/>
          <w:b/>
          <w:bCs/>
          <w:color w:val="202124"/>
          <w:lang w:eastAsia="fr-FR"/>
        </w:rPr>
        <w:t>2019</w:t>
      </w:r>
    </w:p>
    <w:p w:rsidR="005C73BA" w:rsidRPr="00E96AC5" w:rsidRDefault="005B5DBC" w:rsidP="001230E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sz w:val="26"/>
          <w:szCs w:val="26"/>
          <w:rtl/>
          <w:lang w:eastAsia="en-US" w:bidi="ar-MA"/>
        </w:rPr>
        <w:t>و</w:t>
      </w:r>
      <w:r w:rsidR="00DC1748" w:rsidRPr="00E96AC5">
        <w:rPr>
          <w:rFonts w:asciiTheme="majorBidi" w:eastAsiaTheme="minorHAnsi" w:hAnsiTheme="majorBidi" w:cstheme="majorBidi" w:hint="cs"/>
          <w:sz w:val="26"/>
          <w:szCs w:val="26"/>
          <w:rtl/>
          <w:lang w:eastAsia="en-US" w:bidi="ar-MA"/>
        </w:rPr>
        <w:t xml:space="preserve">باعتبار </w:t>
      </w:r>
      <w:r w:rsidRPr="00E96AC5">
        <w:rPr>
          <w:rFonts w:asciiTheme="majorBidi" w:eastAsiaTheme="minorHAnsi" w:hAnsiTheme="majorBidi" w:cstheme="majorBidi"/>
          <w:sz w:val="26"/>
          <w:szCs w:val="26"/>
          <w:rtl/>
          <w:lang w:eastAsia="en-US" w:bidi="ar-MA"/>
        </w:rPr>
        <w:t>أشكال العنف، فقد تعرض 37</w:t>
      </w:r>
      <w:r w:rsidR="00B57719" w:rsidRPr="00E96AC5">
        <w:rPr>
          <w:rFonts w:asciiTheme="majorBidi" w:eastAsiaTheme="minorHAnsi" w:hAnsiTheme="majorBidi" w:cstheme="majorBidi" w:hint="cs"/>
          <w:sz w:val="26"/>
          <w:szCs w:val="26"/>
          <w:rtl/>
          <w:lang w:eastAsia="en-US" w:bidi="ar-MA"/>
        </w:rPr>
        <w:t>٪ من</w:t>
      </w:r>
      <w:r w:rsidRPr="00E96AC5">
        <w:rPr>
          <w:rFonts w:asciiTheme="majorBidi" w:eastAsiaTheme="minorHAnsi" w:hAnsiTheme="majorBidi" w:cstheme="majorBidi"/>
          <w:sz w:val="26"/>
          <w:szCs w:val="26"/>
          <w:rtl/>
          <w:lang w:eastAsia="en-US" w:bidi="ar-MA"/>
        </w:rPr>
        <w:t xml:space="preserve"> الرجال للعنف النفسي خلال الاثني عشر شهرًا التي سبقت البحث، بينما تعرض 11</w:t>
      </w:r>
      <w:r w:rsidR="00B57719" w:rsidRPr="00E96AC5">
        <w:rPr>
          <w:rFonts w:asciiTheme="majorBidi" w:eastAsiaTheme="minorHAnsi" w:hAnsiTheme="majorBidi" w:cstheme="majorBidi" w:hint="cs"/>
          <w:sz w:val="26"/>
          <w:szCs w:val="26"/>
          <w:rtl/>
          <w:lang w:eastAsia="en-US" w:bidi="ar-MA"/>
        </w:rPr>
        <w:t>٪ منهم</w:t>
      </w:r>
      <w:r w:rsidRPr="00E96AC5">
        <w:rPr>
          <w:rFonts w:asciiTheme="majorBidi" w:eastAsiaTheme="minorHAnsi" w:hAnsiTheme="majorBidi" w:cstheme="majorBidi"/>
          <w:sz w:val="26"/>
          <w:szCs w:val="26"/>
          <w:rtl/>
          <w:lang w:eastAsia="en-US" w:bidi="ar-MA"/>
        </w:rPr>
        <w:t xml:space="preserve"> للعنف </w:t>
      </w:r>
      <w:r w:rsidR="00B57719" w:rsidRPr="00E96AC5">
        <w:rPr>
          <w:rFonts w:asciiTheme="majorBidi" w:eastAsiaTheme="minorHAnsi" w:hAnsiTheme="majorBidi" w:cstheme="majorBidi" w:hint="cs"/>
          <w:sz w:val="26"/>
          <w:szCs w:val="26"/>
          <w:rtl/>
          <w:lang w:eastAsia="en-US" w:bidi="ar-MA"/>
        </w:rPr>
        <w:t>الجسدي،</w:t>
      </w:r>
      <w:r w:rsidRPr="00E96AC5">
        <w:rPr>
          <w:rFonts w:asciiTheme="majorBidi" w:eastAsiaTheme="minorHAnsi" w:hAnsiTheme="majorBidi" w:cstheme="majorBidi"/>
          <w:sz w:val="26"/>
          <w:szCs w:val="26"/>
          <w:rtl/>
          <w:lang w:eastAsia="en-US" w:bidi="ar-MA"/>
        </w:rPr>
        <w:t xml:space="preserve"> وعانى 2</w:t>
      </w:r>
      <w:r w:rsidR="00B57719" w:rsidRPr="00E96AC5">
        <w:rPr>
          <w:rFonts w:asciiTheme="majorBidi" w:eastAsiaTheme="minorHAnsi" w:hAnsiTheme="majorBidi" w:cstheme="majorBidi" w:hint="cs"/>
          <w:sz w:val="26"/>
          <w:szCs w:val="26"/>
          <w:rtl/>
          <w:lang w:eastAsia="en-US" w:bidi="ar-MA"/>
        </w:rPr>
        <w:t>٪ من</w:t>
      </w:r>
      <w:r w:rsidRPr="00E96AC5">
        <w:rPr>
          <w:rFonts w:asciiTheme="majorBidi" w:eastAsiaTheme="minorHAnsi" w:hAnsiTheme="majorBidi" w:cstheme="majorBidi"/>
          <w:sz w:val="26"/>
          <w:szCs w:val="26"/>
          <w:rtl/>
          <w:lang w:eastAsia="en-US" w:bidi="ar-MA"/>
        </w:rPr>
        <w:t xml:space="preserve"> الرجال من العنف الجنسي، </w:t>
      </w:r>
      <w:r w:rsidR="00B57719" w:rsidRPr="00E96AC5">
        <w:rPr>
          <w:rFonts w:asciiTheme="majorBidi" w:eastAsiaTheme="minorHAnsi" w:hAnsiTheme="majorBidi" w:cstheme="majorBidi" w:hint="cs"/>
          <w:sz w:val="26"/>
          <w:szCs w:val="26"/>
          <w:rtl/>
          <w:lang w:eastAsia="en-US" w:bidi="ar-MA"/>
        </w:rPr>
        <w:t>و1٪ من</w:t>
      </w:r>
      <w:r w:rsidRPr="00E96AC5">
        <w:rPr>
          <w:rFonts w:asciiTheme="majorBidi" w:eastAsiaTheme="minorHAnsi" w:hAnsiTheme="majorBidi" w:cstheme="majorBidi"/>
          <w:sz w:val="26"/>
          <w:szCs w:val="26"/>
          <w:rtl/>
          <w:lang w:eastAsia="en-US" w:bidi="ar-MA"/>
        </w:rPr>
        <w:t xml:space="preserve"> العنف الاقتصادي. </w:t>
      </w:r>
      <w:r w:rsidR="004E113B" w:rsidRPr="00E96AC5">
        <w:rPr>
          <w:rFonts w:asciiTheme="majorBidi" w:eastAsiaTheme="minorHAnsi" w:hAnsiTheme="majorBidi" w:cstheme="majorBidi" w:hint="cs"/>
          <w:sz w:val="26"/>
          <w:szCs w:val="26"/>
          <w:rtl/>
          <w:lang w:eastAsia="en-US" w:bidi="ar-MA"/>
        </w:rPr>
        <w:t>و</w:t>
      </w:r>
      <w:r w:rsidR="00DC1748" w:rsidRPr="00E96AC5">
        <w:rPr>
          <w:rFonts w:asciiTheme="majorBidi" w:eastAsiaTheme="minorHAnsi" w:hAnsiTheme="majorBidi" w:cstheme="majorBidi" w:hint="cs"/>
          <w:sz w:val="26"/>
          <w:szCs w:val="26"/>
          <w:rtl/>
          <w:lang w:eastAsia="en-US" w:bidi="ar-MA"/>
        </w:rPr>
        <w:t>هكذا</w:t>
      </w:r>
      <w:r w:rsidR="00CB1428" w:rsidRPr="00E96AC5">
        <w:rPr>
          <w:rFonts w:asciiTheme="majorBidi" w:eastAsiaTheme="minorHAnsi" w:hAnsiTheme="majorBidi" w:cstheme="majorBidi" w:hint="cs"/>
          <w:sz w:val="26"/>
          <w:szCs w:val="26"/>
          <w:rtl/>
          <w:lang w:eastAsia="en-US" w:bidi="ar-MA"/>
        </w:rPr>
        <w:t>، 7</w:t>
      </w:r>
      <w:r w:rsidR="00CB1428" w:rsidRPr="00E96AC5">
        <w:rPr>
          <w:rFonts w:asciiTheme="majorBidi" w:eastAsiaTheme="minorHAnsi" w:hAnsiTheme="majorBidi" w:cstheme="majorBidi"/>
          <w:sz w:val="26"/>
          <w:szCs w:val="26"/>
          <w:rtl/>
          <w:lang w:eastAsia="en-US" w:bidi="ar-MA"/>
        </w:rPr>
        <w:t>3</w:t>
      </w:r>
      <w:r w:rsidR="00A96890" w:rsidRPr="00E96AC5">
        <w:rPr>
          <w:rFonts w:asciiTheme="majorBidi" w:eastAsiaTheme="minorHAnsi" w:hAnsiTheme="majorBidi" w:cstheme="majorBidi"/>
          <w:sz w:val="26"/>
          <w:szCs w:val="26"/>
          <w:rtl/>
          <w:lang w:eastAsia="en-US" w:bidi="ar-MA"/>
        </w:rPr>
        <w:t xml:space="preserve">٪ من مجموع </w:t>
      </w:r>
      <w:r w:rsidR="00A96890" w:rsidRPr="00E96AC5">
        <w:rPr>
          <w:rFonts w:asciiTheme="majorBidi" w:eastAsiaTheme="minorHAnsi" w:hAnsiTheme="majorBidi" w:cstheme="majorBidi" w:hint="cs"/>
          <w:sz w:val="26"/>
          <w:szCs w:val="26"/>
          <w:rtl/>
          <w:lang w:eastAsia="en-US" w:bidi="ar-MA"/>
        </w:rPr>
        <w:t xml:space="preserve">أشكال العنف </w:t>
      </w:r>
      <w:r w:rsidR="00A96890" w:rsidRPr="00E96AC5">
        <w:rPr>
          <w:rFonts w:asciiTheme="majorBidi" w:eastAsiaTheme="minorHAnsi" w:hAnsiTheme="majorBidi" w:cstheme="majorBidi"/>
          <w:sz w:val="26"/>
          <w:szCs w:val="26"/>
          <w:rtl/>
          <w:lang w:eastAsia="en-US" w:bidi="ar-MA"/>
        </w:rPr>
        <w:t>التي يعاني منها الرجال</w:t>
      </w:r>
      <w:r w:rsidR="00A96890" w:rsidRPr="00E96AC5">
        <w:rPr>
          <w:rFonts w:asciiTheme="majorBidi" w:eastAsiaTheme="minorHAnsi" w:hAnsiTheme="majorBidi" w:cstheme="majorBidi" w:hint="cs"/>
          <w:sz w:val="26"/>
          <w:szCs w:val="26"/>
          <w:rtl/>
          <w:lang w:eastAsia="en-US" w:bidi="ar-MA"/>
        </w:rPr>
        <w:t xml:space="preserve"> هي </w:t>
      </w:r>
      <w:r w:rsidR="004E113B" w:rsidRPr="00E96AC5">
        <w:rPr>
          <w:rFonts w:asciiTheme="majorBidi" w:eastAsiaTheme="minorHAnsi" w:hAnsiTheme="majorBidi" w:cstheme="majorBidi" w:hint="cs"/>
          <w:sz w:val="26"/>
          <w:szCs w:val="26"/>
          <w:rtl/>
          <w:lang w:eastAsia="en-US" w:bidi="ar-MA"/>
        </w:rPr>
        <w:t>نفسي</w:t>
      </w:r>
      <w:r w:rsidR="00A96890" w:rsidRPr="00E96AC5">
        <w:rPr>
          <w:rFonts w:asciiTheme="majorBidi" w:eastAsiaTheme="minorHAnsi" w:hAnsiTheme="majorBidi" w:cstheme="majorBidi" w:hint="cs"/>
          <w:sz w:val="26"/>
          <w:szCs w:val="26"/>
          <w:rtl/>
          <w:lang w:eastAsia="en-US" w:bidi="ar-MA"/>
        </w:rPr>
        <w:t xml:space="preserve">ة، </w:t>
      </w:r>
      <w:r w:rsidRPr="00E96AC5">
        <w:rPr>
          <w:rFonts w:asciiTheme="majorBidi" w:eastAsiaTheme="minorHAnsi" w:hAnsiTheme="majorBidi" w:cstheme="majorBidi"/>
          <w:sz w:val="26"/>
          <w:szCs w:val="26"/>
          <w:rtl/>
          <w:lang w:eastAsia="en-US" w:bidi="ar-MA"/>
        </w:rPr>
        <w:t>20٪</w:t>
      </w:r>
      <w:r w:rsidR="001230EE">
        <w:rPr>
          <w:rFonts w:asciiTheme="majorBidi" w:eastAsiaTheme="minorHAnsi" w:hAnsiTheme="majorBidi" w:cstheme="majorBidi" w:hint="cs"/>
          <w:sz w:val="26"/>
          <w:szCs w:val="26"/>
          <w:rtl/>
          <w:lang w:eastAsia="en-US" w:bidi="ar-MA"/>
        </w:rPr>
        <w:t xml:space="preserve"> </w:t>
      </w:r>
      <w:r w:rsidR="00B57719" w:rsidRPr="00E96AC5">
        <w:rPr>
          <w:rFonts w:asciiTheme="majorBidi" w:eastAsiaTheme="minorHAnsi" w:hAnsiTheme="majorBidi" w:cstheme="majorBidi" w:hint="cs"/>
          <w:sz w:val="26"/>
          <w:szCs w:val="26"/>
          <w:rtl/>
          <w:lang w:eastAsia="en-US" w:bidi="ar-MA"/>
        </w:rPr>
        <w:t>جسدية، 4</w:t>
      </w:r>
      <w:r w:rsidR="00A96890" w:rsidRPr="00E96AC5">
        <w:rPr>
          <w:rFonts w:asciiTheme="majorBidi" w:eastAsiaTheme="minorHAnsi" w:hAnsiTheme="majorBidi" w:cstheme="majorBidi"/>
          <w:sz w:val="26"/>
          <w:szCs w:val="26"/>
          <w:rtl/>
          <w:lang w:eastAsia="en-US" w:bidi="ar-MA"/>
        </w:rPr>
        <w:t>٪</w:t>
      </w:r>
      <w:r w:rsidR="001230EE">
        <w:rPr>
          <w:rFonts w:asciiTheme="majorBidi" w:eastAsiaTheme="minorHAnsi" w:hAnsiTheme="majorBidi" w:cstheme="majorBidi" w:hint="cs"/>
          <w:sz w:val="26"/>
          <w:szCs w:val="26"/>
          <w:rtl/>
          <w:lang w:eastAsia="en-US" w:bidi="ar-MA"/>
        </w:rPr>
        <w:t xml:space="preserve"> </w:t>
      </w:r>
      <w:r w:rsidR="00B57719" w:rsidRPr="00E96AC5">
        <w:rPr>
          <w:rFonts w:asciiTheme="majorBidi" w:eastAsiaTheme="minorHAnsi" w:hAnsiTheme="majorBidi" w:cstheme="majorBidi" w:hint="cs"/>
          <w:sz w:val="26"/>
          <w:szCs w:val="26"/>
          <w:rtl/>
          <w:lang w:eastAsia="en-US" w:bidi="ar-MA"/>
        </w:rPr>
        <w:t>جنسية و</w:t>
      </w:r>
      <w:r w:rsidRPr="00E96AC5">
        <w:rPr>
          <w:rFonts w:asciiTheme="majorBidi" w:eastAsiaTheme="minorHAnsi" w:hAnsiTheme="majorBidi" w:cstheme="majorBidi"/>
          <w:sz w:val="26"/>
          <w:szCs w:val="26"/>
          <w:rtl/>
          <w:lang w:eastAsia="en-US" w:bidi="ar-MA"/>
        </w:rPr>
        <w:t xml:space="preserve">3٪ </w:t>
      </w:r>
      <w:r w:rsidR="001230EE">
        <w:rPr>
          <w:rFonts w:asciiTheme="majorBidi" w:eastAsiaTheme="minorHAnsi" w:hAnsiTheme="majorBidi" w:cstheme="majorBidi" w:hint="cs"/>
          <w:sz w:val="26"/>
          <w:szCs w:val="26"/>
          <w:rtl/>
          <w:lang w:eastAsia="en-US" w:bidi="ar-MA"/>
        </w:rPr>
        <w:t xml:space="preserve"> </w:t>
      </w:r>
      <w:r w:rsidR="00A96890" w:rsidRPr="00E96AC5">
        <w:rPr>
          <w:rFonts w:asciiTheme="majorBidi" w:eastAsiaTheme="minorHAnsi" w:hAnsiTheme="majorBidi" w:cstheme="majorBidi" w:hint="cs"/>
          <w:sz w:val="26"/>
          <w:szCs w:val="26"/>
          <w:rtl/>
          <w:lang w:eastAsia="en-US" w:bidi="ar-MA"/>
        </w:rPr>
        <w:t>اقتصادية.</w:t>
      </w:r>
    </w:p>
    <w:p w:rsidR="001230EE" w:rsidRDefault="001230EE" w:rsidP="00451F0E">
      <w:pPr>
        <w:pStyle w:val="PrformatHTML"/>
        <w:shd w:val="clear" w:color="auto" w:fill="FFFFFF" w:themeFill="background1"/>
        <w:bidi/>
        <w:spacing w:line="360" w:lineRule="auto"/>
        <w:jc w:val="both"/>
        <w:rPr>
          <w:rFonts w:asciiTheme="majorBidi" w:hAnsiTheme="majorBidi" w:cstheme="majorBidi"/>
          <w:b/>
          <w:bCs/>
          <w:color w:val="202124"/>
          <w:sz w:val="26"/>
          <w:szCs w:val="26"/>
          <w:rtl/>
          <w:lang w:bidi="ar-MA"/>
        </w:rPr>
      </w:pPr>
    </w:p>
    <w:p w:rsidR="005C73BA" w:rsidRPr="00E96AC5" w:rsidRDefault="005C73BA" w:rsidP="001230EE">
      <w:pPr>
        <w:pStyle w:val="PrformatHTML"/>
        <w:shd w:val="clear" w:color="auto" w:fill="FFFFFF" w:themeFill="background1"/>
        <w:bidi/>
        <w:spacing w:line="360" w:lineRule="auto"/>
        <w:jc w:val="both"/>
        <w:rPr>
          <w:rFonts w:asciiTheme="majorBidi" w:hAnsiTheme="majorBidi" w:cstheme="majorBidi"/>
          <w:b/>
          <w:bCs/>
          <w:color w:val="202124"/>
          <w:sz w:val="26"/>
          <w:szCs w:val="26"/>
        </w:rPr>
      </w:pPr>
      <w:r w:rsidRPr="00E96AC5">
        <w:rPr>
          <w:rFonts w:asciiTheme="majorBidi" w:hAnsiTheme="majorBidi" w:cstheme="majorBidi"/>
          <w:b/>
          <w:bCs/>
          <w:color w:val="202124"/>
          <w:sz w:val="26"/>
          <w:szCs w:val="26"/>
          <w:rtl/>
        </w:rPr>
        <w:t xml:space="preserve">الرسم البياني 2: </w:t>
      </w:r>
      <w:r w:rsidR="00324264" w:rsidRPr="00E96AC5">
        <w:rPr>
          <w:rFonts w:asciiTheme="majorBidi" w:hAnsiTheme="majorBidi" w:cstheme="majorBidi" w:hint="cs"/>
          <w:b/>
          <w:bCs/>
          <w:color w:val="202124"/>
          <w:sz w:val="26"/>
          <w:szCs w:val="26"/>
          <w:rtl/>
        </w:rPr>
        <w:t>معدل انتشا</w:t>
      </w:r>
      <w:r w:rsidR="00324264" w:rsidRPr="00E96AC5">
        <w:rPr>
          <w:rFonts w:asciiTheme="majorBidi" w:hAnsiTheme="majorBidi" w:cstheme="majorBidi" w:hint="eastAsia"/>
          <w:b/>
          <w:bCs/>
          <w:color w:val="202124"/>
          <w:sz w:val="26"/>
          <w:szCs w:val="26"/>
          <w:rtl/>
        </w:rPr>
        <w:t>ر</w:t>
      </w:r>
      <w:r w:rsidRPr="00E96AC5">
        <w:rPr>
          <w:rFonts w:asciiTheme="majorBidi" w:hAnsiTheme="majorBidi" w:cstheme="majorBidi"/>
          <w:b/>
          <w:bCs/>
          <w:color w:val="202124"/>
          <w:sz w:val="26"/>
          <w:szCs w:val="26"/>
          <w:rtl/>
        </w:rPr>
        <w:t xml:space="preserve"> العنف ضد الرجال حسب نوع العنف و</w:t>
      </w:r>
      <w:r w:rsidR="00CB1428">
        <w:rPr>
          <w:rFonts w:asciiTheme="majorBidi" w:hAnsiTheme="majorBidi" w:cstheme="majorBidi" w:hint="cs"/>
          <w:b/>
          <w:bCs/>
          <w:color w:val="202124"/>
          <w:sz w:val="26"/>
          <w:szCs w:val="26"/>
          <w:rtl/>
        </w:rPr>
        <w:t xml:space="preserve"> </w:t>
      </w:r>
      <w:r w:rsidR="004E113B" w:rsidRPr="00E96AC5">
        <w:rPr>
          <w:rFonts w:asciiTheme="majorBidi" w:hAnsiTheme="majorBidi" w:cstheme="majorBidi"/>
          <w:b/>
          <w:bCs/>
          <w:color w:val="202124"/>
          <w:sz w:val="26"/>
          <w:szCs w:val="26"/>
          <w:rtl/>
        </w:rPr>
        <w:t>وسط الإقامة</w:t>
      </w:r>
    </w:p>
    <w:p w:rsidR="005C73BA" w:rsidRPr="00E96AC5" w:rsidRDefault="00EA7F81" w:rsidP="00451F0E">
      <w:pPr>
        <w:shd w:val="clear" w:color="auto" w:fill="FFFFFF" w:themeFill="background1"/>
        <w:bidi/>
        <w:spacing w:line="360" w:lineRule="auto"/>
        <w:jc w:val="both"/>
        <w:rPr>
          <w:rFonts w:asciiTheme="majorBidi" w:hAnsiTheme="majorBidi" w:cstheme="majorBidi"/>
          <w:sz w:val="26"/>
          <w:szCs w:val="26"/>
        </w:rPr>
      </w:pPr>
      <w:r w:rsidRPr="00E96AC5">
        <w:rPr>
          <w:rFonts w:asciiTheme="majorBidi" w:hAnsiTheme="majorBidi" w:cstheme="majorBidi"/>
          <w:noProof/>
          <w:sz w:val="26"/>
          <w:szCs w:val="26"/>
          <w:rtl/>
          <w:lang w:eastAsia="fr-FR"/>
        </w:rPr>
        <w:drawing>
          <wp:inline distT="0" distB="0" distL="0" distR="0">
            <wp:extent cx="5760720" cy="2971003"/>
            <wp:effectExtent l="19050" t="0" r="11430" b="797"/>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1655" w:rsidRPr="00FC1655" w:rsidRDefault="00FC1655" w:rsidP="00FC1655">
      <w:pPr>
        <w:shd w:val="clear" w:color="auto" w:fill="FFFFFF" w:themeFill="background1"/>
        <w:bidi/>
        <w:spacing w:line="360" w:lineRule="auto"/>
        <w:jc w:val="both"/>
        <w:rPr>
          <w:rFonts w:asciiTheme="majorBidi" w:hAnsiTheme="majorBidi" w:cstheme="majorBidi"/>
          <w:b/>
          <w:bCs/>
        </w:rPr>
      </w:pPr>
      <w:r w:rsidRPr="00FC1655">
        <w:rPr>
          <w:rFonts w:asciiTheme="majorBidi" w:eastAsia="Times New Roman" w:hAnsiTheme="majorBidi" w:cstheme="majorBidi"/>
          <w:b/>
          <w:bCs/>
          <w:color w:val="202124"/>
          <w:rtl/>
          <w:lang w:eastAsia="fr-FR"/>
        </w:rPr>
        <w:lastRenderedPageBreak/>
        <w:t>المصدر</w:t>
      </w:r>
      <w:r w:rsidRPr="00FC1655">
        <w:rPr>
          <w:rFonts w:asciiTheme="majorBidi" w:eastAsia="Times New Roman" w:hAnsiTheme="majorBidi" w:cstheme="majorBidi"/>
          <w:b/>
          <w:bCs/>
          <w:color w:val="202124"/>
          <w:lang w:eastAsia="fr-FR"/>
        </w:rPr>
        <w:t xml:space="preserve">: </w:t>
      </w:r>
      <w:r w:rsidRPr="00FC1655">
        <w:rPr>
          <w:rFonts w:asciiTheme="majorBidi" w:eastAsia="Times New Roman" w:hAnsiTheme="majorBidi" w:cstheme="majorBidi"/>
          <w:b/>
          <w:bCs/>
          <w:color w:val="202124"/>
          <w:rtl/>
          <w:lang w:eastAsia="fr-FR"/>
        </w:rPr>
        <w:t>المندوبية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السامية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للتخطيط</w:t>
      </w:r>
      <w:r w:rsidRPr="00FC1655">
        <w:rPr>
          <w:rFonts w:asciiTheme="majorBidi" w:eastAsia="Times New Roman" w:hAnsiTheme="majorBidi" w:cstheme="majorBidi" w:hint="cs"/>
          <w:b/>
          <w:bCs/>
          <w:color w:val="202124"/>
          <w:rtl/>
          <w:lang w:eastAsia="fr-FR"/>
        </w:rPr>
        <w:t>، البح</w:t>
      </w:r>
      <w:r w:rsidRPr="00FC1655">
        <w:rPr>
          <w:rFonts w:asciiTheme="majorBidi" w:eastAsia="Times New Roman" w:hAnsiTheme="majorBidi" w:cstheme="majorBidi" w:hint="eastAsia"/>
          <w:b/>
          <w:bCs/>
          <w:color w:val="202124"/>
          <w:rtl/>
          <w:lang w:eastAsia="fr-FR"/>
        </w:rPr>
        <w:t>ث</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الوطني</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للعنف</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ضد</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النساء</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والرجال</w:t>
      </w:r>
      <w:r w:rsidRPr="00FC1655">
        <w:rPr>
          <w:rFonts w:asciiTheme="majorBidi" w:eastAsia="Times New Roman" w:hAnsiTheme="majorBidi" w:cstheme="majorBidi" w:hint="cs"/>
          <w:b/>
          <w:bCs/>
          <w:color w:val="202124"/>
          <w:rtl/>
          <w:lang w:eastAsia="fr-FR"/>
        </w:rPr>
        <w:t xml:space="preserve"> لسنة</w:t>
      </w:r>
      <w:r>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lang w:eastAsia="fr-FR"/>
        </w:rPr>
        <w:t>2019</w:t>
      </w:r>
    </w:p>
    <w:p w:rsidR="005B5DBC" w:rsidRPr="00E96AC5" w:rsidRDefault="005B5DBC" w:rsidP="00E96AC5">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8"/>
          <w:szCs w:val="28"/>
          <w:rtl/>
          <w:lang w:eastAsia="en-US" w:bidi="ar-MA"/>
        </w:rPr>
      </w:pPr>
      <w:r w:rsidRPr="00E96AC5">
        <w:rPr>
          <w:rFonts w:asciiTheme="majorBidi" w:hAnsiTheme="majorBidi" w:cstheme="majorBidi"/>
          <w:b/>
          <w:bCs/>
          <w:i/>
          <w:iCs/>
          <w:color w:val="548DD4" w:themeColor="text2" w:themeTint="99"/>
          <w:sz w:val="28"/>
          <w:szCs w:val="28"/>
          <w:rtl/>
        </w:rPr>
        <w:t xml:space="preserve">ما يقرب من ثلث الرجال تعرضوا للعنف </w:t>
      </w:r>
      <w:r w:rsidR="004E113B" w:rsidRPr="00E96AC5">
        <w:rPr>
          <w:rFonts w:asciiTheme="majorBidi" w:hAnsiTheme="majorBidi" w:cstheme="majorBidi" w:hint="cs"/>
          <w:b/>
          <w:bCs/>
          <w:i/>
          <w:iCs/>
          <w:color w:val="548DD4" w:themeColor="text2" w:themeTint="99"/>
          <w:sz w:val="28"/>
          <w:szCs w:val="28"/>
          <w:rtl/>
        </w:rPr>
        <w:t>الزوجي،</w:t>
      </w:r>
      <w:r w:rsidRPr="00E96AC5">
        <w:rPr>
          <w:rFonts w:asciiTheme="majorBidi" w:hAnsiTheme="majorBidi" w:cstheme="majorBidi"/>
          <w:b/>
          <w:bCs/>
          <w:i/>
          <w:iCs/>
          <w:color w:val="548DD4" w:themeColor="text2" w:themeTint="99"/>
          <w:sz w:val="28"/>
          <w:szCs w:val="28"/>
          <w:rtl/>
        </w:rPr>
        <w:t xml:space="preserve"> والشرائح الأكثر عرضة هم العزاب والشباب ومن هم أكثر تعليماً</w:t>
      </w:r>
    </w:p>
    <w:p w:rsidR="00AD65ED" w:rsidRPr="00E96AC5" w:rsidRDefault="005B5DBC" w:rsidP="001230E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1230EE">
        <w:rPr>
          <w:rFonts w:asciiTheme="majorBidi" w:hAnsiTheme="majorBidi" w:cstheme="majorBidi"/>
          <w:color w:val="202124"/>
          <w:sz w:val="26"/>
          <w:szCs w:val="26"/>
          <w:rtl/>
        </w:rPr>
        <w:t xml:space="preserve">يختلف معدل انتشار العنف الزوجي، الذي </w:t>
      </w:r>
      <w:r w:rsidRPr="00E96AC5">
        <w:rPr>
          <w:rFonts w:asciiTheme="majorBidi" w:eastAsiaTheme="minorHAnsi" w:hAnsiTheme="majorBidi" w:cstheme="majorBidi"/>
          <w:sz w:val="26"/>
          <w:szCs w:val="26"/>
          <w:rtl/>
          <w:lang w:eastAsia="en-US" w:bidi="ar-MA"/>
        </w:rPr>
        <w:t>تم تحديد نسبته في 31٪</w:t>
      </w:r>
      <w:r w:rsidR="00865581">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sz w:val="26"/>
          <w:szCs w:val="26"/>
          <w:rtl/>
          <w:lang w:eastAsia="en-US" w:bidi="ar-MA"/>
        </w:rPr>
        <w:t xml:space="preserve">خلال </w:t>
      </w:r>
      <w:r w:rsidR="008D3052" w:rsidRPr="00E96AC5">
        <w:rPr>
          <w:rFonts w:asciiTheme="majorBidi" w:eastAsiaTheme="minorHAnsi" w:hAnsiTheme="majorBidi" w:cstheme="majorBidi"/>
          <w:sz w:val="26"/>
          <w:szCs w:val="26"/>
          <w:rtl/>
          <w:lang w:eastAsia="en-US" w:bidi="ar-MA"/>
        </w:rPr>
        <w:t>الإثني عشر</w:t>
      </w:r>
      <w:r w:rsidRPr="00E96AC5">
        <w:rPr>
          <w:rFonts w:asciiTheme="majorBidi" w:eastAsiaTheme="minorHAnsi" w:hAnsiTheme="majorBidi" w:cstheme="majorBidi"/>
          <w:sz w:val="26"/>
          <w:szCs w:val="26"/>
          <w:rtl/>
          <w:lang w:eastAsia="en-US" w:bidi="ar-MA"/>
        </w:rPr>
        <w:t xml:space="preserve"> شهرا السابقة للبحث، باختلاف الخصائص ال</w:t>
      </w:r>
      <w:r w:rsidR="004E113B" w:rsidRPr="00E96AC5">
        <w:rPr>
          <w:rFonts w:asciiTheme="majorBidi" w:eastAsiaTheme="minorHAnsi" w:hAnsiTheme="majorBidi" w:cstheme="majorBidi" w:hint="cs"/>
          <w:sz w:val="26"/>
          <w:szCs w:val="26"/>
          <w:rtl/>
          <w:lang w:eastAsia="en-US" w:bidi="ar-MA"/>
        </w:rPr>
        <w:t>د</w:t>
      </w:r>
      <w:r w:rsidRPr="00E96AC5">
        <w:rPr>
          <w:rFonts w:asciiTheme="majorBidi" w:eastAsiaTheme="minorHAnsi" w:hAnsiTheme="majorBidi" w:cstheme="majorBidi"/>
          <w:sz w:val="26"/>
          <w:szCs w:val="26"/>
          <w:rtl/>
          <w:lang w:eastAsia="en-US" w:bidi="ar-MA"/>
        </w:rPr>
        <w:t xml:space="preserve">يموغرافية والاجتماعية والاقتصادية لضحايا العنف من الذكور. </w:t>
      </w:r>
      <w:r w:rsidR="00DC1748" w:rsidRPr="00E96AC5">
        <w:rPr>
          <w:rFonts w:asciiTheme="majorBidi" w:eastAsiaTheme="minorHAnsi" w:hAnsiTheme="majorBidi" w:cstheme="majorBidi" w:hint="cs"/>
          <w:sz w:val="26"/>
          <w:szCs w:val="26"/>
          <w:rtl/>
          <w:lang w:eastAsia="en-US" w:bidi="ar-MA"/>
        </w:rPr>
        <w:t xml:space="preserve">ويسجل معدل انتشار العنف الزوجي مستويات أعلى </w:t>
      </w:r>
      <w:r w:rsidRPr="00E96AC5">
        <w:rPr>
          <w:rFonts w:asciiTheme="majorBidi" w:eastAsiaTheme="minorHAnsi" w:hAnsiTheme="majorBidi" w:cstheme="majorBidi"/>
          <w:sz w:val="26"/>
          <w:szCs w:val="26"/>
          <w:rtl/>
          <w:lang w:eastAsia="en-US" w:bidi="ar-MA"/>
        </w:rPr>
        <w:t>بين الرجال في المدن بنسبة 33٪</w:t>
      </w:r>
      <w:r w:rsidR="004E113B" w:rsidRPr="00E96AC5">
        <w:rPr>
          <w:rFonts w:asciiTheme="majorBidi" w:eastAsiaTheme="minorHAnsi" w:hAnsiTheme="majorBidi" w:cstheme="majorBidi" w:hint="cs"/>
          <w:sz w:val="26"/>
          <w:szCs w:val="26"/>
          <w:rtl/>
          <w:lang w:eastAsia="en-US" w:bidi="ar-MA"/>
        </w:rPr>
        <w:t xml:space="preserve"> (27</w:t>
      </w:r>
      <w:r w:rsidRPr="00E96AC5">
        <w:rPr>
          <w:rFonts w:asciiTheme="majorBidi" w:eastAsiaTheme="minorHAnsi" w:hAnsiTheme="majorBidi" w:cstheme="majorBidi"/>
          <w:sz w:val="26"/>
          <w:szCs w:val="26"/>
          <w:rtl/>
          <w:lang w:eastAsia="en-US" w:bidi="ar-MA"/>
        </w:rPr>
        <w:t>٪</w:t>
      </w:r>
      <w:r w:rsidR="004E113B" w:rsidRPr="00E96AC5">
        <w:rPr>
          <w:rFonts w:asciiTheme="majorBidi" w:eastAsiaTheme="minorHAnsi" w:hAnsiTheme="majorBidi" w:cstheme="majorBidi" w:hint="cs"/>
          <w:sz w:val="26"/>
          <w:szCs w:val="26"/>
          <w:rtl/>
          <w:lang w:eastAsia="en-US" w:bidi="ar-MA"/>
        </w:rPr>
        <w:t xml:space="preserve"> في</w:t>
      </w:r>
      <w:r w:rsidRPr="00E96AC5">
        <w:rPr>
          <w:rFonts w:asciiTheme="majorBidi" w:eastAsiaTheme="minorHAnsi" w:hAnsiTheme="majorBidi" w:cstheme="majorBidi"/>
          <w:sz w:val="26"/>
          <w:szCs w:val="26"/>
          <w:rtl/>
          <w:lang w:eastAsia="en-US" w:bidi="ar-MA"/>
        </w:rPr>
        <w:t xml:space="preserve"> الوسط </w:t>
      </w:r>
      <w:r w:rsidR="004E113B" w:rsidRPr="00E96AC5">
        <w:rPr>
          <w:rFonts w:asciiTheme="majorBidi" w:eastAsiaTheme="minorHAnsi" w:hAnsiTheme="majorBidi" w:cstheme="majorBidi" w:hint="cs"/>
          <w:sz w:val="26"/>
          <w:szCs w:val="26"/>
          <w:rtl/>
          <w:lang w:eastAsia="en-US" w:bidi="ar-MA"/>
        </w:rPr>
        <w:t>القروي)،</w:t>
      </w:r>
      <w:r w:rsidR="00DC1748" w:rsidRPr="00E96AC5">
        <w:rPr>
          <w:rFonts w:asciiTheme="majorBidi" w:eastAsiaTheme="minorHAnsi" w:hAnsiTheme="majorBidi" w:cstheme="majorBidi"/>
          <w:sz w:val="26"/>
          <w:szCs w:val="26"/>
          <w:rtl/>
          <w:lang w:eastAsia="en-US" w:bidi="ar-MA"/>
        </w:rPr>
        <w:t xml:space="preserve"> وبين </w:t>
      </w:r>
      <w:r w:rsidR="00DC1748" w:rsidRPr="00E96AC5">
        <w:rPr>
          <w:rFonts w:asciiTheme="majorBidi" w:eastAsiaTheme="minorHAnsi" w:hAnsiTheme="majorBidi" w:cstheme="majorBidi" w:hint="cs"/>
          <w:sz w:val="26"/>
          <w:szCs w:val="26"/>
          <w:rtl/>
          <w:lang w:eastAsia="en-US" w:bidi="ar-MA"/>
        </w:rPr>
        <w:t>الشبا</w:t>
      </w:r>
      <w:r w:rsidR="009738CB" w:rsidRPr="00E96AC5">
        <w:rPr>
          <w:rFonts w:asciiTheme="majorBidi" w:eastAsiaTheme="minorHAnsi" w:hAnsiTheme="majorBidi" w:cstheme="majorBidi" w:hint="cs"/>
          <w:sz w:val="26"/>
          <w:szCs w:val="26"/>
          <w:rtl/>
          <w:lang w:eastAsia="en-US" w:bidi="ar-MA"/>
        </w:rPr>
        <w:t>ب</w:t>
      </w:r>
      <w:r w:rsidR="00CB1428">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sz w:val="26"/>
          <w:szCs w:val="26"/>
          <w:rtl/>
          <w:lang w:eastAsia="en-US" w:bidi="ar-MA"/>
        </w:rPr>
        <w:t>الذين تتراوح أعمارهم بين</w:t>
      </w:r>
      <w:r w:rsidR="001230EE">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sz w:val="26"/>
          <w:szCs w:val="26"/>
          <w:rtl/>
          <w:lang w:eastAsia="en-US" w:bidi="ar-MA"/>
        </w:rPr>
        <w:t>15</w:t>
      </w:r>
      <w:r w:rsidR="001230EE">
        <w:rPr>
          <w:rFonts w:asciiTheme="majorBidi" w:eastAsiaTheme="minorHAnsi" w:hAnsiTheme="majorBidi" w:cstheme="majorBidi" w:hint="cs"/>
          <w:sz w:val="26"/>
          <w:szCs w:val="26"/>
          <w:rtl/>
          <w:lang w:eastAsia="en-US" w:bidi="ar-MA"/>
        </w:rPr>
        <w:t xml:space="preserve"> </w:t>
      </w:r>
      <w:r w:rsidR="00B57719" w:rsidRPr="00E96AC5">
        <w:rPr>
          <w:rFonts w:asciiTheme="majorBidi" w:eastAsiaTheme="minorHAnsi" w:hAnsiTheme="majorBidi" w:cstheme="majorBidi" w:hint="cs"/>
          <w:sz w:val="26"/>
          <w:szCs w:val="26"/>
          <w:rtl/>
          <w:lang w:eastAsia="en-US" w:bidi="ar-MA"/>
        </w:rPr>
        <w:t>و24 سنة</w:t>
      </w:r>
      <w:r w:rsidRPr="00E96AC5">
        <w:rPr>
          <w:rFonts w:asciiTheme="majorBidi" w:eastAsiaTheme="minorHAnsi" w:hAnsiTheme="majorBidi" w:cstheme="majorBidi"/>
          <w:sz w:val="26"/>
          <w:szCs w:val="26"/>
          <w:rtl/>
          <w:lang w:eastAsia="en-US" w:bidi="ar-MA"/>
        </w:rPr>
        <w:t xml:space="preserve"> بنسبة 61٪</w:t>
      </w:r>
      <w:r w:rsidR="004E113B" w:rsidRPr="00E96AC5">
        <w:rPr>
          <w:rFonts w:asciiTheme="majorBidi" w:eastAsiaTheme="minorHAnsi" w:hAnsiTheme="majorBidi" w:cstheme="majorBidi" w:hint="cs"/>
          <w:sz w:val="26"/>
          <w:szCs w:val="26"/>
          <w:rtl/>
          <w:lang w:eastAsia="en-US" w:bidi="ar-MA"/>
        </w:rPr>
        <w:t xml:space="preserve"> (24</w:t>
      </w:r>
      <w:r w:rsidRPr="00E96AC5">
        <w:rPr>
          <w:rFonts w:asciiTheme="majorBidi" w:eastAsiaTheme="minorHAnsi" w:hAnsiTheme="majorBidi" w:cstheme="majorBidi"/>
          <w:sz w:val="26"/>
          <w:szCs w:val="26"/>
          <w:rtl/>
          <w:lang w:eastAsia="en-US" w:bidi="ar-MA"/>
        </w:rPr>
        <w:t>٪</w:t>
      </w:r>
      <w:r w:rsidR="004E113B" w:rsidRPr="00E96AC5">
        <w:rPr>
          <w:rFonts w:asciiTheme="majorBidi" w:eastAsiaTheme="minorHAnsi" w:hAnsiTheme="majorBidi" w:cstheme="majorBidi" w:hint="cs"/>
          <w:sz w:val="26"/>
          <w:szCs w:val="26"/>
          <w:rtl/>
          <w:lang w:eastAsia="en-US" w:bidi="ar-MA"/>
        </w:rPr>
        <w:t xml:space="preserve"> ممن</w:t>
      </w:r>
      <w:r w:rsidRPr="00E96AC5">
        <w:rPr>
          <w:rFonts w:asciiTheme="majorBidi" w:eastAsiaTheme="minorHAnsi" w:hAnsiTheme="majorBidi" w:cstheme="majorBidi"/>
          <w:sz w:val="26"/>
          <w:szCs w:val="26"/>
          <w:rtl/>
          <w:lang w:eastAsia="en-US" w:bidi="ar-MA"/>
        </w:rPr>
        <w:t xml:space="preserve"> تتراوح أعمارهم بين 60 </w:t>
      </w:r>
      <w:r w:rsidR="00B57719" w:rsidRPr="00E96AC5">
        <w:rPr>
          <w:rFonts w:asciiTheme="majorBidi" w:eastAsiaTheme="minorHAnsi" w:hAnsiTheme="majorBidi" w:cstheme="majorBidi" w:hint="cs"/>
          <w:sz w:val="26"/>
          <w:szCs w:val="26"/>
          <w:rtl/>
          <w:lang w:eastAsia="en-US" w:bidi="ar-MA"/>
        </w:rPr>
        <w:t>و74 سنة</w:t>
      </w:r>
      <w:r w:rsidRPr="00E96AC5">
        <w:rPr>
          <w:rFonts w:asciiTheme="majorBidi" w:eastAsiaTheme="minorHAnsi" w:hAnsiTheme="majorBidi" w:cstheme="majorBidi"/>
          <w:sz w:val="26"/>
          <w:szCs w:val="26"/>
          <w:rtl/>
          <w:lang w:eastAsia="en-US" w:bidi="ar-MA"/>
        </w:rPr>
        <w:t>)، وبين الرجال ذوي مستوى تعليمي عال بنسبة 41٪</w:t>
      </w:r>
      <w:r w:rsidR="004E113B" w:rsidRPr="00E96AC5">
        <w:rPr>
          <w:rFonts w:asciiTheme="majorBidi" w:eastAsiaTheme="minorHAnsi" w:hAnsiTheme="majorBidi" w:cstheme="majorBidi" w:hint="cs"/>
          <w:sz w:val="26"/>
          <w:szCs w:val="26"/>
          <w:rtl/>
          <w:lang w:eastAsia="en-US" w:bidi="ar-MA"/>
        </w:rPr>
        <w:t xml:space="preserve"> (24</w:t>
      </w:r>
      <w:r w:rsidRPr="00E96AC5">
        <w:rPr>
          <w:rFonts w:asciiTheme="majorBidi" w:eastAsiaTheme="minorHAnsi" w:hAnsiTheme="majorBidi" w:cstheme="majorBidi"/>
          <w:sz w:val="26"/>
          <w:szCs w:val="26"/>
          <w:rtl/>
          <w:lang w:eastAsia="en-US" w:bidi="ar-MA"/>
        </w:rPr>
        <w:t>٪</w:t>
      </w:r>
      <w:r w:rsidR="004E113B" w:rsidRPr="00E96AC5">
        <w:rPr>
          <w:rFonts w:asciiTheme="majorBidi" w:eastAsiaTheme="minorHAnsi" w:hAnsiTheme="majorBidi" w:cstheme="majorBidi" w:hint="cs"/>
          <w:sz w:val="26"/>
          <w:szCs w:val="26"/>
          <w:rtl/>
          <w:lang w:eastAsia="en-US" w:bidi="ar-MA"/>
        </w:rPr>
        <w:t xml:space="preserve"> بين</w:t>
      </w:r>
      <w:r w:rsidRPr="00E96AC5">
        <w:rPr>
          <w:rFonts w:asciiTheme="majorBidi" w:eastAsiaTheme="minorHAnsi" w:hAnsiTheme="majorBidi" w:cstheme="majorBidi"/>
          <w:sz w:val="26"/>
          <w:szCs w:val="26"/>
          <w:rtl/>
          <w:lang w:eastAsia="en-US" w:bidi="ar-MA"/>
        </w:rPr>
        <w:t xml:space="preserve"> أولئك الذين ليس لديهم أي مستوى تعليمي).</w:t>
      </w:r>
    </w:p>
    <w:p w:rsidR="00AD65ED" w:rsidRPr="00E96AC5" w:rsidRDefault="005B5DBC" w:rsidP="00451F0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sz w:val="26"/>
          <w:szCs w:val="26"/>
          <w:rtl/>
          <w:lang w:eastAsia="en-US" w:bidi="ar-MA"/>
        </w:rPr>
        <w:t>وتشير نتائج البحث إلى أن العنف ال</w:t>
      </w:r>
      <w:r w:rsidR="00DC1748" w:rsidRPr="00E96AC5">
        <w:rPr>
          <w:rFonts w:asciiTheme="majorBidi" w:eastAsiaTheme="minorHAnsi" w:hAnsiTheme="majorBidi" w:cstheme="majorBidi" w:hint="cs"/>
          <w:sz w:val="26"/>
          <w:szCs w:val="26"/>
          <w:rtl/>
          <w:lang w:eastAsia="en-US" w:bidi="ar-MA"/>
        </w:rPr>
        <w:t>زوجي</w:t>
      </w:r>
      <w:r w:rsidRPr="00E96AC5">
        <w:rPr>
          <w:rFonts w:asciiTheme="majorBidi" w:eastAsiaTheme="minorHAnsi" w:hAnsiTheme="majorBidi" w:cstheme="majorBidi"/>
          <w:sz w:val="26"/>
          <w:szCs w:val="26"/>
          <w:rtl/>
          <w:lang w:eastAsia="en-US" w:bidi="ar-MA"/>
        </w:rPr>
        <w:t xml:space="preserve"> هو أكثر شيوعا في العلاقات خارج إطار </w:t>
      </w:r>
      <w:r w:rsidR="00B57719" w:rsidRPr="00E96AC5">
        <w:rPr>
          <w:rFonts w:asciiTheme="majorBidi" w:eastAsiaTheme="minorHAnsi" w:hAnsiTheme="majorBidi" w:cstheme="majorBidi" w:hint="cs"/>
          <w:sz w:val="26"/>
          <w:szCs w:val="26"/>
          <w:rtl/>
          <w:lang w:eastAsia="en-US" w:bidi="ar-MA"/>
        </w:rPr>
        <w:t>الزواج،</w:t>
      </w:r>
      <w:r w:rsidRPr="00E96AC5">
        <w:rPr>
          <w:rFonts w:asciiTheme="majorBidi" w:eastAsiaTheme="minorHAnsi" w:hAnsiTheme="majorBidi" w:cstheme="majorBidi"/>
          <w:sz w:val="26"/>
          <w:szCs w:val="26"/>
          <w:rtl/>
          <w:lang w:eastAsia="en-US" w:bidi="ar-MA"/>
        </w:rPr>
        <w:t xml:space="preserve"> حيث يصل معدل انتشاره إلى 54٪</w:t>
      </w:r>
      <w:r w:rsidR="00CB1428">
        <w:rPr>
          <w:rFonts w:asciiTheme="majorBidi" w:eastAsiaTheme="minorHAnsi" w:hAnsiTheme="majorBidi" w:cstheme="majorBidi" w:hint="cs"/>
          <w:sz w:val="26"/>
          <w:szCs w:val="26"/>
          <w:rtl/>
          <w:lang w:eastAsia="en-US" w:bidi="ar-MA"/>
        </w:rPr>
        <w:t xml:space="preserve"> </w:t>
      </w:r>
      <w:r w:rsidR="00DC1748" w:rsidRPr="00E96AC5">
        <w:rPr>
          <w:rFonts w:asciiTheme="majorBidi" w:eastAsiaTheme="minorHAnsi" w:hAnsiTheme="majorBidi" w:cstheme="majorBidi" w:hint="cs"/>
          <w:sz w:val="26"/>
          <w:szCs w:val="26"/>
          <w:rtl/>
          <w:lang w:eastAsia="en-US" w:bidi="ar-MA"/>
        </w:rPr>
        <w:t xml:space="preserve">لدى </w:t>
      </w:r>
      <w:r w:rsidRPr="00E96AC5">
        <w:rPr>
          <w:rFonts w:asciiTheme="majorBidi" w:eastAsiaTheme="minorHAnsi" w:hAnsiTheme="majorBidi" w:cstheme="majorBidi"/>
          <w:sz w:val="26"/>
          <w:szCs w:val="26"/>
          <w:rtl/>
          <w:lang w:eastAsia="en-US" w:bidi="ar-MA"/>
        </w:rPr>
        <w:t xml:space="preserve">الرجال غير المتزوجين الذين لديهم أو كانت لديهم خطيبة أو شريكة حميمة خلال </w:t>
      </w:r>
      <w:r w:rsidR="00B57719" w:rsidRPr="00E96AC5">
        <w:rPr>
          <w:rFonts w:asciiTheme="majorBidi" w:eastAsiaTheme="minorHAnsi" w:hAnsiTheme="majorBidi" w:cstheme="majorBidi" w:hint="cs"/>
          <w:sz w:val="26"/>
          <w:szCs w:val="26"/>
          <w:rtl/>
          <w:lang w:eastAsia="en-US" w:bidi="ar-MA"/>
        </w:rPr>
        <w:t>الاثني</w:t>
      </w:r>
      <w:r w:rsidR="00324264" w:rsidRPr="00E96AC5">
        <w:rPr>
          <w:rFonts w:asciiTheme="majorBidi" w:eastAsiaTheme="minorHAnsi" w:hAnsiTheme="majorBidi" w:cstheme="majorBidi" w:hint="cs"/>
          <w:sz w:val="26"/>
          <w:szCs w:val="26"/>
          <w:rtl/>
          <w:lang w:eastAsia="en-US" w:bidi="ar-MA"/>
        </w:rPr>
        <w:t xml:space="preserve"> عشر شهرا</w:t>
      </w:r>
      <w:r w:rsidRPr="00E96AC5">
        <w:rPr>
          <w:rFonts w:asciiTheme="majorBidi" w:eastAsiaTheme="minorHAnsi" w:hAnsiTheme="majorBidi" w:cstheme="majorBidi"/>
          <w:sz w:val="26"/>
          <w:szCs w:val="26"/>
          <w:rtl/>
          <w:lang w:eastAsia="en-US" w:bidi="ar-MA"/>
        </w:rPr>
        <w:t xml:space="preserve"> التي سبقت البحث مقارنة مع نسبة 28٪</w:t>
      </w:r>
      <w:r w:rsidR="00CB1428">
        <w:rPr>
          <w:rFonts w:asciiTheme="majorBidi" w:eastAsiaTheme="minorHAnsi" w:hAnsiTheme="majorBidi" w:cstheme="majorBidi" w:hint="cs"/>
          <w:sz w:val="26"/>
          <w:szCs w:val="26"/>
          <w:rtl/>
          <w:lang w:eastAsia="en-US" w:bidi="ar-MA"/>
        </w:rPr>
        <w:t xml:space="preserve"> </w:t>
      </w:r>
      <w:r w:rsidR="00DC1748" w:rsidRPr="00E96AC5">
        <w:rPr>
          <w:rFonts w:asciiTheme="majorBidi" w:eastAsiaTheme="minorHAnsi" w:hAnsiTheme="majorBidi" w:cstheme="majorBidi" w:hint="cs"/>
          <w:sz w:val="26"/>
          <w:szCs w:val="26"/>
          <w:rtl/>
          <w:lang w:eastAsia="en-US" w:bidi="ar-MA"/>
        </w:rPr>
        <w:t>لدى</w:t>
      </w:r>
      <w:r w:rsidRPr="00E96AC5">
        <w:rPr>
          <w:rFonts w:asciiTheme="majorBidi" w:eastAsiaTheme="minorHAnsi" w:hAnsiTheme="majorBidi" w:cstheme="majorBidi"/>
          <w:sz w:val="26"/>
          <w:szCs w:val="26"/>
          <w:rtl/>
          <w:lang w:eastAsia="en-US" w:bidi="ar-MA"/>
        </w:rPr>
        <w:t xml:space="preserve"> الرجال المتزوجين.</w:t>
      </w:r>
    </w:p>
    <w:p w:rsidR="00912554" w:rsidRPr="00E96AC5" w:rsidRDefault="005B5DBC" w:rsidP="00B57719">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sz w:val="26"/>
          <w:szCs w:val="26"/>
          <w:rtl/>
          <w:lang w:eastAsia="en-US" w:bidi="ar-MA"/>
        </w:rPr>
        <w:t>وفي إطار العلاقات بين الشركاء الحميمين، يتجلى العنف</w:t>
      </w:r>
      <w:r w:rsidR="006067B6" w:rsidRPr="00E96AC5">
        <w:rPr>
          <w:rFonts w:asciiTheme="majorBidi" w:eastAsiaTheme="minorHAnsi" w:hAnsiTheme="majorBidi" w:cstheme="majorBidi" w:hint="cs"/>
          <w:sz w:val="26"/>
          <w:szCs w:val="26"/>
          <w:rtl/>
          <w:lang w:eastAsia="en-US" w:bidi="ar-MA"/>
        </w:rPr>
        <w:t>،</w:t>
      </w:r>
      <w:r w:rsidR="00CB1428">
        <w:rPr>
          <w:rFonts w:asciiTheme="majorBidi" w:eastAsiaTheme="minorHAnsi" w:hAnsiTheme="majorBidi" w:cstheme="majorBidi" w:hint="cs"/>
          <w:sz w:val="26"/>
          <w:szCs w:val="26"/>
          <w:rtl/>
          <w:lang w:eastAsia="en-US" w:bidi="ar-MA"/>
        </w:rPr>
        <w:t xml:space="preserve"> </w:t>
      </w:r>
      <w:r w:rsidR="002E7ECE" w:rsidRPr="00E96AC5">
        <w:rPr>
          <w:rFonts w:asciiTheme="majorBidi" w:eastAsiaTheme="minorHAnsi" w:hAnsiTheme="majorBidi" w:cstheme="majorBidi" w:hint="cs"/>
          <w:sz w:val="26"/>
          <w:szCs w:val="26"/>
          <w:rtl/>
          <w:lang w:eastAsia="en-US" w:bidi="ar-MA"/>
        </w:rPr>
        <w:t xml:space="preserve">بالدرجة </w:t>
      </w:r>
      <w:r w:rsidRPr="00E96AC5">
        <w:rPr>
          <w:rFonts w:asciiTheme="majorBidi" w:eastAsiaTheme="minorHAnsi" w:hAnsiTheme="majorBidi" w:cstheme="majorBidi"/>
          <w:sz w:val="26"/>
          <w:szCs w:val="26"/>
          <w:rtl/>
          <w:lang w:eastAsia="en-US" w:bidi="ar-MA"/>
        </w:rPr>
        <w:t>الأول</w:t>
      </w:r>
      <w:r w:rsidR="002E7ECE" w:rsidRPr="00E96AC5">
        <w:rPr>
          <w:rFonts w:asciiTheme="majorBidi" w:eastAsiaTheme="minorHAnsi" w:hAnsiTheme="majorBidi" w:cstheme="majorBidi" w:hint="cs"/>
          <w:sz w:val="26"/>
          <w:szCs w:val="26"/>
          <w:rtl/>
          <w:lang w:eastAsia="en-US" w:bidi="ar-MA"/>
        </w:rPr>
        <w:t>ى</w:t>
      </w:r>
      <w:r w:rsidR="006067B6" w:rsidRPr="00E96AC5">
        <w:rPr>
          <w:rFonts w:asciiTheme="majorBidi" w:eastAsiaTheme="minorHAnsi" w:hAnsiTheme="majorBidi" w:cstheme="majorBidi" w:hint="cs"/>
          <w:sz w:val="26"/>
          <w:szCs w:val="26"/>
          <w:rtl/>
          <w:lang w:eastAsia="en-US" w:bidi="ar-MA"/>
        </w:rPr>
        <w:t>،</w:t>
      </w:r>
      <w:r w:rsidRPr="00E96AC5">
        <w:rPr>
          <w:rFonts w:asciiTheme="majorBidi" w:eastAsiaTheme="minorHAnsi" w:hAnsiTheme="majorBidi" w:cstheme="majorBidi"/>
          <w:sz w:val="26"/>
          <w:szCs w:val="26"/>
          <w:rtl/>
          <w:lang w:eastAsia="en-US" w:bidi="ar-MA"/>
        </w:rPr>
        <w:t xml:space="preserve"> في شكله النفسي. فقد </w:t>
      </w:r>
      <w:r w:rsidR="008D3052" w:rsidRPr="00E96AC5">
        <w:rPr>
          <w:rFonts w:asciiTheme="majorBidi" w:eastAsiaTheme="minorHAnsi" w:hAnsiTheme="majorBidi" w:cstheme="majorBidi" w:hint="cs"/>
          <w:sz w:val="26"/>
          <w:szCs w:val="26"/>
          <w:rtl/>
          <w:lang w:eastAsia="en-US" w:bidi="ar-MA"/>
        </w:rPr>
        <w:t xml:space="preserve">صرح </w:t>
      </w:r>
      <w:r w:rsidRPr="00E96AC5">
        <w:rPr>
          <w:rFonts w:asciiTheme="majorBidi" w:eastAsiaTheme="minorHAnsi" w:hAnsiTheme="majorBidi" w:cstheme="majorBidi"/>
          <w:sz w:val="26"/>
          <w:szCs w:val="26"/>
          <w:rtl/>
          <w:lang w:eastAsia="en-US" w:bidi="ar-MA"/>
        </w:rPr>
        <w:t>أكثر من 30٪</w:t>
      </w:r>
      <w:r w:rsidR="00CB1428">
        <w:rPr>
          <w:rFonts w:asciiTheme="majorBidi" w:eastAsiaTheme="minorHAnsi" w:hAnsiTheme="majorBidi" w:cstheme="majorBidi" w:hint="cs"/>
          <w:sz w:val="26"/>
          <w:szCs w:val="26"/>
          <w:rtl/>
          <w:lang w:eastAsia="en-US" w:bidi="ar-MA"/>
        </w:rPr>
        <w:t xml:space="preserve"> </w:t>
      </w:r>
      <w:r w:rsidRPr="00E96AC5">
        <w:rPr>
          <w:rFonts w:asciiTheme="majorBidi" w:eastAsiaTheme="minorHAnsi" w:hAnsiTheme="majorBidi" w:cstheme="majorBidi"/>
          <w:sz w:val="26"/>
          <w:szCs w:val="26"/>
          <w:rtl/>
          <w:lang w:eastAsia="en-US" w:bidi="ar-MA"/>
        </w:rPr>
        <w:t xml:space="preserve">من الرجال </w:t>
      </w:r>
      <w:r w:rsidR="008D3052" w:rsidRPr="00E96AC5">
        <w:rPr>
          <w:rFonts w:asciiTheme="majorBidi" w:eastAsiaTheme="minorHAnsi" w:hAnsiTheme="majorBidi" w:cstheme="majorBidi" w:hint="cs"/>
          <w:sz w:val="26"/>
          <w:szCs w:val="26"/>
          <w:rtl/>
          <w:lang w:eastAsia="en-US" w:bidi="ar-MA"/>
        </w:rPr>
        <w:t>بتعرضهم ل</w:t>
      </w:r>
      <w:r w:rsidRPr="00E96AC5">
        <w:rPr>
          <w:rFonts w:asciiTheme="majorBidi" w:eastAsiaTheme="minorHAnsi" w:hAnsiTheme="majorBidi" w:cstheme="majorBidi"/>
          <w:sz w:val="26"/>
          <w:szCs w:val="26"/>
          <w:rtl/>
          <w:lang w:eastAsia="en-US" w:bidi="ar-MA"/>
        </w:rPr>
        <w:t xml:space="preserve">لعنف النفسي خلال الاثني عشر شهرًا التي سبقت البحث (32٪ من الرجال الحضريين مقابل 27٪ من القرويين)، </w:t>
      </w:r>
      <w:r w:rsidR="006067B6" w:rsidRPr="00E96AC5">
        <w:rPr>
          <w:rFonts w:asciiTheme="majorBidi" w:eastAsiaTheme="minorHAnsi" w:hAnsiTheme="majorBidi" w:cstheme="majorBidi"/>
          <w:sz w:val="26"/>
          <w:szCs w:val="26"/>
          <w:rtl/>
          <w:lang w:eastAsia="en-US" w:bidi="ar-MA"/>
        </w:rPr>
        <w:t>26</w:t>
      </w:r>
      <w:r w:rsidRPr="00E96AC5">
        <w:rPr>
          <w:rFonts w:asciiTheme="majorBidi" w:eastAsiaTheme="minorHAnsi" w:hAnsiTheme="majorBidi" w:cstheme="majorBidi"/>
          <w:sz w:val="26"/>
          <w:szCs w:val="26"/>
          <w:rtl/>
          <w:lang w:eastAsia="en-US" w:bidi="ar-MA"/>
        </w:rPr>
        <w:t>٪ من</w:t>
      </w:r>
      <w:r w:rsidR="006067B6" w:rsidRPr="00E96AC5">
        <w:rPr>
          <w:rFonts w:asciiTheme="majorBidi" w:eastAsiaTheme="minorHAnsi" w:hAnsiTheme="majorBidi" w:cstheme="majorBidi" w:hint="cs"/>
          <w:sz w:val="26"/>
          <w:szCs w:val="26"/>
          <w:rtl/>
          <w:lang w:eastAsia="en-US" w:bidi="ar-MA"/>
        </w:rPr>
        <w:t>هم</w:t>
      </w:r>
      <w:r w:rsidR="00CB1428">
        <w:rPr>
          <w:rFonts w:asciiTheme="majorBidi" w:eastAsiaTheme="minorHAnsi" w:hAnsiTheme="majorBidi" w:cstheme="majorBidi" w:hint="cs"/>
          <w:sz w:val="26"/>
          <w:szCs w:val="26"/>
          <w:rtl/>
          <w:lang w:eastAsia="en-US" w:bidi="ar-MA"/>
        </w:rPr>
        <w:t xml:space="preserve"> </w:t>
      </w:r>
      <w:r w:rsidR="002E7ECE" w:rsidRPr="00E96AC5">
        <w:rPr>
          <w:rFonts w:asciiTheme="majorBidi" w:eastAsiaTheme="minorHAnsi" w:hAnsiTheme="majorBidi" w:cstheme="majorBidi" w:hint="cs"/>
          <w:sz w:val="26"/>
          <w:szCs w:val="26"/>
          <w:rtl/>
          <w:lang w:eastAsia="en-US" w:bidi="ar-MA"/>
        </w:rPr>
        <w:t xml:space="preserve">عانوا </w:t>
      </w:r>
      <w:r w:rsidRPr="00E96AC5">
        <w:rPr>
          <w:rFonts w:asciiTheme="majorBidi" w:eastAsiaTheme="minorHAnsi" w:hAnsiTheme="majorBidi" w:cstheme="majorBidi"/>
          <w:sz w:val="26"/>
          <w:szCs w:val="26"/>
          <w:rtl/>
          <w:lang w:eastAsia="en-US" w:bidi="ar-MA"/>
        </w:rPr>
        <w:t xml:space="preserve">من </w:t>
      </w:r>
      <w:r w:rsidR="00CA4DE5" w:rsidRPr="00E96AC5">
        <w:rPr>
          <w:rFonts w:asciiTheme="majorBidi" w:eastAsiaTheme="minorHAnsi" w:hAnsiTheme="majorBidi" w:cstheme="majorBidi" w:hint="cs"/>
          <w:sz w:val="26"/>
          <w:szCs w:val="26"/>
          <w:rtl/>
          <w:lang w:eastAsia="en-US" w:bidi="ar-MA"/>
        </w:rPr>
        <w:t>سلوكات</w:t>
      </w:r>
      <w:r w:rsidRPr="00E96AC5">
        <w:rPr>
          <w:rFonts w:asciiTheme="majorBidi" w:eastAsiaTheme="minorHAnsi" w:hAnsiTheme="majorBidi" w:cstheme="majorBidi"/>
          <w:sz w:val="26"/>
          <w:szCs w:val="26"/>
          <w:rtl/>
          <w:lang w:eastAsia="en-US" w:bidi="ar-MA"/>
        </w:rPr>
        <w:t xml:space="preserve"> مهيمنة تؤثر على حريتهم الفردية </w:t>
      </w:r>
      <w:r w:rsidR="00B57719" w:rsidRPr="00E96AC5">
        <w:rPr>
          <w:rFonts w:asciiTheme="majorBidi" w:eastAsiaTheme="minorHAnsi" w:hAnsiTheme="majorBidi" w:cstheme="majorBidi" w:hint="cs"/>
          <w:sz w:val="26"/>
          <w:szCs w:val="26"/>
          <w:rtl/>
          <w:lang w:eastAsia="en-US" w:bidi="ar-MA"/>
        </w:rPr>
        <w:t>و13</w:t>
      </w:r>
      <w:r w:rsidRPr="00E96AC5">
        <w:rPr>
          <w:rFonts w:asciiTheme="majorBidi" w:eastAsiaTheme="minorHAnsi" w:hAnsiTheme="majorBidi" w:cstheme="majorBidi"/>
          <w:sz w:val="26"/>
          <w:szCs w:val="26"/>
          <w:rtl/>
          <w:lang w:eastAsia="en-US" w:bidi="ar-MA"/>
        </w:rPr>
        <w:t xml:space="preserve">٪ من عنف </w:t>
      </w:r>
      <w:r w:rsidR="006067B6" w:rsidRPr="00E96AC5">
        <w:rPr>
          <w:rFonts w:asciiTheme="majorBidi" w:eastAsiaTheme="minorHAnsi" w:hAnsiTheme="majorBidi" w:cstheme="majorBidi" w:hint="cs"/>
          <w:sz w:val="26"/>
          <w:szCs w:val="26"/>
          <w:rtl/>
          <w:lang w:eastAsia="en-US" w:bidi="ar-MA"/>
        </w:rPr>
        <w:t>ع</w:t>
      </w:r>
      <w:r w:rsidRPr="00E96AC5">
        <w:rPr>
          <w:rFonts w:asciiTheme="majorBidi" w:eastAsiaTheme="minorHAnsi" w:hAnsiTheme="majorBidi" w:cstheme="majorBidi"/>
          <w:sz w:val="26"/>
          <w:szCs w:val="26"/>
          <w:rtl/>
          <w:lang w:eastAsia="en-US" w:bidi="ar-MA"/>
        </w:rPr>
        <w:t>اطفي.</w:t>
      </w:r>
    </w:p>
    <w:p w:rsidR="00AD65ED" w:rsidRPr="00E96AC5" w:rsidRDefault="005B5DBC" w:rsidP="00451F0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sz w:val="26"/>
          <w:szCs w:val="26"/>
          <w:rtl/>
          <w:lang w:eastAsia="en-US" w:bidi="ar-MA"/>
        </w:rPr>
        <w:t xml:space="preserve">وتتجلى </w:t>
      </w:r>
      <w:r w:rsidR="00324264" w:rsidRPr="00E96AC5">
        <w:rPr>
          <w:rFonts w:asciiTheme="majorBidi" w:eastAsiaTheme="minorHAnsi" w:hAnsiTheme="majorBidi" w:cstheme="majorBidi" w:hint="cs"/>
          <w:sz w:val="26"/>
          <w:szCs w:val="26"/>
          <w:rtl/>
          <w:lang w:eastAsia="en-US" w:bidi="ar-MA"/>
        </w:rPr>
        <w:t>ال</w:t>
      </w:r>
      <w:r w:rsidR="00CA4DE5" w:rsidRPr="00E96AC5">
        <w:rPr>
          <w:rFonts w:asciiTheme="majorBidi" w:eastAsiaTheme="minorHAnsi" w:hAnsiTheme="majorBidi" w:cstheme="majorBidi" w:hint="cs"/>
          <w:sz w:val="26"/>
          <w:szCs w:val="26"/>
          <w:rtl/>
          <w:lang w:eastAsia="en-US" w:bidi="ar-MA"/>
        </w:rPr>
        <w:t>سلوكات</w:t>
      </w:r>
      <w:r w:rsidRPr="00E96AC5">
        <w:rPr>
          <w:rFonts w:asciiTheme="majorBidi" w:eastAsiaTheme="minorHAnsi" w:hAnsiTheme="majorBidi" w:cstheme="majorBidi"/>
          <w:sz w:val="26"/>
          <w:szCs w:val="26"/>
          <w:rtl/>
          <w:lang w:eastAsia="en-US" w:bidi="ar-MA"/>
        </w:rPr>
        <w:t xml:space="preserve"> المهيمنة، بالأساس، في مظاهر الغضب أو الغيرة من قبل المرأة عندما </w:t>
      </w:r>
      <w:r w:rsidR="006E2AAB" w:rsidRPr="00E96AC5">
        <w:rPr>
          <w:rFonts w:asciiTheme="majorBidi" w:hAnsiTheme="majorBidi" w:cstheme="majorBidi"/>
          <w:b/>
          <w:bCs/>
          <w:sz w:val="26"/>
          <w:szCs w:val="26"/>
        </w:rPr>
        <w:t>"</w:t>
      </w:r>
      <w:r w:rsidRPr="00E96AC5">
        <w:rPr>
          <w:rFonts w:asciiTheme="majorBidi" w:eastAsiaTheme="minorHAnsi" w:hAnsiTheme="majorBidi" w:cstheme="majorBidi"/>
          <w:b/>
          <w:bCs/>
          <w:sz w:val="26"/>
          <w:szCs w:val="26"/>
          <w:rtl/>
          <w:lang w:eastAsia="en-US" w:bidi="ar-MA"/>
        </w:rPr>
        <w:t>يتحدث شريكها إلى امرأة أخرى</w:t>
      </w:r>
      <w:r w:rsidR="006E2AAB" w:rsidRPr="00E96AC5">
        <w:rPr>
          <w:rFonts w:asciiTheme="majorBidi" w:hAnsiTheme="majorBidi" w:cstheme="majorBidi"/>
          <w:sz w:val="26"/>
          <w:szCs w:val="26"/>
        </w:rPr>
        <w:t>"</w:t>
      </w:r>
      <w:r w:rsidRPr="00E96AC5">
        <w:rPr>
          <w:rFonts w:asciiTheme="majorBidi" w:eastAsiaTheme="minorHAnsi" w:hAnsiTheme="majorBidi" w:cstheme="majorBidi"/>
          <w:sz w:val="26"/>
          <w:szCs w:val="26"/>
          <w:rtl/>
          <w:lang w:eastAsia="en-US" w:bidi="ar-MA"/>
        </w:rPr>
        <w:t xml:space="preserve">، أو في </w:t>
      </w:r>
      <w:r w:rsidR="006E2AAB" w:rsidRPr="00E96AC5">
        <w:rPr>
          <w:rFonts w:asciiTheme="majorBidi" w:hAnsiTheme="majorBidi" w:cstheme="majorBidi"/>
          <w:sz w:val="26"/>
          <w:szCs w:val="26"/>
        </w:rPr>
        <w:t>"</w:t>
      </w:r>
      <w:r w:rsidRPr="00E96AC5">
        <w:rPr>
          <w:rFonts w:asciiTheme="majorBidi" w:eastAsiaTheme="minorHAnsi" w:hAnsiTheme="majorBidi" w:cstheme="majorBidi"/>
          <w:b/>
          <w:bCs/>
          <w:sz w:val="26"/>
          <w:szCs w:val="26"/>
          <w:rtl/>
          <w:lang w:eastAsia="en-US" w:bidi="ar-MA"/>
        </w:rPr>
        <w:t>الإصرار المبالغ فيه على معرفة مكان تواجده</w:t>
      </w:r>
      <w:r w:rsidR="006E2AAB" w:rsidRPr="00E96AC5">
        <w:rPr>
          <w:rFonts w:asciiTheme="majorBidi" w:hAnsiTheme="majorBidi" w:cstheme="majorBidi"/>
          <w:sz w:val="26"/>
          <w:szCs w:val="26"/>
        </w:rPr>
        <w:t>"</w:t>
      </w:r>
      <w:r w:rsidRPr="00E96AC5">
        <w:rPr>
          <w:rFonts w:asciiTheme="majorBidi" w:eastAsiaTheme="minorHAnsi" w:hAnsiTheme="majorBidi" w:cstheme="majorBidi"/>
          <w:sz w:val="26"/>
          <w:szCs w:val="26"/>
          <w:rtl/>
          <w:lang w:eastAsia="en-US" w:bidi="ar-MA"/>
        </w:rPr>
        <w:t xml:space="preserve"> أو في </w:t>
      </w:r>
      <w:r w:rsidR="006E2AAB" w:rsidRPr="00E96AC5">
        <w:rPr>
          <w:rFonts w:asciiTheme="majorBidi" w:hAnsiTheme="majorBidi" w:cstheme="majorBidi"/>
          <w:sz w:val="26"/>
          <w:szCs w:val="26"/>
        </w:rPr>
        <w:t>"</w:t>
      </w:r>
      <w:r w:rsidRPr="00E96AC5">
        <w:rPr>
          <w:rFonts w:asciiTheme="majorBidi" w:eastAsiaTheme="minorHAnsi" w:hAnsiTheme="majorBidi" w:cstheme="majorBidi"/>
          <w:b/>
          <w:bCs/>
          <w:sz w:val="26"/>
          <w:szCs w:val="26"/>
          <w:rtl/>
          <w:lang w:eastAsia="en-US" w:bidi="ar-MA"/>
        </w:rPr>
        <w:t>فرض طريقتها في إدارة وتسيير شؤون الأسرة</w:t>
      </w:r>
      <w:r w:rsidR="006E2AAB" w:rsidRPr="00E96AC5">
        <w:rPr>
          <w:rFonts w:asciiTheme="majorBidi" w:hAnsiTheme="majorBidi" w:cstheme="majorBidi"/>
          <w:b/>
          <w:bCs/>
          <w:sz w:val="26"/>
          <w:szCs w:val="26"/>
        </w:rPr>
        <w:t>"</w:t>
      </w:r>
      <w:r w:rsidRPr="00E96AC5">
        <w:rPr>
          <w:rFonts w:asciiTheme="majorBidi" w:eastAsiaTheme="minorHAnsi" w:hAnsiTheme="majorBidi" w:cstheme="majorBidi"/>
          <w:sz w:val="26"/>
          <w:szCs w:val="26"/>
          <w:rtl/>
          <w:lang w:eastAsia="en-US" w:bidi="ar-MA"/>
        </w:rPr>
        <w:t xml:space="preserve">، حيث تم </w:t>
      </w:r>
      <w:r w:rsidR="00324264" w:rsidRPr="00E96AC5">
        <w:rPr>
          <w:rFonts w:asciiTheme="majorBidi" w:eastAsiaTheme="minorHAnsi" w:hAnsiTheme="majorBidi" w:cstheme="majorBidi" w:hint="cs"/>
          <w:sz w:val="26"/>
          <w:szCs w:val="26"/>
          <w:rtl/>
          <w:lang w:eastAsia="en-US" w:bidi="ar-MA"/>
        </w:rPr>
        <w:t>التعبير عن</w:t>
      </w:r>
      <w:r w:rsidRPr="00E96AC5">
        <w:rPr>
          <w:rFonts w:asciiTheme="majorBidi" w:eastAsiaTheme="minorHAnsi" w:hAnsiTheme="majorBidi" w:cstheme="majorBidi"/>
          <w:sz w:val="26"/>
          <w:szCs w:val="26"/>
          <w:rtl/>
          <w:lang w:eastAsia="en-US" w:bidi="ar-MA"/>
        </w:rPr>
        <w:t xml:space="preserve"> هذه </w:t>
      </w:r>
      <w:r w:rsidR="00324264" w:rsidRPr="00E96AC5">
        <w:rPr>
          <w:rFonts w:asciiTheme="majorBidi" w:eastAsiaTheme="minorHAnsi" w:hAnsiTheme="majorBidi" w:cstheme="majorBidi" w:hint="cs"/>
          <w:sz w:val="26"/>
          <w:szCs w:val="26"/>
          <w:rtl/>
          <w:lang w:eastAsia="en-US" w:bidi="ar-MA"/>
        </w:rPr>
        <w:t>ال</w:t>
      </w:r>
      <w:r w:rsidR="00CA4DE5" w:rsidRPr="00E96AC5">
        <w:rPr>
          <w:rFonts w:asciiTheme="majorBidi" w:eastAsiaTheme="minorHAnsi" w:hAnsiTheme="majorBidi" w:cstheme="majorBidi" w:hint="cs"/>
          <w:sz w:val="26"/>
          <w:szCs w:val="26"/>
          <w:rtl/>
          <w:lang w:eastAsia="en-US" w:bidi="ar-MA"/>
        </w:rPr>
        <w:t>سلوكات</w:t>
      </w:r>
      <w:r w:rsidR="00CB1428">
        <w:rPr>
          <w:rFonts w:asciiTheme="majorBidi" w:eastAsiaTheme="minorHAnsi" w:hAnsiTheme="majorBidi" w:cstheme="majorBidi" w:hint="cs"/>
          <w:sz w:val="26"/>
          <w:szCs w:val="26"/>
          <w:rtl/>
          <w:lang w:eastAsia="en-US" w:bidi="ar-MA"/>
        </w:rPr>
        <w:t xml:space="preserve"> </w:t>
      </w:r>
      <w:r w:rsidR="00F30031" w:rsidRPr="00E96AC5">
        <w:rPr>
          <w:rFonts w:asciiTheme="majorBidi" w:eastAsiaTheme="minorHAnsi" w:hAnsiTheme="majorBidi" w:cstheme="majorBidi" w:hint="cs"/>
          <w:sz w:val="26"/>
          <w:szCs w:val="26"/>
          <w:rtl/>
          <w:lang w:eastAsia="en-US" w:bidi="ar-MA"/>
        </w:rPr>
        <w:t xml:space="preserve">من قبل </w:t>
      </w:r>
      <w:r w:rsidRPr="00E96AC5">
        <w:rPr>
          <w:rFonts w:asciiTheme="majorBidi" w:eastAsiaTheme="minorHAnsi" w:hAnsiTheme="majorBidi" w:cstheme="majorBidi"/>
          <w:sz w:val="26"/>
          <w:szCs w:val="26"/>
          <w:rtl/>
          <w:lang w:eastAsia="en-US" w:bidi="ar-MA"/>
        </w:rPr>
        <w:t>43٪، 31٪ و32</w:t>
      </w:r>
      <w:r w:rsidR="00B57719" w:rsidRPr="00E96AC5">
        <w:rPr>
          <w:rFonts w:asciiTheme="majorBidi" w:eastAsiaTheme="minorHAnsi" w:hAnsiTheme="majorBidi" w:cstheme="majorBidi" w:hint="cs"/>
          <w:sz w:val="26"/>
          <w:szCs w:val="26"/>
          <w:rtl/>
          <w:lang w:eastAsia="en-US" w:bidi="ar-MA"/>
        </w:rPr>
        <w:t>٪ من</w:t>
      </w:r>
      <w:r w:rsidR="00CB1428">
        <w:rPr>
          <w:rFonts w:asciiTheme="majorBidi" w:eastAsiaTheme="minorHAnsi" w:hAnsiTheme="majorBidi" w:cstheme="majorBidi" w:hint="cs"/>
          <w:sz w:val="26"/>
          <w:szCs w:val="26"/>
          <w:rtl/>
          <w:lang w:eastAsia="en-US" w:bidi="ar-MA"/>
        </w:rPr>
        <w:t xml:space="preserve"> </w:t>
      </w:r>
      <w:r w:rsidR="008226BA" w:rsidRPr="00E96AC5">
        <w:rPr>
          <w:rFonts w:asciiTheme="majorBidi" w:eastAsiaTheme="minorHAnsi" w:hAnsiTheme="majorBidi" w:cstheme="majorBidi" w:hint="cs"/>
          <w:sz w:val="26"/>
          <w:szCs w:val="26"/>
          <w:rtl/>
          <w:lang w:eastAsia="en-US" w:bidi="ar-MA"/>
        </w:rPr>
        <w:t>الذكور ضحاي</w:t>
      </w:r>
      <w:r w:rsidR="008226BA" w:rsidRPr="00E96AC5">
        <w:rPr>
          <w:rFonts w:asciiTheme="majorBidi" w:eastAsiaTheme="minorHAnsi" w:hAnsiTheme="majorBidi" w:cstheme="majorBidi" w:hint="eastAsia"/>
          <w:sz w:val="26"/>
          <w:szCs w:val="26"/>
          <w:rtl/>
          <w:lang w:eastAsia="en-US" w:bidi="ar-MA"/>
        </w:rPr>
        <w:t>ا</w:t>
      </w:r>
      <w:r w:rsidRPr="00E96AC5">
        <w:rPr>
          <w:rFonts w:asciiTheme="majorBidi" w:eastAsiaTheme="minorHAnsi" w:hAnsiTheme="majorBidi" w:cstheme="majorBidi"/>
          <w:sz w:val="26"/>
          <w:szCs w:val="26"/>
          <w:rtl/>
          <w:lang w:eastAsia="en-US" w:bidi="ar-MA"/>
        </w:rPr>
        <w:t xml:space="preserve"> هذا النوع من العنف</w:t>
      </w:r>
      <w:r w:rsidR="00CB1428">
        <w:rPr>
          <w:rFonts w:asciiTheme="majorBidi" w:eastAsiaTheme="minorHAnsi" w:hAnsiTheme="majorBidi" w:cstheme="majorBidi" w:hint="cs"/>
          <w:sz w:val="26"/>
          <w:szCs w:val="26"/>
          <w:rtl/>
          <w:lang w:eastAsia="en-US" w:bidi="ar-MA"/>
        </w:rPr>
        <w:t xml:space="preserve"> </w:t>
      </w:r>
      <w:r w:rsidR="00F30031" w:rsidRPr="00E96AC5">
        <w:rPr>
          <w:rFonts w:asciiTheme="majorBidi" w:eastAsiaTheme="minorHAnsi" w:hAnsiTheme="majorBidi" w:cstheme="majorBidi"/>
          <w:sz w:val="26"/>
          <w:szCs w:val="26"/>
          <w:rtl/>
          <w:lang w:eastAsia="en-US" w:bidi="ar-MA"/>
        </w:rPr>
        <w:t>على التوالي</w:t>
      </w:r>
      <w:r w:rsidRPr="00E96AC5">
        <w:rPr>
          <w:rFonts w:asciiTheme="majorBidi" w:eastAsiaTheme="minorHAnsi" w:hAnsiTheme="majorBidi" w:cstheme="majorBidi"/>
          <w:sz w:val="26"/>
          <w:szCs w:val="26"/>
          <w:rtl/>
          <w:lang w:eastAsia="en-US" w:bidi="ar-MA"/>
        </w:rPr>
        <w:t xml:space="preserve">. بينما يتجلى العنف العاطفي، بشكل رئيسي، في </w:t>
      </w:r>
      <w:r w:rsidRPr="00E96AC5">
        <w:rPr>
          <w:rFonts w:asciiTheme="majorBidi" w:eastAsiaTheme="minorHAnsi" w:hAnsiTheme="majorBidi" w:cstheme="majorBidi"/>
          <w:b/>
          <w:bCs/>
          <w:sz w:val="26"/>
          <w:szCs w:val="26"/>
          <w:rtl/>
          <w:lang w:eastAsia="en-US" w:bidi="ar-MA"/>
        </w:rPr>
        <w:t>"رفض الشريكة التحدث مع زوجها لعدة أيام"</w:t>
      </w:r>
      <w:r w:rsidRPr="00E96AC5">
        <w:rPr>
          <w:rFonts w:asciiTheme="majorBidi" w:eastAsiaTheme="minorHAnsi" w:hAnsiTheme="majorBidi" w:cstheme="majorBidi"/>
          <w:sz w:val="26"/>
          <w:szCs w:val="26"/>
          <w:rtl/>
          <w:lang w:eastAsia="en-US" w:bidi="ar-MA"/>
        </w:rPr>
        <w:t xml:space="preserve"> بحسب 75٪ من الرجال ضحايا هذا النوع من العنف و</w:t>
      </w:r>
      <w:r w:rsidRPr="00E96AC5">
        <w:rPr>
          <w:rFonts w:asciiTheme="majorBidi" w:eastAsiaTheme="minorHAnsi" w:hAnsiTheme="majorBidi" w:cstheme="majorBidi"/>
          <w:b/>
          <w:bCs/>
          <w:sz w:val="26"/>
          <w:szCs w:val="26"/>
          <w:rtl/>
          <w:lang w:eastAsia="en-US" w:bidi="ar-MA"/>
        </w:rPr>
        <w:t>"إذلاله أو التقليل من شأنه من قبل الشريكة"</w:t>
      </w:r>
      <w:r w:rsidRPr="00E96AC5">
        <w:rPr>
          <w:rFonts w:asciiTheme="majorBidi" w:eastAsiaTheme="minorHAnsi" w:hAnsiTheme="majorBidi" w:cstheme="majorBidi"/>
          <w:sz w:val="26"/>
          <w:szCs w:val="26"/>
          <w:rtl/>
          <w:lang w:eastAsia="en-US" w:bidi="ar-MA"/>
        </w:rPr>
        <w:t xml:space="preserve"> بالنسبة </w:t>
      </w:r>
      <w:r w:rsidR="00B57719" w:rsidRPr="00E96AC5">
        <w:rPr>
          <w:rFonts w:asciiTheme="majorBidi" w:eastAsiaTheme="minorHAnsi" w:hAnsiTheme="majorBidi" w:cstheme="majorBidi" w:hint="cs"/>
          <w:sz w:val="26"/>
          <w:szCs w:val="26"/>
          <w:rtl/>
          <w:lang w:eastAsia="en-US" w:bidi="ar-MA"/>
        </w:rPr>
        <w:t>ل 3</w:t>
      </w:r>
      <w:r w:rsidR="00B57719" w:rsidRPr="00E96AC5">
        <w:rPr>
          <w:rFonts w:asciiTheme="majorBidi" w:eastAsiaTheme="minorHAnsi" w:hAnsiTheme="majorBidi" w:cstheme="majorBidi"/>
          <w:sz w:val="26"/>
          <w:szCs w:val="26"/>
          <w:rtl/>
          <w:lang w:eastAsia="en-US" w:bidi="ar-MA"/>
        </w:rPr>
        <w:t>0</w:t>
      </w:r>
      <w:r w:rsidRPr="00E96AC5">
        <w:rPr>
          <w:rFonts w:asciiTheme="majorBidi" w:eastAsiaTheme="minorHAnsi" w:hAnsiTheme="majorBidi" w:cstheme="majorBidi"/>
          <w:sz w:val="26"/>
          <w:szCs w:val="26"/>
          <w:rtl/>
          <w:lang w:eastAsia="en-US" w:bidi="ar-MA"/>
        </w:rPr>
        <w:t>٪ من الضحايا.</w:t>
      </w:r>
    </w:p>
    <w:p w:rsidR="005C73BA" w:rsidRPr="00E96AC5" w:rsidRDefault="00A04D9A" w:rsidP="00451F0E">
      <w:pPr>
        <w:pStyle w:val="NormalWeb"/>
        <w:shd w:val="clear" w:color="auto" w:fill="FFFFFF" w:themeFill="background1"/>
        <w:bidi/>
        <w:spacing w:before="0" w:beforeAutospacing="0" w:after="0" w:afterAutospacing="0" w:line="360" w:lineRule="auto"/>
        <w:jc w:val="both"/>
        <w:rPr>
          <w:rFonts w:asciiTheme="majorBidi" w:eastAsiaTheme="minorHAnsi" w:hAnsiTheme="majorBidi" w:cstheme="majorBidi"/>
          <w:sz w:val="26"/>
          <w:szCs w:val="26"/>
          <w:rtl/>
          <w:lang w:eastAsia="en-US" w:bidi="ar-MA"/>
        </w:rPr>
      </w:pPr>
      <w:r w:rsidRPr="00E96AC5">
        <w:rPr>
          <w:rFonts w:asciiTheme="majorBidi" w:eastAsiaTheme="minorHAnsi" w:hAnsiTheme="majorBidi" w:cstheme="majorBidi" w:hint="cs"/>
          <w:sz w:val="26"/>
          <w:szCs w:val="26"/>
          <w:rtl/>
          <w:lang w:eastAsia="en-US" w:bidi="ar-MA"/>
        </w:rPr>
        <w:t>أما فيما يخص ا</w:t>
      </w:r>
      <w:r w:rsidR="005B5DBC" w:rsidRPr="00E96AC5">
        <w:rPr>
          <w:rFonts w:asciiTheme="majorBidi" w:eastAsiaTheme="minorHAnsi" w:hAnsiTheme="majorBidi" w:cstheme="majorBidi"/>
          <w:sz w:val="26"/>
          <w:szCs w:val="26"/>
          <w:rtl/>
          <w:lang w:eastAsia="en-US" w:bidi="ar-MA"/>
        </w:rPr>
        <w:t>لعنف الجسدي و/أو الجنسي، فقد تعرض له 2٪ من الرجال (1٪ منهم كانوا ضحايا للعنف الجسدي) بينما يؤثر العنف الاقتصادي، من جانبه، على أقل من 1</w:t>
      </w:r>
      <w:r w:rsidR="00B57719" w:rsidRPr="00E96AC5">
        <w:rPr>
          <w:rFonts w:asciiTheme="majorBidi" w:eastAsiaTheme="minorHAnsi" w:hAnsiTheme="majorBidi" w:cstheme="majorBidi" w:hint="cs"/>
          <w:sz w:val="26"/>
          <w:szCs w:val="26"/>
          <w:rtl/>
          <w:lang w:eastAsia="en-US" w:bidi="ar-MA"/>
        </w:rPr>
        <w:t>٪ من</w:t>
      </w:r>
      <w:r w:rsidR="005B5DBC" w:rsidRPr="00E96AC5">
        <w:rPr>
          <w:rFonts w:asciiTheme="majorBidi" w:eastAsiaTheme="minorHAnsi" w:hAnsiTheme="majorBidi" w:cstheme="majorBidi"/>
          <w:sz w:val="26"/>
          <w:szCs w:val="26"/>
          <w:rtl/>
          <w:lang w:eastAsia="en-US" w:bidi="ar-MA"/>
        </w:rPr>
        <w:t xml:space="preserve"> الرجال في </w:t>
      </w:r>
      <w:r w:rsidRPr="00E96AC5">
        <w:rPr>
          <w:rFonts w:asciiTheme="majorBidi" w:eastAsiaTheme="minorHAnsi" w:hAnsiTheme="majorBidi" w:cstheme="majorBidi" w:hint="cs"/>
          <w:sz w:val="26"/>
          <w:szCs w:val="26"/>
          <w:rtl/>
          <w:lang w:eastAsia="en-US" w:bidi="ar-MA"/>
        </w:rPr>
        <w:t xml:space="preserve">هذا </w:t>
      </w:r>
      <w:r w:rsidRPr="00E96AC5">
        <w:rPr>
          <w:rFonts w:asciiTheme="majorBidi" w:eastAsiaTheme="minorHAnsi" w:hAnsiTheme="majorBidi" w:cstheme="majorBidi"/>
          <w:sz w:val="26"/>
          <w:szCs w:val="26"/>
          <w:rtl/>
          <w:lang w:eastAsia="en-US" w:bidi="ar-MA"/>
        </w:rPr>
        <w:t>الفضاء</w:t>
      </w:r>
      <w:r w:rsidR="005B5DBC" w:rsidRPr="00E96AC5">
        <w:rPr>
          <w:rFonts w:asciiTheme="majorBidi" w:eastAsiaTheme="minorHAnsi" w:hAnsiTheme="majorBidi" w:cstheme="majorBidi"/>
          <w:sz w:val="26"/>
          <w:szCs w:val="26"/>
          <w:rtl/>
          <w:lang w:eastAsia="en-US" w:bidi="ar-MA"/>
        </w:rPr>
        <w:t>.</w:t>
      </w:r>
    </w:p>
    <w:p w:rsidR="001230EE" w:rsidRDefault="001230EE" w:rsidP="001230EE">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p>
    <w:p w:rsidR="005C73BA" w:rsidRPr="00E96AC5" w:rsidRDefault="005C73BA" w:rsidP="001230EE">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r w:rsidRPr="00E96AC5">
        <w:rPr>
          <w:rFonts w:asciiTheme="majorBidi" w:hAnsiTheme="majorBidi" w:cstheme="majorBidi"/>
          <w:b/>
          <w:bCs/>
          <w:color w:val="202124"/>
          <w:sz w:val="26"/>
          <w:szCs w:val="26"/>
          <w:rtl/>
        </w:rPr>
        <w:t xml:space="preserve">الرسم البياني 3: </w:t>
      </w:r>
      <w:r w:rsidR="00324264" w:rsidRPr="00E96AC5">
        <w:rPr>
          <w:rFonts w:asciiTheme="majorBidi" w:hAnsiTheme="majorBidi" w:cstheme="majorBidi" w:hint="cs"/>
          <w:b/>
          <w:bCs/>
          <w:color w:val="202124"/>
          <w:sz w:val="26"/>
          <w:szCs w:val="26"/>
          <w:rtl/>
        </w:rPr>
        <w:t>معدل انتشا</w:t>
      </w:r>
      <w:r w:rsidR="00324264" w:rsidRPr="00E96AC5">
        <w:rPr>
          <w:rFonts w:asciiTheme="majorBidi" w:hAnsiTheme="majorBidi" w:cstheme="majorBidi" w:hint="eastAsia"/>
          <w:b/>
          <w:bCs/>
          <w:color w:val="202124"/>
          <w:sz w:val="26"/>
          <w:szCs w:val="26"/>
          <w:rtl/>
        </w:rPr>
        <w:t>ر</w:t>
      </w:r>
      <w:r w:rsidRPr="00E96AC5">
        <w:rPr>
          <w:rFonts w:asciiTheme="majorBidi" w:hAnsiTheme="majorBidi" w:cstheme="majorBidi"/>
          <w:b/>
          <w:bCs/>
          <w:color w:val="202124"/>
          <w:sz w:val="26"/>
          <w:szCs w:val="26"/>
          <w:rtl/>
        </w:rPr>
        <w:t xml:space="preserve"> العنف ال</w:t>
      </w:r>
      <w:r w:rsidR="001E5D5D" w:rsidRPr="00E96AC5">
        <w:rPr>
          <w:rFonts w:asciiTheme="majorBidi" w:hAnsiTheme="majorBidi" w:cstheme="majorBidi"/>
          <w:b/>
          <w:bCs/>
          <w:color w:val="202124"/>
          <w:sz w:val="26"/>
          <w:szCs w:val="26"/>
          <w:rtl/>
        </w:rPr>
        <w:t>زوجي</w:t>
      </w:r>
      <w:r w:rsidRPr="00E96AC5">
        <w:rPr>
          <w:rFonts w:asciiTheme="majorBidi" w:hAnsiTheme="majorBidi" w:cstheme="majorBidi"/>
          <w:b/>
          <w:bCs/>
          <w:color w:val="202124"/>
          <w:sz w:val="26"/>
          <w:szCs w:val="26"/>
          <w:rtl/>
        </w:rPr>
        <w:t xml:space="preserve"> حسب </w:t>
      </w:r>
      <w:r w:rsidR="00B06C95" w:rsidRPr="00E96AC5">
        <w:rPr>
          <w:rFonts w:asciiTheme="majorBidi" w:hAnsiTheme="majorBidi" w:cstheme="majorBidi" w:hint="cs"/>
          <w:b/>
          <w:bCs/>
          <w:color w:val="202124"/>
          <w:sz w:val="26"/>
          <w:szCs w:val="26"/>
          <w:rtl/>
        </w:rPr>
        <w:t>الحالة الزواجية</w:t>
      </w:r>
      <w:r w:rsidR="00CB1428">
        <w:rPr>
          <w:rFonts w:asciiTheme="majorBidi" w:hAnsiTheme="majorBidi" w:cstheme="majorBidi" w:hint="cs"/>
          <w:b/>
          <w:bCs/>
          <w:color w:val="202124"/>
          <w:sz w:val="26"/>
          <w:szCs w:val="26"/>
          <w:rtl/>
        </w:rPr>
        <w:t xml:space="preserve"> </w:t>
      </w:r>
      <w:r w:rsidR="00B57719" w:rsidRPr="00E96AC5">
        <w:rPr>
          <w:rFonts w:asciiTheme="majorBidi" w:hAnsiTheme="majorBidi" w:cstheme="majorBidi" w:hint="cs"/>
          <w:b/>
          <w:bCs/>
          <w:color w:val="202124"/>
          <w:sz w:val="26"/>
          <w:szCs w:val="26"/>
          <w:rtl/>
        </w:rPr>
        <w:t>والفئة العمرية</w:t>
      </w:r>
      <w:r w:rsidRPr="00E96AC5">
        <w:rPr>
          <w:rFonts w:asciiTheme="majorBidi" w:hAnsiTheme="majorBidi" w:cstheme="majorBidi"/>
          <w:b/>
          <w:bCs/>
          <w:color w:val="202124"/>
          <w:sz w:val="26"/>
          <w:szCs w:val="26"/>
          <w:rtl/>
        </w:rPr>
        <w:t xml:space="preserve"> و</w:t>
      </w:r>
      <w:r w:rsidR="006C4C2D" w:rsidRPr="00E96AC5">
        <w:rPr>
          <w:rFonts w:asciiTheme="majorBidi" w:hAnsiTheme="majorBidi" w:cstheme="majorBidi"/>
          <w:b/>
          <w:bCs/>
          <w:color w:val="202124"/>
          <w:sz w:val="26"/>
          <w:szCs w:val="26"/>
          <w:rtl/>
        </w:rPr>
        <w:t>وسط</w:t>
      </w:r>
      <w:r w:rsidRPr="00E96AC5">
        <w:rPr>
          <w:rFonts w:asciiTheme="majorBidi" w:hAnsiTheme="majorBidi" w:cstheme="majorBidi"/>
          <w:b/>
          <w:bCs/>
          <w:color w:val="202124"/>
          <w:sz w:val="26"/>
          <w:szCs w:val="26"/>
          <w:rtl/>
        </w:rPr>
        <w:t xml:space="preserve"> </w:t>
      </w:r>
      <w:r w:rsidR="00CB1428">
        <w:rPr>
          <w:rFonts w:asciiTheme="majorBidi" w:hAnsiTheme="majorBidi" w:cstheme="majorBidi" w:hint="cs"/>
          <w:b/>
          <w:bCs/>
          <w:color w:val="202124"/>
          <w:sz w:val="26"/>
          <w:szCs w:val="26"/>
          <w:rtl/>
        </w:rPr>
        <w:t>ال</w:t>
      </w:r>
      <w:r w:rsidRPr="00E96AC5">
        <w:rPr>
          <w:rFonts w:asciiTheme="majorBidi" w:hAnsiTheme="majorBidi" w:cstheme="majorBidi"/>
          <w:b/>
          <w:bCs/>
          <w:color w:val="202124"/>
          <w:sz w:val="26"/>
          <w:szCs w:val="26"/>
          <w:rtl/>
        </w:rPr>
        <w:t xml:space="preserve">إقامة </w:t>
      </w:r>
    </w:p>
    <w:p w:rsidR="001E5D5D" w:rsidRPr="00E96AC5" w:rsidRDefault="001E5D5D" w:rsidP="00451F0E">
      <w:pPr>
        <w:pStyle w:val="PrformatHTML"/>
        <w:shd w:val="clear" w:color="auto" w:fill="FFFFFF" w:themeFill="background1"/>
        <w:bidi/>
        <w:spacing w:line="360" w:lineRule="auto"/>
        <w:jc w:val="both"/>
        <w:rPr>
          <w:rFonts w:asciiTheme="majorBidi" w:hAnsiTheme="majorBidi" w:cstheme="majorBidi"/>
          <w:b/>
          <w:bCs/>
          <w:color w:val="202124"/>
          <w:sz w:val="26"/>
          <w:szCs w:val="26"/>
          <w:rtl/>
        </w:rPr>
      </w:pPr>
      <w:r w:rsidRPr="00E96AC5">
        <w:rPr>
          <w:rFonts w:asciiTheme="majorBidi" w:hAnsiTheme="majorBidi" w:cstheme="majorBidi"/>
          <w:b/>
          <w:bCs/>
          <w:noProof/>
          <w:color w:val="202124"/>
          <w:sz w:val="26"/>
          <w:szCs w:val="26"/>
          <w:rtl/>
        </w:rPr>
        <w:lastRenderedPageBreak/>
        <w:drawing>
          <wp:inline distT="0" distB="0" distL="0" distR="0">
            <wp:extent cx="5698490" cy="3411110"/>
            <wp:effectExtent l="0" t="0" r="16510" b="1841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1428" w:rsidRPr="00FC1655" w:rsidRDefault="00CB1428" w:rsidP="00CB1428">
      <w:pPr>
        <w:shd w:val="clear" w:color="auto" w:fill="FFFFFF" w:themeFill="background1"/>
        <w:bidi/>
        <w:spacing w:line="360" w:lineRule="auto"/>
        <w:jc w:val="both"/>
        <w:rPr>
          <w:rFonts w:asciiTheme="majorBidi" w:hAnsiTheme="majorBidi" w:cstheme="majorBidi"/>
          <w:b/>
          <w:bCs/>
        </w:rPr>
      </w:pPr>
      <w:r w:rsidRPr="00FC1655">
        <w:rPr>
          <w:rFonts w:asciiTheme="majorBidi" w:eastAsia="Times New Roman" w:hAnsiTheme="majorBidi" w:cstheme="majorBidi"/>
          <w:b/>
          <w:bCs/>
          <w:color w:val="202124"/>
          <w:rtl/>
          <w:lang w:eastAsia="fr-FR"/>
        </w:rPr>
        <w:t>المصدر</w:t>
      </w:r>
      <w:r w:rsidRPr="00FC1655">
        <w:rPr>
          <w:rFonts w:asciiTheme="majorBidi" w:eastAsia="Times New Roman" w:hAnsiTheme="majorBidi" w:cstheme="majorBidi"/>
          <w:b/>
          <w:bCs/>
          <w:color w:val="202124"/>
          <w:lang w:eastAsia="fr-FR"/>
        </w:rPr>
        <w:t xml:space="preserve">: </w:t>
      </w:r>
      <w:r w:rsidRPr="00FC1655">
        <w:rPr>
          <w:rFonts w:asciiTheme="majorBidi" w:eastAsia="Times New Roman" w:hAnsiTheme="majorBidi" w:cstheme="majorBidi"/>
          <w:b/>
          <w:bCs/>
          <w:color w:val="202124"/>
          <w:rtl/>
          <w:lang w:eastAsia="fr-FR"/>
        </w:rPr>
        <w:t>المندوبية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السامية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للتخطيط</w:t>
      </w:r>
      <w:r w:rsidRPr="00FC1655">
        <w:rPr>
          <w:rFonts w:asciiTheme="majorBidi" w:eastAsia="Times New Roman" w:hAnsiTheme="majorBidi" w:cstheme="majorBidi" w:hint="cs"/>
          <w:b/>
          <w:bCs/>
          <w:color w:val="202124"/>
          <w:rtl/>
          <w:lang w:eastAsia="fr-FR"/>
        </w:rPr>
        <w:t>، البح</w:t>
      </w:r>
      <w:r w:rsidRPr="00FC1655">
        <w:rPr>
          <w:rFonts w:asciiTheme="majorBidi" w:eastAsia="Times New Roman" w:hAnsiTheme="majorBidi" w:cstheme="majorBidi" w:hint="eastAsia"/>
          <w:b/>
          <w:bCs/>
          <w:color w:val="202124"/>
          <w:rtl/>
          <w:lang w:eastAsia="fr-FR"/>
        </w:rPr>
        <w:t>ث</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الوطني</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للعنف</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ضد</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النساء</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والرجال</w:t>
      </w:r>
      <w:r w:rsidRPr="00FC1655">
        <w:rPr>
          <w:rFonts w:asciiTheme="majorBidi" w:eastAsia="Times New Roman" w:hAnsiTheme="majorBidi" w:cstheme="majorBidi" w:hint="cs"/>
          <w:b/>
          <w:bCs/>
          <w:color w:val="202124"/>
          <w:rtl/>
          <w:lang w:eastAsia="fr-FR"/>
        </w:rPr>
        <w:t xml:space="preserve"> لسنة</w:t>
      </w:r>
      <w:r>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lang w:eastAsia="fr-FR"/>
        </w:rPr>
        <w:t>2019</w:t>
      </w:r>
    </w:p>
    <w:p w:rsidR="00324264" w:rsidRPr="00CB1428" w:rsidRDefault="00324264" w:rsidP="00324264">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6"/>
          <w:szCs w:val="26"/>
          <w:rtl/>
        </w:rPr>
      </w:pPr>
    </w:p>
    <w:p w:rsidR="00A61531" w:rsidRPr="00FD6411" w:rsidRDefault="00A61531" w:rsidP="00324264">
      <w:pPr>
        <w:pStyle w:val="PrformatHTML"/>
        <w:shd w:val="clear" w:color="auto" w:fill="FFFFFF" w:themeFill="background1"/>
        <w:bidi/>
        <w:spacing w:line="360" w:lineRule="auto"/>
        <w:jc w:val="both"/>
        <w:rPr>
          <w:rFonts w:asciiTheme="majorBidi" w:hAnsiTheme="majorBidi" w:cstheme="majorBidi"/>
          <w:color w:val="548DD4" w:themeColor="text2" w:themeTint="99"/>
          <w:sz w:val="28"/>
          <w:szCs w:val="28"/>
        </w:rPr>
      </w:pPr>
      <w:r w:rsidRPr="00FD6411">
        <w:rPr>
          <w:rFonts w:asciiTheme="majorBidi" w:hAnsiTheme="majorBidi" w:cstheme="majorBidi"/>
          <w:b/>
          <w:bCs/>
          <w:i/>
          <w:iCs/>
          <w:color w:val="548DD4" w:themeColor="text2" w:themeTint="99"/>
          <w:sz w:val="28"/>
          <w:szCs w:val="28"/>
          <w:rtl/>
        </w:rPr>
        <w:t>يظل المراهقون الفئة الأكثر تضررا من العنف ال</w:t>
      </w:r>
      <w:r w:rsidR="00A04D9A" w:rsidRPr="00FD6411">
        <w:rPr>
          <w:rFonts w:asciiTheme="majorBidi" w:hAnsiTheme="majorBidi" w:cstheme="majorBidi" w:hint="cs"/>
          <w:b/>
          <w:bCs/>
          <w:i/>
          <w:iCs/>
          <w:color w:val="548DD4" w:themeColor="text2" w:themeTint="99"/>
          <w:sz w:val="28"/>
          <w:szCs w:val="28"/>
          <w:rtl/>
        </w:rPr>
        <w:t>عائلي</w:t>
      </w:r>
      <w:r w:rsidRPr="00FD6411">
        <w:rPr>
          <w:rFonts w:asciiTheme="majorBidi" w:hAnsiTheme="majorBidi" w:cstheme="majorBidi"/>
          <w:b/>
          <w:bCs/>
          <w:i/>
          <w:iCs/>
          <w:color w:val="548DD4" w:themeColor="text2" w:themeTint="99"/>
          <w:sz w:val="28"/>
          <w:szCs w:val="28"/>
          <w:rtl/>
        </w:rPr>
        <w:t xml:space="preserve"> الممارس، خصوصا، من طرف الآباء والإخوة </w:t>
      </w:r>
    </w:p>
    <w:p w:rsidR="00A61531" w:rsidRPr="00E96AC5" w:rsidRDefault="00A61531" w:rsidP="0095061F">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E96AC5">
        <w:rPr>
          <w:rFonts w:asciiTheme="majorBidi" w:hAnsiTheme="majorBidi" w:cstheme="majorBidi"/>
          <w:color w:val="202124"/>
          <w:sz w:val="26"/>
          <w:szCs w:val="26"/>
          <w:rtl/>
        </w:rPr>
        <w:t>في الفضاء ال</w:t>
      </w:r>
      <w:r w:rsidR="00A04D9A" w:rsidRPr="00E96AC5">
        <w:rPr>
          <w:rFonts w:asciiTheme="majorBidi" w:hAnsiTheme="majorBidi" w:cstheme="majorBidi" w:hint="cs"/>
          <w:color w:val="202124"/>
          <w:sz w:val="26"/>
          <w:szCs w:val="26"/>
          <w:rtl/>
        </w:rPr>
        <w:t>عائلي</w:t>
      </w:r>
      <w:r w:rsidR="00A04D9A" w:rsidRPr="00E96AC5">
        <w:rPr>
          <w:rFonts w:asciiTheme="majorBidi" w:hAnsiTheme="majorBidi" w:cstheme="majorBidi"/>
          <w:color w:val="202124"/>
          <w:sz w:val="26"/>
          <w:szCs w:val="26"/>
          <w:rtl/>
        </w:rPr>
        <w:t xml:space="preserve">، حيث </w:t>
      </w:r>
      <w:r w:rsidR="00A04D9A" w:rsidRPr="00E96AC5">
        <w:rPr>
          <w:rFonts w:asciiTheme="majorBidi" w:hAnsiTheme="majorBidi" w:cstheme="majorBidi" w:hint="cs"/>
          <w:color w:val="202124"/>
          <w:sz w:val="26"/>
          <w:szCs w:val="26"/>
          <w:rtl/>
        </w:rPr>
        <w:t>صرح</w:t>
      </w:r>
      <w:r w:rsidRPr="00E96AC5">
        <w:rPr>
          <w:rFonts w:asciiTheme="majorBidi" w:hAnsiTheme="majorBidi" w:cstheme="majorBidi"/>
          <w:color w:val="202124"/>
          <w:sz w:val="26"/>
          <w:szCs w:val="26"/>
          <w:rtl/>
        </w:rPr>
        <w:t xml:space="preserve"> 12٪ من الرجال أنهم كانوا ضحايا فعل عنف واحد على الأقل ارتكب من قبل أحد أفراد أسرهم</w:t>
      </w:r>
      <w:r w:rsidR="00CB1428">
        <w:rPr>
          <w:rFonts w:asciiTheme="majorBidi" w:hAnsiTheme="majorBidi" w:cstheme="majorBidi" w:hint="cs"/>
          <w:color w:val="202124"/>
          <w:sz w:val="26"/>
          <w:szCs w:val="26"/>
          <w:rtl/>
        </w:rPr>
        <w:t xml:space="preserve"> </w:t>
      </w:r>
      <w:r w:rsidR="00A04D9A" w:rsidRPr="00E96AC5">
        <w:rPr>
          <w:rFonts w:asciiTheme="majorBidi" w:hAnsiTheme="majorBidi" w:cstheme="majorBidi"/>
          <w:color w:val="202124"/>
          <w:sz w:val="26"/>
          <w:szCs w:val="26"/>
          <w:rtl/>
        </w:rPr>
        <w:t>باستثناء الزوجة</w:t>
      </w:r>
      <w:r w:rsidR="00A04D9A" w:rsidRPr="00E96AC5">
        <w:rPr>
          <w:rFonts w:asciiTheme="majorBidi" w:hAnsiTheme="majorBidi" w:cstheme="majorBidi" w:hint="cs"/>
          <w:color w:val="202124"/>
          <w:sz w:val="26"/>
          <w:szCs w:val="26"/>
          <w:rtl/>
        </w:rPr>
        <w:t>،</w:t>
      </w:r>
      <w:r w:rsidR="008A43D5">
        <w:rPr>
          <w:rFonts w:asciiTheme="majorBidi" w:hAnsiTheme="majorBidi" w:cstheme="majorBidi" w:hint="cs"/>
          <w:color w:val="202124"/>
          <w:sz w:val="26"/>
          <w:szCs w:val="26"/>
          <w:rtl/>
        </w:rPr>
        <w:t xml:space="preserve"> </w:t>
      </w:r>
      <w:r w:rsidR="00A04D9A" w:rsidRPr="00E96AC5">
        <w:rPr>
          <w:rFonts w:asciiTheme="majorBidi" w:hAnsiTheme="majorBidi" w:cstheme="majorBidi"/>
          <w:color w:val="202124"/>
          <w:sz w:val="26"/>
          <w:szCs w:val="26"/>
          <w:rtl/>
        </w:rPr>
        <w:t xml:space="preserve">أو </w:t>
      </w:r>
      <w:r w:rsidR="00774CB6" w:rsidRPr="00E96AC5">
        <w:rPr>
          <w:rFonts w:asciiTheme="majorBidi" w:hAnsiTheme="majorBidi" w:cstheme="majorBidi" w:hint="cs"/>
          <w:color w:val="202124"/>
          <w:sz w:val="26"/>
          <w:szCs w:val="26"/>
          <w:rtl/>
        </w:rPr>
        <w:t xml:space="preserve">من قبل </w:t>
      </w:r>
      <w:r w:rsidR="00A04D9A" w:rsidRPr="00E96AC5">
        <w:rPr>
          <w:rFonts w:asciiTheme="majorBidi" w:hAnsiTheme="majorBidi" w:cstheme="majorBidi"/>
          <w:color w:val="202124"/>
          <w:sz w:val="26"/>
          <w:szCs w:val="26"/>
          <w:rtl/>
        </w:rPr>
        <w:t>أصهارهم</w:t>
      </w:r>
      <w:r w:rsidRPr="00E96AC5">
        <w:rPr>
          <w:rFonts w:asciiTheme="majorBidi" w:hAnsiTheme="majorBidi" w:cstheme="majorBidi"/>
          <w:color w:val="202124"/>
          <w:sz w:val="26"/>
          <w:szCs w:val="26"/>
          <w:rtl/>
        </w:rPr>
        <w:t>، عانى 9٪ من</w:t>
      </w:r>
      <w:r w:rsidR="00A04D9A" w:rsidRPr="00E96AC5">
        <w:rPr>
          <w:rFonts w:asciiTheme="majorBidi" w:hAnsiTheme="majorBidi" w:cstheme="majorBidi" w:hint="cs"/>
          <w:color w:val="202124"/>
          <w:sz w:val="26"/>
          <w:szCs w:val="26"/>
          <w:rtl/>
        </w:rPr>
        <w:t xml:space="preserve">هم </w:t>
      </w:r>
      <w:r w:rsidR="00A04D9A" w:rsidRPr="00E96AC5">
        <w:rPr>
          <w:rFonts w:asciiTheme="majorBidi" w:hAnsiTheme="majorBidi" w:cstheme="majorBidi"/>
          <w:color w:val="202124"/>
          <w:sz w:val="26"/>
          <w:szCs w:val="26"/>
          <w:rtl/>
        </w:rPr>
        <w:t>من عنف نفسي</w:t>
      </w:r>
      <w:r w:rsidR="00A04D9A" w:rsidRPr="00E96AC5">
        <w:rPr>
          <w:rFonts w:asciiTheme="majorBidi" w:hAnsiTheme="majorBidi" w:cstheme="majorBidi" w:hint="cs"/>
          <w:color w:val="202124"/>
          <w:sz w:val="26"/>
          <w:szCs w:val="26"/>
          <w:rtl/>
        </w:rPr>
        <w:t xml:space="preserve"> بما فيهم </w:t>
      </w:r>
      <w:r w:rsidRPr="00E96AC5">
        <w:rPr>
          <w:rFonts w:asciiTheme="majorBidi" w:hAnsiTheme="majorBidi" w:cstheme="majorBidi"/>
          <w:color w:val="202124"/>
          <w:sz w:val="26"/>
          <w:szCs w:val="26"/>
          <w:rtl/>
        </w:rPr>
        <w:t xml:space="preserve">6٪ على شكل </w:t>
      </w:r>
      <w:r w:rsidR="00CA4DE5" w:rsidRPr="00E96AC5">
        <w:rPr>
          <w:rFonts w:asciiTheme="majorBidi" w:hAnsiTheme="majorBidi" w:cstheme="majorBidi" w:hint="cs"/>
          <w:color w:val="202124"/>
          <w:sz w:val="26"/>
          <w:szCs w:val="26"/>
          <w:rtl/>
        </w:rPr>
        <w:t>سلوكات</w:t>
      </w:r>
      <w:r w:rsidR="00A04D9A" w:rsidRPr="00E96AC5">
        <w:rPr>
          <w:rFonts w:asciiTheme="majorBidi" w:hAnsiTheme="majorBidi" w:cstheme="majorBidi" w:hint="cs"/>
          <w:color w:val="202124"/>
          <w:sz w:val="26"/>
          <w:szCs w:val="26"/>
          <w:rtl/>
        </w:rPr>
        <w:t xml:space="preserve"> مهيمنة </w:t>
      </w:r>
      <w:r w:rsidR="00A04D9A" w:rsidRPr="00E96AC5">
        <w:rPr>
          <w:rFonts w:asciiTheme="majorBidi" w:hAnsiTheme="majorBidi" w:cstheme="majorBidi"/>
          <w:color w:val="202124"/>
          <w:sz w:val="26"/>
          <w:szCs w:val="26"/>
          <w:rtl/>
        </w:rPr>
        <w:t xml:space="preserve">و6٪ على شكل </w:t>
      </w:r>
      <w:r w:rsidR="00A04D9A" w:rsidRPr="00E96AC5">
        <w:rPr>
          <w:rFonts w:asciiTheme="majorBidi" w:hAnsiTheme="majorBidi" w:cstheme="majorBidi" w:hint="cs"/>
          <w:color w:val="202124"/>
          <w:sz w:val="26"/>
          <w:szCs w:val="26"/>
          <w:rtl/>
        </w:rPr>
        <w:t xml:space="preserve">عنف </w:t>
      </w:r>
      <w:r w:rsidR="00A04D9A" w:rsidRPr="00E96AC5">
        <w:rPr>
          <w:rFonts w:asciiTheme="majorBidi" w:hAnsiTheme="majorBidi" w:cstheme="majorBidi"/>
          <w:color w:val="202124"/>
          <w:sz w:val="26"/>
          <w:szCs w:val="26"/>
          <w:rtl/>
        </w:rPr>
        <w:t>عاطفي</w:t>
      </w:r>
      <w:r w:rsidR="008A43D5">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w:t>
      </w:r>
      <w:r w:rsidR="00324264" w:rsidRPr="00E96AC5">
        <w:rPr>
          <w:rFonts w:asciiTheme="majorBidi" w:hAnsiTheme="majorBidi" w:cstheme="majorBidi" w:hint="cs"/>
          <w:color w:val="202124"/>
          <w:sz w:val="26"/>
          <w:szCs w:val="26"/>
          <w:rtl/>
        </w:rPr>
        <w:t xml:space="preserve">أما </w:t>
      </w:r>
      <w:r w:rsidRPr="00E96AC5">
        <w:rPr>
          <w:rFonts w:asciiTheme="majorBidi" w:hAnsiTheme="majorBidi" w:cstheme="majorBidi"/>
          <w:color w:val="202124"/>
          <w:sz w:val="26"/>
          <w:szCs w:val="26"/>
          <w:rtl/>
        </w:rPr>
        <w:t>بالنسبة للأشكال الأخرى: 3٪ تعرضوا للعنف الجسدي وأقل من 1٪ تعرضوا للعنف الجنسي أو الاقتصادي.</w:t>
      </w:r>
    </w:p>
    <w:p w:rsidR="00A61531" w:rsidRPr="00E96AC5" w:rsidRDefault="00F07090"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hint="cs"/>
          <w:color w:val="202124"/>
          <w:sz w:val="26"/>
          <w:szCs w:val="26"/>
          <w:rtl/>
        </w:rPr>
        <w:t xml:space="preserve">وعلى غرار </w:t>
      </w:r>
      <w:r w:rsidR="00A61531" w:rsidRPr="00E96AC5">
        <w:rPr>
          <w:rFonts w:asciiTheme="majorBidi" w:hAnsiTheme="majorBidi" w:cstheme="majorBidi"/>
          <w:color w:val="202124"/>
          <w:sz w:val="26"/>
          <w:szCs w:val="26"/>
          <w:rtl/>
        </w:rPr>
        <w:t xml:space="preserve">الفضاء الزوجي، فإن </w:t>
      </w:r>
      <w:r w:rsidRPr="00E96AC5">
        <w:rPr>
          <w:rFonts w:asciiTheme="majorBidi" w:hAnsiTheme="majorBidi" w:cstheme="majorBidi" w:hint="cs"/>
          <w:color w:val="202124"/>
          <w:sz w:val="26"/>
          <w:szCs w:val="26"/>
          <w:rtl/>
        </w:rPr>
        <w:t xml:space="preserve">الرجال الحضريين </w:t>
      </w:r>
      <w:r w:rsidR="00A61531" w:rsidRPr="00E96AC5">
        <w:rPr>
          <w:rFonts w:asciiTheme="majorBidi" w:hAnsiTheme="majorBidi" w:cstheme="majorBidi"/>
          <w:color w:val="202124"/>
          <w:sz w:val="26"/>
          <w:szCs w:val="26"/>
          <w:rtl/>
        </w:rPr>
        <w:t>(13٪) هم أكثر عرضة للعنف ال</w:t>
      </w:r>
      <w:r w:rsidRPr="00E96AC5">
        <w:rPr>
          <w:rFonts w:asciiTheme="majorBidi" w:hAnsiTheme="majorBidi" w:cstheme="majorBidi" w:hint="cs"/>
          <w:color w:val="202124"/>
          <w:sz w:val="26"/>
          <w:szCs w:val="26"/>
          <w:rtl/>
        </w:rPr>
        <w:t>عائلي</w:t>
      </w:r>
      <w:r w:rsidR="00A61531" w:rsidRPr="00E96AC5">
        <w:rPr>
          <w:rFonts w:asciiTheme="majorBidi" w:hAnsiTheme="majorBidi" w:cstheme="majorBidi"/>
          <w:color w:val="202124"/>
          <w:sz w:val="26"/>
          <w:szCs w:val="26"/>
          <w:rtl/>
        </w:rPr>
        <w:t xml:space="preserve"> من القر</w:t>
      </w:r>
      <w:r w:rsidR="00B94C43" w:rsidRPr="00E96AC5">
        <w:rPr>
          <w:rFonts w:asciiTheme="majorBidi" w:hAnsiTheme="majorBidi" w:cstheme="majorBidi" w:hint="cs"/>
          <w:color w:val="202124"/>
          <w:sz w:val="26"/>
          <w:szCs w:val="26"/>
          <w:rtl/>
        </w:rPr>
        <w:t>ويين</w:t>
      </w:r>
      <w:r w:rsidR="00A61531" w:rsidRPr="00E96AC5">
        <w:rPr>
          <w:rFonts w:asciiTheme="majorBidi" w:hAnsiTheme="majorBidi" w:cstheme="majorBidi"/>
          <w:color w:val="202124"/>
          <w:sz w:val="26"/>
          <w:szCs w:val="26"/>
          <w:rtl/>
        </w:rPr>
        <w:t xml:space="preserve"> (10٪). والشباب الذين تتراوح أعمارهم بين 15 و24 </w:t>
      </w:r>
      <w:r w:rsidR="00B94C43" w:rsidRPr="00E96AC5">
        <w:rPr>
          <w:rFonts w:asciiTheme="majorBidi" w:hAnsiTheme="majorBidi" w:cstheme="majorBidi" w:hint="cs"/>
          <w:color w:val="202124"/>
          <w:sz w:val="26"/>
          <w:szCs w:val="26"/>
          <w:rtl/>
        </w:rPr>
        <w:t>سنة</w:t>
      </w:r>
      <w:r w:rsidR="00A61531" w:rsidRPr="00E96AC5">
        <w:rPr>
          <w:rFonts w:asciiTheme="majorBidi" w:hAnsiTheme="majorBidi" w:cstheme="majorBidi"/>
          <w:color w:val="202124"/>
          <w:sz w:val="26"/>
          <w:szCs w:val="26"/>
          <w:rtl/>
        </w:rPr>
        <w:t xml:space="preserve"> هم أيضًا أكثر تضررًا من العنف ال</w:t>
      </w:r>
      <w:r w:rsidR="00B94C43" w:rsidRPr="00E96AC5">
        <w:rPr>
          <w:rFonts w:asciiTheme="majorBidi" w:hAnsiTheme="majorBidi" w:cstheme="majorBidi" w:hint="cs"/>
          <w:color w:val="202124"/>
          <w:sz w:val="26"/>
          <w:szCs w:val="26"/>
          <w:rtl/>
        </w:rPr>
        <w:t xml:space="preserve">عائلي </w:t>
      </w:r>
      <w:r w:rsidR="00A61531" w:rsidRPr="00E96AC5">
        <w:rPr>
          <w:rFonts w:asciiTheme="majorBidi" w:hAnsiTheme="majorBidi" w:cstheme="majorBidi"/>
          <w:color w:val="202124"/>
          <w:sz w:val="26"/>
          <w:szCs w:val="26"/>
          <w:rtl/>
        </w:rPr>
        <w:t>(21٪) مقارنة بالفئات العمرية الأخرى؛ 8٪ بين الذين تتراوح أعمارهم بين 35</w:t>
      </w:r>
      <w:r w:rsidR="00B94C43" w:rsidRPr="00E96AC5">
        <w:rPr>
          <w:rFonts w:asciiTheme="majorBidi" w:hAnsiTheme="majorBidi" w:cstheme="majorBidi" w:hint="cs"/>
          <w:color w:val="202124"/>
          <w:sz w:val="26"/>
          <w:szCs w:val="26"/>
          <w:rtl/>
        </w:rPr>
        <w:t xml:space="preserve"> و</w:t>
      </w:r>
      <w:r w:rsidR="00A61531" w:rsidRPr="00E96AC5">
        <w:rPr>
          <w:rFonts w:asciiTheme="majorBidi" w:hAnsiTheme="majorBidi" w:cstheme="majorBidi"/>
          <w:color w:val="202124"/>
          <w:sz w:val="26"/>
          <w:szCs w:val="26"/>
          <w:rtl/>
        </w:rPr>
        <w:t xml:space="preserve">59 </w:t>
      </w:r>
      <w:r w:rsidR="00B94C43" w:rsidRPr="00E96AC5">
        <w:rPr>
          <w:rFonts w:asciiTheme="majorBidi" w:hAnsiTheme="majorBidi" w:cstheme="majorBidi" w:hint="cs"/>
          <w:color w:val="202124"/>
          <w:sz w:val="26"/>
          <w:szCs w:val="26"/>
          <w:rtl/>
        </w:rPr>
        <w:t xml:space="preserve">سنة </w:t>
      </w:r>
      <w:r w:rsidR="00B57719" w:rsidRPr="00E96AC5">
        <w:rPr>
          <w:rFonts w:asciiTheme="majorBidi" w:hAnsiTheme="majorBidi" w:cstheme="majorBidi" w:hint="cs"/>
          <w:color w:val="202124"/>
          <w:sz w:val="26"/>
          <w:szCs w:val="26"/>
          <w:rtl/>
        </w:rPr>
        <w:t>و7</w:t>
      </w:r>
      <w:r w:rsidR="00A61531" w:rsidRPr="00E96AC5">
        <w:rPr>
          <w:rFonts w:asciiTheme="majorBidi" w:hAnsiTheme="majorBidi" w:cstheme="majorBidi"/>
          <w:color w:val="202124"/>
          <w:sz w:val="26"/>
          <w:szCs w:val="26"/>
          <w:rtl/>
        </w:rPr>
        <w:t xml:space="preserve">٪ </w:t>
      </w:r>
      <w:r w:rsidR="00B94C43" w:rsidRPr="00E96AC5">
        <w:rPr>
          <w:rFonts w:asciiTheme="majorBidi" w:hAnsiTheme="majorBidi" w:cstheme="majorBidi" w:hint="cs"/>
          <w:color w:val="202124"/>
          <w:sz w:val="26"/>
          <w:szCs w:val="26"/>
          <w:rtl/>
        </w:rPr>
        <w:t xml:space="preserve">ممن </w:t>
      </w:r>
      <w:r w:rsidR="00A61531" w:rsidRPr="00E96AC5">
        <w:rPr>
          <w:rFonts w:asciiTheme="majorBidi" w:hAnsiTheme="majorBidi" w:cstheme="majorBidi"/>
          <w:color w:val="202124"/>
          <w:sz w:val="26"/>
          <w:szCs w:val="26"/>
          <w:rtl/>
        </w:rPr>
        <w:t xml:space="preserve">تتراوح أعمارهم بين 60 و74 سنة. وبالإضافة إلى ذلك، فإن الرجال الحاصلين على مستوى دراسي ثانوي تأهيلي أو إعدادي هم أكثر </w:t>
      </w:r>
      <w:r w:rsidR="00B57719" w:rsidRPr="00E96AC5">
        <w:rPr>
          <w:rFonts w:asciiTheme="majorBidi" w:hAnsiTheme="majorBidi" w:cstheme="majorBidi" w:hint="cs"/>
          <w:color w:val="202124"/>
          <w:sz w:val="26"/>
          <w:szCs w:val="26"/>
          <w:rtl/>
        </w:rPr>
        <w:t>عرضة للعنف</w:t>
      </w:r>
      <w:r w:rsidR="00324264" w:rsidRPr="00E96AC5">
        <w:rPr>
          <w:rFonts w:asciiTheme="majorBidi" w:hAnsiTheme="majorBidi" w:cstheme="majorBidi" w:hint="cs"/>
          <w:color w:val="202124"/>
          <w:sz w:val="26"/>
          <w:szCs w:val="26"/>
          <w:rtl/>
        </w:rPr>
        <w:t xml:space="preserve"> العائل</w:t>
      </w:r>
      <w:r w:rsidR="00324264" w:rsidRPr="00E96AC5">
        <w:rPr>
          <w:rFonts w:asciiTheme="majorBidi" w:hAnsiTheme="majorBidi" w:cstheme="majorBidi" w:hint="eastAsia"/>
          <w:color w:val="202124"/>
          <w:sz w:val="26"/>
          <w:szCs w:val="26"/>
          <w:rtl/>
        </w:rPr>
        <w:t>ي</w:t>
      </w:r>
      <w:r w:rsidR="00A61531" w:rsidRPr="00E96AC5">
        <w:rPr>
          <w:rFonts w:asciiTheme="majorBidi" w:hAnsiTheme="majorBidi" w:cstheme="majorBidi"/>
          <w:color w:val="202124"/>
          <w:sz w:val="26"/>
          <w:szCs w:val="26"/>
          <w:rtl/>
        </w:rPr>
        <w:t xml:space="preserve"> ب</w:t>
      </w:r>
      <w:r w:rsidR="00B94C43" w:rsidRPr="00E96AC5">
        <w:rPr>
          <w:rFonts w:asciiTheme="majorBidi" w:hAnsiTheme="majorBidi" w:cstheme="majorBidi" w:hint="cs"/>
          <w:color w:val="202124"/>
          <w:sz w:val="26"/>
          <w:szCs w:val="26"/>
          <w:rtl/>
        </w:rPr>
        <w:t xml:space="preserve">معدلي </w:t>
      </w:r>
      <w:r w:rsidR="00A61531" w:rsidRPr="00E96AC5">
        <w:rPr>
          <w:rFonts w:asciiTheme="majorBidi" w:hAnsiTheme="majorBidi" w:cstheme="majorBidi"/>
          <w:color w:val="202124"/>
          <w:sz w:val="26"/>
          <w:szCs w:val="26"/>
          <w:rtl/>
        </w:rPr>
        <w:t xml:space="preserve">17٪ و14٪ على التوالي، مقارنة بنظرائهم من دون </w:t>
      </w:r>
      <w:r w:rsidR="00B94C43" w:rsidRPr="00E96AC5">
        <w:rPr>
          <w:rFonts w:asciiTheme="majorBidi" w:hAnsiTheme="majorBidi" w:cstheme="majorBidi" w:hint="cs"/>
          <w:color w:val="202124"/>
          <w:sz w:val="26"/>
          <w:szCs w:val="26"/>
          <w:rtl/>
        </w:rPr>
        <w:t xml:space="preserve">أي </w:t>
      </w:r>
      <w:r w:rsidR="00A61531" w:rsidRPr="00E96AC5">
        <w:rPr>
          <w:rFonts w:asciiTheme="majorBidi" w:hAnsiTheme="majorBidi" w:cstheme="majorBidi"/>
          <w:color w:val="202124"/>
          <w:sz w:val="26"/>
          <w:szCs w:val="26"/>
          <w:rtl/>
        </w:rPr>
        <w:t>مستوى تعليمي (8٪).</w:t>
      </w:r>
    </w:p>
    <w:p w:rsidR="00A61531" w:rsidRDefault="00B94C43" w:rsidP="00451F0E">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E96AC5">
        <w:rPr>
          <w:rFonts w:asciiTheme="majorBidi" w:hAnsiTheme="majorBidi" w:cstheme="majorBidi" w:hint="cs"/>
          <w:color w:val="202124"/>
          <w:sz w:val="26"/>
          <w:szCs w:val="26"/>
          <w:rtl/>
        </w:rPr>
        <w:t xml:space="preserve">وتجدر الإشارة إلى </w:t>
      </w:r>
      <w:r w:rsidR="004E113B" w:rsidRPr="00E96AC5">
        <w:rPr>
          <w:rFonts w:asciiTheme="majorBidi" w:hAnsiTheme="majorBidi" w:cstheme="majorBidi"/>
          <w:color w:val="202124"/>
          <w:sz w:val="26"/>
          <w:szCs w:val="26"/>
          <w:rtl/>
        </w:rPr>
        <w:t>أن</w:t>
      </w:r>
      <w:r w:rsidR="00CB1428">
        <w:rPr>
          <w:rFonts w:asciiTheme="majorBidi" w:hAnsiTheme="majorBidi" w:cstheme="majorBidi" w:hint="cs"/>
          <w:color w:val="202124"/>
          <w:sz w:val="26"/>
          <w:szCs w:val="26"/>
          <w:rtl/>
        </w:rPr>
        <w:t xml:space="preserve"> </w:t>
      </w:r>
      <w:r w:rsidR="00A61531" w:rsidRPr="00E96AC5">
        <w:rPr>
          <w:rFonts w:asciiTheme="majorBidi" w:hAnsiTheme="majorBidi" w:cstheme="majorBidi"/>
          <w:color w:val="202124"/>
          <w:sz w:val="26"/>
          <w:szCs w:val="26"/>
          <w:rtl/>
        </w:rPr>
        <w:t xml:space="preserve">أكثر الأشخاص ارتكابا للعنف </w:t>
      </w:r>
      <w:r w:rsidRPr="00E96AC5">
        <w:rPr>
          <w:rFonts w:asciiTheme="majorBidi" w:hAnsiTheme="majorBidi" w:cstheme="majorBidi"/>
          <w:color w:val="202124"/>
          <w:sz w:val="26"/>
          <w:szCs w:val="26"/>
          <w:rtl/>
        </w:rPr>
        <w:t>ال</w:t>
      </w:r>
      <w:r w:rsidRPr="00E96AC5">
        <w:rPr>
          <w:rFonts w:asciiTheme="majorBidi" w:hAnsiTheme="majorBidi" w:cstheme="majorBidi" w:hint="cs"/>
          <w:color w:val="202124"/>
          <w:sz w:val="26"/>
          <w:szCs w:val="26"/>
          <w:rtl/>
        </w:rPr>
        <w:t>عائلي</w:t>
      </w:r>
      <w:r w:rsidR="00A61531" w:rsidRPr="00E96AC5">
        <w:rPr>
          <w:rFonts w:asciiTheme="majorBidi" w:hAnsiTheme="majorBidi" w:cstheme="majorBidi"/>
          <w:color w:val="202124"/>
          <w:sz w:val="26"/>
          <w:szCs w:val="26"/>
          <w:rtl/>
        </w:rPr>
        <w:t xml:space="preserve"> هم الأب بالنسبة ل 52٪ من الضحايا الذكور والأخ بالنسبة ل 30٪</w:t>
      </w:r>
      <w:r w:rsidRPr="00E96AC5">
        <w:rPr>
          <w:rFonts w:asciiTheme="majorBidi" w:hAnsiTheme="majorBidi" w:cstheme="majorBidi" w:hint="cs"/>
          <w:color w:val="202124"/>
          <w:sz w:val="26"/>
          <w:szCs w:val="26"/>
          <w:rtl/>
        </w:rPr>
        <w:t xml:space="preserve"> منهم</w:t>
      </w:r>
      <w:r w:rsidR="00A61531" w:rsidRPr="00E96AC5">
        <w:rPr>
          <w:rFonts w:asciiTheme="majorBidi" w:hAnsiTheme="majorBidi" w:cstheme="majorBidi"/>
          <w:color w:val="202124"/>
          <w:sz w:val="26"/>
          <w:szCs w:val="26"/>
          <w:rtl/>
        </w:rPr>
        <w:t>. وتتهم الأم والأخت</w:t>
      </w:r>
      <w:r w:rsidR="006D534A" w:rsidRPr="00E96AC5">
        <w:rPr>
          <w:rFonts w:asciiTheme="majorBidi" w:hAnsiTheme="majorBidi" w:cstheme="majorBidi" w:hint="cs"/>
          <w:color w:val="202124"/>
          <w:sz w:val="26"/>
          <w:szCs w:val="26"/>
          <w:rtl/>
        </w:rPr>
        <w:t xml:space="preserve">، </w:t>
      </w:r>
      <w:r w:rsidR="006D534A" w:rsidRPr="00E96AC5">
        <w:rPr>
          <w:rFonts w:asciiTheme="majorBidi" w:hAnsiTheme="majorBidi" w:cstheme="majorBidi"/>
          <w:color w:val="202124"/>
          <w:sz w:val="26"/>
          <w:szCs w:val="26"/>
          <w:rtl/>
        </w:rPr>
        <w:t>على التوالي</w:t>
      </w:r>
      <w:r w:rsidR="006D534A" w:rsidRPr="00E96AC5">
        <w:rPr>
          <w:rFonts w:asciiTheme="majorBidi" w:hAnsiTheme="majorBidi" w:cstheme="majorBidi" w:hint="cs"/>
          <w:color w:val="202124"/>
          <w:sz w:val="26"/>
          <w:szCs w:val="26"/>
          <w:rtl/>
        </w:rPr>
        <w:t>،</w:t>
      </w:r>
      <w:r w:rsidR="00CB1428">
        <w:rPr>
          <w:rFonts w:asciiTheme="majorBidi" w:hAnsiTheme="majorBidi" w:cstheme="majorBidi" w:hint="cs"/>
          <w:color w:val="202124"/>
          <w:sz w:val="26"/>
          <w:szCs w:val="26"/>
          <w:rtl/>
        </w:rPr>
        <w:t xml:space="preserve"> </w:t>
      </w:r>
      <w:r w:rsidR="00A61531" w:rsidRPr="00E96AC5">
        <w:rPr>
          <w:rFonts w:asciiTheme="majorBidi" w:hAnsiTheme="majorBidi" w:cstheme="majorBidi"/>
          <w:color w:val="202124"/>
          <w:sz w:val="26"/>
          <w:szCs w:val="26"/>
          <w:rtl/>
        </w:rPr>
        <w:t xml:space="preserve">من طرف 29٪ </w:t>
      </w:r>
      <w:r w:rsidR="00B57719" w:rsidRPr="00E96AC5">
        <w:rPr>
          <w:rFonts w:asciiTheme="majorBidi" w:hAnsiTheme="majorBidi" w:cstheme="majorBidi" w:hint="cs"/>
          <w:color w:val="202124"/>
          <w:sz w:val="26"/>
          <w:szCs w:val="26"/>
          <w:rtl/>
        </w:rPr>
        <w:t>و11</w:t>
      </w:r>
      <w:r w:rsidR="00A61531" w:rsidRPr="00E96AC5">
        <w:rPr>
          <w:rFonts w:asciiTheme="majorBidi" w:hAnsiTheme="majorBidi" w:cstheme="majorBidi"/>
          <w:color w:val="202124"/>
          <w:sz w:val="26"/>
          <w:szCs w:val="26"/>
          <w:rtl/>
        </w:rPr>
        <w:t xml:space="preserve">٪ </w:t>
      </w:r>
      <w:r w:rsidR="006D534A" w:rsidRPr="00E96AC5">
        <w:rPr>
          <w:rFonts w:asciiTheme="majorBidi" w:hAnsiTheme="majorBidi" w:cstheme="majorBidi"/>
          <w:color w:val="202124"/>
          <w:sz w:val="26"/>
          <w:szCs w:val="26"/>
          <w:rtl/>
        </w:rPr>
        <w:t>من الضحايا</w:t>
      </w:r>
      <w:r w:rsidR="00A61531" w:rsidRPr="00E96AC5">
        <w:rPr>
          <w:rFonts w:asciiTheme="majorBidi" w:hAnsiTheme="majorBidi" w:cstheme="majorBidi"/>
          <w:color w:val="202124"/>
          <w:sz w:val="26"/>
          <w:szCs w:val="26"/>
          <w:rtl/>
        </w:rPr>
        <w:t>.</w:t>
      </w:r>
    </w:p>
    <w:p w:rsidR="00FD6411" w:rsidRDefault="00FD6411" w:rsidP="00451F0E">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6"/>
          <w:szCs w:val="26"/>
          <w:rtl/>
        </w:rPr>
      </w:pPr>
    </w:p>
    <w:p w:rsidR="008A43D5" w:rsidRDefault="008A43D5" w:rsidP="008A43D5">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6"/>
          <w:szCs w:val="26"/>
          <w:rtl/>
        </w:rPr>
      </w:pPr>
    </w:p>
    <w:p w:rsidR="008A43D5" w:rsidRDefault="008A43D5" w:rsidP="008A43D5">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6"/>
          <w:szCs w:val="26"/>
        </w:rPr>
      </w:pPr>
    </w:p>
    <w:p w:rsidR="00A61531" w:rsidRPr="00FD6411" w:rsidRDefault="00A61531" w:rsidP="00FD6411">
      <w:pPr>
        <w:pStyle w:val="PrformatHTML"/>
        <w:shd w:val="clear" w:color="auto" w:fill="FFFFFF" w:themeFill="background1"/>
        <w:bidi/>
        <w:spacing w:line="360" w:lineRule="auto"/>
        <w:jc w:val="both"/>
        <w:rPr>
          <w:rFonts w:asciiTheme="majorBidi" w:hAnsiTheme="majorBidi" w:cstheme="majorBidi"/>
          <w:b/>
          <w:bCs/>
          <w:color w:val="548DD4" w:themeColor="text2" w:themeTint="99"/>
          <w:sz w:val="28"/>
          <w:szCs w:val="28"/>
          <w:rtl/>
        </w:rPr>
      </w:pPr>
      <w:r w:rsidRPr="00FD6411">
        <w:rPr>
          <w:rFonts w:asciiTheme="majorBidi" w:hAnsiTheme="majorBidi" w:cstheme="majorBidi"/>
          <w:b/>
          <w:bCs/>
          <w:i/>
          <w:iCs/>
          <w:color w:val="548DD4" w:themeColor="text2" w:themeTint="99"/>
          <w:sz w:val="28"/>
          <w:szCs w:val="28"/>
          <w:rtl/>
        </w:rPr>
        <w:lastRenderedPageBreak/>
        <w:t xml:space="preserve">نشيط مشتغل واحد من كل ستة يتعرض للعنف في مكان العمل ويكون غالبا على شكل عنف نفسي </w:t>
      </w:r>
    </w:p>
    <w:p w:rsidR="00A61531" w:rsidRPr="00E96AC5" w:rsidRDefault="002A59E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في مكان العمل</w:t>
      </w:r>
      <w:r w:rsidR="00A61531" w:rsidRPr="00E96AC5">
        <w:rPr>
          <w:rFonts w:asciiTheme="majorBidi" w:hAnsiTheme="majorBidi" w:cstheme="majorBidi"/>
          <w:color w:val="202124"/>
          <w:sz w:val="26"/>
          <w:szCs w:val="26"/>
          <w:rtl/>
        </w:rPr>
        <w:t xml:space="preserve">، </w:t>
      </w:r>
      <w:r w:rsidRPr="00E96AC5">
        <w:rPr>
          <w:rFonts w:asciiTheme="majorBidi" w:hAnsiTheme="majorBidi" w:cstheme="majorBidi"/>
          <w:color w:val="202124"/>
          <w:sz w:val="26"/>
          <w:szCs w:val="26"/>
          <w:rtl/>
        </w:rPr>
        <w:t>تعرض</w:t>
      </w:r>
      <w:r w:rsidR="00A61531" w:rsidRPr="00E96AC5">
        <w:rPr>
          <w:rFonts w:asciiTheme="majorBidi" w:hAnsiTheme="majorBidi" w:cstheme="majorBidi"/>
          <w:color w:val="202124"/>
          <w:sz w:val="26"/>
          <w:szCs w:val="26"/>
          <w:rtl/>
        </w:rPr>
        <w:t xml:space="preserve"> 16٪ من الرجال الذين مارسوا نشاطاً اقتصادياً خلال ال</w:t>
      </w:r>
      <w:r w:rsidR="00026550" w:rsidRPr="00E96AC5">
        <w:rPr>
          <w:rFonts w:asciiTheme="majorBidi" w:hAnsiTheme="majorBidi" w:cstheme="majorBidi" w:hint="cs"/>
          <w:color w:val="202124"/>
          <w:sz w:val="26"/>
          <w:szCs w:val="26"/>
          <w:rtl/>
        </w:rPr>
        <w:t>إ</w:t>
      </w:r>
      <w:r w:rsidR="00A61531" w:rsidRPr="00E96AC5">
        <w:rPr>
          <w:rFonts w:asciiTheme="majorBidi" w:hAnsiTheme="majorBidi" w:cstheme="majorBidi"/>
          <w:color w:val="202124"/>
          <w:sz w:val="26"/>
          <w:szCs w:val="26"/>
          <w:rtl/>
        </w:rPr>
        <w:t>ثني عشر شهراً السابقة للبحث</w:t>
      </w:r>
      <w:r w:rsidR="00026550" w:rsidRPr="00E96AC5">
        <w:rPr>
          <w:rFonts w:asciiTheme="majorBidi" w:hAnsiTheme="majorBidi" w:cstheme="majorBidi" w:hint="cs"/>
          <w:color w:val="202124"/>
          <w:sz w:val="26"/>
          <w:szCs w:val="26"/>
          <w:rtl/>
        </w:rPr>
        <w:t>،</w:t>
      </w:r>
      <w:r w:rsidR="00A61531" w:rsidRPr="00E96AC5">
        <w:rPr>
          <w:rFonts w:asciiTheme="majorBidi" w:hAnsiTheme="majorBidi" w:cstheme="majorBidi"/>
          <w:color w:val="202124"/>
          <w:sz w:val="26"/>
          <w:szCs w:val="26"/>
          <w:rtl/>
        </w:rPr>
        <w:t xml:space="preserve"> لحدث واحد على الأقل من أعمال العنف، 19٪ بين </w:t>
      </w:r>
      <w:r w:rsidR="00026550" w:rsidRPr="00E96AC5">
        <w:rPr>
          <w:rFonts w:asciiTheme="majorBidi" w:hAnsiTheme="majorBidi" w:cstheme="majorBidi" w:hint="cs"/>
          <w:color w:val="202124"/>
          <w:sz w:val="26"/>
          <w:szCs w:val="26"/>
          <w:rtl/>
        </w:rPr>
        <w:t xml:space="preserve">الحضريين </w:t>
      </w:r>
      <w:r w:rsidR="00B57719" w:rsidRPr="00E96AC5">
        <w:rPr>
          <w:rFonts w:asciiTheme="majorBidi" w:hAnsiTheme="majorBidi" w:cstheme="majorBidi" w:hint="cs"/>
          <w:color w:val="202124"/>
          <w:sz w:val="26"/>
          <w:szCs w:val="26"/>
          <w:rtl/>
        </w:rPr>
        <w:t>و11</w:t>
      </w:r>
      <w:r w:rsidR="00A61531" w:rsidRPr="00E96AC5">
        <w:rPr>
          <w:rFonts w:asciiTheme="majorBidi" w:hAnsiTheme="majorBidi" w:cstheme="majorBidi"/>
          <w:color w:val="202124"/>
          <w:sz w:val="26"/>
          <w:szCs w:val="26"/>
          <w:rtl/>
        </w:rPr>
        <w:t xml:space="preserve">٪ بين </w:t>
      </w:r>
      <w:r w:rsidR="00026550" w:rsidRPr="00E96AC5">
        <w:rPr>
          <w:rFonts w:asciiTheme="majorBidi" w:hAnsiTheme="majorBidi" w:cstheme="majorBidi" w:hint="cs"/>
          <w:color w:val="202124"/>
          <w:sz w:val="26"/>
          <w:szCs w:val="26"/>
          <w:rtl/>
        </w:rPr>
        <w:t>القرويين</w:t>
      </w:r>
      <w:r w:rsidR="00A61531" w:rsidRPr="00E96AC5">
        <w:rPr>
          <w:rFonts w:asciiTheme="majorBidi" w:hAnsiTheme="majorBidi" w:cstheme="majorBidi"/>
          <w:color w:val="202124"/>
          <w:sz w:val="26"/>
          <w:szCs w:val="26"/>
          <w:rtl/>
        </w:rPr>
        <w:t>. جميع أ</w:t>
      </w:r>
      <w:r w:rsidR="00026550" w:rsidRPr="00E96AC5">
        <w:rPr>
          <w:rFonts w:asciiTheme="majorBidi" w:hAnsiTheme="majorBidi" w:cstheme="majorBidi" w:hint="cs"/>
          <w:color w:val="202124"/>
          <w:sz w:val="26"/>
          <w:szCs w:val="26"/>
          <w:rtl/>
        </w:rPr>
        <w:t>فعال</w:t>
      </w:r>
      <w:r w:rsidR="00A61531" w:rsidRPr="00E96AC5">
        <w:rPr>
          <w:rFonts w:asciiTheme="majorBidi" w:hAnsiTheme="majorBidi" w:cstheme="majorBidi"/>
          <w:color w:val="202124"/>
          <w:sz w:val="26"/>
          <w:szCs w:val="26"/>
          <w:rtl/>
        </w:rPr>
        <w:t xml:space="preserve"> العنف </w:t>
      </w:r>
      <w:r w:rsidR="00026550" w:rsidRPr="00E96AC5">
        <w:rPr>
          <w:rFonts w:asciiTheme="majorBidi" w:hAnsiTheme="majorBidi" w:cstheme="majorBidi" w:hint="cs"/>
          <w:color w:val="202124"/>
          <w:sz w:val="26"/>
          <w:szCs w:val="26"/>
          <w:rtl/>
        </w:rPr>
        <w:t xml:space="preserve">الممارسة </w:t>
      </w:r>
      <w:r w:rsidR="00A61531" w:rsidRPr="00E96AC5">
        <w:rPr>
          <w:rFonts w:asciiTheme="majorBidi" w:hAnsiTheme="majorBidi" w:cstheme="majorBidi"/>
          <w:color w:val="202124"/>
          <w:sz w:val="26"/>
          <w:szCs w:val="26"/>
          <w:rtl/>
        </w:rPr>
        <w:t xml:space="preserve">في مكان العمل تقريبًا هي </w:t>
      </w:r>
      <w:r w:rsidR="00CA4DE5" w:rsidRPr="00E96AC5">
        <w:rPr>
          <w:rFonts w:asciiTheme="majorBidi" w:hAnsiTheme="majorBidi" w:cstheme="majorBidi"/>
          <w:color w:val="202124"/>
          <w:sz w:val="26"/>
          <w:szCs w:val="26"/>
          <w:rtl/>
        </w:rPr>
        <w:t>سلوكات</w:t>
      </w:r>
      <w:r w:rsidR="00A61531" w:rsidRPr="00E96AC5">
        <w:rPr>
          <w:rFonts w:asciiTheme="majorBidi" w:hAnsiTheme="majorBidi" w:cstheme="majorBidi"/>
          <w:color w:val="202124"/>
          <w:sz w:val="26"/>
          <w:szCs w:val="26"/>
          <w:rtl/>
        </w:rPr>
        <w:t xml:space="preserve"> نفسية عنيفة عانى منها 15٪ من الرجال المشتغلين.</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ويسود العنف في هذا الفضاء</w:t>
      </w:r>
      <w:r w:rsidR="00026550" w:rsidRPr="00E96AC5">
        <w:rPr>
          <w:rFonts w:asciiTheme="majorBidi" w:hAnsiTheme="majorBidi" w:cstheme="majorBidi" w:hint="cs"/>
          <w:color w:val="202124"/>
          <w:sz w:val="26"/>
          <w:szCs w:val="26"/>
          <w:rtl/>
        </w:rPr>
        <w:t xml:space="preserve">، أكثر، </w:t>
      </w:r>
      <w:r w:rsidRPr="00E96AC5">
        <w:rPr>
          <w:rFonts w:asciiTheme="majorBidi" w:hAnsiTheme="majorBidi" w:cstheme="majorBidi"/>
          <w:color w:val="202124"/>
          <w:sz w:val="26"/>
          <w:szCs w:val="26"/>
          <w:rtl/>
        </w:rPr>
        <w:t>بين المستأجرين (18٪) والتجار (21٪) والحرفيين والعمال المؤهلين (20٪) والأطر المتوسطة ومستخدمي المكاتب (19٪) والعاملين في المهن الصغرى (18٪).</w:t>
      </w:r>
    </w:p>
    <w:p w:rsidR="00A61531" w:rsidRPr="00E96AC5" w:rsidRDefault="00A61531" w:rsidP="004C7933">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ويرتكب العنف </w:t>
      </w:r>
      <w:r w:rsidR="00026550" w:rsidRPr="00E96AC5">
        <w:rPr>
          <w:rFonts w:asciiTheme="majorBidi" w:hAnsiTheme="majorBidi" w:cstheme="majorBidi" w:hint="cs"/>
          <w:color w:val="202124"/>
          <w:sz w:val="26"/>
          <w:szCs w:val="26"/>
          <w:rtl/>
        </w:rPr>
        <w:t xml:space="preserve">في هذا الفضاء </w:t>
      </w:r>
      <w:r w:rsidRPr="00E96AC5">
        <w:rPr>
          <w:rFonts w:asciiTheme="majorBidi" w:hAnsiTheme="majorBidi" w:cstheme="majorBidi"/>
          <w:color w:val="202124"/>
          <w:sz w:val="26"/>
          <w:szCs w:val="26"/>
          <w:rtl/>
        </w:rPr>
        <w:t xml:space="preserve">من قبل المسؤولين التسلسليين بالنسبة </w:t>
      </w:r>
      <w:r w:rsidR="00B57719" w:rsidRPr="00E96AC5">
        <w:rPr>
          <w:rFonts w:asciiTheme="majorBidi" w:hAnsiTheme="majorBidi" w:cstheme="majorBidi" w:hint="cs"/>
          <w:color w:val="202124"/>
          <w:sz w:val="26"/>
          <w:szCs w:val="26"/>
          <w:rtl/>
        </w:rPr>
        <w:t>ل 4</w:t>
      </w:r>
      <w:r w:rsidR="00B57719" w:rsidRPr="00E96AC5">
        <w:rPr>
          <w:rFonts w:asciiTheme="majorBidi" w:hAnsiTheme="majorBidi" w:cstheme="majorBidi"/>
          <w:color w:val="202124"/>
          <w:sz w:val="26"/>
          <w:szCs w:val="26"/>
          <w:rtl/>
        </w:rPr>
        <w:t>3</w:t>
      </w:r>
      <w:r w:rsidRPr="00E96AC5">
        <w:rPr>
          <w:rFonts w:asciiTheme="majorBidi" w:hAnsiTheme="majorBidi" w:cstheme="majorBidi"/>
          <w:color w:val="202124"/>
          <w:sz w:val="26"/>
          <w:szCs w:val="26"/>
          <w:rtl/>
        </w:rPr>
        <w:t xml:space="preserve">٪ من </w:t>
      </w:r>
      <w:r w:rsidR="00B57719" w:rsidRPr="00E96AC5">
        <w:rPr>
          <w:rFonts w:asciiTheme="majorBidi" w:hAnsiTheme="majorBidi" w:cstheme="majorBidi" w:hint="cs"/>
          <w:color w:val="202124"/>
          <w:sz w:val="26"/>
          <w:szCs w:val="26"/>
          <w:rtl/>
        </w:rPr>
        <w:t>الضحايا،</w:t>
      </w:r>
      <w:r w:rsidRPr="00E96AC5">
        <w:rPr>
          <w:rFonts w:asciiTheme="majorBidi" w:hAnsiTheme="majorBidi" w:cstheme="majorBidi"/>
          <w:color w:val="202124"/>
          <w:sz w:val="26"/>
          <w:szCs w:val="26"/>
          <w:rtl/>
        </w:rPr>
        <w:t xml:space="preserve"> ومن قبل الزملاء بالنسبة ل 40٪ و</w:t>
      </w:r>
      <w:r w:rsidR="00026550" w:rsidRPr="00E96AC5">
        <w:rPr>
          <w:rFonts w:asciiTheme="majorBidi" w:hAnsiTheme="majorBidi" w:cstheme="majorBidi" w:hint="cs"/>
          <w:color w:val="202124"/>
          <w:sz w:val="26"/>
          <w:szCs w:val="26"/>
          <w:rtl/>
        </w:rPr>
        <w:t xml:space="preserve">كذلك </w:t>
      </w:r>
      <w:r w:rsidRPr="00E96AC5">
        <w:rPr>
          <w:rFonts w:asciiTheme="majorBidi" w:hAnsiTheme="majorBidi" w:cstheme="majorBidi"/>
          <w:color w:val="202124"/>
          <w:sz w:val="26"/>
          <w:szCs w:val="26"/>
          <w:rtl/>
        </w:rPr>
        <w:t xml:space="preserve">من قبل أشخاص آخرين يخالطونهم في إطار </w:t>
      </w:r>
      <w:r w:rsidR="00026550" w:rsidRPr="00E96AC5">
        <w:rPr>
          <w:rFonts w:asciiTheme="majorBidi" w:hAnsiTheme="majorBidi" w:cstheme="majorBidi" w:hint="cs"/>
          <w:color w:val="202124"/>
          <w:sz w:val="26"/>
          <w:szCs w:val="26"/>
          <w:rtl/>
        </w:rPr>
        <w:t>مزاولتهم ل</w:t>
      </w:r>
      <w:r w:rsidRPr="00E96AC5">
        <w:rPr>
          <w:rFonts w:asciiTheme="majorBidi" w:hAnsiTheme="majorBidi" w:cstheme="majorBidi"/>
          <w:color w:val="202124"/>
          <w:sz w:val="26"/>
          <w:szCs w:val="26"/>
          <w:rtl/>
        </w:rPr>
        <w:t>نشاطهم</w:t>
      </w:r>
      <w:r w:rsidR="00026550" w:rsidRPr="00E96AC5">
        <w:rPr>
          <w:rFonts w:asciiTheme="majorBidi" w:hAnsiTheme="majorBidi" w:cstheme="majorBidi" w:hint="cs"/>
          <w:color w:val="202124"/>
          <w:sz w:val="26"/>
          <w:szCs w:val="26"/>
          <w:rtl/>
        </w:rPr>
        <w:t xml:space="preserve"> المهني</w:t>
      </w:r>
      <w:r w:rsidRPr="00E96AC5">
        <w:rPr>
          <w:rFonts w:asciiTheme="majorBidi" w:hAnsiTheme="majorBidi" w:cstheme="majorBidi"/>
          <w:color w:val="202124"/>
          <w:sz w:val="26"/>
          <w:szCs w:val="26"/>
          <w:rtl/>
        </w:rPr>
        <w:t>، وخاصة الزبناء والممونين</w:t>
      </w:r>
      <w:r w:rsidR="001B1FAF" w:rsidRPr="00E96AC5">
        <w:rPr>
          <w:rFonts w:asciiTheme="majorBidi" w:hAnsiTheme="majorBidi" w:cstheme="majorBidi" w:hint="cs"/>
          <w:color w:val="202124"/>
          <w:sz w:val="26"/>
          <w:szCs w:val="26"/>
          <w:rtl/>
        </w:rPr>
        <w:t xml:space="preserve"> أو غيرهم</w:t>
      </w:r>
      <w:r w:rsidRPr="00E96AC5">
        <w:rPr>
          <w:rFonts w:asciiTheme="majorBidi" w:hAnsiTheme="majorBidi" w:cstheme="majorBidi"/>
          <w:color w:val="202124"/>
          <w:sz w:val="26"/>
          <w:szCs w:val="26"/>
          <w:rtl/>
        </w:rPr>
        <w:t xml:space="preserve"> بالنسبة لـ 52٪ من الضحايا.</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A61531" w:rsidRPr="00FD6411" w:rsidRDefault="00A61531" w:rsidP="008A43D5">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r w:rsidRPr="00FD6411">
        <w:rPr>
          <w:rFonts w:asciiTheme="majorBidi" w:hAnsiTheme="majorBidi" w:cstheme="majorBidi"/>
          <w:b/>
          <w:bCs/>
          <w:i/>
          <w:iCs/>
          <w:color w:val="548DD4" w:themeColor="text2" w:themeTint="99"/>
          <w:sz w:val="28"/>
          <w:szCs w:val="28"/>
          <w:rtl/>
        </w:rPr>
        <w:t>تعرض</w:t>
      </w:r>
      <w:r w:rsidR="008A43D5">
        <w:rPr>
          <w:rFonts w:asciiTheme="majorBidi" w:hAnsiTheme="majorBidi" w:cstheme="majorBidi" w:hint="cs"/>
          <w:b/>
          <w:bCs/>
          <w:i/>
          <w:iCs/>
          <w:color w:val="548DD4" w:themeColor="text2" w:themeTint="99"/>
          <w:sz w:val="28"/>
          <w:szCs w:val="28"/>
          <w:rtl/>
        </w:rPr>
        <w:t xml:space="preserve"> </w:t>
      </w:r>
      <w:r w:rsidRPr="00FD6411">
        <w:rPr>
          <w:rFonts w:asciiTheme="majorBidi" w:hAnsiTheme="majorBidi" w:cstheme="majorBidi"/>
          <w:b/>
          <w:bCs/>
          <w:i/>
          <w:iCs/>
          <w:color w:val="548DD4" w:themeColor="text2" w:themeTint="99"/>
          <w:sz w:val="28"/>
          <w:szCs w:val="28"/>
          <w:rtl/>
        </w:rPr>
        <w:t xml:space="preserve">رجل واحد من كل </w:t>
      </w:r>
      <w:r w:rsidR="008A43D5">
        <w:rPr>
          <w:rFonts w:asciiTheme="majorBidi" w:hAnsiTheme="majorBidi" w:cstheme="majorBidi" w:hint="cs"/>
          <w:b/>
          <w:bCs/>
          <w:i/>
          <w:iCs/>
          <w:color w:val="548DD4" w:themeColor="text2" w:themeTint="99"/>
          <w:sz w:val="28"/>
          <w:szCs w:val="28"/>
          <w:rtl/>
        </w:rPr>
        <w:t>ثمانية</w:t>
      </w:r>
      <w:r w:rsidRPr="00FD6411">
        <w:rPr>
          <w:rFonts w:asciiTheme="majorBidi" w:hAnsiTheme="majorBidi" w:cstheme="majorBidi"/>
          <w:b/>
          <w:bCs/>
          <w:i/>
          <w:iCs/>
          <w:color w:val="548DD4" w:themeColor="text2" w:themeTint="99"/>
          <w:sz w:val="28"/>
          <w:szCs w:val="28"/>
          <w:rtl/>
        </w:rPr>
        <w:t xml:space="preserve"> للعنف في فضـاء الدراسـة والتكويـن، ويبقى </w:t>
      </w:r>
      <w:r w:rsidR="001B1FAF" w:rsidRPr="00FD6411">
        <w:rPr>
          <w:rFonts w:asciiTheme="majorBidi" w:hAnsiTheme="majorBidi" w:cstheme="majorBidi" w:hint="cs"/>
          <w:b/>
          <w:bCs/>
          <w:i/>
          <w:iCs/>
          <w:color w:val="548DD4" w:themeColor="text2" w:themeTint="99"/>
          <w:sz w:val="28"/>
          <w:szCs w:val="28"/>
          <w:rtl/>
        </w:rPr>
        <w:t xml:space="preserve">الرجال </w:t>
      </w:r>
      <w:r w:rsidRPr="00FD6411">
        <w:rPr>
          <w:rFonts w:asciiTheme="majorBidi" w:hAnsiTheme="majorBidi" w:cstheme="majorBidi"/>
          <w:b/>
          <w:bCs/>
          <w:i/>
          <w:iCs/>
          <w:color w:val="548DD4" w:themeColor="text2" w:themeTint="99"/>
          <w:sz w:val="28"/>
          <w:szCs w:val="28"/>
          <w:rtl/>
        </w:rPr>
        <w:t>القرويون هم الأكثر عرضة للعنف</w:t>
      </w:r>
    </w:p>
    <w:p w:rsidR="00AD65ED" w:rsidRPr="00E96AC5" w:rsidRDefault="002A59E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تعرض</w:t>
      </w:r>
      <w:r w:rsidR="00CB1428">
        <w:rPr>
          <w:rFonts w:asciiTheme="majorBidi" w:hAnsiTheme="majorBidi" w:cstheme="majorBidi" w:hint="cs"/>
          <w:color w:val="202124"/>
          <w:sz w:val="26"/>
          <w:szCs w:val="26"/>
          <w:rtl/>
        </w:rPr>
        <w:t xml:space="preserve"> </w:t>
      </w:r>
      <w:r w:rsidR="00A61531" w:rsidRPr="00E96AC5">
        <w:rPr>
          <w:rFonts w:asciiTheme="majorBidi" w:hAnsiTheme="majorBidi" w:cstheme="majorBidi"/>
          <w:color w:val="202124"/>
          <w:sz w:val="26"/>
          <w:szCs w:val="26"/>
          <w:rtl/>
        </w:rPr>
        <w:t>12٪ من التلاميذ والطلاب</w:t>
      </w:r>
      <w:r w:rsidR="00C5598F" w:rsidRPr="00E96AC5">
        <w:rPr>
          <w:rFonts w:asciiTheme="majorBidi" w:hAnsiTheme="majorBidi" w:cstheme="majorBidi" w:hint="cs"/>
          <w:color w:val="202124"/>
          <w:sz w:val="26"/>
          <w:szCs w:val="26"/>
          <w:rtl/>
        </w:rPr>
        <w:t xml:space="preserve">، </w:t>
      </w:r>
      <w:r w:rsidR="00C5598F" w:rsidRPr="00E96AC5">
        <w:rPr>
          <w:rFonts w:asciiTheme="majorBidi" w:hAnsiTheme="majorBidi" w:cstheme="majorBidi"/>
          <w:color w:val="202124"/>
          <w:sz w:val="26"/>
          <w:szCs w:val="26"/>
          <w:rtl/>
        </w:rPr>
        <w:t>خلال ال</w:t>
      </w:r>
      <w:r w:rsidR="00C5598F" w:rsidRPr="00E96AC5">
        <w:rPr>
          <w:rFonts w:asciiTheme="majorBidi" w:hAnsiTheme="majorBidi" w:cstheme="majorBidi" w:hint="cs"/>
          <w:color w:val="202124"/>
          <w:sz w:val="26"/>
          <w:szCs w:val="26"/>
          <w:rtl/>
        </w:rPr>
        <w:t>إ</w:t>
      </w:r>
      <w:r w:rsidR="00C5598F" w:rsidRPr="00E96AC5">
        <w:rPr>
          <w:rFonts w:asciiTheme="majorBidi" w:hAnsiTheme="majorBidi" w:cstheme="majorBidi"/>
          <w:color w:val="202124"/>
          <w:sz w:val="26"/>
          <w:szCs w:val="26"/>
          <w:rtl/>
        </w:rPr>
        <w:t>ثني عشر شهراً السابقة للبحث</w:t>
      </w:r>
      <w:r w:rsidR="00C5598F" w:rsidRPr="00E96AC5">
        <w:rPr>
          <w:rFonts w:asciiTheme="majorBidi" w:hAnsiTheme="majorBidi" w:cstheme="majorBidi" w:hint="cs"/>
          <w:color w:val="202124"/>
          <w:sz w:val="26"/>
          <w:szCs w:val="26"/>
          <w:rtl/>
        </w:rPr>
        <w:t xml:space="preserve">، </w:t>
      </w:r>
      <w:r w:rsidR="00A61531" w:rsidRPr="00E96AC5">
        <w:rPr>
          <w:rFonts w:asciiTheme="majorBidi" w:hAnsiTheme="majorBidi" w:cstheme="majorBidi"/>
          <w:color w:val="202124"/>
          <w:sz w:val="26"/>
          <w:szCs w:val="26"/>
          <w:rtl/>
        </w:rPr>
        <w:t xml:space="preserve">لعنف واحد على الأقل في مؤسسات </w:t>
      </w:r>
      <w:r w:rsidR="00C5598F" w:rsidRPr="00E96AC5">
        <w:rPr>
          <w:rFonts w:asciiTheme="majorBidi" w:hAnsiTheme="majorBidi" w:cstheme="majorBidi" w:hint="cs"/>
          <w:color w:val="202124"/>
          <w:sz w:val="26"/>
          <w:szCs w:val="26"/>
          <w:rtl/>
        </w:rPr>
        <w:t>الدراسة والتكوين</w:t>
      </w:r>
      <w:r w:rsidR="00A61531" w:rsidRPr="00E96AC5">
        <w:rPr>
          <w:rFonts w:asciiTheme="majorBidi" w:hAnsiTheme="majorBidi" w:cstheme="majorBidi"/>
          <w:color w:val="202124"/>
          <w:sz w:val="26"/>
          <w:szCs w:val="26"/>
          <w:rtl/>
        </w:rPr>
        <w:t>. وعلى</w:t>
      </w:r>
      <w:r w:rsidR="00C5598F" w:rsidRPr="00E96AC5">
        <w:rPr>
          <w:rFonts w:asciiTheme="majorBidi" w:hAnsiTheme="majorBidi" w:cstheme="majorBidi"/>
          <w:color w:val="202124"/>
          <w:sz w:val="26"/>
          <w:szCs w:val="26"/>
          <w:rtl/>
        </w:rPr>
        <w:t xml:space="preserve"> عكس الفضاءات الأخرى، فإن ال</w:t>
      </w:r>
      <w:r w:rsidR="00C5598F" w:rsidRPr="00E96AC5">
        <w:rPr>
          <w:rFonts w:asciiTheme="majorBidi" w:hAnsiTheme="majorBidi" w:cstheme="majorBidi" w:hint="cs"/>
          <w:color w:val="202124"/>
          <w:sz w:val="26"/>
          <w:szCs w:val="26"/>
          <w:rtl/>
        </w:rPr>
        <w:t>رجال</w:t>
      </w:r>
      <w:r w:rsidR="00A61531" w:rsidRPr="00E96AC5">
        <w:rPr>
          <w:rFonts w:asciiTheme="majorBidi" w:hAnsiTheme="majorBidi" w:cstheme="majorBidi"/>
          <w:color w:val="202124"/>
          <w:sz w:val="26"/>
          <w:szCs w:val="26"/>
          <w:rtl/>
        </w:rPr>
        <w:t xml:space="preserve"> القرويين هم</w:t>
      </w:r>
      <w:r w:rsidR="00CB1428">
        <w:rPr>
          <w:rFonts w:asciiTheme="majorBidi" w:hAnsiTheme="majorBidi" w:cstheme="majorBidi" w:hint="cs"/>
          <w:color w:val="202124"/>
          <w:sz w:val="26"/>
          <w:szCs w:val="26"/>
          <w:rtl/>
        </w:rPr>
        <w:t xml:space="preserve"> </w:t>
      </w:r>
      <w:r w:rsidR="004C7933" w:rsidRPr="00E96AC5">
        <w:rPr>
          <w:rFonts w:asciiTheme="majorBidi" w:hAnsiTheme="majorBidi" w:cstheme="majorBidi" w:hint="cs"/>
          <w:color w:val="202124"/>
          <w:sz w:val="26"/>
          <w:szCs w:val="26"/>
          <w:rtl/>
        </w:rPr>
        <w:t>أكثر عرض</w:t>
      </w:r>
      <w:r w:rsidR="004C7933" w:rsidRPr="00E96AC5">
        <w:rPr>
          <w:rFonts w:asciiTheme="majorBidi" w:hAnsiTheme="majorBidi" w:cstheme="majorBidi" w:hint="eastAsia"/>
          <w:color w:val="202124"/>
          <w:sz w:val="26"/>
          <w:szCs w:val="26"/>
          <w:rtl/>
        </w:rPr>
        <w:t>ة</w:t>
      </w:r>
      <w:r w:rsidR="00A61531" w:rsidRPr="00E96AC5">
        <w:rPr>
          <w:rFonts w:asciiTheme="majorBidi" w:hAnsiTheme="majorBidi" w:cstheme="majorBidi"/>
          <w:color w:val="202124"/>
          <w:sz w:val="26"/>
          <w:szCs w:val="26"/>
          <w:rtl/>
        </w:rPr>
        <w:t xml:space="preserve"> للعنف في هذا </w:t>
      </w:r>
      <w:r w:rsidR="004A4840" w:rsidRPr="00E96AC5">
        <w:rPr>
          <w:rFonts w:asciiTheme="majorBidi" w:hAnsiTheme="majorBidi" w:cstheme="majorBidi" w:hint="cs"/>
          <w:color w:val="202124"/>
          <w:sz w:val="26"/>
          <w:szCs w:val="26"/>
          <w:rtl/>
        </w:rPr>
        <w:t>المجال م</w:t>
      </w:r>
      <w:r w:rsidR="004A4840" w:rsidRPr="00E96AC5">
        <w:rPr>
          <w:rFonts w:asciiTheme="majorBidi" w:hAnsiTheme="majorBidi" w:cstheme="majorBidi" w:hint="eastAsia"/>
          <w:color w:val="202124"/>
          <w:sz w:val="26"/>
          <w:szCs w:val="26"/>
          <w:rtl/>
        </w:rPr>
        <w:t>ن</w:t>
      </w:r>
      <w:r w:rsidR="00CB1428">
        <w:rPr>
          <w:rFonts w:asciiTheme="majorBidi" w:hAnsiTheme="majorBidi" w:cstheme="majorBidi" w:hint="cs"/>
          <w:color w:val="202124"/>
          <w:sz w:val="26"/>
          <w:szCs w:val="26"/>
          <w:rtl/>
        </w:rPr>
        <w:t xml:space="preserve"> </w:t>
      </w:r>
      <w:r w:rsidR="00C5598F" w:rsidRPr="00E96AC5">
        <w:rPr>
          <w:rFonts w:asciiTheme="majorBidi" w:hAnsiTheme="majorBidi" w:cstheme="majorBidi" w:hint="cs"/>
          <w:color w:val="202124"/>
          <w:sz w:val="26"/>
          <w:szCs w:val="26"/>
          <w:rtl/>
        </w:rPr>
        <w:t xml:space="preserve">الرجال في </w:t>
      </w:r>
      <w:r w:rsidR="00A61531" w:rsidRPr="00E96AC5">
        <w:rPr>
          <w:rFonts w:asciiTheme="majorBidi" w:hAnsiTheme="majorBidi" w:cstheme="majorBidi"/>
          <w:color w:val="202124"/>
          <w:sz w:val="26"/>
          <w:szCs w:val="26"/>
          <w:rtl/>
        </w:rPr>
        <w:t>المدن (19٪ مقابل 10٪).</w:t>
      </w:r>
    </w:p>
    <w:p w:rsidR="00FD6411" w:rsidRDefault="00FD6411" w:rsidP="00451F0E">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6"/>
          <w:szCs w:val="26"/>
        </w:rPr>
      </w:pPr>
    </w:p>
    <w:p w:rsidR="00A61531" w:rsidRPr="00FD6411" w:rsidRDefault="00A61531" w:rsidP="00FD6411">
      <w:pPr>
        <w:pStyle w:val="PrformatHTML"/>
        <w:shd w:val="clear" w:color="auto" w:fill="FFFFFF" w:themeFill="background1"/>
        <w:bidi/>
        <w:spacing w:line="360" w:lineRule="auto"/>
        <w:jc w:val="both"/>
        <w:rPr>
          <w:rFonts w:asciiTheme="majorBidi" w:hAnsiTheme="majorBidi" w:cstheme="majorBidi"/>
          <w:b/>
          <w:bCs/>
          <w:color w:val="548DD4" w:themeColor="text2" w:themeTint="99"/>
          <w:sz w:val="28"/>
          <w:szCs w:val="28"/>
          <w:rtl/>
        </w:rPr>
      </w:pPr>
      <w:r w:rsidRPr="00FD6411">
        <w:rPr>
          <w:rFonts w:asciiTheme="majorBidi" w:hAnsiTheme="majorBidi" w:cstheme="majorBidi"/>
          <w:b/>
          <w:bCs/>
          <w:i/>
          <w:iCs/>
          <w:color w:val="548DD4" w:themeColor="text2" w:themeTint="99"/>
          <w:sz w:val="28"/>
          <w:szCs w:val="28"/>
          <w:rtl/>
        </w:rPr>
        <w:t>أكثر من 44٪ من حالات العنف الجسدي التي يتعرض لها الرجال تُرتكب في الأماكن العامة</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تعرض ما يقرب من 10٪ من الرجال ل</w:t>
      </w:r>
      <w:r w:rsidR="00F80A52" w:rsidRPr="00E96AC5">
        <w:rPr>
          <w:rFonts w:asciiTheme="majorBidi" w:hAnsiTheme="majorBidi" w:cstheme="majorBidi" w:hint="cs"/>
          <w:color w:val="202124"/>
          <w:sz w:val="26"/>
          <w:szCs w:val="26"/>
          <w:rtl/>
        </w:rPr>
        <w:t xml:space="preserve">شكل </w:t>
      </w:r>
      <w:r w:rsidRPr="00E96AC5">
        <w:rPr>
          <w:rFonts w:asciiTheme="majorBidi" w:hAnsiTheme="majorBidi" w:cstheme="majorBidi"/>
          <w:color w:val="202124"/>
          <w:sz w:val="26"/>
          <w:szCs w:val="26"/>
          <w:rtl/>
        </w:rPr>
        <w:t>واحد أو أكثر من أشكال العنف في الأماكن العامة خلال</w:t>
      </w:r>
      <w:r w:rsidR="00CB1428">
        <w:rPr>
          <w:rFonts w:asciiTheme="majorBidi" w:hAnsiTheme="majorBidi" w:cstheme="majorBidi" w:hint="cs"/>
          <w:color w:val="202124"/>
          <w:sz w:val="26"/>
          <w:szCs w:val="26"/>
          <w:rtl/>
        </w:rPr>
        <w:t xml:space="preserve"> </w:t>
      </w:r>
      <w:r w:rsidR="00F80A52" w:rsidRPr="00E96AC5">
        <w:rPr>
          <w:rFonts w:asciiTheme="majorBidi" w:hAnsiTheme="majorBidi" w:cstheme="majorBidi"/>
          <w:color w:val="202124"/>
          <w:sz w:val="26"/>
          <w:szCs w:val="26"/>
          <w:rtl/>
        </w:rPr>
        <w:t>ال</w:t>
      </w:r>
      <w:r w:rsidR="00F80A52" w:rsidRPr="00E96AC5">
        <w:rPr>
          <w:rFonts w:asciiTheme="majorBidi" w:hAnsiTheme="majorBidi" w:cstheme="majorBidi" w:hint="cs"/>
          <w:color w:val="202124"/>
          <w:sz w:val="26"/>
          <w:szCs w:val="26"/>
          <w:rtl/>
        </w:rPr>
        <w:t>إ</w:t>
      </w:r>
      <w:r w:rsidR="00F80A52" w:rsidRPr="00E96AC5">
        <w:rPr>
          <w:rFonts w:asciiTheme="majorBidi" w:hAnsiTheme="majorBidi" w:cstheme="majorBidi"/>
          <w:color w:val="202124"/>
          <w:sz w:val="26"/>
          <w:szCs w:val="26"/>
          <w:rtl/>
        </w:rPr>
        <w:t>ثني عشر</w:t>
      </w:r>
      <w:r w:rsidRPr="00E96AC5">
        <w:rPr>
          <w:rFonts w:asciiTheme="majorBidi" w:hAnsiTheme="majorBidi" w:cstheme="majorBidi"/>
          <w:color w:val="202124"/>
          <w:sz w:val="26"/>
          <w:szCs w:val="26"/>
          <w:rtl/>
        </w:rPr>
        <w:t xml:space="preserve"> شهرًا </w:t>
      </w:r>
      <w:r w:rsidR="00F80A52" w:rsidRPr="00E96AC5">
        <w:rPr>
          <w:rFonts w:asciiTheme="majorBidi" w:hAnsiTheme="majorBidi" w:cstheme="majorBidi"/>
          <w:color w:val="202124"/>
          <w:sz w:val="26"/>
          <w:szCs w:val="26"/>
          <w:rtl/>
        </w:rPr>
        <w:t>السابقة للبحث</w:t>
      </w:r>
      <w:r w:rsidRPr="00E96AC5">
        <w:rPr>
          <w:rFonts w:asciiTheme="majorBidi" w:hAnsiTheme="majorBidi" w:cstheme="majorBidi"/>
          <w:color w:val="202124"/>
          <w:sz w:val="26"/>
          <w:szCs w:val="26"/>
          <w:rtl/>
        </w:rPr>
        <w:t xml:space="preserve">: 7٪ على شكل عنف نفسي، </w:t>
      </w:r>
      <w:r w:rsidR="00B57719" w:rsidRPr="00E96AC5">
        <w:rPr>
          <w:rFonts w:asciiTheme="majorBidi" w:hAnsiTheme="majorBidi" w:cstheme="majorBidi" w:hint="cs"/>
          <w:color w:val="202124"/>
          <w:sz w:val="26"/>
          <w:szCs w:val="26"/>
          <w:rtl/>
        </w:rPr>
        <w:t>و5</w:t>
      </w:r>
      <w:r w:rsidRPr="00E96AC5">
        <w:rPr>
          <w:rFonts w:asciiTheme="majorBidi" w:hAnsiTheme="majorBidi" w:cstheme="majorBidi"/>
          <w:color w:val="202124"/>
          <w:sz w:val="26"/>
          <w:szCs w:val="26"/>
          <w:rtl/>
        </w:rPr>
        <w:t xml:space="preserve">٪ على شكل عنف جسدي، </w:t>
      </w:r>
      <w:r w:rsidR="00B57719" w:rsidRPr="00E96AC5">
        <w:rPr>
          <w:rFonts w:asciiTheme="majorBidi" w:hAnsiTheme="majorBidi" w:cstheme="majorBidi" w:hint="cs"/>
          <w:color w:val="202124"/>
          <w:sz w:val="26"/>
          <w:szCs w:val="26"/>
          <w:rtl/>
        </w:rPr>
        <w:t>و1</w:t>
      </w:r>
      <w:r w:rsidRPr="00E96AC5">
        <w:rPr>
          <w:rFonts w:asciiTheme="majorBidi" w:hAnsiTheme="majorBidi" w:cstheme="majorBidi"/>
          <w:color w:val="202124"/>
          <w:sz w:val="26"/>
          <w:szCs w:val="26"/>
          <w:rtl/>
        </w:rPr>
        <w:t xml:space="preserve">٪ على شكل عنف جنسي. </w:t>
      </w:r>
      <w:r w:rsidR="004A4840" w:rsidRPr="00E96AC5">
        <w:rPr>
          <w:rFonts w:asciiTheme="majorBidi" w:hAnsiTheme="majorBidi" w:cstheme="majorBidi" w:hint="cs"/>
          <w:color w:val="202124"/>
          <w:sz w:val="26"/>
          <w:szCs w:val="26"/>
          <w:rtl/>
        </w:rPr>
        <w:t>وتجدر الإشار</w:t>
      </w:r>
      <w:r w:rsidR="004A4840" w:rsidRPr="00E96AC5">
        <w:rPr>
          <w:rFonts w:asciiTheme="majorBidi" w:hAnsiTheme="majorBidi" w:cstheme="majorBidi" w:hint="eastAsia"/>
          <w:color w:val="202124"/>
          <w:sz w:val="26"/>
          <w:szCs w:val="26"/>
          <w:rtl/>
        </w:rPr>
        <w:t>ة</w:t>
      </w:r>
      <w:r w:rsidRPr="00E96AC5">
        <w:rPr>
          <w:rFonts w:asciiTheme="majorBidi" w:hAnsiTheme="majorBidi" w:cstheme="majorBidi"/>
          <w:color w:val="202124"/>
          <w:sz w:val="26"/>
          <w:szCs w:val="26"/>
          <w:rtl/>
        </w:rPr>
        <w:t xml:space="preserve"> إلى أن من </w:t>
      </w:r>
      <w:r w:rsidR="00C54F1A" w:rsidRPr="00E96AC5">
        <w:rPr>
          <w:rFonts w:asciiTheme="majorBidi" w:hAnsiTheme="majorBidi" w:cstheme="majorBidi" w:hint="cs"/>
          <w:color w:val="202124"/>
          <w:sz w:val="26"/>
          <w:szCs w:val="26"/>
          <w:rtl/>
        </w:rPr>
        <w:t xml:space="preserve">بين </w:t>
      </w:r>
      <w:r w:rsidRPr="00E96AC5">
        <w:rPr>
          <w:rFonts w:asciiTheme="majorBidi" w:hAnsiTheme="majorBidi" w:cstheme="majorBidi"/>
          <w:color w:val="202124"/>
          <w:sz w:val="26"/>
          <w:szCs w:val="26"/>
          <w:rtl/>
        </w:rPr>
        <w:t xml:space="preserve">مجموع حالات العنف الجسدي التي يتعرض لها </w:t>
      </w:r>
      <w:r w:rsidR="00B57719" w:rsidRPr="00E96AC5">
        <w:rPr>
          <w:rFonts w:asciiTheme="majorBidi" w:hAnsiTheme="majorBidi" w:cstheme="majorBidi" w:hint="cs"/>
          <w:color w:val="202124"/>
          <w:sz w:val="26"/>
          <w:szCs w:val="26"/>
          <w:rtl/>
        </w:rPr>
        <w:t>الرجال، 44</w:t>
      </w:r>
      <w:r w:rsidR="00C54F1A" w:rsidRPr="00E96AC5">
        <w:rPr>
          <w:rFonts w:asciiTheme="majorBidi" w:hAnsiTheme="majorBidi" w:cstheme="majorBidi"/>
          <w:color w:val="202124"/>
          <w:sz w:val="26"/>
          <w:szCs w:val="26"/>
          <w:rtl/>
        </w:rPr>
        <w:t>٪</w:t>
      </w:r>
      <w:r w:rsidR="00C54F1A" w:rsidRPr="00E96AC5">
        <w:rPr>
          <w:rFonts w:asciiTheme="majorBidi" w:hAnsiTheme="majorBidi" w:cstheme="majorBidi" w:hint="cs"/>
          <w:color w:val="202124"/>
          <w:sz w:val="26"/>
          <w:szCs w:val="26"/>
          <w:rtl/>
        </w:rPr>
        <w:t xml:space="preserve"> منها </w:t>
      </w:r>
      <w:r w:rsidRPr="00E96AC5">
        <w:rPr>
          <w:rFonts w:asciiTheme="majorBidi" w:hAnsiTheme="majorBidi" w:cstheme="majorBidi"/>
          <w:color w:val="202124"/>
          <w:sz w:val="26"/>
          <w:szCs w:val="26"/>
          <w:rtl/>
        </w:rPr>
        <w:t>تُرتكب في الأماكن العامة.</w:t>
      </w:r>
    </w:p>
    <w:p w:rsidR="00A61531" w:rsidRPr="00E96AC5" w:rsidRDefault="002A59E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وتعتبر </w:t>
      </w:r>
      <w:r w:rsidR="00C54F1A" w:rsidRPr="00E96AC5">
        <w:rPr>
          <w:rFonts w:asciiTheme="majorBidi" w:hAnsiTheme="majorBidi" w:cstheme="majorBidi"/>
          <w:color w:val="202124"/>
          <w:sz w:val="26"/>
          <w:szCs w:val="26"/>
          <w:rtl/>
        </w:rPr>
        <w:t>الأماكن العامة في ال</w:t>
      </w:r>
      <w:r w:rsidR="00C54F1A" w:rsidRPr="00E96AC5">
        <w:rPr>
          <w:rFonts w:asciiTheme="majorBidi" w:hAnsiTheme="majorBidi" w:cstheme="majorBidi" w:hint="cs"/>
          <w:color w:val="202124"/>
          <w:sz w:val="26"/>
          <w:szCs w:val="26"/>
          <w:rtl/>
        </w:rPr>
        <w:t>وسط</w:t>
      </w:r>
      <w:r w:rsidR="00C54F1A" w:rsidRPr="00E96AC5">
        <w:rPr>
          <w:rFonts w:asciiTheme="majorBidi" w:hAnsiTheme="majorBidi" w:cstheme="majorBidi"/>
          <w:color w:val="202124"/>
          <w:sz w:val="26"/>
          <w:szCs w:val="26"/>
          <w:rtl/>
        </w:rPr>
        <w:t xml:space="preserve"> الحضري</w:t>
      </w:r>
      <w:r w:rsidR="00A61531" w:rsidRPr="00E96AC5">
        <w:rPr>
          <w:rFonts w:asciiTheme="majorBidi" w:hAnsiTheme="majorBidi" w:cstheme="majorBidi"/>
          <w:color w:val="202124"/>
          <w:sz w:val="26"/>
          <w:szCs w:val="26"/>
          <w:rtl/>
        </w:rPr>
        <w:t xml:space="preserve"> (13٪) أكثر تأثراً بهذه ال</w:t>
      </w:r>
      <w:r w:rsidR="00C54F1A" w:rsidRPr="00E96AC5">
        <w:rPr>
          <w:rFonts w:asciiTheme="majorBidi" w:hAnsiTheme="majorBidi" w:cstheme="majorBidi"/>
          <w:color w:val="202124"/>
          <w:sz w:val="26"/>
          <w:szCs w:val="26"/>
          <w:rtl/>
        </w:rPr>
        <w:t>ظاهرة من تلك الموجودة في ال</w:t>
      </w:r>
      <w:r w:rsidR="00C54F1A" w:rsidRPr="00E96AC5">
        <w:rPr>
          <w:rFonts w:asciiTheme="majorBidi" w:hAnsiTheme="majorBidi" w:cstheme="majorBidi" w:hint="cs"/>
          <w:color w:val="202124"/>
          <w:sz w:val="26"/>
          <w:szCs w:val="26"/>
          <w:rtl/>
        </w:rPr>
        <w:t>وسط</w:t>
      </w:r>
      <w:r w:rsidR="00C54F1A" w:rsidRPr="00E96AC5">
        <w:rPr>
          <w:rFonts w:asciiTheme="majorBidi" w:hAnsiTheme="majorBidi" w:cstheme="majorBidi"/>
          <w:color w:val="202124"/>
          <w:sz w:val="26"/>
          <w:szCs w:val="26"/>
          <w:rtl/>
        </w:rPr>
        <w:t xml:space="preserve"> القروي</w:t>
      </w:r>
      <w:r w:rsidR="00A61531" w:rsidRPr="00E96AC5">
        <w:rPr>
          <w:rFonts w:asciiTheme="majorBidi" w:hAnsiTheme="majorBidi" w:cstheme="majorBidi"/>
          <w:color w:val="202124"/>
          <w:sz w:val="26"/>
          <w:szCs w:val="26"/>
          <w:rtl/>
        </w:rPr>
        <w:t xml:space="preserve"> (5٪).</w:t>
      </w:r>
    </w:p>
    <w:p w:rsidR="00A61531" w:rsidRPr="00E96AC5" w:rsidRDefault="00A61531" w:rsidP="00852421">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و</w:t>
      </w:r>
      <w:r w:rsidR="002A59E1" w:rsidRPr="00E96AC5">
        <w:rPr>
          <w:rFonts w:asciiTheme="majorBidi" w:hAnsiTheme="majorBidi" w:cstheme="majorBidi"/>
          <w:color w:val="202124"/>
          <w:sz w:val="26"/>
          <w:szCs w:val="26"/>
          <w:rtl/>
        </w:rPr>
        <w:t xml:space="preserve">تبقى فئة </w:t>
      </w:r>
      <w:r w:rsidRPr="00E96AC5">
        <w:rPr>
          <w:rFonts w:asciiTheme="majorBidi" w:hAnsiTheme="majorBidi" w:cstheme="majorBidi"/>
          <w:color w:val="202124"/>
          <w:sz w:val="26"/>
          <w:szCs w:val="26"/>
          <w:rtl/>
        </w:rPr>
        <w:t xml:space="preserve">الشبان الذين تتراوح أعمارهم بين 15 </w:t>
      </w:r>
      <w:r w:rsidR="00B57719" w:rsidRPr="00E96AC5">
        <w:rPr>
          <w:rFonts w:asciiTheme="majorBidi" w:hAnsiTheme="majorBidi" w:cstheme="majorBidi" w:hint="cs"/>
          <w:color w:val="202124"/>
          <w:sz w:val="26"/>
          <w:szCs w:val="26"/>
          <w:rtl/>
        </w:rPr>
        <w:t>و34 سنة</w:t>
      </w:r>
      <w:r w:rsidRPr="00E96AC5">
        <w:rPr>
          <w:rFonts w:asciiTheme="majorBidi" w:hAnsiTheme="majorBidi" w:cstheme="majorBidi"/>
          <w:color w:val="202124"/>
          <w:sz w:val="26"/>
          <w:szCs w:val="26"/>
          <w:rtl/>
        </w:rPr>
        <w:t xml:space="preserve"> (13٪) هم </w:t>
      </w:r>
      <w:r w:rsidR="002A59E1" w:rsidRPr="00E96AC5">
        <w:rPr>
          <w:rFonts w:asciiTheme="majorBidi" w:hAnsiTheme="majorBidi" w:cstheme="majorBidi"/>
          <w:color w:val="202124"/>
          <w:sz w:val="26"/>
          <w:szCs w:val="26"/>
          <w:rtl/>
        </w:rPr>
        <w:t>ال</w:t>
      </w:r>
      <w:r w:rsidRPr="00E96AC5">
        <w:rPr>
          <w:rFonts w:asciiTheme="majorBidi" w:hAnsiTheme="majorBidi" w:cstheme="majorBidi"/>
          <w:color w:val="202124"/>
          <w:sz w:val="26"/>
          <w:szCs w:val="26"/>
          <w:rtl/>
        </w:rPr>
        <w:t>أكثر عرضة للعنف في الأماكن العامة مقارنة بالرجال الذين تتراوح أعمارهم بين 35</w:t>
      </w:r>
      <w:r w:rsidR="00C54F1A" w:rsidRPr="00E96AC5">
        <w:rPr>
          <w:rFonts w:asciiTheme="majorBidi" w:hAnsiTheme="majorBidi" w:cstheme="majorBidi" w:hint="cs"/>
          <w:color w:val="202124"/>
          <w:sz w:val="26"/>
          <w:szCs w:val="26"/>
          <w:rtl/>
        </w:rPr>
        <w:t xml:space="preserve"> و</w:t>
      </w:r>
      <w:r w:rsidRPr="00E96AC5">
        <w:rPr>
          <w:rFonts w:asciiTheme="majorBidi" w:hAnsiTheme="majorBidi" w:cstheme="majorBidi"/>
          <w:color w:val="202124"/>
          <w:sz w:val="26"/>
          <w:szCs w:val="26"/>
          <w:rtl/>
        </w:rPr>
        <w:t xml:space="preserve">59 </w:t>
      </w:r>
      <w:r w:rsidR="00C54F1A" w:rsidRPr="00E96AC5">
        <w:rPr>
          <w:rFonts w:asciiTheme="majorBidi" w:hAnsiTheme="majorBidi" w:cstheme="majorBidi" w:hint="cs"/>
          <w:color w:val="202124"/>
          <w:sz w:val="26"/>
          <w:szCs w:val="26"/>
          <w:rtl/>
        </w:rPr>
        <w:t xml:space="preserve">سنة </w:t>
      </w:r>
      <w:r w:rsidRPr="00E96AC5">
        <w:rPr>
          <w:rFonts w:asciiTheme="majorBidi" w:hAnsiTheme="majorBidi" w:cstheme="majorBidi"/>
          <w:color w:val="202124"/>
          <w:sz w:val="26"/>
          <w:szCs w:val="26"/>
          <w:rtl/>
        </w:rPr>
        <w:t>(9٪) وأولئك الذين يبلغون 60 سنة فأكثر (5٪).</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وحسب المستوى الدراسي، فإن الرجال الأكثر تعليما هم أكثر الضحايا عرضة للعنف</w:t>
      </w:r>
      <w:r w:rsidR="00C54F1A" w:rsidRPr="00E96AC5">
        <w:rPr>
          <w:rFonts w:asciiTheme="majorBidi" w:hAnsiTheme="majorBidi" w:cstheme="majorBidi" w:hint="cs"/>
          <w:color w:val="202124"/>
          <w:sz w:val="26"/>
          <w:szCs w:val="26"/>
          <w:rtl/>
        </w:rPr>
        <w:t xml:space="preserve"> في هذا الفضاء</w:t>
      </w:r>
      <w:r w:rsidRPr="00E96AC5">
        <w:rPr>
          <w:rFonts w:asciiTheme="majorBidi" w:hAnsiTheme="majorBidi" w:cstheme="majorBidi"/>
          <w:color w:val="202124"/>
          <w:sz w:val="26"/>
          <w:szCs w:val="26"/>
          <w:rtl/>
        </w:rPr>
        <w:t>: المستوى الثانوي الإعدادي (13٪)، والمستوى الثانوي التأهيلي (11٪) والمستوى العالي (12٪). وتصل هذه النسبة إلى 6٪ بين الرجال الذين ليس لديهم أي مستوى تعليمي.</w:t>
      </w:r>
    </w:p>
    <w:p w:rsidR="004E073F" w:rsidRDefault="004E073F" w:rsidP="00451F0E">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p>
    <w:p w:rsidR="004E073F" w:rsidRDefault="004E073F" w:rsidP="004E073F">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p>
    <w:p w:rsidR="00A61531" w:rsidRPr="00894FD2" w:rsidRDefault="00A61531" w:rsidP="004E073F">
      <w:pPr>
        <w:pStyle w:val="PrformatHTML"/>
        <w:shd w:val="clear" w:color="auto" w:fill="FFFFFF" w:themeFill="background1"/>
        <w:bidi/>
        <w:spacing w:line="360" w:lineRule="auto"/>
        <w:jc w:val="both"/>
        <w:rPr>
          <w:rFonts w:asciiTheme="majorBidi" w:hAnsiTheme="majorBidi" w:cstheme="majorBidi"/>
          <w:b/>
          <w:bCs/>
          <w:color w:val="548DD4" w:themeColor="text2" w:themeTint="99"/>
          <w:sz w:val="28"/>
          <w:szCs w:val="28"/>
          <w:rtl/>
        </w:rPr>
      </w:pPr>
      <w:r w:rsidRPr="00894FD2">
        <w:rPr>
          <w:rFonts w:asciiTheme="majorBidi" w:hAnsiTheme="majorBidi" w:cstheme="majorBidi"/>
          <w:b/>
          <w:bCs/>
          <w:i/>
          <w:iCs/>
          <w:color w:val="548DD4" w:themeColor="text2" w:themeTint="99"/>
          <w:sz w:val="28"/>
          <w:szCs w:val="28"/>
          <w:rtl/>
        </w:rPr>
        <w:lastRenderedPageBreak/>
        <w:t>واحد من كل عشرة رجال ضحية للعنف الإلكتروني، و</w:t>
      </w:r>
      <w:r w:rsidR="00646040" w:rsidRPr="00894FD2">
        <w:rPr>
          <w:rFonts w:asciiTheme="majorBidi" w:hAnsiTheme="majorBidi" w:cstheme="majorBidi" w:hint="cs"/>
          <w:b/>
          <w:bCs/>
          <w:i/>
          <w:iCs/>
          <w:color w:val="548DD4" w:themeColor="text2" w:themeTint="99"/>
          <w:sz w:val="28"/>
          <w:szCs w:val="28"/>
          <w:rtl/>
        </w:rPr>
        <w:t>الرجال في</w:t>
      </w:r>
      <w:r w:rsidRPr="00894FD2">
        <w:rPr>
          <w:rFonts w:asciiTheme="majorBidi" w:hAnsiTheme="majorBidi" w:cstheme="majorBidi"/>
          <w:b/>
          <w:bCs/>
          <w:i/>
          <w:iCs/>
          <w:color w:val="548DD4" w:themeColor="text2" w:themeTint="99"/>
          <w:sz w:val="28"/>
          <w:szCs w:val="28"/>
          <w:rtl/>
        </w:rPr>
        <w:t xml:space="preserve"> المدن والعزاب والتلاميذ والطلبة هم الضحايا الرئيسيون</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يؤثر العنف الإلكتروني على أكثر من 10٪ من الرجال؛ 13٪ في </w:t>
      </w:r>
      <w:r w:rsidR="00B57719" w:rsidRPr="00E96AC5">
        <w:rPr>
          <w:rFonts w:asciiTheme="majorBidi" w:hAnsiTheme="majorBidi" w:cstheme="majorBidi" w:hint="cs"/>
          <w:color w:val="202124"/>
          <w:sz w:val="26"/>
          <w:szCs w:val="26"/>
          <w:rtl/>
        </w:rPr>
        <w:t>الوسط الحضري</w:t>
      </w:r>
      <w:r w:rsidRPr="00E96AC5">
        <w:rPr>
          <w:rFonts w:asciiTheme="majorBidi" w:hAnsiTheme="majorBidi" w:cstheme="majorBidi"/>
          <w:color w:val="202124"/>
          <w:sz w:val="26"/>
          <w:szCs w:val="26"/>
          <w:rtl/>
        </w:rPr>
        <w:t xml:space="preserve"> مقابل أقل من 5٪ في الوسط القروي.</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وينتشر هذا النوع من العنف بشكل أكبر بين الشباب الذين تتراوح أعمارهم بين 15</w:t>
      </w:r>
      <w:r w:rsidR="00646040" w:rsidRPr="00E96AC5">
        <w:rPr>
          <w:rFonts w:asciiTheme="majorBidi" w:hAnsiTheme="majorBidi" w:cstheme="majorBidi" w:hint="cs"/>
          <w:color w:val="202124"/>
          <w:sz w:val="26"/>
          <w:szCs w:val="26"/>
          <w:rtl/>
        </w:rPr>
        <w:t xml:space="preserve"> و</w:t>
      </w:r>
      <w:r w:rsidRPr="00E96AC5">
        <w:rPr>
          <w:rFonts w:asciiTheme="majorBidi" w:hAnsiTheme="majorBidi" w:cstheme="majorBidi"/>
          <w:color w:val="202124"/>
          <w:sz w:val="26"/>
          <w:szCs w:val="26"/>
          <w:rtl/>
        </w:rPr>
        <w:t xml:space="preserve">24 </w:t>
      </w:r>
      <w:r w:rsidR="00646040" w:rsidRPr="00E96AC5">
        <w:rPr>
          <w:rFonts w:asciiTheme="majorBidi" w:hAnsiTheme="majorBidi" w:cstheme="majorBidi" w:hint="cs"/>
          <w:color w:val="202124"/>
          <w:sz w:val="26"/>
          <w:szCs w:val="26"/>
          <w:rtl/>
        </w:rPr>
        <w:t xml:space="preserve">سنة </w:t>
      </w:r>
      <w:r w:rsidRPr="00E96AC5">
        <w:rPr>
          <w:rFonts w:asciiTheme="majorBidi" w:hAnsiTheme="majorBidi" w:cstheme="majorBidi"/>
          <w:color w:val="202124"/>
          <w:sz w:val="26"/>
          <w:szCs w:val="26"/>
          <w:rtl/>
        </w:rPr>
        <w:t>(18٪) وبين 25</w:t>
      </w:r>
      <w:r w:rsidR="00646040" w:rsidRPr="00E96AC5">
        <w:rPr>
          <w:rFonts w:asciiTheme="majorBidi" w:hAnsiTheme="majorBidi" w:cstheme="majorBidi" w:hint="cs"/>
          <w:color w:val="202124"/>
          <w:sz w:val="26"/>
          <w:szCs w:val="26"/>
          <w:rtl/>
        </w:rPr>
        <w:t xml:space="preserve"> و</w:t>
      </w:r>
      <w:r w:rsidRPr="00E96AC5">
        <w:rPr>
          <w:rFonts w:asciiTheme="majorBidi" w:hAnsiTheme="majorBidi" w:cstheme="majorBidi"/>
          <w:color w:val="202124"/>
          <w:sz w:val="26"/>
          <w:szCs w:val="26"/>
          <w:rtl/>
        </w:rPr>
        <w:t>34 سنة (14٪)، والعزاب (17٪) والتلاميذ والطلبة (23٪).</w:t>
      </w:r>
    </w:p>
    <w:p w:rsidR="00A61531"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وحسب المستوى الدراسي، فإن الرجال الحاصلين على مستوى تعليمي عال (21٪)، أو ثانوي تأهيلي (13٪)، أو ثانوي إعدادي (10٪) يسجلون معدلات </w:t>
      </w:r>
      <w:r w:rsidR="00646040" w:rsidRPr="00E96AC5">
        <w:rPr>
          <w:rFonts w:asciiTheme="majorBidi" w:hAnsiTheme="majorBidi" w:cstheme="majorBidi" w:hint="cs"/>
          <w:color w:val="202124"/>
          <w:sz w:val="26"/>
          <w:szCs w:val="26"/>
          <w:rtl/>
        </w:rPr>
        <w:t xml:space="preserve">انتشار العنف الإلكتروني </w:t>
      </w:r>
      <w:r w:rsidRPr="00E96AC5">
        <w:rPr>
          <w:rFonts w:asciiTheme="majorBidi" w:hAnsiTheme="majorBidi" w:cstheme="majorBidi"/>
          <w:color w:val="202124"/>
          <w:sz w:val="26"/>
          <w:szCs w:val="26"/>
          <w:rtl/>
        </w:rPr>
        <w:t>أعلى من الرجال غير المتعلمين (3٪).</w:t>
      </w:r>
    </w:p>
    <w:p w:rsidR="005C73BA" w:rsidRPr="00E96AC5" w:rsidRDefault="00A61531" w:rsidP="00451F0E">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وبحسب نوع النشاط، فإن العاطلين عن العمل (17٪) وغير النش</w:t>
      </w:r>
      <w:r w:rsidR="00646040" w:rsidRPr="00E96AC5">
        <w:rPr>
          <w:rFonts w:asciiTheme="majorBidi" w:hAnsiTheme="majorBidi" w:cstheme="majorBidi" w:hint="cs"/>
          <w:color w:val="202124"/>
          <w:sz w:val="26"/>
          <w:szCs w:val="26"/>
          <w:rtl/>
        </w:rPr>
        <w:t>ي</w:t>
      </w:r>
      <w:r w:rsidRPr="00E96AC5">
        <w:rPr>
          <w:rFonts w:asciiTheme="majorBidi" w:hAnsiTheme="majorBidi" w:cstheme="majorBidi"/>
          <w:color w:val="202124"/>
          <w:sz w:val="26"/>
          <w:szCs w:val="26"/>
          <w:rtl/>
        </w:rPr>
        <w:t xml:space="preserve">طين (14٪) هم أكثر عرضة للعنف </w:t>
      </w:r>
      <w:r w:rsidR="00646040" w:rsidRPr="00E96AC5">
        <w:rPr>
          <w:rFonts w:asciiTheme="majorBidi" w:hAnsiTheme="majorBidi" w:cstheme="majorBidi" w:hint="cs"/>
          <w:color w:val="202124"/>
          <w:sz w:val="26"/>
          <w:szCs w:val="26"/>
          <w:rtl/>
        </w:rPr>
        <w:t xml:space="preserve">الإلكتروني </w:t>
      </w:r>
      <w:r w:rsidRPr="00E96AC5">
        <w:rPr>
          <w:rFonts w:asciiTheme="majorBidi" w:hAnsiTheme="majorBidi" w:cstheme="majorBidi"/>
          <w:color w:val="202124"/>
          <w:sz w:val="26"/>
          <w:szCs w:val="26"/>
          <w:rtl/>
        </w:rPr>
        <w:t>من الرجال النشيطين المشتغلين (9٪).</w:t>
      </w:r>
    </w:p>
    <w:p w:rsidR="005C73BA" w:rsidRPr="00E96AC5" w:rsidRDefault="005C73BA" w:rsidP="00DC0567">
      <w:pPr>
        <w:pStyle w:val="PrformatHTML"/>
        <w:shd w:val="clear" w:color="auto" w:fill="FFFFFF" w:themeFill="background1"/>
        <w:bidi/>
        <w:spacing w:line="360" w:lineRule="auto"/>
        <w:jc w:val="both"/>
        <w:rPr>
          <w:rFonts w:asciiTheme="majorBidi" w:hAnsiTheme="majorBidi" w:cstheme="majorBidi"/>
          <w:b/>
          <w:bCs/>
          <w:color w:val="202124"/>
          <w:sz w:val="26"/>
          <w:szCs w:val="26"/>
        </w:rPr>
      </w:pPr>
      <w:r w:rsidRPr="00E96AC5">
        <w:rPr>
          <w:rFonts w:asciiTheme="majorBidi" w:hAnsiTheme="majorBidi" w:cstheme="majorBidi"/>
          <w:b/>
          <w:bCs/>
          <w:color w:val="202124"/>
          <w:sz w:val="26"/>
          <w:szCs w:val="26"/>
          <w:rtl/>
        </w:rPr>
        <w:t xml:space="preserve">الرسم البياني 4: </w:t>
      </w:r>
      <w:r w:rsidR="00B9333E" w:rsidRPr="00E96AC5">
        <w:rPr>
          <w:rFonts w:asciiTheme="majorBidi" w:hAnsiTheme="majorBidi" w:cstheme="majorBidi" w:hint="cs"/>
          <w:b/>
          <w:bCs/>
          <w:color w:val="202124"/>
          <w:sz w:val="26"/>
          <w:szCs w:val="26"/>
          <w:rtl/>
        </w:rPr>
        <w:t xml:space="preserve">معدل </w:t>
      </w:r>
      <w:r w:rsidRPr="00E96AC5">
        <w:rPr>
          <w:rFonts w:asciiTheme="majorBidi" w:hAnsiTheme="majorBidi" w:cstheme="majorBidi"/>
          <w:b/>
          <w:bCs/>
          <w:color w:val="202124"/>
          <w:sz w:val="26"/>
          <w:szCs w:val="26"/>
          <w:rtl/>
        </w:rPr>
        <w:t xml:space="preserve">انتشار العنف الإلكتروني حسب </w:t>
      </w:r>
      <w:r w:rsidR="00B9333E" w:rsidRPr="00E96AC5">
        <w:rPr>
          <w:rFonts w:asciiTheme="majorBidi" w:hAnsiTheme="majorBidi" w:cstheme="majorBidi" w:hint="cs"/>
          <w:b/>
          <w:bCs/>
          <w:color w:val="202124"/>
          <w:sz w:val="26"/>
          <w:szCs w:val="26"/>
          <w:rtl/>
        </w:rPr>
        <w:t xml:space="preserve">بعض </w:t>
      </w:r>
      <w:r w:rsidRPr="00E96AC5">
        <w:rPr>
          <w:rFonts w:asciiTheme="majorBidi" w:hAnsiTheme="majorBidi" w:cstheme="majorBidi"/>
          <w:b/>
          <w:bCs/>
          <w:color w:val="202124"/>
          <w:sz w:val="26"/>
          <w:szCs w:val="26"/>
          <w:rtl/>
        </w:rPr>
        <w:t>خصائص الرجال</w:t>
      </w:r>
    </w:p>
    <w:p w:rsidR="005C73BA" w:rsidRPr="00E96AC5" w:rsidRDefault="00A32B7C" w:rsidP="00451F0E">
      <w:pPr>
        <w:shd w:val="clear" w:color="auto" w:fill="FFFFFF" w:themeFill="background1"/>
        <w:bidi/>
        <w:spacing w:line="360" w:lineRule="auto"/>
        <w:jc w:val="both"/>
        <w:rPr>
          <w:rFonts w:asciiTheme="majorBidi" w:hAnsiTheme="majorBidi" w:cstheme="majorBidi"/>
          <w:sz w:val="26"/>
          <w:szCs w:val="26"/>
        </w:rPr>
      </w:pPr>
      <w:r w:rsidRPr="00E96AC5">
        <w:rPr>
          <w:rFonts w:asciiTheme="majorBidi" w:hAnsiTheme="majorBidi" w:cstheme="majorBidi"/>
          <w:noProof/>
          <w:sz w:val="26"/>
          <w:szCs w:val="26"/>
          <w:rtl/>
          <w:lang w:eastAsia="fr-FR"/>
        </w:rPr>
        <w:drawing>
          <wp:inline distT="0" distB="0" distL="0" distR="0">
            <wp:extent cx="5829300" cy="3219450"/>
            <wp:effectExtent l="19050" t="0" r="1905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428" w:rsidRDefault="00CB1428" w:rsidP="00CB1428">
      <w:pPr>
        <w:shd w:val="clear" w:color="auto" w:fill="FFFFFF" w:themeFill="background1"/>
        <w:bidi/>
        <w:spacing w:line="360" w:lineRule="auto"/>
        <w:jc w:val="both"/>
        <w:rPr>
          <w:rFonts w:asciiTheme="majorBidi" w:eastAsia="Times New Roman" w:hAnsiTheme="majorBidi" w:cstheme="majorBidi"/>
          <w:b/>
          <w:bCs/>
          <w:color w:val="202124"/>
          <w:rtl/>
          <w:lang w:eastAsia="fr-FR"/>
        </w:rPr>
      </w:pPr>
      <w:r w:rsidRPr="00DC0567">
        <w:rPr>
          <w:rFonts w:asciiTheme="majorBidi" w:eastAsia="Times New Roman" w:hAnsiTheme="majorBidi" w:cstheme="majorBidi"/>
          <w:b/>
          <w:bCs/>
          <w:color w:val="202124"/>
          <w:rtl/>
          <w:lang w:eastAsia="fr-FR"/>
        </w:rPr>
        <w:t>المصدر</w:t>
      </w:r>
      <w:r w:rsidRPr="00DC0567">
        <w:rPr>
          <w:rFonts w:asciiTheme="majorBidi" w:eastAsia="Times New Roman" w:hAnsiTheme="majorBidi" w:cstheme="majorBidi"/>
          <w:b/>
          <w:bCs/>
          <w:color w:val="202124"/>
          <w:lang w:eastAsia="fr-FR"/>
        </w:rPr>
        <w:t xml:space="preserve">: </w:t>
      </w:r>
      <w:r w:rsidRPr="00DC0567">
        <w:rPr>
          <w:rFonts w:asciiTheme="majorBidi" w:eastAsia="Times New Roman" w:hAnsiTheme="majorBidi" w:cstheme="majorBidi"/>
          <w:b/>
          <w:bCs/>
          <w:color w:val="202124"/>
          <w:rtl/>
          <w:lang w:eastAsia="fr-FR"/>
        </w:rPr>
        <w:t>المندوبية</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السامية</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للتخطيط</w:t>
      </w:r>
      <w:r w:rsidRPr="00DC0567">
        <w:rPr>
          <w:rFonts w:asciiTheme="majorBidi" w:eastAsia="Times New Roman" w:hAnsiTheme="majorBidi" w:cstheme="majorBidi" w:hint="cs"/>
          <w:b/>
          <w:bCs/>
          <w:color w:val="202124"/>
          <w:rtl/>
          <w:lang w:eastAsia="fr-FR"/>
        </w:rPr>
        <w:t>، البح</w:t>
      </w:r>
      <w:r w:rsidRPr="00DC0567">
        <w:rPr>
          <w:rFonts w:asciiTheme="majorBidi" w:eastAsia="Times New Roman" w:hAnsiTheme="majorBidi" w:cstheme="majorBidi" w:hint="eastAsia"/>
          <w:b/>
          <w:bCs/>
          <w:color w:val="202124"/>
          <w:rtl/>
          <w:lang w:eastAsia="fr-FR"/>
        </w:rPr>
        <w:t>ث</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الوطني</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للعنف</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ضد</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النساء</w:t>
      </w:r>
      <w:r w:rsidRPr="00DC0567">
        <w:rPr>
          <w:rFonts w:asciiTheme="majorBidi" w:eastAsia="Times New Roman" w:hAnsiTheme="majorBidi" w:cstheme="majorBidi" w:hint="cs"/>
          <w:b/>
          <w:bCs/>
          <w:color w:val="202124"/>
          <w:rtl/>
          <w:lang w:eastAsia="fr-FR"/>
        </w:rPr>
        <w:t xml:space="preserve"> </w:t>
      </w:r>
      <w:r w:rsidRPr="00DC0567">
        <w:rPr>
          <w:rFonts w:asciiTheme="majorBidi" w:eastAsia="Times New Roman" w:hAnsiTheme="majorBidi" w:cstheme="majorBidi"/>
          <w:b/>
          <w:bCs/>
          <w:color w:val="202124"/>
          <w:rtl/>
          <w:lang w:eastAsia="fr-FR"/>
        </w:rPr>
        <w:t>والرجال</w:t>
      </w:r>
      <w:r w:rsidRPr="00DC0567">
        <w:rPr>
          <w:rFonts w:asciiTheme="majorBidi" w:eastAsia="Times New Roman" w:hAnsiTheme="majorBidi" w:cstheme="majorBidi" w:hint="cs"/>
          <w:b/>
          <w:bCs/>
          <w:color w:val="202124"/>
          <w:rtl/>
          <w:lang w:eastAsia="fr-FR"/>
        </w:rPr>
        <w:t xml:space="preserve"> لسنة </w:t>
      </w:r>
      <w:r w:rsidRPr="00DC0567">
        <w:rPr>
          <w:rFonts w:asciiTheme="majorBidi" w:eastAsia="Times New Roman" w:hAnsiTheme="majorBidi" w:cstheme="majorBidi"/>
          <w:b/>
          <w:bCs/>
          <w:color w:val="202124"/>
          <w:lang w:eastAsia="fr-FR"/>
        </w:rPr>
        <w:t>2019</w:t>
      </w:r>
    </w:p>
    <w:p w:rsidR="005C73BA" w:rsidRPr="00894FD2" w:rsidRDefault="004A4840" w:rsidP="00B57719">
      <w:pPr>
        <w:pStyle w:val="PrformatHTML"/>
        <w:shd w:val="clear" w:color="auto" w:fill="FFFFFF" w:themeFill="background1"/>
        <w:bidi/>
        <w:spacing w:line="360" w:lineRule="auto"/>
        <w:jc w:val="both"/>
        <w:rPr>
          <w:rFonts w:asciiTheme="majorBidi" w:hAnsiTheme="majorBidi" w:cstheme="majorBidi"/>
          <w:b/>
          <w:bCs/>
          <w:i/>
          <w:iCs/>
          <w:color w:val="548DD4" w:themeColor="text2" w:themeTint="99"/>
          <w:sz w:val="28"/>
          <w:szCs w:val="28"/>
          <w:rtl/>
        </w:rPr>
      </w:pPr>
      <w:r w:rsidRPr="00894FD2">
        <w:rPr>
          <w:rFonts w:asciiTheme="majorBidi" w:hAnsiTheme="majorBidi" w:cstheme="majorBidi" w:hint="cs"/>
          <w:b/>
          <w:bCs/>
          <w:i/>
          <w:iCs/>
          <w:color w:val="548DD4" w:themeColor="text2" w:themeTint="99"/>
          <w:sz w:val="28"/>
          <w:szCs w:val="28"/>
          <w:rtl/>
        </w:rPr>
        <w:t>تعرض أكث</w:t>
      </w:r>
      <w:r w:rsidRPr="00894FD2">
        <w:rPr>
          <w:rFonts w:asciiTheme="majorBidi" w:hAnsiTheme="majorBidi" w:cstheme="majorBidi" w:hint="eastAsia"/>
          <w:b/>
          <w:bCs/>
          <w:i/>
          <w:iCs/>
          <w:color w:val="548DD4" w:themeColor="text2" w:themeTint="99"/>
          <w:sz w:val="28"/>
          <w:szCs w:val="28"/>
          <w:rtl/>
        </w:rPr>
        <w:t>ر</w:t>
      </w:r>
      <w:r w:rsidR="005C73BA" w:rsidRPr="00894FD2">
        <w:rPr>
          <w:rFonts w:asciiTheme="majorBidi" w:hAnsiTheme="majorBidi" w:cstheme="majorBidi"/>
          <w:b/>
          <w:bCs/>
          <w:i/>
          <w:iCs/>
          <w:color w:val="548DD4" w:themeColor="text2" w:themeTint="99"/>
          <w:sz w:val="28"/>
          <w:szCs w:val="28"/>
          <w:rtl/>
        </w:rPr>
        <w:t xml:space="preserve"> من 3٪ من</w:t>
      </w:r>
      <w:r w:rsidR="00B57373">
        <w:rPr>
          <w:rFonts w:asciiTheme="majorBidi" w:hAnsiTheme="majorBidi" w:cstheme="majorBidi" w:hint="cs"/>
          <w:b/>
          <w:bCs/>
          <w:i/>
          <w:iCs/>
          <w:color w:val="548DD4" w:themeColor="text2" w:themeTint="99"/>
          <w:sz w:val="28"/>
          <w:szCs w:val="28"/>
          <w:rtl/>
        </w:rPr>
        <w:t xml:space="preserve"> </w:t>
      </w:r>
      <w:r w:rsidR="00D43B93" w:rsidRPr="00894FD2">
        <w:rPr>
          <w:rFonts w:asciiTheme="majorBidi" w:hAnsiTheme="majorBidi" w:cstheme="majorBidi"/>
          <w:b/>
          <w:bCs/>
          <w:i/>
          <w:iCs/>
          <w:color w:val="548DD4" w:themeColor="text2" w:themeTint="99"/>
          <w:sz w:val="28"/>
          <w:szCs w:val="28"/>
          <w:rtl/>
        </w:rPr>
        <w:t>الرجال</w:t>
      </w:r>
      <w:r w:rsidR="005C73BA" w:rsidRPr="00894FD2">
        <w:rPr>
          <w:rFonts w:asciiTheme="majorBidi" w:hAnsiTheme="majorBidi" w:cstheme="majorBidi"/>
          <w:b/>
          <w:bCs/>
          <w:i/>
          <w:iCs/>
          <w:color w:val="548DD4" w:themeColor="text2" w:themeTint="99"/>
          <w:sz w:val="28"/>
          <w:szCs w:val="28"/>
          <w:rtl/>
        </w:rPr>
        <w:t xml:space="preserve"> لاعتداءات جنسية خلال طفولتهم</w:t>
      </w:r>
      <w:r w:rsidR="000867AC" w:rsidRPr="00894FD2">
        <w:rPr>
          <w:rFonts w:asciiTheme="majorBidi" w:hAnsiTheme="majorBidi" w:cstheme="majorBidi"/>
          <w:b/>
          <w:bCs/>
          <w:i/>
          <w:iCs/>
          <w:color w:val="548DD4" w:themeColor="text2" w:themeTint="99"/>
          <w:sz w:val="28"/>
          <w:szCs w:val="28"/>
          <w:rtl/>
        </w:rPr>
        <w:t xml:space="preserve"> م</w:t>
      </w:r>
      <w:r w:rsidR="005C73BA" w:rsidRPr="00894FD2">
        <w:rPr>
          <w:rFonts w:asciiTheme="majorBidi" w:hAnsiTheme="majorBidi" w:cstheme="majorBidi"/>
          <w:b/>
          <w:bCs/>
          <w:i/>
          <w:iCs/>
          <w:color w:val="548DD4" w:themeColor="text2" w:themeTint="99"/>
          <w:sz w:val="28"/>
          <w:szCs w:val="28"/>
          <w:rtl/>
        </w:rPr>
        <w:t>رتكب</w:t>
      </w:r>
      <w:r w:rsidR="000867AC" w:rsidRPr="00894FD2">
        <w:rPr>
          <w:rFonts w:asciiTheme="majorBidi" w:hAnsiTheme="majorBidi" w:cstheme="majorBidi"/>
          <w:b/>
          <w:bCs/>
          <w:i/>
          <w:iCs/>
          <w:color w:val="548DD4" w:themeColor="text2" w:themeTint="99"/>
          <w:sz w:val="28"/>
          <w:szCs w:val="28"/>
          <w:rtl/>
        </w:rPr>
        <w:t>ة</w:t>
      </w:r>
      <w:r w:rsidR="005C73BA" w:rsidRPr="00894FD2">
        <w:rPr>
          <w:rFonts w:asciiTheme="majorBidi" w:hAnsiTheme="majorBidi" w:cstheme="majorBidi"/>
          <w:b/>
          <w:bCs/>
          <w:i/>
          <w:iCs/>
          <w:color w:val="548DD4" w:themeColor="text2" w:themeTint="99"/>
          <w:sz w:val="28"/>
          <w:szCs w:val="28"/>
          <w:rtl/>
        </w:rPr>
        <w:t xml:space="preserve"> بشكل أساسي</w:t>
      </w:r>
      <w:r w:rsidR="000867AC" w:rsidRPr="00894FD2">
        <w:rPr>
          <w:rFonts w:asciiTheme="majorBidi" w:hAnsiTheme="majorBidi" w:cstheme="majorBidi"/>
          <w:b/>
          <w:bCs/>
          <w:i/>
          <w:iCs/>
          <w:color w:val="548DD4" w:themeColor="text2" w:themeTint="99"/>
          <w:sz w:val="28"/>
          <w:szCs w:val="28"/>
          <w:rtl/>
        </w:rPr>
        <w:t xml:space="preserve"> من طرف</w:t>
      </w:r>
      <w:r w:rsidR="00B57373">
        <w:rPr>
          <w:rFonts w:asciiTheme="majorBidi" w:hAnsiTheme="majorBidi" w:cstheme="majorBidi" w:hint="cs"/>
          <w:b/>
          <w:bCs/>
          <w:i/>
          <w:iCs/>
          <w:color w:val="548DD4" w:themeColor="text2" w:themeTint="99"/>
          <w:sz w:val="28"/>
          <w:szCs w:val="28"/>
          <w:rtl/>
        </w:rPr>
        <w:t xml:space="preserve"> </w:t>
      </w:r>
      <w:r w:rsidR="005C73BA" w:rsidRPr="00894FD2">
        <w:rPr>
          <w:rFonts w:asciiTheme="majorBidi" w:hAnsiTheme="majorBidi" w:cstheme="majorBidi"/>
          <w:b/>
          <w:bCs/>
          <w:i/>
          <w:iCs/>
          <w:color w:val="548DD4" w:themeColor="text2" w:themeTint="99"/>
          <w:sz w:val="28"/>
          <w:szCs w:val="28"/>
          <w:rtl/>
        </w:rPr>
        <w:t>غرباء أو</w:t>
      </w:r>
      <w:r w:rsidR="000867AC" w:rsidRPr="00894FD2">
        <w:rPr>
          <w:rFonts w:asciiTheme="majorBidi" w:hAnsiTheme="majorBidi" w:cstheme="majorBidi"/>
          <w:b/>
          <w:bCs/>
          <w:i/>
          <w:iCs/>
          <w:color w:val="548DD4" w:themeColor="text2" w:themeTint="99"/>
          <w:sz w:val="28"/>
          <w:szCs w:val="28"/>
          <w:rtl/>
        </w:rPr>
        <w:t xml:space="preserve"> ال</w:t>
      </w:r>
      <w:r w:rsidR="005C73BA" w:rsidRPr="00894FD2">
        <w:rPr>
          <w:rFonts w:asciiTheme="majorBidi" w:hAnsiTheme="majorBidi" w:cstheme="majorBidi"/>
          <w:b/>
          <w:bCs/>
          <w:i/>
          <w:iCs/>
          <w:color w:val="548DD4" w:themeColor="text2" w:themeTint="99"/>
          <w:sz w:val="28"/>
          <w:szCs w:val="28"/>
          <w:rtl/>
        </w:rPr>
        <w:t>جيران</w:t>
      </w:r>
    </w:p>
    <w:p w:rsidR="005C73BA" w:rsidRPr="00E96AC5" w:rsidRDefault="005C73BA" w:rsidP="00451F0E">
      <w:pPr>
        <w:shd w:val="clear" w:color="auto" w:fill="FFFFFF" w:themeFill="background1"/>
        <w:autoSpaceDE w:val="0"/>
        <w:autoSpaceDN w:val="0"/>
        <w:bidi/>
        <w:adjustRightInd w:val="0"/>
        <w:spacing w:after="0" w:line="360" w:lineRule="auto"/>
        <w:jc w:val="both"/>
        <w:rPr>
          <w:rFonts w:asciiTheme="majorBidi" w:hAnsiTheme="majorBidi" w:cstheme="majorBidi"/>
          <w:color w:val="202124"/>
          <w:sz w:val="26"/>
          <w:szCs w:val="26"/>
        </w:rPr>
      </w:pPr>
      <w:r w:rsidRPr="00E96AC5">
        <w:rPr>
          <w:rFonts w:asciiTheme="majorBidi" w:hAnsiTheme="majorBidi" w:cstheme="majorBidi"/>
          <w:color w:val="202124"/>
          <w:sz w:val="26"/>
          <w:szCs w:val="26"/>
          <w:rtl/>
        </w:rPr>
        <w:t xml:space="preserve">لتحديد العنف الذي يتعرض له الرجال خلال جميع مراحل حياتهم، </w:t>
      </w:r>
      <w:r w:rsidR="00F532A4" w:rsidRPr="00E96AC5">
        <w:rPr>
          <w:rFonts w:asciiTheme="majorBidi" w:hAnsiTheme="majorBidi" w:cstheme="majorBidi" w:hint="cs"/>
          <w:color w:val="202124"/>
          <w:sz w:val="26"/>
          <w:szCs w:val="26"/>
          <w:rtl/>
        </w:rPr>
        <w:t>رصد البحث</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 xml:space="preserve">أيضًا العنف الذي تعرض له الرجال خلال طفولتهم (قبل سن 15)، وبشكل أكثر </w:t>
      </w:r>
      <w:r w:rsidR="00B57719" w:rsidRPr="00E96AC5">
        <w:rPr>
          <w:rFonts w:asciiTheme="majorBidi" w:hAnsiTheme="majorBidi" w:cstheme="majorBidi" w:hint="cs"/>
          <w:color w:val="202124"/>
          <w:sz w:val="26"/>
          <w:szCs w:val="26"/>
          <w:rtl/>
        </w:rPr>
        <w:t>تحديدا العنف</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في</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شكليه</w:t>
      </w:r>
      <w:r w:rsidRPr="00E96AC5">
        <w:rPr>
          <w:rFonts w:asciiTheme="majorBidi" w:hAnsiTheme="majorBidi" w:cstheme="majorBidi"/>
          <w:color w:val="202124"/>
          <w:sz w:val="26"/>
          <w:szCs w:val="26"/>
          <w:rtl/>
        </w:rPr>
        <w:t xml:space="preserve"> الجسدي والجنسي، الذي يرتكبه البالغون</w:t>
      </w:r>
      <w:r w:rsidR="005E19F4" w:rsidRPr="00E96AC5">
        <w:rPr>
          <w:rFonts w:asciiTheme="majorBidi" w:hAnsiTheme="majorBidi" w:cstheme="majorBidi"/>
          <w:color w:val="202124"/>
          <w:sz w:val="26"/>
          <w:szCs w:val="26"/>
          <w:rtl/>
        </w:rPr>
        <w:t xml:space="preserve">، </w:t>
      </w:r>
      <w:r w:rsidR="00690C36" w:rsidRPr="00E96AC5">
        <w:rPr>
          <w:rFonts w:asciiTheme="majorBidi" w:hAnsiTheme="majorBidi" w:cstheme="majorBidi"/>
          <w:color w:val="202124"/>
          <w:sz w:val="26"/>
          <w:szCs w:val="26"/>
          <w:rtl/>
        </w:rPr>
        <w:t>أي</w:t>
      </w:r>
      <w:r w:rsidR="00B57373">
        <w:rPr>
          <w:rFonts w:asciiTheme="majorBidi" w:hAnsiTheme="majorBidi" w:cstheme="majorBidi" w:hint="cs"/>
          <w:color w:val="202124"/>
          <w:sz w:val="26"/>
          <w:szCs w:val="26"/>
          <w:rtl/>
        </w:rPr>
        <w:t xml:space="preserve"> </w:t>
      </w:r>
      <w:r w:rsidR="00690C36" w:rsidRPr="00E96AC5">
        <w:rPr>
          <w:rFonts w:asciiTheme="majorBidi" w:hAnsiTheme="majorBidi" w:cstheme="majorBidi"/>
          <w:color w:val="202124"/>
          <w:sz w:val="26"/>
          <w:szCs w:val="26"/>
          <w:rtl/>
        </w:rPr>
        <w:t>الذين</w:t>
      </w:r>
      <w:r w:rsidR="00B57373">
        <w:rPr>
          <w:rFonts w:asciiTheme="majorBidi" w:hAnsiTheme="majorBidi" w:cstheme="majorBidi" w:hint="cs"/>
          <w:color w:val="202124"/>
          <w:sz w:val="26"/>
          <w:szCs w:val="26"/>
          <w:rtl/>
        </w:rPr>
        <w:t xml:space="preserve"> </w:t>
      </w:r>
      <w:r w:rsidR="00690C36" w:rsidRPr="00E96AC5">
        <w:rPr>
          <w:rFonts w:asciiTheme="majorBidi" w:hAnsiTheme="majorBidi" w:cstheme="majorBidi"/>
          <w:color w:val="202124"/>
          <w:sz w:val="26"/>
          <w:szCs w:val="26"/>
          <w:rtl/>
        </w:rPr>
        <w:t>تبلغ</w:t>
      </w:r>
      <w:r w:rsidR="00B57373">
        <w:rPr>
          <w:rFonts w:asciiTheme="majorBidi" w:hAnsiTheme="majorBidi" w:cstheme="majorBidi" w:hint="cs"/>
          <w:color w:val="202124"/>
          <w:sz w:val="26"/>
          <w:szCs w:val="26"/>
          <w:rtl/>
        </w:rPr>
        <w:t xml:space="preserve"> </w:t>
      </w:r>
      <w:r w:rsidR="00690C36" w:rsidRPr="00E96AC5">
        <w:rPr>
          <w:rFonts w:asciiTheme="majorBidi" w:hAnsiTheme="majorBidi" w:cstheme="majorBidi"/>
          <w:color w:val="202124"/>
          <w:sz w:val="26"/>
          <w:szCs w:val="26"/>
          <w:rtl/>
        </w:rPr>
        <w:t>أعمارهم</w:t>
      </w:r>
      <w:r w:rsidR="00690C36" w:rsidRPr="00E96AC5">
        <w:rPr>
          <w:rFonts w:asciiTheme="majorBidi" w:hAnsiTheme="majorBidi" w:cstheme="majorBidi"/>
          <w:color w:val="202124"/>
          <w:sz w:val="26"/>
          <w:szCs w:val="26"/>
        </w:rPr>
        <w:t xml:space="preserve"> 18 </w:t>
      </w:r>
      <w:r w:rsidR="00690C36" w:rsidRPr="00E96AC5">
        <w:rPr>
          <w:rFonts w:asciiTheme="majorBidi" w:hAnsiTheme="majorBidi" w:cstheme="majorBidi"/>
          <w:color w:val="202124"/>
          <w:sz w:val="26"/>
          <w:szCs w:val="26"/>
          <w:rtl/>
        </w:rPr>
        <w:t>سنة</w:t>
      </w:r>
      <w:r w:rsidR="00B57373">
        <w:rPr>
          <w:rFonts w:asciiTheme="majorBidi" w:hAnsiTheme="majorBidi" w:cstheme="majorBidi" w:hint="cs"/>
          <w:color w:val="202124"/>
          <w:sz w:val="26"/>
          <w:szCs w:val="26"/>
          <w:rtl/>
        </w:rPr>
        <w:t xml:space="preserve"> </w:t>
      </w:r>
      <w:r w:rsidR="00690C36" w:rsidRPr="00E96AC5">
        <w:rPr>
          <w:rFonts w:asciiTheme="majorBidi" w:hAnsiTheme="majorBidi" w:cstheme="majorBidi"/>
          <w:color w:val="202124"/>
          <w:sz w:val="26"/>
          <w:szCs w:val="26"/>
          <w:rtl/>
        </w:rPr>
        <w:t>أو</w:t>
      </w:r>
      <w:r w:rsidR="00B57373">
        <w:rPr>
          <w:rFonts w:asciiTheme="majorBidi" w:hAnsiTheme="majorBidi" w:cstheme="majorBidi" w:hint="cs"/>
          <w:color w:val="202124"/>
          <w:sz w:val="26"/>
          <w:szCs w:val="26"/>
          <w:rtl/>
        </w:rPr>
        <w:t xml:space="preserve"> </w:t>
      </w:r>
      <w:r w:rsidR="00690C36" w:rsidRPr="00E96AC5">
        <w:rPr>
          <w:rFonts w:asciiTheme="majorBidi" w:hAnsiTheme="majorBidi" w:cstheme="majorBidi"/>
          <w:color w:val="202124"/>
          <w:sz w:val="26"/>
          <w:szCs w:val="26"/>
          <w:rtl/>
        </w:rPr>
        <w:t>أكثر</w:t>
      </w:r>
      <w:r w:rsidRPr="00E96AC5">
        <w:rPr>
          <w:rFonts w:asciiTheme="majorBidi" w:hAnsiTheme="majorBidi" w:cstheme="majorBidi"/>
          <w:color w:val="202124"/>
          <w:sz w:val="26"/>
          <w:szCs w:val="26"/>
          <w:rtl/>
        </w:rPr>
        <w:t xml:space="preserve">: </w:t>
      </w:r>
      <w:r w:rsidR="00D60CA3" w:rsidRPr="00E96AC5">
        <w:rPr>
          <w:rFonts w:asciiTheme="majorBidi" w:hAnsiTheme="majorBidi" w:cstheme="majorBidi"/>
          <w:color w:val="202124"/>
          <w:sz w:val="26"/>
          <w:szCs w:val="26"/>
          <w:rtl/>
        </w:rPr>
        <w:t>سواء</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أكانوا</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أبوين</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أو</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أولياء</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أمور</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أو</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أفراد</w:t>
      </w:r>
      <w:r w:rsidR="00B57373">
        <w:rPr>
          <w:rFonts w:asciiTheme="majorBidi" w:hAnsiTheme="majorBidi" w:cstheme="majorBidi" w:hint="cs"/>
          <w:color w:val="202124"/>
          <w:sz w:val="26"/>
          <w:szCs w:val="26"/>
          <w:rtl/>
        </w:rPr>
        <w:t xml:space="preserve"> </w:t>
      </w:r>
      <w:r w:rsidR="00D60CA3" w:rsidRPr="00E96AC5">
        <w:rPr>
          <w:rFonts w:asciiTheme="majorBidi" w:hAnsiTheme="majorBidi" w:cstheme="majorBidi"/>
          <w:color w:val="202124"/>
          <w:sz w:val="26"/>
          <w:szCs w:val="26"/>
          <w:rtl/>
        </w:rPr>
        <w:t>الأسرة</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أو جيران أو معارف أو</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غرباء.</w:t>
      </w:r>
    </w:p>
    <w:p w:rsidR="005C73BA" w:rsidRPr="00E96AC5" w:rsidRDefault="00D60CA3" w:rsidP="009738CB">
      <w:pPr>
        <w:shd w:val="clear" w:color="auto" w:fill="FFFFFF" w:themeFill="background1"/>
        <w:autoSpaceDE w:val="0"/>
        <w:autoSpaceDN w:val="0"/>
        <w:bidi/>
        <w:adjustRightInd w:val="0"/>
        <w:spacing w:after="0" w:line="360" w:lineRule="auto"/>
        <w:jc w:val="both"/>
        <w:rPr>
          <w:rFonts w:asciiTheme="majorBidi" w:hAnsiTheme="majorBidi" w:cstheme="majorBidi"/>
          <w:color w:val="202124"/>
          <w:sz w:val="26"/>
          <w:szCs w:val="26"/>
        </w:rPr>
      </w:pPr>
      <w:r w:rsidRPr="00E96AC5">
        <w:rPr>
          <w:rFonts w:asciiTheme="majorBidi" w:hAnsiTheme="majorBidi" w:cstheme="majorBidi"/>
          <w:color w:val="202124"/>
          <w:sz w:val="26"/>
          <w:szCs w:val="26"/>
          <w:rtl/>
        </w:rPr>
        <w:lastRenderedPageBreak/>
        <w:t>وهكذا</w:t>
      </w:r>
      <w:r w:rsidR="000C6DF9" w:rsidRPr="00E96AC5">
        <w:rPr>
          <w:rFonts w:asciiTheme="majorBidi" w:hAnsiTheme="majorBidi" w:cstheme="majorBidi" w:hint="cs"/>
          <w:color w:val="202124"/>
          <w:sz w:val="26"/>
          <w:szCs w:val="26"/>
          <w:rtl/>
        </w:rPr>
        <w:t>،</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تعرض</w:t>
      </w:r>
      <w:r w:rsidR="005C73BA" w:rsidRPr="00E96AC5">
        <w:rPr>
          <w:rFonts w:asciiTheme="majorBidi" w:hAnsiTheme="majorBidi" w:cstheme="majorBidi"/>
          <w:color w:val="202124"/>
          <w:sz w:val="26"/>
          <w:szCs w:val="26"/>
          <w:rtl/>
        </w:rPr>
        <w:t xml:space="preserve">49٪ من الرجال (53٪ في </w:t>
      </w:r>
      <w:r w:rsidRPr="00E96AC5">
        <w:rPr>
          <w:rFonts w:asciiTheme="majorBidi" w:hAnsiTheme="majorBidi" w:cstheme="majorBidi"/>
          <w:color w:val="202124"/>
          <w:sz w:val="26"/>
          <w:szCs w:val="26"/>
          <w:rtl/>
        </w:rPr>
        <w:t>الوسط</w:t>
      </w:r>
      <w:r w:rsidR="005C73BA" w:rsidRPr="00E96AC5">
        <w:rPr>
          <w:rFonts w:asciiTheme="majorBidi" w:hAnsiTheme="majorBidi" w:cstheme="majorBidi"/>
          <w:color w:val="202124"/>
          <w:sz w:val="26"/>
          <w:szCs w:val="26"/>
          <w:rtl/>
        </w:rPr>
        <w:t xml:space="preserve"> الحضري </w:t>
      </w:r>
      <w:r w:rsidR="00B57719" w:rsidRPr="00E96AC5">
        <w:rPr>
          <w:rFonts w:asciiTheme="majorBidi" w:hAnsiTheme="majorBidi" w:cstheme="majorBidi" w:hint="cs"/>
          <w:color w:val="202124"/>
          <w:sz w:val="26"/>
          <w:szCs w:val="26"/>
          <w:rtl/>
        </w:rPr>
        <w:t>و44</w:t>
      </w:r>
      <w:r w:rsidR="005C73BA" w:rsidRPr="00E96AC5">
        <w:rPr>
          <w:rFonts w:asciiTheme="majorBidi" w:hAnsiTheme="majorBidi" w:cstheme="majorBidi"/>
          <w:color w:val="202124"/>
          <w:sz w:val="26"/>
          <w:szCs w:val="26"/>
          <w:rtl/>
        </w:rPr>
        <w:t xml:space="preserve">٪ في </w:t>
      </w:r>
      <w:r w:rsidR="007B7A78" w:rsidRPr="00E96AC5">
        <w:rPr>
          <w:rFonts w:asciiTheme="majorBidi" w:hAnsiTheme="majorBidi" w:cstheme="majorBidi" w:hint="cs"/>
          <w:color w:val="202124"/>
          <w:sz w:val="26"/>
          <w:szCs w:val="26"/>
          <w:rtl/>
        </w:rPr>
        <w:t>الوسط القرو</w:t>
      </w:r>
      <w:r w:rsidR="007B7A78" w:rsidRPr="00E96AC5">
        <w:rPr>
          <w:rFonts w:asciiTheme="majorBidi" w:hAnsiTheme="majorBidi" w:cstheme="majorBidi" w:hint="eastAsia"/>
          <w:color w:val="202124"/>
          <w:sz w:val="26"/>
          <w:szCs w:val="26"/>
          <w:rtl/>
        </w:rPr>
        <w:t>ي</w:t>
      </w:r>
      <w:r w:rsidR="005C73BA" w:rsidRPr="00E96AC5">
        <w:rPr>
          <w:rFonts w:asciiTheme="majorBidi" w:hAnsiTheme="majorBidi" w:cstheme="majorBidi"/>
          <w:color w:val="202124"/>
          <w:sz w:val="26"/>
          <w:szCs w:val="26"/>
          <w:rtl/>
        </w:rPr>
        <w:t>) للعنف الجسدي و/</w:t>
      </w:r>
      <w:r w:rsidRPr="00E96AC5">
        <w:rPr>
          <w:rFonts w:asciiTheme="majorBidi" w:hAnsiTheme="majorBidi" w:cstheme="majorBidi"/>
          <w:color w:val="202124"/>
          <w:sz w:val="26"/>
          <w:szCs w:val="26"/>
          <w:rtl/>
        </w:rPr>
        <w:t>أو الجنسي خلال طفولتهم</w:t>
      </w:r>
      <w:r w:rsidR="00914779" w:rsidRPr="00E96AC5">
        <w:rPr>
          <w:rFonts w:asciiTheme="majorBidi" w:hAnsiTheme="majorBidi" w:cstheme="majorBidi" w:hint="cs"/>
          <w:color w:val="202124"/>
          <w:sz w:val="26"/>
          <w:szCs w:val="26"/>
          <w:rtl/>
        </w:rPr>
        <w:t xml:space="preserve">، </w:t>
      </w:r>
      <w:r w:rsidR="005C73BA" w:rsidRPr="00E96AC5">
        <w:rPr>
          <w:rFonts w:asciiTheme="majorBidi" w:hAnsiTheme="majorBidi" w:cstheme="majorBidi"/>
          <w:color w:val="202124"/>
          <w:sz w:val="26"/>
          <w:szCs w:val="26"/>
          <w:rtl/>
        </w:rPr>
        <w:t xml:space="preserve">49٪ </w:t>
      </w:r>
      <w:r w:rsidR="00914779" w:rsidRPr="00E96AC5">
        <w:rPr>
          <w:rFonts w:asciiTheme="majorBidi" w:hAnsiTheme="majorBidi" w:cstheme="majorBidi" w:hint="cs"/>
          <w:color w:val="202124"/>
          <w:sz w:val="26"/>
          <w:szCs w:val="26"/>
          <w:rtl/>
        </w:rPr>
        <w:t xml:space="preserve">كانوا ضحية </w:t>
      </w:r>
      <w:r w:rsidRPr="00E96AC5">
        <w:rPr>
          <w:rFonts w:asciiTheme="majorBidi" w:hAnsiTheme="majorBidi" w:cstheme="majorBidi"/>
          <w:color w:val="202124"/>
          <w:sz w:val="26"/>
          <w:szCs w:val="26"/>
          <w:rtl/>
        </w:rPr>
        <w:t>ل</w:t>
      </w:r>
      <w:r w:rsidR="005C73BA" w:rsidRPr="00E96AC5">
        <w:rPr>
          <w:rFonts w:asciiTheme="majorBidi" w:hAnsiTheme="majorBidi" w:cstheme="majorBidi"/>
          <w:color w:val="202124"/>
          <w:sz w:val="26"/>
          <w:szCs w:val="26"/>
          <w:rtl/>
        </w:rPr>
        <w:t xml:space="preserve">لعنف الجسدي (52٪ في </w:t>
      </w:r>
      <w:r w:rsidR="007B7A78" w:rsidRPr="00E96AC5">
        <w:rPr>
          <w:rFonts w:asciiTheme="majorBidi" w:hAnsiTheme="majorBidi" w:cstheme="majorBidi" w:hint="cs"/>
          <w:color w:val="202124"/>
          <w:sz w:val="26"/>
          <w:szCs w:val="26"/>
          <w:rtl/>
        </w:rPr>
        <w:t>الوسط الحضر</w:t>
      </w:r>
      <w:r w:rsidR="007B7A78" w:rsidRPr="00E96AC5">
        <w:rPr>
          <w:rFonts w:asciiTheme="majorBidi" w:hAnsiTheme="majorBidi" w:cstheme="majorBidi" w:hint="eastAsia"/>
          <w:color w:val="202124"/>
          <w:sz w:val="26"/>
          <w:szCs w:val="26"/>
          <w:rtl/>
        </w:rPr>
        <w:t>ي</w:t>
      </w:r>
      <w:r w:rsidR="00B57373">
        <w:rPr>
          <w:rFonts w:asciiTheme="majorBidi" w:hAnsiTheme="majorBidi" w:cstheme="majorBidi" w:hint="cs"/>
          <w:color w:val="202124"/>
          <w:sz w:val="26"/>
          <w:szCs w:val="26"/>
          <w:rtl/>
        </w:rPr>
        <w:t xml:space="preserve"> </w:t>
      </w:r>
      <w:r w:rsidR="00B57719" w:rsidRPr="00E96AC5">
        <w:rPr>
          <w:rFonts w:asciiTheme="majorBidi" w:hAnsiTheme="majorBidi" w:cstheme="majorBidi" w:hint="cs"/>
          <w:color w:val="202124"/>
          <w:sz w:val="26"/>
          <w:szCs w:val="26"/>
          <w:rtl/>
        </w:rPr>
        <w:t>و44</w:t>
      </w:r>
      <w:r w:rsidR="005C73BA" w:rsidRPr="00E96AC5">
        <w:rPr>
          <w:rFonts w:asciiTheme="majorBidi" w:hAnsiTheme="majorBidi" w:cstheme="majorBidi"/>
          <w:color w:val="202124"/>
          <w:sz w:val="26"/>
          <w:szCs w:val="26"/>
          <w:rtl/>
        </w:rPr>
        <w:t xml:space="preserve">٪ في </w:t>
      </w:r>
      <w:r w:rsidR="007B7A78" w:rsidRPr="00E96AC5">
        <w:rPr>
          <w:rFonts w:asciiTheme="majorBidi" w:hAnsiTheme="majorBidi" w:cstheme="majorBidi" w:hint="cs"/>
          <w:color w:val="202124"/>
          <w:sz w:val="26"/>
          <w:szCs w:val="26"/>
          <w:rtl/>
        </w:rPr>
        <w:t>الوسط القرو</w:t>
      </w:r>
      <w:r w:rsidR="007B7A78" w:rsidRPr="00E96AC5">
        <w:rPr>
          <w:rFonts w:asciiTheme="majorBidi" w:hAnsiTheme="majorBidi" w:cstheme="majorBidi" w:hint="eastAsia"/>
          <w:color w:val="202124"/>
          <w:sz w:val="26"/>
          <w:szCs w:val="26"/>
          <w:rtl/>
        </w:rPr>
        <w:t>ي</w:t>
      </w:r>
      <w:r w:rsidR="005C73BA" w:rsidRPr="00E96AC5">
        <w:rPr>
          <w:rFonts w:asciiTheme="majorBidi" w:hAnsiTheme="majorBidi" w:cstheme="majorBidi"/>
          <w:color w:val="202124"/>
          <w:sz w:val="26"/>
          <w:szCs w:val="26"/>
          <w:rtl/>
        </w:rPr>
        <w:t>)</w:t>
      </w:r>
      <w:r w:rsidR="00B57373">
        <w:rPr>
          <w:rFonts w:asciiTheme="majorBidi" w:hAnsiTheme="majorBidi" w:cstheme="majorBidi" w:hint="cs"/>
          <w:color w:val="202124"/>
          <w:sz w:val="26"/>
          <w:szCs w:val="26"/>
          <w:rtl/>
        </w:rPr>
        <w:t xml:space="preserve"> </w:t>
      </w:r>
      <w:r w:rsidR="00F00AFE" w:rsidRPr="00E96AC5">
        <w:rPr>
          <w:rFonts w:asciiTheme="majorBidi" w:hAnsiTheme="majorBidi" w:cstheme="majorBidi" w:hint="cs"/>
          <w:color w:val="202124"/>
          <w:sz w:val="26"/>
          <w:szCs w:val="26"/>
          <w:rtl/>
        </w:rPr>
        <w:t>و</w:t>
      </w:r>
      <w:r w:rsidR="005C73BA" w:rsidRPr="00E96AC5">
        <w:rPr>
          <w:rFonts w:asciiTheme="majorBidi" w:hAnsiTheme="majorBidi" w:cstheme="majorBidi"/>
          <w:color w:val="202124"/>
          <w:sz w:val="26"/>
          <w:szCs w:val="26"/>
          <w:rtl/>
        </w:rPr>
        <w:t xml:space="preserve">3٪ </w:t>
      </w:r>
      <w:r w:rsidRPr="00E96AC5">
        <w:rPr>
          <w:rFonts w:asciiTheme="majorBidi" w:hAnsiTheme="majorBidi" w:cstheme="majorBidi"/>
          <w:color w:val="202124"/>
          <w:sz w:val="26"/>
          <w:szCs w:val="26"/>
          <w:rtl/>
        </w:rPr>
        <w:t>لل</w:t>
      </w:r>
      <w:r w:rsidR="005C73BA" w:rsidRPr="00E96AC5">
        <w:rPr>
          <w:rFonts w:asciiTheme="majorBidi" w:hAnsiTheme="majorBidi" w:cstheme="majorBidi"/>
          <w:color w:val="202124"/>
          <w:sz w:val="26"/>
          <w:szCs w:val="26"/>
          <w:rtl/>
        </w:rPr>
        <w:t xml:space="preserve">عنف </w:t>
      </w:r>
      <w:r w:rsidRPr="00E96AC5">
        <w:rPr>
          <w:rFonts w:asciiTheme="majorBidi" w:hAnsiTheme="majorBidi" w:cstheme="majorBidi"/>
          <w:color w:val="202124"/>
          <w:sz w:val="26"/>
          <w:szCs w:val="26"/>
          <w:rtl/>
        </w:rPr>
        <w:t>ال</w:t>
      </w:r>
      <w:r w:rsidR="005C73BA" w:rsidRPr="00E96AC5">
        <w:rPr>
          <w:rFonts w:asciiTheme="majorBidi" w:hAnsiTheme="majorBidi" w:cstheme="majorBidi"/>
          <w:color w:val="202124"/>
          <w:sz w:val="26"/>
          <w:szCs w:val="26"/>
          <w:rtl/>
        </w:rPr>
        <w:t xml:space="preserve">جنسي (4٪ </w:t>
      </w:r>
      <w:r w:rsidR="000C6DF9" w:rsidRPr="00E96AC5">
        <w:rPr>
          <w:rFonts w:asciiTheme="majorBidi" w:hAnsiTheme="majorBidi" w:cstheme="majorBidi" w:hint="cs"/>
          <w:color w:val="202124"/>
          <w:sz w:val="26"/>
          <w:szCs w:val="26"/>
          <w:rtl/>
        </w:rPr>
        <w:t xml:space="preserve">في </w:t>
      </w:r>
      <w:r w:rsidRPr="00E96AC5">
        <w:rPr>
          <w:rFonts w:asciiTheme="majorBidi" w:hAnsiTheme="majorBidi" w:cstheme="majorBidi"/>
          <w:color w:val="202124"/>
          <w:sz w:val="26"/>
          <w:szCs w:val="26"/>
          <w:rtl/>
        </w:rPr>
        <w:t xml:space="preserve">الوسط الحضري </w:t>
      </w:r>
      <w:r w:rsidR="00B57719" w:rsidRPr="00E96AC5">
        <w:rPr>
          <w:rFonts w:asciiTheme="majorBidi" w:hAnsiTheme="majorBidi" w:cstheme="majorBidi" w:hint="cs"/>
          <w:color w:val="202124"/>
          <w:sz w:val="26"/>
          <w:szCs w:val="26"/>
          <w:rtl/>
        </w:rPr>
        <w:t>و2</w:t>
      </w:r>
      <w:r w:rsidR="005C73BA" w:rsidRPr="00E96AC5">
        <w:rPr>
          <w:rFonts w:asciiTheme="majorBidi" w:hAnsiTheme="majorBidi" w:cstheme="majorBidi"/>
          <w:color w:val="202124"/>
          <w:sz w:val="26"/>
          <w:szCs w:val="26"/>
          <w:rtl/>
        </w:rPr>
        <w:t xml:space="preserve">٪ </w:t>
      </w:r>
      <w:r w:rsidR="000C6DF9" w:rsidRPr="00E96AC5">
        <w:rPr>
          <w:rFonts w:asciiTheme="majorBidi" w:hAnsiTheme="majorBidi" w:cstheme="majorBidi" w:hint="cs"/>
          <w:color w:val="202124"/>
          <w:sz w:val="26"/>
          <w:szCs w:val="26"/>
          <w:rtl/>
        </w:rPr>
        <w:t xml:space="preserve">في </w:t>
      </w:r>
      <w:r w:rsidR="007B7A78" w:rsidRPr="00E96AC5">
        <w:rPr>
          <w:rFonts w:asciiTheme="majorBidi" w:hAnsiTheme="majorBidi" w:cstheme="majorBidi" w:hint="cs"/>
          <w:color w:val="202124"/>
          <w:sz w:val="26"/>
          <w:szCs w:val="26"/>
          <w:rtl/>
        </w:rPr>
        <w:t>الوسط القرو</w:t>
      </w:r>
      <w:r w:rsidR="007B7A78" w:rsidRPr="00E96AC5">
        <w:rPr>
          <w:rFonts w:asciiTheme="majorBidi" w:hAnsiTheme="majorBidi" w:cstheme="majorBidi" w:hint="eastAsia"/>
          <w:color w:val="202124"/>
          <w:sz w:val="26"/>
          <w:szCs w:val="26"/>
          <w:rtl/>
        </w:rPr>
        <w:t>ي</w:t>
      </w:r>
      <w:r w:rsidR="005C73BA" w:rsidRPr="00E96AC5">
        <w:rPr>
          <w:rFonts w:asciiTheme="majorBidi" w:hAnsiTheme="majorBidi" w:cstheme="majorBidi"/>
          <w:color w:val="202124"/>
          <w:sz w:val="26"/>
          <w:szCs w:val="26"/>
          <w:rtl/>
        </w:rPr>
        <w:t>).</w:t>
      </w:r>
    </w:p>
    <w:p w:rsidR="005C73BA" w:rsidRDefault="000C6DF9" w:rsidP="00451F0E">
      <w:pPr>
        <w:shd w:val="clear" w:color="auto" w:fill="FFFFFF" w:themeFill="background1"/>
        <w:autoSpaceDE w:val="0"/>
        <w:autoSpaceDN w:val="0"/>
        <w:bidi/>
        <w:adjustRightInd w:val="0"/>
        <w:spacing w:after="0" w:line="360" w:lineRule="auto"/>
        <w:jc w:val="both"/>
        <w:rPr>
          <w:rFonts w:asciiTheme="majorBidi" w:hAnsiTheme="majorBidi" w:cstheme="majorBidi"/>
          <w:color w:val="202124"/>
          <w:sz w:val="26"/>
          <w:szCs w:val="26"/>
        </w:rPr>
      </w:pPr>
      <w:r w:rsidRPr="00E96AC5">
        <w:rPr>
          <w:rFonts w:asciiTheme="majorBidi" w:hAnsiTheme="majorBidi" w:cstheme="majorBidi" w:hint="cs"/>
          <w:color w:val="202124"/>
          <w:sz w:val="26"/>
          <w:szCs w:val="26"/>
          <w:rtl/>
        </w:rPr>
        <w:t>و</w:t>
      </w:r>
      <w:r w:rsidR="005C73BA" w:rsidRPr="00E96AC5">
        <w:rPr>
          <w:rFonts w:asciiTheme="majorBidi" w:hAnsiTheme="majorBidi" w:cstheme="majorBidi"/>
          <w:color w:val="202124"/>
          <w:sz w:val="26"/>
          <w:szCs w:val="26"/>
          <w:rtl/>
        </w:rPr>
        <w:t xml:space="preserve">يُظهر </w:t>
      </w:r>
      <w:r w:rsidR="00313232" w:rsidRPr="00E96AC5">
        <w:rPr>
          <w:rFonts w:asciiTheme="majorBidi" w:hAnsiTheme="majorBidi" w:cstheme="majorBidi"/>
          <w:color w:val="202124"/>
          <w:sz w:val="26"/>
          <w:szCs w:val="26"/>
          <w:rtl/>
        </w:rPr>
        <w:t>تحليل</w:t>
      </w:r>
      <w:r w:rsidR="005C73BA" w:rsidRPr="00E96AC5">
        <w:rPr>
          <w:rFonts w:asciiTheme="majorBidi" w:hAnsiTheme="majorBidi" w:cstheme="majorBidi"/>
          <w:color w:val="202124"/>
          <w:sz w:val="26"/>
          <w:szCs w:val="26"/>
          <w:rtl/>
        </w:rPr>
        <w:t xml:space="preserve"> معدلات انتشار العنف </w:t>
      </w:r>
      <w:r w:rsidR="00313232" w:rsidRPr="00E96AC5">
        <w:rPr>
          <w:rFonts w:asciiTheme="majorBidi" w:hAnsiTheme="majorBidi" w:cstheme="majorBidi"/>
          <w:color w:val="202124"/>
          <w:sz w:val="26"/>
          <w:szCs w:val="26"/>
          <w:rtl/>
        </w:rPr>
        <w:t xml:space="preserve">خلال </w:t>
      </w:r>
      <w:r w:rsidR="005C73BA" w:rsidRPr="00E96AC5">
        <w:rPr>
          <w:rFonts w:asciiTheme="majorBidi" w:hAnsiTheme="majorBidi" w:cstheme="majorBidi"/>
          <w:color w:val="202124"/>
          <w:sz w:val="26"/>
          <w:szCs w:val="26"/>
          <w:rtl/>
        </w:rPr>
        <w:t xml:space="preserve">الطفولة حسب </w:t>
      </w:r>
      <w:r w:rsidR="00313232" w:rsidRPr="00E96AC5">
        <w:rPr>
          <w:rFonts w:asciiTheme="majorBidi" w:hAnsiTheme="majorBidi" w:cstheme="majorBidi"/>
          <w:color w:val="202124"/>
          <w:sz w:val="26"/>
          <w:szCs w:val="26"/>
          <w:rtl/>
        </w:rPr>
        <w:t>الفئة</w:t>
      </w:r>
      <w:r w:rsidR="00B57373">
        <w:rPr>
          <w:rFonts w:asciiTheme="majorBidi" w:hAnsiTheme="majorBidi" w:cstheme="majorBidi" w:hint="cs"/>
          <w:color w:val="202124"/>
          <w:sz w:val="26"/>
          <w:szCs w:val="26"/>
          <w:rtl/>
        </w:rPr>
        <w:t xml:space="preserve"> </w:t>
      </w:r>
      <w:r w:rsidR="00313232" w:rsidRPr="00E96AC5">
        <w:rPr>
          <w:rFonts w:asciiTheme="majorBidi" w:hAnsiTheme="majorBidi" w:cstheme="majorBidi"/>
          <w:color w:val="202124"/>
          <w:sz w:val="26"/>
          <w:szCs w:val="26"/>
          <w:rtl/>
        </w:rPr>
        <w:t>العمرية</w:t>
      </w:r>
      <w:r w:rsidR="00B57373">
        <w:rPr>
          <w:rFonts w:asciiTheme="majorBidi" w:hAnsiTheme="majorBidi" w:cstheme="majorBidi" w:hint="cs"/>
          <w:color w:val="202124"/>
          <w:sz w:val="26"/>
          <w:szCs w:val="26"/>
          <w:rtl/>
        </w:rPr>
        <w:t xml:space="preserve"> </w:t>
      </w:r>
      <w:r w:rsidR="00313232" w:rsidRPr="00E96AC5">
        <w:rPr>
          <w:rFonts w:asciiTheme="majorBidi" w:hAnsiTheme="majorBidi" w:cstheme="majorBidi"/>
          <w:color w:val="202124"/>
          <w:sz w:val="26"/>
          <w:szCs w:val="26"/>
          <w:rtl/>
        </w:rPr>
        <w:t>لل</w:t>
      </w:r>
      <w:r w:rsidR="005C73BA" w:rsidRPr="00E96AC5">
        <w:rPr>
          <w:rFonts w:asciiTheme="majorBidi" w:hAnsiTheme="majorBidi" w:cstheme="majorBidi"/>
          <w:color w:val="202124"/>
          <w:sz w:val="26"/>
          <w:szCs w:val="26"/>
          <w:rtl/>
        </w:rPr>
        <w:t xml:space="preserve">رجال أن 52٪ من الذين تتراوح أعمارهم بين 15 و34 </w:t>
      </w:r>
      <w:r w:rsidR="00731A0F" w:rsidRPr="00E96AC5">
        <w:rPr>
          <w:rFonts w:asciiTheme="majorBidi" w:hAnsiTheme="majorBidi" w:cstheme="majorBidi" w:hint="cs"/>
          <w:color w:val="202124"/>
          <w:sz w:val="26"/>
          <w:szCs w:val="26"/>
          <w:rtl/>
        </w:rPr>
        <w:t>سنة</w:t>
      </w:r>
      <w:r w:rsidR="005C73BA" w:rsidRPr="00E96AC5">
        <w:rPr>
          <w:rFonts w:asciiTheme="majorBidi" w:hAnsiTheme="majorBidi" w:cstheme="majorBidi"/>
          <w:color w:val="202124"/>
          <w:sz w:val="26"/>
          <w:szCs w:val="26"/>
          <w:rtl/>
        </w:rPr>
        <w:t xml:space="preserve"> قد تعرضوا لشكل من أشكال العنف </w:t>
      </w:r>
      <w:r w:rsidR="00BC0077" w:rsidRPr="00E96AC5">
        <w:rPr>
          <w:rFonts w:asciiTheme="majorBidi" w:hAnsiTheme="majorBidi" w:cstheme="majorBidi"/>
          <w:color w:val="202124"/>
          <w:sz w:val="26"/>
          <w:szCs w:val="26"/>
          <w:rtl/>
        </w:rPr>
        <w:t xml:space="preserve">الجسدي و/أو الجنسي </w:t>
      </w:r>
      <w:r w:rsidR="005C73BA" w:rsidRPr="00E96AC5">
        <w:rPr>
          <w:rFonts w:asciiTheme="majorBidi" w:hAnsiTheme="majorBidi" w:cstheme="majorBidi"/>
          <w:color w:val="202124"/>
          <w:sz w:val="26"/>
          <w:szCs w:val="26"/>
          <w:rtl/>
        </w:rPr>
        <w:t>قبل سن 15، بما في</w:t>
      </w:r>
      <w:r w:rsidR="00BC0077" w:rsidRPr="00E96AC5">
        <w:rPr>
          <w:rFonts w:asciiTheme="majorBidi" w:hAnsiTheme="majorBidi" w:cstheme="majorBidi"/>
          <w:color w:val="202124"/>
          <w:sz w:val="26"/>
          <w:szCs w:val="26"/>
          <w:rtl/>
        </w:rPr>
        <w:t xml:space="preserve">ها </w:t>
      </w:r>
      <w:r w:rsidR="005C73BA" w:rsidRPr="00E96AC5">
        <w:rPr>
          <w:rFonts w:asciiTheme="majorBidi" w:hAnsiTheme="majorBidi" w:cstheme="majorBidi"/>
          <w:color w:val="202124"/>
          <w:sz w:val="26"/>
          <w:szCs w:val="26"/>
          <w:rtl/>
        </w:rPr>
        <w:t xml:space="preserve">4٪ </w:t>
      </w:r>
      <w:r w:rsidR="00BC0077" w:rsidRPr="00E96AC5">
        <w:rPr>
          <w:rFonts w:asciiTheme="majorBidi" w:hAnsiTheme="majorBidi" w:cstheme="majorBidi"/>
          <w:color w:val="202124"/>
          <w:sz w:val="26"/>
          <w:szCs w:val="26"/>
          <w:rtl/>
        </w:rPr>
        <w:t>الذين تعرضوا ل</w:t>
      </w:r>
      <w:r w:rsidR="005C73BA" w:rsidRPr="00E96AC5">
        <w:rPr>
          <w:rFonts w:asciiTheme="majorBidi" w:hAnsiTheme="majorBidi" w:cstheme="majorBidi"/>
          <w:color w:val="202124"/>
          <w:sz w:val="26"/>
          <w:szCs w:val="26"/>
          <w:rtl/>
        </w:rPr>
        <w:t>اعتداء جنسي</w:t>
      </w:r>
      <w:r w:rsidR="004C7933" w:rsidRPr="00E96AC5">
        <w:rPr>
          <w:rFonts w:asciiTheme="majorBidi" w:hAnsiTheme="majorBidi" w:cstheme="majorBidi"/>
          <w:color w:val="202124"/>
          <w:sz w:val="26"/>
          <w:szCs w:val="26"/>
          <w:rtl/>
        </w:rPr>
        <w:t>،</w:t>
      </w:r>
      <w:r w:rsidR="005C73BA" w:rsidRPr="00E96AC5">
        <w:rPr>
          <w:rFonts w:asciiTheme="majorBidi" w:hAnsiTheme="majorBidi" w:cstheme="majorBidi"/>
          <w:color w:val="202124"/>
          <w:sz w:val="26"/>
          <w:szCs w:val="26"/>
          <w:rtl/>
        </w:rPr>
        <w:t xml:space="preserve"> و45٪ من الرجال الذين تبلغ أعمارهم 60 </w:t>
      </w:r>
      <w:r w:rsidR="00731A0F" w:rsidRPr="00E96AC5">
        <w:rPr>
          <w:rFonts w:asciiTheme="majorBidi" w:hAnsiTheme="majorBidi" w:cstheme="majorBidi" w:hint="cs"/>
          <w:color w:val="202124"/>
          <w:sz w:val="26"/>
          <w:szCs w:val="26"/>
          <w:rtl/>
        </w:rPr>
        <w:t>سنة</w:t>
      </w:r>
      <w:r w:rsidR="005C73BA" w:rsidRPr="00E96AC5">
        <w:rPr>
          <w:rFonts w:asciiTheme="majorBidi" w:hAnsiTheme="majorBidi" w:cstheme="majorBidi"/>
          <w:color w:val="202124"/>
          <w:sz w:val="26"/>
          <w:szCs w:val="26"/>
          <w:rtl/>
        </w:rPr>
        <w:t xml:space="preserve"> فأكثر </w:t>
      </w:r>
      <w:r w:rsidR="00BC0077" w:rsidRPr="00E96AC5">
        <w:rPr>
          <w:rFonts w:asciiTheme="majorBidi" w:hAnsiTheme="majorBidi" w:cstheme="majorBidi"/>
          <w:color w:val="202124"/>
          <w:sz w:val="26"/>
          <w:szCs w:val="26"/>
          <w:rtl/>
        </w:rPr>
        <w:t>بما فيها</w:t>
      </w:r>
      <w:r w:rsidR="005C73BA" w:rsidRPr="00E96AC5">
        <w:rPr>
          <w:rFonts w:asciiTheme="majorBidi" w:hAnsiTheme="majorBidi" w:cstheme="majorBidi"/>
          <w:color w:val="202124"/>
          <w:sz w:val="26"/>
          <w:szCs w:val="26"/>
          <w:rtl/>
        </w:rPr>
        <w:t xml:space="preserve"> 2٪ </w:t>
      </w:r>
      <w:r w:rsidR="00BC0077" w:rsidRPr="00E96AC5">
        <w:rPr>
          <w:rFonts w:asciiTheme="majorBidi" w:hAnsiTheme="majorBidi" w:cstheme="majorBidi"/>
          <w:color w:val="202124"/>
          <w:sz w:val="26"/>
          <w:szCs w:val="26"/>
          <w:rtl/>
        </w:rPr>
        <w:t xml:space="preserve">الذين تعرضوا </w:t>
      </w:r>
      <w:r w:rsidR="005C73BA" w:rsidRPr="00E96AC5">
        <w:rPr>
          <w:rFonts w:asciiTheme="majorBidi" w:hAnsiTheme="majorBidi" w:cstheme="majorBidi"/>
          <w:color w:val="202124"/>
          <w:sz w:val="26"/>
          <w:szCs w:val="26"/>
          <w:rtl/>
        </w:rPr>
        <w:t>لاعتداء جنسي.</w:t>
      </w:r>
      <w:r w:rsidR="00C96CB8" w:rsidRPr="00E96AC5">
        <w:rPr>
          <w:rFonts w:asciiTheme="majorBidi" w:hAnsiTheme="majorBidi" w:cstheme="majorBidi" w:hint="cs"/>
          <w:color w:val="202124"/>
          <w:sz w:val="26"/>
          <w:szCs w:val="26"/>
          <w:rtl/>
        </w:rPr>
        <w:t xml:space="preserve"> وهكذا،</w:t>
      </w:r>
      <w:r w:rsidR="005C73BA" w:rsidRPr="00E96AC5">
        <w:rPr>
          <w:rFonts w:asciiTheme="majorBidi" w:hAnsiTheme="majorBidi" w:cstheme="majorBidi"/>
          <w:color w:val="202124"/>
          <w:sz w:val="26"/>
          <w:szCs w:val="26"/>
          <w:rtl/>
        </w:rPr>
        <w:t xml:space="preserve"> تشير هذه النتيجة</w:t>
      </w:r>
      <w:r w:rsidR="00C96CB8" w:rsidRPr="00E96AC5">
        <w:rPr>
          <w:rFonts w:asciiTheme="majorBidi" w:hAnsiTheme="majorBidi" w:cstheme="majorBidi" w:hint="cs"/>
          <w:color w:val="202124"/>
          <w:sz w:val="26"/>
          <w:szCs w:val="26"/>
          <w:rtl/>
        </w:rPr>
        <w:t>،</w:t>
      </w:r>
      <w:r w:rsidR="005C73BA" w:rsidRPr="00E96AC5">
        <w:rPr>
          <w:rFonts w:asciiTheme="majorBidi" w:hAnsiTheme="majorBidi" w:cstheme="majorBidi"/>
          <w:color w:val="202124"/>
          <w:sz w:val="26"/>
          <w:szCs w:val="26"/>
          <w:rtl/>
        </w:rPr>
        <w:t xml:space="preserve"> إلى زيادة عامة في العنف</w:t>
      </w:r>
      <w:r w:rsidR="00B57373">
        <w:rPr>
          <w:rFonts w:asciiTheme="majorBidi" w:hAnsiTheme="majorBidi" w:cstheme="majorBidi" w:hint="cs"/>
          <w:color w:val="202124"/>
          <w:sz w:val="26"/>
          <w:szCs w:val="26"/>
          <w:rtl/>
        </w:rPr>
        <w:t xml:space="preserve"> </w:t>
      </w:r>
      <w:r w:rsidR="00035B8A" w:rsidRPr="00E96AC5">
        <w:rPr>
          <w:rFonts w:asciiTheme="majorBidi" w:hAnsiTheme="majorBidi" w:cstheme="majorBidi"/>
          <w:color w:val="202124"/>
          <w:sz w:val="26"/>
          <w:szCs w:val="26"/>
          <w:rtl/>
        </w:rPr>
        <w:t>ضد الأطف</w:t>
      </w:r>
      <w:bookmarkStart w:id="0" w:name="_GoBack"/>
      <w:bookmarkEnd w:id="0"/>
      <w:r w:rsidR="00035B8A" w:rsidRPr="00E96AC5">
        <w:rPr>
          <w:rFonts w:asciiTheme="majorBidi" w:hAnsiTheme="majorBidi" w:cstheme="majorBidi"/>
          <w:color w:val="202124"/>
          <w:sz w:val="26"/>
          <w:szCs w:val="26"/>
          <w:rtl/>
        </w:rPr>
        <w:t>ال في المجتمع</w:t>
      </w:r>
      <w:r w:rsidR="005C73BA" w:rsidRPr="00E96AC5">
        <w:rPr>
          <w:rFonts w:asciiTheme="majorBidi" w:hAnsiTheme="majorBidi" w:cstheme="majorBidi"/>
          <w:color w:val="202124"/>
          <w:sz w:val="26"/>
          <w:szCs w:val="26"/>
          <w:rtl/>
        </w:rPr>
        <w:t>، بما في ذلك الاعتداء الجنسي</w:t>
      </w:r>
      <w:r w:rsidR="00BC0077" w:rsidRPr="00E96AC5">
        <w:rPr>
          <w:rFonts w:asciiTheme="majorBidi" w:hAnsiTheme="majorBidi" w:cstheme="majorBidi"/>
          <w:color w:val="202124"/>
          <w:sz w:val="26"/>
          <w:szCs w:val="26"/>
          <w:rtl/>
        </w:rPr>
        <w:t>.</w:t>
      </w:r>
    </w:p>
    <w:p w:rsidR="00E36834" w:rsidRPr="00E96AC5" w:rsidRDefault="00E36834" w:rsidP="00E36834">
      <w:pPr>
        <w:shd w:val="clear" w:color="auto" w:fill="FFFFFF" w:themeFill="background1"/>
        <w:autoSpaceDE w:val="0"/>
        <w:autoSpaceDN w:val="0"/>
        <w:bidi/>
        <w:adjustRightInd w:val="0"/>
        <w:spacing w:after="0" w:line="360" w:lineRule="auto"/>
        <w:jc w:val="both"/>
        <w:rPr>
          <w:rFonts w:asciiTheme="majorBidi" w:hAnsiTheme="majorBidi" w:cstheme="majorBidi"/>
          <w:color w:val="202124"/>
          <w:sz w:val="26"/>
          <w:szCs w:val="26"/>
          <w:rtl/>
        </w:rPr>
      </w:pPr>
    </w:p>
    <w:p w:rsidR="005C73BA" w:rsidRPr="00E96AC5" w:rsidRDefault="005C73BA" w:rsidP="00C504C3">
      <w:pPr>
        <w:pStyle w:val="PrformatHTML"/>
        <w:shd w:val="clear" w:color="auto" w:fill="FFFFFF" w:themeFill="background1"/>
        <w:bidi/>
        <w:spacing w:line="360" w:lineRule="auto"/>
        <w:jc w:val="both"/>
        <w:rPr>
          <w:rFonts w:asciiTheme="majorBidi" w:hAnsiTheme="majorBidi" w:cstheme="majorBidi"/>
          <w:sz w:val="26"/>
          <w:szCs w:val="26"/>
        </w:rPr>
      </w:pPr>
      <w:r w:rsidRPr="00E96AC5">
        <w:rPr>
          <w:rFonts w:asciiTheme="majorBidi" w:hAnsiTheme="majorBidi" w:cstheme="majorBidi"/>
          <w:b/>
          <w:bCs/>
          <w:color w:val="202124"/>
          <w:sz w:val="26"/>
          <w:szCs w:val="26"/>
          <w:rtl/>
        </w:rPr>
        <w:t xml:space="preserve">الجدول 1: </w:t>
      </w:r>
      <w:r w:rsidR="00D03637" w:rsidRPr="00E96AC5">
        <w:rPr>
          <w:rFonts w:asciiTheme="majorBidi" w:hAnsiTheme="majorBidi" w:cstheme="majorBidi"/>
          <w:b/>
          <w:bCs/>
          <w:color w:val="202124"/>
          <w:sz w:val="26"/>
          <w:szCs w:val="26"/>
          <w:rtl/>
        </w:rPr>
        <w:t xml:space="preserve">معدل </w:t>
      </w:r>
      <w:r w:rsidRPr="00E96AC5">
        <w:rPr>
          <w:rFonts w:asciiTheme="majorBidi" w:hAnsiTheme="majorBidi" w:cstheme="majorBidi"/>
          <w:b/>
          <w:bCs/>
          <w:color w:val="202124"/>
          <w:sz w:val="26"/>
          <w:szCs w:val="26"/>
          <w:rtl/>
        </w:rPr>
        <w:t>انتشار العنف أثناء الطفولة حسب النوع و</w:t>
      </w:r>
      <w:r w:rsidR="004E113B" w:rsidRPr="00E96AC5">
        <w:rPr>
          <w:rFonts w:asciiTheme="majorBidi" w:hAnsiTheme="majorBidi" w:cstheme="majorBidi"/>
          <w:b/>
          <w:bCs/>
          <w:color w:val="202124"/>
          <w:sz w:val="26"/>
          <w:szCs w:val="26"/>
          <w:rtl/>
        </w:rPr>
        <w:t>وسط الإقامة</w:t>
      </w:r>
      <w:r w:rsidR="00B57373">
        <w:rPr>
          <w:rFonts w:asciiTheme="majorBidi" w:hAnsiTheme="majorBidi" w:cstheme="majorBidi" w:hint="cs"/>
          <w:b/>
          <w:bCs/>
          <w:color w:val="202124"/>
          <w:sz w:val="26"/>
          <w:szCs w:val="26"/>
          <w:rtl/>
        </w:rPr>
        <w:t xml:space="preserve"> </w:t>
      </w:r>
      <w:r w:rsidR="00404ADB" w:rsidRPr="00E96AC5">
        <w:rPr>
          <w:rFonts w:asciiTheme="majorBidi" w:hAnsiTheme="majorBidi" w:cstheme="majorBidi"/>
          <w:b/>
          <w:bCs/>
          <w:color w:val="202124"/>
          <w:sz w:val="26"/>
          <w:szCs w:val="26"/>
          <w:rtl/>
          <w:lang w:bidi="ar-DZ"/>
        </w:rPr>
        <w:t>(ب</w:t>
      </w:r>
      <w:r w:rsidR="00404ADB" w:rsidRPr="00E96AC5">
        <w:rPr>
          <w:rFonts w:asciiTheme="majorBidi" w:hAnsiTheme="majorBidi" w:cstheme="majorBidi"/>
          <w:color w:val="202124"/>
          <w:sz w:val="26"/>
          <w:szCs w:val="26"/>
          <w:rtl/>
        </w:rPr>
        <w:t>٪)</w:t>
      </w:r>
    </w:p>
    <w:tbl>
      <w:tblPr>
        <w:tblW w:w="9085" w:type="dxa"/>
        <w:tblInd w:w="65" w:type="dxa"/>
        <w:tblCellMar>
          <w:left w:w="70" w:type="dxa"/>
          <w:right w:w="70" w:type="dxa"/>
        </w:tblCellMar>
        <w:tblLook w:val="04A0"/>
      </w:tblPr>
      <w:tblGrid>
        <w:gridCol w:w="1911"/>
        <w:gridCol w:w="1911"/>
        <w:gridCol w:w="1917"/>
        <w:gridCol w:w="1911"/>
        <w:gridCol w:w="1435"/>
      </w:tblGrid>
      <w:tr w:rsidR="003C70C4" w:rsidRPr="00E96AC5" w:rsidTr="004E073F">
        <w:trPr>
          <w:trHeight w:val="559"/>
        </w:trPr>
        <w:tc>
          <w:tcPr>
            <w:tcW w:w="573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0C4" w:rsidRPr="00E96AC5" w:rsidRDefault="003C70C4" w:rsidP="00643DE2">
            <w:pPr>
              <w:shd w:val="clear" w:color="auto" w:fill="FFFFFF" w:themeFill="background1"/>
              <w:bidi/>
              <w:spacing w:after="0" w:line="360" w:lineRule="auto"/>
              <w:jc w:val="center"/>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أشكال العنف</w:t>
            </w:r>
          </w:p>
        </w:tc>
        <w:tc>
          <w:tcPr>
            <w:tcW w:w="334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0C4" w:rsidRPr="00E96AC5" w:rsidRDefault="003C70C4" w:rsidP="00451F0E">
            <w:pPr>
              <w:shd w:val="clear" w:color="auto" w:fill="FFFFFF" w:themeFill="background1"/>
              <w:spacing w:after="0" w:line="360" w:lineRule="auto"/>
              <w:jc w:val="both"/>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 </w:t>
            </w:r>
          </w:p>
        </w:tc>
      </w:tr>
      <w:tr w:rsidR="003C70C4" w:rsidRPr="00E96AC5" w:rsidTr="004E073F">
        <w:trPr>
          <w:trHeight w:val="647"/>
        </w:trPr>
        <w:tc>
          <w:tcPr>
            <w:tcW w:w="1911" w:type="dxa"/>
            <w:tcBorders>
              <w:top w:val="nil"/>
              <w:left w:val="single" w:sz="4" w:space="0" w:color="auto"/>
              <w:bottom w:val="single" w:sz="4" w:space="0" w:color="auto"/>
              <w:right w:val="single" w:sz="4" w:space="0" w:color="auto"/>
            </w:tcBorders>
            <w:shd w:val="clear" w:color="auto" w:fill="FFFFFF" w:themeFill="background1"/>
            <w:vAlign w:val="center"/>
            <w:hideMark/>
          </w:tcPr>
          <w:p w:rsidR="003C70C4" w:rsidRPr="00E96AC5" w:rsidRDefault="003C70C4" w:rsidP="00643DE2">
            <w:pPr>
              <w:shd w:val="clear" w:color="auto" w:fill="FFFFFF" w:themeFill="background1"/>
              <w:bidi/>
              <w:spacing w:after="0" w:line="360" w:lineRule="auto"/>
              <w:jc w:val="center"/>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عنف جسدي و / أو جنسي</w:t>
            </w:r>
          </w:p>
        </w:tc>
        <w:tc>
          <w:tcPr>
            <w:tcW w:w="1911" w:type="dxa"/>
            <w:tcBorders>
              <w:top w:val="nil"/>
              <w:left w:val="nil"/>
              <w:bottom w:val="single" w:sz="4" w:space="0" w:color="auto"/>
              <w:right w:val="single" w:sz="4" w:space="0" w:color="auto"/>
            </w:tcBorders>
            <w:shd w:val="clear" w:color="auto" w:fill="FFFFFF" w:themeFill="background1"/>
            <w:vAlign w:val="center"/>
            <w:hideMark/>
          </w:tcPr>
          <w:p w:rsidR="003C70C4" w:rsidRPr="00E96AC5" w:rsidRDefault="003C70C4" w:rsidP="00643DE2">
            <w:pPr>
              <w:shd w:val="clear" w:color="auto" w:fill="FFFFFF" w:themeFill="background1"/>
              <w:bidi/>
              <w:spacing w:after="0" w:line="360" w:lineRule="auto"/>
              <w:jc w:val="center"/>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عنف جسدي</w:t>
            </w:r>
          </w:p>
        </w:tc>
        <w:tc>
          <w:tcPr>
            <w:tcW w:w="1915" w:type="dxa"/>
            <w:tcBorders>
              <w:top w:val="nil"/>
              <w:left w:val="nil"/>
              <w:bottom w:val="single" w:sz="4" w:space="0" w:color="auto"/>
              <w:right w:val="single" w:sz="4" w:space="0" w:color="auto"/>
            </w:tcBorders>
            <w:shd w:val="clear" w:color="auto" w:fill="FFFFFF" w:themeFill="background1"/>
            <w:vAlign w:val="center"/>
            <w:hideMark/>
          </w:tcPr>
          <w:p w:rsidR="003C70C4" w:rsidRPr="00E96AC5" w:rsidRDefault="003C70C4" w:rsidP="00643DE2">
            <w:pPr>
              <w:shd w:val="clear" w:color="auto" w:fill="FFFFFF" w:themeFill="background1"/>
              <w:bidi/>
              <w:spacing w:after="0" w:line="360" w:lineRule="auto"/>
              <w:jc w:val="center"/>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عنف جنسي</w:t>
            </w:r>
          </w:p>
        </w:tc>
        <w:tc>
          <w:tcPr>
            <w:tcW w:w="3346" w:type="dxa"/>
            <w:gridSpan w:val="2"/>
            <w:vMerge/>
            <w:tcBorders>
              <w:top w:val="nil"/>
              <w:left w:val="nil"/>
              <w:bottom w:val="single" w:sz="4" w:space="0" w:color="auto"/>
              <w:right w:val="single" w:sz="4" w:space="0" w:color="auto"/>
            </w:tcBorders>
            <w:shd w:val="clear" w:color="auto" w:fill="C6D9F1" w:themeFill="text2" w:themeFillTint="33"/>
            <w:vAlign w:val="center"/>
            <w:hideMark/>
          </w:tcPr>
          <w:p w:rsidR="003C70C4" w:rsidRPr="00E96AC5" w:rsidRDefault="003C70C4" w:rsidP="00451F0E">
            <w:pPr>
              <w:shd w:val="clear" w:color="auto" w:fill="FFFFFF" w:themeFill="background1"/>
              <w:spacing w:after="0" w:line="360" w:lineRule="auto"/>
              <w:jc w:val="both"/>
              <w:rPr>
                <w:rFonts w:asciiTheme="majorBidi" w:eastAsia="Times New Roman" w:hAnsiTheme="majorBidi" w:cstheme="majorBidi"/>
                <w:color w:val="000000"/>
                <w:sz w:val="26"/>
                <w:szCs w:val="26"/>
                <w:lang w:eastAsia="fr-FR"/>
              </w:rPr>
            </w:pPr>
          </w:p>
        </w:tc>
      </w:tr>
      <w:tr w:rsidR="003C70C4" w:rsidRPr="00E96AC5" w:rsidTr="004E073F">
        <w:trPr>
          <w:trHeight w:val="559"/>
        </w:trPr>
        <w:tc>
          <w:tcPr>
            <w:tcW w:w="1911" w:type="dxa"/>
            <w:tcBorders>
              <w:top w:val="nil"/>
              <w:left w:val="single" w:sz="4" w:space="0" w:color="auto"/>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52,5</w:t>
            </w:r>
          </w:p>
        </w:tc>
        <w:tc>
          <w:tcPr>
            <w:tcW w:w="1911"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52,2</w:t>
            </w:r>
          </w:p>
        </w:tc>
        <w:tc>
          <w:tcPr>
            <w:tcW w:w="1915"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4,0</w:t>
            </w:r>
          </w:p>
        </w:tc>
        <w:tc>
          <w:tcPr>
            <w:tcW w:w="1911" w:type="dxa"/>
            <w:tcBorders>
              <w:top w:val="nil"/>
              <w:left w:val="nil"/>
              <w:bottom w:val="single" w:sz="4" w:space="0" w:color="auto"/>
              <w:right w:val="single" w:sz="4" w:space="0" w:color="auto"/>
            </w:tcBorders>
            <w:shd w:val="clear" w:color="E0E0E0" w:fill="FFFFFF"/>
            <w:vAlign w:val="center"/>
            <w:hideMark/>
          </w:tcPr>
          <w:p w:rsidR="003C70C4" w:rsidRPr="00E96AC5" w:rsidRDefault="003C70C4" w:rsidP="00451F0E">
            <w:pPr>
              <w:shd w:val="clear" w:color="auto" w:fill="FFFFFF" w:themeFill="background1"/>
              <w:bidi/>
              <w:spacing w:after="0" w:line="360" w:lineRule="auto"/>
              <w:jc w:val="both"/>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حضري</w:t>
            </w:r>
          </w:p>
        </w:tc>
        <w:tc>
          <w:tcPr>
            <w:tcW w:w="1434" w:type="dxa"/>
            <w:vMerge w:val="restart"/>
            <w:tcBorders>
              <w:top w:val="nil"/>
              <w:left w:val="single" w:sz="4" w:space="0" w:color="auto"/>
              <w:bottom w:val="single" w:sz="4" w:space="0" w:color="auto"/>
              <w:right w:val="single" w:sz="4" w:space="0" w:color="auto"/>
            </w:tcBorders>
            <w:shd w:val="clear" w:color="000000" w:fill="FFFFFF"/>
            <w:vAlign w:val="center"/>
            <w:hideMark/>
          </w:tcPr>
          <w:p w:rsidR="003C70C4" w:rsidRPr="00E96AC5" w:rsidRDefault="003C70C4" w:rsidP="00451F0E">
            <w:pPr>
              <w:shd w:val="clear" w:color="auto" w:fill="FFFFFF" w:themeFill="background1"/>
              <w:bidi/>
              <w:spacing w:after="0" w:line="360" w:lineRule="auto"/>
              <w:jc w:val="both"/>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وسط الإقامة</w:t>
            </w:r>
          </w:p>
        </w:tc>
      </w:tr>
      <w:tr w:rsidR="003C70C4" w:rsidRPr="00E96AC5" w:rsidTr="004E073F">
        <w:trPr>
          <w:trHeight w:val="559"/>
        </w:trPr>
        <w:tc>
          <w:tcPr>
            <w:tcW w:w="1911" w:type="dxa"/>
            <w:tcBorders>
              <w:top w:val="nil"/>
              <w:left w:val="single" w:sz="4" w:space="0" w:color="auto"/>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43,7</w:t>
            </w:r>
          </w:p>
        </w:tc>
        <w:tc>
          <w:tcPr>
            <w:tcW w:w="1911"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43,7</w:t>
            </w:r>
          </w:p>
        </w:tc>
        <w:tc>
          <w:tcPr>
            <w:tcW w:w="1915"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1,7</w:t>
            </w:r>
          </w:p>
        </w:tc>
        <w:tc>
          <w:tcPr>
            <w:tcW w:w="1911" w:type="dxa"/>
            <w:tcBorders>
              <w:top w:val="nil"/>
              <w:left w:val="nil"/>
              <w:bottom w:val="single" w:sz="4" w:space="0" w:color="auto"/>
              <w:right w:val="single" w:sz="4" w:space="0" w:color="auto"/>
            </w:tcBorders>
            <w:shd w:val="clear" w:color="E0E0E0" w:fill="FFFFFF"/>
            <w:vAlign w:val="center"/>
            <w:hideMark/>
          </w:tcPr>
          <w:p w:rsidR="003C70C4" w:rsidRPr="00E96AC5" w:rsidRDefault="003C70C4" w:rsidP="00451F0E">
            <w:pPr>
              <w:shd w:val="clear" w:color="auto" w:fill="FFFFFF" w:themeFill="background1"/>
              <w:bidi/>
              <w:spacing w:after="0" w:line="360" w:lineRule="auto"/>
              <w:jc w:val="both"/>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 xml:space="preserve"> قروي</w:t>
            </w:r>
          </w:p>
        </w:tc>
        <w:tc>
          <w:tcPr>
            <w:tcW w:w="1434" w:type="dxa"/>
            <w:vMerge/>
            <w:tcBorders>
              <w:top w:val="nil"/>
              <w:left w:val="single" w:sz="4" w:space="0" w:color="auto"/>
              <w:bottom w:val="single" w:sz="4" w:space="0" w:color="auto"/>
              <w:right w:val="single" w:sz="4" w:space="0" w:color="auto"/>
            </w:tcBorders>
            <w:vAlign w:val="center"/>
            <w:hideMark/>
          </w:tcPr>
          <w:p w:rsidR="003C70C4" w:rsidRPr="00E96AC5" w:rsidRDefault="003C70C4" w:rsidP="00451F0E">
            <w:pPr>
              <w:shd w:val="clear" w:color="auto" w:fill="FFFFFF" w:themeFill="background1"/>
              <w:spacing w:after="0" w:line="360" w:lineRule="auto"/>
              <w:jc w:val="both"/>
              <w:rPr>
                <w:rFonts w:asciiTheme="majorBidi" w:eastAsia="Times New Roman" w:hAnsiTheme="majorBidi" w:cstheme="majorBidi"/>
                <w:color w:val="000000"/>
                <w:sz w:val="26"/>
                <w:szCs w:val="26"/>
                <w:lang w:eastAsia="fr-FR"/>
              </w:rPr>
            </w:pPr>
          </w:p>
        </w:tc>
      </w:tr>
      <w:tr w:rsidR="003C70C4" w:rsidRPr="00E96AC5" w:rsidTr="004E073F">
        <w:trPr>
          <w:trHeight w:val="559"/>
        </w:trPr>
        <w:tc>
          <w:tcPr>
            <w:tcW w:w="1911" w:type="dxa"/>
            <w:tcBorders>
              <w:top w:val="nil"/>
              <w:left w:val="single" w:sz="4" w:space="0" w:color="auto"/>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49,3</w:t>
            </w:r>
          </w:p>
        </w:tc>
        <w:tc>
          <w:tcPr>
            <w:tcW w:w="1911"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49,1</w:t>
            </w:r>
          </w:p>
        </w:tc>
        <w:tc>
          <w:tcPr>
            <w:tcW w:w="1915"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643DE2">
            <w:pPr>
              <w:shd w:val="clear" w:color="auto" w:fill="FFFFFF" w:themeFill="background1"/>
              <w:spacing w:after="0" w:line="360" w:lineRule="auto"/>
              <w:jc w:val="center"/>
              <w:rPr>
                <w:rFonts w:asciiTheme="majorBidi" w:eastAsia="Times New Roman" w:hAnsiTheme="majorBidi" w:cstheme="majorBidi"/>
                <w:color w:val="000000"/>
                <w:sz w:val="26"/>
                <w:szCs w:val="26"/>
                <w:lang w:eastAsia="fr-FR"/>
              </w:rPr>
            </w:pPr>
            <w:r w:rsidRPr="00E96AC5">
              <w:rPr>
                <w:rFonts w:asciiTheme="majorBidi" w:eastAsia="Times New Roman" w:hAnsiTheme="majorBidi" w:cstheme="majorBidi"/>
                <w:color w:val="000000"/>
                <w:sz w:val="26"/>
                <w:szCs w:val="26"/>
                <w:lang w:eastAsia="fr-FR"/>
              </w:rPr>
              <w:t>3,2</w:t>
            </w:r>
          </w:p>
        </w:tc>
        <w:tc>
          <w:tcPr>
            <w:tcW w:w="1911" w:type="dxa"/>
            <w:tcBorders>
              <w:top w:val="nil"/>
              <w:left w:val="nil"/>
              <w:bottom w:val="single" w:sz="4" w:space="0" w:color="auto"/>
              <w:right w:val="single" w:sz="4" w:space="0" w:color="auto"/>
            </w:tcBorders>
            <w:shd w:val="clear" w:color="000000" w:fill="FFFFFF"/>
            <w:vAlign w:val="center"/>
            <w:hideMark/>
          </w:tcPr>
          <w:p w:rsidR="003C70C4" w:rsidRPr="00E96AC5" w:rsidRDefault="003C70C4" w:rsidP="00451F0E">
            <w:pPr>
              <w:shd w:val="clear" w:color="auto" w:fill="FFFFFF" w:themeFill="background1"/>
              <w:bidi/>
              <w:spacing w:after="0" w:line="360" w:lineRule="auto"/>
              <w:jc w:val="both"/>
              <w:rPr>
                <w:rFonts w:asciiTheme="majorBidi" w:eastAsia="Times New Roman" w:hAnsiTheme="majorBidi" w:cstheme="majorBidi"/>
                <w:b/>
                <w:bCs/>
                <w:color w:val="000000"/>
                <w:sz w:val="26"/>
                <w:szCs w:val="26"/>
                <w:lang w:eastAsia="fr-FR"/>
              </w:rPr>
            </w:pPr>
            <w:r w:rsidRPr="00E96AC5">
              <w:rPr>
                <w:rFonts w:asciiTheme="majorBidi" w:eastAsia="Times New Roman" w:hAnsiTheme="majorBidi" w:cstheme="majorBidi"/>
                <w:b/>
                <w:bCs/>
                <w:color w:val="000000"/>
                <w:sz w:val="26"/>
                <w:szCs w:val="26"/>
                <w:rtl/>
                <w:lang w:eastAsia="fr-FR"/>
              </w:rPr>
              <w:t>المجموع</w:t>
            </w:r>
          </w:p>
        </w:tc>
        <w:tc>
          <w:tcPr>
            <w:tcW w:w="1434" w:type="dxa"/>
            <w:vMerge/>
            <w:tcBorders>
              <w:top w:val="nil"/>
              <w:left w:val="single" w:sz="4" w:space="0" w:color="auto"/>
              <w:bottom w:val="single" w:sz="4" w:space="0" w:color="auto"/>
              <w:right w:val="single" w:sz="4" w:space="0" w:color="auto"/>
            </w:tcBorders>
            <w:vAlign w:val="center"/>
            <w:hideMark/>
          </w:tcPr>
          <w:p w:rsidR="003C70C4" w:rsidRPr="00E96AC5" w:rsidRDefault="003C70C4" w:rsidP="00451F0E">
            <w:pPr>
              <w:shd w:val="clear" w:color="auto" w:fill="FFFFFF" w:themeFill="background1"/>
              <w:spacing w:after="0" w:line="360" w:lineRule="auto"/>
              <w:jc w:val="both"/>
              <w:rPr>
                <w:rFonts w:asciiTheme="majorBidi" w:eastAsia="Times New Roman" w:hAnsiTheme="majorBidi" w:cstheme="majorBidi"/>
                <w:color w:val="000000"/>
                <w:sz w:val="26"/>
                <w:szCs w:val="26"/>
                <w:lang w:eastAsia="fr-FR"/>
              </w:rPr>
            </w:pPr>
          </w:p>
        </w:tc>
      </w:tr>
    </w:tbl>
    <w:p w:rsidR="00B57373" w:rsidRPr="00FC1655" w:rsidRDefault="00B57373" w:rsidP="00B57373">
      <w:pPr>
        <w:shd w:val="clear" w:color="auto" w:fill="FFFFFF" w:themeFill="background1"/>
        <w:bidi/>
        <w:spacing w:line="360" w:lineRule="auto"/>
        <w:jc w:val="both"/>
        <w:rPr>
          <w:rFonts w:asciiTheme="majorBidi" w:hAnsiTheme="majorBidi" w:cstheme="majorBidi"/>
          <w:b/>
          <w:bCs/>
        </w:rPr>
      </w:pPr>
      <w:r w:rsidRPr="00FC1655">
        <w:rPr>
          <w:rFonts w:asciiTheme="majorBidi" w:eastAsia="Times New Roman" w:hAnsiTheme="majorBidi" w:cstheme="majorBidi"/>
          <w:b/>
          <w:bCs/>
          <w:color w:val="202124"/>
          <w:rtl/>
          <w:lang w:eastAsia="fr-FR"/>
        </w:rPr>
        <w:t>المصدر</w:t>
      </w:r>
      <w:r w:rsidRPr="00FC1655">
        <w:rPr>
          <w:rFonts w:asciiTheme="majorBidi" w:eastAsia="Times New Roman" w:hAnsiTheme="majorBidi" w:cstheme="majorBidi"/>
          <w:b/>
          <w:bCs/>
          <w:color w:val="202124"/>
          <w:lang w:eastAsia="fr-FR"/>
        </w:rPr>
        <w:t xml:space="preserve">: </w:t>
      </w:r>
      <w:r w:rsidRPr="00FC1655">
        <w:rPr>
          <w:rFonts w:asciiTheme="majorBidi" w:eastAsia="Times New Roman" w:hAnsiTheme="majorBidi" w:cstheme="majorBidi"/>
          <w:b/>
          <w:bCs/>
          <w:color w:val="202124"/>
          <w:rtl/>
          <w:lang w:eastAsia="fr-FR"/>
        </w:rPr>
        <w:t>المندوبية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السامية</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للتخطيط</w:t>
      </w:r>
      <w:r w:rsidRPr="00FC1655">
        <w:rPr>
          <w:rFonts w:asciiTheme="majorBidi" w:eastAsia="Times New Roman" w:hAnsiTheme="majorBidi" w:cstheme="majorBidi" w:hint="cs"/>
          <w:b/>
          <w:bCs/>
          <w:color w:val="202124"/>
          <w:rtl/>
          <w:lang w:eastAsia="fr-FR"/>
        </w:rPr>
        <w:t>، البح</w:t>
      </w:r>
      <w:r w:rsidRPr="00FC1655">
        <w:rPr>
          <w:rFonts w:asciiTheme="majorBidi" w:eastAsia="Times New Roman" w:hAnsiTheme="majorBidi" w:cstheme="majorBidi" w:hint="eastAsia"/>
          <w:b/>
          <w:bCs/>
          <w:color w:val="202124"/>
          <w:rtl/>
          <w:lang w:eastAsia="fr-FR"/>
        </w:rPr>
        <w:t>ث</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الوطني</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للعنف</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ضد</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النساء</w:t>
      </w:r>
      <w:r w:rsidRPr="00FC1655">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rtl/>
          <w:lang w:eastAsia="fr-FR"/>
        </w:rPr>
        <w:t>والرجال</w:t>
      </w:r>
      <w:r w:rsidRPr="00FC1655">
        <w:rPr>
          <w:rFonts w:asciiTheme="majorBidi" w:eastAsia="Times New Roman" w:hAnsiTheme="majorBidi" w:cstheme="majorBidi" w:hint="cs"/>
          <w:b/>
          <w:bCs/>
          <w:color w:val="202124"/>
          <w:rtl/>
          <w:lang w:eastAsia="fr-FR"/>
        </w:rPr>
        <w:t xml:space="preserve"> لسنة</w:t>
      </w:r>
      <w:r>
        <w:rPr>
          <w:rFonts w:asciiTheme="majorBidi" w:eastAsia="Times New Roman" w:hAnsiTheme="majorBidi" w:cstheme="majorBidi" w:hint="cs"/>
          <w:b/>
          <w:bCs/>
          <w:color w:val="202124"/>
          <w:rtl/>
          <w:lang w:eastAsia="fr-FR"/>
        </w:rPr>
        <w:t xml:space="preserve"> </w:t>
      </w:r>
      <w:r w:rsidRPr="00FC1655">
        <w:rPr>
          <w:rFonts w:asciiTheme="majorBidi" w:eastAsia="Times New Roman" w:hAnsiTheme="majorBidi" w:cstheme="majorBidi"/>
          <w:b/>
          <w:bCs/>
          <w:color w:val="202124"/>
          <w:lang w:eastAsia="fr-FR"/>
        </w:rPr>
        <w:t>2019</w:t>
      </w:r>
    </w:p>
    <w:p w:rsidR="002A4ECC" w:rsidRPr="00E96AC5" w:rsidRDefault="005C73BA" w:rsidP="00540332">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E96AC5">
        <w:rPr>
          <w:rFonts w:asciiTheme="majorBidi" w:hAnsiTheme="majorBidi" w:cstheme="majorBidi"/>
          <w:color w:val="202124"/>
          <w:sz w:val="26"/>
          <w:szCs w:val="26"/>
          <w:rtl/>
        </w:rPr>
        <w:t>يُرتكب العنف الجسدي الذي يتعرض له الرجال أثناء الطفولة في الغا</w:t>
      </w:r>
      <w:r w:rsidR="002A4ECC" w:rsidRPr="00E96AC5">
        <w:rPr>
          <w:rFonts w:asciiTheme="majorBidi" w:hAnsiTheme="majorBidi" w:cstheme="majorBidi"/>
          <w:color w:val="202124"/>
          <w:sz w:val="26"/>
          <w:szCs w:val="26"/>
          <w:rtl/>
        </w:rPr>
        <w:t>لب من قبل أفراد ال</w:t>
      </w:r>
      <w:r w:rsidR="00E42878" w:rsidRPr="00E96AC5">
        <w:rPr>
          <w:rFonts w:asciiTheme="majorBidi" w:hAnsiTheme="majorBidi" w:cstheme="majorBidi" w:hint="cs"/>
          <w:color w:val="202124"/>
          <w:sz w:val="26"/>
          <w:szCs w:val="26"/>
          <w:rtl/>
        </w:rPr>
        <w:t xml:space="preserve">عائلة </w:t>
      </w:r>
      <w:r w:rsidR="002A4ECC" w:rsidRPr="00E96AC5">
        <w:rPr>
          <w:rFonts w:asciiTheme="majorBidi" w:hAnsiTheme="majorBidi" w:cstheme="majorBidi"/>
          <w:color w:val="202124"/>
          <w:sz w:val="26"/>
          <w:szCs w:val="26"/>
          <w:rtl/>
        </w:rPr>
        <w:t>المقربين</w:t>
      </w:r>
      <w:r w:rsidR="00B57373">
        <w:rPr>
          <w:rFonts w:asciiTheme="majorBidi" w:hAnsiTheme="majorBidi" w:cstheme="majorBidi" w:hint="cs"/>
          <w:color w:val="202124"/>
          <w:sz w:val="26"/>
          <w:szCs w:val="26"/>
          <w:rtl/>
        </w:rPr>
        <w:t xml:space="preserve"> </w:t>
      </w:r>
      <w:r w:rsidR="002A4ECC" w:rsidRPr="00E96AC5">
        <w:rPr>
          <w:rFonts w:asciiTheme="majorBidi" w:hAnsiTheme="majorBidi" w:cstheme="majorBidi" w:hint="cs"/>
          <w:color w:val="202124"/>
          <w:sz w:val="26"/>
          <w:szCs w:val="26"/>
          <w:rtl/>
          <w:lang w:bidi="ar-DZ"/>
        </w:rPr>
        <w:t xml:space="preserve">حيث أن </w:t>
      </w:r>
      <w:r w:rsidRPr="00E96AC5">
        <w:rPr>
          <w:rFonts w:asciiTheme="majorBidi" w:hAnsiTheme="majorBidi" w:cstheme="majorBidi"/>
          <w:color w:val="202124"/>
          <w:sz w:val="26"/>
          <w:szCs w:val="26"/>
          <w:rtl/>
        </w:rPr>
        <w:t xml:space="preserve">62٪ من </w:t>
      </w:r>
      <w:r w:rsidR="007B7A78" w:rsidRPr="00E96AC5">
        <w:rPr>
          <w:rFonts w:asciiTheme="majorBidi" w:hAnsiTheme="majorBidi" w:cstheme="majorBidi" w:hint="cs"/>
          <w:color w:val="202124"/>
          <w:sz w:val="26"/>
          <w:szCs w:val="26"/>
          <w:rtl/>
        </w:rPr>
        <w:t xml:space="preserve">ضحايا </w:t>
      </w:r>
      <w:r w:rsidR="00540332" w:rsidRPr="00E96AC5">
        <w:rPr>
          <w:rFonts w:asciiTheme="majorBidi" w:hAnsiTheme="majorBidi" w:cstheme="majorBidi"/>
          <w:color w:val="202124"/>
          <w:sz w:val="26"/>
          <w:szCs w:val="26"/>
          <w:rtl/>
        </w:rPr>
        <w:t xml:space="preserve">العنف الجسدي </w:t>
      </w:r>
      <w:r w:rsidR="007B7A78" w:rsidRPr="00E96AC5">
        <w:rPr>
          <w:rFonts w:asciiTheme="majorBidi" w:hAnsiTheme="majorBidi" w:cstheme="majorBidi" w:hint="cs"/>
          <w:color w:val="202124"/>
          <w:sz w:val="26"/>
          <w:szCs w:val="26"/>
          <w:rtl/>
        </w:rPr>
        <w:t>يتهمو</w:t>
      </w:r>
      <w:r w:rsidR="007B7A78" w:rsidRPr="00E96AC5">
        <w:rPr>
          <w:rFonts w:asciiTheme="majorBidi" w:hAnsiTheme="majorBidi" w:cstheme="majorBidi" w:hint="eastAsia"/>
          <w:color w:val="202124"/>
          <w:sz w:val="26"/>
          <w:szCs w:val="26"/>
          <w:rtl/>
        </w:rPr>
        <w:t>ن</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 xml:space="preserve">الوالدين و21٪ </w:t>
      </w:r>
      <w:r w:rsidR="00795412" w:rsidRPr="00E96AC5">
        <w:rPr>
          <w:rFonts w:asciiTheme="majorBidi" w:hAnsiTheme="majorBidi" w:cstheme="majorBidi"/>
          <w:color w:val="202124"/>
          <w:sz w:val="26"/>
          <w:szCs w:val="26"/>
          <w:rtl/>
        </w:rPr>
        <w:t>ال</w:t>
      </w:r>
      <w:r w:rsidR="00E42878" w:rsidRPr="00E96AC5">
        <w:rPr>
          <w:rFonts w:asciiTheme="majorBidi" w:hAnsiTheme="majorBidi" w:cstheme="majorBidi" w:hint="cs"/>
          <w:color w:val="202124"/>
          <w:sz w:val="26"/>
          <w:szCs w:val="26"/>
          <w:rtl/>
        </w:rPr>
        <w:t>إ</w:t>
      </w:r>
      <w:r w:rsidR="00795412" w:rsidRPr="00E96AC5">
        <w:rPr>
          <w:rFonts w:asciiTheme="majorBidi" w:hAnsiTheme="majorBidi" w:cstheme="majorBidi"/>
          <w:color w:val="202124"/>
          <w:sz w:val="26"/>
          <w:szCs w:val="26"/>
          <w:rtl/>
        </w:rPr>
        <w:t>خوة</w:t>
      </w:r>
      <w:r w:rsidR="002A4ECC" w:rsidRPr="00E96AC5">
        <w:rPr>
          <w:rFonts w:asciiTheme="majorBidi" w:hAnsiTheme="majorBidi" w:cstheme="majorBidi" w:hint="cs"/>
          <w:color w:val="202124"/>
          <w:sz w:val="26"/>
          <w:szCs w:val="26"/>
          <w:rtl/>
        </w:rPr>
        <w:t xml:space="preserve">. كما أن </w:t>
      </w:r>
      <w:r w:rsidR="002A4ECC" w:rsidRPr="00E96AC5">
        <w:rPr>
          <w:rFonts w:asciiTheme="majorBidi" w:hAnsiTheme="majorBidi" w:cstheme="majorBidi"/>
          <w:color w:val="202124"/>
          <w:sz w:val="26"/>
          <w:szCs w:val="26"/>
          <w:rtl/>
        </w:rPr>
        <w:t>41٪</w:t>
      </w:r>
      <w:r w:rsidR="002A4ECC" w:rsidRPr="00E96AC5">
        <w:rPr>
          <w:rFonts w:asciiTheme="majorBidi" w:hAnsiTheme="majorBidi" w:cstheme="majorBidi" w:hint="cs"/>
          <w:color w:val="202124"/>
          <w:sz w:val="26"/>
          <w:szCs w:val="26"/>
          <w:rtl/>
        </w:rPr>
        <w:t xml:space="preserve"> منهم </w:t>
      </w:r>
      <w:r w:rsidR="00374E97" w:rsidRPr="00E96AC5">
        <w:rPr>
          <w:rFonts w:asciiTheme="majorBidi" w:hAnsiTheme="majorBidi" w:cstheme="majorBidi" w:hint="cs"/>
          <w:color w:val="202124"/>
          <w:sz w:val="26"/>
          <w:szCs w:val="26"/>
          <w:rtl/>
        </w:rPr>
        <w:t xml:space="preserve">يتهمون </w:t>
      </w:r>
      <w:r w:rsidR="007B7A78" w:rsidRPr="00E96AC5">
        <w:rPr>
          <w:rFonts w:asciiTheme="majorBidi" w:hAnsiTheme="majorBidi" w:cstheme="majorBidi" w:hint="cs"/>
          <w:color w:val="202124"/>
          <w:sz w:val="26"/>
          <w:szCs w:val="26"/>
          <w:rtl/>
        </w:rPr>
        <w:t>الأساتذة ف</w:t>
      </w:r>
      <w:r w:rsidR="007B7A78" w:rsidRPr="00E96AC5">
        <w:rPr>
          <w:rFonts w:asciiTheme="majorBidi" w:hAnsiTheme="majorBidi" w:cstheme="majorBidi" w:hint="eastAsia"/>
          <w:color w:val="202124"/>
          <w:sz w:val="26"/>
          <w:szCs w:val="26"/>
          <w:rtl/>
        </w:rPr>
        <w:t>ي</w:t>
      </w:r>
      <w:r w:rsidRPr="00E96AC5">
        <w:rPr>
          <w:rFonts w:asciiTheme="majorBidi" w:hAnsiTheme="majorBidi" w:cstheme="majorBidi"/>
          <w:color w:val="202124"/>
          <w:sz w:val="26"/>
          <w:szCs w:val="26"/>
          <w:rtl/>
        </w:rPr>
        <w:t xml:space="preserve"> المدرسة</w:t>
      </w:r>
      <w:r w:rsidR="00374E97" w:rsidRPr="00E96AC5">
        <w:rPr>
          <w:rFonts w:asciiTheme="majorBidi" w:hAnsiTheme="majorBidi" w:cstheme="majorBidi" w:hint="cs"/>
          <w:color w:val="202124"/>
          <w:sz w:val="26"/>
          <w:szCs w:val="26"/>
          <w:rtl/>
        </w:rPr>
        <w:t>.</w:t>
      </w:r>
    </w:p>
    <w:p w:rsidR="00795412" w:rsidRPr="00E96AC5" w:rsidRDefault="00971C55" w:rsidP="004E073F">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E96AC5">
        <w:rPr>
          <w:rFonts w:asciiTheme="majorBidi" w:hAnsiTheme="majorBidi" w:cstheme="majorBidi" w:hint="cs"/>
          <w:color w:val="202124"/>
          <w:sz w:val="26"/>
          <w:szCs w:val="26"/>
          <w:rtl/>
        </w:rPr>
        <w:t>و</w:t>
      </w:r>
      <w:r w:rsidR="005C73BA" w:rsidRPr="00E96AC5">
        <w:rPr>
          <w:rFonts w:asciiTheme="majorBidi" w:hAnsiTheme="majorBidi" w:cstheme="majorBidi"/>
          <w:color w:val="202124"/>
          <w:sz w:val="26"/>
          <w:szCs w:val="26"/>
          <w:rtl/>
        </w:rPr>
        <w:t xml:space="preserve">من بين الرجال الذين تعرضوا للعنف الجنسي خلال </w:t>
      </w:r>
      <w:r w:rsidR="004E113B" w:rsidRPr="00E96AC5">
        <w:rPr>
          <w:rFonts w:asciiTheme="majorBidi" w:hAnsiTheme="majorBidi" w:cstheme="majorBidi" w:hint="cs"/>
          <w:color w:val="202124"/>
          <w:sz w:val="26"/>
          <w:szCs w:val="26"/>
          <w:rtl/>
        </w:rPr>
        <w:t>طفولتهم،</w:t>
      </w:r>
      <w:r w:rsidR="005C73BA" w:rsidRPr="00E96AC5">
        <w:rPr>
          <w:rFonts w:asciiTheme="majorBidi" w:hAnsiTheme="majorBidi" w:cstheme="majorBidi"/>
          <w:color w:val="202124"/>
          <w:sz w:val="26"/>
          <w:szCs w:val="26"/>
          <w:rtl/>
        </w:rPr>
        <w:t xml:space="preserve"> 55٪ </w:t>
      </w:r>
      <w:r w:rsidR="002A4ECC" w:rsidRPr="00E96AC5">
        <w:rPr>
          <w:rFonts w:asciiTheme="majorBidi" w:hAnsiTheme="majorBidi" w:cstheme="majorBidi" w:hint="cs"/>
          <w:color w:val="202124"/>
          <w:sz w:val="26"/>
          <w:szCs w:val="26"/>
          <w:rtl/>
        </w:rPr>
        <w:t xml:space="preserve">من الضحايا </w:t>
      </w:r>
      <w:r w:rsidR="00795412" w:rsidRPr="00E96AC5">
        <w:rPr>
          <w:rFonts w:asciiTheme="majorBidi" w:hAnsiTheme="majorBidi" w:cstheme="majorBidi"/>
          <w:color w:val="202124"/>
          <w:sz w:val="26"/>
          <w:szCs w:val="26"/>
          <w:rtl/>
        </w:rPr>
        <w:t>يجرم</w:t>
      </w:r>
      <w:r w:rsidR="005C73BA" w:rsidRPr="00E96AC5">
        <w:rPr>
          <w:rFonts w:asciiTheme="majorBidi" w:hAnsiTheme="majorBidi" w:cstheme="majorBidi"/>
          <w:color w:val="202124"/>
          <w:sz w:val="26"/>
          <w:szCs w:val="26"/>
          <w:rtl/>
        </w:rPr>
        <w:t>ون الغرباء و25٪ الجيران.</w:t>
      </w:r>
    </w:p>
    <w:p w:rsidR="00B57373" w:rsidRPr="00E96AC5" w:rsidRDefault="00B57373" w:rsidP="00B57373">
      <w:pPr>
        <w:pStyle w:val="PrformatHTML"/>
        <w:shd w:val="clear" w:color="auto" w:fill="FFFFFF" w:themeFill="background1"/>
        <w:bidi/>
        <w:spacing w:line="360" w:lineRule="auto"/>
        <w:jc w:val="both"/>
        <w:rPr>
          <w:rFonts w:asciiTheme="majorBidi" w:hAnsiTheme="majorBidi" w:cstheme="majorBidi"/>
          <w:color w:val="202124"/>
          <w:sz w:val="26"/>
          <w:szCs w:val="26"/>
        </w:rPr>
      </w:pPr>
    </w:p>
    <w:p w:rsidR="00122135" w:rsidRPr="00894FD2" w:rsidRDefault="00122135" w:rsidP="00451F0E">
      <w:pPr>
        <w:pStyle w:val="PrformatHTML"/>
        <w:shd w:val="clear" w:color="auto" w:fill="FFFFFF" w:themeFill="background1"/>
        <w:bidi/>
        <w:spacing w:line="360" w:lineRule="auto"/>
        <w:jc w:val="both"/>
        <w:rPr>
          <w:rFonts w:asciiTheme="majorBidi" w:eastAsiaTheme="minorHAnsi" w:hAnsiTheme="majorBidi" w:cstheme="majorBidi"/>
          <w:b/>
          <w:bCs/>
          <w:i/>
          <w:iCs/>
          <w:color w:val="548DD4" w:themeColor="text2" w:themeTint="99"/>
          <w:sz w:val="28"/>
          <w:szCs w:val="28"/>
          <w:rtl/>
          <w:lang w:eastAsia="en-US"/>
        </w:rPr>
      </w:pPr>
      <w:r w:rsidRPr="00894FD2">
        <w:rPr>
          <w:rFonts w:asciiTheme="majorBidi" w:eastAsiaTheme="minorHAnsi" w:hAnsiTheme="majorBidi" w:cstheme="majorBidi"/>
          <w:b/>
          <w:bCs/>
          <w:i/>
          <w:iCs/>
          <w:color w:val="548DD4" w:themeColor="text2" w:themeTint="99"/>
          <w:sz w:val="28"/>
          <w:szCs w:val="28"/>
          <w:rtl/>
          <w:lang w:eastAsia="en-US"/>
        </w:rPr>
        <w:t>خلاصة</w:t>
      </w:r>
    </w:p>
    <w:p w:rsidR="00122135" w:rsidRPr="00E96AC5" w:rsidRDefault="00122135" w:rsidP="00FE06C2">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يوضح تحليل العنف </w:t>
      </w:r>
      <w:r w:rsidR="00FE06C2">
        <w:rPr>
          <w:rFonts w:asciiTheme="majorBidi" w:eastAsiaTheme="minorHAnsi" w:hAnsiTheme="majorBidi" w:cstheme="majorBidi" w:hint="cs"/>
          <w:sz w:val="26"/>
          <w:szCs w:val="26"/>
          <w:rtl/>
          <w:lang w:eastAsia="en-US" w:bidi="ar-MA"/>
        </w:rPr>
        <w:t>لدى</w:t>
      </w:r>
      <w:r w:rsidR="00FE06C2" w:rsidRPr="00E96AC5">
        <w:rPr>
          <w:rFonts w:asciiTheme="majorBidi" w:eastAsiaTheme="minorHAnsi" w:hAnsiTheme="majorBidi" w:cstheme="majorBidi" w:hint="cs"/>
          <w:sz w:val="26"/>
          <w:szCs w:val="26"/>
          <w:rtl/>
          <w:lang w:eastAsia="en-US" w:bidi="ar-MA"/>
        </w:rPr>
        <w:t xml:space="preserve"> الرجال</w:t>
      </w:r>
      <w:r w:rsidR="004E113B" w:rsidRPr="00E96AC5">
        <w:rPr>
          <w:rFonts w:asciiTheme="majorBidi" w:hAnsiTheme="majorBidi" w:cstheme="majorBidi" w:hint="cs"/>
          <w:color w:val="202124"/>
          <w:sz w:val="26"/>
          <w:szCs w:val="26"/>
          <w:rtl/>
        </w:rPr>
        <w:t>،</w:t>
      </w:r>
      <w:r w:rsidRPr="00E96AC5">
        <w:rPr>
          <w:rFonts w:asciiTheme="majorBidi" w:hAnsiTheme="majorBidi" w:cstheme="majorBidi"/>
          <w:color w:val="202124"/>
          <w:sz w:val="26"/>
          <w:szCs w:val="26"/>
          <w:rtl/>
        </w:rPr>
        <w:t xml:space="preserve"> باختصار، أن العنف النفسي هو شكل العنف السائد في جميع </w:t>
      </w:r>
      <w:r w:rsidR="00240FFE" w:rsidRPr="00E96AC5">
        <w:rPr>
          <w:rFonts w:asciiTheme="majorBidi" w:hAnsiTheme="majorBidi" w:cstheme="majorBidi" w:hint="cs"/>
          <w:color w:val="202124"/>
          <w:sz w:val="26"/>
          <w:szCs w:val="26"/>
          <w:rtl/>
        </w:rPr>
        <w:t>فضاءات العيش</w:t>
      </w:r>
      <w:r w:rsidR="004E113B" w:rsidRPr="00E96AC5">
        <w:rPr>
          <w:rFonts w:asciiTheme="majorBidi" w:hAnsiTheme="majorBidi" w:cstheme="majorBidi" w:hint="cs"/>
          <w:color w:val="202124"/>
          <w:sz w:val="26"/>
          <w:szCs w:val="26"/>
          <w:rtl/>
        </w:rPr>
        <w:t>،</w:t>
      </w:r>
      <w:r w:rsidRPr="00E96AC5">
        <w:rPr>
          <w:rFonts w:asciiTheme="majorBidi" w:hAnsiTheme="majorBidi" w:cstheme="majorBidi"/>
          <w:color w:val="202124"/>
          <w:sz w:val="26"/>
          <w:szCs w:val="26"/>
          <w:rtl/>
        </w:rPr>
        <w:t xml:space="preserve"> بما أنه </w:t>
      </w:r>
      <w:r w:rsidR="00B57373">
        <w:rPr>
          <w:rFonts w:asciiTheme="majorBidi" w:hAnsiTheme="majorBidi" w:cstheme="majorBidi" w:hint="cs"/>
          <w:color w:val="202124"/>
          <w:sz w:val="26"/>
          <w:szCs w:val="26"/>
          <w:rtl/>
        </w:rPr>
        <w:t xml:space="preserve">يمثل </w:t>
      </w:r>
      <w:r w:rsidR="004E113B" w:rsidRPr="00E96AC5">
        <w:rPr>
          <w:rFonts w:asciiTheme="majorBidi" w:hAnsiTheme="majorBidi" w:cstheme="majorBidi" w:hint="cs"/>
          <w:color w:val="202124"/>
          <w:sz w:val="26"/>
          <w:szCs w:val="26"/>
          <w:rtl/>
        </w:rPr>
        <w:t>لوحده،</w:t>
      </w:r>
      <w:r w:rsidRPr="00E96AC5">
        <w:rPr>
          <w:rFonts w:asciiTheme="majorBidi" w:hAnsiTheme="majorBidi" w:cstheme="majorBidi"/>
          <w:color w:val="202124"/>
          <w:sz w:val="26"/>
          <w:szCs w:val="26"/>
          <w:rtl/>
        </w:rPr>
        <w:t xml:space="preserve"> 73٪ من جميع أشكال العنف التي يعاني منها الرجال.</w:t>
      </w:r>
    </w:p>
    <w:p w:rsidR="001E7A33" w:rsidRPr="00E96AC5" w:rsidRDefault="001E7A33" w:rsidP="005A0A47">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hint="cs"/>
          <w:color w:val="202124"/>
          <w:sz w:val="26"/>
          <w:szCs w:val="26"/>
          <w:rtl/>
        </w:rPr>
        <w:t>أما بالنسبة للعنف الجسدي الذي يحتل المرتبة الثانية بنسبة 20</w:t>
      </w:r>
      <w:r w:rsidRPr="00E96AC5">
        <w:rPr>
          <w:rFonts w:asciiTheme="majorBidi" w:hAnsiTheme="majorBidi" w:cstheme="majorBidi"/>
          <w:color w:val="202124"/>
          <w:sz w:val="26"/>
          <w:szCs w:val="26"/>
          <w:rtl/>
        </w:rPr>
        <w:t>٪</w:t>
      </w:r>
      <w:r w:rsidRPr="00E96AC5">
        <w:rPr>
          <w:rFonts w:asciiTheme="majorBidi" w:hAnsiTheme="majorBidi" w:cstheme="majorBidi" w:hint="cs"/>
          <w:color w:val="202124"/>
          <w:sz w:val="26"/>
          <w:szCs w:val="26"/>
          <w:rtl/>
        </w:rPr>
        <w:t xml:space="preserve"> من مجموع أشكال </w:t>
      </w:r>
      <w:r w:rsidR="00B57719" w:rsidRPr="00E96AC5">
        <w:rPr>
          <w:rFonts w:asciiTheme="majorBidi" w:hAnsiTheme="majorBidi" w:cstheme="majorBidi" w:hint="cs"/>
          <w:color w:val="202124"/>
          <w:sz w:val="26"/>
          <w:szCs w:val="26"/>
          <w:rtl/>
        </w:rPr>
        <w:t>العنف، فيرتكب</w:t>
      </w:r>
      <w:r w:rsidR="005A0A47" w:rsidRPr="00E96AC5">
        <w:rPr>
          <w:rFonts w:asciiTheme="majorBidi" w:hAnsiTheme="majorBidi" w:cstheme="majorBidi" w:hint="cs"/>
          <w:color w:val="202124"/>
          <w:sz w:val="26"/>
          <w:szCs w:val="26"/>
          <w:rtl/>
        </w:rPr>
        <w:t xml:space="preserve"> في</w:t>
      </w:r>
      <w:r w:rsidR="004E073F">
        <w:rPr>
          <w:rFonts w:asciiTheme="majorBidi" w:hAnsiTheme="majorBidi" w:cstheme="majorBidi" w:hint="cs"/>
          <w:color w:val="202124"/>
          <w:sz w:val="26"/>
          <w:szCs w:val="26"/>
          <w:rtl/>
        </w:rPr>
        <w:t xml:space="preserve"> </w:t>
      </w:r>
      <w:r w:rsidRPr="00E96AC5">
        <w:rPr>
          <w:rFonts w:asciiTheme="majorBidi" w:hAnsiTheme="majorBidi" w:cstheme="majorBidi" w:hint="cs"/>
          <w:color w:val="202124"/>
          <w:sz w:val="26"/>
          <w:szCs w:val="26"/>
          <w:rtl/>
        </w:rPr>
        <w:t>44</w:t>
      </w:r>
      <w:r w:rsidRPr="00E96AC5">
        <w:rPr>
          <w:rFonts w:asciiTheme="majorBidi" w:hAnsiTheme="majorBidi" w:cstheme="majorBidi"/>
          <w:color w:val="202124"/>
          <w:sz w:val="26"/>
          <w:szCs w:val="26"/>
          <w:rtl/>
        </w:rPr>
        <w:t>٪</w:t>
      </w:r>
      <w:r w:rsidRPr="00E96AC5">
        <w:rPr>
          <w:rFonts w:asciiTheme="majorBidi" w:hAnsiTheme="majorBidi" w:cstheme="majorBidi" w:hint="cs"/>
          <w:color w:val="202124"/>
          <w:sz w:val="26"/>
          <w:szCs w:val="26"/>
          <w:rtl/>
        </w:rPr>
        <w:t xml:space="preserve"> من</w:t>
      </w:r>
      <w:r w:rsidR="005A0A47" w:rsidRPr="00E96AC5">
        <w:rPr>
          <w:rFonts w:asciiTheme="majorBidi" w:hAnsiTheme="majorBidi" w:cstheme="majorBidi" w:hint="cs"/>
          <w:color w:val="202124"/>
          <w:sz w:val="26"/>
          <w:szCs w:val="26"/>
          <w:rtl/>
        </w:rPr>
        <w:t xml:space="preserve"> الحالات في </w:t>
      </w:r>
      <w:r w:rsidRPr="00E96AC5">
        <w:rPr>
          <w:rFonts w:asciiTheme="majorBidi" w:hAnsiTheme="majorBidi" w:cstheme="majorBidi"/>
          <w:color w:val="202124"/>
          <w:sz w:val="26"/>
          <w:szCs w:val="26"/>
          <w:rtl/>
        </w:rPr>
        <w:t>الأماكن العامة.</w:t>
      </w:r>
    </w:p>
    <w:p w:rsidR="00122135" w:rsidRPr="00E96AC5" w:rsidRDefault="00122135" w:rsidP="008A00B3">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 xml:space="preserve">ورغم أن </w:t>
      </w:r>
      <w:r w:rsidRPr="00E96AC5">
        <w:rPr>
          <w:rFonts w:asciiTheme="majorBidi" w:hAnsiTheme="majorBidi" w:cstheme="majorBidi"/>
          <w:color w:val="202124"/>
          <w:sz w:val="26"/>
          <w:szCs w:val="26"/>
          <w:rtl/>
          <w:lang w:bidi="ar-MA"/>
        </w:rPr>
        <w:t>الفضاء</w:t>
      </w:r>
      <w:r w:rsidR="00881ED4" w:rsidRPr="00E96AC5">
        <w:rPr>
          <w:rFonts w:asciiTheme="majorBidi" w:hAnsiTheme="majorBidi" w:cstheme="majorBidi"/>
          <w:color w:val="202124"/>
          <w:sz w:val="26"/>
          <w:szCs w:val="26"/>
          <w:rtl/>
        </w:rPr>
        <w:t xml:space="preserve"> الزوجي يعرف أعلى معدل لانتشار </w:t>
      </w:r>
      <w:r w:rsidR="00881ED4" w:rsidRPr="00E96AC5">
        <w:rPr>
          <w:rFonts w:asciiTheme="majorBidi" w:hAnsiTheme="majorBidi" w:cstheme="majorBidi" w:hint="cs"/>
          <w:color w:val="202124"/>
          <w:sz w:val="26"/>
          <w:szCs w:val="26"/>
          <w:rtl/>
        </w:rPr>
        <w:t>ا</w:t>
      </w:r>
      <w:r w:rsidRPr="00E96AC5">
        <w:rPr>
          <w:rFonts w:asciiTheme="majorBidi" w:hAnsiTheme="majorBidi" w:cstheme="majorBidi"/>
          <w:color w:val="202124"/>
          <w:sz w:val="26"/>
          <w:szCs w:val="26"/>
          <w:rtl/>
        </w:rPr>
        <w:t xml:space="preserve">لعنف، </w:t>
      </w:r>
      <w:r w:rsidR="00881ED4" w:rsidRPr="00E96AC5">
        <w:rPr>
          <w:rFonts w:asciiTheme="majorBidi" w:hAnsiTheme="majorBidi" w:cstheme="majorBidi" w:hint="cs"/>
          <w:color w:val="202124"/>
          <w:sz w:val="26"/>
          <w:szCs w:val="26"/>
          <w:rtl/>
        </w:rPr>
        <w:t xml:space="preserve">فإن هذا الأخير </w:t>
      </w:r>
      <w:r w:rsidR="00240FFE" w:rsidRPr="00E96AC5">
        <w:rPr>
          <w:rFonts w:asciiTheme="majorBidi" w:hAnsiTheme="majorBidi" w:cstheme="majorBidi" w:hint="cs"/>
          <w:color w:val="202124"/>
          <w:sz w:val="26"/>
          <w:szCs w:val="26"/>
          <w:rtl/>
        </w:rPr>
        <w:t xml:space="preserve">والذي يغلب فيه </w:t>
      </w:r>
      <w:r w:rsidR="008A00B3" w:rsidRPr="00E96AC5">
        <w:rPr>
          <w:rFonts w:asciiTheme="majorBidi" w:hAnsiTheme="majorBidi" w:cstheme="majorBidi" w:hint="cs"/>
          <w:color w:val="202124"/>
          <w:sz w:val="26"/>
          <w:szCs w:val="26"/>
          <w:rtl/>
        </w:rPr>
        <w:t xml:space="preserve">بالأساس </w:t>
      </w:r>
      <w:r w:rsidRPr="00E96AC5">
        <w:rPr>
          <w:rFonts w:asciiTheme="majorBidi" w:hAnsiTheme="majorBidi" w:cstheme="majorBidi"/>
          <w:color w:val="202124"/>
          <w:sz w:val="26"/>
          <w:szCs w:val="26"/>
          <w:rtl/>
        </w:rPr>
        <w:t>العنف النفسي</w:t>
      </w:r>
      <w:r w:rsidR="00240FFE" w:rsidRPr="00E96AC5">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 xml:space="preserve">يؤثر </w:t>
      </w:r>
      <w:r w:rsidR="00240FFE" w:rsidRPr="00E96AC5">
        <w:rPr>
          <w:rFonts w:asciiTheme="majorBidi" w:hAnsiTheme="majorBidi" w:cstheme="majorBidi" w:hint="cs"/>
          <w:color w:val="202124"/>
          <w:sz w:val="26"/>
          <w:szCs w:val="26"/>
          <w:rtl/>
        </w:rPr>
        <w:t xml:space="preserve">بشكل أكبر </w:t>
      </w:r>
      <w:r w:rsidRPr="00E96AC5">
        <w:rPr>
          <w:rFonts w:asciiTheme="majorBidi" w:hAnsiTheme="majorBidi" w:cstheme="majorBidi"/>
          <w:color w:val="202124"/>
          <w:sz w:val="26"/>
          <w:szCs w:val="26"/>
          <w:rtl/>
        </w:rPr>
        <w:t xml:space="preserve">على </w:t>
      </w:r>
      <w:r w:rsidR="00240FFE" w:rsidRPr="00E96AC5">
        <w:rPr>
          <w:rFonts w:asciiTheme="majorBidi" w:hAnsiTheme="majorBidi" w:cstheme="majorBidi" w:hint="cs"/>
          <w:color w:val="202124"/>
          <w:sz w:val="26"/>
          <w:szCs w:val="26"/>
          <w:rtl/>
        </w:rPr>
        <w:t xml:space="preserve">العزاب </w:t>
      </w:r>
      <w:r w:rsidR="00C1116D" w:rsidRPr="00E96AC5">
        <w:rPr>
          <w:rFonts w:asciiTheme="majorBidi" w:hAnsiTheme="majorBidi" w:cstheme="majorBidi" w:hint="cs"/>
          <w:color w:val="202124"/>
          <w:sz w:val="26"/>
          <w:szCs w:val="26"/>
          <w:rtl/>
        </w:rPr>
        <w:t>(</w:t>
      </w:r>
      <w:r w:rsidRPr="00E96AC5">
        <w:rPr>
          <w:rFonts w:asciiTheme="majorBidi" w:hAnsiTheme="majorBidi" w:cstheme="majorBidi"/>
          <w:color w:val="202124"/>
          <w:sz w:val="26"/>
          <w:szCs w:val="26"/>
          <w:rtl/>
        </w:rPr>
        <w:t>الذين لديهم أو كان</w:t>
      </w:r>
      <w:r w:rsidR="00240FFE" w:rsidRPr="00E96AC5">
        <w:rPr>
          <w:rFonts w:asciiTheme="majorBidi" w:hAnsiTheme="majorBidi" w:cstheme="majorBidi" w:hint="cs"/>
          <w:color w:val="202124"/>
          <w:sz w:val="26"/>
          <w:szCs w:val="26"/>
          <w:rtl/>
        </w:rPr>
        <w:t>ت</w:t>
      </w:r>
      <w:r w:rsidRPr="00E96AC5">
        <w:rPr>
          <w:rFonts w:asciiTheme="majorBidi" w:hAnsiTheme="majorBidi" w:cstheme="majorBidi"/>
          <w:color w:val="202124"/>
          <w:sz w:val="26"/>
          <w:szCs w:val="26"/>
          <w:rtl/>
        </w:rPr>
        <w:t xml:space="preserve"> لديهم خطيب</w:t>
      </w:r>
      <w:r w:rsidR="00240FFE" w:rsidRPr="00E96AC5">
        <w:rPr>
          <w:rFonts w:asciiTheme="majorBidi" w:hAnsiTheme="majorBidi" w:cstheme="majorBidi" w:hint="cs"/>
          <w:color w:val="202124"/>
          <w:sz w:val="26"/>
          <w:szCs w:val="26"/>
          <w:rtl/>
        </w:rPr>
        <w:t>ة</w:t>
      </w:r>
      <w:r w:rsidR="00240FFE" w:rsidRPr="00E96AC5">
        <w:rPr>
          <w:rFonts w:asciiTheme="majorBidi" w:hAnsiTheme="majorBidi" w:cstheme="majorBidi"/>
          <w:color w:val="202124"/>
          <w:sz w:val="26"/>
          <w:szCs w:val="26"/>
          <w:rtl/>
        </w:rPr>
        <w:t xml:space="preserve"> أو </w:t>
      </w:r>
      <w:r w:rsidR="00240FFE" w:rsidRPr="00E96AC5">
        <w:rPr>
          <w:rFonts w:asciiTheme="majorBidi" w:hAnsiTheme="majorBidi" w:cstheme="majorBidi" w:hint="cs"/>
          <w:color w:val="202124"/>
          <w:sz w:val="26"/>
          <w:szCs w:val="26"/>
          <w:rtl/>
        </w:rPr>
        <w:t xml:space="preserve">صديقة تربطهم بها علاقة </w:t>
      </w:r>
      <w:r w:rsidR="00B57373" w:rsidRPr="00E96AC5">
        <w:rPr>
          <w:rFonts w:asciiTheme="majorBidi" w:hAnsiTheme="majorBidi" w:cstheme="majorBidi" w:hint="cs"/>
          <w:color w:val="202124"/>
          <w:sz w:val="26"/>
          <w:szCs w:val="26"/>
          <w:rtl/>
        </w:rPr>
        <w:t>حميمة</w:t>
      </w:r>
      <w:r w:rsidR="00B57373">
        <w:rPr>
          <w:rFonts w:asciiTheme="majorBidi" w:hAnsiTheme="majorBidi" w:cstheme="majorBidi" w:hint="cs"/>
          <w:color w:val="202124"/>
          <w:sz w:val="26"/>
          <w:szCs w:val="26"/>
          <w:rtl/>
        </w:rPr>
        <w:t xml:space="preserve"> </w:t>
      </w:r>
      <w:r w:rsidRPr="00E96AC5">
        <w:rPr>
          <w:rFonts w:asciiTheme="majorBidi" w:hAnsiTheme="majorBidi" w:cstheme="majorBidi"/>
          <w:color w:val="202124"/>
          <w:sz w:val="26"/>
          <w:szCs w:val="26"/>
          <w:rtl/>
        </w:rPr>
        <w:t>خلال الاثني عشر شهرًا السابقة للبحث</w:t>
      </w:r>
      <w:r w:rsidR="00C1116D" w:rsidRPr="00E96AC5">
        <w:rPr>
          <w:rFonts w:asciiTheme="majorBidi" w:hAnsiTheme="majorBidi" w:cstheme="majorBidi" w:hint="cs"/>
          <w:color w:val="202124"/>
          <w:sz w:val="26"/>
          <w:szCs w:val="26"/>
          <w:rtl/>
        </w:rPr>
        <w:t>)</w:t>
      </w:r>
      <w:r w:rsidRPr="00E96AC5">
        <w:rPr>
          <w:rFonts w:asciiTheme="majorBidi" w:hAnsiTheme="majorBidi" w:cstheme="majorBidi"/>
          <w:color w:val="202124"/>
          <w:sz w:val="26"/>
          <w:szCs w:val="26"/>
          <w:rtl/>
        </w:rPr>
        <w:t xml:space="preserve"> مقارنة مع المتزوجين.</w:t>
      </w:r>
    </w:p>
    <w:p w:rsidR="00122135" w:rsidRPr="00E96AC5" w:rsidRDefault="00122135" w:rsidP="005950DA">
      <w:pPr>
        <w:pStyle w:val="PrformatHTML"/>
        <w:shd w:val="clear" w:color="auto" w:fill="FFFFFF" w:themeFill="background1"/>
        <w:bidi/>
        <w:spacing w:line="360" w:lineRule="auto"/>
        <w:jc w:val="both"/>
        <w:rPr>
          <w:rFonts w:asciiTheme="majorBidi" w:hAnsiTheme="majorBidi" w:cstheme="majorBidi"/>
          <w:color w:val="202124"/>
          <w:sz w:val="26"/>
          <w:szCs w:val="26"/>
        </w:rPr>
      </w:pPr>
      <w:r w:rsidRPr="00E96AC5">
        <w:rPr>
          <w:rFonts w:asciiTheme="majorBidi" w:hAnsiTheme="majorBidi" w:cstheme="majorBidi"/>
          <w:color w:val="202124"/>
          <w:sz w:val="26"/>
          <w:szCs w:val="26"/>
          <w:rtl/>
        </w:rPr>
        <w:lastRenderedPageBreak/>
        <w:t xml:space="preserve">ومن ناحية </w:t>
      </w:r>
      <w:r w:rsidR="004E113B" w:rsidRPr="00E96AC5">
        <w:rPr>
          <w:rFonts w:asciiTheme="majorBidi" w:hAnsiTheme="majorBidi" w:cstheme="majorBidi" w:hint="cs"/>
          <w:color w:val="202124"/>
          <w:sz w:val="26"/>
          <w:szCs w:val="26"/>
          <w:rtl/>
        </w:rPr>
        <w:t>أخرى،</w:t>
      </w:r>
      <w:r w:rsidRPr="00E96AC5">
        <w:rPr>
          <w:rFonts w:asciiTheme="majorBidi" w:hAnsiTheme="majorBidi" w:cstheme="majorBidi"/>
          <w:color w:val="202124"/>
          <w:sz w:val="26"/>
          <w:szCs w:val="26"/>
          <w:rtl/>
        </w:rPr>
        <w:t xml:space="preserve"> تبرز </w:t>
      </w:r>
      <w:r w:rsidR="00240FFE" w:rsidRPr="00E96AC5">
        <w:rPr>
          <w:rFonts w:asciiTheme="majorBidi" w:hAnsiTheme="majorBidi" w:cstheme="majorBidi" w:hint="cs"/>
          <w:color w:val="202124"/>
          <w:sz w:val="26"/>
          <w:szCs w:val="26"/>
          <w:rtl/>
        </w:rPr>
        <w:t xml:space="preserve">النتائج عاملي خطر أساسيين </w:t>
      </w:r>
      <w:r w:rsidRPr="00E96AC5">
        <w:rPr>
          <w:rFonts w:asciiTheme="majorBidi" w:hAnsiTheme="majorBidi" w:cstheme="majorBidi"/>
          <w:color w:val="202124"/>
          <w:sz w:val="26"/>
          <w:szCs w:val="26"/>
          <w:rtl/>
        </w:rPr>
        <w:t xml:space="preserve">للتعرض للعنف: صغر السن والتعليم. </w:t>
      </w:r>
      <w:r w:rsidR="00240FFE" w:rsidRPr="00E96AC5">
        <w:rPr>
          <w:rFonts w:asciiTheme="majorBidi" w:hAnsiTheme="majorBidi" w:cstheme="majorBidi" w:hint="cs"/>
          <w:color w:val="202124"/>
          <w:sz w:val="26"/>
          <w:szCs w:val="26"/>
          <w:rtl/>
        </w:rPr>
        <w:t>و</w:t>
      </w:r>
      <w:r w:rsidRPr="00E96AC5">
        <w:rPr>
          <w:rFonts w:asciiTheme="majorBidi" w:hAnsiTheme="majorBidi" w:cstheme="majorBidi"/>
          <w:color w:val="202124"/>
          <w:sz w:val="26"/>
          <w:szCs w:val="26"/>
          <w:rtl/>
        </w:rPr>
        <w:t xml:space="preserve">يمكن تفسير </w:t>
      </w:r>
      <w:r w:rsidR="00240FFE" w:rsidRPr="00E96AC5">
        <w:rPr>
          <w:rFonts w:asciiTheme="majorBidi" w:hAnsiTheme="majorBidi" w:cstheme="majorBidi" w:hint="cs"/>
          <w:color w:val="202124"/>
          <w:sz w:val="26"/>
          <w:szCs w:val="26"/>
          <w:rtl/>
        </w:rPr>
        <w:t xml:space="preserve">ذلك </w:t>
      </w:r>
      <w:r w:rsidRPr="00E96AC5">
        <w:rPr>
          <w:rFonts w:asciiTheme="majorBidi" w:hAnsiTheme="majorBidi" w:cstheme="majorBidi"/>
          <w:color w:val="202124"/>
          <w:sz w:val="26"/>
          <w:szCs w:val="26"/>
          <w:rtl/>
        </w:rPr>
        <w:t xml:space="preserve">بكون </w:t>
      </w:r>
      <w:r w:rsidR="00881ED4" w:rsidRPr="00E96AC5">
        <w:rPr>
          <w:rFonts w:asciiTheme="majorBidi" w:hAnsiTheme="majorBidi" w:cstheme="majorBidi" w:hint="cs"/>
          <w:color w:val="202124"/>
          <w:sz w:val="26"/>
          <w:szCs w:val="26"/>
          <w:rtl/>
        </w:rPr>
        <w:t xml:space="preserve">فئة </w:t>
      </w:r>
      <w:r w:rsidRPr="00E96AC5">
        <w:rPr>
          <w:rFonts w:asciiTheme="majorBidi" w:hAnsiTheme="majorBidi" w:cstheme="majorBidi"/>
          <w:color w:val="202124"/>
          <w:sz w:val="26"/>
          <w:szCs w:val="26"/>
          <w:rtl/>
        </w:rPr>
        <w:t>الشباب</w:t>
      </w:r>
      <w:r w:rsidR="00240FFE" w:rsidRPr="00E96AC5">
        <w:rPr>
          <w:rFonts w:asciiTheme="majorBidi" w:hAnsiTheme="majorBidi" w:cstheme="majorBidi" w:hint="cs"/>
          <w:color w:val="202124"/>
          <w:sz w:val="26"/>
          <w:szCs w:val="26"/>
          <w:rtl/>
        </w:rPr>
        <w:t xml:space="preserve"> و</w:t>
      </w:r>
      <w:r w:rsidR="00881ED4" w:rsidRPr="00E96AC5">
        <w:rPr>
          <w:rFonts w:asciiTheme="majorBidi" w:hAnsiTheme="majorBidi" w:cstheme="majorBidi" w:hint="cs"/>
          <w:color w:val="202124"/>
          <w:sz w:val="26"/>
          <w:szCs w:val="26"/>
          <w:rtl/>
        </w:rPr>
        <w:t xml:space="preserve">من هم أكثر </w:t>
      </w:r>
      <w:r w:rsidRPr="00E96AC5">
        <w:rPr>
          <w:rFonts w:asciiTheme="majorBidi" w:hAnsiTheme="majorBidi" w:cstheme="majorBidi"/>
          <w:color w:val="202124"/>
          <w:sz w:val="26"/>
          <w:szCs w:val="26"/>
          <w:rtl/>
        </w:rPr>
        <w:t xml:space="preserve">تعليماً </w:t>
      </w:r>
      <w:r w:rsidR="008A00B3" w:rsidRPr="00E96AC5">
        <w:rPr>
          <w:rFonts w:asciiTheme="majorBidi" w:hAnsiTheme="majorBidi" w:cstheme="majorBidi" w:hint="cs"/>
          <w:color w:val="202124"/>
          <w:sz w:val="26"/>
          <w:szCs w:val="26"/>
          <w:rtl/>
        </w:rPr>
        <w:t>هم</w:t>
      </w:r>
      <w:r w:rsidRPr="00E96AC5">
        <w:rPr>
          <w:rFonts w:asciiTheme="majorBidi" w:hAnsiTheme="majorBidi" w:cstheme="majorBidi"/>
          <w:color w:val="202124"/>
          <w:sz w:val="26"/>
          <w:szCs w:val="26"/>
          <w:rtl/>
        </w:rPr>
        <w:t xml:space="preserve"> أكثر </w:t>
      </w:r>
      <w:r w:rsidR="008A00B3" w:rsidRPr="00E96AC5">
        <w:rPr>
          <w:rFonts w:asciiTheme="majorBidi" w:hAnsiTheme="majorBidi" w:cstheme="majorBidi" w:hint="cs"/>
          <w:color w:val="202124"/>
          <w:sz w:val="26"/>
          <w:szCs w:val="26"/>
          <w:rtl/>
        </w:rPr>
        <w:t xml:space="preserve">عرضة </w:t>
      </w:r>
      <w:r w:rsidRPr="00E96AC5">
        <w:rPr>
          <w:rFonts w:asciiTheme="majorBidi" w:hAnsiTheme="majorBidi" w:cstheme="majorBidi"/>
          <w:color w:val="202124"/>
          <w:sz w:val="26"/>
          <w:szCs w:val="26"/>
          <w:rtl/>
        </w:rPr>
        <w:t xml:space="preserve">من </w:t>
      </w:r>
      <w:r w:rsidR="004E113B" w:rsidRPr="00E96AC5">
        <w:rPr>
          <w:rFonts w:asciiTheme="majorBidi" w:hAnsiTheme="majorBidi" w:cstheme="majorBidi" w:hint="cs"/>
          <w:color w:val="202124"/>
          <w:sz w:val="26"/>
          <w:szCs w:val="26"/>
          <w:rtl/>
        </w:rPr>
        <w:t>غيرهم،</w:t>
      </w:r>
      <w:r w:rsidR="00881ED4" w:rsidRPr="00E96AC5">
        <w:rPr>
          <w:rFonts w:asciiTheme="majorBidi" w:hAnsiTheme="majorBidi" w:cstheme="majorBidi"/>
          <w:color w:val="202124"/>
          <w:sz w:val="26"/>
          <w:szCs w:val="26"/>
          <w:rtl/>
        </w:rPr>
        <w:t xml:space="preserve"> لأشكال متعددة من العنف و</w:t>
      </w:r>
      <w:r w:rsidR="008A00B3" w:rsidRPr="00E96AC5">
        <w:rPr>
          <w:rFonts w:asciiTheme="majorBidi" w:hAnsiTheme="majorBidi" w:cstheme="majorBidi" w:hint="cs"/>
          <w:color w:val="202124"/>
          <w:sz w:val="26"/>
          <w:szCs w:val="26"/>
          <w:rtl/>
        </w:rPr>
        <w:t>ب</w:t>
      </w:r>
      <w:r w:rsidR="00240FFE" w:rsidRPr="00E96AC5">
        <w:rPr>
          <w:rFonts w:asciiTheme="majorBidi" w:hAnsiTheme="majorBidi" w:cstheme="majorBidi" w:hint="cs"/>
          <w:color w:val="202124"/>
          <w:sz w:val="26"/>
          <w:szCs w:val="26"/>
          <w:rtl/>
        </w:rPr>
        <w:t xml:space="preserve">فضاءات عيش </w:t>
      </w:r>
      <w:r w:rsidRPr="00E96AC5">
        <w:rPr>
          <w:rFonts w:asciiTheme="majorBidi" w:hAnsiTheme="majorBidi" w:cstheme="majorBidi"/>
          <w:color w:val="202124"/>
          <w:sz w:val="26"/>
          <w:szCs w:val="26"/>
          <w:rtl/>
        </w:rPr>
        <w:t xml:space="preserve">مختلفة. ويمكن تفسيرها أيضًا بكون عملية التعليم تجعل هؤلاء الشباب أكثر </w:t>
      </w:r>
      <w:r w:rsidR="00240FFE" w:rsidRPr="00E96AC5">
        <w:rPr>
          <w:rFonts w:asciiTheme="majorBidi" w:hAnsiTheme="majorBidi" w:cstheme="majorBidi" w:hint="cs"/>
          <w:color w:val="202124"/>
          <w:sz w:val="26"/>
          <w:szCs w:val="26"/>
          <w:rtl/>
        </w:rPr>
        <w:t xml:space="preserve">إدراكا </w:t>
      </w:r>
      <w:r w:rsidRPr="00E96AC5">
        <w:rPr>
          <w:rFonts w:asciiTheme="majorBidi" w:hAnsiTheme="majorBidi" w:cstheme="majorBidi"/>
          <w:color w:val="202124"/>
          <w:sz w:val="26"/>
          <w:szCs w:val="26"/>
          <w:rtl/>
        </w:rPr>
        <w:t xml:space="preserve">وحساسية تجاه بعض مظاهر العنف الأقل وضوحًا (خاصة النفسية </w:t>
      </w:r>
      <w:r w:rsidR="004E113B" w:rsidRPr="00E96AC5">
        <w:rPr>
          <w:rFonts w:asciiTheme="majorBidi" w:hAnsiTheme="majorBidi" w:cstheme="majorBidi" w:hint="cs"/>
          <w:color w:val="202124"/>
          <w:sz w:val="26"/>
          <w:szCs w:val="26"/>
          <w:rtl/>
        </w:rPr>
        <w:t>والإلكترونية)،</w:t>
      </w:r>
      <w:r w:rsidR="00240FFE" w:rsidRPr="00E96AC5">
        <w:rPr>
          <w:rFonts w:asciiTheme="majorBidi" w:hAnsiTheme="majorBidi" w:cstheme="majorBidi"/>
          <w:color w:val="202124"/>
          <w:sz w:val="26"/>
          <w:szCs w:val="26"/>
          <w:rtl/>
        </w:rPr>
        <w:t xml:space="preserve"> مما يسمح لهم </w:t>
      </w:r>
      <w:r w:rsidR="00214EEE" w:rsidRPr="00E96AC5">
        <w:rPr>
          <w:rFonts w:asciiTheme="majorBidi" w:hAnsiTheme="majorBidi" w:cstheme="majorBidi" w:hint="cs"/>
          <w:color w:val="202124"/>
          <w:sz w:val="26"/>
          <w:szCs w:val="26"/>
          <w:rtl/>
        </w:rPr>
        <w:t xml:space="preserve">بتشكيل تعريف </w:t>
      </w:r>
      <w:r w:rsidR="00EB7076" w:rsidRPr="00E96AC5">
        <w:rPr>
          <w:rFonts w:asciiTheme="majorBidi" w:hAnsiTheme="majorBidi" w:cstheme="majorBidi" w:hint="cs"/>
          <w:color w:val="202124"/>
          <w:sz w:val="26"/>
          <w:szCs w:val="26"/>
          <w:rtl/>
        </w:rPr>
        <w:t>ل</w:t>
      </w:r>
      <w:r w:rsidRPr="00E96AC5">
        <w:rPr>
          <w:rFonts w:asciiTheme="majorBidi" w:hAnsiTheme="majorBidi" w:cstheme="majorBidi"/>
          <w:color w:val="202124"/>
          <w:sz w:val="26"/>
          <w:szCs w:val="26"/>
          <w:rtl/>
        </w:rPr>
        <w:t>لعنف، وبالتالي العنف المعاش، بصورة أكثر شمولاً وشمولية.</w:t>
      </w:r>
    </w:p>
    <w:p w:rsidR="00122135" w:rsidRPr="00E96AC5" w:rsidRDefault="00122135" w:rsidP="008A00B3">
      <w:pPr>
        <w:pStyle w:val="PrformatHTML"/>
        <w:shd w:val="clear" w:color="auto" w:fill="FFFFFF" w:themeFill="background1"/>
        <w:bidi/>
        <w:spacing w:line="360" w:lineRule="auto"/>
        <w:jc w:val="both"/>
        <w:rPr>
          <w:rFonts w:asciiTheme="majorBidi" w:hAnsiTheme="majorBidi" w:cstheme="majorBidi"/>
          <w:color w:val="202124"/>
          <w:sz w:val="26"/>
          <w:szCs w:val="26"/>
          <w:rtl/>
        </w:rPr>
      </w:pPr>
      <w:r w:rsidRPr="00E96AC5">
        <w:rPr>
          <w:rFonts w:asciiTheme="majorBidi" w:hAnsiTheme="majorBidi" w:cstheme="majorBidi"/>
          <w:color w:val="202124"/>
          <w:sz w:val="26"/>
          <w:szCs w:val="26"/>
          <w:rtl/>
        </w:rPr>
        <w:t>علاوة على ذلك، وباستثناء السياق التعليمي حيث عانى ال</w:t>
      </w:r>
      <w:r w:rsidR="00EB7076" w:rsidRPr="00E96AC5">
        <w:rPr>
          <w:rFonts w:asciiTheme="majorBidi" w:hAnsiTheme="majorBidi" w:cstheme="majorBidi" w:hint="cs"/>
          <w:color w:val="202124"/>
          <w:sz w:val="26"/>
          <w:szCs w:val="26"/>
          <w:rtl/>
        </w:rPr>
        <w:t xml:space="preserve">رجال في الوسط </w:t>
      </w:r>
      <w:r w:rsidRPr="00E96AC5">
        <w:rPr>
          <w:rFonts w:asciiTheme="majorBidi" w:hAnsiTheme="majorBidi" w:cstheme="majorBidi"/>
          <w:color w:val="202124"/>
          <w:sz w:val="26"/>
          <w:szCs w:val="26"/>
          <w:rtl/>
        </w:rPr>
        <w:t>القروي من العنف أكثر من</w:t>
      </w:r>
      <w:r w:rsidR="00EB7076" w:rsidRPr="00E96AC5">
        <w:rPr>
          <w:rFonts w:asciiTheme="majorBidi" w:hAnsiTheme="majorBidi" w:cstheme="majorBidi" w:hint="cs"/>
          <w:color w:val="202124"/>
          <w:sz w:val="26"/>
          <w:szCs w:val="26"/>
          <w:rtl/>
        </w:rPr>
        <w:t>ه في الوسط الحضري</w:t>
      </w:r>
      <w:r w:rsidRPr="00E96AC5">
        <w:rPr>
          <w:rFonts w:asciiTheme="majorBidi" w:hAnsiTheme="majorBidi" w:cstheme="majorBidi"/>
          <w:color w:val="202124"/>
          <w:sz w:val="26"/>
          <w:szCs w:val="26"/>
          <w:rtl/>
        </w:rPr>
        <w:t>، فإن التمدن عامل آخر من عوامل ال</w:t>
      </w:r>
      <w:r w:rsidR="00192EE6" w:rsidRPr="00E96AC5">
        <w:rPr>
          <w:rFonts w:asciiTheme="majorBidi" w:hAnsiTheme="majorBidi" w:cstheme="majorBidi"/>
          <w:color w:val="202124"/>
          <w:sz w:val="26"/>
          <w:szCs w:val="26"/>
          <w:rtl/>
        </w:rPr>
        <w:t>خطر</w:t>
      </w:r>
      <w:r w:rsidRPr="00E96AC5">
        <w:rPr>
          <w:rFonts w:asciiTheme="majorBidi" w:hAnsiTheme="majorBidi" w:cstheme="majorBidi"/>
          <w:color w:val="202124"/>
          <w:sz w:val="26"/>
          <w:szCs w:val="26"/>
          <w:rtl/>
        </w:rPr>
        <w:t xml:space="preserve"> في فضاءات العيش الأخرى. </w:t>
      </w:r>
      <w:r w:rsidR="00192EE6" w:rsidRPr="00E96AC5">
        <w:rPr>
          <w:rFonts w:asciiTheme="majorBidi" w:hAnsiTheme="majorBidi" w:cstheme="majorBidi"/>
          <w:color w:val="202124"/>
          <w:sz w:val="26"/>
          <w:szCs w:val="26"/>
          <w:rtl/>
        </w:rPr>
        <w:t>و</w:t>
      </w:r>
      <w:r w:rsidRPr="00E96AC5">
        <w:rPr>
          <w:rFonts w:asciiTheme="majorBidi" w:hAnsiTheme="majorBidi" w:cstheme="majorBidi"/>
          <w:color w:val="202124"/>
          <w:sz w:val="26"/>
          <w:szCs w:val="26"/>
          <w:rtl/>
        </w:rPr>
        <w:t>يمكن تفسير الفرق بين الوسط الحضري والقروي من خلال ثلاثة عوامل اجتماعية أخرى، خاصة في السياق الزوجي: إما لكون نمط الحياة المعقد نوعًا ما والمتطلب اجتماعيًا واقتصاديًا في المناطق الحضرية يجعل العلاقات بين الشركاء أكثر هشاشة و تتميز بتوترات وصراعات ينتج عنها العنف في كلا الاتجاهين في المعادلة الزوجية؛ أو لكون المرأة القروية ربما تكون أكثر انخراطًا في العلاقات الزوجية المهيمنة، مقارنة بنظيراتها في المناطق الحضرية، نظرًا لبعض المعايير الاجتماعية و</w:t>
      </w:r>
      <w:r w:rsidR="00EB7076" w:rsidRPr="00E96AC5">
        <w:rPr>
          <w:rFonts w:asciiTheme="majorBidi" w:hAnsiTheme="majorBidi" w:cstheme="majorBidi"/>
          <w:color w:val="202124"/>
          <w:sz w:val="26"/>
          <w:szCs w:val="26"/>
          <w:rtl/>
        </w:rPr>
        <w:t>الثقافية التي تعزز تبعية المرأة</w:t>
      </w:r>
      <w:r w:rsidRPr="00E96AC5">
        <w:rPr>
          <w:rFonts w:asciiTheme="majorBidi" w:hAnsiTheme="majorBidi" w:cstheme="majorBidi"/>
          <w:color w:val="202124"/>
          <w:sz w:val="26"/>
          <w:szCs w:val="26"/>
          <w:rtl/>
        </w:rPr>
        <w:t xml:space="preserve">؛ أو بالنظر إلى نفس هذه المعايير، لكون الرجال القرويين أقل تجاوبا من سكان المدن في </w:t>
      </w:r>
      <w:r w:rsidR="00EB7076" w:rsidRPr="00E96AC5">
        <w:rPr>
          <w:rFonts w:asciiTheme="majorBidi" w:hAnsiTheme="majorBidi" w:cstheme="majorBidi" w:hint="cs"/>
          <w:color w:val="202124"/>
          <w:sz w:val="26"/>
          <w:szCs w:val="26"/>
          <w:rtl/>
        </w:rPr>
        <w:t xml:space="preserve">التعبير عن </w:t>
      </w:r>
      <w:r w:rsidRPr="00E96AC5">
        <w:rPr>
          <w:rFonts w:asciiTheme="majorBidi" w:hAnsiTheme="majorBidi" w:cstheme="majorBidi"/>
          <w:color w:val="202124"/>
          <w:sz w:val="26"/>
          <w:szCs w:val="26"/>
          <w:rtl/>
        </w:rPr>
        <w:t>العنف الذي يتعرضون له ، خاصة في السياق الزوجي.</w:t>
      </w:r>
    </w:p>
    <w:sectPr w:rsidR="00122135" w:rsidRPr="00E96AC5" w:rsidSect="00D118CA">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E19" w:rsidRDefault="00FB3E19" w:rsidP="00211DA5">
      <w:pPr>
        <w:spacing w:after="0" w:line="240" w:lineRule="auto"/>
      </w:pPr>
      <w:r>
        <w:separator/>
      </w:r>
    </w:p>
  </w:endnote>
  <w:endnote w:type="continuationSeparator" w:id="0">
    <w:p w:rsidR="00FB3E19" w:rsidRDefault="00FB3E19" w:rsidP="00211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340902"/>
      <w:docPartObj>
        <w:docPartGallery w:val="Page Numbers (Bottom of Page)"/>
        <w:docPartUnique/>
      </w:docPartObj>
    </w:sdtPr>
    <w:sdtContent>
      <w:p w:rsidR="002A4ECC" w:rsidRDefault="004C487D">
        <w:pPr>
          <w:pStyle w:val="Pieddepage"/>
          <w:jc w:val="right"/>
        </w:pPr>
        <w:r>
          <w:fldChar w:fldCharType="begin"/>
        </w:r>
        <w:r w:rsidR="00F17445">
          <w:instrText xml:space="preserve"> PAGE   \* MERGEFORMAT </w:instrText>
        </w:r>
        <w:r>
          <w:fldChar w:fldCharType="separate"/>
        </w:r>
        <w:r w:rsidR="00E36834">
          <w:rPr>
            <w:noProof/>
          </w:rPr>
          <w:t>2</w:t>
        </w:r>
        <w:r>
          <w:rPr>
            <w:noProof/>
          </w:rPr>
          <w:fldChar w:fldCharType="end"/>
        </w:r>
      </w:p>
    </w:sdtContent>
  </w:sdt>
  <w:p w:rsidR="002A4ECC" w:rsidRDefault="002A4E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E19" w:rsidRDefault="00FB3E19" w:rsidP="00211DA5">
      <w:pPr>
        <w:spacing w:after="0" w:line="240" w:lineRule="auto"/>
      </w:pPr>
      <w:r>
        <w:separator/>
      </w:r>
    </w:p>
  </w:footnote>
  <w:footnote w:type="continuationSeparator" w:id="0">
    <w:p w:rsidR="00FB3E19" w:rsidRDefault="00FB3E19" w:rsidP="00211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63AC"/>
    <w:multiLevelType w:val="hybridMultilevel"/>
    <w:tmpl w:val="6AACA7D0"/>
    <w:lvl w:ilvl="0" w:tplc="9B20CA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C0DED"/>
    <w:multiLevelType w:val="hybridMultilevel"/>
    <w:tmpl w:val="DB8E7F04"/>
    <w:lvl w:ilvl="0" w:tplc="77687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5C73BA"/>
    <w:rsid w:val="00012B10"/>
    <w:rsid w:val="00013B45"/>
    <w:rsid w:val="00016F1E"/>
    <w:rsid w:val="00017BD6"/>
    <w:rsid w:val="00026550"/>
    <w:rsid w:val="000339B4"/>
    <w:rsid w:val="00035B8A"/>
    <w:rsid w:val="00044CA1"/>
    <w:rsid w:val="0005146A"/>
    <w:rsid w:val="00060C3E"/>
    <w:rsid w:val="000867AC"/>
    <w:rsid w:val="000C6DF9"/>
    <w:rsid w:val="000C74C2"/>
    <w:rsid w:val="000D2C88"/>
    <w:rsid w:val="0010093F"/>
    <w:rsid w:val="00101A35"/>
    <w:rsid w:val="00102C01"/>
    <w:rsid w:val="00116454"/>
    <w:rsid w:val="00122135"/>
    <w:rsid w:val="001230EE"/>
    <w:rsid w:val="00130FD7"/>
    <w:rsid w:val="00147140"/>
    <w:rsid w:val="00170B7E"/>
    <w:rsid w:val="0017296B"/>
    <w:rsid w:val="0018090D"/>
    <w:rsid w:val="00192EE6"/>
    <w:rsid w:val="00195592"/>
    <w:rsid w:val="001B1FAF"/>
    <w:rsid w:val="001E5D5D"/>
    <w:rsid w:val="001E7A33"/>
    <w:rsid w:val="00211DA5"/>
    <w:rsid w:val="00213289"/>
    <w:rsid w:val="00214EEE"/>
    <w:rsid w:val="0022213D"/>
    <w:rsid w:val="00237A6E"/>
    <w:rsid w:val="00240FFE"/>
    <w:rsid w:val="00242604"/>
    <w:rsid w:val="00243B56"/>
    <w:rsid w:val="00253061"/>
    <w:rsid w:val="00272853"/>
    <w:rsid w:val="002A126B"/>
    <w:rsid w:val="002A1DED"/>
    <w:rsid w:val="002A4ECC"/>
    <w:rsid w:val="002A59E1"/>
    <w:rsid w:val="002E7ECE"/>
    <w:rsid w:val="002F132A"/>
    <w:rsid w:val="002F5E81"/>
    <w:rsid w:val="003051DB"/>
    <w:rsid w:val="00306F59"/>
    <w:rsid w:val="00313232"/>
    <w:rsid w:val="00316B7A"/>
    <w:rsid w:val="00324264"/>
    <w:rsid w:val="00330C65"/>
    <w:rsid w:val="00332F90"/>
    <w:rsid w:val="00346770"/>
    <w:rsid w:val="00356708"/>
    <w:rsid w:val="003601FA"/>
    <w:rsid w:val="00374E97"/>
    <w:rsid w:val="00382C6F"/>
    <w:rsid w:val="00391086"/>
    <w:rsid w:val="00397D1B"/>
    <w:rsid w:val="003C6370"/>
    <w:rsid w:val="003C6932"/>
    <w:rsid w:val="003C70C4"/>
    <w:rsid w:val="003E2091"/>
    <w:rsid w:val="003E54F5"/>
    <w:rsid w:val="0040325D"/>
    <w:rsid w:val="00404ADB"/>
    <w:rsid w:val="004159FC"/>
    <w:rsid w:val="004222FB"/>
    <w:rsid w:val="00435ED7"/>
    <w:rsid w:val="00450D58"/>
    <w:rsid w:val="00451F0E"/>
    <w:rsid w:val="004558B7"/>
    <w:rsid w:val="00460BD8"/>
    <w:rsid w:val="00466653"/>
    <w:rsid w:val="004810FB"/>
    <w:rsid w:val="00481449"/>
    <w:rsid w:val="00482ED5"/>
    <w:rsid w:val="004A4840"/>
    <w:rsid w:val="004A7223"/>
    <w:rsid w:val="004A7F78"/>
    <w:rsid w:val="004B011B"/>
    <w:rsid w:val="004B5DA9"/>
    <w:rsid w:val="004C487D"/>
    <w:rsid w:val="004C7933"/>
    <w:rsid w:val="004E073F"/>
    <w:rsid w:val="004E113B"/>
    <w:rsid w:val="004E614F"/>
    <w:rsid w:val="00504B2D"/>
    <w:rsid w:val="00511D5B"/>
    <w:rsid w:val="00515FF7"/>
    <w:rsid w:val="00516423"/>
    <w:rsid w:val="00531BA3"/>
    <w:rsid w:val="00533B5B"/>
    <w:rsid w:val="00534EFB"/>
    <w:rsid w:val="005355A0"/>
    <w:rsid w:val="00540332"/>
    <w:rsid w:val="00541BF4"/>
    <w:rsid w:val="00547138"/>
    <w:rsid w:val="0055427E"/>
    <w:rsid w:val="005668E1"/>
    <w:rsid w:val="005725F6"/>
    <w:rsid w:val="0058220C"/>
    <w:rsid w:val="00582FF9"/>
    <w:rsid w:val="0059022B"/>
    <w:rsid w:val="00593602"/>
    <w:rsid w:val="0059488E"/>
    <w:rsid w:val="005950DA"/>
    <w:rsid w:val="005A0A47"/>
    <w:rsid w:val="005B4F1A"/>
    <w:rsid w:val="005B5DBC"/>
    <w:rsid w:val="005B6210"/>
    <w:rsid w:val="005B797E"/>
    <w:rsid w:val="005C73BA"/>
    <w:rsid w:val="005E19F4"/>
    <w:rsid w:val="005E6B8B"/>
    <w:rsid w:val="006067B6"/>
    <w:rsid w:val="00630716"/>
    <w:rsid w:val="00633111"/>
    <w:rsid w:val="00643DE2"/>
    <w:rsid w:val="00646040"/>
    <w:rsid w:val="006502EA"/>
    <w:rsid w:val="00654E0E"/>
    <w:rsid w:val="00660936"/>
    <w:rsid w:val="006715A3"/>
    <w:rsid w:val="00690C36"/>
    <w:rsid w:val="006961D5"/>
    <w:rsid w:val="006B43DC"/>
    <w:rsid w:val="006C16B8"/>
    <w:rsid w:val="006C4986"/>
    <w:rsid w:val="006C4C2D"/>
    <w:rsid w:val="006D534A"/>
    <w:rsid w:val="006E1FB3"/>
    <w:rsid w:val="006E2AAB"/>
    <w:rsid w:val="006F5C18"/>
    <w:rsid w:val="006F63CE"/>
    <w:rsid w:val="00702ED0"/>
    <w:rsid w:val="00711BBB"/>
    <w:rsid w:val="007241AD"/>
    <w:rsid w:val="00731A0F"/>
    <w:rsid w:val="007374E0"/>
    <w:rsid w:val="007460FC"/>
    <w:rsid w:val="00761AA1"/>
    <w:rsid w:val="00774CB6"/>
    <w:rsid w:val="007940A0"/>
    <w:rsid w:val="00795412"/>
    <w:rsid w:val="00797E45"/>
    <w:rsid w:val="007A2966"/>
    <w:rsid w:val="007B0265"/>
    <w:rsid w:val="007B7A78"/>
    <w:rsid w:val="007C1165"/>
    <w:rsid w:val="007D61B5"/>
    <w:rsid w:val="007F13EE"/>
    <w:rsid w:val="007F5C6F"/>
    <w:rsid w:val="00800958"/>
    <w:rsid w:val="008010BD"/>
    <w:rsid w:val="008226BA"/>
    <w:rsid w:val="00835554"/>
    <w:rsid w:val="00840194"/>
    <w:rsid w:val="00842703"/>
    <w:rsid w:val="00845BB1"/>
    <w:rsid w:val="00846922"/>
    <w:rsid w:val="00852421"/>
    <w:rsid w:val="00865581"/>
    <w:rsid w:val="008672B7"/>
    <w:rsid w:val="0087618C"/>
    <w:rsid w:val="00881ED4"/>
    <w:rsid w:val="00884A03"/>
    <w:rsid w:val="00894FD2"/>
    <w:rsid w:val="008A00B3"/>
    <w:rsid w:val="008A43D5"/>
    <w:rsid w:val="008B5E9D"/>
    <w:rsid w:val="008C4FD7"/>
    <w:rsid w:val="008C7369"/>
    <w:rsid w:val="008D3052"/>
    <w:rsid w:val="008E2DAA"/>
    <w:rsid w:val="008F00A7"/>
    <w:rsid w:val="008F3ED7"/>
    <w:rsid w:val="008F7F56"/>
    <w:rsid w:val="00912554"/>
    <w:rsid w:val="00914779"/>
    <w:rsid w:val="00915DE1"/>
    <w:rsid w:val="00916A5C"/>
    <w:rsid w:val="00931FAE"/>
    <w:rsid w:val="0095061F"/>
    <w:rsid w:val="00953D4B"/>
    <w:rsid w:val="00957F38"/>
    <w:rsid w:val="00960752"/>
    <w:rsid w:val="00961624"/>
    <w:rsid w:val="0096255B"/>
    <w:rsid w:val="00962FFB"/>
    <w:rsid w:val="00971C55"/>
    <w:rsid w:val="009738CB"/>
    <w:rsid w:val="00995086"/>
    <w:rsid w:val="009D5291"/>
    <w:rsid w:val="009E4BD6"/>
    <w:rsid w:val="009F420B"/>
    <w:rsid w:val="00A04D9A"/>
    <w:rsid w:val="00A13941"/>
    <w:rsid w:val="00A26CA5"/>
    <w:rsid w:val="00A27BDC"/>
    <w:rsid w:val="00A32B7C"/>
    <w:rsid w:val="00A3425F"/>
    <w:rsid w:val="00A413A1"/>
    <w:rsid w:val="00A453DE"/>
    <w:rsid w:val="00A47F6D"/>
    <w:rsid w:val="00A5294C"/>
    <w:rsid w:val="00A574A9"/>
    <w:rsid w:val="00A61531"/>
    <w:rsid w:val="00A7219B"/>
    <w:rsid w:val="00A77760"/>
    <w:rsid w:val="00A91C23"/>
    <w:rsid w:val="00A95288"/>
    <w:rsid w:val="00A96890"/>
    <w:rsid w:val="00AA2196"/>
    <w:rsid w:val="00AC1741"/>
    <w:rsid w:val="00AD65ED"/>
    <w:rsid w:val="00AE32DB"/>
    <w:rsid w:val="00B06C79"/>
    <w:rsid w:val="00B06C95"/>
    <w:rsid w:val="00B2126A"/>
    <w:rsid w:val="00B370D3"/>
    <w:rsid w:val="00B545FF"/>
    <w:rsid w:val="00B57373"/>
    <w:rsid w:val="00B57719"/>
    <w:rsid w:val="00B66BCE"/>
    <w:rsid w:val="00B846C2"/>
    <w:rsid w:val="00B871FA"/>
    <w:rsid w:val="00B93225"/>
    <w:rsid w:val="00B9333E"/>
    <w:rsid w:val="00B94C43"/>
    <w:rsid w:val="00B96592"/>
    <w:rsid w:val="00BA73D6"/>
    <w:rsid w:val="00BB70FF"/>
    <w:rsid w:val="00BC0077"/>
    <w:rsid w:val="00BD4C41"/>
    <w:rsid w:val="00BD6FE8"/>
    <w:rsid w:val="00BE08F4"/>
    <w:rsid w:val="00C02A0A"/>
    <w:rsid w:val="00C05B6D"/>
    <w:rsid w:val="00C05CAA"/>
    <w:rsid w:val="00C07050"/>
    <w:rsid w:val="00C1116D"/>
    <w:rsid w:val="00C24858"/>
    <w:rsid w:val="00C40B9A"/>
    <w:rsid w:val="00C504C3"/>
    <w:rsid w:val="00C50C19"/>
    <w:rsid w:val="00C54F1A"/>
    <w:rsid w:val="00C5598F"/>
    <w:rsid w:val="00C7001A"/>
    <w:rsid w:val="00C71A7E"/>
    <w:rsid w:val="00C75E64"/>
    <w:rsid w:val="00C75E9E"/>
    <w:rsid w:val="00C7625C"/>
    <w:rsid w:val="00C879F4"/>
    <w:rsid w:val="00C90F69"/>
    <w:rsid w:val="00C92FAD"/>
    <w:rsid w:val="00C96CB8"/>
    <w:rsid w:val="00CA4DE5"/>
    <w:rsid w:val="00CB1428"/>
    <w:rsid w:val="00CC10F0"/>
    <w:rsid w:val="00CC3E29"/>
    <w:rsid w:val="00CE3A8E"/>
    <w:rsid w:val="00CF3EAE"/>
    <w:rsid w:val="00CF7031"/>
    <w:rsid w:val="00D03637"/>
    <w:rsid w:val="00D045E3"/>
    <w:rsid w:val="00D118CA"/>
    <w:rsid w:val="00D20CDA"/>
    <w:rsid w:val="00D31620"/>
    <w:rsid w:val="00D32794"/>
    <w:rsid w:val="00D43B93"/>
    <w:rsid w:val="00D45C79"/>
    <w:rsid w:val="00D46EEC"/>
    <w:rsid w:val="00D4730C"/>
    <w:rsid w:val="00D60CA3"/>
    <w:rsid w:val="00D70531"/>
    <w:rsid w:val="00D76DB0"/>
    <w:rsid w:val="00D853F9"/>
    <w:rsid w:val="00D86939"/>
    <w:rsid w:val="00DB24A7"/>
    <w:rsid w:val="00DB5D9F"/>
    <w:rsid w:val="00DC0567"/>
    <w:rsid w:val="00DC1748"/>
    <w:rsid w:val="00DE66BC"/>
    <w:rsid w:val="00E23A35"/>
    <w:rsid w:val="00E33E3E"/>
    <w:rsid w:val="00E36834"/>
    <w:rsid w:val="00E42878"/>
    <w:rsid w:val="00E47D1A"/>
    <w:rsid w:val="00E71523"/>
    <w:rsid w:val="00E94E26"/>
    <w:rsid w:val="00E95A53"/>
    <w:rsid w:val="00E95F7D"/>
    <w:rsid w:val="00E96AC5"/>
    <w:rsid w:val="00E974C9"/>
    <w:rsid w:val="00EA3AB9"/>
    <w:rsid w:val="00EA687E"/>
    <w:rsid w:val="00EA7F81"/>
    <w:rsid w:val="00EB0B6F"/>
    <w:rsid w:val="00EB279E"/>
    <w:rsid w:val="00EB7076"/>
    <w:rsid w:val="00EC44C3"/>
    <w:rsid w:val="00ED466B"/>
    <w:rsid w:val="00EE57F9"/>
    <w:rsid w:val="00EF5897"/>
    <w:rsid w:val="00F00AFE"/>
    <w:rsid w:val="00F07090"/>
    <w:rsid w:val="00F121CC"/>
    <w:rsid w:val="00F17445"/>
    <w:rsid w:val="00F20B96"/>
    <w:rsid w:val="00F25715"/>
    <w:rsid w:val="00F30031"/>
    <w:rsid w:val="00F30253"/>
    <w:rsid w:val="00F32B6A"/>
    <w:rsid w:val="00F532A4"/>
    <w:rsid w:val="00F549D8"/>
    <w:rsid w:val="00F6111B"/>
    <w:rsid w:val="00F6275F"/>
    <w:rsid w:val="00F80A52"/>
    <w:rsid w:val="00FA6679"/>
    <w:rsid w:val="00FB3E19"/>
    <w:rsid w:val="00FC1655"/>
    <w:rsid w:val="00FC4E0B"/>
    <w:rsid w:val="00FD6132"/>
    <w:rsid w:val="00FD6411"/>
    <w:rsid w:val="00FE06C2"/>
    <w:rsid w:val="00FE67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5C7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C73B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A7F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7F81"/>
    <w:rPr>
      <w:rFonts w:ascii="Tahoma" w:hAnsi="Tahoma" w:cs="Tahoma"/>
      <w:sz w:val="16"/>
      <w:szCs w:val="16"/>
    </w:rPr>
  </w:style>
  <w:style w:type="paragraph" w:styleId="NormalWeb">
    <w:name w:val="Normal (Web)"/>
    <w:basedOn w:val="Normal"/>
    <w:uiPriority w:val="99"/>
    <w:unhideWhenUsed/>
    <w:rsid w:val="005B5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B5DBC"/>
    <w:pPr>
      <w:ind w:left="720"/>
      <w:contextualSpacing/>
    </w:pPr>
  </w:style>
  <w:style w:type="paragraph" w:styleId="En-tte">
    <w:name w:val="header"/>
    <w:basedOn w:val="Normal"/>
    <w:link w:val="En-tteCar"/>
    <w:uiPriority w:val="99"/>
    <w:unhideWhenUsed/>
    <w:rsid w:val="00211DA5"/>
    <w:pPr>
      <w:tabs>
        <w:tab w:val="center" w:pos="4536"/>
        <w:tab w:val="right" w:pos="9072"/>
      </w:tabs>
      <w:spacing w:after="0" w:line="240" w:lineRule="auto"/>
    </w:pPr>
  </w:style>
  <w:style w:type="character" w:customStyle="1" w:styleId="En-tteCar">
    <w:name w:val="En-tête Car"/>
    <w:basedOn w:val="Policepardfaut"/>
    <w:link w:val="En-tte"/>
    <w:uiPriority w:val="99"/>
    <w:rsid w:val="00211DA5"/>
  </w:style>
  <w:style w:type="paragraph" w:styleId="Pieddepage">
    <w:name w:val="footer"/>
    <w:basedOn w:val="Normal"/>
    <w:link w:val="PieddepageCar"/>
    <w:uiPriority w:val="99"/>
    <w:unhideWhenUsed/>
    <w:rsid w:val="00211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DA5"/>
  </w:style>
  <w:style w:type="paragraph" w:styleId="Notedebasdepage">
    <w:name w:val="footnote text"/>
    <w:basedOn w:val="Normal"/>
    <w:link w:val="NotedebasdepageCar"/>
    <w:uiPriority w:val="99"/>
    <w:unhideWhenUsed/>
    <w:rsid w:val="00C7001A"/>
    <w:pPr>
      <w:spacing w:after="0" w:line="240" w:lineRule="auto"/>
    </w:pPr>
    <w:rPr>
      <w:sz w:val="20"/>
      <w:szCs w:val="20"/>
    </w:rPr>
  </w:style>
  <w:style w:type="character" w:customStyle="1" w:styleId="NotedebasdepageCar">
    <w:name w:val="Note de bas de page Car"/>
    <w:basedOn w:val="Policepardfaut"/>
    <w:link w:val="Notedebasdepage"/>
    <w:uiPriority w:val="99"/>
    <w:rsid w:val="00C7001A"/>
    <w:rPr>
      <w:sz w:val="20"/>
      <w:szCs w:val="20"/>
    </w:rPr>
  </w:style>
  <w:style w:type="character" w:styleId="Appelnotedebasdep">
    <w:name w:val="footnote reference"/>
    <w:basedOn w:val="Policepardfaut"/>
    <w:uiPriority w:val="99"/>
    <w:semiHidden/>
    <w:unhideWhenUsed/>
    <w:rsid w:val="00C7001A"/>
    <w:rPr>
      <w:vertAlign w:val="superscript"/>
    </w:rPr>
  </w:style>
  <w:style w:type="character" w:styleId="Lienhypertexte">
    <w:name w:val="Hyperlink"/>
    <w:basedOn w:val="Policepardfaut"/>
    <w:uiPriority w:val="99"/>
    <w:unhideWhenUsed/>
    <w:rsid w:val="00C700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961777">
      <w:bodyDiv w:val="1"/>
      <w:marLeft w:val="0"/>
      <w:marRight w:val="0"/>
      <w:marTop w:val="0"/>
      <w:marBottom w:val="0"/>
      <w:divBdr>
        <w:top w:val="none" w:sz="0" w:space="0" w:color="auto"/>
        <w:left w:val="none" w:sz="0" w:space="0" w:color="auto"/>
        <w:bottom w:val="none" w:sz="0" w:space="0" w:color="auto"/>
        <w:right w:val="none" w:sz="0" w:space="0" w:color="auto"/>
      </w:divBdr>
    </w:div>
    <w:div w:id="113210413">
      <w:bodyDiv w:val="1"/>
      <w:marLeft w:val="0"/>
      <w:marRight w:val="0"/>
      <w:marTop w:val="0"/>
      <w:marBottom w:val="0"/>
      <w:divBdr>
        <w:top w:val="none" w:sz="0" w:space="0" w:color="auto"/>
        <w:left w:val="none" w:sz="0" w:space="0" w:color="auto"/>
        <w:bottom w:val="none" w:sz="0" w:space="0" w:color="auto"/>
        <w:right w:val="none" w:sz="0" w:space="0" w:color="auto"/>
      </w:divBdr>
    </w:div>
    <w:div w:id="258292750">
      <w:bodyDiv w:val="1"/>
      <w:marLeft w:val="0"/>
      <w:marRight w:val="0"/>
      <w:marTop w:val="0"/>
      <w:marBottom w:val="0"/>
      <w:divBdr>
        <w:top w:val="none" w:sz="0" w:space="0" w:color="auto"/>
        <w:left w:val="none" w:sz="0" w:space="0" w:color="auto"/>
        <w:bottom w:val="none" w:sz="0" w:space="0" w:color="auto"/>
        <w:right w:val="none" w:sz="0" w:space="0" w:color="auto"/>
      </w:divBdr>
    </w:div>
    <w:div w:id="290475407">
      <w:bodyDiv w:val="1"/>
      <w:marLeft w:val="0"/>
      <w:marRight w:val="0"/>
      <w:marTop w:val="0"/>
      <w:marBottom w:val="0"/>
      <w:divBdr>
        <w:top w:val="none" w:sz="0" w:space="0" w:color="auto"/>
        <w:left w:val="none" w:sz="0" w:space="0" w:color="auto"/>
        <w:bottom w:val="none" w:sz="0" w:space="0" w:color="auto"/>
        <w:right w:val="none" w:sz="0" w:space="0" w:color="auto"/>
      </w:divBdr>
    </w:div>
    <w:div w:id="342973325">
      <w:bodyDiv w:val="1"/>
      <w:marLeft w:val="0"/>
      <w:marRight w:val="0"/>
      <w:marTop w:val="0"/>
      <w:marBottom w:val="0"/>
      <w:divBdr>
        <w:top w:val="none" w:sz="0" w:space="0" w:color="auto"/>
        <w:left w:val="none" w:sz="0" w:space="0" w:color="auto"/>
        <w:bottom w:val="none" w:sz="0" w:space="0" w:color="auto"/>
        <w:right w:val="none" w:sz="0" w:space="0" w:color="auto"/>
      </w:divBdr>
    </w:div>
    <w:div w:id="343628033">
      <w:bodyDiv w:val="1"/>
      <w:marLeft w:val="0"/>
      <w:marRight w:val="0"/>
      <w:marTop w:val="0"/>
      <w:marBottom w:val="0"/>
      <w:divBdr>
        <w:top w:val="none" w:sz="0" w:space="0" w:color="auto"/>
        <w:left w:val="none" w:sz="0" w:space="0" w:color="auto"/>
        <w:bottom w:val="none" w:sz="0" w:space="0" w:color="auto"/>
        <w:right w:val="none" w:sz="0" w:space="0" w:color="auto"/>
      </w:divBdr>
    </w:div>
    <w:div w:id="349843755">
      <w:bodyDiv w:val="1"/>
      <w:marLeft w:val="0"/>
      <w:marRight w:val="0"/>
      <w:marTop w:val="0"/>
      <w:marBottom w:val="0"/>
      <w:divBdr>
        <w:top w:val="none" w:sz="0" w:space="0" w:color="auto"/>
        <w:left w:val="none" w:sz="0" w:space="0" w:color="auto"/>
        <w:bottom w:val="none" w:sz="0" w:space="0" w:color="auto"/>
        <w:right w:val="none" w:sz="0" w:space="0" w:color="auto"/>
      </w:divBdr>
    </w:div>
    <w:div w:id="375087446">
      <w:bodyDiv w:val="1"/>
      <w:marLeft w:val="0"/>
      <w:marRight w:val="0"/>
      <w:marTop w:val="0"/>
      <w:marBottom w:val="0"/>
      <w:divBdr>
        <w:top w:val="none" w:sz="0" w:space="0" w:color="auto"/>
        <w:left w:val="none" w:sz="0" w:space="0" w:color="auto"/>
        <w:bottom w:val="none" w:sz="0" w:space="0" w:color="auto"/>
        <w:right w:val="none" w:sz="0" w:space="0" w:color="auto"/>
      </w:divBdr>
    </w:div>
    <w:div w:id="379212470">
      <w:bodyDiv w:val="1"/>
      <w:marLeft w:val="0"/>
      <w:marRight w:val="0"/>
      <w:marTop w:val="0"/>
      <w:marBottom w:val="0"/>
      <w:divBdr>
        <w:top w:val="none" w:sz="0" w:space="0" w:color="auto"/>
        <w:left w:val="none" w:sz="0" w:space="0" w:color="auto"/>
        <w:bottom w:val="none" w:sz="0" w:space="0" w:color="auto"/>
        <w:right w:val="none" w:sz="0" w:space="0" w:color="auto"/>
      </w:divBdr>
    </w:div>
    <w:div w:id="388725515">
      <w:bodyDiv w:val="1"/>
      <w:marLeft w:val="0"/>
      <w:marRight w:val="0"/>
      <w:marTop w:val="0"/>
      <w:marBottom w:val="0"/>
      <w:divBdr>
        <w:top w:val="none" w:sz="0" w:space="0" w:color="auto"/>
        <w:left w:val="none" w:sz="0" w:space="0" w:color="auto"/>
        <w:bottom w:val="none" w:sz="0" w:space="0" w:color="auto"/>
        <w:right w:val="none" w:sz="0" w:space="0" w:color="auto"/>
      </w:divBdr>
    </w:div>
    <w:div w:id="422335965">
      <w:bodyDiv w:val="1"/>
      <w:marLeft w:val="0"/>
      <w:marRight w:val="0"/>
      <w:marTop w:val="0"/>
      <w:marBottom w:val="0"/>
      <w:divBdr>
        <w:top w:val="none" w:sz="0" w:space="0" w:color="auto"/>
        <w:left w:val="none" w:sz="0" w:space="0" w:color="auto"/>
        <w:bottom w:val="none" w:sz="0" w:space="0" w:color="auto"/>
        <w:right w:val="none" w:sz="0" w:space="0" w:color="auto"/>
      </w:divBdr>
    </w:div>
    <w:div w:id="438335356">
      <w:bodyDiv w:val="1"/>
      <w:marLeft w:val="0"/>
      <w:marRight w:val="0"/>
      <w:marTop w:val="0"/>
      <w:marBottom w:val="0"/>
      <w:divBdr>
        <w:top w:val="none" w:sz="0" w:space="0" w:color="auto"/>
        <w:left w:val="none" w:sz="0" w:space="0" w:color="auto"/>
        <w:bottom w:val="none" w:sz="0" w:space="0" w:color="auto"/>
        <w:right w:val="none" w:sz="0" w:space="0" w:color="auto"/>
      </w:divBdr>
    </w:div>
    <w:div w:id="586421549">
      <w:bodyDiv w:val="1"/>
      <w:marLeft w:val="0"/>
      <w:marRight w:val="0"/>
      <w:marTop w:val="0"/>
      <w:marBottom w:val="0"/>
      <w:divBdr>
        <w:top w:val="none" w:sz="0" w:space="0" w:color="auto"/>
        <w:left w:val="none" w:sz="0" w:space="0" w:color="auto"/>
        <w:bottom w:val="none" w:sz="0" w:space="0" w:color="auto"/>
        <w:right w:val="none" w:sz="0" w:space="0" w:color="auto"/>
      </w:divBdr>
    </w:div>
    <w:div w:id="652217623">
      <w:bodyDiv w:val="1"/>
      <w:marLeft w:val="0"/>
      <w:marRight w:val="0"/>
      <w:marTop w:val="0"/>
      <w:marBottom w:val="0"/>
      <w:divBdr>
        <w:top w:val="none" w:sz="0" w:space="0" w:color="auto"/>
        <w:left w:val="none" w:sz="0" w:space="0" w:color="auto"/>
        <w:bottom w:val="none" w:sz="0" w:space="0" w:color="auto"/>
        <w:right w:val="none" w:sz="0" w:space="0" w:color="auto"/>
      </w:divBdr>
    </w:div>
    <w:div w:id="662859029">
      <w:bodyDiv w:val="1"/>
      <w:marLeft w:val="0"/>
      <w:marRight w:val="0"/>
      <w:marTop w:val="0"/>
      <w:marBottom w:val="0"/>
      <w:divBdr>
        <w:top w:val="none" w:sz="0" w:space="0" w:color="auto"/>
        <w:left w:val="none" w:sz="0" w:space="0" w:color="auto"/>
        <w:bottom w:val="none" w:sz="0" w:space="0" w:color="auto"/>
        <w:right w:val="none" w:sz="0" w:space="0" w:color="auto"/>
      </w:divBdr>
    </w:div>
    <w:div w:id="744035549">
      <w:bodyDiv w:val="1"/>
      <w:marLeft w:val="0"/>
      <w:marRight w:val="0"/>
      <w:marTop w:val="0"/>
      <w:marBottom w:val="0"/>
      <w:divBdr>
        <w:top w:val="none" w:sz="0" w:space="0" w:color="auto"/>
        <w:left w:val="none" w:sz="0" w:space="0" w:color="auto"/>
        <w:bottom w:val="none" w:sz="0" w:space="0" w:color="auto"/>
        <w:right w:val="none" w:sz="0" w:space="0" w:color="auto"/>
      </w:divBdr>
    </w:div>
    <w:div w:id="759643400">
      <w:bodyDiv w:val="1"/>
      <w:marLeft w:val="0"/>
      <w:marRight w:val="0"/>
      <w:marTop w:val="0"/>
      <w:marBottom w:val="0"/>
      <w:divBdr>
        <w:top w:val="none" w:sz="0" w:space="0" w:color="auto"/>
        <w:left w:val="none" w:sz="0" w:space="0" w:color="auto"/>
        <w:bottom w:val="none" w:sz="0" w:space="0" w:color="auto"/>
        <w:right w:val="none" w:sz="0" w:space="0" w:color="auto"/>
      </w:divBdr>
    </w:div>
    <w:div w:id="848451519">
      <w:bodyDiv w:val="1"/>
      <w:marLeft w:val="0"/>
      <w:marRight w:val="0"/>
      <w:marTop w:val="0"/>
      <w:marBottom w:val="0"/>
      <w:divBdr>
        <w:top w:val="none" w:sz="0" w:space="0" w:color="auto"/>
        <w:left w:val="none" w:sz="0" w:space="0" w:color="auto"/>
        <w:bottom w:val="none" w:sz="0" w:space="0" w:color="auto"/>
        <w:right w:val="none" w:sz="0" w:space="0" w:color="auto"/>
      </w:divBdr>
    </w:div>
    <w:div w:id="960185317">
      <w:bodyDiv w:val="1"/>
      <w:marLeft w:val="0"/>
      <w:marRight w:val="0"/>
      <w:marTop w:val="0"/>
      <w:marBottom w:val="0"/>
      <w:divBdr>
        <w:top w:val="none" w:sz="0" w:space="0" w:color="auto"/>
        <w:left w:val="none" w:sz="0" w:space="0" w:color="auto"/>
        <w:bottom w:val="none" w:sz="0" w:space="0" w:color="auto"/>
        <w:right w:val="none" w:sz="0" w:space="0" w:color="auto"/>
      </w:divBdr>
    </w:div>
    <w:div w:id="986518139">
      <w:bodyDiv w:val="1"/>
      <w:marLeft w:val="0"/>
      <w:marRight w:val="0"/>
      <w:marTop w:val="0"/>
      <w:marBottom w:val="0"/>
      <w:divBdr>
        <w:top w:val="none" w:sz="0" w:space="0" w:color="auto"/>
        <w:left w:val="none" w:sz="0" w:space="0" w:color="auto"/>
        <w:bottom w:val="none" w:sz="0" w:space="0" w:color="auto"/>
        <w:right w:val="none" w:sz="0" w:space="0" w:color="auto"/>
      </w:divBdr>
    </w:div>
    <w:div w:id="1084648708">
      <w:bodyDiv w:val="1"/>
      <w:marLeft w:val="0"/>
      <w:marRight w:val="0"/>
      <w:marTop w:val="0"/>
      <w:marBottom w:val="0"/>
      <w:divBdr>
        <w:top w:val="none" w:sz="0" w:space="0" w:color="auto"/>
        <w:left w:val="none" w:sz="0" w:space="0" w:color="auto"/>
        <w:bottom w:val="none" w:sz="0" w:space="0" w:color="auto"/>
        <w:right w:val="none" w:sz="0" w:space="0" w:color="auto"/>
      </w:divBdr>
    </w:div>
    <w:div w:id="1132598535">
      <w:bodyDiv w:val="1"/>
      <w:marLeft w:val="0"/>
      <w:marRight w:val="0"/>
      <w:marTop w:val="0"/>
      <w:marBottom w:val="0"/>
      <w:divBdr>
        <w:top w:val="none" w:sz="0" w:space="0" w:color="auto"/>
        <w:left w:val="none" w:sz="0" w:space="0" w:color="auto"/>
        <w:bottom w:val="none" w:sz="0" w:space="0" w:color="auto"/>
        <w:right w:val="none" w:sz="0" w:space="0" w:color="auto"/>
      </w:divBdr>
    </w:div>
    <w:div w:id="1137916493">
      <w:bodyDiv w:val="1"/>
      <w:marLeft w:val="0"/>
      <w:marRight w:val="0"/>
      <w:marTop w:val="0"/>
      <w:marBottom w:val="0"/>
      <w:divBdr>
        <w:top w:val="none" w:sz="0" w:space="0" w:color="auto"/>
        <w:left w:val="none" w:sz="0" w:space="0" w:color="auto"/>
        <w:bottom w:val="none" w:sz="0" w:space="0" w:color="auto"/>
        <w:right w:val="none" w:sz="0" w:space="0" w:color="auto"/>
      </w:divBdr>
    </w:div>
    <w:div w:id="1162545152">
      <w:bodyDiv w:val="1"/>
      <w:marLeft w:val="0"/>
      <w:marRight w:val="0"/>
      <w:marTop w:val="0"/>
      <w:marBottom w:val="0"/>
      <w:divBdr>
        <w:top w:val="none" w:sz="0" w:space="0" w:color="auto"/>
        <w:left w:val="none" w:sz="0" w:space="0" w:color="auto"/>
        <w:bottom w:val="none" w:sz="0" w:space="0" w:color="auto"/>
        <w:right w:val="none" w:sz="0" w:space="0" w:color="auto"/>
      </w:divBdr>
    </w:div>
    <w:div w:id="1236546945">
      <w:bodyDiv w:val="1"/>
      <w:marLeft w:val="0"/>
      <w:marRight w:val="0"/>
      <w:marTop w:val="0"/>
      <w:marBottom w:val="0"/>
      <w:divBdr>
        <w:top w:val="none" w:sz="0" w:space="0" w:color="auto"/>
        <w:left w:val="none" w:sz="0" w:space="0" w:color="auto"/>
        <w:bottom w:val="none" w:sz="0" w:space="0" w:color="auto"/>
        <w:right w:val="none" w:sz="0" w:space="0" w:color="auto"/>
      </w:divBdr>
    </w:div>
    <w:div w:id="1281034728">
      <w:bodyDiv w:val="1"/>
      <w:marLeft w:val="0"/>
      <w:marRight w:val="0"/>
      <w:marTop w:val="0"/>
      <w:marBottom w:val="0"/>
      <w:divBdr>
        <w:top w:val="none" w:sz="0" w:space="0" w:color="auto"/>
        <w:left w:val="none" w:sz="0" w:space="0" w:color="auto"/>
        <w:bottom w:val="none" w:sz="0" w:space="0" w:color="auto"/>
        <w:right w:val="none" w:sz="0" w:space="0" w:color="auto"/>
      </w:divBdr>
    </w:div>
    <w:div w:id="1315453566">
      <w:bodyDiv w:val="1"/>
      <w:marLeft w:val="0"/>
      <w:marRight w:val="0"/>
      <w:marTop w:val="0"/>
      <w:marBottom w:val="0"/>
      <w:divBdr>
        <w:top w:val="none" w:sz="0" w:space="0" w:color="auto"/>
        <w:left w:val="none" w:sz="0" w:space="0" w:color="auto"/>
        <w:bottom w:val="none" w:sz="0" w:space="0" w:color="auto"/>
        <w:right w:val="none" w:sz="0" w:space="0" w:color="auto"/>
      </w:divBdr>
    </w:div>
    <w:div w:id="1376394673">
      <w:bodyDiv w:val="1"/>
      <w:marLeft w:val="0"/>
      <w:marRight w:val="0"/>
      <w:marTop w:val="0"/>
      <w:marBottom w:val="0"/>
      <w:divBdr>
        <w:top w:val="none" w:sz="0" w:space="0" w:color="auto"/>
        <w:left w:val="none" w:sz="0" w:space="0" w:color="auto"/>
        <w:bottom w:val="none" w:sz="0" w:space="0" w:color="auto"/>
        <w:right w:val="none" w:sz="0" w:space="0" w:color="auto"/>
      </w:divBdr>
    </w:div>
    <w:div w:id="1416974896">
      <w:bodyDiv w:val="1"/>
      <w:marLeft w:val="0"/>
      <w:marRight w:val="0"/>
      <w:marTop w:val="0"/>
      <w:marBottom w:val="0"/>
      <w:divBdr>
        <w:top w:val="none" w:sz="0" w:space="0" w:color="auto"/>
        <w:left w:val="none" w:sz="0" w:space="0" w:color="auto"/>
        <w:bottom w:val="none" w:sz="0" w:space="0" w:color="auto"/>
        <w:right w:val="none" w:sz="0" w:space="0" w:color="auto"/>
      </w:divBdr>
    </w:div>
    <w:div w:id="1421489575">
      <w:bodyDiv w:val="1"/>
      <w:marLeft w:val="0"/>
      <w:marRight w:val="0"/>
      <w:marTop w:val="0"/>
      <w:marBottom w:val="0"/>
      <w:divBdr>
        <w:top w:val="none" w:sz="0" w:space="0" w:color="auto"/>
        <w:left w:val="none" w:sz="0" w:space="0" w:color="auto"/>
        <w:bottom w:val="none" w:sz="0" w:space="0" w:color="auto"/>
        <w:right w:val="none" w:sz="0" w:space="0" w:color="auto"/>
      </w:divBdr>
    </w:div>
    <w:div w:id="1470050772">
      <w:bodyDiv w:val="1"/>
      <w:marLeft w:val="0"/>
      <w:marRight w:val="0"/>
      <w:marTop w:val="0"/>
      <w:marBottom w:val="0"/>
      <w:divBdr>
        <w:top w:val="none" w:sz="0" w:space="0" w:color="auto"/>
        <w:left w:val="none" w:sz="0" w:space="0" w:color="auto"/>
        <w:bottom w:val="none" w:sz="0" w:space="0" w:color="auto"/>
        <w:right w:val="none" w:sz="0" w:space="0" w:color="auto"/>
      </w:divBdr>
    </w:div>
    <w:div w:id="1483161457">
      <w:bodyDiv w:val="1"/>
      <w:marLeft w:val="0"/>
      <w:marRight w:val="0"/>
      <w:marTop w:val="0"/>
      <w:marBottom w:val="0"/>
      <w:divBdr>
        <w:top w:val="none" w:sz="0" w:space="0" w:color="auto"/>
        <w:left w:val="none" w:sz="0" w:space="0" w:color="auto"/>
        <w:bottom w:val="none" w:sz="0" w:space="0" w:color="auto"/>
        <w:right w:val="none" w:sz="0" w:space="0" w:color="auto"/>
      </w:divBdr>
    </w:div>
    <w:div w:id="1517038733">
      <w:bodyDiv w:val="1"/>
      <w:marLeft w:val="0"/>
      <w:marRight w:val="0"/>
      <w:marTop w:val="0"/>
      <w:marBottom w:val="0"/>
      <w:divBdr>
        <w:top w:val="none" w:sz="0" w:space="0" w:color="auto"/>
        <w:left w:val="none" w:sz="0" w:space="0" w:color="auto"/>
        <w:bottom w:val="none" w:sz="0" w:space="0" w:color="auto"/>
        <w:right w:val="none" w:sz="0" w:space="0" w:color="auto"/>
      </w:divBdr>
    </w:div>
    <w:div w:id="1523322034">
      <w:bodyDiv w:val="1"/>
      <w:marLeft w:val="0"/>
      <w:marRight w:val="0"/>
      <w:marTop w:val="0"/>
      <w:marBottom w:val="0"/>
      <w:divBdr>
        <w:top w:val="none" w:sz="0" w:space="0" w:color="auto"/>
        <w:left w:val="none" w:sz="0" w:space="0" w:color="auto"/>
        <w:bottom w:val="none" w:sz="0" w:space="0" w:color="auto"/>
        <w:right w:val="none" w:sz="0" w:space="0" w:color="auto"/>
      </w:divBdr>
    </w:div>
    <w:div w:id="1586918721">
      <w:bodyDiv w:val="1"/>
      <w:marLeft w:val="0"/>
      <w:marRight w:val="0"/>
      <w:marTop w:val="0"/>
      <w:marBottom w:val="0"/>
      <w:divBdr>
        <w:top w:val="none" w:sz="0" w:space="0" w:color="auto"/>
        <w:left w:val="none" w:sz="0" w:space="0" w:color="auto"/>
        <w:bottom w:val="none" w:sz="0" w:space="0" w:color="auto"/>
        <w:right w:val="none" w:sz="0" w:space="0" w:color="auto"/>
      </w:divBdr>
    </w:div>
    <w:div w:id="1661545553">
      <w:bodyDiv w:val="1"/>
      <w:marLeft w:val="0"/>
      <w:marRight w:val="0"/>
      <w:marTop w:val="0"/>
      <w:marBottom w:val="0"/>
      <w:divBdr>
        <w:top w:val="none" w:sz="0" w:space="0" w:color="auto"/>
        <w:left w:val="none" w:sz="0" w:space="0" w:color="auto"/>
        <w:bottom w:val="none" w:sz="0" w:space="0" w:color="auto"/>
        <w:right w:val="none" w:sz="0" w:space="0" w:color="auto"/>
      </w:divBdr>
    </w:div>
    <w:div w:id="1690717945">
      <w:bodyDiv w:val="1"/>
      <w:marLeft w:val="0"/>
      <w:marRight w:val="0"/>
      <w:marTop w:val="0"/>
      <w:marBottom w:val="0"/>
      <w:divBdr>
        <w:top w:val="none" w:sz="0" w:space="0" w:color="auto"/>
        <w:left w:val="none" w:sz="0" w:space="0" w:color="auto"/>
        <w:bottom w:val="none" w:sz="0" w:space="0" w:color="auto"/>
        <w:right w:val="none" w:sz="0" w:space="0" w:color="auto"/>
      </w:divBdr>
    </w:div>
    <w:div w:id="1708942903">
      <w:bodyDiv w:val="1"/>
      <w:marLeft w:val="0"/>
      <w:marRight w:val="0"/>
      <w:marTop w:val="0"/>
      <w:marBottom w:val="0"/>
      <w:divBdr>
        <w:top w:val="none" w:sz="0" w:space="0" w:color="auto"/>
        <w:left w:val="none" w:sz="0" w:space="0" w:color="auto"/>
        <w:bottom w:val="none" w:sz="0" w:space="0" w:color="auto"/>
        <w:right w:val="none" w:sz="0" w:space="0" w:color="auto"/>
      </w:divBdr>
    </w:div>
    <w:div w:id="1724254180">
      <w:bodyDiv w:val="1"/>
      <w:marLeft w:val="0"/>
      <w:marRight w:val="0"/>
      <w:marTop w:val="0"/>
      <w:marBottom w:val="0"/>
      <w:divBdr>
        <w:top w:val="none" w:sz="0" w:space="0" w:color="auto"/>
        <w:left w:val="none" w:sz="0" w:space="0" w:color="auto"/>
        <w:bottom w:val="none" w:sz="0" w:space="0" w:color="auto"/>
        <w:right w:val="none" w:sz="0" w:space="0" w:color="auto"/>
      </w:divBdr>
    </w:div>
    <w:div w:id="1737119615">
      <w:bodyDiv w:val="1"/>
      <w:marLeft w:val="0"/>
      <w:marRight w:val="0"/>
      <w:marTop w:val="0"/>
      <w:marBottom w:val="0"/>
      <w:divBdr>
        <w:top w:val="none" w:sz="0" w:space="0" w:color="auto"/>
        <w:left w:val="none" w:sz="0" w:space="0" w:color="auto"/>
        <w:bottom w:val="none" w:sz="0" w:space="0" w:color="auto"/>
        <w:right w:val="none" w:sz="0" w:space="0" w:color="auto"/>
      </w:divBdr>
    </w:div>
    <w:div w:id="1815877807">
      <w:bodyDiv w:val="1"/>
      <w:marLeft w:val="0"/>
      <w:marRight w:val="0"/>
      <w:marTop w:val="0"/>
      <w:marBottom w:val="0"/>
      <w:divBdr>
        <w:top w:val="none" w:sz="0" w:space="0" w:color="auto"/>
        <w:left w:val="none" w:sz="0" w:space="0" w:color="auto"/>
        <w:bottom w:val="none" w:sz="0" w:space="0" w:color="auto"/>
        <w:right w:val="none" w:sz="0" w:space="0" w:color="auto"/>
      </w:divBdr>
    </w:div>
    <w:div w:id="1884054342">
      <w:bodyDiv w:val="1"/>
      <w:marLeft w:val="0"/>
      <w:marRight w:val="0"/>
      <w:marTop w:val="0"/>
      <w:marBottom w:val="0"/>
      <w:divBdr>
        <w:top w:val="none" w:sz="0" w:space="0" w:color="auto"/>
        <w:left w:val="none" w:sz="0" w:space="0" w:color="auto"/>
        <w:bottom w:val="none" w:sz="0" w:space="0" w:color="auto"/>
        <w:right w:val="none" w:sz="0" w:space="0" w:color="auto"/>
      </w:divBdr>
    </w:div>
    <w:div w:id="1918057461">
      <w:bodyDiv w:val="1"/>
      <w:marLeft w:val="0"/>
      <w:marRight w:val="0"/>
      <w:marTop w:val="0"/>
      <w:marBottom w:val="0"/>
      <w:divBdr>
        <w:top w:val="none" w:sz="0" w:space="0" w:color="auto"/>
        <w:left w:val="none" w:sz="0" w:space="0" w:color="auto"/>
        <w:bottom w:val="none" w:sz="0" w:space="0" w:color="auto"/>
        <w:right w:val="none" w:sz="0" w:space="0" w:color="auto"/>
      </w:divBdr>
    </w:div>
    <w:div w:id="1930118688">
      <w:bodyDiv w:val="1"/>
      <w:marLeft w:val="0"/>
      <w:marRight w:val="0"/>
      <w:marTop w:val="0"/>
      <w:marBottom w:val="0"/>
      <w:divBdr>
        <w:top w:val="none" w:sz="0" w:space="0" w:color="auto"/>
        <w:left w:val="none" w:sz="0" w:space="0" w:color="auto"/>
        <w:bottom w:val="none" w:sz="0" w:space="0" w:color="auto"/>
        <w:right w:val="none" w:sz="0" w:space="0" w:color="auto"/>
      </w:divBdr>
    </w:div>
    <w:div w:id="1977564531">
      <w:bodyDiv w:val="1"/>
      <w:marLeft w:val="0"/>
      <w:marRight w:val="0"/>
      <w:marTop w:val="0"/>
      <w:marBottom w:val="0"/>
      <w:divBdr>
        <w:top w:val="none" w:sz="0" w:space="0" w:color="auto"/>
        <w:left w:val="none" w:sz="0" w:space="0" w:color="auto"/>
        <w:bottom w:val="none" w:sz="0" w:space="0" w:color="auto"/>
        <w:right w:val="none" w:sz="0" w:space="0" w:color="auto"/>
      </w:divBdr>
    </w:div>
    <w:div w:id="1983730299">
      <w:bodyDiv w:val="1"/>
      <w:marLeft w:val="0"/>
      <w:marRight w:val="0"/>
      <w:marTop w:val="0"/>
      <w:marBottom w:val="0"/>
      <w:divBdr>
        <w:top w:val="none" w:sz="0" w:space="0" w:color="auto"/>
        <w:left w:val="none" w:sz="0" w:space="0" w:color="auto"/>
        <w:bottom w:val="none" w:sz="0" w:space="0" w:color="auto"/>
        <w:right w:val="none" w:sz="0" w:space="0" w:color="auto"/>
      </w:divBdr>
    </w:div>
    <w:div w:id="2047749591">
      <w:bodyDiv w:val="1"/>
      <w:marLeft w:val="0"/>
      <w:marRight w:val="0"/>
      <w:marTop w:val="0"/>
      <w:marBottom w:val="0"/>
      <w:divBdr>
        <w:top w:val="none" w:sz="0" w:space="0" w:color="auto"/>
        <w:left w:val="none" w:sz="0" w:space="0" w:color="auto"/>
        <w:bottom w:val="none" w:sz="0" w:space="0" w:color="auto"/>
        <w:right w:val="none" w:sz="0" w:space="0" w:color="auto"/>
      </w:divBdr>
    </w:div>
    <w:div w:id="2105032052">
      <w:bodyDiv w:val="1"/>
      <w:marLeft w:val="0"/>
      <w:marRight w:val="0"/>
      <w:marTop w:val="0"/>
      <w:marBottom w:val="0"/>
      <w:divBdr>
        <w:top w:val="none" w:sz="0" w:space="0" w:color="auto"/>
        <w:left w:val="none" w:sz="0" w:space="0" w:color="auto"/>
        <w:bottom w:val="none" w:sz="0" w:space="0" w:color="auto"/>
        <w:right w:val="none" w:sz="0" w:space="0" w:color="auto"/>
      </w:divBdr>
    </w:div>
    <w:div w:id="21204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drissi\Desktop\VAW%202020\VAW%202020\vaw%20janvier%202021\Homme\FINAL\Tabulation_Violence_homme_san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25188101487314085"/>
          <c:y val="2.7110289587184352E-2"/>
          <c:w val="0.73371002235832083"/>
          <c:h val="0.87430683918669161"/>
        </c:manualLayout>
      </c:layout>
      <c:barChart>
        <c:barDir val="bar"/>
        <c:grouping val="clustered"/>
        <c:ser>
          <c:idx val="0"/>
          <c:order val="0"/>
          <c:tx>
            <c:strRef>
              <c:f>'graphiques note'!$B$36</c:f>
              <c:strCache>
                <c:ptCount val="1"/>
                <c:pt idx="0">
                  <c:v>حضري</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note'!$C$34:$H$35</c:f>
              <c:multiLvlStrCache>
                <c:ptCount val="6"/>
                <c:lvl>
                  <c:pt idx="1">
                    <c:v>زوجي</c:v>
                  </c:pt>
                  <c:pt idx="2">
                    <c:v>أسري</c:v>
                  </c:pt>
                  <c:pt idx="3">
                    <c:v>مكان العمل</c:v>
                  </c:pt>
                  <c:pt idx="4">
                    <c:v>مكان الدراسة</c:v>
                  </c:pt>
                  <c:pt idx="5">
                    <c:v>مكان عام</c:v>
                  </c:pt>
                </c:lvl>
                <c:lvl>
                  <c:pt idx="0">
                    <c:v>العنف بمختلف أشكاله</c:v>
                  </c:pt>
                  <c:pt idx="1">
                    <c:v>مجالات العنف</c:v>
                  </c:pt>
                </c:lvl>
              </c:multiLvlStrCache>
            </c:multiLvlStrRef>
          </c:cat>
          <c:val>
            <c:numRef>
              <c:f>'graphiques note'!$C$36:$H$36</c:f>
              <c:numCache>
                <c:formatCode>###0.0%</c:formatCode>
                <c:ptCount val="6"/>
                <c:pt idx="0">
                  <c:v>0.46247977901917547</c:v>
                </c:pt>
                <c:pt idx="1">
                  <c:v>0.32525199125458837</c:v>
                </c:pt>
                <c:pt idx="2">
                  <c:v>0.12623268009026944</c:v>
                </c:pt>
                <c:pt idx="3">
                  <c:v>0.19037379587042863</c:v>
                </c:pt>
                <c:pt idx="4">
                  <c:v>9.554241486350748E-2</c:v>
                </c:pt>
                <c:pt idx="5">
                  <c:v>0.12822122654282245</c:v>
                </c:pt>
              </c:numCache>
            </c:numRef>
          </c:val>
        </c:ser>
        <c:ser>
          <c:idx val="1"/>
          <c:order val="1"/>
          <c:tx>
            <c:strRef>
              <c:f>'graphiques note'!$B$37</c:f>
              <c:strCache>
                <c:ptCount val="1"/>
                <c:pt idx="0">
                  <c:v>قروي</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note'!$C$34:$H$35</c:f>
              <c:multiLvlStrCache>
                <c:ptCount val="6"/>
                <c:lvl>
                  <c:pt idx="1">
                    <c:v>زوجي</c:v>
                  </c:pt>
                  <c:pt idx="2">
                    <c:v>أسري</c:v>
                  </c:pt>
                  <c:pt idx="3">
                    <c:v>مكان العمل</c:v>
                  </c:pt>
                  <c:pt idx="4">
                    <c:v>مكان الدراسة</c:v>
                  </c:pt>
                  <c:pt idx="5">
                    <c:v>مكان عام</c:v>
                  </c:pt>
                </c:lvl>
                <c:lvl>
                  <c:pt idx="0">
                    <c:v>العنف بمختلف أشكاله</c:v>
                  </c:pt>
                  <c:pt idx="1">
                    <c:v>مجالات العنف</c:v>
                  </c:pt>
                </c:lvl>
              </c:multiLvlStrCache>
            </c:multiLvlStrRef>
          </c:cat>
          <c:val>
            <c:numRef>
              <c:f>'graphiques note'!$C$37:$H$37</c:f>
              <c:numCache>
                <c:formatCode>###0.0%</c:formatCode>
                <c:ptCount val="6"/>
                <c:pt idx="0">
                  <c:v>0.3485172745643475</c:v>
                </c:pt>
                <c:pt idx="1">
                  <c:v>0.27125338659875775</c:v>
                </c:pt>
                <c:pt idx="2">
                  <c:v>9.6413136360632978E-2</c:v>
                </c:pt>
                <c:pt idx="3">
                  <c:v>0.11448366966209285</c:v>
                </c:pt>
                <c:pt idx="4">
                  <c:v>0.19426801826468018</c:v>
                </c:pt>
                <c:pt idx="5">
                  <c:v>4.5734995478384693E-2</c:v>
                </c:pt>
              </c:numCache>
            </c:numRef>
          </c:val>
        </c:ser>
        <c:ser>
          <c:idx val="2"/>
          <c:order val="2"/>
          <c:tx>
            <c:strRef>
              <c:f>'graphiques note'!$B$38</c:f>
              <c:strCache>
                <c:ptCount val="1"/>
                <c:pt idx="0">
                  <c:v>الوسطين معا</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note'!$C$34:$H$35</c:f>
              <c:multiLvlStrCache>
                <c:ptCount val="6"/>
                <c:lvl>
                  <c:pt idx="1">
                    <c:v>زوجي</c:v>
                  </c:pt>
                  <c:pt idx="2">
                    <c:v>أسري</c:v>
                  </c:pt>
                  <c:pt idx="3">
                    <c:v>مكان العمل</c:v>
                  </c:pt>
                  <c:pt idx="4">
                    <c:v>مكان الدراسة</c:v>
                  </c:pt>
                  <c:pt idx="5">
                    <c:v>مكان عام</c:v>
                  </c:pt>
                </c:lvl>
                <c:lvl>
                  <c:pt idx="0">
                    <c:v>العنف بمختلف أشكاله</c:v>
                  </c:pt>
                  <c:pt idx="1">
                    <c:v>مجالات العنف</c:v>
                  </c:pt>
                </c:lvl>
              </c:multiLvlStrCache>
            </c:multiLvlStrRef>
          </c:cat>
          <c:val>
            <c:numRef>
              <c:f>'graphiques note'!$C$38:$H$38</c:f>
              <c:numCache>
                <c:formatCode>###0.0%</c:formatCode>
                <c:ptCount val="6"/>
                <c:pt idx="0">
                  <c:v>0.42113029945742331</c:v>
                </c:pt>
                <c:pt idx="1">
                  <c:v>0.3053077947050899</c:v>
                </c:pt>
                <c:pt idx="2">
                  <c:v>0.11541313360971535</c:v>
                </c:pt>
                <c:pt idx="3">
                  <c:v>0.15987638854758754</c:v>
                </c:pt>
                <c:pt idx="4">
                  <c:v>0.11980409229275911</c:v>
                </c:pt>
                <c:pt idx="5">
                  <c:v>9.8292411430857596E-2</c:v>
                </c:pt>
              </c:numCache>
            </c:numRef>
          </c:val>
        </c:ser>
        <c:axId val="55504256"/>
        <c:axId val="57169024"/>
      </c:barChart>
      <c:catAx>
        <c:axId val="55504256"/>
        <c:scaling>
          <c:orientation val="minMax"/>
        </c:scaling>
        <c:axPos val="l"/>
        <c:numFmt formatCode="General" sourceLinked="0"/>
        <c:tickLblPos val="nextTo"/>
        <c:txPr>
          <a:bodyPr/>
          <a:lstStyle/>
          <a:p>
            <a:pPr>
              <a:defRPr sz="1100"/>
            </a:pPr>
            <a:endParaRPr lang="fr-FR"/>
          </a:p>
        </c:txPr>
        <c:crossAx val="57169024"/>
        <c:crosses val="autoZero"/>
        <c:auto val="1"/>
        <c:lblAlgn val="ctr"/>
        <c:lblOffset val="100"/>
      </c:catAx>
      <c:valAx>
        <c:axId val="57169024"/>
        <c:scaling>
          <c:orientation val="minMax"/>
        </c:scaling>
        <c:delete val="1"/>
        <c:axPos val="b"/>
        <c:numFmt formatCode="###0.0%" sourceLinked="1"/>
        <c:tickLblPos val="none"/>
        <c:crossAx val="55504256"/>
        <c:crosses val="autoZero"/>
        <c:crossBetween val="between"/>
      </c:valAx>
    </c:plotArea>
    <c:legend>
      <c:legendPos val="r"/>
      <c:layout>
        <c:manualLayout>
          <c:xMode val="edge"/>
          <c:yMode val="edge"/>
          <c:x val="0.11526003693982712"/>
          <c:y val="0.90881239660199586"/>
          <c:w val="0.73494572437704564"/>
          <c:h val="6.2227332489168986E-2"/>
        </c:manualLayout>
      </c:layout>
      <c:txPr>
        <a:bodyPr/>
        <a:lstStyle/>
        <a:p>
          <a:pPr>
            <a:defRPr sz="1050" b="1"/>
          </a:pPr>
          <a:endParaRPr lang="fr-FR"/>
        </a:p>
      </c:txPr>
    </c:legend>
    <c:plotVisOnly val="1"/>
    <c:dispBlanksAs val="gap"/>
  </c:chart>
  <c:txPr>
    <a:bodyPr/>
    <a:lstStyle/>
    <a:p>
      <a:pPr>
        <a:defRPr sz="600">
          <a:latin typeface="Times New Roman" pitchFamily="18" charset="0"/>
          <a:cs typeface="Times New Roman"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25976943854240425"/>
          <c:y val="3.3872201179053513E-2"/>
          <c:w val="0.74023056145759569"/>
          <c:h val="0.81216324800706363"/>
        </c:manualLayout>
      </c:layout>
      <c:barChart>
        <c:barDir val="bar"/>
        <c:grouping val="clustered"/>
        <c:ser>
          <c:idx val="0"/>
          <c:order val="0"/>
          <c:tx>
            <c:strRef>
              <c:f>'graphiques note'!$O$62</c:f>
              <c:strCache>
                <c:ptCount val="1"/>
                <c:pt idx="0">
                  <c:v>حضري</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note'!$P$60:$U$61</c:f>
              <c:multiLvlStrCache>
                <c:ptCount val="6"/>
                <c:lvl>
                  <c:pt idx="1">
                    <c:v>عنف نفسي</c:v>
                  </c:pt>
                  <c:pt idx="2">
                    <c:v>عنف جسدي و / أو جنسي</c:v>
                  </c:pt>
                  <c:pt idx="3">
                    <c:v>عنف جسدي </c:v>
                  </c:pt>
                  <c:pt idx="4">
                    <c:v>عنف جنسي</c:v>
                  </c:pt>
                  <c:pt idx="5">
                    <c:v>عنف اقتصادي</c:v>
                  </c:pt>
                </c:lvl>
                <c:lvl>
                  <c:pt idx="0">
                    <c:v>العنف بمختلف أشكاله</c:v>
                  </c:pt>
                  <c:pt idx="1">
                    <c:v>أنواع العنف</c:v>
                  </c:pt>
                </c:lvl>
              </c:multiLvlStrCache>
            </c:multiLvlStrRef>
          </c:cat>
          <c:val>
            <c:numRef>
              <c:f>'graphiques note'!$P$62:$U$62</c:f>
              <c:numCache>
                <c:formatCode>###0.0%</c:formatCode>
                <c:ptCount val="6"/>
                <c:pt idx="0">
                  <c:v>0.46247977901917547</c:v>
                </c:pt>
                <c:pt idx="1">
                  <c:v>0.40090381736859332</c:v>
                </c:pt>
                <c:pt idx="2">
                  <c:v>0.13319945445765691</c:v>
                </c:pt>
                <c:pt idx="3">
                  <c:v>0.11884283594380347</c:v>
                </c:pt>
                <c:pt idx="4">
                  <c:v>2.6764529815331565E-2</c:v>
                </c:pt>
                <c:pt idx="5">
                  <c:v>1.6157883747518812E-2</c:v>
                </c:pt>
              </c:numCache>
            </c:numRef>
          </c:val>
        </c:ser>
        <c:ser>
          <c:idx val="1"/>
          <c:order val="1"/>
          <c:tx>
            <c:strRef>
              <c:f>'graphiques note'!$O$63</c:f>
              <c:strCache>
                <c:ptCount val="1"/>
                <c:pt idx="0">
                  <c:v>قروي</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note'!$P$60:$U$61</c:f>
              <c:multiLvlStrCache>
                <c:ptCount val="6"/>
                <c:lvl>
                  <c:pt idx="1">
                    <c:v>عنف نفسي</c:v>
                  </c:pt>
                  <c:pt idx="2">
                    <c:v>عنف جسدي و / أو جنسي</c:v>
                  </c:pt>
                  <c:pt idx="3">
                    <c:v>عنف جسدي </c:v>
                  </c:pt>
                  <c:pt idx="4">
                    <c:v>عنف جنسي</c:v>
                  </c:pt>
                  <c:pt idx="5">
                    <c:v>عنف اقتصادي</c:v>
                  </c:pt>
                </c:lvl>
                <c:lvl>
                  <c:pt idx="0">
                    <c:v>العنف بمختلف أشكاله</c:v>
                  </c:pt>
                  <c:pt idx="1">
                    <c:v>أنواع العنف</c:v>
                  </c:pt>
                </c:lvl>
              </c:multiLvlStrCache>
            </c:multiLvlStrRef>
          </c:cat>
          <c:val>
            <c:numRef>
              <c:f>'graphiques note'!$P$63:$U$63</c:f>
              <c:numCache>
                <c:formatCode>###0.0%</c:formatCode>
                <c:ptCount val="6"/>
                <c:pt idx="0">
                  <c:v>0.348517274564347</c:v>
                </c:pt>
                <c:pt idx="1">
                  <c:v>0.31716591471834782</c:v>
                </c:pt>
                <c:pt idx="2">
                  <c:v>8.3827236648365833E-2</c:v>
                </c:pt>
                <c:pt idx="3">
                  <c:v>7.9855782924988544E-2</c:v>
                </c:pt>
                <c:pt idx="4">
                  <c:v>6.2917620871739315E-3</c:v>
                </c:pt>
                <c:pt idx="5">
                  <c:v>9.7645009941204047E-3</c:v>
                </c:pt>
              </c:numCache>
            </c:numRef>
          </c:val>
        </c:ser>
        <c:ser>
          <c:idx val="2"/>
          <c:order val="2"/>
          <c:tx>
            <c:strRef>
              <c:f>'graphiques note'!$O$64</c:f>
              <c:strCache>
                <c:ptCount val="1"/>
                <c:pt idx="0">
                  <c:v>الوسطين معا</c:v>
                </c:pt>
              </c:strCache>
            </c:strRef>
          </c:tx>
          <c:dLbls>
            <c:spPr>
              <a:noFill/>
              <a:ln>
                <a:noFill/>
              </a:ln>
              <a:effectLst/>
            </c:spPr>
            <c:showVal val="1"/>
            <c:extLst>
              <c:ext xmlns:c15="http://schemas.microsoft.com/office/drawing/2012/chart" uri="{CE6537A1-D6FC-4f65-9D91-7224C49458BB}">
                <c15:showLeaderLines val="0"/>
              </c:ext>
            </c:extLst>
          </c:dLbls>
          <c:cat>
            <c:multiLvlStrRef>
              <c:f>'graphiques note'!$P$60:$U$61</c:f>
              <c:multiLvlStrCache>
                <c:ptCount val="6"/>
                <c:lvl>
                  <c:pt idx="1">
                    <c:v>عنف نفسي</c:v>
                  </c:pt>
                  <c:pt idx="2">
                    <c:v>عنف جسدي و / أو جنسي</c:v>
                  </c:pt>
                  <c:pt idx="3">
                    <c:v>عنف جسدي </c:v>
                  </c:pt>
                  <c:pt idx="4">
                    <c:v>عنف جنسي</c:v>
                  </c:pt>
                  <c:pt idx="5">
                    <c:v>عنف اقتصادي</c:v>
                  </c:pt>
                </c:lvl>
                <c:lvl>
                  <c:pt idx="0">
                    <c:v>العنف بمختلف أشكاله</c:v>
                  </c:pt>
                  <c:pt idx="1">
                    <c:v>أنواع العنف</c:v>
                  </c:pt>
                </c:lvl>
              </c:multiLvlStrCache>
            </c:multiLvlStrRef>
          </c:cat>
          <c:val>
            <c:numRef>
              <c:f>'graphiques note'!$P$64:$U$64</c:f>
              <c:numCache>
                <c:formatCode>###0.0%</c:formatCode>
                <c:ptCount val="6"/>
                <c:pt idx="0">
                  <c:v>0.42113029945742331</c:v>
                </c:pt>
                <c:pt idx="1">
                  <c:v>0.37052085315817951</c:v>
                </c:pt>
                <c:pt idx="2">
                  <c:v>0.11528553161970341</c:v>
                </c:pt>
                <c:pt idx="3">
                  <c:v>0.10469700473654472</c:v>
                </c:pt>
                <c:pt idx="4">
                  <c:v>1.9336312132703225E-2</c:v>
                </c:pt>
                <c:pt idx="5">
                  <c:v>1.3838146648402142E-2</c:v>
                </c:pt>
              </c:numCache>
            </c:numRef>
          </c:val>
        </c:ser>
        <c:axId val="73892224"/>
        <c:axId val="73916416"/>
      </c:barChart>
      <c:catAx>
        <c:axId val="73892224"/>
        <c:scaling>
          <c:orientation val="minMax"/>
        </c:scaling>
        <c:axPos val="l"/>
        <c:numFmt formatCode="General" sourceLinked="0"/>
        <c:tickLblPos val="nextTo"/>
        <c:txPr>
          <a:bodyPr/>
          <a:lstStyle/>
          <a:p>
            <a:pPr>
              <a:defRPr sz="1000"/>
            </a:pPr>
            <a:endParaRPr lang="fr-FR"/>
          </a:p>
        </c:txPr>
        <c:crossAx val="73916416"/>
        <c:crosses val="autoZero"/>
        <c:auto val="1"/>
        <c:lblAlgn val="ctr"/>
        <c:lblOffset val="100"/>
      </c:catAx>
      <c:valAx>
        <c:axId val="73916416"/>
        <c:scaling>
          <c:orientation val="minMax"/>
        </c:scaling>
        <c:delete val="1"/>
        <c:axPos val="b"/>
        <c:numFmt formatCode="###0.0%" sourceLinked="1"/>
        <c:tickLblPos val="none"/>
        <c:crossAx val="73892224"/>
        <c:crosses val="autoZero"/>
        <c:crossBetween val="between"/>
      </c:valAx>
    </c:plotArea>
    <c:legend>
      <c:legendPos val="r"/>
      <c:layout>
        <c:manualLayout>
          <c:xMode val="edge"/>
          <c:yMode val="edge"/>
          <c:x val="9.2114700940160249E-2"/>
          <c:y val="0.89992473921799576"/>
          <c:w val="0.73486942604396865"/>
          <c:h val="7.1589636706700682E-2"/>
        </c:manualLayout>
      </c:layout>
      <c:txPr>
        <a:bodyPr/>
        <a:lstStyle/>
        <a:p>
          <a:pPr>
            <a:defRPr sz="1100" b="1"/>
          </a:pPr>
          <a:endParaRPr lang="fr-FR"/>
        </a:p>
      </c:txPr>
    </c:legend>
    <c:plotVisOnly val="1"/>
    <c:dispBlanksAs val="gap"/>
  </c:chart>
  <c:txPr>
    <a:bodyPr/>
    <a:lstStyle/>
    <a:p>
      <a:pPr>
        <a:defRPr sz="700">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'graphiques note'!$T$3</c:f>
              <c:strCache>
                <c:ptCount val="1"/>
                <c:pt idx="0">
                  <c:v>VC</c:v>
                </c:pt>
              </c:strCache>
            </c:strRef>
          </c:tx>
          <c:spPr>
            <a:solidFill>
              <a:schemeClr val="accent1"/>
            </a:solidFill>
            <a:ln>
              <a:noFill/>
            </a:ln>
            <a:effectLst/>
          </c:spPr>
          <c:dLbls>
            <c:spPr>
              <a:noFill/>
              <a:ln>
                <a:noFill/>
              </a:ln>
              <a:effectLst/>
            </c:spPr>
            <c:txPr>
              <a:bodyPr rot="0" vert="horz"/>
              <a:lstStyle/>
              <a:p>
                <a:pPr>
                  <a:defRPr/>
                </a:pPr>
                <a:endParaRPr lang="fr-FR"/>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'graphiques note'!$R$4:$S$13</c:f>
              <c:multiLvlStrCache>
                <c:ptCount val="10"/>
                <c:lvl>
                  <c:pt idx="0">
                    <c:v>حضري</c:v>
                  </c:pt>
                  <c:pt idx="1">
                    <c:v>قروي</c:v>
                  </c:pt>
                  <c:pt idx="2">
                    <c:v>من 15 إلى 24 سنة</c:v>
                  </c:pt>
                  <c:pt idx="3">
                    <c:v>من 25 إلى 34 سنة</c:v>
                  </c:pt>
                  <c:pt idx="4">
                    <c:v>من 35 إلى 44 سنة</c:v>
                  </c:pt>
                  <c:pt idx="5">
                    <c:v>من 45 إلى 59 سنة</c:v>
                  </c:pt>
                  <c:pt idx="6">
                    <c:v>من 60 إلى 74 سنة</c:v>
                  </c:pt>
                  <c:pt idx="7">
                    <c:v>عازب</c:v>
                  </c:pt>
                  <c:pt idx="8">
                    <c:v>متزوج</c:v>
                  </c:pt>
                </c:lvl>
                <c:lvl>
                  <c:pt idx="0">
                    <c:v>وسط الإقامة</c:v>
                  </c:pt>
                  <c:pt idx="2">
                    <c:v>الفئات العمرية</c:v>
                  </c:pt>
                  <c:pt idx="7">
                    <c:v>الحالة الزواجية</c:v>
                  </c:pt>
                  <c:pt idx="9">
                    <c:v>المجموع</c:v>
                  </c:pt>
                </c:lvl>
              </c:multiLvlStrCache>
            </c:multiLvlStrRef>
          </c:cat>
          <c:val>
            <c:numRef>
              <c:f>'graphiques note'!$T$4:$T$13</c:f>
              <c:numCache>
                <c:formatCode>###0%</c:formatCode>
                <c:ptCount val="10"/>
                <c:pt idx="0">
                  <c:v>0.32525199125458853</c:v>
                </c:pt>
                <c:pt idx="1">
                  <c:v>0.27125338659875775</c:v>
                </c:pt>
                <c:pt idx="2">
                  <c:v>0.60908929487168362</c:v>
                </c:pt>
                <c:pt idx="3">
                  <c:v>0.36597238326039039</c:v>
                </c:pt>
                <c:pt idx="4">
                  <c:v>0.32171116835943836</c:v>
                </c:pt>
                <c:pt idx="5">
                  <c:v>0.24184625122345421</c:v>
                </c:pt>
                <c:pt idx="6">
                  <c:v>0.19918106003651687</c:v>
                </c:pt>
                <c:pt idx="7">
                  <c:v>0.53923731155003207</c:v>
                </c:pt>
                <c:pt idx="8">
                  <c:v>0.28335109922585194</c:v>
                </c:pt>
                <c:pt idx="9">
                  <c:v>0.30530779470508834</c:v>
                </c:pt>
              </c:numCache>
            </c:numRef>
          </c:val>
        </c:ser>
        <c:gapWidth val="219"/>
        <c:overlap val="-27"/>
        <c:axId val="78824192"/>
        <c:axId val="78825728"/>
      </c:barChart>
      <c:catAx>
        <c:axId val="78824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sz="800" b="1"/>
            </a:pPr>
            <a:endParaRPr lang="fr-FR"/>
          </a:p>
        </c:txPr>
        <c:crossAx val="78825728"/>
        <c:crosses val="autoZero"/>
        <c:auto val="1"/>
        <c:lblAlgn val="ctr"/>
        <c:lblOffset val="100"/>
      </c:catAx>
      <c:valAx>
        <c:axId val="78825728"/>
        <c:scaling>
          <c:orientation val="minMax"/>
        </c:scaling>
        <c:delete val="1"/>
        <c:axPos val="l"/>
        <c:numFmt formatCode="###0%" sourceLinked="1"/>
        <c:majorTickMark val="none"/>
        <c:tickLblPos val="none"/>
        <c:crossAx val="788241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latin typeface="Times New Roman" pitchFamily="18" charset="0"/>
          <a:cs typeface="Times New Roman"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dPt>
            <c:idx val="12"/>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Pt>
          <c:dLbls>
            <c:spPr>
              <a:noFill/>
              <a:ln>
                <a:noFill/>
              </a:ln>
              <a:effectLst/>
            </c:spPr>
            <c:showVal val="1"/>
            <c:extLst>
              <c:ext xmlns:c15="http://schemas.microsoft.com/office/drawing/2012/chart" uri="{CE6537A1-D6FC-4f65-9D91-7224C49458BB}">
                <c15:showLeaderLines val="0"/>
              </c:ext>
            </c:extLst>
          </c:dLbls>
          <c:cat>
            <c:multiLvlStrRef>
              <c:f>'graphiques note'!$O$87:$P$99</c:f>
              <c:multiLvlStrCache>
                <c:ptCount val="13"/>
                <c:lvl>
                  <c:pt idx="0">
                    <c:v>حضري</c:v>
                  </c:pt>
                  <c:pt idx="1">
                    <c:v>قروي</c:v>
                  </c:pt>
                  <c:pt idx="2">
                    <c:v>من 15 إلى 24 سنة</c:v>
                  </c:pt>
                  <c:pt idx="3">
                    <c:v>من 25 إلى 34 سنة</c:v>
                  </c:pt>
                  <c:pt idx="4">
                    <c:v>من 35 إلى 44 سنة</c:v>
                  </c:pt>
                  <c:pt idx="5">
                    <c:v>من 45 إلى 59 سنة</c:v>
                  </c:pt>
                  <c:pt idx="6">
                    <c:v>من 60 إلى 74 سنة</c:v>
                  </c:pt>
                  <c:pt idx="7">
                    <c:v>بدون مستوى</c:v>
                  </c:pt>
                  <c:pt idx="8">
                    <c:v>ابتدائي</c:v>
                  </c:pt>
                  <c:pt idx="9">
                    <c:v>ثانوي إعدادي</c:v>
                  </c:pt>
                  <c:pt idx="10">
                    <c:v>ثانوي تأهيلي</c:v>
                  </c:pt>
                  <c:pt idx="11">
                    <c:v>عالي</c:v>
                  </c:pt>
                  <c:pt idx="12">
                    <c:v>المجموع</c:v>
                  </c:pt>
                </c:lvl>
                <c:lvl>
                  <c:pt idx="0">
                    <c:v>وسط الإقامة</c:v>
                  </c:pt>
                  <c:pt idx="2">
                    <c:v>الفئات العمرية</c:v>
                  </c:pt>
                  <c:pt idx="7">
                    <c:v>المستوى الدراسي</c:v>
                  </c:pt>
                </c:lvl>
              </c:multiLvlStrCache>
            </c:multiLvlStrRef>
          </c:cat>
          <c:val>
            <c:numRef>
              <c:f>'graphiques note'!$Q$87:$Q$99</c:f>
              <c:numCache>
                <c:formatCode>###0.0%</c:formatCode>
                <c:ptCount val="13"/>
                <c:pt idx="0">
                  <c:v>0.13411686305519291</c:v>
                </c:pt>
                <c:pt idx="1">
                  <c:v>4.4527988955064032E-2</c:v>
                </c:pt>
                <c:pt idx="2">
                  <c:v>0.18209301780994891</c:v>
                </c:pt>
                <c:pt idx="3">
                  <c:v>0.1373989783008282</c:v>
                </c:pt>
                <c:pt idx="4">
                  <c:v>6.3033148296349262E-2</c:v>
                </c:pt>
                <c:pt idx="5">
                  <c:v>6.7446849060273109E-2</c:v>
                </c:pt>
                <c:pt idx="6">
                  <c:v>2.1804937284914835E-2</c:v>
                </c:pt>
                <c:pt idx="7">
                  <c:v>3.2265680265783435E-2</c:v>
                </c:pt>
                <c:pt idx="8">
                  <c:v>6.6388590172820394E-2</c:v>
                </c:pt>
                <c:pt idx="9">
                  <c:v>0.10147095263737255</c:v>
                </c:pt>
                <c:pt idx="10">
                  <c:v>0.12956557866742471</c:v>
                </c:pt>
                <c:pt idx="11">
                  <c:v>0.20685518972465242</c:v>
                </c:pt>
                <c:pt idx="12">
                  <c:v>0.10248694028048264</c:v>
                </c:pt>
              </c:numCache>
            </c:numRef>
          </c:val>
        </c:ser>
        <c:axId val="89652224"/>
        <c:axId val="79463168"/>
      </c:barChart>
      <c:catAx>
        <c:axId val="89652224"/>
        <c:scaling>
          <c:orientation val="minMax"/>
        </c:scaling>
        <c:axPos val="l"/>
        <c:numFmt formatCode="General" sourceLinked="0"/>
        <c:tickLblPos val="nextTo"/>
        <c:txPr>
          <a:bodyPr/>
          <a:lstStyle/>
          <a:p>
            <a:pPr>
              <a:defRPr b="1"/>
            </a:pPr>
            <a:endParaRPr lang="fr-FR"/>
          </a:p>
        </c:txPr>
        <c:crossAx val="79463168"/>
        <c:crosses val="autoZero"/>
        <c:auto val="1"/>
        <c:lblAlgn val="ctr"/>
        <c:lblOffset val="100"/>
      </c:catAx>
      <c:valAx>
        <c:axId val="79463168"/>
        <c:scaling>
          <c:orientation val="minMax"/>
        </c:scaling>
        <c:delete val="1"/>
        <c:axPos val="b"/>
        <c:numFmt formatCode="###0.0%" sourceLinked="1"/>
        <c:tickLblPos val="none"/>
        <c:crossAx val="89652224"/>
        <c:crosses val="autoZero"/>
        <c:crossBetween val="between"/>
      </c:valAx>
    </c:plotArea>
    <c:plotVisOnly val="1"/>
    <c:dispBlanksAs val="gap"/>
  </c:chart>
  <c:txPr>
    <a:bodyPr/>
    <a:lstStyle/>
    <a:p>
      <a:pPr>
        <a:defRPr sz="8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2A82-ED67-48A1-AA25-2DF1D083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1856</Words>
  <Characters>10210</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sdrissi</dc:creator>
  <cp:lastModifiedBy>HCP</cp:lastModifiedBy>
  <cp:revision>4</cp:revision>
  <cp:lastPrinted>2021-02-24T09:58:00Z</cp:lastPrinted>
  <dcterms:created xsi:type="dcterms:W3CDTF">2021-04-08T12:30:00Z</dcterms:created>
  <dcterms:modified xsi:type="dcterms:W3CDTF">2021-04-12T10:55:00Z</dcterms:modified>
</cp:coreProperties>
</file>