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1" w:rsidRDefault="00DC098F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F47E0B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F47E0B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Default="006D70F9" w:rsidP="009428E8">
      <w:pPr>
        <w:pStyle w:val="Titre6"/>
        <w:spacing w:before="240"/>
        <w:jc w:val="center"/>
        <w:rPr>
          <w:color w:val="0000FF"/>
          <w:szCs w:val="24"/>
          <w:rtl/>
        </w:rPr>
      </w:pPr>
      <w:r>
        <w:rPr>
          <w:color w:val="0000FF"/>
          <w:szCs w:val="24"/>
        </w:rPr>
        <w:t xml:space="preserve">Quatrième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20</w:t>
      </w:r>
    </w:p>
    <w:p w:rsidR="00DC098F" w:rsidRPr="00DC098F" w:rsidRDefault="00DC098F" w:rsidP="00DC098F"/>
    <w:p w:rsidR="00C24E01" w:rsidRPr="002023BA" w:rsidRDefault="00C24E01" w:rsidP="00C24E01">
      <w:pPr>
        <w:rPr>
          <w:sz w:val="24"/>
          <w:szCs w:val="24"/>
        </w:rPr>
      </w:pPr>
    </w:p>
    <w:p w:rsidR="00944E20" w:rsidRDefault="00944E20" w:rsidP="00944E20">
      <w:pPr>
        <w:pStyle w:val="Corpsdetexte2"/>
        <w:spacing w:line="360" w:lineRule="auto"/>
        <w:ind w:firstLine="709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>
        <w:t>baisse</w:t>
      </w:r>
      <w:r w:rsidRPr="002023BA">
        <w:t xml:space="preserve"> de </w:t>
      </w:r>
      <w:r>
        <w:t>1</w:t>
      </w:r>
      <w:r w:rsidRPr="002023BA">
        <w:t>,</w:t>
      </w:r>
      <w:r>
        <w:t>2</w:t>
      </w:r>
      <w:r w:rsidRPr="002023BA">
        <w:t xml:space="preserve">% au cours du </w:t>
      </w:r>
      <w:r>
        <w:t>quatrième</w:t>
      </w:r>
      <w:r w:rsidRPr="002023BA">
        <w:t xml:space="preserve"> trimestre 20</w:t>
      </w:r>
      <w:r>
        <w:t xml:space="preserve">20 </w:t>
      </w:r>
      <w:r w:rsidRPr="002023BA">
        <w:t>par rapport à la même période de 201</w:t>
      </w:r>
      <w:r>
        <w:t>9</w:t>
      </w:r>
      <w:r w:rsidRPr="002023BA">
        <w:t xml:space="preserve">. </w:t>
      </w:r>
    </w:p>
    <w:p w:rsidR="00944E20" w:rsidRPr="00D863DE" w:rsidRDefault="00944E20" w:rsidP="009B2986">
      <w:pPr>
        <w:pStyle w:val="Corpsdetexte2"/>
        <w:spacing w:line="380" w:lineRule="exact"/>
        <w:ind w:firstLine="708"/>
      </w:pPr>
      <w:r w:rsidRPr="00A75E60">
        <w:t xml:space="preserve">Cette </w:t>
      </w:r>
      <w:r>
        <w:t>régression</w:t>
      </w:r>
      <w:r w:rsidRPr="00A75E60">
        <w:t xml:space="preserve"> résulte notamment de la baisse de l’indice de la production de</w:t>
      </w:r>
      <w:r w:rsidR="009B2986">
        <w:t xml:space="preserve"> l’</w:t>
      </w:r>
      <w:r w:rsidRPr="00A75E60">
        <w:t>« industrie d’habillement » de 1</w:t>
      </w:r>
      <w:r>
        <w:t>8</w:t>
      </w:r>
      <w:r w:rsidRPr="00A75E60">
        <w:t>,</w:t>
      </w:r>
      <w:r>
        <w:t>6</w:t>
      </w:r>
      <w:r w:rsidRPr="00A75E60">
        <w:t>%, de celui de l’«industrie automobile» de 9,1</w:t>
      </w:r>
      <w:r w:rsidRPr="005A3D80">
        <w:t>%, de celui « d’autres matériels de transport » de 47,</w:t>
      </w:r>
      <w:r>
        <w:t>2</w:t>
      </w:r>
      <w:r w:rsidRPr="005A3D80">
        <w:t>%</w:t>
      </w:r>
      <w:r w:rsidRPr="005A3D80">
        <w:rPr>
          <w:rFonts w:asciiTheme="majorBidi" w:hAnsiTheme="majorBidi" w:cstheme="majorBidi"/>
          <w:sz w:val="18"/>
          <w:szCs w:val="18"/>
        </w:rPr>
        <w:t xml:space="preserve">, </w:t>
      </w:r>
      <w:r w:rsidRPr="005A3D80">
        <w:t>de celui de</w:t>
      </w:r>
      <w:r>
        <w:t xml:space="preserve"> la</w:t>
      </w:r>
      <w:r w:rsidRPr="005A3D80">
        <w:t xml:space="preserve"> «</w:t>
      </w:r>
      <w:r>
        <w:t>fabrication</w:t>
      </w:r>
      <w:r w:rsidRPr="005A3D80">
        <w:t> </w:t>
      </w:r>
      <w:r>
        <w:t xml:space="preserve">de </w:t>
      </w:r>
      <w:r w:rsidRPr="005A3D80">
        <w:t>produits électroniques» de 25,</w:t>
      </w:r>
      <w:r>
        <w:t>2</w:t>
      </w:r>
      <w:r w:rsidRPr="005A3D80">
        <w:t>%,</w:t>
      </w:r>
      <w:r>
        <w:t xml:space="preserve"> de celui de la </w:t>
      </w:r>
      <w:r w:rsidRPr="00D863DE">
        <w:t>«</w:t>
      </w:r>
      <w:r>
        <w:t>fabrication d’</w:t>
      </w:r>
      <w:r w:rsidRPr="00D863DE">
        <w:t>équipements électriques » de 1</w:t>
      </w:r>
      <w:r>
        <w:t>7</w:t>
      </w:r>
      <w:r w:rsidRPr="00D863DE">
        <w:t>,</w:t>
      </w:r>
      <w:r>
        <w:t xml:space="preserve">7%, de celui de l’« industrie du cuir et de la chaussure » de 21,8% et </w:t>
      </w:r>
      <w:r w:rsidR="009B2986">
        <w:t>de celui de la « fabrication des</w:t>
      </w:r>
      <w:r>
        <w:t xml:space="preserve"> boisson</w:t>
      </w:r>
      <w:r w:rsidR="009B2986">
        <w:t>s</w:t>
      </w:r>
      <w:r>
        <w:t> » de 1,8%.</w:t>
      </w:r>
    </w:p>
    <w:p w:rsidR="00944E20" w:rsidRDefault="00944E20" w:rsidP="00944E20">
      <w:pPr>
        <w:pStyle w:val="Corpsdetexte2"/>
        <w:spacing w:line="200" w:lineRule="exact"/>
        <w:ind w:firstLine="709"/>
      </w:pPr>
    </w:p>
    <w:p w:rsidR="00944E20" w:rsidRPr="00842040" w:rsidRDefault="00944E20" w:rsidP="009B2986">
      <w:pPr>
        <w:pStyle w:val="Corpsdetexte2"/>
        <w:spacing w:line="380" w:lineRule="exact"/>
        <w:ind w:firstLine="708"/>
      </w:pPr>
      <w:r w:rsidRPr="00842040">
        <w:t>En revanche, l’indice de l’« industrie chimique » a enregistré une hausse de 12,0%, celui de l’« industrie pharmaceutique » de 6,8%, celui des « produits métalliques» de 5,3%, celui de</w:t>
      </w:r>
      <w:r w:rsidRPr="00E51536">
        <w:t xml:space="preserve"> </w:t>
      </w:r>
      <w:r w:rsidRPr="00842040">
        <w:t>l’« industrie du papier et du carton » de 1</w:t>
      </w:r>
      <w:r>
        <w:t>0</w:t>
      </w:r>
      <w:r w:rsidRPr="00842040">
        <w:t>,</w:t>
      </w:r>
      <w:r>
        <w:t>7</w:t>
      </w:r>
      <w:r w:rsidRPr="00842040">
        <w:t>%</w:t>
      </w:r>
      <w:r>
        <w:t>,</w:t>
      </w:r>
      <w:r w:rsidRPr="00842040">
        <w:t xml:space="preserve"> celui </w:t>
      </w:r>
      <w:r>
        <w:t>de</w:t>
      </w:r>
      <w:r w:rsidR="009B2986">
        <w:t>s</w:t>
      </w:r>
      <w:r>
        <w:t xml:space="preserve"> </w:t>
      </w:r>
      <w:r w:rsidRPr="00842040">
        <w:t>« industrie</w:t>
      </w:r>
      <w:r>
        <w:t>s</w:t>
      </w:r>
      <w:r w:rsidRPr="00842040">
        <w:t xml:space="preserve"> alimentaire</w:t>
      </w:r>
      <w:r>
        <w:t>s</w:t>
      </w:r>
      <w:r w:rsidRPr="00842040">
        <w:t xml:space="preserve"> » de </w:t>
      </w:r>
      <w:r>
        <w:t>0</w:t>
      </w:r>
      <w:r w:rsidRPr="00842040">
        <w:t>,</w:t>
      </w:r>
      <w:r>
        <w:t>8</w:t>
      </w:r>
      <w:r w:rsidRPr="00842040">
        <w:t>%</w:t>
      </w:r>
      <w:r>
        <w:t xml:space="preserve">, celui de </w:t>
      </w:r>
      <w:r w:rsidR="0089193B">
        <w:t xml:space="preserve">la </w:t>
      </w:r>
      <w:r>
        <w:t>«l</w:t>
      </w:r>
      <w:r w:rsidR="0089193B">
        <w:t>a</w:t>
      </w:r>
      <w:r>
        <w:t xml:space="preserve"> fabrication des produits en caoutchouc et en plastique » de 3,3%, celui de la « métallurgie » de 1,3% et celui de la « fabrication de</w:t>
      </w:r>
      <w:r w:rsidR="009B2986">
        <w:t>s</w:t>
      </w:r>
      <w:r>
        <w:t xml:space="preserve"> machines et équipements » de 6,6%.</w:t>
      </w:r>
    </w:p>
    <w:p w:rsidR="00944E20" w:rsidRPr="00842040" w:rsidRDefault="00944E20" w:rsidP="00944E20">
      <w:pPr>
        <w:pStyle w:val="Corpsdetexte2"/>
        <w:spacing w:line="200" w:lineRule="exact"/>
      </w:pPr>
      <w:r w:rsidRPr="00842040">
        <w:tab/>
      </w:r>
    </w:p>
    <w:p w:rsidR="00944E20" w:rsidRPr="002023BA" w:rsidRDefault="00944E20" w:rsidP="00944E20">
      <w:pPr>
        <w:pStyle w:val="Corpsdetexte2"/>
        <w:spacing w:line="380" w:lineRule="exact"/>
        <w:ind w:firstLine="708"/>
      </w:pPr>
      <w:r w:rsidRPr="00C20AF4">
        <w:t>Par ailleurs,</w:t>
      </w:r>
      <w:r w:rsidRPr="00C20AF4">
        <w:rPr>
          <w:b/>
          <w:bCs/>
        </w:rPr>
        <w:t xml:space="preserve"> l’indice de la production des industries extractives</w:t>
      </w:r>
      <w:r w:rsidRPr="00C20AF4">
        <w:t xml:space="preserve"> a enregistré une hausse de 8,8%, résultant de la hausse de l’indice de la production des « produits divers des industries extractives » de 9,2% et de la baisse de celui des « minerais métalliques » de 4,5%</w:t>
      </w:r>
      <w:r w:rsidRPr="00C20AF4">
        <w:rPr>
          <w:rFonts w:hint="cs"/>
          <w:rtl/>
        </w:rPr>
        <w:t>.</w:t>
      </w:r>
    </w:p>
    <w:p w:rsidR="00944E20" w:rsidRPr="002023BA" w:rsidRDefault="00944E20" w:rsidP="00944E20">
      <w:pPr>
        <w:pStyle w:val="Corpsdetexte2"/>
        <w:spacing w:line="200" w:lineRule="exact"/>
      </w:pPr>
      <w:r w:rsidRPr="002023BA">
        <w:t xml:space="preserve">         </w:t>
      </w:r>
    </w:p>
    <w:p w:rsidR="00944E20" w:rsidRDefault="00944E20" w:rsidP="00944E20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baisse </w:t>
      </w:r>
      <w:r w:rsidRPr="002023BA">
        <w:t xml:space="preserve">de </w:t>
      </w:r>
      <w:r>
        <w:t>0</w:t>
      </w:r>
      <w:r w:rsidRPr="002023BA">
        <w:t>,</w:t>
      </w:r>
      <w:r>
        <w:t>8</w:t>
      </w:r>
      <w:r w:rsidRPr="002023BA">
        <w:t xml:space="preserve">%. </w:t>
      </w:r>
    </w:p>
    <w:p w:rsidR="009B2986" w:rsidRDefault="009B2986" w:rsidP="00944E20">
      <w:pPr>
        <w:pStyle w:val="Corpsdetexte2"/>
        <w:spacing w:line="380" w:lineRule="exact"/>
        <w:ind w:firstLine="708"/>
      </w:pPr>
    </w:p>
    <w:p w:rsidR="00944E20" w:rsidRPr="00EA71DA" w:rsidRDefault="00944E20" w:rsidP="00DF15DE">
      <w:pPr>
        <w:spacing w:line="340" w:lineRule="exact"/>
        <w:ind w:firstLine="708"/>
        <w:jc w:val="both"/>
        <w:rPr>
          <w:sz w:val="24"/>
          <w:szCs w:val="24"/>
        </w:rPr>
      </w:pPr>
      <w:r w:rsidRPr="00EA71DA">
        <w:rPr>
          <w:sz w:val="24"/>
          <w:szCs w:val="24"/>
        </w:rPr>
        <w:t>Les indice</w:t>
      </w:r>
      <w:r w:rsidR="006C6AB4">
        <w:rPr>
          <w:sz w:val="24"/>
          <w:szCs w:val="24"/>
        </w:rPr>
        <w:t xml:space="preserve">s de la production </w:t>
      </w:r>
      <w:r w:rsidRPr="00EA71DA">
        <w:rPr>
          <w:sz w:val="24"/>
          <w:szCs w:val="24"/>
        </w:rPr>
        <w:t>des secteurs sus-indiqués auront ainsi enregistré, en 20</w:t>
      </w:r>
      <w:r>
        <w:rPr>
          <w:sz w:val="24"/>
          <w:szCs w:val="24"/>
        </w:rPr>
        <w:t>20</w:t>
      </w:r>
      <w:r w:rsidRPr="00EA71DA">
        <w:rPr>
          <w:sz w:val="24"/>
          <w:szCs w:val="24"/>
        </w:rPr>
        <w:t xml:space="preserve"> par rapport à 20</w:t>
      </w:r>
      <w:r>
        <w:rPr>
          <w:sz w:val="24"/>
          <w:szCs w:val="24"/>
        </w:rPr>
        <w:t>19</w:t>
      </w:r>
      <w:r w:rsidRPr="00EA71DA">
        <w:rPr>
          <w:sz w:val="24"/>
          <w:szCs w:val="24"/>
        </w:rPr>
        <w:t xml:space="preserve">, une </w:t>
      </w:r>
      <w:r>
        <w:rPr>
          <w:sz w:val="24"/>
          <w:szCs w:val="24"/>
        </w:rPr>
        <w:t>diminution</w:t>
      </w:r>
      <w:r w:rsidRPr="00EA71DA">
        <w:rPr>
          <w:sz w:val="24"/>
          <w:szCs w:val="24"/>
        </w:rPr>
        <w:t xml:space="preserve"> de </w:t>
      </w:r>
      <w:r>
        <w:rPr>
          <w:sz w:val="24"/>
          <w:szCs w:val="24"/>
        </w:rPr>
        <w:t>6</w:t>
      </w:r>
      <w:r w:rsidRPr="00EA71DA">
        <w:rPr>
          <w:sz w:val="24"/>
          <w:szCs w:val="24"/>
        </w:rPr>
        <w:t>,</w:t>
      </w:r>
      <w:r>
        <w:rPr>
          <w:sz w:val="24"/>
          <w:szCs w:val="24"/>
        </w:rPr>
        <w:t>3</w:t>
      </w:r>
      <w:r w:rsidRPr="00EA71DA">
        <w:rPr>
          <w:sz w:val="24"/>
          <w:szCs w:val="24"/>
        </w:rPr>
        <w:t>% pour l’industrie manufacturière hors raff</w:t>
      </w:r>
      <w:r w:rsidR="006C6AB4">
        <w:rPr>
          <w:sz w:val="24"/>
          <w:szCs w:val="24"/>
        </w:rPr>
        <w:t>inage de pétrole et</w:t>
      </w:r>
      <w:r w:rsidRPr="00EA71DA">
        <w:rPr>
          <w:sz w:val="24"/>
          <w:szCs w:val="24"/>
        </w:rPr>
        <w:t xml:space="preserve"> de </w:t>
      </w:r>
      <w:r>
        <w:rPr>
          <w:sz w:val="24"/>
          <w:szCs w:val="24"/>
        </w:rPr>
        <w:t>4</w:t>
      </w:r>
      <w:r w:rsidRPr="00EA71DA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EA71DA">
        <w:rPr>
          <w:sz w:val="24"/>
          <w:szCs w:val="24"/>
        </w:rPr>
        <w:t xml:space="preserve">% pour l’énergie électrique et </w:t>
      </w:r>
      <w:r>
        <w:rPr>
          <w:sz w:val="24"/>
          <w:szCs w:val="24"/>
        </w:rPr>
        <w:t xml:space="preserve">une augmentation </w:t>
      </w:r>
      <w:r w:rsidRPr="00EA71DA">
        <w:rPr>
          <w:sz w:val="24"/>
          <w:szCs w:val="24"/>
        </w:rPr>
        <w:t xml:space="preserve">de </w:t>
      </w:r>
      <w:r>
        <w:rPr>
          <w:sz w:val="24"/>
          <w:szCs w:val="24"/>
        </w:rPr>
        <w:t>5</w:t>
      </w:r>
      <w:r w:rsidRPr="00EA71DA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EA71DA">
        <w:rPr>
          <w:sz w:val="24"/>
          <w:szCs w:val="24"/>
        </w:rPr>
        <w:t>% pour les mines.</w:t>
      </w: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F47E0B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47E0B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E43001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4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271B1E">
        <w:rPr>
          <w:color w:val="0000FF"/>
        </w:rPr>
        <w:t>2020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410" w:type="dxa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211"/>
        <w:gridCol w:w="945"/>
        <w:gridCol w:w="1046"/>
        <w:gridCol w:w="992"/>
        <w:gridCol w:w="850"/>
      </w:tblGrid>
      <w:tr w:rsidR="00386C45" w:rsidRPr="00C942EC" w:rsidTr="0017193F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13641C" w:rsidRPr="00C942EC" w:rsidRDefault="0013641C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C942EC" w:rsidRDefault="00E43001" w:rsidP="0029051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13641C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3641C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201</w:t>
            </w:r>
            <w:r w:rsidR="00290515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C942EC" w:rsidRDefault="00E43001" w:rsidP="0029051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13641C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3641C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3641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290515">
              <w:rPr>
                <w:b/>
                <w:bCs/>
                <w:i/>
                <w:iCs/>
                <w:sz w:val="24"/>
                <w:szCs w:val="24"/>
              </w:rPr>
              <w:t>rimestre 2020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13641C" w:rsidRPr="00C942EC" w:rsidRDefault="0013641C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  <w:tc>
          <w:tcPr>
            <w:tcW w:w="1046" w:type="dxa"/>
            <w:vAlign w:val="center"/>
          </w:tcPr>
          <w:p w:rsidR="0013641C" w:rsidRPr="00E43001" w:rsidRDefault="0013641C" w:rsidP="0029051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3001">
              <w:rPr>
                <w:b/>
                <w:bCs/>
                <w:i/>
                <w:iCs/>
                <w:sz w:val="24"/>
                <w:szCs w:val="24"/>
              </w:rPr>
              <w:t>Année  201</w:t>
            </w:r>
            <w:r w:rsidR="00290515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3641C" w:rsidRPr="00E43001" w:rsidRDefault="0013641C" w:rsidP="0029051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3001">
              <w:rPr>
                <w:b/>
                <w:bCs/>
                <w:i/>
                <w:iCs/>
                <w:sz w:val="24"/>
                <w:szCs w:val="24"/>
              </w:rPr>
              <w:t>Année  20</w:t>
            </w:r>
            <w:r w:rsidR="00290515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13641C" w:rsidRPr="00C942EC" w:rsidRDefault="0013641C" w:rsidP="00E4300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149,0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-6,7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138,4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-6,3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-13,6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-18,6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-13,2</w:t>
            </w:r>
          </w:p>
        </w:tc>
      </w:tr>
      <w:tr w:rsidR="00290515" w:rsidRPr="00C86913" w:rsidTr="0032609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-21,8</w:t>
            </w:r>
          </w:p>
        </w:tc>
        <w:tc>
          <w:tcPr>
            <w:tcW w:w="1046" w:type="dxa"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78,2</w:t>
            </w:r>
          </w:p>
        </w:tc>
        <w:tc>
          <w:tcPr>
            <w:tcW w:w="992" w:type="dxa"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58,4</w:t>
            </w:r>
          </w:p>
        </w:tc>
        <w:tc>
          <w:tcPr>
            <w:tcW w:w="850" w:type="dxa"/>
            <w:vAlign w:val="center"/>
          </w:tcPr>
          <w:p w:rsidR="00290515" w:rsidRDefault="00290515" w:rsidP="003260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-25,3</w:t>
            </w:r>
          </w:p>
        </w:tc>
      </w:tr>
      <w:tr w:rsidR="00290515" w:rsidRPr="00C86913" w:rsidTr="00290515">
        <w:trPr>
          <w:trHeight w:val="533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992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850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-15,5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-14,1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135,9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147,6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-13,9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-10,2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-11,8</w:t>
            </w:r>
          </w:p>
        </w:tc>
      </w:tr>
      <w:tr w:rsidR="00290515" w:rsidRPr="00C86913" w:rsidTr="00586FE9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992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77,8</w:t>
            </w:r>
          </w:p>
        </w:tc>
        <w:tc>
          <w:tcPr>
            <w:tcW w:w="850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-17,6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-25,2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-19,7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-17,7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-17,5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-10,9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-9,1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-25,0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221,9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-47,2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192,2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-42,1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-2,8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90,9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-12,1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DD6C01" w:rsidRDefault="00290515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-11,4</w:t>
            </w:r>
          </w:p>
        </w:tc>
      </w:tr>
      <w:tr w:rsidR="00290515" w:rsidRPr="00C86913" w:rsidTr="00EF6013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290515" w:rsidRPr="003004EE" w:rsidRDefault="00290515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046" w:type="dxa"/>
            <w:vAlign w:val="center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128,6</w:t>
            </w:r>
          </w:p>
        </w:tc>
        <w:tc>
          <w:tcPr>
            <w:tcW w:w="992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850" w:type="dxa"/>
            <w:vAlign w:val="bottom"/>
          </w:tcPr>
          <w:p w:rsidR="00290515" w:rsidRDefault="00290515" w:rsidP="00586FE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7193F" w:rsidRPr="00BD7697" w:rsidTr="0017193F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Pr="0083166E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Pr="0083166E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Pr="0083166E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Pr="0010695C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Pr="0010695C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Pr="00711680" w:rsidRDefault="00290515" w:rsidP="00290515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135,0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Default="00290515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Pr="00711680" w:rsidRDefault="00290515" w:rsidP="00290515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125,1</w:t>
            </w:r>
          </w:p>
        </w:tc>
      </w:tr>
      <w:tr w:rsidR="00F218A3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F218A3" w:rsidRPr="00CB4D53" w:rsidRDefault="00F218A3" w:rsidP="00F21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18A3" w:rsidRPr="00CB4D53" w:rsidRDefault="00F218A3" w:rsidP="00F21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218A3" w:rsidRPr="0083166E" w:rsidRDefault="00F218A3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218A3" w:rsidRPr="0083166E" w:rsidRDefault="00F218A3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218A3" w:rsidRPr="0083166E" w:rsidRDefault="00F218A3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F218A3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218A3" w:rsidRDefault="00F218A3" w:rsidP="00F21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18A3" w:rsidRPr="00CB4D53" w:rsidRDefault="00F218A3" w:rsidP="00F21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218A3" w:rsidRDefault="00F218A3" w:rsidP="00F218A3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218A3" w:rsidRDefault="00F218A3" w:rsidP="00F218A3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218A3" w:rsidRDefault="00F218A3" w:rsidP="00F218A3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F218A3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218A3" w:rsidRDefault="00F218A3" w:rsidP="00F21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18A3" w:rsidRPr="00CB4D53" w:rsidRDefault="00F218A3" w:rsidP="00F21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218A3" w:rsidRPr="003D0347" w:rsidRDefault="00F218A3" w:rsidP="00F218A3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218A3" w:rsidRPr="003D0347" w:rsidRDefault="00F218A3" w:rsidP="00F218A3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218A3" w:rsidRPr="003D0347" w:rsidRDefault="00F218A3" w:rsidP="00F218A3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90515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Default="00F218A3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Default="00F218A3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Pr="00711680" w:rsidRDefault="00F218A3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</w:tr>
    </w:tbl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586FE9" w:rsidP="00586FE9">
      <w:pPr>
        <w:suppressAutoHyphens/>
        <w:spacing w:line="262" w:lineRule="auto"/>
        <w:jc w:val="center"/>
      </w:pPr>
      <w:r w:rsidRPr="00586FE9">
        <w:rPr>
          <w:noProof/>
        </w:rPr>
        <w:drawing>
          <wp:inline distT="0" distB="0" distL="0" distR="0">
            <wp:extent cx="5796123" cy="3780889"/>
            <wp:effectExtent l="19050" t="0" r="14127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7193F">
      <w:pgSz w:w="11906" w:h="16838" w:code="9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3641C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409E"/>
    <w:rsid w:val="00380E7B"/>
    <w:rsid w:val="00382DFA"/>
    <w:rsid w:val="003863F8"/>
    <w:rsid w:val="00386C45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80C85"/>
    <w:rsid w:val="00581121"/>
    <w:rsid w:val="005812C7"/>
    <w:rsid w:val="00586FE9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6889"/>
    <w:rsid w:val="0068080C"/>
    <w:rsid w:val="00684264"/>
    <w:rsid w:val="006922F3"/>
    <w:rsid w:val="006952D9"/>
    <w:rsid w:val="006A1211"/>
    <w:rsid w:val="006A2BAB"/>
    <w:rsid w:val="006A2CBB"/>
    <w:rsid w:val="006A4952"/>
    <w:rsid w:val="006C1340"/>
    <w:rsid w:val="006C4D92"/>
    <w:rsid w:val="006C6AB4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7EC4"/>
    <w:rsid w:val="00A006FB"/>
    <w:rsid w:val="00A01A4D"/>
    <w:rsid w:val="00A11564"/>
    <w:rsid w:val="00A13726"/>
    <w:rsid w:val="00A171A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3780"/>
    <w:rsid w:val="00AD62DD"/>
    <w:rsid w:val="00AE14AD"/>
    <w:rsid w:val="00AE3F58"/>
    <w:rsid w:val="00AF3366"/>
    <w:rsid w:val="00AF467A"/>
    <w:rsid w:val="00AF4CC9"/>
    <w:rsid w:val="00B06D72"/>
    <w:rsid w:val="00B0785B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255"/>
    <w:rsid w:val="00CD764F"/>
    <w:rsid w:val="00CD78B2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C098F"/>
    <w:rsid w:val="00DD05CE"/>
    <w:rsid w:val="00DD0D10"/>
    <w:rsid w:val="00DD48C6"/>
    <w:rsid w:val="00DD767E"/>
    <w:rsid w:val="00DE3991"/>
    <w:rsid w:val="00DE5B1F"/>
    <w:rsid w:val="00DF02C4"/>
    <w:rsid w:val="00DF15DE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47E0B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  <w:rsid w:val="00FF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4tr-2020\graphe-ipi4tr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Feuil1htf!$A$11:$B$18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Feuil1htf!$C$11:$C$18</c:f>
              <c:numCache>
                <c:formatCode>0.0</c:formatCode>
                <c:ptCount val="8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  <c:pt idx="5">
                  <c:v>141.6</c:v>
                </c:pt>
                <c:pt idx="6">
                  <c:v>140.1</c:v>
                </c:pt>
                <c:pt idx="7">
                  <c:v>149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Feuil1htf!$A$11:$B$18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Feuil1htf!$D$11:$D$18</c:f>
              <c:numCache>
                <c:formatCode>0.0</c:formatCode>
                <c:ptCount val="8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  <c:pt idx="5">
                  <c:v>90.8</c:v>
                </c:pt>
                <c:pt idx="6">
                  <c:v>104.1</c:v>
                </c:pt>
                <c:pt idx="7">
                  <c:v>115.7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Feuil1htf!$A$11:$B$18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Feuil1htf!$E$11:$E$18</c:f>
              <c:numCache>
                <c:formatCode>General</c:formatCode>
                <c:ptCount val="8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  <c:pt idx="5">
                  <c:v>112.7</c:v>
                </c:pt>
                <c:pt idx="6">
                  <c:v>136</c:v>
                </c:pt>
                <c:pt idx="7">
                  <c:v>124.1</c:v>
                </c:pt>
              </c:numCache>
            </c:numRef>
          </c:val>
        </c:ser>
        <c:marker val="1"/>
        <c:axId val="56468224"/>
        <c:axId val="56469760"/>
      </c:lineChart>
      <c:catAx>
        <c:axId val="564682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6469760"/>
        <c:crosses val="autoZero"/>
        <c:auto val="1"/>
        <c:lblAlgn val="ctr"/>
        <c:lblOffset val="100"/>
        <c:tickLblSkip val="1"/>
        <c:tickMarkSkip val="1"/>
      </c:catAx>
      <c:valAx>
        <c:axId val="56469760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64682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6.612286399633828E-2"/>
          <c:y val="0.85295725386806165"/>
          <c:w val="0.88635141485947688"/>
          <c:h val="0.1335539843159457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HCP</cp:lastModifiedBy>
  <cp:revision>15</cp:revision>
  <cp:lastPrinted>2021-03-08T10:40:00Z</cp:lastPrinted>
  <dcterms:created xsi:type="dcterms:W3CDTF">2021-03-08T08:58:00Z</dcterms:created>
  <dcterms:modified xsi:type="dcterms:W3CDTF">2021-03-11T20:37:00Z</dcterms:modified>
</cp:coreProperties>
</file>