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496C81">
      <w:pPr>
        <w:tabs>
          <w:tab w:val="right" w:pos="8928"/>
        </w:tabs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745C80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745C80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2B0BE6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</w:rPr>
        <w:t>الرابع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20</w:t>
      </w:r>
    </w:p>
    <w:p w:rsidR="00665FB2" w:rsidRDefault="003A4573" w:rsidP="00DE6464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65FB2" w:rsidRPr="00266E64" w:rsidRDefault="00665FB2" w:rsidP="003A4573">
      <w:pPr>
        <w:bidi/>
        <w:spacing w:after="160" w:line="480" w:lineRule="exact"/>
        <w:ind w:left="-2" w:firstLine="710"/>
        <w:jc w:val="both"/>
        <w:rPr>
          <w:rFonts w:ascii="Simplified Arabic" w:hAnsi="Simplified Arabic" w:cs="Simplified Arabic"/>
          <w:sz w:val="28"/>
          <w:szCs w:val="28"/>
        </w:rPr>
      </w:pP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عرف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لإنتاج الصناعة التحويلية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باستثناء تكرير</w:t>
      </w:r>
      <w:r w:rsidRPr="00266E64">
        <w:rPr>
          <w:rFonts w:ascii="Simplified Arabic" w:hAnsi="Simplified Arabic" w:cs="Simplified Arabic"/>
          <w:b/>
          <w:bCs/>
          <w:sz w:val="28"/>
          <w:szCs w:val="28"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النفط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انخفاضا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قدره </w:t>
      </w:r>
      <w:r w:rsidRPr="00266E64">
        <w:rPr>
          <w:rFonts w:ascii="Simplified Arabic" w:hAnsi="Simplified Arabic" w:cs="Simplified Arabic"/>
          <w:sz w:val="28"/>
          <w:szCs w:val="28"/>
        </w:rPr>
        <w:t>1</w:t>
      </w:r>
      <w:proofErr w:type="gramStart"/>
      <w:r w:rsidRPr="00266E64">
        <w:rPr>
          <w:rFonts w:ascii="Simplified Arabic" w:hAnsi="Simplified Arabic" w:cs="Simplified Arabic"/>
          <w:sz w:val="28"/>
          <w:szCs w:val="28"/>
        </w:rPr>
        <w:t>,2%</w:t>
      </w:r>
      <w:proofErr w:type="gram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خلال الفصل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الرابع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من سنة </w:t>
      </w:r>
      <w:r w:rsidRPr="00266E64">
        <w:rPr>
          <w:rFonts w:ascii="Simplified Arabic" w:hAnsi="Simplified Arabic" w:cs="Simplified Arabic"/>
          <w:sz w:val="28"/>
          <w:szCs w:val="28"/>
        </w:rPr>
        <w:t>2020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مقارنة مع نفس الفترة من سنة </w:t>
      </w:r>
      <w:r w:rsidRPr="00266E64">
        <w:rPr>
          <w:rFonts w:ascii="Simplified Arabic" w:hAnsi="Simplified Arabic" w:cs="Simplified Arabic"/>
          <w:sz w:val="28"/>
          <w:szCs w:val="28"/>
        </w:rPr>
        <w:t>2019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65FB2" w:rsidRPr="00266E64" w:rsidRDefault="00665FB2" w:rsidP="003A4573">
      <w:pPr>
        <w:bidi/>
        <w:spacing w:after="160" w:line="480" w:lineRule="exact"/>
        <w:ind w:left="-2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4573">
        <w:rPr>
          <w:rFonts w:ascii="Simplified Arabic" w:hAnsi="Simplified Arabic" w:cs="Simplified Arabic" w:hint="cs"/>
          <w:sz w:val="28"/>
          <w:szCs w:val="28"/>
          <w:rtl/>
        </w:rPr>
        <w:tab/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ويعود هذا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الانخفاض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أساسا إلى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تراجع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الإنتاج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صناعة الملابس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" ب </w:t>
      </w:r>
      <w:r w:rsidRPr="00266E64">
        <w:rPr>
          <w:rFonts w:ascii="Simplified Arabic" w:hAnsi="Simplified Arabic" w:cs="Simplified Arabic"/>
          <w:sz w:val="28"/>
          <w:szCs w:val="28"/>
        </w:rPr>
        <w:t>18</w:t>
      </w:r>
      <w:proofErr w:type="gramStart"/>
      <w:r w:rsidRPr="00266E64">
        <w:rPr>
          <w:rFonts w:ascii="Simplified Arabic" w:hAnsi="Simplified Arabic" w:cs="Simplified Arabic"/>
          <w:sz w:val="28"/>
          <w:szCs w:val="28"/>
        </w:rPr>
        <w:t>,6%</w:t>
      </w:r>
      <w:proofErr w:type="gram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السيارات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</w:rPr>
        <w:t>9,1%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وفي</w:t>
      </w:r>
      <w:r w:rsidR="00745C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</w:rPr>
        <w:t>"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ص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 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وسائل النقل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47,2%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صناع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 الأجهزة الالكترونية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25,2%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صناع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ة الأجهزة الكهربائية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 xml:space="preserve"> 17,7%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وفي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صناعة الجلد والأحذية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21,8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%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bookmarkStart w:id="0" w:name="_GoBack"/>
      <w:bookmarkEnd w:id="0"/>
      <w:r w:rsidRPr="00266E6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في "صناعة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المشروبات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 ب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 xml:space="preserve">1,8%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266E64" w:rsidRDefault="00665FB2" w:rsidP="003A4573">
      <w:pPr>
        <w:bidi/>
        <w:spacing w:after="160" w:line="480" w:lineRule="exact"/>
        <w:ind w:left="-2" w:firstLine="71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ع</w:t>
      </w:r>
      <w:proofErr w:type="spellStart"/>
      <w:r w:rsidRPr="00266E64">
        <w:rPr>
          <w:rFonts w:ascii="Simplified Arabic" w:hAnsi="Simplified Arabic" w:cs="Simplified Arabic"/>
          <w:sz w:val="28"/>
          <w:szCs w:val="28"/>
          <w:rtl/>
        </w:rPr>
        <w:t>لى</w:t>
      </w:r>
      <w:proofErr w:type="spellEnd"/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العكس من ذلك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فقد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ارتفع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الإنتاج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الكيماوية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"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ب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</w:rPr>
        <w:t>12,0%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صناعة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الصيدلانية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6,8%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 وفي "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صنع 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منتجات معدنية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</w:rPr>
        <w:t>5,3%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"صناع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ة الورق والورق المقوى" ب </w:t>
      </w:r>
      <w:r w:rsidRPr="00266E64">
        <w:rPr>
          <w:rFonts w:ascii="Simplified Arabic" w:hAnsi="Simplified Arabic" w:cs="Simplified Arabic"/>
          <w:sz w:val="28"/>
          <w:szCs w:val="28"/>
        </w:rPr>
        <w:t>10,7%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 وفي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الصناعات الغذائية" ب 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0,8%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"صناع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المطاط </w:t>
      </w:r>
      <w:r w:rsidR="002A7FF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البلاستيك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</w:rPr>
        <w:t xml:space="preserve"> 3,3%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"صناع</w:t>
      </w:r>
      <w:r w:rsidRPr="00266E64">
        <w:rPr>
          <w:rFonts w:ascii="Simplified Arabic" w:hAnsi="Simplified Arabic" w:cs="Simplified Arabic" w:hint="cs"/>
          <w:sz w:val="28"/>
          <w:szCs w:val="28"/>
          <w:rtl/>
        </w:rPr>
        <w:t>ة التعدين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1,3%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وفي</w:t>
      </w:r>
      <w:r w:rsidRPr="00266E6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صناع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ة 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ا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لآ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لات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والتجهيزات</w:t>
      </w:r>
      <w:r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>"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 </w:t>
      </w:r>
      <w:r w:rsidRPr="00266E64">
        <w:rPr>
          <w:rFonts w:ascii="Simplified Arabic" w:hAnsi="Simplified Arabic" w:cs="Simplified Arabic"/>
          <w:sz w:val="28"/>
          <w:szCs w:val="28"/>
          <w:lang w:bidi="ar-MA"/>
        </w:rPr>
        <w:t>6,6%</w:t>
      </w:r>
      <w:r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>.</w:t>
      </w:r>
    </w:p>
    <w:p w:rsidR="00665FB2" w:rsidRPr="00266E64" w:rsidRDefault="003A4573" w:rsidP="003A4573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lang w:bidi="ar-MA"/>
        </w:rPr>
        <w:tab/>
      </w:r>
      <w:r w:rsidR="00665FB2" w:rsidRPr="00266E64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وفيما يتعلق </w:t>
      </w:r>
      <w:r w:rsidR="00665FB2" w:rsidRPr="00266E64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ب</w:t>
      </w:r>
      <w:r w:rsidR="00665FB2"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الرقم الاستدلالي </w:t>
      </w:r>
      <w:r w:rsidR="00665FB2" w:rsidRPr="00266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665FB2"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لصناعات </w:t>
      </w:r>
      <w:proofErr w:type="spellStart"/>
      <w:r w:rsidR="00665FB2" w:rsidRPr="00266E6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الاستخراجية</w:t>
      </w:r>
      <w:proofErr w:type="spellEnd"/>
      <w:r w:rsidR="00665FB2"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>،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فقد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ارتفع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رقمه الاستدلالي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بنسبة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8,8</w:t>
      </w:r>
      <w:r w:rsidR="00665FB2" w:rsidRPr="00266E64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وذلك نتيجة الا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رتفاع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المسجل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45C8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"صناعات </w:t>
      </w:r>
      <w:proofErr w:type="spellStart"/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استخراجية</w:t>
      </w:r>
      <w:proofErr w:type="spellEnd"/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خرى" ب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9,2%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A7FF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الانخفاض المسجل في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"المعادن الحديدية" ب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 xml:space="preserve">.4,5% </w:t>
      </w:r>
    </w:p>
    <w:p w:rsidR="00665FB2" w:rsidRPr="00266E64" w:rsidRDefault="003A4573" w:rsidP="003A4573">
      <w:pPr>
        <w:tabs>
          <w:tab w:val="left" w:pos="850"/>
        </w:tabs>
        <w:bidi/>
        <w:spacing w:before="240" w:after="160" w:line="440" w:lineRule="exact"/>
        <w:ind w:left="-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lang w:bidi="ar-IQ"/>
        </w:rPr>
        <w:tab/>
      </w:r>
      <w:r w:rsidR="00665FB2" w:rsidRPr="00266E64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أما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فيما يخص </w:t>
      </w:r>
      <w:r w:rsidR="00665FB2" w:rsidRPr="00266E64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الاستدلالي لإنتاج الطاقة الكهربائية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، فقد سجل من جهته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انخفاضا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قدره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0</w:t>
      </w:r>
      <w:proofErr w:type="gramStart"/>
      <w:r w:rsidR="00665FB2" w:rsidRPr="00266E64">
        <w:rPr>
          <w:rFonts w:ascii="Simplified Arabic" w:hAnsi="Simplified Arabic" w:cs="Simplified Arabic"/>
          <w:sz w:val="28"/>
          <w:szCs w:val="28"/>
        </w:rPr>
        <w:t>,8%</w:t>
      </w:r>
      <w:proofErr w:type="gramEnd"/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665FB2" w:rsidRPr="00266E64" w:rsidRDefault="003A4573" w:rsidP="003A4573">
      <w:pPr>
        <w:tabs>
          <w:tab w:val="left" w:pos="850"/>
        </w:tabs>
        <w:bidi/>
        <w:spacing w:after="160" w:line="480" w:lineRule="exact"/>
        <w:ind w:left="-2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ab/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وبهذا، تكون الأرقام الاستدلالية للإنتاج للقطاعات المشار إليها أعلاه، قد سجلت خلال سنة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2020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مقارنة مع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2019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انخفاضا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يقدر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ب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6,3%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بالنسبة للصناعة التحويلية</w:t>
      </w:r>
      <w:r w:rsidR="00665FB2" w:rsidRPr="00266E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باستثناء تكرير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 xml:space="preserve"> 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</w:rPr>
        <w:t>النفط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وب</w:t>
      </w:r>
      <w:proofErr w:type="spellEnd"/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>4,0%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 xml:space="preserve"> بالنسبة للطاقة الكهربائية و</w:t>
      </w:r>
      <w:r w:rsidR="00665FB2" w:rsidRPr="00266E64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ارتفاعا يقدر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ب</w:t>
      </w:r>
      <w:r w:rsidR="00665FB2" w:rsidRPr="00266E64">
        <w:rPr>
          <w:rFonts w:ascii="Simplified Arabic" w:hAnsi="Simplified Arabic" w:cs="Simplified Arabic"/>
          <w:sz w:val="28"/>
          <w:szCs w:val="28"/>
        </w:rPr>
        <w:t xml:space="preserve"> 5,0% </w:t>
      </w:r>
      <w:r w:rsidR="00665FB2" w:rsidRPr="00266E64">
        <w:rPr>
          <w:rFonts w:ascii="Simplified Arabic" w:hAnsi="Simplified Arabic" w:cs="Simplified Arabic"/>
          <w:sz w:val="28"/>
          <w:szCs w:val="28"/>
          <w:rtl/>
        </w:rPr>
        <w:t>بالنسبة للمعادن.</w:t>
      </w:r>
    </w:p>
    <w:p w:rsidR="00FA2C97" w:rsidRPr="00266E64" w:rsidRDefault="00FA2C97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2B0BE6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الرابع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</w:t>
      </w:r>
      <w:r w:rsidR="002B0BE6">
        <w:rPr>
          <w:rFonts w:cs="Simplified Arabic"/>
          <w:b/>
          <w:bCs/>
          <w:color w:val="0000FF"/>
          <w:sz w:val="28"/>
          <w:szCs w:val="28"/>
        </w:rPr>
        <w:t>20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750" w:type="dxa"/>
        <w:jc w:val="center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196"/>
        <w:gridCol w:w="1256"/>
        <w:gridCol w:w="868"/>
        <w:gridCol w:w="1176"/>
        <w:gridCol w:w="1298"/>
        <w:gridCol w:w="3033"/>
      </w:tblGrid>
      <w:tr w:rsidR="00C552CA" w:rsidRPr="00E92558" w:rsidTr="00A47E4A">
        <w:trPr>
          <w:trHeight w:val="360"/>
          <w:jc w:val="center"/>
        </w:trPr>
        <w:tc>
          <w:tcPr>
            <w:tcW w:w="923" w:type="dxa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196" w:type="dxa"/>
          </w:tcPr>
          <w:p w:rsidR="00C552CA" w:rsidRPr="00F265CB" w:rsidRDefault="00C552CA" w:rsidP="002B0BE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</w:t>
            </w:r>
            <w:r w:rsidR="002B0BE6">
              <w:rPr>
                <w:rFonts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56" w:type="dxa"/>
          </w:tcPr>
          <w:p w:rsidR="00C552CA" w:rsidRPr="00F265CB" w:rsidRDefault="00C552CA" w:rsidP="002B0BE6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201</w:t>
            </w:r>
            <w:r w:rsidR="002B0BE6">
              <w:rPr>
                <w:rFonts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552CA" w:rsidRPr="00C552CA" w:rsidRDefault="00C552CA" w:rsidP="00C552CA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C552CA" w:rsidRDefault="00C552CA" w:rsidP="002B0BE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proofErr w:type="spellStart"/>
            <w:r w:rsidR="002B0BE6">
              <w:rPr>
                <w:rFonts w:cs="Arial"/>
                <w:b/>
                <w:bCs/>
                <w:sz w:val="24"/>
                <w:szCs w:val="24"/>
              </w:rPr>
              <w:t>20</w:t>
            </w:r>
            <w:proofErr w:type="spellEnd"/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C552CA" w:rsidRPr="00C552CA" w:rsidRDefault="00C552CA" w:rsidP="0094408D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C552CA" w:rsidRDefault="002B0BE6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52CA" w:rsidRPr="00F265CB" w:rsidRDefault="00C552CA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149,0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-6,7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140,8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-13,6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-13,2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-18,6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-25,3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-21,8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2F167F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الجدية)  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-15,5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-14,1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147,6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-13,9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-10,2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-11,8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78,3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-17,6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77,8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-19,7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-17,5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-17,7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-10,9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-25,0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-42,1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-47,2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-2,8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-12,1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DD6C01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-11,4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AE7B15" w:rsidRDefault="002B0BE6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2B0BE6" w:rsidRPr="00E92558" w:rsidTr="002B0BE6">
        <w:trPr>
          <w:trHeight w:val="389"/>
          <w:jc w:val="center"/>
        </w:trPr>
        <w:tc>
          <w:tcPr>
            <w:tcW w:w="923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196" w:type="dxa"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1256" w:type="dxa"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2B0BE6" w:rsidRDefault="002B0BE6" w:rsidP="002B0BE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2B0BE6" w:rsidRDefault="002B0BE6" w:rsidP="00D4332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2B0BE6" w:rsidRPr="0031020D" w:rsidRDefault="002B0BE6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FA2C97" w:rsidRPr="00D06829" w:rsidRDefault="00FA2C97" w:rsidP="003A4573">
      <w:pPr>
        <w:ind w:right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83F7D" w:rsidRPr="00F265CB" w:rsidRDefault="00083F7D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83F7D" w:rsidRPr="00E02022" w:rsidRDefault="00083F7D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A03A60" w:rsidRDefault="00083F7D" w:rsidP="00D43327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10695C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10695C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83F7D" w:rsidRPr="00E02022" w:rsidRDefault="00083F7D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A03A60" w:rsidRDefault="00083F7D" w:rsidP="00D43327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125,1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83F7D" w:rsidRPr="00E02022" w:rsidRDefault="00083F7D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83166E" w:rsidRDefault="00083F7D" w:rsidP="00D43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83F7D" w:rsidRPr="00F265CB" w:rsidRDefault="00083F7D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/>
                <w:b/>
                <w:bCs/>
                <w:sz w:val="24"/>
                <w:szCs w:val="24"/>
              </w:rPr>
              <w:t>20</w:t>
            </w: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112,7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90,8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Default="00083F7D" w:rsidP="00D43327">
            <w:pPr>
              <w:jc w:val="center"/>
              <w:rPr>
                <w:sz w:val="24"/>
                <w:szCs w:val="24"/>
              </w:rPr>
            </w:pPr>
            <w:r w:rsidRPr="00EC6A09">
              <w:rPr>
                <w:sz w:val="24"/>
                <w:szCs w:val="24"/>
              </w:rPr>
              <w:t>141,6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83F7D" w:rsidRPr="00F265CB" w:rsidRDefault="00083F7D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83F7D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083F7D" w:rsidRPr="00EC6A09" w:rsidRDefault="00083F7D" w:rsidP="00D43327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136,0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EC6A09" w:rsidRDefault="00083F7D" w:rsidP="00D43327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104,1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083F7D" w:rsidRPr="00EC6A09" w:rsidRDefault="00083F7D" w:rsidP="00D43327">
            <w:pPr>
              <w:jc w:val="center"/>
              <w:rPr>
                <w:sz w:val="24"/>
                <w:szCs w:val="24"/>
              </w:rPr>
            </w:pPr>
            <w:r w:rsidRPr="00951D1F">
              <w:rPr>
                <w:sz w:val="24"/>
                <w:szCs w:val="24"/>
              </w:rPr>
              <w:t>140,1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3F7D" w:rsidRPr="00F265CB" w:rsidRDefault="00083F7D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83F7D" w:rsidRPr="00F265CB" w:rsidRDefault="00083F7D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Pr="00A03A60" w:rsidRDefault="00083F7D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083F7D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083F7D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552CA" w:rsidRPr="00F265CB" w:rsidRDefault="00C552CA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266E64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266E64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638800" cy="3933825"/>
            <wp:effectExtent l="19050" t="0" r="1905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3A45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B7523"/>
    <w:rsid w:val="001C3C50"/>
    <w:rsid w:val="001E2048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66E64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A4573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96C81"/>
    <w:rsid w:val="004A3B27"/>
    <w:rsid w:val="004A5EA2"/>
    <w:rsid w:val="004B14FD"/>
    <w:rsid w:val="004C5B1A"/>
    <w:rsid w:val="004D7ACE"/>
    <w:rsid w:val="004E38A4"/>
    <w:rsid w:val="004F5283"/>
    <w:rsid w:val="00500F29"/>
    <w:rsid w:val="005031BD"/>
    <w:rsid w:val="00503B59"/>
    <w:rsid w:val="00507591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C0252"/>
    <w:rsid w:val="005C04A4"/>
    <w:rsid w:val="005C4FCD"/>
    <w:rsid w:val="005E1B06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444F1"/>
    <w:rsid w:val="00A45F80"/>
    <w:rsid w:val="00A47E4A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27F1B"/>
    <w:rsid w:val="00C343FB"/>
    <w:rsid w:val="00C364F5"/>
    <w:rsid w:val="00C40A05"/>
    <w:rsid w:val="00C51BB1"/>
    <w:rsid w:val="00C552CA"/>
    <w:rsid w:val="00C55551"/>
    <w:rsid w:val="00C631E2"/>
    <w:rsid w:val="00C81003"/>
    <w:rsid w:val="00C810E9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589D"/>
    <w:rsid w:val="00D3466C"/>
    <w:rsid w:val="00D53E44"/>
    <w:rsid w:val="00D621BA"/>
    <w:rsid w:val="00D64EA9"/>
    <w:rsid w:val="00D841A6"/>
    <w:rsid w:val="00D95BD6"/>
    <w:rsid w:val="00DA5201"/>
    <w:rsid w:val="00DA6726"/>
    <w:rsid w:val="00DB55BD"/>
    <w:rsid w:val="00DC1B1D"/>
    <w:rsid w:val="00DC7F0B"/>
    <w:rsid w:val="00DD5DB5"/>
    <w:rsid w:val="00DD767E"/>
    <w:rsid w:val="00DE35EC"/>
    <w:rsid w:val="00DE6464"/>
    <w:rsid w:val="00E053DA"/>
    <w:rsid w:val="00E07ACF"/>
    <w:rsid w:val="00E1394C"/>
    <w:rsid w:val="00E14DAA"/>
    <w:rsid w:val="00E255CA"/>
    <w:rsid w:val="00E25E9D"/>
    <w:rsid w:val="00E34052"/>
    <w:rsid w:val="00E42225"/>
    <w:rsid w:val="00E44276"/>
    <w:rsid w:val="00E61C34"/>
    <w:rsid w:val="00E70E51"/>
    <w:rsid w:val="00E84FCA"/>
    <w:rsid w:val="00E91A71"/>
    <w:rsid w:val="00E948C1"/>
    <w:rsid w:val="00EB3037"/>
    <w:rsid w:val="00EB5A22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4AC"/>
    <w:rsid w:val="00F07777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4tr-2020\graphe-ipi4tr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4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Feuil4ht!$A$8:$B$15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Feuil4ht!$C$8:$C$15</c:f>
              <c:numCache>
                <c:formatCode>0.0</c:formatCode>
                <c:ptCount val="8"/>
                <c:pt idx="0">
                  <c:v>124.7</c:v>
                </c:pt>
                <c:pt idx="1">
                  <c:v>131.6</c:v>
                </c:pt>
                <c:pt idx="2">
                  <c:v>135</c:v>
                </c:pt>
                <c:pt idx="3">
                  <c:v>137</c:v>
                </c:pt>
                <c:pt idx="4">
                  <c:v>124.2</c:v>
                </c:pt>
                <c:pt idx="5">
                  <c:v>141.6</c:v>
                </c:pt>
                <c:pt idx="6">
                  <c:v>140.1</c:v>
                </c:pt>
                <c:pt idx="7">
                  <c:v>149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Feuil4ht!$A$8:$B$15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Feuil4ht!$D$8:$D$15</c:f>
              <c:numCache>
                <c:formatCode>0.0</c:formatCode>
                <c:ptCount val="8"/>
                <c:pt idx="0">
                  <c:v>113.1</c:v>
                </c:pt>
                <c:pt idx="1">
                  <c:v>115.5</c:v>
                </c:pt>
                <c:pt idx="2">
                  <c:v>106.9</c:v>
                </c:pt>
                <c:pt idx="3">
                  <c:v>117.1</c:v>
                </c:pt>
                <c:pt idx="4">
                  <c:v>113.7</c:v>
                </c:pt>
                <c:pt idx="5">
                  <c:v>90.8</c:v>
                </c:pt>
                <c:pt idx="6">
                  <c:v>104.1</c:v>
                </c:pt>
                <c:pt idx="7">
                  <c:v>115.7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Feuil4ht!$A$8:$B$15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</c:lvl>
              </c:multiLvlStrCache>
            </c:multiLvlStrRef>
          </c:cat>
          <c:val>
            <c:numRef>
              <c:f>Feuil4ht!$E$8:$E$15</c:f>
              <c:numCache>
                <c:formatCode>General</c:formatCode>
                <c:ptCount val="8"/>
                <c:pt idx="0">
                  <c:v>125.2</c:v>
                </c:pt>
                <c:pt idx="1">
                  <c:v>129.1</c:v>
                </c:pt>
                <c:pt idx="2">
                  <c:v>135</c:v>
                </c:pt>
                <c:pt idx="3">
                  <c:v>125.1</c:v>
                </c:pt>
                <c:pt idx="4">
                  <c:v>120.9</c:v>
                </c:pt>
                <c:pt idx="5">
                  <c:v>112.7</c:v>
                </c:pt>
                <c:pt idx="6">
                  <c:v>136</c:v>
                </c:pt>
                <c:pt idx="7">
                  <c:v>124.1</c:v>
                </c:pt>
              </c:numCache>
            </c:numRef>
          </c:val>
        </c:ser>
        <c:marker val="1"/>
        <c:axId val="104296832"/>
        <c:axId val="104298368"/>
      </c:lineChart>
      <c:catAx>
        <c:axId val="1042968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298368"/>
        <c:crosses val="autoZero"/>
        <c:auto val="1"/>
        <c:lblAlgn val="ctr"/>
        <c:lblOffset val="100"/>
        <c:tickLblSkip val="1"/>
        <c:tickMarkSkip val="1"/>
      </c:catAx>
      <c:valAx>
        <c:axId val="104298368"/>
        <c:scaling>
          <c:orientation val="minMax"/>
          <c:max val="155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042968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3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4A23E-E2C0-44F1-A8CB-3AFFE31A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HCP</cp:lastModifiedBy>
  <cp:revision>10</cp:revision>
  <cp:lastPrinted>2020-03-10T08:12:00Z</cp:lastPrinted>
  <dcterms:created xsi:type="dcterms:W3CDTF">2021-03-08T09:12:00Z</dcterms:created>
  <dcterms:modified xsi:type="dcterms:W3CDTF">2021-03-11T20:40:00Z</dcterms:modified>
</cp:coreProperties>
</file>