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4C1A8" w14:textId="77777777" w:rsidR="00FF1E19" w:rsidRPr="00350051" w:rsidRDefault="0050039D" w:rsidP="00FF1E19">
      <w:pPr>
        <w:jc w:val="center"/>
        <w:rPr>
          <w:rFonts w:ascii="Calibri" w:hAnsi="Calibri" w:cs="Calibri"/>
          <w:b/>
          <w:bCs/>
          <w:color w:val="FF9900"/>
        </w:rPr>
      </w:pPr>
      <w:r>
        <w:rPr>
          <w:rFonts w:ascii="Calibri" w:hAnsi="Calibri" w:cs="Calibri"/>
          <w:b/>
          <w:bCs/>
          <w:noProof/>
          <w:color w:val="FF9900"/>
        </w:rPr>
        <w:object w:dxaOrig="1440" w:dyaOrig="1440" w14:anchorId="0399E43B">
          <v:rect id="_x0000_s1026" style="position:absolute;left:0;text-align:left;margin-left:-102.55pt;margin-top:-75.65pt;width:685.25pt;height:431.2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676882398" r:id="rId9"/>
        </w:object>
      </w:r>
    </w:p>
    <w:p w14:paraId="0B9646CA" w14:textId="77777777" w:rsidR="00FF1E19" w:rsidRPr="00350051" w:rsidRDefault="00FF1E19" w:rsidP="00FF1E19">
      <w:pPr>
        <w:jc w:val="center"/>
        <w:rPr>
          <w:rFonts w:ascii="Calibri" w:hAnsi="Calibri" w:cs="Calibri"/>
          <w:b/>
          <w:bCs/>
          <w:color w:val="FF9900"/>
        </w:rPr>
      </w:pPr>
    </w:p>
    <w:p w14:paraId="1F26776C" w14:textId="77777777" w:rsidR="00FF1E19" w:rsidRPr="00350051" w:rsidRDefault="00FF1E19" w:rsidP="00FF1E19">
      <w:pPr>
        <w:jc w:val="center"/>
        <w:rPr>
          <w:rFonts w:ascii="Calibri" w:hAnsi="Calibri" w:cs="Calibri"/>
          <w:b/>
          <w:bCs/>
          <w:color w:val="FF9900"/>
        </w:rPr>
      </w:pPr>
    </w:p>
    <w:p w14:paraId="21C01B04" w14:textId="77777777" w:rsidR="00FF1E19" w:rsidRPr="00350051" w:rsidRDefault="00FF1E19" w:rsidP="00FF1E19">
      <w:pPr>
        <w:jc w:val="center"/>
        <w:rPr>
          <w:rFonts w:ascii="Calibri" w:hAnsi="Calibri" w:cs="Calibri"/>
          <w:b/>
          <w:bCs/>
          <w:color w:val="FF9900"/>
        </w:rPr>
      </w:pPr>
    </w:p>
    <w:p w14:paraId="61D92571" w14:textId="77777777" w:rsidR="00C50D24" w:rsidRPr="00F40815" w:rsidRDefault="00C50D24" w:rsidP="00C1782D">
      <w:pPr>
        <w:jc w:val="center"/>
        <w:rPr>
          <w:rFonts w:ascii="Calibri" w:hAnsi="Calibri" w:cs="Calibri"/>
          <w:b/>
          <w:bCs/>
          <w:color w:val="2F5496"/>
        </w:rPr>
      </w:pPr>
    </w:p>
    <w:p w14:paraId="627E5AB5" w14:textId="77777777" w:rsidR="00C1782D" w:rsidRPr="00AF7BF8" w:rsidRDefault="00C1782D" w:rsidP="00C1782D">
      <w:pPr>
        <w:pStyle w:val="Parag"/>
        <w:spacing w:after="0"/>
        <w:jc w:val="center"/>
        <w:rPr>
          <w:rFonts w:ascii="Simplified Arabic" w:hAnsi="Simplified Arabic" w:cs="Simplified Arabic"/>
          <w:b/>
          <w:bCs/>
          <w:smallCaps/>
          <w:color w:val="632423" w:themeColor="accent2" w:themeShade="80"/>
          <w:sz w:val="28"/>
          <w:szCs w:val="28"/>
          <w:lang w:bidi="tzm-Arab-MA"/>
        </w:rPr>
      </w:pPr>
      <w:r w:rsidRPr="00AF7BF8">
        <w:rPr>
          <w:rFonts w:ascii="Simplified Arabic" w:hAnsi="Simplified Arabic" w:cs="Simplified Arabic" w:hint="cs"/>
          <w:b/>
          <w:bCs/>
          <w:smallCaps/>
          <w:color w:val="632423" w:themeColor="accent2" w:themeShade="80"/>
          <w:sz w:val="28"/>
          <w:szCs w:val="28"/>
          <w:rtl/>
        </w:rPr>
        <w:t>مذكرة إخبارية للمندوبية السامية للتخطيط</w:t>
      </w:r>
    </w:p>
    <w:p w14:paraId="246AB8DB" w14:textId="77777777" w:rsidR="000F1563" w:rsidRDefault="00C1782D" w:rsidP="00C1782D">
      <w:pPr>
        <w:autoSpaceDE w:val="0"/>
        <w:autoSpaceDN w:val="0"/>
        <w:adjustRightInd w:val="0"/>
        <w:snapToGrid w:val="0"/>
        <w:spacing w:before="120" w:after="120"/>
        <w:jc w:val="center"/>
        <w:rPr>
          <w:rFonts w:ascii="Simplified Arabic" w:hAnsi="Simplified Arabic" w:cs="Simplified Arabic"/>
          <w:b/>
          <w:bCs/>
          <w:smallCaps/>
          <w:color w:val="632423" w:themeColor="accent2" w:themeShade="80"/>
          <w:sz w:val="28"/>
          <w:szCs w:val="28"/>
        </w:rPr>
      </w:pPr>
      <w:r w:rsidRPr="00AF7BF8">
        <w:rPr>
          <w:rFonts w:ascii="Simplified Arabic" w:hAnsi="Simplified Arabic" w:cs="Simplified Arabic" w:hint="cs"/>
          <w:b/>
          <w:bCs/>
          <w:smallCaps/>
          <w:color w:val="632423" w:themeColor="accent2" w:themeShade="80"/>
          <w:sz w:val="28"/>
          <w:szCs w:val="28"/>
          <w:rtl/>
        </w:rPr>
        <w:t>بمناسبة اليوم العالمي للمرأة (8 مارس 2021)</w:t>
      </w:r>
    </w:p>
    <w:p w14:paraId="2D428100" w14:textId="77777777" w:rsidR="00A05A60" w:rsidRDefault="00A05A60" w:rsidP="00A05A60">
      <w:pPr>
        <w:autoSpaceDE w:val="0"/>
        <w:autoSpaceDN w:val="0"/>
        <w:bidi/>
        <w:adjustRightInd w:val="0"/>
        <w:snapToGrid w:val="0"/>
        <w:spacing w:before="120" w:after="120"/>
        <w:jc w:val="both"/>
        <w:rPr>
          <w:rFonts w:ascii="Arial" w:hAnsi="Arial" w:cs="Arial"/>
          <w:color w:val="222222"/>
          <w:lang w:val="en-US" w:eastAsia="en-US"/>
        </w:rPr>
      </w:pPr>
    </w:p>
    <w:p w14:paraId="6B5BB5DD" w14:textId="2A90B9F3" w:rsidR="00001C44" w:rsidRPr="000727F5" w:rsidRDefault="00A05A60" w:rsidP="007503B0">
      <w:pPr>
        <w:autoSpaceDE w:val="0"/>
        <w:autoSpaceDN w:val="0"/>
        <w:bidi/>
        <w:adjustRightInd w:val="0"/>
        <w:snapToGrid w:val="0"/>
        <w:spacing w:before="120" w:after="120"/>
        <w:jc w:val="both"/>
        <w:rPr>
          <w:sz w:val="28"/>
          <w:szCs w:val="28"/>
        </w:rPr>
      </w:pPr>
      <w:r w:rsidRPr="000727F5">
        <w:rPr>
          <w:rFonts w:ascii="Arial" w:hAnsi="Arial" w:cs="Arial"/>
          <w:color w:val="4F81BD" w:themeColor="accent1"/>
          <w:sz w:val="28"/>
          <w:szCs w:val="28"/>
          <w:rtl/>
          <w:lang w:val="en-US" w:eastAsia="en-US"/>
        </w:rPr>
        <w:t>بمناسبة اليوم العالمي للمرأة</w:t>
      </w:r>
      <w:r w:rsidR="00737C41" w:rsidRPr="000727F5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 w:bidi="tzm-Arab-MA"/>
        </w:rPr>
        <w:t xml:space="preserve"> </w:t>
      </w:r>
      <w:r w:rsidR="00EB6572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 w:bidi="ar-MA"/>
        </w:rPr>
        <w:t xml:space="preserve">الذي يخلد هذه السنة </w:t>
      </w:r>
      <w:r w:rsidR="008B19BB" w:rsidRPr="000727F5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/>
        </w:rPr>
        <w:t>تحت شعار</w:t>
      </w:r>
      <w:r w:rsidRPr="000727F5">
        <w:rPr>
          <w:rFonts w:ascii="Arial" w:hAnsi="Arial" w:cs="Arial"/>
          <w:color w:val="4F81BD" w:themeColor="accent1"/>
          <w:sz w:val="28"/>
          <w:szCs w:val="28"/>
          <w:rtl/>
          <w:lang w:val="en-US" w:eastAsia="en-US"/>
        </w:rPr>
        <w:t xml:space="preserve">" </w:t>
      </w:r>
      <w:r w:rsidRPr="000727F5">
        <w:rPr>
          <w:rFonts w:ascii="Arial" w:hAnsi="Arial" w:cs="Arial"/>
          <w:b/>
          <w:bCs/>
          <w:color w:val="4F81BD" w:themeColor="accent1"/>
          <w:sz w:val="28"/>
          <w:szCs w:val="28"/>
          <w:rtl/>
          <w:lang w:val="en-US" w:eastAsia="en-US"/>
        </w:rPr>
        <w:t>ال</w:t>
      </w:r>
      <w:r w:rsidR="008B19BB" w:rsidRPr="000727F5">
        <w:rPr>
          <w:rFonts w:ascii="Arial" w:hAnsi="Arial" w:cs="Arial" w:hint="cs"/>
          <w:b/>
          <w:bCs/>
          <w:color w:val="4F81BD" w:themeColor="accent1"/>
          <w:sz w:val="28"/>
          <w:szCs w:val="28"/>
          <w:rtl/>
          <w:lang w:val="en-US" w:eastAsia="en-US"/>
        </w:rPr>
        <w:t xml:space="preserve">نساء </w:t>
      </w:r>
      <w:r w:rsidR="002C55FA" w:rsidRPr="000727F5">
        <w:rPr>
          <w:rFonts w:ascii="Arial" w:hAnsi="Arial" w:cs="Arial" w:hint="cs"/>
          <w:b/>
          <w:bCs/>
          <w:color w:val="4F81BD" w:themeColor="accent1"/>
          <w:sz w:val="28"/>
          <w:szCs w:val="28"/>
          <w:rtl/>
          <w:lang w:val="en-US" w:eastAsia="en-US"/>
        </w:rPr>
        <w:t>ودورهن</w:t>
      </w:r>
      <w:r w:rsidR="008B19BB" w:rsidRPr="000727F5">
        <w:rPr>
          <w:rFonts w:ascii="Arial" w:hAnsi="Arial" w:cs="Arial" w:hint="cs"/>
          <w:b/>
          <w:bCs/>
          <w:color w:val="4F81BD" w:themeColor="accent1"/>
          <w:sz w:val="28"/>
          <w:szCs w:val="28"/>
          <w:rtl/>
          <w:lang w:val="en-US" w:eastAsia="en-US"/>
        </w:rPr>
        <w:t xml:space="preserve"> ال</w:t>
      </w:r>
      <w:r w:rsidRPr="000727F5">
        <w:rPr>
          <w:rFonts w:ascii="Arial" w:hAnsi="Arial" w:cs="Arial"/>
          <w:b/>
          <w:bCs/>
          <w:color w:val="4F81BD" w:themeColor="accent1"/>
          <w:sz w:val="28"/>
          <w:szCs w:val="28"/>
          <w:rtl/>
          <w:lang w:val="en-US" w:eastAsia="en-US"/>
        </w:rPr>
        <w:t>قياد</w:t>
      </w:r>
      <w:r w:rsidR="008B19BB" w:rsidRPr="000727F5">
        <w:rPr>
          <w:rFonts w:ascii="Arial" w:hAnsi="Arial" w:cs="Arial" w:hint="cs"/>
          <w:b/>
          <w:bCs/>
          <w:color w:val="4F81BD" w:themeColor="accent1"/>
          <w:sz w:val="28"/>
          <w:szCs w:val="28"/>
          <w:rtl/>
          <w:lang w:val="en-US" w:eastAsia="en-US"/>
        </w:rPr>
        <w:t>ي</w:t>
      </w:r>
      <w:r w:rsidRPr="000727F5">
        <w:rPr>
          <w:rFonts w:ascii="Arial" w:hAnsi="Arial" w:cs="Arial"/>
          <w:b/>
          <w:bCs/>
          <w:color w:val="4F81BD" w:themeColor="accent1"/>
          <w:sz w:val="28"/>
          <w:szCs w:val="28"/>
          <w:rtl/>
          <w:lang w:val="en-US" w:eastAsia="en-US"/>
        </w:rPr>
        <w:t xml:space="preserve">: </w:t>
      </w:r>
      <w:r w:rsidR="008B19BB" w:rsidRPr="000727F5">
        <w:rPr>
          <w:rFonts w:ascii="Arial" w:hAnsi="Arial" w:cs="Arial" w:hint="cs"/>
          <w:b/>
          <w:bCs/>
          <w:color w:val="4F81BD" w:themeColor="accent1"/>
          <w:sz w:val="28"/>
          <w:szCs w:val="28"/>
          <w:rtl/>
          <w:lang w:val="en-US" w:eastAsia="en-US"/>
        </w:rPr>
        <w:t xml:space="preserve">تحقيق </w:t>
      </w:r>
      <w:r w:rsidRPr="000727F5">
        <w:rPr>
          <w:rFonts w:ascii="Arial" w:hAnsi="Arial" w:cs="Arial"/>
          <w:b/>
          <w:bCs/>
          <w:color w:val="4F81BD" w:themeColor="accent1"/>
          <w:sz w:val="28"/>
          <w:szCs w:val="28"/>
          <w:rtl/>
          <w:lang w:val="en-US" w:eastAsia="en-US"/>
        </w:rPr>
        <w:t>مستقبل م</w:t>
      </w:r>
      <w:r w:rsidR="008B19BB" w:rsidRPr="000727F5">
        <w:rPr>
          <w:rFonts w:ascii="Arial" w:hAnsi="Arial" w:cs="Arial" w:hint="cs"/>
          <w:b/>
          <w:bCs/>
          <w:color w:val="4F81BD" w:themeColor="accent1"/>
          <w:sz w:val="28"/>
          <w:szCs w:val="28"/>
          <w:rtl/>
          <w:lang w:val="en-US" w:eastAsia="en-US"/>
        </w:rPr>
        <w:t>ت</w:t>
      </w:r>
      <w:r w:rsidRPr="000727F5">
        <w:rPr>
          <w:rFonts w:ascii="Arial" w:hAnsi="Arial" w:cs="Arial"/>
          <w:b/>
          <w:bCs/>
          <w:color w:val="4F81BD" w:themeColor="accent1"/>
          <w:sz w:val="28"/>
          <w:szCs w:val="28"/>
          <w:rtl/>
          <w:lang w:val="en-US" w:eastAsia="en-US"/>
        </w:rPr>
        <w:t xml:space="preserve">ساو في عالم </w:t>
      </w:r>
      <w:r w:rsidR="008B19BB" w:rsidRPr="000727F5">
        <w:rPr>
          <w:rFonts w:ascii="Arial" w:hAnsi="Arial" w:cs="Arial" w:hint="cs"/>
          <w:b/>
          <w:bCs/>
          <w:color w:val="4F81BD" w:themeColor="accent1"/>
          <w:sz w:val="28"/>
          <w:szCs w:val="28"/>
          <w:rtl/>
          <w:lang w:val="en-US" w:eastAsia="en-US"/>
        </w:rPr>
        <w:t xml:space="preserve">تسوده جائحة </w:t>
      </w:r>
      <w:proofErr w:type="spellStart"/>
      <w:r w:rsidRPr="000727F5">
        <w:rPr>
          <w:rFonts w:ascii="Arial" w:hAnsi="Arial" w:cs="Arial"/>
          <w:b/>
          <w:bCs/>
          <w:color w:val="4F81BD" w:themeColor="accent1"/>
          <w:sz w:val="28"/>
          <w:szCs w:val="28"/>
          <w:rtl/>
          <w:lang w:val="en-US" w:eastAsia="en-US"/>
        </w:rPr>
        <w:t>كوفيد</w:t>
      </w:r>
      <w:proofErr w:type="spellEnd"/>
      <w:r w:rsidRPr="000727F5">
        <w:rPr>
          <w:rFonts w:ascii="Arial" w:hAnsi="Arial" w:cs="Arial"/>
          <w:b/>
          <w:bCs/>
          <w:color w:val="4F81BD" w:themeColor="accent1"/>
          <w:sz w:val="28"/>
          <w:szCs w:val="28"/>
          <w:rtl/>
          <w:lang w:val="en-US" w:eastAsia="en-US"/>
        </w:rPr>
        <w:t xml:space="preserve"> -19 </w:t>
      </w:r>
      <w:r w:rsidRPr="000727F5">
        <w:rPr>
          <w:rFonts w:ascii="Arial" w:hAnsi="Arial" w:cs="Arial"/>
          <w:color w:val="4F81BD" w:themeColor="accent1"/>
          <w:sz w:val="28"/>
          <w:szCs w:val="28"/>
          <w:rtl/>
          <w:lang w:val="en-US" w:eastAsia="en-US"/>
        </w:rPr>
        <w:t xml:space="preserve">"، تساهم المندوبية السامية </w:t>
      </w:r>
      <w:r w:rsidR="00233D8F" w:rsidRPr="000727F5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/>
        </w:rPr>
        <w:t>للتخطيط</w:t>
      </w:r>
      <w:r w:rsidR="00120CA0" w:rsidRPr="00120CA0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/>
        </w:rPr>
        <w:t>،</w:t>
      </w:r>
      <w:r w:rsidR="00737C41" w:rsidRPr="00120CA0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 w:bidi="tzm-Arab-MA"/>
        </w:rPr>
        <w:t xml:space="preserve"> </w:t>
      </w:r>
      <w:r w:rsidRPr="000727F5">
        <w:rPr>
          <w:rFonts w:ascii="Arial" w:hAnsi="Arial" w:cs="Arial"/>
          <w:color w:val="4F81BD" w:themeColor="accent1"/>
          <w:sz w:val="28"/>
          <w:szCs w:val="28"/>
          <w:rtl/>
          <w:lang w:val="en-US" w:eastAsia="en-US"/>
        </w:rPr>
        <w:t xml:space="preserve">من خلال </w:t>
      </w:r>
      <w:r w:rsidR="007503B0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 w:bidi="tzm-Arab-MA"/>
        </w:rPr>
        <w:t>هذه المذكرة</w:t>
      </w:r>
      <w:r w:rsidR="007D6E23" w:rsidRPr="000727F5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/>
        </w:rPr>
        <w:t xml:space="preserve"> </w:t>
      </w:r>
      <w:r w:rsidR="00EB6572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/>
        </w:rPr>
        <w:t xml:space="preserve">في </w:t>
      </w:r>
      <w:r w:rsidR="007D6E23" w:rsidRPr="000727F5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/>
        </w:rPr>
        <w:t>تسل</w:t>
      </w:r>
      <w:r w:rsidR="00EB6572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/>
        </w:rPr>
        <w:t>ي</w:t>
      </w:r>
      <w:r w:rsidR="007D6E23" w:rsidRPr="000727F5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/>
        </w:rPr>
        <w:t>ط الضوء على وضعية النساء في المغرب</w:t>
      </w:r>
      <w:r w:rsidR="00EB6572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/>
        </w:rPr>
        <w:t xml:space="preserve"> بعدة مجالات:</w:t>
      </w:r>
      <w:r w:rsidR="00737C41" w:rsidRPr="000727F5">
        <w:rPr>
          <w:rFonts w:ascii="Arial" w:hAnsi="Arial" w:cs="Arial"/>
          <w:color w:val="4F81BD" w:themeColor="accent1"/>
          <w:sz w:val="28"/>
          <w:szCs w:val="28"/>
          <w:lang w:val="en-US" w:eastAsia="en-US"/>
        </w:rPr>
        <w:t xml:space="preserve"> </w:t>
      </w:r>
      <w:r w:rsidR="007D6E23" w:rsidRPr="000727F5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/>
        </w:rPr>
        <w:t>الصحة</w:t>
      </w:r>
      <w:r w:rsidR="00EB6572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/>
        </w:rPr>
        <w:t>،</w:t>
      </w:r>
      <w:r w:rsidR="007D6E23" w:rsidRPr="000727F5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/>
        </w:rPr>
        <w:t xml:space="preserve"> </w:t>
      </w:r>
      <w:r w:rsidRPr="000727F5">
        <w:rPr>
          <w:rFonts w:ascii="Arial" w:hAnsi="Arial" w:cs="Arial"/>
          <w:color w:val="4F81BD" w:themeColor="accent1"/>
          <w:sz w:val="28"/>
          <w:szCs w:val="28"/>
          <w:rtl/>
          <w:lang w:val="en-US" w:eastAsia="en-US"/>
        </w:rPr>
        <w:t>التعليم</w:t>
      </w:r>
      <w:r w:rsidR="00120CA0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/>
        </w:rPr>
        <w:t xml:space="preserve"> </w:t>
      </w:r>
      <w:r w:rsidR="00EB6572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/>
        </w:rPr>
        <w:t>و</w:t>
      </w:r>
      <w:r w:rsidRPr="000727F5">
        <w:rPr>
          <w:rFonts w:ascii="Arial" w:hAnsi="Arial" w:cs="Arial"/>
          <w:color w:val="4F81BD" w:themeColor="accent1"/>
          <w:sz w:val="28"/>
          <w:szCs w:val="28"/>
          <w:rtl/>
          <w:lang w:val="en-US" w:eastAsia="en-US"/>
        </w:rPr>
        <w:t>التكوين</w:t>
      </w:r>
      <w:r w:rsidR="00EB6572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/>
        </w:rPr>
        <w:t>،</w:t>
      </w:r>
      <w:r w:rsidRPr="000727F5">
        <w:rPr>
          <w:rFonts w:ascii="Arial" w:hAnsi="Arial" w:cs="Arial"/>
          <w:color w:val="4F81BD" w:themeColor="accent1"/>
          <w:sz w:val="28"/>
          <w:szCs w:val="28"/>
          <w:rtl/>
          <w:lang w:val="en-US" w:eastAsia="en-US"/>
        </w:rPr>
        <w:t xml:space="preserve"> </w:t>
      </w:r>
      <w:r w:rsidR="007D6E23" w:rsidRPr="000727F5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/>
        </w:rPr>
        <w:t xml:space="preserve">الولوج </w:t>
      </w:r>
      <w:r w:rsidR="007D6E23" w:rsidRPr="00EB6572">
        <w:rPr>
          <w:rFonts w:ascii="Arial" w:hAnsi="Arial" w:cs="Arial" w:hint="cs"/>
          <w:strike/>
          <w:color w:val="4F81BD" w:themeColor="accent1"/>
          <w:sz w:val="28"/>
          <w:szCs w:val="28"/>
          <w:rtl/>
          <w:lang w:val="en-US" w:eastAsia="en-US"/>
        </w:rPr>
        <w:t>ل</w:t>
      </w:r>
      <w:r w:rsidRPr="001F5A68">
        <w:rPr>
          <w:rFonts w:ascii="Arial" w:hAnsi="Arial" w:cs="Arial"/>
          <w:color w:val="4F81BD" w:themeColor="accent1"/>
          <w:sz w:val="28"/>
          <w:szCs w:val="28"/>
          <w:rtl/>
          <w:lang w:val="en-US" w:eastAsia="en-US"/>
        </w:rPr>
        <w:t xml:space="preserve">سوق </w:t>
      </w:r>
      <w:r w:rsidR="00737C41" w:rsidRPr="001F5A68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 w:bidi="tzm-Arab-MA"/>
        </w:rPr>
        <w:t>الشغل</w:t>
      </w:r>
      <w:r w:rsidR="00EB6572" w:rsidRPr="00120CA0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 w:bidi="ar-MA"/>
        </w:rPr>
        <w:t>،</w:t>
      </w:r>
      <w:r w:rsidR="00737C41" w:rsidRPr="00120CA0">
        <w:rPr>
          <w:rFonts w:ascii="Arial" w:hAnsi="Arial" w:cs="Arial"/>
          <w:color w:val="4F81BD" w:themeColor="accent1"/>
          <w:sz w:val="28"/>
          <w:szCs w:val="28"/>
          <w:lang w:val="en-US" w:eastAsia="en-US"/>
        </w:rPr>
        <w:t xml:space="preserve"> </w:t>
      </w:r>
      <w:r w:rsidR="007D6E23" w:rsidRPr="000727F5">
        <w:rPr>
          <w:rFonts w:ascii="Arial" w:hAnsi="Arial" w:cs="Arial"/>
          <w:color w:val="4F81BD" w:themeColor="accent1"/>
          <w:sz w:val="28"/>
          <w:szCs w:val="28"/>
          <w:rtl/>
          <w:lang w:val="en-US" w:eastAsia="en-US"/>
        </w:rPr>
        <w:t>استعمال الوقت</w:t>
      </w:r>
      <w:r w:rsidR="00EB6572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/>
        </w:rPr>
        <w:t>،</w:t>
      </w:r>
      <w:r w:rsidRPr="000727F5">
        <w:rPr>
          <w:rFonts w:ascii="Arial" w:hAnsi="Arial" w:cs="Arial"/>
          <w:color w:val="4F81BD" w:themeColor="accent1"/>
          <w:sz w:val="28"/>
          <w:szCs w:val="28"/>
          <w:rtl/>
          <w:lang w:val="en-US" w:eastAsia="en-US"/>
        </w:rPr>
        <w:t xml:space="preserve"> العنف ضد </w:t>
      </w:r>
      <w:r w:rsidRPr="000727F5">
        <w:rPr>
          <w:rFonts w:hint="cs"/>
          <w:color w:val="4F81BD" w:themeColor="accent1"/>
          <w:sz w:val="28"/>
          <w:szCs w:val="28"/>
          <w:rtl/>
          <w:lang w:bidi="tzm-Arab-MA"/>
        </w:rPr>
        <w:t>النساء</w:t>
      </w:r>
      <w:r w:rsidR="00737C41" w:rsidRPr="000727F5">
        <w:rPr>
          <w:rFonts w:hint="cs"/>
          <w:color w:val="4F81BD" w:themeColor="accent1"/>
          <w:sz w:val="28"/>
          <w:szCs w:val="28"/>
          <w:rtl/>
          <w:lang w:bidi="tzm-Arab-MA"/>
        </w:rPr>
        <w:t xml:space="preserve"> </w:t>
      </w:r>
      <w:r w:rsidRPr="000727F5">
        <w:rPr>
          <w:rFonts w:ascii="Arial" w:hAnsi="Arial" w:cs="Arial"/>
          <w:color w:val="4F81BD" w:themeColor="accent1"/>
          <w:sz w:val="28"/>
          <w:szCs w:val="28"/>
          <w:rtl/>
          <w:lang w:val="en-US" w:eastAsia="en-US"/>
        </w:rPr>
        <w:t>ومستوى المعيشة</w:t>
      </w:r>
      <w:r w:rsidR="007D6E23" w:rsidRPr="000727F5">
        <w:rPr>
          <w:rFonts w:ascii="Arial" w:hAnsi="Arial" w:cs="Arial" w:hint="cs"/>
          <w:color w:val="4F81BD" w:themeColor="accent1"/>
          <w:sz w:val="28"/>
          <w:szCs w:val="28"/>
          <w:rtl/>
          <w:lang w:val="en-US" w:eastAsia="en-US"/>
        </w:rPr>
        <w:t>.</w:t>
      </w:r>
      <w:r w:rsidRPr="000727F5">
        <w:rPr>
          <w:rFonts w:ascii="Arial" w:hAnsi="Arial" w:cs="Arial"/>
          <w:color w:val="4F81BD" w:themeColor="accent1"/>
          <w:sz w:val="28"/>
          <w:szCs w:val="28"/>
          <w:rtl/>
          <w:lang w:val="en-US" w:eastAsia="en-US"/>
        </w:rPr>
        <w:t>                 </w:t>
      </w:r>
    </w:p>
    <w:p w14:paraId="385CC976" w14:textId="77777777" w:rsidR="00A05A60" w:rsidRPr="000727F5" w:rsidRDefault="00B52F13" w:rsidP="005F1AD2">
      <w:pPr>
        <w:shd w:val="clear" w:color="auto" w:fill="FFFFFF"/>
        <w:bidi/>
        <w:jc w:val="both"/>
        <w:rPr>
          <w:rFonts w:ascii="Arial" w:hAnsi="Arial" w:cs="Arial"/>
          <w:color w:val="222222"/>
          <w:sz w:val="28"/>
          <w:szCs w:val="28"/>
          <w:lang w:val="en-US" w:eastAsia="en-US" w:bidi="tzm-Arab-MA"/>
        </w:rPr>
      </w:pP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خلال </w:t>
      </w:r>
      <w:r w:rsidR="00C1782D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سنة 2020، ت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مثل النساء أكثر من نصف </w:t>
      </w:r>
      <w:proofErr w:type="gramStart"/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السكان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(</w:t>
      </w:r>
      <w:proofErr w:type="gramEnd"/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50,3%)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. وحسب الحالة الزواجية، 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28,1</w:t>
      </w:r>
      <w:proofErr w:type="gramStart"/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%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من</w:t>
      </w:r>
      <w:proofErr w:type="gramEnd"/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النساء البالغات 15 سنة فأكثر </w:t>
      </w:r>
      <w:r w:rsidR="00C1782D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هن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عازبات،  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57,8 %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متزوجات،  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10,8 %</w:t>
      </w:r>
      <w:r w:rsidR="00C1782D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أرامل  و </w:t>
      </w:r>
      <w:r w:rsidR="00C1782D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3,3 %</w:t>
      </w:r>
      <w:r w:rsidR="00C1782D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مطلقات. كما أن </w:t>
      </w:r>
      <w:r w:rsidR="00C1782D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16,7</w:t>
      </w:r>
      <w:proofErr w:type="gramStart"/>
      <w:r w:rsidR="009301BF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% </w:t>
      </w:r>
      <w:r w:rsidR="005F1AD2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9301BF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من</w:t>
      </w:r>
      <w:proofErr w:type="gramEnd"/>
      <w:r w:rsidR="00C1782D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EB657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بين </w:t>
      </w:r>
      <w:r w:rsidR="00C1782D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C1782D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8.438.000</w:t>
      </w:r>
      <w:r w:rsidR="00EB657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5F1AD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أسرة</w:t>
      </w:r>
      <w:r w:rsidR="00C1782D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مسيرة من طرف النساء. </w:t>
      </w:r>
      <w:proofErr w:type="gramStart"/>
      <w:r w:rsidR="00EB657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 تبقى</w:t>
      </w:r>
      <w:proofErr w:type="gramEnd"/>
      <w:r w:rsidR="00EB657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C1782D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هذه النسبة مرتفعة بالوسط </w:t>
      </w:r>
      <w:r w:rsidR="00EB657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الحضري</w:t>
      </w:r>
      <w:r w:rsidR="00EB6572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C1782D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(</w:t>
      </w:r>
      <w:r w:rsidR="00C1782D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19,1%</w:t>
      </w:r>
      <w:r w:rsidR="00C1782D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) مقارنة بالوسط القروي </w:t>
      </w:r>
      <w:r w:rsidR="005F1AD2">
        <w:rPr>
          <w:rFonts w:ascii="Arial" w:hAnsi="Arial" w:cs="Arial"/>
          <w:color w:val="222222"/>
          <w:sz w:val="28"/>
          <w:szCs w:val="28"/>
          <w:lang w:val="en-US" w:eastAsia="en-US"/>
        </w:rPr>
        <w:t>(11,4%)</w:t>
      </w:r>
      <w:r w:rsidR="005F1AD2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5F1AD2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[1]</w:t>
      </w:r>
      <w:r w:rsidR="005F1AD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.</w:t>
      </w:r>
    </w:p>
    <w:p w14:paraId="5AA9762D" w14:textId="77777777" w:rsidR="007D6E23" w:rsidRPr="000727F5" w:rsidRDefault="007D6E23" w:rsidP="000727F5">
      <w:pPr>
        <w:autoSpaceDE w:val="0"/>
        <w:autoSpaceDN w:val="0"/>
        <w:bidi/>
        <w:adjustRightInd w:val="0"/>
        <w:spacing w:before="240" w:after="120"/>
        <w:jc w:val="both"/>
        <w:rPr>
          <w:b/>
          <w:bCs/>
          <w:color w:val="0070C0"/>
          <w:sz w:val="28"/>
          <w:szCs w:val="28"/>
          <w:rtl/>
          <w:lang w:val="en-GB" w:bidi="tzm-Arab-MA"/>
        </w:rPr>
      </w:pPr>
      <w:r w:rsidRPr="000727F5">
        <w:rPr>
          <w:b/>
          <w:bCs/>
          <w:color w:val="0070C0"/>
          <w:sz w:val="28"/>
          <w:szCs w:val="28"/>
          <w:rtl/>
          <w:lang w:val="en-GB" w:bidi="tzm-Arab-MA"/>
        </w:rPr>
        <w:t>تحسن الوضع الصحي</w:t>
      </w:r>
    </w:p>
    <w:p w14:paraId="32279309" w14:textId="77777777" w:rsidR="00A05A60" w:rsidRPr="000727F5" w:rsidRDefault="00EB6572" w:rsidP="007503B0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sz w:val="28"/>
          <w:szCs w:val="28"/>
          <w:rtl/>
          <w:lang w:val="en-US" w:eastAsia="en-US"/>
        </w:rPr>
      </w:pPr>
      <w:r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إ</w:t>
      </w:r>
      <w:r w:rsidRPr="001F5A68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ن </w:t>
      </w:r>
      <w:r w:rsidR="00323C0B" w:rsidRPr="001F5A68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الحالة الصحية </w:t>
      </w:r>
      <w:r w:rsidR="00323C0B" w:rsidRPr="001F5A68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للنساء،</w:t>
      </w:r>
      <w:r w:rsidR="00323C0B" w:rsidRPr="001F5A68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من خلال معدل وفيات الأمهات، </w:t>
      </w:r>
      <w:r w:rsidR="009301BF" w:rsidRPr="001F5A68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تظهر </w:t>
      </w:r>
      <w:r w:rsidR="00737C41" w:rsidRPr="001F5A68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تحسنا ملحوظا</w:t>
      </w:r>
      <w:r w:rsidR="00737C41" w:rsidRPr="001F5A68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>، حيث</w:t>
      </w:r>
      <w:r w:rsidR="00323C0B" w:rsidRPr="001F5A68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323C0B" w:rsidRPr="001F5A68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انخفض هذا</w:t>
      </w:r>
      <w:r w:rsidR="00323C0B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المؤشر من</w:t>
      </w:r>
      <w:r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112 وفاة </w:t>
      </w:r>
      <w:r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سنة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2010 إلى</w:t>
      </w:r>
      <w:r>
        <w:rPr>
          <w:rFonts w:ascii="Arial" w:hAnsi="Arial" w:cs="Arial"/>
          <w:color w:val="222222"/>
          <w:sz w:val="28"/>
          <w:szCs w:val="28"/>
          <w:lang w:val="en-US" w:eastAsia="en-US"/>
        </w:rPr>
        <w:t>72,</w:t>
      </w:r>
      <w:proofErr w:type="gramStart"/>
      <w:r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6 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وفاة</w:t>
      </w:r>
      <w:proofErr w:type="gramEnd"/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>
        <w:rPr>
          <w:rFonts w:ascii="Arial" w:hAnsi="Arial" w:cs="Arial" w:hint="cs"/>
          <w:color w:val="222222"/>
          <w:sz w:val="28"/>
          <w:szCs w:val="28"/>
          <w:rtl/>
          <w:lang w:val="en-US" w:eastAsia="en-US" w:bidi="ar-MA"/>
        </w:rPr>
        <w:t>سنة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CF0776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2018 لكل</w:t>
      </w:r>
      <w:r w:rsidR="00323C0B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100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>.</w:t>
      </w:r>
      <w:r w:rsidR="00323C0B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000 ولادة حية 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( </w:t>
      </w:r>
      <w:r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 111,1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 w:bidi="ar-MA"/>
        </w:rPr>
        <w:t>ب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المناطق القروية </w:t>
      </w:r>
      <w:r w:rsidR="00323C0B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</w:t>
      </w:r>
      <w:r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 44,5 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المناطق الحضرية). 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وخلال</w:t>
      </w:r>
      <w:r w:rsidR="008D3E0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سنة </w:t>
      </w:r>
      <w:r w:rsidR="00323C0B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2018،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EB0041">
        <w:rPr>
          <w:rFonts w:ascii="Arial" w:hAnsi="Arial" w:cs="Arial"/>
          <w:color w:val="222222"/>
          <w:sz w:val="28"/>
          <w:szCs w:val="28"/>
          <w:lang w:val="en-US" w:eastAsia="en-US"/>
        </w:rPr>
        <w:t>70,8</w:t>
      </w:r>
      <w:r w:rsidR="00EB0041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من النساء </w:t>
      </w:r>
      <w:r w:rsidR="005F1AD2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>ًص</w:t>
      </w:r>
      <w:r w:rsidR="009301BF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رحن 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أ</w:t>
      </w:r>
      <w:r w:rsidR="008D3E0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نهن </w:t>
      </w:r>
      <w:r w:rsidR="0009208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يستعملن وسيلة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منع الحمل </w:t>
      </w:r>
      <w:r w:rsidR="007503B0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>عصرية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أو </w:t>
      </w:r>
      <w:proofErr w:type="gramStart"/>
      <w:r w:rsidR="00323C0B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تقليدية</w:t>
      </w:r>
      <w:r w:rsidR="00E801A8" w:rsidRPr="000727F5">
        <w:rPr>
          <w:sz w:val="28"/>
          <w:szCs w:val="28"/>
        </w:rPr>
        <w:t>[</w:t>
      </w:r>
      <w:proofErr w:type="gramEnd"/>
      <w:r w:rsidR="00E801A8" w:rsidRPr="000727F5">
        <w:rPr>
          <w:sz w:val="28"/>
          <w:szCs w:val="28"/>
        </w:rPr>
        <w:t>3]</w:t>
      </w:r>
      <w:r w:rsidR="00323C0B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.</w:t>
      </w:r>
    </w:p>
    <w:p w14:paraId="33408F52" w14:textId="77777777" w:rsidR="004D3543" w:rsidRPr="000727F5" w:rsidRDefault="008D3E02" w:rsidP="005F1AD2">
      <w:pPr>
        <w:autoSpaceDE w:val="0"/>
        <w:autoSpaceDN w:val="0"/>
        <w:bidi/>
        <w:adjustRightInd w:val="0"/>
        <w:snapToGrid w:val="0"/>
        <w:spacing w:after="60"/>
        <w:jc w:val="both"/>
        <w:rPr>
          <w:rFonts w:ascii="Arial" w:hAnsi="Arial" w:cs="Arial"/>
          <w:color w:val="222222"/>
          <w:sz w:val="28"/>
          <w:szCs w:val="28"/>
          <w:lang w:val="en-US" w:eastAsia="en-US" w:bidi="tzm-Arab-MA"/>
        </w:rPr>
      </w:pP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خلال فترة الحجر الصحي </w:t>
      </w:r>
      <w:r w:rsidR="006C7DDA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سنة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2020</w:t>
      </w:r>
      <w:r w:rsidR="00CF0776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، 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من بين </w:t>
      </w:r>
      <w:r w:rsidR="009C4BA0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6 من الأسر التي </w:t>
      </w:r>
      <w:r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من </w:t>
      </w:r>
      <w:r w:rsidR="00D5639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ضمن 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أفرادها</w:t>
      </w:r>
      <w:r w:rsidR="0009208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نساء</w:t>
      </w:r>
      <w:r w:rsidR="00CF0776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معنية 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بالصحة الإنجابية،</w:t>
      </w:r>
      <w:r w:rsidR="00D5639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تبين </w:t>
      </w:r>
      <w:r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أ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ن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9C4BA0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34</w:t>
      </w:r>
      <w:r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منهن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لم </w:t>
      </w:r>
      <w:r w:rsidR="00D5639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ي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حصلن على</w:t>
      </w:r>
      <w:r w:rsidR="006F439F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هذه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الخدمات </w:t>
      </w:r>
      <w:r w:rsidR="006F439F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الصحية (</w:t>
      </w:r>
      <w:r w:rsidR="009C4BA0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27 </w:t>
      </w:r>
      <w:r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المناطق الحضرية و</w:t>
      </w:r>
      <w:r w:rsidR="009C4BA0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39 </w:t>
      </w:r>
      <w:r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</w:t>
      </w:r>
      <w:r w:rsidR="00A05A6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المناطق القروية</w:t>
      </w:r>
      <w:r w:rsidR="006F439F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)</w:t>
      </w:r>
      <w:r w:rsidR="005F1AD2">
        <w:rPr>
          <w:rFonts w:hint="cs"/>
          <w:sz w:val="28"/>
          <w:szCs w:val="28"/>
          <w:rtl/>
          <w:lang w:bidi="tzm-Arab-MA"/>
        </w:rPr>
        <w:t xml:space="preserve"> </w:t>
      </w:r>
      <w:r w:rsidR="008328E2" w:rsidRPr="000727F5">
        <w:rPr>
          <w:sz w:val="28"/>
          <w:szCs w:val="28"/>
        </w:rPr>
        <w:t>[4]</w:t>
      </w:r>
      <w:r w:rsidR="005F1AD2">
        <w:rPr>
          <w:rFonts w:hint="cs"/>
          <w:sz w:val="28"/>
          <w:szCs w:val="28"/>
          <w:rtl/>
          <w:lang w:bidi="tzm-Arab-MA"/>
        </w:rPr>
        <w:t>.</w:t>
      </w:r>
    </w:p>
    <w:p w14:paraId="4EC70877" w14:textId="77777777" w:rsidR="00E30EA8" w:rsidRPr="000727F5" w:rsidRDefault="007879D9" w:rsidP="000727F5">
      <w:pPr>
        <w:autoSpaceDE w:val="0"/>
        <w:autoSpaceDN w:val="0"/>
        <w:bidi/>
        <w:adjustRightInd w:val="0"/>
        <w:spacing w:before="240" w:after="120"/>
        <w:jc w:val="both"/>
        <w:rPr>
          <w:rFonts w:ascii="Arial" w:hAnsi="Arial" w:cs="Arial"/>
          <w:color w:val="222222"/>
          <w:sz w:val="28"/>
          <w:szCs w:val="28"/>
          <w:rtl/>
          <w:lang w:val="en-US" w:eastAsia="en-US"/>
        </w:rPr>
      </w:pPr>
      <w:r w:rsidRPr="000727F5">
        <w:rPr>
          <w:b/>
          <w:bCs/>
          <w:color w:val="0070C0"/>
          <w:sz w:val="28"/>
          <w:szCs w:val="28"/>
          <w:rtl/>
          <w:lang w:val="en-GB" w:bidi="tzm-Arab-MA"/>
        </w:rPr>
        <w:t xml:space="preserve">نحو </w:t>
      </w:r>
      <w:r w:rsidRPr="000727F5">
        <w:rPr>
          <w:rFonts w:hint="cs"/>
          <w:b/>
          <w:bCs/>
          <w:color w:val="0070C0"/>
          <w:sz w:val="28"/>
          <w:szCs w:val="28"/>
          <w:rtl/>
          <w:lang w:val="en-GB" w:bidi="tzm-Arab-MA"/>
        </w:rPr>
        <w:t>مساواة في الولوج ل</w:t>
      </w:r>
      <w:r w:rsidRPr="000727F5">
        <w:rPr>
          <w:b/>
          <w:bCs/>
          <w:color w:val="0070C0"/>
          <w:sz w:val="28"/>
          <w:szCs w:val="28"/>
          <w:rtl/>
          <w:lang w:val="en-GB" w:bidi="tzm-Arab-MA"/>
        </w:rPr>
        <w:t>لتعليم والت</w:t>
      </w:r>
      <w:r w:rsidRPr="000727F5">
        <w:rPr>
          <w:rFonts w:hint="cs"/>
          <w:b/>
          <w:bCs/>
          <w:color w:val="0070C0"/>
          <w:sz w:val="28"/>
          <w:szCs w:val="28"/>
          <w:rtl/>
          <w:lang w:val="en-GB" w:bidi="tzm-Arab-MA"/>
        </w:rPr>
        <w:t>كوين</w:t>
      </w:r>
    </w:p>
    <w:p w14:paraId="449CA89A" w14:textId="051BFD81" w:rsidR="00E30EA8" w:rsidRDefault="00E30EA8" w:rsidP="00030C40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sz w:val="28"/>
          <w:szCs w:val="28"/>
          <w:rtl/>
          <w:lang w:val="en-US" w:eastAsia="en-US" w:bidi="tzm-Arab-MA"/>
        </w:rPr>
      </w:pP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إذا </w:t>
      </w:r>
      <w:r w:rsidR="007879D9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كان الولوج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إلى المدرسة يكاد يكون </w:t>
      </w:r>
      <w:r w:rsidR="001C0D3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تقريبا </w:t>
      </w:r>
      <w:r w:rsidR="0009208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معمما</w:t>
      </w:r>
      <w:r w:rsidR="007879D9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 في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ال</w:t>
      </w:r>
      <w:r w:rsidR="001C0D3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مستوى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الابتدائي</w:t>
      </w:r>
      <w:r w:rsidR="008328E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،</w:t>
      </w:r>
      <w:r w:rsidR="000727F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8D3E0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ف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إن</w:t>
      </w:r>
      <w:r w:rsidR="008D3E0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المستويات التمهيدي، 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الإعدادي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والتأهيل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ي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ف</w:t>
      </w:r>
      <w:r w:rsidR="008D3E0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لا </w:t>
      </w:r>
      <w:r w:rsidR="0009208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زالت ت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شكوا 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ع</w:t>
      </w:r>
      <w:r w:rsidR="008D3E02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جز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ا، حيث </w:t>
      </w:r>
      <w:r w:rsidR="0009208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بلغت النسبة الصافية ل</w:t>
      </w:r>
      <w:r w:rsidR="001C0D3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لتمدرس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09208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سنة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2C55FA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2020</w:t>
      </w:r>
      <w:r w:rsidR="002C55FA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:</w:t>
      </w:r>
      <w:r w:rsidRPr="00120CA0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1F5A68">
        <w:rPr>
          <w:rFonts w:ascii="Arial" w:hAnsi="Arial" w:cs="Arial"/>
          <w:color w:val="222222"/>
          <w:sz w:val="28"/>
          <w:szCs w:val="28"/>
          <w:lang w:val="en-US" w:eastAsia="en-US"/>
        </w:rPr>
        <w:t>71,9</w:t>
      </w:r>
      <w:r w:rsidR="001F5A68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با</w:t>
      </w:r>
      <w:r w:rsidR="005F1AD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لتمهيدي</w:t>
      </w:r>
      <w:r w:rsidR="00C70AF9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،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EB0041">
        <w:rPr>
          <w:rFonts w:ascii="Arial" w:hAnsi="Arial" w:cs="Arial"/>
          <w:color w:val="222222"/>
          <w:sz w:val="28"/>
          <w:szCs w:val="28"/>
          <w:lang w:val="en-US" w:eastAsia="en-US"/>
        </w:rPr>
        <w:t>66,8</w:t>
      </w:r>
      <w:r w:rsidR="00EB0041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09208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</w:t>
      </w:r>
      <w:r w:rsidR="00C70AF9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الثانوي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5F1AD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الإعدادي</w:t>
      </w:r>
      <w:r w:rsidR="00C70AF9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 و</w:t>
      </w:r>
      <w:r w:rsidR="00EB0041">
        <w:rPr>
          <w:rFonts w:ascii="Arial" w:hAnsi="Arial" w:cs="Arial"/>
          <w:color w:val="222222"/>
          <w:sz w:val="28"/>
          <w:szCs w:val="28"/>
          <w:lang w:val="en-US" w:eastAsia="en-US"/>
        </w:rPr>
        <w:t>37,5</w:t>
      </w:r>
      <w:r w:rsidR="00EB0041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09208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</w:t>
      </w:r>
      <w:r w:rsidR="00C70AF9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الثانوي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التأهيلي. </w:t>
      </w:r>
      <w:r w:rsidR="00BA0AB8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فيما</w:t>
      </w:r>
      <w:r w:rsidR="008328E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يخص المساواة في ولوج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التمدرس</w:t>
      </w:r>
      <w:r w:rsidR="008328E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،</w:t>
      </w:r>
      <w:r w:rsidR="000727F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1C0D3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بلغ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مؤشر تكافؤ </w:t>
      </w:r>
      <w:r w:rsidR="0009208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بين الجنسين </w:t>
      </w:r>
      <w:r w:rsidR="00030C40">
        <w:rPr>
          <w:rFonts w:ascii="Arial" w:hAnsi="Arial" w:cs="Arial"/>
          <w:color w:val="222222"/>
          <w:sz w:val="28"/>
          <w:szCs w:val="28"/>
          <w:lang w:val="en-US" w:eastAsia="en-US"/>
        </w:rPr>
        <w:t>0,96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في المرحلة الابتدائية</w:t>
      </w:r>
      <w:r w:rsidR="0009208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،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C70AF9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</w:t>
      </w:r>
      <w:r w:rsidR="00030C40">
        <w:rPr>
          <w:rFonts w:ascii="Arial" w:hAnsi="Arial" w:cs="Arial"/>
          <w:color w:val="222222"/>
          <w:sz w:val="28"/>
          <w:szCs w:val="28"/>
          <w:lang w:val="en-US" w:eastAsia="en-US"/>
        </w:rPr>
        <w:t>0,92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في المستوى الثانوي </w:t>
      </w:r>
      <w:r w:rsidR="005F1AD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الإعدادي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C70AF9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</w:t>
      </w:r>
      <w:r w:rsidR="00030C40"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1,1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في المستوى الثانوي التأهيلي [</w:t>
      </w:r>
      <w:r w:rsidR="001C0D3D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2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].</w:t>
      </w:r>
    </w:p>
    <w:p w14:paraId="48FD00F3" w14:textId="77777777" w:rsidR="00E56FDC" w:rsidRDefault="005F1AD2" w:rsidP="00030C40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sz w:val="28"/>
          <w:szCs w:val="28"/>
          <w:rtl/>
          <w:lang w:eastAsia="en-US" w:bidi="tzm-Arab-MA"/>
        </w:rPr>
      </w:pPr>
      <w:r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خلال سنة 2020، </w:t>
      </w:r>
      <w:r w:rsidR="00E56FDC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بلغت نسبة النساء البالغات 25 سنة فأكثر دون مستوى تكويني  </w:t>
      </w:r>
      <w:r w:rsidR="00E56FDC">
        <w:rPr>
          <w:rFonts w:ascii="Arial" w:hAnsi="Arial" w:cs="Arial"/>
          <w:color w:val="222222"/>
          <w:sz w:val="28"/>
          <w:szCs w:val="28"/>
          <w:lang w:eastAsia="en-US" w:bidi="tzm-Arab-MA"/>
        </w:rPr>
        <w:t>52,9%</w:t>
      </w:r>
      <w:r w:rsidR="00E56FDC">
        <w:rPr>
          <w:rFonts w:ascii="Arial" w:hAnsi="Arial" w:cs="Arial" w:hint="cs"/>
          <w:color w:val="222222"/>
          <w:sz w:val="28"/>
          <w:szCs w:val="28"/>
          <w:rtl/>
          <w:lang w:eastAsia="en-US" w:bidi="tzm-Arab-MA"/>
        </w:rPr>
        <w:t xml:space="preserve"> . بلغت هذه</w:t>
      </w:r>
      <w:r w:rsidR="00E56FDC">
        <w:rPr>
          <w:rFonts w:ascii="Arial" w:hAnsi="Arial" w:cs="Arial" w:hint="cs"/>
          <w:color w:val="222222"/>
          <w:sz w:val="28"/>
          <w:szCs w:val="28"/>
          <w:lang w:eastAsia="en-US" w:bidi="tzm-Arab-MA"/>
        </w:rPr>
        <w:t xml:space="preserve"> </w:t>
      </w:r>
      <w:r w:rsidR="00E56FDC">
        <w:rPr>
          <w:rFonts w:ascii="Arial" w:hAnsi="Arial" w:cs="Arial" w:hint="cs"/>
          <w:color w:val="222222"/>
          <w:sz w:val="28"/>
          <w:szCs w:val="28"/>
          <w:rtl/>
          <w:lang w:eastAsia="en-US" w:bidi="tzm-Arab-MA"/>
        </w:rPr>
        <w:t>النسبة</w:t>
      </w:r>
      <w:r w:rsidR="00E56FDC">
        <w:rPr>
          <w:rFonts w:ascii="Arial" w:hAnsi="Arial" w:cs="Arial"/>
          <w:color w:val="222222"/>
          <w:sz w:val="28"/>
          <w:szCs w:val="28"/>
          <w:lang w:eastAsia="en-US" w:bidi="tzm-Arab-MA"/>
        </w:rPr>
        <w:t xml:space="preserve">18,5% </w:t>
      </w:r>
      <w:r w:rsidR="00E56FDC">
        <w:rPr>
          <w:rFonts w:ascii="Arial" w:hAnsi="Arial" w:cs="Arial" w:hint="cs"/>
          <w:color w:val="222222"/>
          <w:sz w:val="28"/>
          <w:szCs w:val="28"/>
          <w:rtl/>
          <w:lang w:eastAsia="en-US" w:bidi="tzm-Arab-MA"/>
        </w:rPr>
        <w:t xml:space="preserve"> بالنسبة للابتدائي و </w:t>
      </w:r>
      <w:r w:rsidR="00E56FDC">
        <w:rPr>
          <w:rFonts w:ascii="Arial" w:hAnsi="Arial" w:cs="Arial"/>
          <w:color w:val="222222"/>
          <w:sz w:val="28"/>
          <w:szCs w:val="28"/>
          <w:lang w:eastAsia="en-US" w:bidi="tzm-Arab-MA"/>
        </w:rPr>
        <w:t>21%</w:t>
      </w:r>
      <w:r w:rsidR="00E56FDC">
        <w:rPr>
          <w:rFonts w:ascii="Arial" w:hAnsi="Arial" w:cs="Arial" w:hint="cs"/>
          <w:color w:val="222222"/>
          <w:sz w:val="28"/>
          <w:szCs w:val="28"/>
          <w:rtl/>
          <w:lang w:eastAsia="en-US" w:bidi="tzm-Arab-MA"/>
        </w:rPr>
        <w:t xml:space="preserve"> بالنسبة للمستوى الاعدادي والثانوي و </w:t>
      </w:r>
      <w:r w:rsidR="00E56FDC">
        <w:rPr>
          <w:rFonts w:ascii="Arial" w:hAnsi="Arial" w:cs="Arial"/>
          <w:color w:val="222222"/>
          <w:sz w:val="28"/>
          <w:szCs w:val="28"/>
          <w:lang w:eastAsia="en-US" w:bidi="tzm-Arab-MA"/>
        </w:rPr>
        <w:t>7,6%</w:t>
      </w:r>
      <w:r w:rsidR="00E56FDC">
        <w:rPr>
          <w:rFonts w:ascii="Arial" w:hAnsi="Arial" w:cs="Arial" w:hint="cs"/>
          <w:color w:val="222222"/>
          <w:sz w:val="28"/>
          <w:szCs w:val="28"/>
          <w:rtl/>
          <w:lang w:eastAsia="en-US" w:bidi="tzm-Arab-MA"/>
        </w:rPr>
        <w:t xml:space="preserve"> بالنسبة للمستوى </w:t>
      </w:r>
      <w:r w:rsidR="00E56FDC">
        <w:rPr>
          <w:rFonts w:ascii="Arial" w:hAnsi="Arial" w:cs="Arial" w:hint="cs"/>
          <w:color w:val="222222"/>
          <w:sz w:val="28"/>
          <w:szCs w:val="28"/>
          <w:lang w:eastAsia="en-US" w:bidi="tzm-Arab-MA"/>
        </w:rPr>
        <w:t xml:space="preserve"> </w:t>
      </w:r>
      <w:proofErr w:type="spellStart"/>
      <w:r w:rsidR="00E56FDC">
        <w:rPr>
          <w:rFonts w:ascii="Arial" w:hAnsi="Arial" w:cs="Arial" w:hint="cs"/>
          <w:color w:val="222222"/>
          <w:sz w:val="28"/>
          <w:szCs w:val="28"/>
          <w:lang w:eastAsia="en-US" w:bidi="tzm-Arab-MA"/>
        </w:rPr>
        <w:t>العالي</w:t>
      </w:r>
      <w:proofErr w:type="spellEnd"/>
      <w:r w:rsidR="00E56FDC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[</w:t>
      </w:r>
      <w:r w:rsidR="00E56FDC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>1</w:t>
      </w:r>
      <w:r w:rsidR="00E56FDC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]</w:t>
      </w:r>
    </w:p>
    <w:p w14:paraId="2D1A3E6C" w14:textId="77777777" w:rsidR="005F1AD2" w:rsidRDefault="005F1AD2" w:rsidP="00E56FDC">
      <w:pPr>
        <w:shd w:val="clear" w:color="auto" w:fill="FFFFFF"/>
        <w:bidi/>
        <w:spacing w:before="100" w:beforeAutospacing="1" w:after="100" w:afterAutospacing="1"/>
        <w:jc w:val="both"/>
        <w:rPr>
          <w:b/>
          <w:bCs/>
          <w:color w:val="0070C0"/>
          <w:sz w:val="28"/>
          <w:szCs w:val="28"/>
          <w:rtl/>
          <w:lang w:val="en-GB" w:bidi="tzm-Arab-MA"/>
        </w:rPr>
      </w:pPr>
    </w:p>
    <w:p w14:paraId="62D98E66" w14:textId="77777777" w:rsidR="005E765F" w:rsidRPr="000727F5" w:rsidRDefault="00645A9E" w:rsidP="000727F5">
      <w:pPr>
        <w:shd w:val="clear" w:color="auto" w:fill="FFFFFF"/>
        <w:bidi/>
        <w:spacing w:before="100" w:beforeAutospacing="1" w:after="100" w:afterAutospacing="1"/>
        <w:jc w:val="both"/>
        <w:rPr>
          <w:b/>
          <w:bCs/>
          <w:color w:val="0070C0"/>
          <w:sz w:val="28"/>
          <w:szCs w:val="28"/>
          <w:rtl/>
          <w:lang w:val="en-GB" w:bidi="ar-MA"/>
        </w:rPr>
      </w:pPr>
      <w:r w:rsidRPr="000727F5">
        <w:rPr>
          <w:rFonts w:hint="cs"/>
          <w:b/>
          <w:bCs/>
          <w:color w:val="0070C0"/>
          <w:sz w:val="28"/>
          <w:szCs w:val="28"/>
          <w:rtl/>
          <w:lang w:val="en-GB" w:bidi="tzm-Arab-MA"/>
        </w:rPr>
        <w:lastRenderedPageBreak/>
        <w:t>ا</w:t>
      </w:r>
      <w:r w:rsidRPr="000727F5">
        <w:rPr>
          <w:b/>
          <w:bCs/>
          <w:color w:val="0070C0"/>
          <w:sz w:val="28"/>
          <w:szCs w:val="28"/>
          <w:rtl/>
          <w:lang w:val="en-GB" w:bidi="tzm-Arab-MA"/>
        </w:rPr>
        <w:t>لقيادة</w:t>
      </w:r>
      <w:r w:rsidR="0029765E" w:rsidRPr="000727F5">
        <w:rPr>
          <w:rFonts w:hint="cs"/>
          <w:b/>
          <w:bCs/>
          <w:color w:val="0070C0"/>
          <w:sz w:val="28"/>
          <w:szCs w:val="28"/>
          <w:rtl/>
          <w:lang w:val="en-GB" w:bidi="ar-MA"/>
        </w:rPr>
        <w:t xml:space="preserve"> والمشاركة في </w:t>
      </w:r>
      <w:r w:rsidR="00184362">
        <w:rPr>
          <w:rFonts w:hint="cs"/>
          <w:b/>
          <w:bCs/>
          <w:color w:val="0070C0"/>
          <w:sz w:val="28"/>
          <w:szCs w:val="28"/>
          <w:rtl/>
          <w:lang w:val="en-GB" w:bidi="ar-MA"/>
        </w:rPr>
        <w:t>ات</w:t>
      </w:r>
      <w:r w:rsidR="00184362">
        <w:rPr>
          <w:rFonts w:hint="cs"/>
          <w:b/>
          <w:bCs/>
          <w:color w:val="0070C0"/>
          <w:sz w:val="28"/>
          <w:szCs w:val="28"/>
          <w:rtl/>
          <w:lang w:val="en-GB" w:bidi="tzm-Arab-MA"/>
        </w:rPr>
        <w:t>خ</w:t>
      </w:r>
      <w:r w:rsidR="00E56FDC">
        <w:rPr>
          <w:rFonts w:hint="cs"/>
          <w:b/>
          <w:bCs/>
          <w:color w:val="0070C0"/>
          <w:sz w:val="28"/>
          <w:szCs w:val="28"/>
          <w:rtl/>
          <w:lang w:val="en-GB" w:bidi="ar-MA"/>
        </w:rPr>
        <w:t>ا</w:t>
      </w:r>
      <w:r w:rsidR="00E56FDC">
        <w:rPr>
          <w:rFonts w:hint="cs"/>
          <w:b/>
          <w:bCs/>
          <w:color w:val="0070C0"/>
          <w:sz w:val="28"/>
          <w:szCs w:val="28"/>
          <w:rtl/>
          <w:lang w:val="en-GB" w:bidi="tzm-Arab-MA"/>
        </w:rPr>
        <w:t>ذ</w:t>
      </w:r>
      <w:r w:rsidR="0029765E" w:rsidRPr="000727F5">
        <w:rPr>
          <w:rFonts w:hint="cs"/>
          <w:b/>
          <w:bCs/>
          <w:color w:val="0070C0"/>
          <w:sz w:val="28"/>
          <w:szCs w:val="28"/>
          <w:rtl/>
          <w:lang w:val="en-GB" w:bidi="ar-MA"/>
        </w:rPr>
        <w:t xml:space="preserve"> القرار</w:t>
      </w:r>
      <w:r w:rsidR="006848DF">
        <w:rPr>
          <w:rFonts w:hint="cs"/>
          <w:b/>
          <w:bCs/>
          <w:color w:val="0070C0"/>
          <w:sz w:val="28"/>
          <w:szCs w:val="28"/>
          <w:rtl/>
          <w:lang w:val="en-GB" w:bidi="ar-MA"/>
        </w:rPr>
        <w:t xml:space="preserve">: </w:t>
      </w:r>
      <w:r w:rsidR="006848DF" w:rsidRPr="006848DF">
        <w:rPr>
          <w:b/>
          <w:bCs/>
          <w:color w:val="0070C0"/>
          <w:sz w:val="28"/>
          <w:szCs w:val="28"/>
          <w:rtl/>
          <w:lang w:val="en-GB" w:bidi="ar-MA"/>
        </w:rPr>
        <w:t xml:space="preserve">نسبة </w:t>
      </w:r>
      <w:r w:rsidR="006848DF" w:rsidRPr="006848DF">
        <w:rPr>
          <w:rFonts w:hint="cs"/>
          <w:b/>
          <w:bCs/>
          <w:color w:val="0070C0"/>
          <w:sz w:val="28"/>
          <w:szCs w:val="28"/>
          <w:rtl/>
          <w:lang w:val="en-GB" w:bidi="ar-MA"/>
        </w:rPr>
        <w:t>المقاولات التي</w:t>
      </w:r>
      <w:r w:rsidR="006848DF" w:rsidRPr="006848DF">
        <w:rPr>
          <w:b/>
          <w:bCs/>
          <w:color w:val="0070C0"/>
          <w:sz w:val="28"/>
          <w:szCs w:val="28"/>
          <w:rtl/>
          <w:lang w:val="en-GB" w:bidi="ar-MA"/>
        </w:rPr>
        <w:t xml:space="preserve"> ترأسها النساء</w:t>
      </w:r>
      <w:r w:rsidR="006848DF" w:rsidRPr="006848DF">
        <w:rPr>
          <w:rFonts w:hint="cs"/>
          <w:b/>
          <w:bCs/>
          <w:color w:val="0070C0"/>
          <w:sz w:val="28"/>
          <w:szCs w:val="28"/>
          <w:rtl/>
          <w:lang w:val="en-GB" w:bidi="ar-MA"/>
        </w:rPr>
        <w:t xml:space="preserve"> </w:t>
      </w:r>
      <w:r w:rsidR="006848DF" w:rsidRPr="006848DF">
        <w:rPr>
          <w:b/>
          <w:bCs/>
          <w:color w:val="0070C0"/>
          <w:sz w:val="28"/>
          <w:szCs w:val="28"/>
          <w:lang w:val="en-GB" w:bidi="ar-MA"/>
        </w:rPr>
        <w:t>12,8%</w:t>
      </w:r>
    </w:p>
    <w:p w14:paraId="4F38BEBD" w14:textId="77777777" w:rsidR="00E30EA8" w:rsidRPr="000727F5" w:rsidRDefault="00E30EA8" w:rsidP="00184362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sz w:val="28"/>
          <w:szCs w:val="28"/>
          <w:rtl/>
          <w:lang w:val="en-US" w:eastAsia="en-US"/>
        </w:rPr>
      </w:pP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في سنة </w:t>
      </w:r>
      <w:r w:rsidR="00BA4BE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2019،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بلغت نسبة </w:t>
      </w:r>
      <w:r w:rsidR="00BA4BE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المقاولات التي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ترأسها النساء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8200BF">
        <w:rPr>
          <w:rFonts w:ascii="Arial" w:hAnsi="Arial" w:cs="Arial"/>
          <w:color w:val="222222"/>
          <w:sz w:val="28"/>
          <w:szCs w:val="28"/>
          <w:lang w:val="en-US" w:eastAsia="en-US"/>
        </w:rPr>
        <w:t>12,8</w:t>
      </w:r>
      <w:r w:rsidR="008200BF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120CA0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FC348C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</w:t>
      </w:r>
      <w:r w:rsidR="008328E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تظل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BA4BE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المرأة المقاولة </w:t>
      </w:r>
      <w:r w:rsidR="00BA4BE2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أكثر حضورا في قطاع الخدمات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بنسبة</w:t>
      </w:r>
      <w:r w:rsidR="008200BF">
        <w:rPr>
          <w:rFonts w:ascii="Arial" w:hAnsi="Arial" w:cs="Arial"/>
          <w:color w:val="222222"/>
          <w:sz w:val="28"/>
          <w:szCs w:val="28"/>
          <w:lang w:val="en-US" w:eastAsia="en-US"/>
        </w:rPr>
        <w:t>17,3</w:t>
      </w:r>
      <w:proofErr w:type="gramStart"/>
      <w:r w:rsidR="008200BF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8200BF"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 </w:t>
      </w:r>
      <w:r w:rsidR="00BA4BE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،</w:t>
      </w:r>
      <w:proofErr w:type="gramEnd"/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FC348C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ي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ليها </w:t>
      </w:r>
      <w:r w:rsidR="00FC348C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قطاع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التجارة (</w:t>
      </w:r>
      <w:r w:rsidR="008200BF">
        <w:rPr>
          <w:rFonts w:ascii="Arial" w:hAnsi="Arial" w:cs="Arial"/>
          <w:color w:val="222222"/>
          <w:sz w:val="28"/>
          <w:szCs w:val="28"/>
          <w:lang w:val="en-US" w:eastAsia="en-US"/>
        </w:rPr>
        <w:t>13,8</w:t>
      </w:r>
      <w:r w:rsidR="008200BF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BA4BE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)،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والصناعة (</w:t>
      </w:r>
      <w:r w:rsidR="008200BF">
        <w:rPr>
          <w:rFonts w:ascii="Arial" w:hAnsi="Arial" w:cs="Arial"/>
          <w:color w:val="222222"/>
          <w:sz w:val="28"/>
          <w:szCs w:val="28"/>
          <w:lang w:val="en-US" w:eastAsia="en-US"/>
        </w:rPr>
        <w:t>12,6</w:t>
      </w:r>
      <w:r w:rsidR="008200BF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) ثم البناء (</w:t>
      </w:r>
      <w:r w:rsidR="008200BF">
        <w:rPr>
          <w:rFonts w:ascii="Arial" w:hAnsi="Arial" w:cs="Arial"/>
          <w:color w:val="222222"/>
          <w:sz w:val="28"/>
          <w:szCs w:val="28"/>
          <w:lang w:val="en-US" w:eastAsia="en-US"/>
        </w:rPr>
        <w:t>2,6</w:t>
      </w:r>
      <w:r w:rsidR="008200BF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). وحسب 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حجم المقاولات</w:t>
      </w:r>
      <w:r w:rsidR="00BA4BE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،</w:t>
      </w:r>
      <w:r w:rsidR="008D3E02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FC348C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</w:t>
      </w:r>
      <w:r w:rsidR="00B23C45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الرغم من أن </w:t>
      </w:r>
      <w:r w:rsidR="0099284C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القيادات </w:t>
      </w:r>
      <w:r w:rsidR="0099284C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النسائية</w:t>
      </w:r>
      <w:r w:rsidR="00B23C45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يظهرن بشكل أقل </w:t>
      </w:r>
      <w:r w:rsidR="00120CA0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</w:t>
      </w:r>
      <w:r w:rsidR="00B23C4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المقاولات الكبيرة</w:t>
      </w:r>
      <w:r w:rsidR="00B23C45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(</w:t>
      </w:r>
      <w:r w:rsidR="008200BF">
        <w:rPr>
          <w:rFonts w:ascii="Arial" w:hAnsi="Arial" w:cs="Arial"/>
          <w:color w:val="222222"/>
          <w:sz w:val="28"/>
          <w:szCs w:val="28"/>
          <w:lang w:val="en-US" w:eastAsia="en-US"/>
        </w:rPr>
        <w:t>8</w:t>
      </w:r>
      <w:r w:rsidR="008200BF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B23C4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)،</w:t>
      </w:r>
      <w:r w:rsidR="00B23C45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إلا أنهن أكثر تواجدًا </w:t>
      </w:r>
      <w:r w:rsidR="00120CA0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</w:t>
      </w:r>
      <w:r w:rsidR="00B23C4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المقاولات الصغيرة</w:t>
      </w:r>
      <w:r w:rsidR="00B23C45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جدًا (</w:t>
      </w:r>
      <w:r w:rsidR="008200BF">
        <w:rPr>
          <w:rFonts w:ascii="Arial" w:hAnsi="Arial" w:cs="Arial"/>
          <w:color w:val="222222"/>
          <w:sz w:val="28"/>
          <w:szCs w:val="28"/>
          <w:lang w:val="en-US" w:eastAsia="en-US"/>
        </w:rPr>
        <w:t>13,4</w:t>
      </w:r>
      <w:r w:rsidR="008200BF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B23C45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)</w:t>
      </w:r>
      <w:r w:rsidR="00120CA0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B23C45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و</w:t>
      </w:r>
      <w:r w:rsidR="00120CA0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</w:t>
      </w:r>
      <w:r w:rsidR="00BA0AB8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المقاولات </w:t>
      </w:r>
      <w:r w:rsidR="00B23C45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الصغر</w:t>
      </w:r>
      <w:r w:rsidR="00B23C4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ى </w:t>
      </w:r>
      <w:r w:rsidR="00B23C45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والمتوسطة الحجم (</w:t>
      </w:r>
      <w:r w:rsidR="009E4267">
        <w:rPr>
          <w:rFonts w:ascii="Arial" w:hAnsi="Arial" w:cs="Arial"/>
          <w:color w:val="222222"/>
          <w:sz w:val="28"/>
          <w:szCs w:val="28"/>
          <w:lang w:val="en-US" w:eastAsia="en-US"/>
        </w:rPr>
        <w:t>10,2</w:t>
      </w:r>
      <w:r w:rsidR="009E4267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B23C45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). بالإضافة إلى </w:t>
      </w:r>
      <w:r w:rsidR="00B23C4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ذلك،</w:t>
      </w:r>
      <w:r w:rsidR="00B23C45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فإن </w:t>
      </w:r>
      <w:r w:rsidR="009E4267">
        <w:rPr>
          <w:rFonts w:ascii="Arial" w:hAnsi="Arial" w:cs="Arial"/>
          <w:color w:val="222222"/>
          <w:sz w:val="28"/>
          <w:szCs w:val="28"/>
          <w:lang w:val="en-US" w:eastAsia="en-US"/>
        </w:rPr>
        <w:t>18</w:t>
      </w:r>
      <w:r w:rsidR="009E4267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B23C45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من </w:t>
      </w:r>
      <w:r w:rsidR="00B23C4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المقاولات الفردية</w:t>
      </w:r>
      <w:r w:rsidR="009E4267"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 </w:t>
      </w:r>
      <w:r w:rsidR="00020F3B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</w:t>
      </w:r>
      <w:r w:rsidR="009E4267">
        <w:rPr>
          <w:rFonts w:ascii="Arial" w:hAnsi="Arial" w:cs="Arial"/>
          <w:color w:val="222222"/>
          <w:sz w:val="28"/>
          <w:szCs w:val="28"/>
          <w:lang w:val="en-US" w:eastAsia="en-US"/>
        </w:rPr>
        <w:t>11</w:t>
      </w:r>
      <w:r w:rsidR="009E4267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B23C45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020F3B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من الشركات المجهولة الاسم والشركات ذات المسؤولية المحدودة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 </w:t>
      </w:r>
      <w:r w:rsidR="00020F3B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ت</w:t>
      </w:r>
      <w:r w:rsidR="00020F3B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قودها</w:t>
      </w:r>
      <w:r w:rsidR="00020F3B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proofErr w:type="gramStart"/>
      <w:r w:rsidR="00020F3B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النساء</w:t>
      </w:r>
      <w:r w:rsidR="00184362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[</w:t>
      </w:r>
      <w:proofErr w:type="gramEnd"/>
      <w:r w:rsidR="00184362">
        <w:rPr>
          <w:rFonts w:ascii="Arial" w:hAnsi="Arial" w:cs="Arial"/>
          <w:color w:val="222222"/>
          <w:sz w:val="28"/>
          <w:szCs w:val="28"/>
          <w:lang w:val="en-US" w:eastAsia="en-US"/>
        </w:rPr>
        <w:t>5</w:t>
      </w:r>
      <w:r w:rsidR="00184362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]</w:t>
      </w:r>
      <w:r w:rsidR="0018436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.</w:t>
      </w:r>
      <w:r w:rsidR="00184362"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 </w:t>
      </w:r>
    </w:p>
    <w:p w14:paraId="4EFA30C6" w14:textId="77777777" w:rsidR="00E30EA8" w:rsidRPr="000727F5" w:rsidRDefault="0099284C" w:rsidP="00184362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sz w:val="28"/>
          <w:szCs w:val="28"/>
          <w:rtl/>
          <w:lang w:val="en-US" w:eastAsia="en-US" w:bidi="tzm-Arab-MA"/>
        </w:rPr>
      </w:pP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على صعيد</w:t>
      </w:r>
      <w:r w:rsidR="000727F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لوظيفة العمومي،</w:t>
      </w:r>
      <w:r w:rsidR="008E1603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بلغت نسبة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النساء </w:t>
      </w:r>
      <w:r w:rsidR="00020F3B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التي تشغل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ن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مناصب </w:t>
      </w:r>
      <w:r w:rsidR="00645A9E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المسؤولية</w:t>
      </w:r>
      <w:r w:rsidR="008E1603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EB617B">
        <w:rPr>
          <w:rFonts w:ascii="Arial" w:hAnsi="Arial" w:cs="Arial"/>
          <w:color w:val="222222"/>
          <w:sz w:val="28"/>
          <w:szCs w:val="28"/>
          <w:lang w:val="en-US" w:eastAsia="en-US"/>
        </w:rPr>
        <w:t>23,5</w:t>
      </w:r>
      <w:r w:rsidR="00EB617B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35665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،</w:t>
      </w:r>
      <w:r w:rsidR="008E1603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020F3B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فيما بلغ</w:t>
      </w:r>
      <w:r w:rsidR="0035665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ت</w:t>
      </w:r>
      <w:r w:rsidR="000727F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35665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نسبة</w:t>
      </w:r>
      <w:r w:rsidR="000727F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35665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</w:t>
      </w:r>
      <w:r w:rsidR="00020F3B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مقاعد التي تشغلها النساء </w:t>
      </w:r>
      <w:r w:rsidR="0035665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في</w:t>
      </w:r>
      <w:r w:rsidR="00020F3B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مجلس النواب</w:t>
      </w:r>
      <w:r w:rsidR="008E1603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EB617B">
        <w:rPr>
          <w:rFonts w:ascii="Arial" w:hAnsi="Arial" w:cs="Arial"/>
          <w:color w:val="222222"/>
          <w:sz w:val="28"/>
          <w:szCs w:val="28"/>
          <w:lang w:val="en-US" w:eastAsia="en-US"/>
        </w:rPr>
        <w:t>20,5</w:t>
      </w:r>
      <w:r w:rsidR="00EB617B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9B4DBE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، </w:t>
      </w:r>
      <w:r w:rsidR="00020F3B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وحصة مقاعدهن في المجالس ال</w:t>
      </w:r>
      <w:r w:rsidR="002436A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ترابية </w:t>
      </w:r>
      <w:r w:rsidR="00184362">
        <w:rPr>
          <w:rFonts w:ascii="Arial" w:hAnsi="Arial" w:cs="Arial"/>
          <w:color w:val="222222"/>
          <w:sz w:val="28"/>
          <w:szCs w:val="28"/>
          <w:lang w:val="en-US" w:eastAsia="en-US"/>
        </w:rPr>
        <w:t>20,9</w:t>
      </w:r>
      <w:r w:rsidR="00184362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proofErr w:type="gramStart"/>
      <w:r w:rsidR="00184362"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 </w:t>
      </w:r>
      <w:r w:rsidR="00184362" w:rsidRPr="00184362"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 </w:t>
      </w:r>
      <w:r w:rsidR="00184362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184362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[</w:t>
      </w:r>
      <w:proofErr w:type="gramEnd"/>
      <w:r w:rsidR="00184362">
        <w:rPr>
          <w:rFonts w:ascii="Arial" w:hAnsi="Arial" w:cs="Arial"/>
          <w:color w:val="222222"/>
          <w:sz w:val="28"/>
          <w:szCs w:val="28"/>
          <w:lang w:val="en-US" w:eastAsia="en-US"/>
        </w:rPr>
        <w:t>2</w:t>
      </w:r>
      <w:r w:rsidR="00184362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]</w:t>
      </w:r>
    </w:p>
    <w:p w14:paraId="6F2E0D25" w14:textId="77777777" w:rsidR="00F45761" w:rsidRPr="000727F5" w:rsidRDefault="00E30EA8" w:rsidP="000727F5">
      <w:pPr>
        <w:autoSpaceDE w:val="0"/>
        <w:autoSpaceDN w:val="0"/>
        <w:bidi/>
        <w:adjustRightInd w:val="0"/>
        <w:spacing w:before="240" w:after="120"/>
        <w:jc w:val="both"/>
        <w:rPr>
          <w:b/>
          <w:bCs/>
          <w:color w:val="0070C0"/>
          <w:sz w:val="28"/>
          <w:szCs w:val="28"/>
          <w:rtl/>
          <w:lang w:val="en-GB" w:bidi="tzm-Arab-MA"/>
        </w:rPr>
      </w:pPr>
      <w:r w:rsidRPr="000727F5">
        <w:rPr>
          <w:rFonts w:hint="cs"/>
          <w:b/>
          <w:bCs/>
          <w:color w:val="0070C0"/>
          <w:sz w:val="28"/>
          <w:szCs w:val="28"/>
          <w:rtl/>
          <w:lang w:val="en-GB" w:bidi="tzm-Arab-MA"/>
        </w:rPr>
        <w:t xml:space="preserve">مشاركة ضعيفة </w:t>
      </w:r>
      <w:r w:rsidR="0020784D">
        <w:rPr>
          <w:rFonts w:hint="cs"/>
          <w:b/>
          <w:bCs/>
          <w:color w:val="0070C0"/>
          <w:sz w:val="28"/>
          <w:szCs w:val="28"/>
          <w:rtl/>
          <w:lang w:val="en-GB" w:bidi="tzm-Arab-MA"/>
        </w:rPr>
        <w:t xml:space="preserve">وجودة </w:t>
      </w:r>
      <w:r w:rsidRPr="000727F5">
        <w:rPr>
          <w:rFonts w:hint="cs"/>
          <w:b/>
          <w:bCs/>
          <w:color w:val="0070C0"/>
          <w:sz w:val="28"/>
          <w:szCs w:val="28"/>
          <w:rtl/>
          <w:lang w:val="en-GB" w:bidi="tzm-Arab-MA"/>
        </w:rPr>
        <w:t>في سوق الشغل</w:t>
      </w:r>
      <w:r w:rsidR="0020784D">
        <w:rPr>
          <w:b/>
          <w:bCs/>
          <w:color w:val="0070C0"/>
          <w:sz w:val="28"/>
          <w:szCs w:val="28"/>
          <w:lang w:val="en-GB" w:bidi="tzm-Arab-MA"/>
        </w:rPr>
        <w:t xml:space="preserve"> </w:t>
      </w:r>
    </w:p>
    <w:p w14:paraId="54BB2FE3" w14:textId="77777777" w:rsidR="00723EBC" w:rsidRPr="000727F5" w:rsidRDefault="00723EBC" w:rsidP="0020784D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sz w:val="28"/>
          <w:szCs w:val="28"/>
          <w:rtl/>
          <w:lang w:val="en-US" w:eastAsia="en-US"/>
        </w:rPr>
      </w:pP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خلال</w:t>
      </w:r>
      <w:r w:rsidR="008E1603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سنة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2020، </w:t>
      </w:r>
      <w:r w:rsidR="0099284C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تعد</w:t>
      </w:r>
      <w:r w:rsidR="00BB580E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مساهمة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النساء </w:t>
      </w:r>
      <w:r w:rsidR="00BB580E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في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سوق الشغل </w:t>
      </w:r>
      <w:r w:rsidR="00BB580E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ضعيفة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، حيث بلغ معدل نشاط النساء </w:t>
      </w:r>
      <w:r w:rsidRPr="000727F5">
        <w:rPr>
          <w:rFonts w:ascii="Arial" w:hAnsi="Arial" w:cs="Arial" w:hint="cs"/>
          <w:color w:val="222222"/>
          <w:sz w:val="28"/>
          <w:szCs w:val="28"/>
          <w:lang w:val="en-US" w:eastAsia="en-US"/>
        </w:rPr>
        <w:t>19,9%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مقابل 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70,4</w:t>
      </w:r>
      <w:proofErr w:type="gramStart"/>
      <w:r w:rsidR="00024F6C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% </w:t>
      </w:r>
      <w:r w:rsidR="008E1603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024F6C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لدى</w:t>
      </w:r>
      <w:proofErr w:type="gramEnd"/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الرجال</w:t>
      </w:r>
      <w:r w:rsidR="0020784D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>،</w:t>
      </w:r>
      <w:r w:rsidR="00BB580E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لتبقى بذلك ثمان نساء من بين كل عشر خارج سوق الشغل.</w:t>
      </w:r>
    </w:p>
    <w:p w14:paraId="2C290397" w14:textId="77777777" w:rsidR="00BB580E" w:rsidRPr="000727F5" w:rsidRDefault="00BB580E" w:rsidP="008E1603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sz w:val="28"/>
          <w:szCs w:val="28"/>
          <w:rtl/>
          <w:lang w:val="en-US" w:eastAsia="en-US"/>
        </w:rPr>
      </w:pP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ويمثل معدل الشغل لدى النساء قرابة ربع نظيره لدى الرجال (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16,7%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مقابل 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62,9%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). ويبين توزيع النشطات المشتغلات حسب قطاع النشاط الاقتصادي، أن قطاع "الفلاحة، الغابة والصيد" المشغل الأول للنساء (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44,8%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)، متبوعا بقطاع الخدمات (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40,4%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)، ثم قطاع الصناعة بما فيها الصناعة التقليدية (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14,2%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).</w:t>
      </w:r>
    </w:p>
    <w:p w14:paraId="3C7B6F74" w14:textId="77777777" w:rsidR="00BB580E" w:rsidRPr="000727F5" w:rsidRDefault="00BB580E" w:rsidP="00030C40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sz w:val="28"/>
          <w:szCs w:val="28"/>
          <w:rtl/>
          <w:lang w:val="en-US" w:eastAsia="en-US"/>
        </w:rPr>
      </w:pP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ما يقارب نصف النشيطات المشتغلات (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47,3%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) يعملن كمستأجرات </w:t>
      </w:r>
      <w:r w:rsidR="0099284C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(مقابل</w:t>
      </w:r>
      <w:r w:rsidR="008E1603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51,7%</w:t>
      </w:r>
      <w:r w:rsidR="008E1603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بالنسبة للرجال)،</w:t>
      </w:r>
      <w:r w:rsidR="00BE21EB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17,7</w:t>
      </w:r>
      <w:r w:rsidR="0099284C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% </w:t>
      </w:r>
      <w:r w:rsidR="0099284C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لحسابهن</w:t>
      </w:r>
      <w:r w:rsidR="00BE21EB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الخاص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(مقابل </w:t>
      </w:r>
      <w:r w:rsidR="00BE21EB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39,8%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)، و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35%</w:t>
      </w:r>
      <w:r w:rsidR="008E1603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BE21EB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بشغل غير مؤدى عنه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(مقابل </w:t>
      </w:r>
      <w:r w:rsidR="00030C40">
        <w:rPr>
          <w:rFonts w:ascii="Arial" w:hAnsi="Arial" w:cs="Arial"/>
          <w:color w:val="222222"/>
          <w:sz w:val="28"/>
          <w:szCs w:val="28"/>
          <w:lang w:val="en-US" w:eastAsia="en-US"/>
        </w:rPr>
        <w:t>8,6%</w:t>
      </w:r>
      <w:r w:rsidR="00BE21EB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لدى الرجال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).</w:t>
      </w:r>
    </w:p>
    <w:p w14:paraId="666F8670" w14:textId="77777777" w:rsidR="005E32A7" w:rsidRPr="000727F5" w:rsidRDefault="005E32A7" w:rsidP="000727F5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sz w:val="28"/>
          <w:szCs w:val="28"/>
          <w:rtl/>
          <w:lang w:val="en-US" w:eastAsia="en-US"/>
        </w:rPr>
      </w:pP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يستفيد قرابة 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28 من النشيطات </w:t>
      </w:r>
      <w:r w:rsidR="000727F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المشتغلات من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التغطية الصحية المرتبطة بالشغل مقابل</w:t>
      </w:r>
      <w:r w:rsidRPr="000727F5">
        <w:rPr>
          <w:rFonts w:ascii="Arial" w:hAnsi="Arial" w:cs="Arial" w:hint="cs"/>
          <w:color w:val="222222"/>
          <w:sz w:val="28"/>
          <w:szCs w:val="28"/>
          <w:lang w:val="en-US" w:eastAsia="en-US"/>
        </w:rPr>
        <w:t xml:space="preserve"> 23,9</w:t>
      </w:r>
      <w:proofErr w:type="gramStart"/>
      <w:r w:rsidRPr="000727F5">
        <w:rPr>
          <w:rFonts w:ascii="Arial" w:hAnsi="Arial" w:cs="Arial" w:hint="cs"/>
          <w:color w:val="222222"/>
          <w:sz w:val="28"/>
          <w:szCs w:val="28"/>
          <w:lang w:val="en-US" w:eastAsia="en-US"/>
        </w:rPr>
        <w:t xml:space="preserve">% 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لدى</w:t>
      </w:r>
      <w:proofErr w:type="gramEnd"/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الرجال.</w:t>
      </w:r>
      <w:r w:rsidR="001C39C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وتصل هذه النسبة </w:t>
      </w:r>
      <w:r w:rsidR="001C39CD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57,3%</w:t>
      </w:r>
      <w:r w:rsidR="001C39C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لدى النساء المستأجرات مقابل </w:t>
      </w:r>
      <w:r w:rsidR="001C39CD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43,3%</w:t>
      </w:r>
      <w:r w:rsidR="001C39C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لدى الرجال. وتصل نسبة المستأجرين الذين لا يتوفرون على عقدة عمل %</w:t>
      </w:r>
      <w:r w:rsidR="001C39CD" w:rsidRPr="000727F5">
        <w:rPr>
          <w:rFonts w:ascii="Arial" w:hAnsi="Arial" w:cs="Arial" w:hint="cs"/>
          <w:color w:val="222222"/>
          <w:sz w:val="28"/>
          <w:szCs w:val="28"/>
          <w:lang w:val="en-US" w:eastAsia="en-US"/>
        </w:rPr>
        <w:t>43,2</w:t>
      </w:r>
      <w:r w:rsidR="001C39C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لدى النساء مقابل %</w:t>
      </w:r>
      <w:r w:rsidR="001C39CD" w:rsidRPr="000727F5">
        <w:rPr>
          <w:rFonts w:ascii="Arial" w:hAnsi="Arial" w:cs="Arial" w:hint="cs"/>
          <w:color w:val="222222"/>
          <w:sz w:val="28"/>
          <w:szCs w:val="28"/>
          <w:lang w:val="en-US" w:eastAsia="en-US"/>
        </w:rPr>
        <w:t>58,2</w:t>
      </w:r>
      <w:r w:rsidR="001C39C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لدى الرجال.</w:t>
      </w:r>
    </w:p>
    <w:p w14:paraId="5F855399" w14:textId="77777777" w:rsidR="005E32A7" w:rsidRPr="000727F5" w:rsidRDefault="005E32A7" w:rsidP="000727F5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sz w:val="28"/>
          <w:szCs w:val="28"/>
          <w:rtl/>
          <w:lang w:val="en-US" w:eastAsia="en-US"/>
        </w:rPr>
      </w:pP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حسب المهنة </w:t>
      </w:r>
      <w:r w:rsidR="00E87EE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المزاولة، نجد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أن 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8,6</w:t>
      </w:r>
      <w:proofErr w:type="gramStart"/>
      <w:r w:rsidR="00024F6C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% </w:t>
      </w:r>
      <w:r w:rsidR="008E1603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024F6C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من</w:t>
      </w:r>
      <w:proofErr w:type="gramEnd"/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النساء النشيطات المشتغلات يمارسن كمسؤولات تسلسليات، </w:t>
      </w:r>
      <w:r w:rsidR="0099284C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أطر عليا أو أعضاء مهن حرة (مقابل 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3,8%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لدى الرجال)، حيث يمثلن 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38%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من مجمو</w:t>
      </w:r>
      <w:r w:rsidR="001C39C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ع</w:t>
      </w:r>
      <w:r w:rsidR="000727F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1C39C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مزاولي 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هذه المهن. كما</w:t>
      </w:r>
      <w:r w:rsidR="000727F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أن 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6,3%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يشتغلن كأطر متوسطة (مقابل 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2,4%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لدى الرجال)، أي </w:t>
      </w:r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41,6%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من مجموع </w:t>
      </w:r>
      <w:r w:rsidR="001C39C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مزاولي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ه</w:t>
      </w:r>
      <w:r w:rsidR="001C39C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ذ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ه المهن.</w:t>
      </w:r>
    </w:p>
    <w:p w14:paraId="18E4F76A" w14:textId="77777777" w:rsidR="001C39CD" w:rsidRPr="000727F5" w:rsidRDefault="00024F6C" w:rsidP="0020784D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sz w:val="28"/>
          <w:szCs w:val="28"/>
          <w:lang w:val="en-US" w:eastAsia="en-US"/>
        </w:rPr>
      </w:pP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فيما</w:t>
      </w:r>
      <w:r w:rsidR="00270CC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يخص البطالة، </w:t>
      </w:r>
      <w:r w:rsidR="001C39C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عرف معدل البطالة لدى النساء </w:t>
      </w:r>
      <w:r w:rsidR="00270CC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انخفاضا</w:t>
      </w:r>
      <w:r w:rsidR="001C39C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خلال السنوات الثلاث الأخيرة، منتقلا من </w:t>
      </w:r>
      <w:r w:rsidR="001C39CD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14,7%</w:t>
      </w:r>
      <w:r w:rsidR="001C39C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الى </w:t>
      </w:r>
      <w:r w:rsidR="001C39CD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13,5%</w:t>
      </w:r>
      <w:r w:rsidR="001C39C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proofErr w:type="spellStart"/>
      <w:r w:rsidR="001C39C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مابين</w:t>
      </w:r>
      <w:proofErr w:type="spellEnd"/>
      <w:r w:rsidR="001C39C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2017 و2019، ثم ارتفع ب</w:t>
      </w:r>
      <w:r w:rsidR="001C39CD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2,</w:t>
      </w:r>
      <w:proofErr w:type="gramStart"/>
      <w:r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7 </w:t>
      </w:r>
      <w:r w:rsidR="008E1603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نقطة</w:t>
      </w:r>
      <w:proofErr w:type="gramEnd"/>
      <w:r w:rsidR="00F4576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خلال سنة 2020 تحث تأثير جائحة</w:t>
      </w:r>
      <w:r w:rsidR="008E1603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كورونا</w:t>
      </w:r>
      <w:r w:rsidR="00F4576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والجفاف. </w:t>
      </w:r>
      <w:r w:rsidR="00270CC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وقد ارتفع</w:t>
      </w:r>
      <w:r w:rsidR="00F4576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معدل البطالة لدى النساء، </w:t>
      </w:r>
      <w:r w:rsidR="00645A9E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ما بي</w:t>
      </w:r>
      <w:r w:rsidR="00645A9E" w:rsidRPr="000727F5">
        <w:rPr>
          <w:rFonts w:ascii="Arial" w:hAnsi="Arial" w:cs="Arial" w:hint="eastAsia"/>
          <w:color w:val="222222"/>
          <w:sz w:val="28"/>
          <w:szCs w:val="28"/>
          <w:rtl/>
          <w:lang w:val="en-US" w:eastAsia="en-US"/>
        </w:rPr>
        <w:t>ن</w:t>
      </w:r>
      <w:r w:rsidR="00F4576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سنتي 2019 و2020 بالوسطين القروي والحضري، حيث انتقل على التوالي من </w:t>
      </w:r>
      <w:r w:rsidR="00F45761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2,7%</w:t>
      </w:r>
      <w:r w:rsidR="00F4576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إلى </w:t>
      </w:r>
      <w:r w:rsidR="00F45761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3,9%</w:t>
      </w:r>
      <w:r w:rsidR="00F4576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ومن</w:t>
      </w:r>
      <w:r w:rsidR="00F45761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21,8</w:t>
      </w:r>
      <w:proofErr w:type="gramStart"/>
      <w:r w:rsidR="00645A9E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% </w:t>
      </w:r>
      <w:r w:rsidR="008E1603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645A9E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إلى</w:t>
      </w:r>
      <w:proofErr w:type="gramEnd"/>
      <w:r w:rsidR="00F45761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24,</w:t>
      </w:r>
      <w:r w:rsidR="0020784D">
        <w:rPr>
          <w:rFonts w:ascii="Arial" w:hAnsi="Arial" w:cs="Arial"/>
          <w:color w:val="222222"/>
          <w:sz w:val="28"/>
          <w:szCs w:val="28"/>
          <w:lang w:val="en-US" w:eastAsia="en-US"/>
        </w:rPr>
        <w:t>7</w:t>
      </w:r>
      <w:r w:rsidR="006C231B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8E1603" w:rsidRPr="008E1603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EF567B" w:rsidRPr="000727F5">
        <w:rPr>
          <w:sz w:val="28"/>
          <w:szCs w:val="28"/>
        </w:rPr>
        <w:t>[</w:t>
      </w:r>
      <w:r w:rsidR="00EF567B">
        <w:rPr>
          <w:sz w:val="28"/>
          <w:szCs w:val="28"/>
        </w:rPr>
        <w:t>1</w:t>
      </w:r>
      <w:r w:rsidR="00EF567B" w:rsidRPr="000727F5">
        <w:rPr>
          <w:sz w:val="28"/>
          <w:szCs w:val="28"/>
        </w:rPr>
        <w:t>]</w:t>
      </w:r>
      <w:r w:rsidR="0088604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.</w:t>
      </w:r>
    </w:p>
    <w:p w14:paraId="22F46764" w14:textId="77777777" w:rsidR="0020784D" w:rsidRDefault="0020784D">
      <w:pPr>
        <w:rPr>
          <w:b/>
          <w:bCs/>
          <w:color w:val="0070C0"/>
          <w:sz w:val="28"/>
          <w:szCs w:val="28"/>
          <w:rtl/>
          <w:lang w:val="en-GB" w:bidi="tzm-Arab-MA"/>
        </w:rPr>
      </w:pPr>
      <w:r>
        <w:rPr>
          <w:b/>
          <w:bCs/>
          <w:color w:val="0070C0"/>
          <w:sz w:val="28"/>
          <w:szCs w:val="28"/>
          <w:rtl/>
          <w:lang w:val="en-GB" w:bidi="tzm-Arab-MA"/>
        </w:rPr>
        <w:br w:type="page"/>
      </w:r>
    </w:p>
    <w:p w14:paraId="152F1E8E" w14:textId="77777777" w:rsidR="00645A9E" w:rsidRPr="000727F5" w:rsidRDefault="00645A9E" w:rsidP="000727F5">
      <w:pPr>
        <w:autoSpaceDE w:val="0"/>
        <w:autoSpaceDN w:val="0"/>
        <w:bidi/>
        <w:adjustRightInd w:val="0"/>
        <w:spacing w:before="240" w:after="120"/>
        <w:jc w:val="both"/>
        <w:rPr>
          <w:b/>
          <w:bCs/>
          <w:color w:val="0070C0"/>
          <w:sz w:val="28"/>
          <w:szCs w:val="28"/>
          <w:rtl/>
          <w:lang w:val="en-GB" w:bidi="tzm-Arab-MA"/>
        </w:rPr>
      </w:pPr>
      <w:r w:rsidRPr="000727F5">
        <w:rPr>
          <w:b/>
          <w:bCs/>
          <w:color w:val="0070C0"/>
          <w:sz w:val="28"/>
          <w:szCs w:val="28"/>
          <w:rtl/>
          <w:lang w:val="en-GB" w:bidi="tzm-Arab-MA"/>
        </w:rPr>
        <w:lastRenderedPageBreak/>
        <w:t>ت</w:t>
      </w:r>
      <w:r w:rsidRPr="000727F5">
        <w:rPr>
          <w:rFonts w:hint="cs"/>
          <w:b/>
          <w:bCs/>
          <w:color w:val="0070C0"/>
          <w:sz w:val="28"/>
          <w:szCs w:val="28"/>
          <w:rtl/>
          <w:lang w:val="en-GB" w:bidi="tzm-Arab-MA"/>
        </w:rPr>
        <w:t>خصص</w:t>
      </w:r>
      <w:r w:rsidRPr="000727F5">
        <w:rPr>
          <w:b/>
          <w:bCs/>
          <w:color w:val="0070C0"/>
          <w:sz w:val="28"/>
          <w:szCs w:val="28"/>
          <w:rtl/>
          <w:lang w:val="en-GB" w:bidi="tzm-Arab-MA"/>
        </w:rPr>
        <w:t xml:space="preserve"> النساء خمس وقتهن اليومي</w:t>
      </w:r>
      <w:r w:rsidRPr="000727F5">
        <w:rPr>
          <w:rFonts w:hint="cs"/>
          <w:b/>
          <w:bCs/>
          <w:color w:val="0070C0"/>
          <w:sz w:val="28"/>
          <w:szCs w:val="28"/>
          <w:rtl/>
          <w:lang w:val="en-GB" w:bidi="tzm-Arab-MA"/>
        </w:rPr>
        <w:t xml:space="preserve"> ل</w:t>
      </w:r>
      <w:r w:rsidRPr="000727F5">
        <w:rPr>
          <w:b/>
          <w:bCs/>
          <w:color w:val="0070C0"/>
          <w:sz w:val="28"/>
          <w:szCs w:val="28"/>
          <w:rtl/>
          <w:lang w:val="en-GB" w:bidi="tzm-Arab-MA"/>
        </w:rPr>
        <w:t>لأعمال المنزلية</w:t>
      </w:r>
      <w:r w:rsidR="00E30EA8" w:rsidRPr="000727F5">
        <w:rPr>
          <w:b/>
          <w:bCs/>
          <w:color w:val="0070C0"/>
          <w:sz w:val="28"/>
          <w:szCs w:val="28"/>
          <w:rtl/>
          <w:lang w:val="en-GB" w:bidi="tzm-Arab-MA"/>
        </w:rPr>
        <w:t> </w:t>
      </w:r>
    </w:p>
    <w:p w14:paraId="4BB3DC0B" w14:textId="62E962D6" w:rsidR="00E30EA8" w:rsidRPr="000727F5" w:rsidRDefault="000A55F3" w:rsidP="00120CA0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sz w:val="28"/>
          <w:szCs w:val="28"/>
          <w:rtl/>
          <w:lang w:val="en-US" w:eastAsia="en-US"/>
        </w:rPr>
      </w:pP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تخصص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النساء </w:t>
      </w:r>
      <w:r w:rsidR="00C34841">
        <w:rPr>
          <w:rFonts w:ascii="Arial" w:hAnsi="Arial" w:cs="Arial"/>
          <w:color w:val="222222"/>
          <w:sz w:val="28"/>
          <w:szCs w:val="28"/>
          <w:lang w:val="en-US" w:eastAsia="en-US"/>
        </w:rPr>
        <w:t>20,8</w:t>
      </w:r>
      <w:r w:rsidR="00C34841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من وقت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هن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اليومي </w:t>
      </w:r>
      <w:r w:rsidR="00EF567B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ل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لأعمال المنزلية 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</w:t>
      </w:r>
      <w:r w:rsidR="00C34841">
        <w:rPr>
          <w:rFonts w:ascii="Arial" w:hAnsi="Arial" w:cs="Arial"/>
          <w:color w:val="222222"/>
          <w:sz w:val="28"/>
          <w:szCs w:val="28"/>
          <w:lang w:val="en-US" w:eastAsia="en-US"/>
        </w:rPr>
        <w:t>5,6</w:t>
      </w:r>
      <w:r w:rsidR="00C34841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فقط 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ل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لأنشطة المهنية. في 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حين </w:t>
      </w:r>
      <w:r w:rsidR="00BA1C10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يخصص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الرجال،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على عكس 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النساء،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وقتًا أطول </w:t>
      </w:r>
      <w:r w:rsidR="00BA1C10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ل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لأنشطة المهنية (</w:t>
      </w:r>
      <w:r w:rsidR="00C34841">
        <w:rPr>
          <w:rFonts w:ascii="Arial" w:hAnsi="Arial" w:cs="Arial"/>
          <w:color w:val="222222"/>
          <w:sz w:val="28"/>
          <w:szCs w:val="28"/>
          <w:lang w:val="en-US" w:eastAsia="en-US"/>
        </w:rPr>
        <w:t>22,6</w:t>
      </w:r>
      <w:r w:rsidR="00C34841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) بالمقارنة مع </w:t>
      </w:r>
      <w:r w:rsidR="006579FA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الأعمال المنزلية 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(</w:t>
      </w:r>
      <w:r w:rsidR="00C34841">
        <w:rPr>
          <w:rFonts w:ascii="Arial" w:hAnsi="Arial" w:cs="Arial"/>
          <w:color w:val="222222"/>
          <w:sz w:val="28"/>
          <w:szCs w:val="28"/>
          <w:lang w:val="en-US" w:eastAsia="en-US"/>
        </w:rPr>
        <w:t>3</w:t>
      </w:r>
      <w:r w:rsidR="00C34841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).</w:t>
      </w:r>
      <w:r w:rsidR="002E1E0F"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 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ومع </w:t>
      </w:r>
      <w:r w:rsidR="00E87EE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ذلك</w:t>
      </w:r>
      <w:r w:rsidR="00E87EE1" w:rsidRPr="00514B7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،</w:t>
      </w:r>
      <w:r w:rsidR="00E30EA8" w:rsidRPr="00514B7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bookmarkStart w:id="0" w:name="_Hlk66263778"/>
      <w:r w:rsidR="00E30EA8" w:rsidRPr="00514B7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فإن النشاط المهني للمرأة لا يعفيها من مسؤولياتها ال</w:t>
      </w:r>
      <w:r w:rsidR="00E87EE1" w:rsidRPr="00514B7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عائلية</w:t>
      </w:r>
      <w:r w:rsidR="00E30EA8" w:rsidRPr="00514B7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حيث تستمر في تحمل أعباء العمل المنزلي من خلال تكريسها 4 س</w:t>
      </w:r>
      <w:r w:rsidR="00EF567B" w:rsidRPr="00514B7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اعات</w:t>
      </w:r>
      <w:r w:rsidR="00E30EA8" w:rsidRPr="00514B7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18 دقيقة </w:t>
      </w:r>
      <w:r w:rsidR="00E87EE1" w:rsidRPr="00514B7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يوميًا</w:t>
      </w:r>
      <w:bookmarkEnd w:id="0"/>
      <w:r w:rsidR="00E87EE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،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بالكاد أقل من</w:t>
      </w:r>
      <w:r w:rsidR="00EF567B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ربات البيوت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بساعة واحدة </w:t>
      </w:r>
      <w:r w:rsidR="005E45A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و42</w:t>
      </w:r>
      <w:r w:rsidR="00EF567B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E87EE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دقيقة.</w:t>
      </w:r>
      <w:r w:rsidR="00EF567B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وهكذا فبالنسبة لمجموع</w:t>
      </w:r>
      <w:r w:rsidR="00EF567B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 </w:t>
      </w:r>
      <w:r w:rsidR="00E87EE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الوقت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المخصص ل</w:t>
      </w:r>
      <w:r w:rsidR="00E87EE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كل</w:t>
      </w:r>
      <w:r w:rsidR="00E87EE1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من </w:t>
      </w:r>
      <w:r w:rsidR="000E3BD9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لأنشطة المهنية </w:t>
      </w:r>
      <w:r w:rsidR="00E87EE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والمنزلية، يصل متوسط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​​عبء العمل اليومي للمرأة </w:t>
      </w:r>
      <w:r w:rsidR="00E87EE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إلى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6 ساعات </w:t>
      </w:r>
      <w:r w:rsidR="005E45A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و21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دقيقة (5 ساعات 47 دقيقة </w:t>
      </w:r>
      <w:r w:rsidR="00EF567B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المدن </w:t>
      </w:r>
      <w:r w:rsidR="005E45A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و7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ساعات </w:t>
      </w:r>
      <w:r w:rsidR="005E45A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و13</w:t>
      </w:r>
      <w:r w:rsidR="00EF567B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E87EE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دقيقة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EF567B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القرى)</w:t>
      </w:r>
      <w:r w:rsidR="00120CA0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0E3BD9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حيث</w:t>
      </w:r>
      <w:r w:rsidR="00EF567B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إ</w:t>
      </w:r>
      <w:r w:rsidR="00EF567B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ن</w:t>
      </w:r>
      <w:r w:rsidR="00EF567B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E87EE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نسبة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الوقت المخصص للأنشطة المنزلية يمثل</w:t>
      </w:r>
      <w:r w:rsidR="00C34841">
        <w:rPr>
          <w:rFonts w:ascii="Arial" w:hAnsi="Arial" w:cs="Arial"/>
          <w:color w:val="222222"/>
          <w:sz w:val="28"/>
          <w:szCs w:val="28"/>
          <w:lang w:val="en-US" w:eastAsia="en-US"/>
        </w:rPr>
        <w:t>79</w:t>
      </w:r>
      <w:r w:rsidR="00C34841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EF567B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من </w:t>
      </w:r>
      <w:r w:rsidR="00EF567B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هذ</w:t>
      </w:r>
      <w:r w:rsidR="00EF567B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</w:t>
      </w:r>
      <w:r w:rsidR="00EF567B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5E45A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العبء </w:t>
      </w:r>
      <w:r w:rsidR="005E45AD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[6]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.</w:t>
      </w:r>
    </w:p>
    <w:p w14:paraId="4E0D5D26" w14:textId="5F1C1AB6" w:rsidR="007B267A" w:rsidRPr="000727F5" w:rsidRDefault="00357976" w:rsidP="0020784D">
      <w:pPr>
        <w:autoSpaceDE w:val="0"/>
        <w:autoSpaceDN w:val="0"/>
        <w:bidi/>
        <w:adjustRightInd w:val="0"/>
        <w:snapToGrid w:val="0"/>
        <w:spacing w:after="60"/>
        <w:jc w:val="both"/>
        <w:rPr>
          <w:rFonts w:ascii="Arial" w:hAnsi="Arial" w:cs="Arial"/>
          <w:color w:val="222222"/>
          <w:sz w:val="28"/>
          <w:szCs w:val="28"/>
          <w:rtl/>
          <w:lang w:val="en-US" w:eastAsia="en-US"/>
        </w:rPr>
      </w:pP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</w:t>
      </w:r>
      <w:r w:rsidR="0020784D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خلال فترة الحج</w:t>
      </w:r>
      <w:r w:rsidR="0020784D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>ر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الصحي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سنة</w:t>
      </w:r>
      <w:r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 </w:t>
      </w:r>
      <w:r w:rsidR="000E3BD9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2020</w:t>
      </w:r>
      <w:r w:rsidR="007B267A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،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زاد عبء العمل المنزلي الذي تتحمله المرأة في المتوسط ب 33 دقيقة يوميا مقارنة بيوم </w:t>
      </w:r>
      <w:r w:rsidR="003227AF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عادي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قبل </w:t>
      </w:r>
      <w:r w:rsidR="00250DE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هذه الجائحة</w:t>
      </w:r>
      <w:r w:rsidR="00120CA0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7B267A" w:rsidRPr="000727F5">
        <w:rPr>
          <w:sz w:val="28"/>
          <w:szCs w:val="28"/>
        </w:rPr>
        <w:t>[4]</w:t>
      </w:r>
      <w:r w:rsidR="007B267A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.</w:t>
      </w:r>
    </w:p>
    <w:p w14:paraId="71BB5BC2" w14:textId="77777777" w:rsidR="00E30EA8" w:rsidRPr="00DE5625" w:rsidRDefault="00E30EA8" w:rsidP="00030C40">
      <w:pPr>
        <w:autoSpaceDE w:val="0"/>
        <w:autoSpaceDN w:val="0"/>
        <w:bidi/>
        <w:adjustRightInd w:val="0"/>
        <w:snapToGrid w:val="0"/>
        <w:spacing w:after="60"/>
        <w:jc w:val="both"/>
        <w:rPr>
          <w:b/>
          <w:bCs/>
          <w:color w:val="0070C0"/>
          <w:sz w:val="26"/>
          <w:szCs w:val="26"/>
          <w:lang w:val="en-GB" w:bidi="tzm-Arab-MA"/>
        </w:rPr>
      </w:pP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br/>
      </w:r>
      <w:r w:rsidR="007E300D" w:rsidRPr="00DE5625">
        <w:rPr>
          <w:b/>
          <w:bCs/>
          <w:color w:val="0070C0"/>
          <w:sz w:val="26"/>
          <w:szCs w:val="26"/>
          <w:rtl/>
          <w:lang w:val="en-GB" w:bidi="tzm-Arab-MA"/>
        </w:rPr>
        <w:t xml:space="preserve">تعرضت </w:t>
      </w:r>
      <w:r w:rsidR="0062434D" w:rsidRPr="00DE5625">
        <w:rPr>
          <w:rFonts w:hint="cs"/>
          <w:b/>
          <w:bCs/>
          <w:color w:val="0070C0"/>
          <w:sz w:val="26"/>
          <w:szCs w:val="26"/>
          <w:rtl/>
          <w:lang w:val="en-GB" w:bidi="ar-MA"/>
        </w:rPr>
        <w:t>أكثر</w:t>
      </w:r>
      <w:r w:rsidR="006F7996" w:rsidRPr="00DE5625">
        <w:rPr>
          <w:rFonts w:hint="cs"/>
          <w:b/>
          <w:bCs/>
          <w:color w:val="0070C0"/>
          <w:sz w:val="26"/>
          <w:szCs w:val="26"/>
          <w:rtl/>
          <w:lang w:val="en-GB" w:bidi="ar-MA"/>
        </w:rPr>
        <w:t xml:space="preserve"> من نصف النساء</w:t>
      </w:r>
      <w:r w:rsidR="00357976" w:rsidRPr="00DE5625">
        <w:rPr>
          <w:rFonts w:hint="cs"/>
          <w:b/>
          <w:bCs/>
          <w:color w:val="0070C0"/>
          <w:sz w:val="26"/>
          <w:szCs w:val="26"/>
          <w:rtl/>
          <w:lang w:val="en-GB" w:bidi="ar-MA"/>
        </w:rPr>
        <w:t xml:space="preserve"> </w:t>
      </w:r>
      <w:r w:rsidR="007E300D" w:rsidRPr="00DE5625">
        <w:rPr>
          <w:rFonts w:hint="cs"/>
          <w:b/>
          <w:bCs/>
          <w:color w:val="0070C0"/>
          <w:sz w:val="26"/>
          <w:szCs w:val="26"/>
          <w:rtl/>
          <w:lang w:val="en-GB" w:bidi="tzm-Arab-MA"/>
        </w:rPr>
        <w:t>لشكل</w:t>
      </w:r>
      <w:r w:rsidR="007E300D" w:rsidRPr="00DE5625">
        <w:rPr>
          <w:b/>
          <w:bCs/>
          <w:color w:val="0070C0"/>
          <w:sz w:val="26"/>
          <w:szCs w:val="26"/>
          <w:rtl/>
          <w:lang w:val="en-GB" w:bidi="tzm-Arab-MA"/>
        </w:rPr>
        <w:t xml:space="preserve"> واحد على الأقل</w:t>
      </w:r>
      <w:r w:rsidR="0062434D" w:rsidRPr="00DE5625">
        <w:rPr>
          <w:rFonts w:hint="cs"/>
          <w:b/>
          <w:bCs/>
          <w:color w:val="0070C0"/>
          <w:sz w:val="26"/>
          <w:szCs w:val="26"/>
          <w:rtl/>
          <w:lang w:val="en-GB" w:bidi="ar-MA"/>
        </w:rPr>
        <w:t xml:space="preserve"> من أشكال العنف</w:t>
      </w:r>
      <w:r w:rsidR="007E300D" w:rsidRPr="00DE5625">
        <w:rPr>
          <w:b/>
          <w:bCs/>
          <w:color w:val="0070C0"/>
          <w:sz w:val="26"/>
          <w:szCs w:val="26"/>
          <w:rtl/>
          <w:lang w:val="en-GB" w:bidi="tzm-Arab-MA"/>
        </w:rPr>
        <w:t xml:space="preserve"> </w:t>
      </w:r>
      <w:r w:rsidR="00030C40" w:rsidRPr="00DE5625">
        <w:rPr>
          <w:rFonts w:hint="cs"/>
          <w:b/>
          <w:bCs/>
          <w:color w:val="0070C0"/>
          <w:sz w:val="26"/>
          <w:szCs w:val="26"/>
          <w:rtl/>
          <w:lang w:val="en-GB" w:bidi="tzm-Arab-MA"/>
        </w:rPr>
        <w:t xml:space="preserve">خلال الأثني </w:t>
      </w:r>
      <w:r w:rsidR="00DE5625" w:rsidRPr="00DE5625">
        <w:rPr>
          <w:rFonts w:hint="cs"/>
          <w:b/>
          <w:bCs/>
          <w:color w:val="0070C0"/>
          <w:sz w:val="26"/>
          <w:szCs w:val="26"/>
          <w:rtl/>
          <w:lang w:val="en-GB" w:bidi="tzm-Arab-MA"/>
        </w:rPr>
        <w:t xml:space="preserve">عشر </w:t>
      </w:r>
      <w:r w:rsidR="00030C40" w:rsidRPr="00DE5625">
        <w:rPr>
          <w:rFonts w:hint="cs"/>
          <w:b/>
          <w:bCs/>
          <w:color w:val="0070C0"/>
          <w:sz w:val="26"/>
          <w:szCs w:val="26"/>
          <w:rtl/>
          <w:lang w:val="en-GB" w:bidi="tzm-Arab-MA"/>
        </w:rPr>
        <w:t>شهرا</w:t>
      </w:r>
      <w:r w:rsidR="00DE5625" w:rsidRPr="00DE5625">
        <w:rPr>
          <w:rFonts w:hint="cs"/>
          <w:b/>
          <w:bCs/>
          <w:color w:val="0070C0"/>
          <w:sz w:val="26"/>
          <w:szCs w:val="26"/>
          <w:rtl/>
          <w:lang w:val="en-GB" w:bidi="tzm-Arab-MA"/>
        </w:rPr>
        <w:t xml:space="preserve"> قبل البحث</w:t>
      </w:r>
    </w:p>
    <w:p w14:paraId="3BBC2354" w14:textId="4F5973B6" w:rsidR="00D84990" w:rsidRDefault="002C7186" w:rsidP="00120CA0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sz w:val="28"/>
          <w:szCs w:val="28"/>
          <w:rtl/>
          <w:lang w:val="en-US" w:eastAsia="en-US" w:bidi="tzm-Arab-MA"/>
        </w:rPr>
      </w:pPr>
      <w:bookmarkStart w:id="1" w:name="_Hlk66262824"/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خلال سنة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9E58A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2019،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عانت أكثر من</w:t>
      </w:r>
      <w:r w:rsidR="0062434D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62434D">
        <w:rPr>
          <w:rFonts w:ascii="Arial" w:hAnsi="Arial" w:cs="Arial"/>
          <w:color w:val="222222"/>
          <w:sz w:val="28"/>
          <w:szCs w:val="28"/>
          <w:lang w:eastAsia="en-US"/>
        </w:rPr>
        <w:t>7,6</w:t>
      </w:r>
      <w:r w:rsidR="0062434D">
        <w:rPr>
          <w:rFonts w:ascii="Arial" w:hAnsi="Arial" w:cs="Arial" w:hint="cs"/>
          <w:color w:val="222222"/>
          <w:sz w:val="28"/>
          <w:szCs w:val="28"/>
          <w:rtl/>
          <w:lang w:eastAsia="en-US" w:bidi="ar-MA"/>
        </w:rPr>
        <w:t xml:space="preserve"> 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مليون </w:t>
      </w:r>
      <w:r w:rsidR="009E58A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امرأة،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أي </w:t>
      </w:r>
      <w:r w:rsidR="00390A9B">
        <w:rPr>
          <w:rFonts w:ascii="Arial" w:hAnsi="Arial" w:cs="Arial"/>
          <w:color w:val="222222"/>
          <w:sz w:val="28"/>
          <w:szCs w:val="28"/>
          <w:lang w:val="en-US" w:eastAsia="en-US"/>
        </w:rPr>
        <w:t>57,1</w:t>
      </w:r>
      <w:r w:rsidR="00390A9B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من النساء</w:t>
      </w:r>
      <w:r w:rsidR="0062434D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،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62434D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من </w:t>
      </w:r>
      <w:r w:rsidR="0062434D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شكل واحد</w:t>
      </w:r>
      <w:r w:rsidR="0062434D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من</w:t>
      </w:r>
      <w:r w:rsidR="0062434D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62434D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</w:t>
      </w:r>
      <w:r w:rsidR="0062434D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عنف </w:t>
      </w:r>
      <w:r w:rsidR="00561704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على </w:t>
      </w:r>
      <w:r w:rsidR="0056170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الأقل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56170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بغض النظر عن الشكل والسياق</w:t>
      </w:r>
      <w:bookmarkStart w:id="2" w:name="_Hlk66262868"/>
      <w:bookmarkEnd w:id="1"/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. </w:t>
      </w:r>
      <w:r w:rsidR="0062434D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لا يحمي </w:t>
      </w:r>
      <w:r w:rsidR="009E58A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لا</w:t>
      </w:r>
      <w:r w:rsidR="0062434D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المستوى التعليمي</w:t>
      </w:r>
      <w:r w:rsidR="009E58A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ولا النشاط الاقتصادي المرأة من العنف.</w:t>
      </w:r>
      <w:bookmarkEnd w:id="2"/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D84990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كما </w:t>
      </w:r>
      <w:r w:rsidR="00D8499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يعتبر </w:t>
      </w:r>
      <w:r w:rsidR="00D84990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الإطار</w:t>
      </w:r>
      <w:r w:rsidR="00D8499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الزوجي </w:t>
      </w:r>
      <w:r w:rsidR="00D84990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</w:t>
      </w:r>
      <w:r w:rsidR="00D8499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مجال </w:t>
      </w:r>
      <w:r w:rsidR="00D84990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</w:t>
      </w:r>
      <w:r w:rsidR="00D8499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أول</w:t>
      </w:r>
      <w:r w:rsidR="00D84990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D8499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للعنف ضد المرأة</w:t>
      </w:r>
      <w:r w:rsidR="00D84990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D84990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ويبقى</w:t>
      </w:r>
      <w:r w:rsidR="00D8499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العنف النفسي هو الشكل الأكثر شيوعًا</w:t>
      </w:r>
      <w:r w:rsidR="00D84990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>.</w:t>
      </w:r>
    </w:p>
    <w:p w14:paraId="3BA41F1D" w14:textId="35B8ED40" w:rsidR="009E58A7" w:rsidRPr="000727F5" w:rsidRDefault="004C3004" w:rsidP="00DE5625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sz w:val="28"/>
          <w:szCs w:val="28"/>
          <w:lang w:val="en-US" w:eastAsia="en-US"/>
        </w:rPr>
      </w:pPr>
      <w:r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</w:t>
      </w:r>
      <w:r w:rsidR="0062434D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يبقى</w:t>
      </w:r>
      <w:r w:rsidR="0062434D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D84990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الإطار</w:t>
      </w:r>
      <w:r w:rsidR="00D8499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الزوجي </w:t>
      </w:r>
      <w:r w:rsidR="00D84990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</w:t>
      </w:r>
      <w:r w:rsidR="00D8499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مجال </w:t>
      </w:r>
      <w:r w:rsidR="00D84990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</w:t>
      </w:r>
      <w:r w:rsidR="00D84990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أول</w:t>
      </w:r>
      <w:r w:rsidR="00D84990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9E58A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نسبة</w:t>
      </w:r>
      <w:r w:rsidR="00D84990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390A9B">
        <w:rPr>
          <w:rFonts w:ascii="Arial" w:hAnsi="Arial" w:cs="Arial"/>
          <w:color w:val="222222"/>
          <w:sz w:val="28"/>
          <w:szCs w:val="28"/>
          <w:lang w:val="en-US" w:eastAsia="en-US"/>
        </w:rPr>
        <w:t>46,1</w:t>
      </w:r>
      <w:r w:rsidR="00390A9B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(</w:t>
      </w:r>
      <w:r w:rsidR="0062434D">
        <w:rPr>
          <w:rFonts w:ascii="Arial" w:hAnsi="Arial" w:cs="Arial"/>
          <w:color w:val="222222"/>
          <w:sz w:val="28"/>
          <w:szCs w:val="28"/>
          <w:lang w:eastAsia="en-US"/>
        </w:rPr>
        <w:t>5,3</w:t>
      </w:r>
      <w:r w:rsidR="00120CA0">
        <w:rPr>
          <w:rFonts w:ascii="Arial" w:hAnsi="Arial" w:cs="Arial" w:hint="cs"/>
          <w:color w:val="222222"/>
          <w:sz w:val="28"/>
          <w:szCs w:val="28"/>
          <w:rtl/>
          <w:lang w:eastAsia="en-US"/>
        </w:rPr>
        <w:t xml:space="preserve"> 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مليون امرأة</w:t>
      </w:r>
      <w:r w:rsidR="009E58A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)</w:t>
      </w:r>
      <w:r w:rsidR="0056170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.</w:t>
      </w:r>
      <w:r w:rsidR="009E58A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ي</w:t>
      </w:r>
      <w:r w:rsidR="0056170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ليه الفضاء 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التعل</w:t>
      </w:r>
      <w:r w:rsidR="0056170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يمي 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في المرتبة الثانية حيث تعرضت </w:t>
      </w:r>
      <w:r w:rsidR="00390A9B">
        <w:rPr>
          <w:rFonts w:ascii="Arial" w:hAnsi="Arial" w:cs="Arial"/>
          <w:color w:val="222222"/>
          <w:sz w:val="28"/>
          <w:szCs w:val="28"/>
          <w:lang w:val="en-US" w:eastAsia="en-US"/>
        </w:rPr>
        <w:t>22,4</w:t>
      </w:r>
      <w:r w:rsidR="00390A9B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من الطالبات</w:t>
      </w:r>
      <w:r w:rsidR="007503B0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أوالتلميذات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ل</w:t>
      </w:r>
      <w:r w:rsidR="0056170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شكل</w:t>
      </w:r>
      <w:r w:rsidR="00DE562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من أشكال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56170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عنف</w:t>
      </w:r>
      <w:r w:rsidR="00DE562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DE5625" w:rsidRPr="00DE562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>خلال الأثني عشر شهرا</w:t>
      </w:r>
      <w:r w:rsidR="00DE562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الأخيرة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. 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أما</w:t>
      </w:r>
      <w:r w:rsidR="0056170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في </w:t>
      </w:r>
      <w:r w:rsidR="0056170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الوسط المهني، فقد بلغت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56170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نسبة </w:t>
      </w:r>
      <w:r w:rsidR="00561704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النساء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561704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ضحايا </w:t>
      </w:r>
      <w:r w:rsidR="0056170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</w:t>
      </w:r>
      <w:r w:rsidR="00561704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لعنف أثناء مزاول</w:t>
      </w:r>
      <w:r w:rsidR="0056170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ة</w:t>
      </w:r>
      <w:r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56170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عملهن</w:t>
      </w:r>
      <w:r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1F5A68">
        <w:rPr>
          <w:rFonts w:ascii="Arial" w:hAnsi="Arial" w:cs="Arial"/>
          <w:color w:val="222222"/>
          <w:sz w:val="28"/>
          <w:szCs w:val="28"/>
          <w:lang w:val="en-US" w:eastAsia="en-US"/>
        </w:rPr>
        <w:t>15,1</w:t>
      </w:r>
      <w:r w:rsidR="001F5A68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9E58A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. </w:t>
      </w:r>
      <w:r w:rsidR="00A54BE2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وفيما</w:t>
      </w:r>
      <w:r w:rsidR="0056170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يتعلق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56170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بالفضاء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9E58A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العام،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تعرضت حوالي</w:t>
      </w:r>
      <w:r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390A9B">
        <w:rPr>
          <w:rFonts w:ascii="Arial" w:hAnsi="Arial" w:cs="Arial"/>
          <w:color w:val="222222"/>
          <w:sz w:val="28"/>
          <w:szCs w:val="28"/>
          <w:lang w:val="en-US" w:eastAsia="en-US"/>
        </w:rPr>
        <w:t>12,6</w:t>
      </w:r>
      <w:r w:rsidR="00390A9B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DE562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من النساء </w:t>
      </w:r>
      <w:r w:rsidR="00DE562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>ل</w:t>
      </w:r>
      <w:r w:rsidR="0056170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شكل</w:t>
      </w:r>
      <w:r w:rsidR="00DE562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من أشكال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DE562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>ال</w:t>
      </w:r>
      <w:r w:rsidR="009E58A7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عنف. [7].</w:t>
      </w:r>
    </w:p>
    <w:p w14:paraId="224A6DF5" w14:textId="12728BD1" w:rsidR="009E58A7" w:rsidRPr="000727F5" w:rsidRDefault="009E58A7" w:rsidP="00120CA0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sz w:val="28"/>
          <w:szCs w:val="28"/>
          <w:rtl/>
          <w:lang w:val="en-US" w:eastAsia="en-US"/>
        </w:rPr>
      </w:pP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من بين جميع النساء ضحايا العنف الجسدي و/أو 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الجنسي،</w:t>
      </w:r>
      <w:r w:rsidR="004C3004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ب</w:t>
      </w:r>
      <w:r w:rsidR="001B52F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كل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1B52F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الفضاءات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مجتمعة،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كان على </w:t>
      </w:r>
      <w:r w:rsidR="003B208B">
        <w:rPr>
          <w:rFonts w:ascii="Arial" w:hAnsi="Arial" w:cs="Arial"/>
          <w:color w:val="222222"/>
          <w:sz w:val="28"/>
          <w:szCs w:val="28"/>
          <w:lang w:val="en-US" w:eastAsia="en-US"/>
        </w:rPr>
        <w:t>22,8</w:t>
      </w:r>
      <w:r w:rsidR="003B208B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1B52F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منهن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أن يتحملن</w:t>
      </w:r>
      <w:r w:rsidR="001B52F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بمفردهن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أو </w:t>
      </w:r>
      <w:r w:rsidR="001B52F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بمساعدة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عائلاتهن</w:t>
      </w:r>
      <w:r w:rsidR="001B52F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عبء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التكاليف المباشرة أو غير المباشرة للعنف. </w:t>
      </w:r>
      <w:r w:rsidR="001B52F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هذا و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تقدر الكلفة الإجمالية لهذ</w:t>
      </w:r>
      <w:r w:rsidR="001B52F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ه 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الأشكال</w:t>
      </w:r>
      <w:r w:rsidR="001B52F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من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العنف بنحو </w:t>
      </w:r>
      <w:r w:rsidR="004C3004">
        <w:rPr>
          <w:rFonts w:ascii="Arial" w:hAnsi="Arial" w:cs="Arial"/>
          <w:color w:val="222222"/>
          <w:sz w:val="28"/>
          <w:szCs w:val="28"/>
          <w:lang w:eastAsia="en-US"/>
        </w:rPr>
        <w:t>2,85</w:t>
      </w:r>
      <w:r w:rsidR="004C3004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مليار درهم.</w:t>
      </w:r>
      <w:r w:rsidR="001B52F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و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مقارنة </w:t>
      </w:r>
      <w:r w:rsidR="001B52F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عدد </w:t>
      </w:r>
      <w:r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الضحايا،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يبلغ متوسط ​​التكلفة حوالي 957 درهمًا لكل ضحية</w:t>
      </w:r>
      <w:r w:rsidR="001B52F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.</w:t>
      </w:r>
    </w:p>
    <w:p w14:paraId="1C69225A" w14:textId="77777777" w:rsidR="00E30EA8" w:rsidRPr="000727F5" w:rsidRDefault="00AB6277" w:rsidP="000727F5">
      <w:pPr>
        <w:shd w:val="clear" w:color="auto" w:fill="FFFFFF"/>
        <w:bidi/>
        <w:spacing w:before="100" w:beforeAutospacing="1" w:after="100" w:afterAutospacing="1"/>
        <w:jc w:val="both"/>
        <w:rPr>
          <w:b/>
          <w:bCs/>
          <w:color w:val="0070C0"/>
          <w:sz w:val="28"/>
          <w:szCs w:val="28"/>
          <w:rtl/>
          <w:lang w:val="en-GB" w:bidi="ar-MA"/>
        </w:rPr>
      </w:pPr>
      <w:r w:rsidRPr="000727F5">
        <w:rPr>
          <w:rFonts w:hint="cs"/>
          <w:b/>
          <w:bCs/>
          <w:color w:val="0070C0"/>
          <w:sz w:val="28"/>
          <w:szCs w:val="28"/>
          <w:rtl/>
          <w:lang w:val="en-GB" w:bidi="ar-MA"/>
        </w:rPr>
        <w:t xml:space="preserve">انخفاض الفقر </w:t>
      </w:r>
      <w:r w:rsidR="009E58A7" w:rsidRPr="000727F5">
        <w:rPr>
          <w:rFonts w:hint="cs"/>
          <w:b/>
          <w:bCs/>
          <w:color w:val="0070C0"/>
          <w:sz w:val="28"/>
          <w:szCs w:val="28"/>
          <w:rtl/>
          <w:lang w:val="en-GB" w:bidi="ar-MA"/>
        </w:rPr>
        <w:t>والهشاشة</w:t>
      </w:r>
      <w:r w:rsidRPr="000727F5">
        <w:rPr>
          <w:rFonts w:hint="cs"/>
          <w:b/>
          <w:bCs/>
          <w:color w:val="0070C0"/>
          <w:sz w:val="28"/>
          <w:szCs w:val="28"/>
          <w:rtl/>
          <w:lang w:val="en-GB" w:bidi="ar-MA"/>
        </w:rPr>
        <w:t xml:space="preserve"> لدى النساء</w:t>
      </w:r>
    </w:p>
    <w:p w14:paraId="0857A214" w14:textId="77777777" w:rsidR="00F40C05" w:rsidRPr="000727F5" w:rsidRDefault="00E30EA8" w:rsidP="007503B0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sz w:val="28"/>
          <w:szCs w:val="28"/>
          <w:rtl/>
          <w:lang w:val="en-US" w:eastAsia="en-US"/>
        </w:rPr>
      </w:pP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أدى التحسن في المستويات المعيشية لسكان المغرب إلى </w:t>
      </w:r>
      <w:r w:rsidR="00B77A56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تراجع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الفقر والهشاشة لجميع </w:t>
      </w:r>
      <w:r w:rsidR="009E58A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السكان،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وخاصة بالنسبة </w:t>
      </w:r>
      <w:r w:rsidR="009E58A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للأسر التي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7503B0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>تسيرها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نساء. </w:t>
      </w:r>
      <w:r w:rsidR="009E58A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وهكذا،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انخفض معدل الفقر النقدي لربات الأسر من</w:t>
      </w:r>
      <w:r w:rsidR="004C3004">
        <w:rPr>
          <w:rFonts w:ascii="Arial" w:hAnsi="Arial" w:cs="Arial" w:hint="cs"/>
          <w:color w:val="222222"/>
          <w:sz w:val="28"/>
          <w:szCs w:val="28"/>
          <w:rtl/>
          <w:lang w:val="en-US" w:eastAsia="en-US" w:bidi="ar-MA"/>
        </w:rPr>
        <w:t xml:space="preserve"> </w:t>
      </w:r>
      <w:r w:rsidR="001F5A68">
        <w:rPr>
          <w:rFonts w:ascii="Arial" w:hAnsi="Arial" w:cs="Arial"/>
          <w:color w:val="222222"/>
          <w:sz w:val="28"/>
          <w:szCs w:val="28"/>
          <w:lang w:val="en-US" w:eastAsia="en-US"/>
        </w:rPr>
        <w:t>7,4</w:t>
      </w:r>
      <w:r w:rsidR="001F5A68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سنة 2007 إلى </w:t>
      </w:r>
      <w:r w:rsidR="00AA1255">
        <w:rPr>
          <w:rFonts w:ascii="Arial" w:hAnsi="Arial" w:cs="Arial"/>
          <w:color w:val="222222"/>
          <w:sz w:val="28"/>
          <w:szCs w:val="28"/>
          <w:lang w:val="en-US" w:eastAsia="en-US"/>
        </w:rPr>
        <w:t>3,9</w:t>
      </w:r>
      <w:r w:rsidR="00AA1255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سنة 2014. وسجل انخفاض هذه </w:t>
      </w:r>
      <w:r w:rsidR="009E58A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النسبة من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AA1255">
        <w:rPr>
          <w:rFonts w:ascii="Arial" w:hAnsi="Arial" w:cs="Arial"/>
          <w:color w:val="222222"/>
          <w:sz w:val="28"/>
          <w:szCs w:val="28"/>
          <w:lang w:val="en-US" w:eastAsia="en-US"/>
        </w:rPr>
        <w:t>15,1</w:t>
      </w:r>
      <w:r w:rsidR="00AA1255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proofErr w:type="gramStart"/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إلى </w:t>
      </w:r>
      <w:r w:rsidR="004C3004"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 </w:t>
      </w:r>
      <w:r w:rsidR="00AA1255">
        <w:rPr>
          <w:rFonts w:ascii="Arial" w:hAnsi="Arial" w:cs="Arial"/>
          <w:color w:val="222222"/>
          <w:sz w:val="28"/>
          <w:szCs w:val="28"/>
          <w:lang w:val="en-US" w:eastAsia="en-US"/>
        </w:rPr>
        <w:t>9</w:t>
      </w:r>
      <w:proofErr w:type="gramEnd"/>
      <w:r w:rsidR="00AA1255">
        <w:rPr>
          <w:rFonts w:ascii="Arial" w:hAnsi="Arial" w:cs="Arial"/>
          <w:color w:val="222222"/>
          <w:sz w:val="28"/>
          <w:szCs w:val="28"/>
          <w:lang w:val="en-US" w:eastAsia="en-US"/>
        </w:rPr>
        <w:t>,6</w:t>
      </w:r>
      <w:r w:rsidR="00AA1255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4C3004">
        <w:rPr>
          <w:rFonts w:ascii="Arial" w:hAnsi="Arial" w:cs="Arial" w:hint="cs"/>
          <w:color w:val="222222"/>
          <w:sz w:val="28"/>
          <w:szCs w:val="28"/>
          <w:rtl/>
          <w:lang w:val="en-US" w:eastAsia="en-US" w:bidi="ar-MA"/>
        </w:rPr>
        <w:t>ب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المناطق </w:t>
      </w:r>
      <w:r w:rsidR="004C3004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القروية</w:t>
      </w:r>
      <w:r w:rsidR="004C3004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ومن </w:t>
      </w:r>
      <w:r w:rsidR="00AA1255"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 4</w:t>
      </w:r>
      <w:r w:rsidR="00AA1255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إلى </w:t>
      </w:r>
      <w:r w:rsidR="00AA1255">
        <w:rPr>
          <w:rFonts w:ascii="Arial" w:hAnsi="Arial" w:cs="Arial"/>
          <w:color w:val="222222"/>
          <w:sz w:val="28"/>
          <w:szCs w:val="28"/>
          <w:lang w:val="en-US" w:eastAsia="en-US"/>
        </w:rPr>
        <w:t>1,9</w:t>
      </w:r>
      <w:r w:rsidR="00AA1255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4C3004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المناطق الحضرية. أما بالنسبة للهشاشة الاقتصادية للنساء ربات </w:t>
      </w:r>
      <w:r w:rsidR="009E58A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الأسر،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فقد سجلت انخفاضًا كبيرًا خلال الفترة بين 2007 </w:t>
      </w:r>
      <w:r w:rsidR="009E58A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و2014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. </w:t>
      </w:r>
      <w:r w:rsidR="004C3004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ف</w:t>
      </w:r>
      <w:r w:rsidR="004C3004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بالفعل </w:t>
      </w:r>
      <w:r w:rsidR="00BB33A3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تراجعت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BB33A3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نسبة</w:t>
      </w:r>
      <w:r w:rsidR="00737C41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015EB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هشاشة </w:t>
      </w:r>
      <w:r w:rsidR="00015EB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لدى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ربات الأسر من </w:t>
      </w:r>
      <w:r w:rsidR="00AA1255">
        <w:rPr>
          <w:rFonts w:ascii="Arial" w:hAnsi="Arial" w:cs="Arial"/>
          <w:color w:val="222222"/>
          <w:sz w:val="28"/>
          <w:szCs w:val="28"/>
          <w:lang w:val="en-US" w:eastAsia="en-US"/>
        </w:rPr>
        <w:t>16,4</w:t>
      </w:r>
      <w:r w:rsidR="00AA1255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4C3004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سنة 2007 إلى </w:t>
      </w:r>
      <w:r w:rsidR="00AA1255">
        <w:rPr>
          <w:rFonts w:ascii="Arial" w:hAnsi="Arial" w:cs="Arial"/>
          <w:color w:val="222222"/>
          <w:sz w:val="28"/>
          <w:szCs w:val="28"/>
          <w:lang w:val="en-US" w:eastAsia="en-US"/>
        </w:rPr>
        <w:t>10,6</w:t>
      </w:r>
      <w:r w:rsidR="00AA1255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سنة </w:t>
      </w:r>
      <w:r w:rsidR="009E58A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2014،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على المستوى </w:t>
      </w:r>
      <w:r w:rsidR="009E58A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الوطني،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4C3004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و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انخفضت هذه النسبة من </w:t>
      </w:r>
      <w:r w:rsidR="00AA1255">
        <w:rPr>
          <w:rFonts w:ascii="Arial" w:hAnsi="Arial" w:cs="Arial"/>
          <w:color w:val="222222"/>
          <w:sz w:val="28"/>
          <w:szCs w:val="28"/>
          <w:lang w:val="en-US" w:eastAsia="en-US"/>
        </w:rPr>
        <w:t>23,2</w:t>
      </w:r>
      <w:r w:rsidR="00AA1255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إلى</w:t>
      </w:r>
      <w:r w:rsidR="001F5A68">
        <w:rPr>
          <w:rFonts w:ascii="Arial" w:hAnsi="Arial" w:cs="Arial"/>
          <w:color w:val="222222"/>
          <w:sz w:val="28"/>
          <w:szCs w:val="28"/>
          <w:lang w:val="en-US" w:eastAsia="en-US"/>
        </w:rPr>
        <w:t>17,4</w:t>
      </w:r>
      <w:r w:rsidR="001F5A68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4C3004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المناطق </w:t>
      </w:r>
      <w:r w:rsidR="004C3004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ال</w:t>
      </w:r>
      <w:r w:rsidR="004C3004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قروية</w:t>
      </w:r>
      <w:r w:rsidR="004C3004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ومن</w:t>
      </w:r>
      <w:r w:rsidR="00AA1255"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 13,4</w:t>
      </w:r>
      <w:r w:rsidR="00AA1255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AA1255">
        <w:rPr>
          <w:rFonts w:ascii="Arial" w:hAnsi="Arial" w:cs="Arial"/>
          <w:color w:val="222222"/>
          <w:sz w:val="28"/>
          <w:szCs w:val="28"/>
          <w:lang w:val="en-US" w:eastAsia="en-US"/>
        </w:rPr>
        <w:t xml:space="preserve"> 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إلى </w:t>
      </w:r>
      <w:r w:rsidR="00AA1255">
        <w:rPr>
          <w:rFonts w:ascii="Arial" w:hAnsi="Arial" w:cs="Arial"/>
          <w:color w:val="222222"/>
          <w:sz w:val="28"/>
          <w:szCs w:val="28"/>
          <w:lang w:val="en-US" w:eastAsia="en-US"/>
        </w:rPr>
        <w:t>8,2</w:t>
      </w:r>
      <w:r w:rsidR="00AA1255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4C3004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ب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المناطق الحضرية </w:t>
      </w:r>
      <w:r w:rsidR="009E58A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[</w:t>
      </w:r>
      <w:r w:rsidR="00F40C05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8</w:t>
      </w:r>
      <w:r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].</w:t>
      </w:r>
    </w:p>
    <w:p w14:paraId="24F18267" w14:textId="77777777" w:rsidR="00E30EA8" w:rsidRPr="000727F5" w:rsidRDefault="004C3004" w:rsidP="007503B0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sz w:val="28"/>
          <w:szCs w:val="28"/>
          <w:rtl/>
          <w:lang w:val="en-US" w:eastAsia="en-US"/>
        </w:rPr>
      </w:pPr>
      <w:r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خلال سنة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 w:rsidR="009E58A7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2020،</w:t>
      </w:r>
      <w:r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F40C05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مقارنة بالفترة التي سبقت </w:t>
      </w:r>
      <w:r w:rsidR="00F40C0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الحجر الصحي،</w:t>
      </w:r>
      <w:r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F40C0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تراجع</w:t>
      </w:r>
      <w:r w:rsidR="000727F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 w:bidi="tzm-Arab-MA"/>
        </w:rPr>
        <w:t xml:space="preserve"> </w:t>
      </w:r>
      <w:r w:rsidR="00F40C0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معدل ال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دخل </w:t>
      </w:r>
      <w:r w:rsidR="00F40C0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الشهري ل</w:t>
      </w:r>
      <w:r w:rsidR="00F40C05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لنساء </w:t>
      </w:r>
      <w:r w:rsidR="00F40C0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النشيطات المشتغلات بنسبة</w:t>
      </w:r>
      <w:r w:rsidR="00AA1255">
        <w:rPr>
          <w:rFonts w:ascii="Arial" w:hAnsi="Arial" w:cs="Arial"/>
          <w:color w:val="222222"/>
          <w:sz w:val="28"/>
          <w:szCs w:val="28"/>
          <w:lang w:val="en-US" w:eastAsia="en-US"/>
        </w:rPr>
        <w:t>42</w:t>
      </w:r>
      <w:r w:rsidR="00AA1255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 </w:t>
      </w:r>
      <w:r w:rsidR="00611AAA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مقابل </w:t>
      </w:r>
      <w:r w:rsidR="00AA1255" w:rsidRPr="000727F5">
        <w:rPr>
          <w:rFonts w:ascii="Arial" w:hAnsi="Arial" w:cs="Arial"/>
          <w:color w:val="222222"/>
          <w:sz w:val="28"/>
          <w:szCs w:val="28"/>
          <w:lang w:val="en-US" w:eastAsia="en-US"/>
        </w:rPr>
        <w:t>%</w:t>
      </w:r>
      <w:r w:rsidR="00611AAA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52</w:t>
      </w:r>
      <w:r w:rsidR="00611AAA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 xml:space="preserve"> </w:t>
      </w:r>
      <w:r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 xml:space="preserve">بالنسبة </w:t>
      </w:r>
      <w:r w:rsidR="00015EB5" w:rsidRPr="000727F5">
        <w:rPr>
          <w:rFonts w:ascii="Arial" w:hAnsi="Arial" w:cs="Arial" w:hint="cs"/>
          <w:color w:val="222222"/>
          <w:sz w:val="28"/>
          <w:szCs w:val="28"/>
          <w:rtl/>
          <w:lang w:val="en-US" w:eastAsia="en-US"/>
        </w:rPr>
        <w:t>للرجال</w:t>
      </w:r>
      <w:r w:rsidR="00015EB5" w:rsidRPr="000727F5">
        <w:rPr>
          <w:sz w:val="28"/>
          <w:szCs w:val="28"/>
        </w:rPr>
        <w:t xml:space="preserve"> [</w:t>
      </w:r>
      <w:r w:rsidR="00611AAA" w:rsidRPr="000727F5">
        <w:rPr>
          <w:sz w:val="28"/>
          <w:szCs w:val="28"/>
        </w:rPr>
        <w:t>4]</w:t>
      </w:r>
      <w:r w:rsidR="00E30EA8" w:rsidRPr="000727F5">
        <w:rPr>
          <w:rFonts w:ascii="Arial" w:hAnsi="Arial" w:cs="Arial"/>
          <w:color w:val="222222"/>
          <w:sz w:val="28"/>
          <w:szCs w:val="28"/>
          <w:rtl/>
          <w:lang w:val="en-US" w:eastAsia="en-US"/>
        </w:rPr>
        <w:t>.</w:t>
      </w:r>
    </w:p>
    <w:p w14:paraId="6024788A" w14:textId="77777777" w:rsidR="005A7FCC" w:rsidRPr="00637C31" w:rsidRDefault="006F50C6" w:rsidP="006F50C6">
      <w:pPr>
        <w:pStyle w:val="NormalWeb"/>
        <w:shd w:val="clear" w:color="auto" w:fill="FFFFFF"/>
        <w:bidi/>
        <w:spacing w:before="0" w:beforeAutospacing="0" w:after="60" w:afterAutospacing="0"/>
        <w:textAlignment w:val="baseline"/>
        <w:rPr>
          <w:b/>
          <w:bCs/>
          <w:color w:val="0070C0"/>
          <w:sz w:val="28"/>
          <w:szCs w:val="28"/>
          <w:rtl/>
          <w:lang w:val="en-GB" w:bidi="ar-MA"/>
        </w:rPr>
      </w:pPr>
      <w:r w:rsidRPr="005A7FCC">
        <w:rPr>
          <w:b/>
          <w:bCs/>
          <w:color w:val="0070C0"/>
          <w:sz w:val="28"/>
          <w:szCs w:val="28"/>
          <w:rtl/>
          <w:lang w:val="en-GB" w:bidi="ar-MA"/>
        </w:rPr>
        <w:lastRenderedPageBreak/>
        <w:t>المراجع</w:t>
      </w:r>
    </w:p>
    <w:p w14:paraId="72313F24" w14:textId="4432776B" w:rsidR="00D45F81" w:rsidRPr="00637C31" w:rsidRDefault="00D45F81" w:rsidP="006F50C6">
      <w:pPr>
        <w:shd w:val="clear" w:color="auto" w:fill="FFFFFF"/>
        <w:bidi/>
        <w:rPr>
          <w:rFonts w:ascii="Arial" w:hAnsi="Arial" w:cs="Arial"/>
          <w:color w:val="222222"/>
          <w:sz w:val="22"/>
          <w:szCs w:val="22"/>
          <w:lang w:val="en-US" w:eastAsia="en-US"/>
        </w:rPr>
      </w:pP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[1] </w:t>
      </w:r>
      <w:bookmarkStart w:id="3" w:name="_Hlk66145012"/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المندوبية</w:t>
      </w:r>
      <w:r w:rsidR="0083746D">
        <w:rPr>
          <w:rFonts w:ascii="Arial" w:hAnsi="Arial" w:cs="Arial"/>
          <w:color w:val="222222"/>
          <w:sz w:val="22"/>
          <w:szCs w:val="22"/>
          <w:lang w:val="en-US" w:eastAsia="en-US"/>
        </w:rPr>
        <w:t xml:space="preserve">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 w:bidi="ar-MA"/>
        </w:rPr>
        <w:t>السامية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للتخطيط</w:t>
      </w:r>
      <w:r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 xml:space="preserve">: </w:t>
      </w:r>
      <w:bookmarkEnd w:id="3"/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>البحث الوطني التشغيل</w:t>
      </w:r>
    </w:p>
    <w:p w14:paraId="66502F54" w14:textId="77777777" w:rsidR="00D45F81" w:rsidRPr="00637C31" w:rsidRDefault="00D45F81" w:rsidP="006F50C6">
      <w:pPr>
        <w:shd w:val="clear" w:color="auto" w:fill="FFFFFF"/>
        <w:bidi/>
        <w:rPr>
          <w:rFonts w:ascii="Arial" w:hAnsi="Arial" w:cs="Arial"/>
          <w:color w:val="222222"/>
          <w:sz w:val="22"/>
          <w:szCs w:val="22"/>
          <w:lang w:val="en-US" w:eastAsia="en-US"/>
        </w:rPr>
      </w:pP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>[2] المملكة المغربية. التقرير الوطني. 2020. ال</w:t>
      </w:r>
      <w:r w:rsidR="00F06FA0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استعراض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الوطني الطوعي </w:t>
      </w:r>
      <w:r w:rsidR="00970420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ل</w:t>
      </w:r>
      <w:r w:rsidR="00970420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إنجاز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أهداف التنمية المستدامة.</w:t>
      </w:r>
    </w:p>
    <w:p w14:paraId="2D348F0C" w14:textId="77777777" w:rsidR="00D45F81" w:rsidRPr="00637C31" w:rsidRDefault="00D45F81" w:rsidP="006F50C6">
      <w:pPr>
        <w:shd w:val="clear" w:color="auto" w:fill="FFFFFF"/>
        <w:bidi/>
        <w:rPr>
          <w:rFonts w:ascii="Arial" w:hAnsi="Arial" w:cs="Arial"/>
          <w:color w:val="222222"/>
          <w:sz w:val="22"/>
          <w:szCs w:val="22"/>
          <w:lang w:val="en-US" w:eastAsia="en-US"/>
        </w:rPr>
      </w:pP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[3] وزارة الصحة: </w:t>
      </w:r>
      <w:r w:rsidR="006F50C6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البحث 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>الوطني للسكان وصحة الأسرة 2018</w:t>
      </w:r>
    </w:p>
    <w:p w14:paraId="5460778E" w14:textId="77777777" w:rsidR="00D45F81" w:rsidRPr="00637C31" w:rsidRDefault="00D45F81" w:rsidP="006F50C6">
      <w:pPr>
        <w:shd w:val="clear" w:color="auto" w:fill="FFFFFF"/>
        <w:bidi/>
        <w:rPr>
          <w:rFonts w:ascii="Arial" w:hAnsi="Arial" w:cs="Arial"/>
          <w:color w:val="222222"/>
          <w:sz w:val="22"/>
          <w:szCs w:val="22"/>
          <w:lang w:val="en-US" w:eastAsia="en-US"/>
        </w:rPr>
      </w:pP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[4]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المندوبية</w:t>
      </w:r>
      <w:r w:rsidR="00DE5625">
        <w:rPr>
          <w:rFonts w:ascii="Arial" w:hAnsi="Arial" w:cs="Arial" w:hint="cs"/>
          <w:color w:val="222222"/>
          <w:sz w:val="22"/>
          <w:szCs w:val="22"/>
          <w:rtl/>
          <w:lang w:val="en-US" w:eastAsia="en-US" w:bidi="tzm-Arab-MA"/>
        </w:rPr>
        <w:t xml:space="preserve">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 w:bidi="ar-MA"/>
        </w:rPr>
        <w:t>السامية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للتخطيط</w:t>
      </w:r>
      <w:r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 xml:space="preserve">: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البحث حول</w:t>
      </w:r>
      <w:r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 xml:space="preserve"> ت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>أثير فيروس كورونا على الأوضاع الاقتصادية والاجتماعية والنفسية للأسر 2020</w:t>
      </w:r>
    </w:p>
    <w:p w14:paraId="13D76545" w14:textId="77777777" w:rsidR="00D45F81" w:rsidRPr="00637C31" w:rsidRDefault="00D45F81" w:rsidP="007503B0">
      <w:pPr>
        <w:shd w:val="clear" w:color="auto" w:fill="FFFFFF"/>
        <w:bidi/>
        <w:rPr>
          <w:rFonts w:ascii="Arial" w:hAnsi="Arial" w:cs="Arial"/>
          <w:color w:val="222222"/>
          <w:sz w:val="22"/>
          <w:szCs w:val="22"/>
          <w:lang w:val="en-US" w:eastAsia="en-US"/>
        </w:rPr>
      </w:pP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[5]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المندوبية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 w:bidi="ar-MA"/>
        </w:rPr>
        <w:t>السامية</w:t>
      </w:r>
      <w:r w:rsidR="00DE5625">
        <w:rPr>
          <w:rFonts w:ascii="Arial" w:hAnsi="Arial" w:cs="Arial" w:hint="cs"/>
          <w:color w:val="222222"/>
          <w:sz w:val="22"/>
          <w:szCs w:val="22"/>
          <w:rtl/>
          <w:lang w:val="en-US" w:eastAsia="en-US" w:bidi="tzm-Arab-MA"/>
        </w:rPr>
        <w:t xml:space="preserve">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للتخطيط: البحث</w:t>
      </w:r>
      <w:r w:rsidR="000727F5">
        <w:rPr>
          <w:rFonts w:ascii="Arial" w:hAnsi="Arial" w:cs="Arial" w:hint="cs"/>
          <w:color w:val="222222"/>
          <w:sz w:val="22"/>
          <w:szCs w:val="22"/>
          <w:rtl/>
          <w:lang w:val="en-US" w:eastAsia="en-US" w:bidi="tzm-Arab-MA"/>
        </w:rPr>
        <w:t xml:space="preserve"> </w:t>
      </w:r>
      <w:r w:rsidR="006F50C6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>الوطن</w:t>
      </w:r>
      <w:r w:rsidR="007503B0">
        <w:rPr>
          <w:rFonts w:ascii="Arial" w:hAnsi="Arial" w:cs="Arial" w:hint="cs"/>
          <w:color w:val="222222"/>
          <w:sz w:val="22"/>
          <w:szCs w:val="22"/>
          <w:rtl/>
          <w:lang w:val="en-US" w:eastAsia="en-US" w:bidi="tzm-Arab-MA"/>
        </w:rPr>
        <w:t xml:space="preserve">ي </w:t>
      </w:r>
      <w:r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حول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 xml:space="preserve"> المقاولات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2019</w:t>
      </w:r>
    </w:p>
    <w:p w14:paraId="4954C402" w14:textId="77777777" w:rsidR="006F50C6" w:rsidRPr="00637C31" w:rsidRDefault="00D45F81" w:rsidP="006F50C6">
      <w:pPr>
        <w:shd w:val="clear" w:color="auto" w:fill="FFFFFF"/>
        <w:bidi/>
        <w:rPr>
          <w:rFonts w:ascii="Arial" w:hAnsi="Arial" w:cs="Arial"/>
          <w:color w:val="222222"/>
          <w:sz w:val="22"/>
          <w:szCs w:val="22"/>
          <w:lang w:val="en-US" w:eastAsia="en-US"/>
        </w:rPr>
      </w:pP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[6]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المندوبية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 w:bidi="ar-MA"/>
        </w:rPr>
        <w:t>السامية</w:t>
      </w:r>
      <w:r w:rsidR="006F50C6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للتخطيط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 xml:space="preserve">: </w:t>
      </w:r>
      <w:r w:rsidR="006F50C6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البحث 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>الوطني لاست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عمال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الوقت</w:t>
      </w:r>
      <w:r w:rsidR="006F50C6" w:rsidRPr="00637C31">
        <w:rPr>
          <w:rFonts w:ascii="Arial" w:hAnsi="Arial" w:cs="Arial"/>
          <w:color w:val="222222"/>
          <w:sz w:val="22"/>
          <w:szCs w:val="22"/>
          <w:lang w:val="en-US" w:eastAsia="en-US"/>
        </w:rPr>
        <w:t>2012</w:t>
      </w:r>
    </w:p>
    <w:p w14:paraId="53F0668E" w14:textId="4F6A830D" w:rsidR="00D45F81" w:rsidRPr="00637C31" w:rsidRDefault="00D45F81" w:rsidP="006F50C6">
      <w:pPr>
        <w:shd w:val="clear" w:color="auto" w:fill="FFFFFF"/>
        <w:bidi/>
        <w:rPr>
          <w:rFonts w:ascii="Arial" w:hAnsi="Arial" w:cs="Arial"/>
          <w:color w:val="222222"/>
          <w:sz w:val="22"/>
          <w:szCs w:val="22"/>
          <w:lang w:val="en-US" w:eastAsia="en-US"/>
        </w:rPr>
      </w:pP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[7]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المندوبية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 w:bidi="ar-MA"/>
        </w:rPr>
        <w:t>السامية</w:t>
      </w:r>
      <w:r w:rsidR="006F50C6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للتخطيط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:</w:t>
      </w:r>
      <w:r w:rsidR="0083746D">
        <w:rPr>
          <w:rFonts w:ascii="Arial" w:hAnsi="Arial" w:cs="Arial"/>
          <w:color w:val="222222"/>
          <w:sz w:val="22"/>
          <w:szCs w:val="22"/>
          <w:lang w:val="en-US" w:eastAsia="en-US"/>
        </w:rPr>
        <w:t xml:space="preserve"> </w:t>
      </w:r>
      <w:r w:rsidR="006F50C6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البحث 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>الوطني حول العنف ضد النساء والرجال 2019</w:t>
      </w:r>
    </w:p>
    <w:p w14:paraId="489B29A8" w14:textId="77777777" w:rsidR="001720B8" w:rsidRPr="009F2240" w:rsidRDefault="00D45F81" w:rsidP="000727F5">
      <w:pPr>
        <w:shd w:val="clear" w:color="auto" w:fill="FFFFFF"/>
        <w:bidi/>
      </w:pP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[8]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المندوبية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 w:bidi="ar-MA"/>
        </w:rPr>
        <w:t>السامية</w:t>
      </w:r>
      <w:r w:rsidR="006F50C6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للتخطيط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:</w:t>
      </w:r>
      <w:r w:rsidR="006F50C6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البحث 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>الوطني لاستهلاك ونف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 w:bidi="ar-MA"/>
        </w:rPr>
        <w:t>قات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الأسر 2014</w:t>
      </w:r>
      <w:r w:rsidR="00545A95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.</w:t>
      </w:r>
      <w:r w:rsidR="004C1F1F" w:rsidRPr="009F2240">
        <w:br/>
      </w:r>
    </w:p>
    <w:sectPr w:rsidR="001720B8" w:rsidRPr="009F2240" w:rsidSect="00DC2E6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1650A" w14:textId="77777777" w:rsidR="0050039D" w:rsidRDefault="0050039D" w:rsidP="004B043D">
      <w:r>
        <w:separator/>
      </w:r>
    </w:p>
  </w:endnote>
  <w:endnote w:type="continuationSeparator" w:id="0">
    <w:p w14:paraId="26B640AE" w14:textId="77777777" w:rsidR="0050039D" w:rsidRDefault="0050039D" w:rsidP="004B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47012" w14:textId="77777777" w:rsidR="00551C28" w:rsidRDefault="00E5641D" w:rsidP="00E9256C">
    <w:pPr>
      <w:pStyle w:val="Pieddepage"/>
      <w:jc w:val="center"/>
    </w:pPr>
    <w:r>
      <w:rPr>
        <w:noProof/>
      </w:rPr>
      <w:fldChar w:fldCharType="begin"/>
    </w:r>
    <w:r w:rsidR="00551C28">
      <w:rPr>
        <w:noProof/>
      </w:rPr>
      <w:instrText xml:space="preserve"> PAGE   \* MERGEFORMAT </w:instrText>
    </w:r>
    <w:r>
      <w:rPr>
        <w:noProof/>
      </w:rPr>
      <w:fldChar w:fldCharType="separate"/>
    </w:r>
    <w:r w:rsidR="00DE5625">
      <w:rPr>
        <w:noProof/>
      </w:rPr>
      <w:t>4</w:t>
    </w:r>
    <w:r>
      <w:rPr>
        <w:noProof/>
      </w:rPr>
      <w:fldChar w:fldCharType="end"/>
    </w:r>
  </w:p>
  <w:p w14:paraId="489C3FAD" w14:textId="77777777" w:rsidR="00551C28" w:rsidRDefault="00551C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78D2D" w14:textId="77777777" w:rsidR="0050039D" w:rsidRDefault="0050039D" w:rsidP="004B043D">
      <w:r>
        <w:separator/>
      </w:r>
    </w:p>
  </w:footnote>
  <w:footnote w:type="continuationSeparator" w:id="0">
    <w:p w14:paraId="15B30F43" w14:textId="77777777" w:rsidR="0050039D" w:rsidRDefault="0050039D" w:rsidP="004B0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13DF4"/>
    <w:multiLevelType w:val="multilevel"/>
    <w:tmpl w:val="D12C466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" w15:restartNumberingAfterBreak="0">
    <w:nsid w:val="102A531A"/>
    <w:multiLevelType w:val="hybridMultilevel"/>
    <w:tmpl w:val="8B781F3C"/>
    <w:lvl w:ilvl="0" w:tplc="3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E75E29"/>
    <w:multiLevelType w:val="hybridMultilevel"/>
    <w:tmpl w:val="32229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7326"/>
    <w:multiLevelType w:val="hybridMultilevel"/>
    <w:tmpl w:val="06CE5C40"/>
    <w:lvl w:ilvl="0" w:tplc="9A9AA7E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651D72"/>
    <w:multiLevelType w:val="hybridMultilevel"/>
    <w:tmpl w:val="755A7676"/>
    <w:lvl w:ilvl="0" w:tplc="0D2E1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52660"/>
    <w:multiLevelType w:val="hybridMultilevel"/>
    <w:tmpl w:val="4B64BD12"/>
    <w:lvl w:ilvl="0" w:tplc="2586EEA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62E77"/>
    <w:multiLevelType w:val="hybridMultilevel"/>
    <w:tmpl w:val="C4A0B994"/>
    <w:lvl w:ilvl="0" w:tplc="44480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93268"/>
    <w:multiLevelType w:val="hybridMultilevel"/>
    <w:tmpl w:val="C4A0B994"/>
    <w:lvl w:ilvl="0" w:tplc="44480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52CE3"/>
    <w:multiLevelType w:val="hybridMultilevel"/>
    <w:tmpl w:val="9DD81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19"/>
    <w:rsid w:val="00001C44"/>
    <w:rsid w:val="00001EC7"/>
    <w:rsid w:val="00006AEF"/>
    <w:rsid w:val="000107FF"/>
    <w:rsid w:val="0001196F"/>
    <w:rsid w:val="00013E00"/>
    <w:rsid w:val="00014CB4"/>
    <w:rsid w:val="00015B6B"/>
    <w:rsid w:val="00015EB5"/>
    <w:rsid w:val="00017C19"/>
    <w:rsid w:val="00020F3B"/>
    <w:rsid w:val="00022C5E"/>
    <w:rsid w:val="00024B7A"/>
    <w:rsid w:val="00024F6C"/>
    <w:rsid w:val="00026D38"/>
    <w:rsid w:val="00030C40"/>
    <w:rsid w:val="00030F40"/>
    <w:rsid w:val="00035268"/>
    <w:rsid w:val="00042C70"/>
    <w:rsid w:val="00044512"/>
    <w:rsid w:val="00046077"/>
    <w:rsid w:val="00051FD3"/>
    <w:rsid w:val="0005210C"/>
    <w:rsid w:val="00052145"/>
    <w:rsid w:val="0005606C"/>
    <w:rsid w:val="000579FD"/>
    <w:rsid w:val="00067137"/>
    <w:rsid w:val="000727F5"/>
    <w:rsid w:val="0007437D"/>
    <w:rsid w:val="000843C7"/>
    <w:rsid w:val="00086167"/>
    <w:rsid w:val="000877F3"/>
    <w:rsid w:val="00087D13"/>
    <w:rsid w:val="00090F55"/>
    <w:rsid w:val="00092082"/>
    <w:rsid w:val="00096608"/>
    <w:rsid w:val="000A3B94"/>
    <w:rsid w:val="000A55F3"/>
    <w:rsid w:val="000A6504"/>
    <w:rsid w:val="000B2EEC"/>
    <w:rsid w:val="000B5EFE"/>
    <w:rsid w:val="000B6B56"/>
    <w:rsid w:val="000B72D9"/>
    <w:rsid w:val="000C1414"/>
    <w:rsid w:val="000C27C8"/>
    <w:rsid w:val="000C5A50"/>
    <w:rsid w:val="000C6C4C"/>
    <w:rsid w:val="000C788D"/>
    <w:rsid w:val="000D0F94"/>
    <w:rsid w:val="000D10FE"/>
    <w:rsid w:val="000D21A8"/>
    <w:rsid w:val="000D7428"/>
    <w:rsid w:val="000E2999"/>
    <w:rsid w:val="000E3BD9"/>
    <w:rsid w:val="000E5A73"/>
    <w:rsid w:val="000F1127"/>
    <w:rsid w:val="000F1563"/>
    <w:rsid w:val="000F4664"/>
    <w:rsid w:val="000F6B56"/>
    <w:rsid w:val="001008D5"/>
    <w:rsid w:val="00105403"/>
    <w:rsid w:val="00112BED"/>
    <w:rsid w:val="001168D7"/>
    <w:rsid w:val="001178EE"/>
    <w:rsid w:val="00120CA0"/>
    <w:rsid w:val="00121A6D"/>
    <w:rsid w:val="001227C7"/>
    <w:rsid w:val="0014080F"/>
    <w:rsid w:val="00141037"/>
    <w:rsid w:val="00141EA3"/>
    <w:rsid w:val="001501D2"/>
    <w:rsid w:val="0015057A"/>
    <w:rsid w:val="00151077"/>
    <w:rsid w:val="00153B41"/>
    <w:rsid w:val="00154C83"/>
    <w:rsid w:val="001556C1"/>
    <w:rsid w:val="001558E5"/>
    <w:rsid w:val="00164BCE"/>
    <w:rsid w:val="001720B8"/>
    <w:rsid w:val="001724F0"/>
    <w:rsid w:val="001752CF"/>
    <w:rsid w:val="00181A1B"/>
    <w:rsid w:val="00184362"/>
    <w:rsid w:val="00190A05"/>
    <w:rsid w:val="00190DD0"/>
    <w:rsid w:val="001A0576"/>
    <w:rsid w:val="001B0076"/>
    <w:rsid w:val="001B030F"/>
    <w:rsid w:val="001B038C"/>
    <w:rsid w:val="001B2B03"/>
    <w:rsid w:val="001B52F1"/>
    <w:rsid w:val="001B69E4"/>
    <w:rsid w:val="001C0D3D"/>
    <w:rsid w:val="001C130C"/>
    <w:rsid w:val="001C2460"/>
    <w:rsid w:val="001C3506"/>
    <w:rsid w:val="001C39CD"/>
    <w:rsid w:val="001C48B6"/>
    <w:rsid w:val="001C70BB"/>
    <w:rsid w:val="001D16A8"/>
    <w:rsid w:val="001D17CA"/>
    <w:rsid w:val="001D43B5"/>
    <w:rsid w:val="001D58FD"/>
    <w:rsid w:val="001D7D2A"/>
    <w:rsid w:val="001E54CC"/>
    <w:rsid w:val="001F221E"/>
    <w:rsid w:val="001F2F2A"/>
    <w:rsid w:val="001F53E3"/>
    <w:rsid w:val="001F5522"/>
    <w:rsid w:val="001F5A68"/>
    <w:rsid w:val="0020784D"/>
    <w:rsid w:val="00213177"/>
    <w:rsid w:val="00217D79"/>
    <w:rsid w:val="002213D8"/>
    <w:rsid w:val="00222464"/>
    <w:rsid w:val="00232D59"/>
    <w:rsid w:val="0023308C"/>
    <w:rsid w:val="00233D8F"/>
    <w:rsid w:val="002436A2"/>
    <w:rsid w:val="002441A6"/>
    <w:rsid w:val="00244B78"/>
    <w:rsid w:val="00245387"/>
    <w:rsid w:val="00250DE7"/>
    <w:rsid w:val="0026245D"/>
    <w:rsid w:val="00264A42"/>
    <w:rsid w:val="00270CC5"/>
    <w:rsid w:val="00277219"/>
    <w:rsid w:val="00277EB8"/>
    <w:rsid w:val="00281032"/>
    <w:rsid w:val="00296493"/>
    <w:rsid w:val="0029765E"/>
    <w:rsid w:val="002A052F"/>
    <w:rsid w:val="002A37BB"/>
    <w:rsid w:val="002A4854"/>
    <w:rsid w:val="002A5407"/>
    <w:rsid w:val="002A5574"/>
    <w:rsid w:val="002A5F3F"/>
    <w:rsid w:val="002B0AF5"/>
    <w:rsid w:val="002B3D24"/>
    <w:rsid w:val="002B5143"/>
    <w:rsid w:val="002B6C14"/>
    <w:rsid w:val="002C364C"/>
    <w:rsid w:val="002C55FA"/>
    <w:rsid w:val="002C709E"/>
    <w:rsid w:val="002C7186"/>
    <w:rsid w:val="002D3698"/>
    <w:rsid w:val="002D5E10"/>
    <w:rsid w:val="002E0FA0"/>
    <w:rsid w:val="002E1E0F"/>
    <w:rsid w:val="002E6573"/>
    <w:rsid w:val="002E78E4"/>
    <w:rsid w:val="002E79AD"/>
    <w:rsid w:val="002F47FF"/>
    <w:rsid w:val="002F669A"/>
    <w:rsid w:val="00300C8F"/>
    <w:rsid w:val="00302B66"/>
    <w:rsid w:val="00311061"/>
    <w:rsid w:val="00314C65"/>
    <w:rsid w:val="003227AF"/>
    <w:rsid w:val="00323116"/>
    <w:rsid w:val="00323C0B"/>
    <w:rsid w:val="00324953"/>
    <w:rsid w:val="0033011C"/>
    <w:rsid w:val="00332781"/>
    <w:rsid w:val="0033370F"/>
    <w:rsid w:val="00345A91"/>
    <w:rsid w:val="00350051"/>
    <w:rsid w:val="003527C3"/>
    <w:rsid w:val="00356657"/>
    <w:rsid w:val="00357976"/>
    <w:rsid w:val="00362B8A"/>
    <w:rsid w:val="00370E56"/>
    <w:rsid w:val="00370EA2"/>
    <w:rsid w:val="00373552"/>
    <w:rsid w:val="00373C62"/>
    <w:rsid w:val="0037576E"/>
    <w:rsid w:val="00377DA4"/>
    <w:rsid w:val="00381BAD"/>
    <w:rsid w:val="0038285B"/>
    <w:rsid w:val="00390A9B"/>
    <w:rsid w:val="00391377"/>
    <w:rsid w:val="00393CFD"/>
    <w:rsid w:val="003955D4"/>
    <w:rsid w:val="003A064B"/>
    <w:rsid w:val="003A0E71"/>
    <w:rsid w:val="003A150D"/>
    <w:rsid w:val="003A1EA5"/>
    <w:rsid w:val="003A2BC6"/>
    <w:rsid w:val="003A39A7"/>
    <w:rsid w:val="003A49BB"/>
    <w:rsid w:val="003A5003"/>
    <w:rsid w:val="003B1084"/>
    <w:rsid w:val="003B208B"/>
    <w:rsid w:val="003B6252"/>
    <w:rsid w:val="003C0425"/>
    <w:rsid w:val="003C7AF6"/>
    <w:rsid w:val="003D52F2"/>
    <w:rsid w:val="003D565B"/>
    <w:rsid w:val="003E2836"/>
    <w:rsid w:val="003E2EBF"/>
    <w:rsid w:val="003F27CC"/>
    <w:rsid w:val="003F3BE9"/>
    <w:rsid w:val="003F4FF6"/>
    <w:rsid w:val="003F544F"/>
    <w:rsid w:val="003F74A0"/>
    <w:rsid w:val="0040338D"/>
    <w:rsid w:val="00404AA8"/>
    <w:rsid w:val="004059D6"/>
    <w:rsid w:val="00407DCD"/>
    <w:rsid w:val="004100D1"/>
    <w:rsid w:val="00413152"/>
    <w:rsid w:val="00413EED"/>
    <w:rsid w:val="00416951"/>
    <w:rsid w:val="00423406"/>
    <w:rsid w:val="004237DD"/>
    <w:rsid w:val="00423D29"/>
    <w:rsid w:val="00424551"/>
    <w:rsid w:val="0042554D"/>
    <w:rsid w:val="00432CF7"/>
    <w:rsid w:val="00433522"/>
    <w:rsid w:val="004352C0"/>
    <w:rsid w:val="00437E9E"/>
    <w:rsid w:val="00440439"/>
    <w:rsid w:val="00444399"/>
    <w:rsid w:val="00445A12"/>
    <w:rsid w:val="004502FB"/>
    <w:rsid w:val="004531DB"/>
    <w:rsid w:val="004651CF"/>
    <w:rsid w:val="00472EEA"/>
    <w:rsid w:val="0047657E"/>
    <w:rsid w:val="0048243D"/>
    <w:rsid w:val="004837A1"/>
    <w:rsid w:val="004903A8"/>
    <w:rsid w:val="00490EC3"/>
    <w:rsid w:val="00497849"/>
    <w:rsid w:val="004A2927"/>
    <w:rsid w:val="004A3467"/>
    <w:rsid w:val="004B043D"/>
    <w:rsid w:val="004B0AB4"/>
    <w:rsid w:val="004B235B"/>
    <w:rsid w:val="004B2F56"/>
    <w:rsid w:val="004B4827"/>
    <w:rsid w:val="004B4BA3"/>
    <w:rsid w:val="004B7114"/>
    <w:rsid w:val="004C1F1F"/>
    <w:rsid w:val="004C2607"/>
    <w:rsid w:val="004C3004"/>
    <w:rsid w:val="004C6B47"/>
    <w:rsid w:val="004C6DC8"/>
    <w:rsid w:val="004D3543"/>
    <w:rsid w:val="004D4FC4"/>
    <w:rsid w:val="004D790B"/>
    <w:rsid w:val="004E1500"/>
    <w:rsid w:val="004E1D88"/>
    <w:rsid w:val="004E2EBD"/>
    <w:rsid w:val="004E7AC0"/>
    <w:rsid w:val="004F513C"/>
    <w:rsid w:val="004F781E"/>
    <w:rsid w:val="0050039D"/>
    <w:rsid w:val="00500814"/>
    <w:rsid w:val="0050096E"/>
    <w:rsid w:val="005025B7"/>
    <w:rsid w:val="005039EF"/>
    <w:rsid w:val="00507AF9"/>
    <w:rsid w:val="00511CFF"/>
    <w:rsid w:val="00513B91"/>
    <w:rsid w:val="00514B75"/>
    <w:rsid w:val="00515693"/>
    <w:rsid w:val="0051569A"/>
    <w:rsid w:val="005160F2"/>
    <w:rsid w:val="005178E7"/>
    <w:rsid w:val="0052060A"/>
    <w:rsid w:val="005345F6"/>
    <w:rsid w:val="00534986"/>
    <w:rsid w:val="00540D0A"/>
    <w:rsid w:val="00540E74"/>
    <w:rsid w:val="005427DA"/>
    <w:rsid w:val="005431F9"/>
    <w:rsid w:val="00544384"/>
    <w:rsid w:val="00545A95"/>
    <w:rsid w:val="005510EA"/>
    <w:rsid w:val="00551C28"/>
    <w:rsid w:val="00553BF0"/>
    <w:rsid w:val="00555E9B"/>
    <w:rsid w:val="00561704"/>
    <w:rsid w:val="00564766"/>
    <w:rsid w:val="00566733"/>
    <w:rsid w:val="00567219"/>
    <w:rsid w:val="00571BB4"/>
    <w:rsid w:val="00572804"/>
    <w:rsid w:val="00572C55"/>
    <w:rsid w:val="00573534"/>
    <w:rsid w:val="00582889"/>
    <w:rsid w:val="00583A46"/>
    <w:rsid w:val="00585F62"/>
    <w:rsid w:val="00590014"/>
    <w:rsid w:val="00590DB1"/>
    <w:rsid w:val="005958C8"/>
    <w:rsid w:val="00597E2E"/>
    <w:rsid w:val="005A409F"/>
    <w:rsid w:val="005A6512"/>
    <w:rsid w:val="005A7F7C"/>
    <w:rsid w:val="005A7FCC"/>
    <w:rsid w:val="005B0C30"/>
    <w:rsid w:val="005C0D88"/>
    <w:rsid w:val="005C1485"/>
    <w:rsid w:val="005C5618"/>
    <w:rsid w:val="005D244A"/>
    <w:rsid w:val="005D4B0F"/>
    <w:rsid w:val="005D7560"/>
    <w:rsid w:val="005D7E5B"/>
    <w:rsid w:val="005E1767"/>
    <w:rsid w:val="005E32A7"/>
    <w:rsid w:val="005E45AD"/>
    <w:rsid w:val="005E7322"/>
    <w:rsid w:val="005E765F"/>
    <w:rsid w:val="005F1AD2"/>
    <w:rsid w:val="005F44F6"/>
    <w:rsid w:val="005F4754"/>
    <w:rsid w:val="00604554"/>
    <w:rsid w:val="0060457D"/>
    <w:rsid w:val="0060737C"/>
    <w:rsid w:val="00611AAA"/>
    <w:rsid w:val="0061404A"/>
    <w:rsid w:val="00617199"/>
    <w:rsid w:val="006202DC"/>
    <w:rsid w:val="00620EBE"/>
    <w:rsid w:val="0062434D"/>
    <w:rsid w:val="006266F6"/>
    <w:rsid w:val="006312D6"/>
    <w:rsid w:val="00634649"/>
    <w:rsid w:val="00635EF4"/>
    <w:rsid w:val="00637C31"/>
    <w:rsid w:val="00645A9E"/>
    <w:rsid w:val="00655197"/>
    <w:rsid w:val="006579FA"/>
    <w:rsid w:val="00660894"/>
    <w:rsid w:val="00664718"/>
    <w:rsid w:val="00666B9A"/>
    <w:rsid w:val="00667677"/>
    <w:rsid w:val="006708FC"/>
    <w:rsid w:val="00671B3B"/>
    <w:rsid w:val="006726D3"/>
    <w:rsid w:val="006749AC"/>
    <w:rsid w:val="0068394C"/>
    <w:rsid w:val="006848DF"/>
    <w:rsid w:val="00684EBB"/>
    <w:rsid w:val="006857D9"/>
    <w:rsid w:val="00685B14"/>
    <w:rsid w:val="00685B41"/>
    <w:rsid w:val="00685C71"/>
    <w:rsid w:val="00686357"/>
    <w:rsid w:val="0068687E"/>
    <w:rsid w:val="00691776"/>
    <w:rsid w:val="00691E54"/>
    <w:rsid w:val="006922C3"/>
    <w:rsid w:val="00693519"/>
    <w:rsid w:val="006949A2"/>
    <w:rsid w:val="00696AA1"/>
    <w:rsid w:val="006A2BC9"/>
    <w:rsid w:val="006A5DD0"/>
    <w:rsid w:val="006B3462"/>
    <w:rsid w:val="006B3AC5"/>
    <w:rsid w:val="006B799E"/>
    <w:rsid w:val="006C02F4"/>
    <w:rsid w:val="006C057F"/>
    <w:rsid w:val="006C231B"/>
    <w:rsid w:val="006C391C"/>
    <w:rsid w:val="006C5568"/>
    <w:rsid w:val="006C5DF4"/>
    <w:rsid w:val="006C7C5F"/>
    <w:rsid w:val="006C7DDA"/>
    <w:rsid w:val="006D5878"/>
    <w:rsid w:val="006D7229"/>
    <w:rsid w:val="006E4670"/>
    <w:rsid w:val="006E6457"/>
    <w:rsid w:val="006F12C8"/>
    <w:rsid w:val="006F439F"/>
    <w:rsid w:val="006F50C6"/>
    <w:rsid w:val="006F5870"/>
    <w:rsid w:val="006F69E9"/>
    <w:rsid w:val="006F7996"/>
    <w:rsid w:val="00700B19"/>
    <w:rsid w:val="0070194A"/>
    <w:rsid w:val="00703FF0"/>
    <w:rsid w:val="007141FF"/>
    <w:rsid w:val="007145FE"/>
    <w:rsid w:val="007154D2"/>
    <w:rsid w:val="00723EBC"/>
    <w:rsid w:val="00723FE0"/>
    <w:rsid w:val="00724C98"/>
    <w:rsid w:val="00724D18"/>
    <w:rsid w:val="00726386"/>
    <w:rsid w:val="00726976"/>
    <w:rsid w:val="0073009D"/>
    <w:rsid w:val="00730CDF"/>
    <w:rsid w:val="00734EA1"/>
    <w:rsid w:val="007350FB"/>
    <w:rsid w:val="00737C41"/>
    <w:rsid w:val="007503B0"/>
    <w:rsid w:val="00763A15"/>
    <w:rsid w:val="007722EF"/>
    <w:rsid w:val="00777269"/>
    <w:rsid w:val="00781D5B"/>
    <w:rsid w:val="00786DAE"/>
    <w:rsid w:val="007879D9"/>
    <w:rsid w:val="00791042"/>
    <w:rsid w:val="007920FD"/>
    <w:rsid w:val="00792B5B"/>
    <w:rsid w:val="007A47D7"/>
    <w:rsid w:val="007A6946"/>
    <w:rsid w:val="007B267A"/>
    <w:rsid w:val="007B2A40"/>
    <w:rsid w:val="007B5A1F"/>
    <w:rsid w:val="007C1263"/>
    <w:rsid w:val="007D07F0"/>
    <w:rsid w:val="007D1EB5"/>
    <w:rsid w:val="007D4098"/>
    <w:rsid w:val="007D6E23"/>
    <w:rsid w:val="007E0670"/>
    <w:rsid w:val="007E201A"/>
    <w:rsid w:val="007E300D"/>
    <w:rsid w:val="007E4F31"/>
    <w:rsid w:val="007E5A94"/>
    <w:rsid w:val="007E5D47"/>
    <w:rsid w:val="007E6CF1"/>
    <w:rsid w:val="007E7EFB"/>
    <w:rsid w:val="007F105A"/>
    <w:rsid w:val="007F14CD"/>
    <w:rsid w:val="007F1BBC"/>
    <w:rsid w:val="007F215F"/>
    <w:rsid w:val="007F6720"/>
    <w:rsid w:val="007F7C38"/>
    <w:rsid w:val="00802FD9"/>
    <w:rsid w:val="00803972"/>
    <w:rsid w:val="0080444A"/>
    <w:rsid w:val="0080787D"/>
    <w:rsid w:val="00813355"/>
    <w:rsid w:val="008200BF"/>
    <w:rsid w:val="00822294"/>
    <w:rsid w:val="008249A6"/>
    <w:rsid w:val="008273B4"/>
    <w:rsid w:val="00827FDF"/>
    <w:rsid w:val="008328E2"/>
    <w:rsid w:val="00835E71"/>
    <w:rsid w:val="00836B33"/>
    <w:rsid w:val="0083746D"/>
    <w:rsid w:val="00841745"/>
    <w:rsid w:val="008571E8"/>
    <w:rsid w:val="008578F6"/>
    <w:rsid w:val="00860FC1"/>
    <w:rsid w:val="008620DD"/>
    <w:rsid w:val="0087727D"/>
    <w:rsid w:val="00886042"/>
    <w:rsid w:val="008867C0"/>
    <w:rsid w:val="00896E8A"/>
    <w:rsid w:val="008A014B"/>
    <w:rsid w:val="008A08C2"/>
    <w:rsid w:val="008A2DB8"/>
    <w:rsid w:val="008A395B"/>
    <w:rsid w:val="008A3B7A"/>
    <w:rsid w:val="008A4665"/>
    <w:rsid w:val="008A588D"/>
    <w:rsid w:val="008B19BB"/>
    <w:rsid w:val="008B1E3C"/>
    <w:rsid w:val="008B379E"/>
    <w:rsid w:val="008B491B"/>
    <w:rsid w:val="008C5FAF"/>
    <w:rsid w:val="008D08F8"/>
    <w:rsid w:val="008D2339"/>
    <w:rsid w:val="008D2713"/>
    <w:rsid w:val="008D3868"/>
    <w:rsid w:val="008D3E02"/>
    <w:rsid w:val="008E1603"/>
    <w:rsid w:val="008E37A5"/>
    <w:rsid w:val="008E39BA"/>
    <w:rsid w:val="008E4CD4"/>
    <w:rsid w:val="008F021F"/>
    <w:rsid w:val="008F620D"/>
    <w:rsid w:val="00900210"/>
    <w:rsid w:val="0090482C"/>
    <w:rsid w:val="00913CEE"/>
    <w:rsid w:val="00920035"/>
    <w:rsid w:val="00922B34"/>
    <w:rsid w:val="009301BF"/>
    <w:rsid w:val="00933BC6"/>
    <w:rsid w:val="009354E8"/>
    <w:rsid w:val="00936858"/>
    <w:rsid w:val="00936B8D"/>
    <w:rsid w:val="00942464"/>
    <w:rsid w:val="009477A9"/>
    <w:rsid w:val="0095784A"/>
    <w:rsid w:val="00970420"/>
    <w:rsid w:val="00972819"/>
    <w:rsid w:val="009773B8"/>
    <w:rsid w:val="00980CFC"/>
    <w:rsid w:val="009836D2"/>
    <w:rsid w:val="0099284C"/>
    <w:rsid w:val="0099472A"/>
    <w:rsid w:val="00995F5D"/>
    <w:rsid w:val="009A1CB3"/>
    <w:rsid w:val="009A372F"/>
    <w:rsid w:val="009A3796"/>
    <w:rsid w:val="009B004E"/>
    <w:rsid w:val="009B2804"/>
    <w:rsid w:val="009B3EBA"/>
    <w:rsid w:val="009B4DBE"/>
    <w:rsid w:val="009B73C1"/>
    <w:rsid w:val="009C00B5"/>
    <w:rsid w:val="009C4BA0"/>
    <w:rsid w:val="009C731D"/>
    <w:rsid w:val="009D38FD"/>
    <w:rsid w:val="009D399E"/>
    <w:rsid w:val="009D6204"/>
    <w:rsid w:val="009D7F2E"/>
    <w:rsid w:val="009E357C"/>
    <w:rsid w:val="009E4267"/>
    <w:rsid w:val="009E4952"/>
    <w:rsid w:val="009E58A7"/>
    <w:rsid w:val="009E6152"/>
    <w:rsid w:val="009E7DFD"/>
    <w:rsid w:val="009F2240"/>
    <w:rsid w:val="009F2243"/>
    <w:rsid w:val="009F4B7A"/>
    <w:rsid w:val="009F59B6"/>
    <w:rsid w:val="00A00198"/>
    <w:rsid w:val="00A00D9D"/>
    <w:rsid w:val="00A030F4"/>
    <w:rsid w:val="00A04179"/>
    <w:rsid w:val="00A053E4"/>
    <w:rsid w:val="00A05A60"/>
    <w:rsid w:val="00A14410"/>
    <w:rsid w:val="00A20443"/>
    <w:rsid w:val="00A21721"/>
    <w:rsid w:val="00A22C62"/>
    <w:rsid w:val="00A22F1F"/>
    <w:rsid w:val="00A24CC3"/>
    <w:rsid w:val="00A25E1B"/>
    <w:rsid w:val="00A304EC"/>
    <w:rsid w:val="00A30DA4"/>
    <w:rsid w:val="00A3464E"/>
    <w:rsid w:val="00A34D78"/>
    <w:rsid w:val="00A40B84"/>
    <w:rsid w:val="00A41D07"/>
    <w:rsid w:val="00A459E0"/>
    <w:rsid w:val="00A5302F"/>
    <w:rsid w:val="00A54BD0"/>
    <w:rsid w:val="00A54BE2"/>
    <w:rsid w:val="00A57618"/>
    <w:rsid w:val="00A630EB"/>
    <w:rsid w:val="00A631E3"/>
    <w:rsid w:val="00A664D0"/>
    <w:rsid w:val="00A6798B"/>
    <w:rsid w:val="00A7397C"/>
    <w:rsid w:val="00A8027A"/>
    <w:rsid w:val="00A8114D"/>
    <w:rsid w:val="00A82A05"/>
    <w:rsid w:val="00A8642C"/>
    <w:rsid w:val="00A86A37"/>
    <w:rsid w:val="00A87182"/>
    <w:rsid w:val="00A915E4"/>
    <w:rsid w:val="00A91BB3"/>
    <w:rsid w:val="00A93F07"/>
    <w:rsid w:val="00A96488"/>
    <w:rsid w:val="00AA1255"/>
    <w:rsid w:val="00AA1799"/>
    <w:rsid w:val="00AA1EBC"/>
    <w:rsid w:val="00AA6569"/>
    <w:rsid w:val="00AA76F0"/>
    <w:rsid w:val="00AB3857"/>
    <w:rsid w:val="00AB398A"/>
    <w:rsid w:val="00AB6277"/>
    <w:rsid w:val="00AB7F54"/>
    <w:rsid w:val="00AC03E3"/>
    <w:rsid w:val="00AC1654"/>
    <w:rsid w:val="00AC1DE0"/>
    <w:rsid w:val="00AC4333"/>
    <w:rsid w:val="00AC46DB"/>
    <w:rsid w:val="00AC5B5B"/>
    <w:rsid w:val="00AD5A93"/>
    <w:rsid w:val="00AE0EAC"/>
    <w:rsid w:val="00AE7692"/>
    <w:rsid w:val="00AF0C60"/>
    <w:rsid w:val="00AF4984"/>
    <w:rsid w:val="00B010DC"/>
    <w:rsid w:val="00B03777"/>
    <w:rsid w:val="00B05CFF"/>
    <w:rsid w:val="00B06C7B"/>
    <w:rsid w:val="00B07A16"/>
    <w:rsid w:val="00B10AB8"/>
    <w:rsid w:val="00B10C87"/>
    <w:rsid w:val="00B117AA"/>
    <w:rsid w:val="00B155AE"/>
    <w:rsid w:val="00B20F44"/>
    <w:rsid w:val="00B21556"/>
    <w:rsid w:val="00B218D9"/>
    <w:rsid w:val="00B23C45"/>
    <w:rsid w:val="00B266C2"/>
    <w:rsid w:val="00B315FC"/>
    <w:rsid w:val="00B345DC"/>
    <w:rsid w:val="00B347D7"/>
    <w:rsid w:val="00B36CBB"/>
    <w:rsid w:val="00B37770"/>
    <w:rsid w:val="00B41974"/>
    <w:rsid w:val="00B43A5C"/>
    <w:rsid w:val="00B447CC"/>
    <w:rsid w:val="00B50560"/>
    <w:rsid w:val="00B5169B"/>
    <w:rsid w:val="00B52F13"/>
    <w:rsid w:val="00B539B1"/>
    <w:rsid w:val="00B57684"/>
    <w:rsid w:val="00B636FC"/>
    <w:rsid w:val="00B721A6"/>
    <w:rsid w:val="00B77636"/>
    <w:rsid w:val="00B77A56"/>
    <w:rsid w:val="00B81577"/>
    <w:rsid w:val="00B861A3"/>
    <w:rsid w:val="00B90753"/>
    <w:rsid w:val="00B921DE"/>
    <w:rsid w:val="00B964FC"/>
    <w:rsid w:val="00BA0AB8"/>
    <w:rsid w:val="00BA1B50"/>
    <w:rsid w:val="00BA1C10"/>
    <w:rsid w:val="00BA3BF2"/>
    <w:rsid w:val="00BA4BE2"/>
    <w:rsid w:val="00BA5D76"/>
    <w:rsid w:val="00BB06AB"/>
    <w:rsid w:val="00BB33A3"/>
    <w:rsid w:val="00BB580E"/>
    <w:rsid w:val="00BC0157"/>
    <w:rsid w:val="00BC0937"/>
    <w:rsid w:val="00BC10B0"/>
    <w:rsid w:val="00BC1390"/>
    <w:rsid w:val="00BC576F"/>
    <w:rsid w:val="00BC744E"/>
    <w:rsid w:val="00BD1799"/>
    <w:rsid w:val="00BD40EE"/>
    <w:rsid w:val="00BD586C"/>
    <w:rsid w:val="00BE1966"/>
    <w:rsid w:val="00BE21EB"/>
    <w:rsid w:val="00BF0569"/>
    <w:rsid w:val="00BF1F63"/>
    <w:rsid w:val="00C022F0"/>
    <w:rsid w:val="00C067BD"/>
    <w:rsid w:val="00C07C85"/>
    <w:rsid w:val="00C07FF5"/>
    <w:rsid w:val="00C11971"/>
    <w:rsid w:val="00C1379A"/>
    <w:rsid w:val="00C1782D"/>
    <w:rsid w:val="00C2017E"/>
    <w:rsid w:val="00C22BA0"/>
    <w:rsid w:val="00C2525D"/>
    <w:rsid w:val="00C2728E"/>
    <w:rsid w:val="00C323DC"/>
    <w:rsid w:val="00C32E44"/>
    <w:rsid w:val="00C3309D"/>
    <w:rsid w:val="00C33840"/>
    <w:rsid w:val="00C34841"/>
    <w:rsid w:val="00C3547A"/>
    <w:rsid w:val="00C375BB"/>
    <w:rsid w:val="00C50D24"/>
    <w:rsid w:val="00C562F2"/>
    <w:rsid w:val="00C70AF9"/>
    <w:rsid w:val="00C734CD"/>
    <w:rsid w:val="00C77903"/>
    <w:rsid w:val="00C8240A"/>
    <w:rsid w:val="00C87E60"/>
    <w:rsid w:val="00C943DC"/>
    <w:rsid w:val="00CA0BBD"/>
    <w:rsid w:val="00CA1028"/>
    <w:rsid w:val="00CA1808"/>
    <w:rsid w:val="00CA33D7"/>
    <w:rsid w:val="00CB0DB7"/>
    <w:rsid w:val="00CB0F97"/>
    <w:rsid w:val="00CB2F59"/>
    <w:rsid w:val="00CB41AC"/>
    <w:rsid w:val="00CC0938"/>
    <w:rsid w:val="00CD5F9B"/>
    <w:rsid w:val="00CF0776"/>
    <w:rsid w:val="00CF2310"/>
    <w:rsid w:val="00CF3F13"/>
    <w:rsid w:val="00CF412A"/>
    <w:rsid w:val="00CF6096"/>
    <w:rsid w:val="00CF7571"/>
    <w:rsid w:val="00D00728"/>
    <w:rsid w:val="00D01548"/>
    <w:rsid w:val="00D03344"/>
    <w:rsid w:val="00D06291"/>
    <w:rsid w:val="00D11A0D"/>
    <w:rsid w:val="00D12394"/>
    <w:rsid w:val="00D12A27"/>
    <w:rsid w:val="00D144C2"/>
    <w:rsid w:val="00D16FA7"/>
    <w:rsid w:val="00D23CAD"/>
    <w:rsid w:val="00D32892"/>
    <w:rsid w:val="00D33646"/>
    <w:rsid w:val="00D33B2E"/>
    <w:rsid w:val="00D35DAB"/>
    <w:rsid w:val="00D43522"/>
    <w:rsid w:val="00D43B41"/>
    <w:rsid w:val="00D44AD6"/>
    <w:rsid w:val="00D454AD"/>
    <w:rsid w:val="00D45F81"/>
    <w:rsid w:val="00D56394"/>
    <w:rsid w:val="00D602F0"/>
    <w:rsid w:val="00D64048"/>
    <w:rsid w:val="00D72D3D"/>
    <w:rsid w:val="00D776DD"/>
    <w:rsid w:val="00D7789C"/>
    <w:rsid w:val="00D812DC"/>
    <w:rsid w:val="00D823BA"/>
    <w:rsid w:val="00D83963"/>
    <w:rsid w:val="00D84990"/>
    <w:rsid w:val="00D85E62"/>
    <w:rsid w:val="00D93EF6"/>
    <w:rsid w:val="00D95282"/>
    <w:rsid w:val="00D969AE"/>
    <w:rsid w:val="00DA032C"/>
    <w:rsid w:val="00DA2447"/>
    <w:rsid w:val="00DB309C"/>
    <w:rsid w:val="00DB35E8"/>
    <w:rsid w:val="00DB389F"/>
    <w:rsid w:val="00DB40A0"/>
    <w:rsid w:val="00DB64AF"/>
    <w:rsid w:val="00DB7CCC"/>
    <w:rsid w:val="00DC262A"/>
    <w:rsid w:val="00DC28B7"/>
    <w:rsid w:val="00DC2E61"/>
    <w:rsid w:val="00DC5115"/>
    <w:rsid w:val="00DC5287"/>
    <w:rsid w:val="00DD23FC"/>
    <w:rsid w:val="00DD3B22"/>
    <w:rsid w:val="00DD6157"/>
    <w:rsid w:val="00DD6754"/>
    <w:rsid w:val="00DE5625"/>
    <w:rsid w:val="00DE613A"/>
    <w:rsid w:val="00DE6D4D"/>
    <w:rsid w:val="00DE76F1"/>
    <w:rsid w:val="00DF1FBD"/>
    <w:rsid w:val="00DF7A9D"/>
    <w:rsid w:val="00E00DC5"/>
    <w:rsid w:val="00E010DE"/>
    <w:rsid w:val="00E02AA9"/>
    <w:rsid w:val="00E04A09"/>
    <w:rsid w:val="00E12CD2"/>
    <w:rsid w:val="00E140B2"/>
    <w:rsid w:val="00E14516"/>
    <w:rsid w:val="00E1494B"/>
    <w:rsid w:val="00E22A31"/>
    <w:rsid w:val="00E25AAA"/>
    <w:rsid w:val="00E30EA8"/>
    <w:rsid w:val="00E3380E"/>
    <w:rsid w:val="00E36F05"/>
    <w:rsid w:val="00E37136"/>
    <w:rsid w:val="00E37D01"/>
    <w:rsid w:val="00E44B44"/>
    <w:rsid w:val="00E46E68"/>
    <w:rsid w:val="00E511F8"/>
    <w:rsid w:val="00E55322"/>
    <w:rsid w:val="00E5641D"/>
    <w:rsid w:val="00E56922"/>
    <w:rsid w:val="00E56FDC"/>
    <w:rsid w:val="00E577F4"/>
    <w:rsid w:val="00E65F49"/>
    <w:rsid w:val="00E6696C"/>
    <w:rsid w:val="00E66CCD"/>
    <w:rsid w:val="00E702CC"/>
    <w:rsid w:val="00E714F9"/>
    <w:rsid w:val="00E73B02"/>
    <w:rsid w:val="00E75772"/>
    <w:rsid w:val="00E801A8"/>
    <w:rsid w:val="00E87EE1"/>
    <w:rsid w:val="00E91CE2"/>
    <w:rsid w:val="00E9256C"/>
    <w:rsid w:val="00E95A51"/>
    <w:rsid w:val="00E97877"/>
    <w:rsid w:val="00EA7599"/>
    <w:rsid w:val="00EB0041"/>
    <w:rsid w:val="00EB0098"/>
    <w:rsid w:val="00EB2B6E"/>
    <w:rsid w:val="00EB54CE"/>
    <w:rsid w:val="00EB55CB"/>
    <w:rsid w:val="00EB5DB2"/>
    <w:rsid w:val="00EB617B"/>
    <w:rsid w:val="00EB6572"/>
    <w:rsid w:val="00EB7296"/>
    <w:rsid w:val="00EC3261"/>
    <w:rsid w:val="00EC6394"/>
    <w:rsid w:val="00EC6FC5"/>
    <w:rsid w:val="00EC72B3"/>
    <w:rsid w:val="00ED2647"/>
    <w:rsid w:val="00ED3136"/>
    <w:rsid w:val="00ED471A"/>
    <w:rsid w:val="00EE0A05"/>
    <w:rsid w:val="00EE21DA"/>
    <w:rsid w:val="00EF4D9F"/>
    <w:rsid w:val="00EF567B"/>
    <w:rsid w:val="00EF75FE"/>
    <w:rsid w:val="00F028D4"/>
    <w:rsid w:val="00F02D3E"/>
    <w:rsid w:val="00F03525"/>
    <w:rsid w:val="00F06FA0"/>
    <w:rsid w:val="00F106B3"/>
    <w:rsid w:val="00F15E48"/>
    <w:rsid w:val="00F16553"/>
    <w:rsid w:val="00F26BB5"/>
    <w:rsid w:val="00F357EF"/>
    <w:rsid w:val="00F37825"/>
    <w:rsid w:val="00F40815"/>
    <w:rsid w:val="00F40C05"/>
    <w:rsid w:val="00F41B73"/>
    <w:rsid w:val="00F442CC"/>
    <w:rsid w:val="00F4479C"/>
    <w:rsid w:val="00F455DD"/>
    <w:rsid w:val="00F45761"/>
    <w:rsid w:val="00F47646"/>
    <w:rsid w:val="00F513CA"/>
    <w:rsid w:val="00F52450"/>
    <w:rsid w:val="00F54B8B"/>
    <w:rsid w:val="00F54F6B"/>
    <w:rsid w:val="00F55F7F"/>
    <w:rsid w:val="00F61E6D"/>
    <w:rsid w:val="00F65174"/>
    <w:rsid w:val="00F675D3"/>
    <w:rsid w:val="00F73D87"/>
    <w:rsid w:val="00F747D1"/>
    <w:rsid w:val="00F74FB5"/>
    <w:rsid w:val="00F7722F"/>
    <w:rsid w:val="00F77CA7"/>
    <w:rsid w:val="00F84A38"/>
    <w:rsid w:val="00F85DB1"/>
    <w:rsid w:val="00F86118"/>
    <w:rsid w:val="00F91171"/>
    <w:rsid w:val="00F92D59"/>
    <w:rsid w:val="00F9656E"/>
    <w:rsid w:val="00F97232"/>
    <w:rsid w:val="00F979C0"/>
    <w:rsid w:val="00FA063B"/>
    <w:rsid w:val="00FA0929"/>
    <w:rsid w:val="00FA7977"/>
    <w:rsid w:val="00FB45EF"/>
    <w:rsid w:val="00FB479E"/>
    <w:rsid w:val="00FB5107"/>
    <w:rsid w:val="00FB74C9"/>
    <w:rsid w:val="00FC220E"/>
    <w:rsid w:val="00FC348C"/>
    <w:rsid w:val="00FC4457"/>
    <w:rsid w:val="00FC4458"/>
    <w:rsid w:val="00FD25A6"/>
    <w:rsid w:val="00FD3077"/>
    <w:rsid w:val="00FD3199"/>
    <w:rsid w:val="00FD3EC6"/>
    <w:rsid w:val="00FD4133"/>
    <w:rsid w:val="00FD79FE"/>
    <w:rsid w:val="00FE1625"/>
    <w:rsid w:val="00FE5A76"/>
    <w:rsid w:val="00FE7BF3"/>
    <w:rsid w:val="00FF0C49"/>
    <w:rsid w:val="00FF0FFD"/>
    <w:rsid w:val="00FF1E19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1F467"/>
  <w15:docId w15:val="{ECF04A66-142E-4E0B-999B-1F3E4898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19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A057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E1500"/>
    <w:pPr>
      <w:tabs>
        <w:tab w:val="left" w:pos="-720"/>
      </w:tabs>
      <w:suppressAutoHyphens/>
      <w:spacing w:line="240" w:lineRule="atLeast"/>
      <w:jc w:val="both"/>
      <w:outlineLvl w:val="1"/>
    </w:pPr>
    <w:rPr>
      <w:b/>
      <w:bCs/>
      <w:color w:val="C45911"/>
      <w:spacing w:val="-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">
    <w:name w:val="Parag"/>
    <w:basedOn w:val="Normal"/>
    <w:rsid w:val="00FF0C49"/>
    <w:pPr>
      <w:spacing w:after="240"/>
      <w:jc w:val="both"/>
    </w:pPr>
    <w:rPr>
      <w:rFonts w:ascii="Arial" w:hAnsi="Arial"/>
      <w:sz w:val="22"/>
      <w:szCs w:val="20"/>
    </w:rPr>
  </w:style>
  <w:style w:type="character" w:customStyle="1" w:styleId="Titre2Car">
    <w:name w:val="Titre 2 Car"/>
    <w:link w:val="Titre2"/>
    <w:rsid w:val="004E1500"/>
    <w:rPr>
      <w:rFonts w:ascii="Times New Roman" w:eastAsia="Times New Roman" w:hAnsi="Times New Roman" w:cs="Times New Roman"/>
      <w:b/>
      <w:bCs/>
      <w:color w:val="C45911"/>
      <w:spacing w:val="-3"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4E1500"/>
    <w:pPr>
      <w:spacing w:before="100" w:beforeAutospacing="1" w:after="100" w:afterAutospacing="1"/>
    </w:pPr>
    <w:rPr>
      <w:color w:val="000000"/>
    </w:rPr>
  </w:style>
  <w:style w:type="paragraph" w:styleId="En-tte">
    <w:name w:val="header"/>
    <w:basedOn w:val="Normal"/>
    <w:link w:val="En-tteCar"/>
    <w:uiPriority w:val="99"/>
    <w:unhideWhenUsed/>
    <w:rsid w:val="004B043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B043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B04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B043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aliases w:val="fn"/>
    <w:basedOn w:val="Normal"/>
    <w:link w:val="NotedebasdepageCar"/>
    <w:uiPriority w:val="99"/>
    <w:unhideWhenUsed/>
    <w:rsid w:val="0061404A"/>
    <w:rPr>
      <w:sz w:val="20"/>
      <w:szCs w:val="20"/>
    </w:rPr>
  </w:style>
  <w:style w:type="character" w:customStyle="1" w:styleId="NotedebasdepageCar">
    <w:name w:val="Note de bas de page Car"/>
    <w:aliases w:val="fn Car"/>
    <w:link w:val="Notedebasdepage"/>
    <w:uiPriority w:val="99"/>
    <w:rsid w:val="0061404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unhideWhenUsed/>
    <w:rsid w:val="0061404A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4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05403"/>
    <w:rPr>
      <w:rFonts w:ascii="Tahoma" w:eastAsia="Times New Roman" w:hAnsi="Tahoma" w:cs="Tahoma"/>
      <w:sz w:val="16"/>
      <w:szCs w:val="16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6A5DD0"/>
    <w:pPr>
      <w:spacing w:after="160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6A5DD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link w:val="Titre1"/>
    <w:uiPriority w:val="9"/>
    <w:rsid w:val="001A0576"/>
    <w:rPr>
      <w:rFonts w:ascii="Calibri Light" w:eastAsia="Times New Roman" w:hAnsi="Calibri Light" w:cs="Times New Roman"/>
      <w:color w:val="2E74B5"/>
      <w:sz w:val="32"/>
      <w:szCs w:val="32"/>
      <w:lang w:eastAsia="fr-FR"/>
    </w:rPr>
  </w:style>
  <w:style w:type="character" w:customStyle="1" w:styleId="field">
    <w:name w:val="field"/>
    <w:rsid w:val="001A0576"/>
  </w:style>
  <w:style w:type="paragraph" w:styleId="Paragraphedeliste">
    <w:name w:val="List Paragraph"/>
    <w:aliases w:val="Paragraphe de liste du rapport,List ParagraphCxSpLast,List ParagraphCxSpLastCxSpLast,List ParagraphCxSpLastCxSpLastCxSpLast,Numbered list,List Paragraph,References,List Paragraph (numbered (a)),Table of contents numbered,Bullets"/>
    <w:basedOn w:val="Normal"/>
    <w:link w:val="ParagraphedelisteCar"/>
    <w:uiPriority w:val="34"/>
    <w:qFormat/>
    <w:rsid w:val="009477A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ParagraphedelisteCar">
    <w:name w:val="Paragraphe de liste Car"/>
    <w:aliases w:val="Paragraphe de liste du rapport Car,List ParagraphCxSpLast Car,List ParagraphCxSpLastCxSpLast Car,List ParagraphCxSpLastCxSpLastCxSpLast Car,Numbered list Car,List Paragraph Car,References Car,List Paragraph (numbered (a)) Car"/>
    <w:link w:val="Paragraphedeliste"/>
    <w:uiPriority w:val="34"/>
    <w:rsid w:val="009477A9"/>
    <w:rPr>
      <w:sz w:val="22"/>
      <w:szCs w:val="22"/>
      <w:lang w:eastAsia="en-US"/>
    </w:rPr>
  </w:style>
  <w:style w:type="character" w:customStyle="1" w:styleId="fontstyle01">
    <w:name w:val="fontstyle01"/>
    <w:rsid w:val="00CF75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1B2B03"/>
    <w:rPr>
      <w:sz w:val="16"/>
      <w:szCs w:val="16"/>
    </w:rPr>
  </w:style>
  <w:style w:type="paragraph" w:styleId="Corpsdetexte2">
    <w:name w:val="Body Text 2"/>
    <w:basedOn w:val="Normal"/>
    <w:link w:val="Corpsdetexte2Car"/>
    <w:uiPriority w:val="99"/>
    <w:rsid w:val="00035268"/>
    <w:pPr>
      <w:bidi/>
      <w:jc w:val="center"/>
    </w:pPr>
    <w:rPr>
      <w:rFonts w:ascii="Univers" w:hAnsi="Univers" w:cs="Simplified Arabic"/>
      <w:sz w:val="22"/>
      <w:szCs w:val="20"/>
    </w:rPr>
  </w:style>
  <w:style w:type="character" w:customStyle="1" w:styleId="Corpsdetexte2Car">
    <w:name w:val="Corps de texte 2 Car"/>
    <w:link w:val="Corpsdetexte2"/>
    <w:uiPriority w:val="99"/>
    <w:rsid w:val="00035268"/>
    <w:rPr>
      <w:rFonts w:ascii="Univers" w:eastAsia="Times New Roman" w:hAnsi="Univers" w:cs="Simplified Arabic"/>
      <w:sz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266C3-8C53-40F2-A940-F9A58C18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1140</Words>
  <Characters>6272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OMarseli</dc:creator>
  <cp:lastModifiedBy>O.Marseli</cp:lastModifiedBy>
  <cp:revision>8</cp:revision>
  <cp:lastPrinted>2019-03-06T09:18:00Z</cp:lastPrinted>
  <dcterms:created xsi:type="dcterms:W3CDTF">2021-03-09T19:39:00Z</dcterms:created>
  <dcterms:modified xsi:type="dcterms:W3CDTF">2021-03-10T10:54:00Z</dcterms:modified>
</cp:coreProperties>
</file>