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61" w:rsidRDefault="0064704D" w:rsidP="003D3A71">
      <w:pPr>
        <w:suppressAutoHyphens/>
        <w:spacing w:line="262" w:lineRule="auto"/>
        <w:jc w:val="center"/>
        <w:rPr>
          <w:b/>
          <w:sz w:val="24"/>
          <w:rtl/>
        </w:rPr>
      </w:pPr>
      <w:r>
        <w:rPr>
          <w:b/>
          <w:sz w:val="24"/>
        </w:rPr>
        <w:t xml:space="preserve">                  </w:t>
      </w:r>
    </w:p>
    <w:p w:rsidR="005946F7" w:rsidRDefault="005946F7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6A2BAB" w:rsidRPr="002023BA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F9609B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F9609B" w:rsidRPr="002023BA">
        <w:rPr>
          <w:b/>
          <w:color w:val="0000FF"/>
          <w:sz w:val="24"/>
          <w:szCs w:val="24"/>
        </w:rPr>
        <w:fldChar w:fldCharType="end"/>
      </w: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D25887" w:rsidRDefault="00F52ACE" w:rsidP="00BF1C99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(Base 100 : 2015)</w:t>
      </w:r>
    </w:p>
    <w:p w:rsidR="003F3F8F" w:rsidRPr="002023BA" w:rsidRDefault="006D70F9" w:rsidP="009428E8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 xml:space="preserve">Quatrième </w:t>
      </w:r>
      <w:r w:rsidR="00B337FA" w:rsidRPr="002023BA">
        <w:rPr>
          <w:color w:val="0000FF"/>
          <w:szCs w:val="24"/>
        </w:rPr>
        <w:t>trimestre 20</w:t>
      </w:r>
      <w:r w:rsidR="00CE35C8" w:rsidRPr="002023BA">
        <w:rPr>
          <w:color w:val="0000FF"/>
          <w:szCs w:val="24"/>
        </w:rPr>
        <w:t>1</w:t>
      </w:r>
      <w:r w:rsidR="009428E8">
        <w:rPr>
          <w:color w:val="0000FF"/>
          <w:szCs w:val="24"/>
        </w:rPr>
        <w:t>9</w:t>
      </w:r>
    </w:p>
    <w:p w:rsidR="00C24E01" w:rsidRPr="002023BA" w:rsidRDefault="00C24E01" w:rsidP="00C24E01">
      <w:pPr>
        <w:rPr>
          <w:sz w:val="24"/>
          <w:szCs w:val="24"/>
        </w:rPr>
      </w:pPr>
    </w:p>
    <w:p w:rsidR="00052595" w:rsidRDefault="003D3A71" w:rsidP="00BD15F7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 w:rsidR="00C07A8F">
        <w:rPr>
          <w:b/>
          <w:bCs/>
        </w:rPr>
        <w:t xml:space="preserve"> hors raffinage de </w:t>
      </w:r>
      <w:r w:rsidR="001D2AE2">
        <w:rPr>
          <w:b/>
          <w:bCs/>
        </w:rPr>
        <w:t>pétrole</w:t>
      </w:r>
      <w:r w:rsidRPr="002023BA">
        <w:t xml:space="preserve"> </w:t>
      </w:r>
      <w:r w:rsidR="006A2BAB" w:rsidRPr="002023BA">
        <w:t>a enr</w:t>
      </w:r>
      <w:r w:rsidR="00B337FA" w:rsidRPr="002023BA">
        <w:t xml:space="preserve">egistré une </w:t>
      </w:r>
      <w:r w:rsidR="009515C4" w:rsidRPr="002023BA">
        <w:t>hausse</w:t>
      </w:r>
      <w:r w:rsidR="008E27AF" w:rsidRPr="002023BA">
        <w:t xml:space="preserve"> </w:t>
      </w:r>
      <w:r w:rsidRPr="002023BA">
        <w:t xml:space="preserve">de </w:t>
      </w:r>
      <w:r w:rsidR="006D70F9">
        <w:t>2</w:t>
      </w:r>
      <w:r w:rsidRPr="002023BA">
        <w:t>,</w:t>
      </w:r>
      <w:r w:rsidR="006D70F9">
        <w:t>4</w:t>
      </w:r>
      <w:r w:rsidRPr="002023BA">
        <w:t xml:space="preserve">% au cours du </w:t>
      </w:r>
      <w:r w:rsidR="00BD15F7">
        <w:t>quatrième</w:t>
      </w:r>
      <w:r w:rsidRPr="002023BA">
        <w:t xml:space="preserve"> trimestre 20</w:t>
      </w:r>
      <w:r w:rsidR="00E91E76" w:rsidRPr="002023BA">
        <w:t>1</w:t>
      </w:r>
      <w:r w:rsidR="009440BE">
        <w:t>9</w:t>
      </w:r>
      <w:r w:rsidR="00431847">
        <w:t xml:space="preserve"> </w:t>
      </w:r>
      <w:r w:rsidRPr="002023BA">
        <w:t>par rapport à la même période de 20</w:t>
      </w:r>
      <w:r w:rsidR="00F34DB7" w:rsidRPr="002023BA">
        <w:t>1</w:t>
      </w:r>
      <w:r w:rsidR="009440BE">
        <w:t>8</w:t>
      </w:r>
      <w:r w:rsidRPr="002023BA">
        <w:t>.</w:t>
      </w:r>
      <w:r w:rsidR="00BB7F27" w:rsidRPr="002023BA">
        <w:t xml:space="preserve"> </w:t>
      </w:r>
    </w:p>
    <w:p w:rsidR="00052595" w:rsidRDefault="00052595" w:rsidP="0017193F">
      <w:pPr>
        <w:pStyle w:val="Corpsdetexte2"/>
        <w:ind w:firstLine="709"/>
      </w:pPr>
    </w:p>
    <w:p w:rsidR="00434206" w:rsidRDefault="002B1B41" w:rsidP="00E64467">
      <w:pPr>
        <w:pStyle w:val="Corpsdetexte2"/>
        <w:spacing w:line="380" w:lineRule="exact"/>
        <w:ind w:firstLine="708"/>
      </w:pPr>
      <w:r w:rsidRPr="00942070">
        <w:t>C</w:t>
      </w:r>
      <w:r w:rsidR="003D3A71" w:rsidRPr="00942070">
        <w:t>ette</w:t>
      </w:r>
      <w:r w:rsidR="00B337FA" w:rsidRPr="00942070">
        <w:t xml:space="preserve"> évolution résulte notamment de l</w:t>
      </w:r>
      <w:r w:rsidR="008E27AF" w:rsidRPr="00942070">
        <w:t xml:space="preserve">a </w:t>
      </w:r>
      <w:r w:rsidR="009515C4" w:rsidRPr="00942070">
        <w:t>hausse</w:t>
      </w:r>
      <w:r w:rsidR="008E27AF" w:rsidRPr="00942070">
        <w:t xml:space="preserve"> </w:t>
      </w:r>
      <w:r w:rsidR="00B337FA" w:rsidRPr="00942070">
        <w:t>de</w:t>
      </w:r>
      <w:r w:rsidR="003F30A5" w:rsidRPr="00942070">
        <w:t xml:space="preserve"> l’indice de</w:t>
      </w:r>
      <w:r w:rsidR="003D3A71" w:rsidRPr="00942070">
        <w:t xml:space="preserve"> la production</w:t>
      </w:r>
      <w:r w:rsidR="00C24079" w:rsidRPr="00942070">
        <w:t xml:space="preserve"> </w:t>
      </w:r>
      <w:r w:rsidR="009D6A54" w:rsidRPr="00942070">
        <w:t xml:space="preserve">des «industries chimiques» de </w:t>
      </w:r>
      <w:r w:rsidR="00BD15F7">
        <w:t>6</w:t>
      </w:r>
      <w:r w:rsidR="009D6A54" w:rsidRPr="00942070">
        <w:t>,</w:t>
      </w:r>
      <w:r w:rsidR="00BD15F7">
        <w:t>6</w:t>
      </w:r>
      <w:r w:rsidR="009D6A54" w:rsidRPr="00942070">
        <w:t>%</w:t>
      </w:r>
      <w:r w:rsidR="00272EA3" w:rsidRPr="00942070">
        <w:t>,</w:t>
      </w:r>
      <w:r w:rsidR="00BD15F7">
        <w:t xml:space="preserve"> </w:t>
      </w:r>
      <w:r w:rsidR="00BD15F7" w:rsidRPr="00942070">
        <w:t>de celui de</w:t>
      </w:r>
      <w:r w:rsidR="00BD15F7">
        <w:t xml:space="preserve"> la </w:t>
      </w:r>
      <w:r w:rsidR="00BD15F7" w:rsidRPr="00942070">
        <w:t>«</w:t>
      </w:r>
      <w:r w:rsidR="00BD15F7">
        <w:t xml:space="preserve"> métallurgie » de 22,3%, </w:t>
      </w:r>
      <w:r w:rsidR="000439E4" w:rsidRPr="00942070">
        <w:t xml:space="preserve">de celui </w:t>
      </w:r>
      <w:r w:rsidR="00BD15F7">
        <w:t>« </w:t>
      </w:r>
      <w:r w:rsidR="00BD15F7" w:rsidRPr="00BD15F7">
        <w:t>d’autres produits minéraux non métalliques » de 2,4%</w:t>
      </w:r>
      <w:r w:rsidR="00BD15F7">
        <w:rPr>
          <w:rFonts w:asciiTheme="majorBidi" w:hAnsiTheme="majorBidi" w:cstheme="majorBidi"/>
          <w:sz w:val="18"/>
          <w:szCs w:val="18"/>
        </w:rPr>
        <w:t xml:space="preserve">, </w:t>
      </w:r>
      <w:r w:rsidR="00BD15F7" w:rsidRPr="00BD15F7">
        <w:t xml:space="preserve">de celui des « produits </w:t>
      </w:r>
      <w:r w:rsidR="00BD15F7">
        <w:t>métalliques</w:t>
      </w:r>
      <w:r w:rsidR="00BD15F7" w:rsidRPr="00942070">
        <w:t>»</w:t>
      </w:r>
      <w:r w:rsidR="00BD15F7">
        <w:t xml:space="preserve"> de 5,4%, de celui de </w:t>
      </w:r>
      <w:r w:rsidR="00E64467">
        <w:t>l’ </w:t>
      </w:r>
      <w:r w:rsidR="00E64467" w:rsidRPr="00942070">
        <w:t>«</w:t>
      </w:r>
      <w:r w:rsidR="00E64467">
        <w:t xml:space="preserve">industrie pharmaceutique » de 3,5% et de celui </w:t>
      </w:r>
      <w:r w:rsidR="008D25B4">
        <w:t>de</w:t>
      </w:r>
      <w:r w:rsidR="00AB6881" w:rsidRPr="00942070">
        <w:t xml:space="preserve"> l’«industrie automobile» de </w:t>
      </w:r>
      <w:r w:rsidR="00E64467">
        <w:t>1</w:t>
      </w:r>
      <w:r w:rsidR="0046072D">
        <w:t>,</w:t>
      </w:r>
      <w:r w:rsidR="00E64467">
        <w:t>5</w:t>
      </w:r>
      <w:r w:rsidR="00AB6881" w:rsidRPr="00942070">
        <w:t>%</w:t>
      </w:r>
      <w:r w:rsidR="00E64467">
        <w:t>.</w:t>
      </w:r>
      <w:r w:rsidR="00AB6881">
        <w:t xml:space="preserve"> </w:t>
      </w:r>
    </w:p>
    <w:p w:rsidR="00E64467" w:rsidRDefault="00E64467" w:rsidP="0017193F">
      <w:pPr>
        <w:pStyle w:val="Corpsdetexte2"/>
        <w:ind w:firstLine="709"/>
      </w:pPr>
    </w:p>
    <w:p w:rsidR="006E60A0" w:rsidRPr="00942070" w:rsidRDefault="00840FC3" w:rsidP="00E64467">
      <w:pPr>
        <w:pStyle w:val="Corpsdetexte2"/>
        <w:spacing w:line="380" w:lineRule="exact"/>
        <w:ind w:firstLine="708"/>
      </w:pPr>
      <w:r w:rsidRPr="00942070">
        <w:t xml:space="preserve">En </w:t>
      </w:r>
      <w:r w:rsidR="00CD5255" w:rsidRPr="00942070">
        <w:t>revanche, l’indice de</w:t>
      </w:r>
      <w:r w:rsidR="00AB6881">
        <w:t xml:space="preserve">s </w:t>
      </w:r>
      <w:r w:rsidR="00EE1073" w:rsidRPr="00942070">
        <w:t>«</w:t>
      </w:r>
      <w:r w:rsidR="008D25B4">
        <w:t xml:space="preserve">produits </w:t>
      </w:r>
      <w:r w:rsidR="00E64467">
        <w:t>textiles</w:t>
      </w:r>
      <w:r w:rsidR="00EE1073" w:rsidRPr="00942070">
        <w:t>»</w:t>
      </w:r>
      <w:r w:rsidR="00EE1073" w:rsidRPr="00EE1073">
        <w:t xml:space="preserve"> </w:t>
      </w:r>
      <w:r w:rsidR="00EE1073" w:rsidRPr="00942070">
        <w:t xml:space="preserve">a enregistré une baisse de </w:t>
      </w:r>
      <w:r w:rsidR="00E64467">
        <w:t>6</w:t>
      </w:r>
      <w:r w:rsidR="00EE1073" w:rsidRPr="00942070">
        <w:t>,</w:t>
      </w:r>
      <w:r w:rsidR="00E64467">
        <w:t>3</w:t>
      </w:r>
      <w:r w:rsidR="00EE1073" w:rsidRPr="00942070">
        <w:t>%</w:t>
      </w:r>
      <w:r w:rsidR="00EE1073">
        <w:t>,</w:t>
      </w:r>
      <w:r w:rsidR="00BB1DCA">
        <w:t xml:space="preserve"> de celui </w:t>
      </w:r>
      <w:r w:rsidR="00272EA3" w:rsidRPr="00942070">
        <w:t>de</w:t>
      </w:r>
      <w:r w:rsidR="004206AD">
        <w:t xml:space="preserve"> l’</w:t>
      </w:r>
      <w:r w:rsidR="006E60A0" w:rsidRPr="00942070">
        <w:t>« </w:t>
      </w:r>
      <w:r w:rsidR="004206AD">
        <w:t xml:space="preserve">industrie </w:t>
      </w:r>
      <w:r w:rsidR="00E64467">
        <w:t>d’habillement</w:t>
      </w:r>
      <w:r w:rsidR="006E60A0" w:rsidRPr="00942070">
        <w:t xml:space="preserve"> » de </w:t>
      </w:r>
      <w:r w:rsidR="00E64467">
        <w:t>1</w:t>
      </w:r>
      <w:r w:rsidR="006E60A0" w:rsidRPr="00942070">
        <w:t>,</w:t>
      </w:r>
      <w:r w:rsidR="00E64467">
        <w:t>1</w:t>
      </w:r>
      <w:r w:rsidR="006E60A0" w:rsidRPr="00942070">
        <w:t xml:space="preserve">%, </w:t>
      </w:r>
      <w:r w:rsidR="00BB1DCA">
        <w:t>de celui d</w:t>
      </w:r>
      <w:r w:rsidR="00E64467">
        <w:t>es</w:t>
      </w:r>
      <w:r w:rsidR="00380E7B">
        <w:rPr>
          <w:rFonts w:hint="cs"/>
          <w:rtl/>
        </w:rPr>
        <w:t xml:space="preserve"> </w:t>
      </w:r>
      <w:r w:rsidR="00BB1DCA">
        <w:t>« </w:t>
      </w:r>
      <w:r w:rsidR="00E64467">
        <w:t>machines et équipements</w:t>
      </w:r>
      <w:r w:rsidR="00BB1DCA">
        <w:t xml:space="preserve"> » de </w:t>
      </w:r>
      <w:r w:rsidR="00E64467">
        <w:t>6</w:t>
      </w:r>
      <w:r w:rsidR="00BB1DCA">
        <w:t>,</w:t>
      </w:r>
      <w:r w:rsidR="00E64467">
        <w:t>1</w:t>
      </w:r>
      <w:r w:rsidR="00BB1DCA">
        <w:t>%,</w:t>
      </w:r>
      <w:r w:rsidR="00BB1DCA" w:rsidRPr="00BB1DCA">
        <w:t xml:space="preserve"> </w:t>
      </w:r>
      <w:r w:rsidR="006E60A0" w:rsidRPr="00942070">
        <w:t xml:space="preserve">de celui </w:t>
      </w:r>
      <w:r w:rsidR="00AB6881">
        <w:t>des « </w:t>
      </w:r>
      <w:r w:rsidR="004206AD">
        <w:t>autres industries manufacturières</w:t>
      </w:r>
      <w:r w:rsidR="00AB6881">
        <w:t xml:space="preserve"> » de </w:t>
      </w:r>
      <w:r w:rsidR="00E64467">
        <w:t>19,5</w:t>
      </w:r>
      <w:r w:rsidR="00AB6881">
        <w:t>%</w:t>
      </w:r>
      <w:r w:rsidR="00E64467">
        <w:t xml:space="preserve"> et de celui des « industries du cuir et de la chaussure » de 4,4%</w:t>
      </w:r>
      <w:r w:rsidR="00843EEC" w:rsidRPr="00942070">
        <w:t>.</w:t>
      </w:r>
    </w:p>
    <w:p w:rsidR="00942070" w:rsidRDefault="000B2076" w:rsidP="0017193F">
      <w:pPr>
        <w:pStyle w:val="Corpsdetexte2"/>
      </w:pPr>
      <w:r w:rsidRPr="002023BA">
        <w:tab/>
      </w:r>
    </w:p>
    <w:p w:rsidR="00E549E0" w:rsidRPr="002023BA" w:rsidRDefault="00BB7F27" w:rsidP="00F026A9">
      <w:pPr>
        <w:pStyle w:val="Corpsdetexte2"/>
        <w:spacing w:line="380" w:lineRule="exact"/>
        <w:ind w:firstLine="708"/>
      </w:pPr>
      <w:r w:rsidRPr="002023BA">
        <w:t>Par ailleurs</w:t>
      </w:r>
      <w:r w:rsidR="000B2076" w:rsidRPr="002023BA">
        <w:t>,</w:t>
      </w:r>
      <w:r w:rsidRPr="002023BA">
        <w:rPr>
          <w:b/>
          <w:bCs/>
        </w:rPr>
        <w:t xml:space="preserve"> l</w:t>
      </w:r>
      <w:r w:rsidR="00CF63AC" w:rsidRPr="002023BA">
        <w:rPr>
          <w:b/>
          <w:bCs/>
        </w:rPr>
        <w:t xml:space="preserve">’indice </w:t>
      </w:r>
      <w:r w:rsidR="00797D13" w:rsidRPr="002023BA">
        <w:rPr>
          <w:b/>
          <w:bCs/>
        </w:rPr>
        <w:t xml:space="preserve">de </w:t>
      </w:r>
      <w:r w:rsidR="003D3A71" w:rsidRPr="002023BA">
        <w:rPr>
          <w:b/>
          <w:bCs/>
        </w:rPr>
        <w:t xml:space="preserve">la production </w:t>
      </w:r>
      <w:r w:rsidR="00C96B92">
        <w:rPr>
          <w:b/>
          <w:bCs/>
        </w:rPr>
        <w:t>des industries extractives</w:t>
      </w:r>
      <w:r w:rsidR="00CF63AC" w:rsidRPr="002023BA">
        <w:t xml:space="preserve"> </w:t>
      </w:r>
      <w:r w:rsidR="006A2BAB" w:rsidRPr="002023BA">
        <w:t>a</w:t>
      </w:r>
      <w:r w:rsidR="003D3A71" w:rsidRPr="002023BA">
        <w:t xml:space="preserve"> enregistré une </w:t>
      </w:r>
      <w:r w:rsidR="00E00DF8">
        <w:t>hausse</w:t>
      </w:r>
      <w:r w:rsidR="00966E52" w:rsidRPr="002023BA">
        <w:t xml:space="preserve"> de</w:t>
      </w:r>
      <w:r w:rsidR="003D3A71" w:rsidRPr="002023BA">
        <w:t xml:space="preserve"> </w:t>
      </w:r>
      <w:r w:rsidR="00E64467">
        <w:t>3</w:t>
      </w:r>
      <w:r w:rsidR="00DD48C6">
        <w:t>,</w:t>
      </w:r>
      <w:r w:rsidR="00E64467">
        <w:t>6</w:t>
      </w:r>
      <w:r w:rsidR="00797D13" w:rsidRPr="002023BA">
        <w:t>%</w:t>
      </w:r>
      <w:r w:rsidR="00CF63AC" w:rsidRPr="002023BA">
        <w:t>, résulta</w:t>
      </w:r>
      <w:r w:rsidR="00315A9D">
        <w:t>n</w:t>
      </w:r>
      <w:r w:rsidR="00CF63AC" w:rsidRPr="002023BA">
        <w:t>t de</w:t>
      </w:r>
      <w:r w:rsidR="00797D13" w:rsidRPr="002023BA">
        <w:t xml:space="preserve"> </w:t>
      </w:r>
      <w:r w:rsidR="00942070">
        <w:t xml:space="preserve">la </w:t>
      </w:r>
      <w:r w:rsidR="00E00DF8">
        <w:t>hausse</w:t>
      </w:r>
      <w:r w:rsidR="00942070">
        <w:t xml:space="preserve"> de </w:t>
      </w:r>
      <w:r w:rsidR="001D2AE2">
        <w:t xml:space="preserve">l’indice de la production </w:t>
      </w:r>
      <w:r w:rsidR="00942070">
        <w:t>des</w:t>
      </w:r>
      <w:r w:rsidR="00942070" w:rsidRPr="002023BA">
        <w:t xml:space="preserve"> « produits divers des industries extractives » de </w:t>
      </w:r>
      <w:r w:rsidR="00E64467">
        <w:t>3</w:t>
      </w:r>
      <w:r w:rsidR="00942070" w:rsidRPr="002023BA">
        <w:t>,</w:t>
      </w:r>
      <w:r w:rsidR="00E64467">
        <w:t>9</w:t>
      </w:r>
      <w:r w:rsidR="00942070" w:rsidRPr="002023BA">
        <w:t>%</w:t>
      </w:r>
      <w:r w:rsidR="00942070">
        <w:t xml:space="preserve"> et de celui </w:t>
      </w:r>
      <w:r w:rsidR="00502CAF" w:rsidRPr="002023BA">
        <w:t>des</w:t>
      </w:r>
      <w:r w:rsidR="00843EEC" w:rsidRPr="00843EEC">
        <w:t xml:space="preserve"> </w:t>
      </w:r>
      <w:r w:rsidR="00843EEC" w:rsidRPr="002023BA">
        <w:t xml:space="preserve">« minerais métalliques » de </w:t>
      </w:r>
      <w:r w:rsidR="00843EEC">
        <w:t>1</w:t>
      </w:r>
      <w:r w:rsidR="00843EEC" w:rsidRPr="002023BA">
        <w:t>,</w:t>
      </w:r>
      <w:r w:rsidR="00F026A9">
        <w:t>1</w:t>
      </w:r>
      <w:r w:rsidR="00843EEC" w:rsidRPr="002023BA">
        <w:t>%</w:t>
      </w:r>
      <w:r w:rsidR="00892C2D">
        <w:rPr>
          <w:rFonts w:hint="cs"/>
          <w:rtl/>
        </w:rPr>
        <w:t>.</w:t>
      </w:r>
    </w:p>
    <w:p w:rsidR="00E549E0" w:rsidRPr="002023BA" w:rsidRDefault="00E549E0" w:rsidP="0017193F">
      <w:pPr>
        <w:pStyle w:val="Corpsdetexte2"/>
      </w:pPr>
      <w:r w:rsidRPr="002023BA">
        <w:t xml:space="preserve">         </w:t>
      </w:r>
    </w:p>
    <w:p w:rsidR="001844D8" w:rsidRDefault="002023BA" w:rsidP="00F026A9">
      <w:pPr>
        <w:pStyle w:val="Corpsdetexte2"/>
        <w:spacing w:line="380" w:lineRule="exact"/>
        <w:ind w:firstLine="708"/>
      </w:pPr>
      <w:r>
        <w:t>Enfin</w:t>
      </w:r>
      <w:r w:rsidR="00B06D72" w:rsidRPr="002023BA">
        <w:t xml:space="preserve">, </w:t>
      </w:r>
      <w:r w:rsidR="00BB7F27" w:rsidRPr="002023BA">
        <w:t>l</w:t>
      </w:r>
      <w:r w:rsidR="003D3A71" w:rsidRPr="002023BA">
        <w:rPr>
          <w:b/>
          <w:bCs/>
        </w:rPr>
        <w:t>’indice de la production de l’énergie électrique</w:t>
      </w:r>
      <w:r w:rsidR="00222793" w:rsidRPr="002023BA">
        <w:t xml:space="preserve"> </w:t>
      </w:r>
      <w:r w:rsidR="003D3A71" w:rsidRPr="002023BA">
        <w:t>a enregistré</w:t>
      </w:r>
      <w:r w:rsidR="00D24EE6" w:rsidRPr="002023BA">
        <w:t xml:space="preserve">, de son côté, </w:t>
      </w:r>
      <w:r w:rsidR="003D3A71" w:rsidRPr="002023BA">
        <w:t xml:space="preserve">une </w:t>
      </w:r>
      <w:r w:rsidR="00DD48C6">
        <w:t xml:space="preserve">hausse </w:t>
      </w:r>
      <w:r w:rsidR="000F48AE" w:rsidRPr="002023BA">
        <w:t xml:space="preserve">de </w:t>
      </w:r>
      <w:r w:rsidR="00F026A9">
        <w:t>4</w:t>
      </w:r>
      <w:r w:rsidR="0098144B" w:rsidRPr="002023BA">
        <w:t>,</w:t>
      </w:r>
      <w:r w:rsidR="00F026A9">
        <w:t>9</w:t>
      </w:r>
      <w:r w:rsidR="003D3A71" w:rsidRPr="002023BA">
        <w:t xml:space="preserve">%. </w:t>
      </w:r>
    </w:p>
    <w:p w:rsidR="00523ADA" w:rsidRDefault="00523ADA" w:rsidP="0017193F">
      <w:pPr>
        <w:pStyle w:val="Corpsdetexte2"/>
        <w:ind w:firstLine="709"/>
      </w:pPr>
    </w:p>
    <w:p w:rsidR="003D3A71" w:rsidRPr="00EA71DA" w:rsidRDefault="003D3A71" w:rsidP="00CA5D95">
      <w:pPr>
        <w:spacing w:line="340" w:lineRule="exact"/>
        <w:ind w:firstLine="708"/>
        <w:jc w:val="both"/>
        <w:rPr>
          <w:sz w:val="24"/>
          <w:szCs w:val="24"/>
        </w:rPr>
      </w:pPr>
      <w:r w:rsidRPr="00EA71DA">
        <w:rPr>
          <w:sz w:val="24"/>
          <w:szCs w:val="24"/>
        </w:rPr>
        <w:t xml:space="preserve">  </w:t>
      </w:r>
      <w:r w:rsidR="00EA71DA" w:rsidRPr="00EA71DA">
        <w:rPr>
          <w:sz w:val="24"/>
          <w:szCs w:val="24"/>
        </w:rPr>
        <w:t>Les indices de la production de l’ensemble des secteurs sus-indiqués auront ainsi enregistré, en 201</w:t>
      </w:r>
      <w:r w:rsidR="00CA5D95">
        <w:rPr>
          <w:sz w:val="24"/>
          <w:szCs w:val="24"/>
        </w:rPr>
        <w:t>9</w:t>
      </w:r>
      <w:r w:rsidR="00EA71DA" w:rsidRPr="00EA71DA">
        <w:rPr>
          <w:sz w:val="24"/>
          <w:szCs w:val="24"/>
        </w:rPr>
        <w:t xml:space="preserve"> par rapport à 20</w:t>
      </w:r>
      <w:r w:rsidR="00EA71DA">
        <w:rPr>
          <w:sz w:val="24"/>
          <w:szCs w:val="24"/>
        </w:rPr>
        <w:t>1</w:t>
      </w:r>
      <w:r w:rsidR="00CA5D95">
        <w:rPr>
          <w:sz w:val="24"/>
          <w:szCs w:val="24"/>
        </w:rPr>
        <w:t>8</w:t>
      </w:r>
      <w:r w:rsidR="00EA71DA" w:rsidRPr="00EA71DA">
        <w:rPr>
          <w:sz w:val="24"/>
          <w:szCs w:val="24"/>
        </w:rPr>
        <w:t>, une augmentation de 2,</w:t>
      </w:r>
      <w:r w:rsidR="00EA71DA">
        <w:rPr>
          <w:sz w:val="24"/>
          <w:szCs w:val="24"/>
        </w:rPr>
        <w:t>4</w:t>
      </w:r>
      <w:r w:rsidR="00EA71DA" w:rsidRPr="00EA71DA">
        <w:rPr>
          <w:sz w:val="24"/>
          <w:szCs w:val="24"/>
        </w:rPr>
        <w:t xml:space="preserve">% pour l’industrie manufacturière hors raffinage de pétrole, de </w:t>
      </w:r>
      <w:r w:rsidR="00EA71DA">
        <w:rPr>
          <w:sz w:val="24"/>
          <w:szCs w:val="24"/>
        </w:rPr>
        <w:t>15</w:t>
      </w:r>
      <w:r w:rsidR="00EA71DA" w:rsidRPr="00EA71DA">
        <w:rPr>
          <w:sz w:val="24"/>
          <w:szCs w:val="24"/>
        </w:rPr>
        <w:t>,</w:t>
      </w:r>
      <w:r w:rsidR="00EA71DA">
        <w:rPr>
          <w:sz w:val="24"/>
          <w:szCs w:val="24"/>
        </w:rPr>
        <w:t>1</w:t>
      </w:r>
      <w:r w:rsidR="00EA71DA" w:rsidRPr="00EA71DA">
        <w:rPr>
          <w:sz w:val="24"/>
          <w:szCs w:val="24"/>
        </w:rPr>
        <w:t>% pour l’énergie électrique et de 2,</w:t>
      </w:r>
      <w:r w:rsidR="00EA71DA">
        <w:rPr>
          <w:sz w:val="24"/>
          <w:szCs w:val="24"/>
        </w:rPr>
        <w:t>9</w:t>
      </w:r>
      <w:r w:rsidR="00EA71DA" w:rsidRPr="00EA71DA">
        <w:rPr>
          <w:sz w:val="24"/>
          <w:szCs w:val="24"/>
        </w:rPr>
        <w:t>% pour les mines.</w:t>
      </w:r>
    </w:p>
    <w:p w:rsidR="00F026A9" w:rsidRPr="00EA71DA" w:rsidRDefault="00F026A9" w:rsidP="008E7A3C">
      <w:pPr>
        <w:suppressAutoHyphens/>
        <w:spacing w:line="262" w:lineRule="auto"/>
        <w:jc w:val="center"/>
        <w:rPr>
          <w:sz w:val="24"/>
          <w:szCs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 w:rsidR="00F9609B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F9609B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971CC3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</w:t>
      </w:r>
      <w:r w:rsidR="00971CC3">
        <w:rPr>
          <w:b/>
          <w:bCs/>
          <w:color w:val="0000FF"/>
          <w:sz w:val="24"/>
        </w:rPr>
        <w:t>5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E43001" w:rsidP="00971CC3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4</w:t>
      </w:r>
      <w:r w:rsidR="004D22D8" w:rsidRPr="00E45D4F">
        <w:rPr>
          <w:color w:val="0000FF"/>
          <w:szCs w:val="24"/>
          <w:vertAlign w:val="superscript"/>
        </w:rPr>
        <w:t xml:space="preserve">ème </w:t>
      </w:r>
      <w:r w:rsidR="00700B1F">
        <w:rPr>
          <w:color w:val="0000FF"/>
        </w:rPr>
        <w:t xml:space="preserve">trimestre </w:t>
      </w:r>
      <w:r w:rsidR="00F87586">
        <w:rPr>
          <w:color w:val="0000FF"/>
        </w:rPr>
        <w:t>201</w:t>
      </w:r>
      <w:r w:rsidR="00971CC3">
        <w:rPr>
          <w:color w:val="0000FF"/>
        </w:rPr>
        <w:t>9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1410" w:type="dxa"/>
        <w:tblInd w:w="-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55"/>
        <w:gridCol w:w="1211"/>
        <w:gridCol w:w="1211"/>
        <w:gridCol w:w="945"/>
        <w:gridCol w:w="1046"/>
        <w:gridCol w:w="992"/>
        <w:gridCol w:w="850"/>
      </w:tblGrid>
      <w:tr w:rsidR="00386C45" w:rsidRPr="00C942EC" w:rsidTr="0017193F">
        <w:trPr>
          <w:trHeight w:val="492"/>
        </w:trPr>
        <w:tc>
          <w:tcPr>
            <w:tcW w:w="5155" w:type="dxa"/>
            <w:shd w:val="clear" w:color="auto" w:fill="auto"/>
            <w:noWrap/>
            <w:vAlign w:val="center"/>
          </w:tcPr>
          <w:p w:rsidR="0013641C" w:rsidRPr="00C942EC" w:rsidRDefault="0013641C" w:rsidP="001404B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13641C" w:rsidRPr="00C942EC" w:rsidRDefault="00E43001" w:rsidP="00971CC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</w:t>
            </w:r>
            <w:r w:rsidR="0013641C" w:rsidRPr="00E45D4F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13641C" w:rsidRPr="00C942EC">
              <w:rPr>
                <w:b/>
                <w:bCs/>
                <w:i/>
                <w:iCs/>
                <w:sz w:val="24"/>
                <w:szCs w:val="24"/>
              </w:rPr>
              <w:t xml:space="preserve"> trimestre 201</w:t>
            </w:r>
            <w:r w:rsidR="0013641C">
              <w:rPr>
                <w:b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13641C" w:rsidRPr="00C942EC" w:rsidRDefault="00E43001" w:rsidP="00971CC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</w:t>
            </w:r>
            <w:r w:rsidR="0013641C" w:rsidRPr="00E45D4F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13641C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3641C">
              <w:rPr>
                <w:b/>
                <w:bCs/>
                <w:i/>
                <w:iCs/>
                <w:sz w:val="24"/>
                <w:szCs w:val="24"/>
              </w:rPr>
              <w:t>t</w:t>
            </w:r>
            <w:r w:rsidR="0013641C" w:rsidRPr="00C942EC">
              <w:rPr>
                <w:b/>
                <w:bCs/>
                <w:i/>
                <w:iCs/>
                <w:sz w:val="24"/>
                <w:szCs w:val="24"/>
              </w:rPr>
              <w:t>rimestre 201</w:t>
            </w:r>
            <w:r w:rsidR="0013641C">
              <w:rPr>
                <w:b/>
                <w:bCs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13641C" w:rsidRPr="00C942EC" w:rsidRDefault="0013641C" w:rsidP="0053274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Var %</w:t>
            </w:r>
          </w:p>
        </w:tc>
        <w:tc>
          <w:tcPr>
            <w:tcW w:w="1046" w:type="dxa"/>
            <w:vAlign w:val="center"/>
          </w:tcPr>
          <w:p w:rsidR="0013641C" w:rsidRPr="00E43001" w:rsidRDefault="0013641C" w:rsidP="00E43001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43001">
              <w:rPr>
                <w:b/>
                <w:bCs/>
                <w:i/>
                <w:iCs/>
                <w:sz w:val="24"/>
                <w:szCs w:val="24"/>
              </w:rPr>
              <w:t>Année  201</w:t>
            </w:r>
            <w:r w:rsidR="00E43001" w:rsidRPr="00E43001">
              <w:rPr>
                <w:b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13641C" w:rsidRPr="00E43001" w:rsidRDefault="0013641C" w:rsidP="00E43001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43001">
              <w:rPr>
                <w:b/>
                <w:bCs/>
                <w:i/>
                <w:iCs/>
                <w:sz w:val="24"/>
                <w:szCs w:val="24"/>
              </w:rPr>
              <w:t>Année  201</w:t>
            </w:r>
            <w:r w:rsidR="00E43001" w:rsidRPr="00E43001">
              <w:rPr>
                <w:b/>
                <w:bCs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:rsidR="0013641C" w:rsidRPr="00C942EC" w:rsidRDefault="0013641C" w:rsidP="00E43001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Var %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132,2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137,0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128,4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132,1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2,9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111,0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112,2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133,2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138,4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129,6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133,5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3,0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114,3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117,1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110,6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2,4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112,4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115,4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116,6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125,8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125,7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95,7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94,8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-0,9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-4,7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99,1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97,6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-1,5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98,6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92,4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-6,3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96,7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93,8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-3,0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96,9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100,3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3,5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78,8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-4,4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85,7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78,2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-8,8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89,5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CE341E" w:rsidP="00CE341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CE341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</w:t>
            </w:r>
            <w:r w:rsidR="00CE341E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81,1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84,4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4,1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98,8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114,7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113,3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-1,2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122,0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120,7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114,3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116,3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1,7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125,0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133,2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129,8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135,9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4,7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107,7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2,9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110,0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115,3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4,8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0,9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86,0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22,3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81,5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88,8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9,0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87,1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91,8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97,7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94,4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-3,4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122,4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126,8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107,1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114,5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6,9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132,1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6,4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132,6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124,5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-6,1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117,0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112,1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-4,2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141,1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143,2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127,0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135,0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6,3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219,7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221,9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191,1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192,2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CE341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 w:rsidR="00CE341E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CE341E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87,8</w:t>
            </w:r>
          </w:p>
        </w:tc>
        <w:tc>
          <w:tcPr>
            <w:tcW w:w="992" w:type="dxa"/>
            <w:vAlign w:val="center"/>
          </w:tcPr>
          <w:p w:rsidR="00711680" w:rsidRDefault="00711680" w:rsidP="00BC48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</w:t>
            </w:r>
            <w:r w:rsidR="00BC485F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center"/>
          </w:tcPr>
          <w:p w:rsidR="00711680" w:rsidRDefault="00711680" w:rsidP="00BC48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</w:t>
            </w:r>
            <w:r w:rsidR="00BC485F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124,3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-19,5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112,1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-7,8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DD6C01" w:rsidRDefault="00711680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5BF1">
              <w:rPr>
                <w:rFonts w:asciiTheme="majorBidi" w:hAnsiTheme="majorBidi" w:cstheme="majorBidi"/>
                <w:sz w:val="18"/>
                <w:szCs w:val="18"/>
              </w:rPr>
              <w:t>Réparation et installation de machines et équipements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2,5</w:t>
            </w:r>
          </w:p>
        </w:tc>
      </w:tr>
      <w:tr w:rsidR="00711680" w:rsidRPr="00C86913" w:rsidTr="0017193F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11680" w:rsidRPr="003004EE" w:rsidRDefault="00711680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04E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119,2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125,1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11680" w:rsidRDefault="00711680" w:rsidP="00EA4D9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046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992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128,6</w:t>
            </w:r>
          </w:p>
        </w:tc>
        <w:tc>
          <w:tcPr>
            <w:tcW w:w="850" w:type="dxa"/>
            <w:vAlign w:val="center"/>
          </w:tcPr>
          <w:p w:rsidR="00711680" w:rsidRDefault="00711680" w:rsidP="0071168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15,1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46003F" w:rsidRPr="00D03055" w:rsidRDefault="00D1072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>
        <w:rPr>
          <w:b/>
          <w:sz w:val="24"/>
        </w:rPr>
        <w:lastRenderedPageBreak/>
        <w:t xml:space="preserve">  </w:t>
      </w:r>
      <w:r w:rsidR="003D3A71" w:rsidRPr="00D03055">
        <w:rPr>
          <w:b/>
          <w:color w:val="0000FF"/>
          <w:sz w:val="24"/>
        </w:rPr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tbl>
      <w:tblPr>
        <w:tblpPr w:leftFromText="141" w:rightFromText="141" w:vertAnchor="text" w:horzAnchor="margin" w:tblpXSpec="center" w:tblpY="458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17193F" w:rsidRPr="00BD7697" w:rsidTr="0017193F">
        <w:trPr>
          <w:trHeight w:val="552"/>
        </w:trPr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193F" w:rsidRPr="00BD7697" w:rsidRDefault="0017193F" w:rsidP="0017193F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17193F" w:rsidRPr="00BD7697" w:rsidRDefault="0017193F" w:rsidP="0017193F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17193F" w:rsidRPr="00CB4D53" w:rsidRDefault="0017193F" w:rsidP="0017193F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INDUSTRIES EXTRACTIVES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7193F" w:rsidRPr="00CB4D53" w:rsidRDefault="0017193F" w:rsidP="0017193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>
              <w:rPr>
                <w:b/>
                <w:bCs/>
                <w:sz w:val="24"/>
                <w:szCs w:val="24"/>
              </w:rPr>
              <w:t xml:space="preserve"> (Hors raffinage de pétrole)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17193F" w:rsidRPr="00CB4D53" w:rsidRDefault="0017193F" w:rsidP="0017193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PRODUCTION ET DISTRIBUTION D’</w:t>
            </w: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17193F" w:rsidRPr="00BD7697" w:rsidTr="0017193F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17193F" w:rsidRPr="00CB4D53" w:rsidRDefault="0017193F" w:rsidP="0017193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7193F" w:rsidRPr="00CB4D53" w:rsidRDefault="0017193F" w:rsidP="0017193F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17193F" w:rsidRPr="0083166E" w:rsidRDefault="0017193F" w:rsidP="00171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7193F" w:rsidRPr="0083166E" w:rsidRDefault="0017193F" w:rsidP="00171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17193F" w:rsidRPr="0083166E" w:rsidRDefault="0017193F" w:rsidP="00171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100,3</w:t>
            </w:r>
          </w:p>
        </w:tc>
      </w:tr>
      <w:tr w:rsidR="0017193F" w:rsidRPr="00BD7697" w:rsidTr="0017193F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17193F" w:rsidRPr="00CB4D53" w:rsidRDefault="0017193F" w:rsidP="0017193F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7193F" w:rsidRPr="00CB4D53" w:rsidRDefault="0017193F" w:rsidP="0017193F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17193F" w:rsidRDefault="0017193F" w:rsidP="00171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7193F" w:rsidRDefault="0017193F" w:rsidP="00171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17193F" w:rsidRDefault="0017193F" w:rsidP="00171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</w:tr>
      <w:tr w:rsidR="0017193F" w:rsidRPr="00BD7697" w:rsidTr="0017193F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17193F" w:rsidRPr="00CB4D53" w:rsidRDefault="0017193F" w:rsidP="0017193F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7193F" w:rsidRPr="00CB4D53" w:rsidRDefault="0017193F" w:rsidP="0017193F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17193F" w:rsidRDefault="0017193F" w:rsidP="00171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7193F" w:rsidRDefault="0017193F" w:rsidP="00171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17193F" w:rsidRDefault="0017193F" w:rsidP="00171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121,3</w:t>
            </w:r>
          </w:p>
        </w:tc>
      </w:tr>
      <w:tr w:rsidR="0017193F" w:rsidRPr="00BD7697" w:rsidTr="0017193F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17193F" w:rsidRPr="00CB4D53" w:rsidRDefault="0017193F" w:rsidP="0017193F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7193F" w:rsidRPr="00CB4D53" w:rsidRDefault="0017193F" w:rsidP="0017193F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17193F" w:rsidRPr="00F23B5D" w:rsidRDefault="0017193F" w:rsidP="00171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7193F" w:rsidRPr="00F23B5D" w:rsidRDefault="0017193F" w:rsidP="00171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17193F" w:rsidRPr="00F23B5D" w:rsidRDefault="0017193F" w:rsidP="00171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119,2</w:t>
            </w:r>
          </w:p>
        </w:tc>
      </w:tr>
      <w:tr w:rsidR="0017193F" w:rsidRPr="00BD7697" w:rsidTr="0017193F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17193F" w:rsidRPr="00CB4D53" w:rsidRDefault="0017193F" w:rsidP="0017193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7193F" w:rsidRPr="00CB4D53" w:rsidRDefault="0017193F" w:rsidP="0017193F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17193F" w:rsidRPr="0083166E" w:rsidRDefault="0017193F" w:rsidP="00171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7193F" w:rsidRPr="0083166E" w:rsidRDefault="0017193F" w:rsidP="00171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17193F" w:rsidRPr="0083166E" w:rsidRDefault="0017193F" w:rsidP="00171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125,2</w:t>
            </w:r>
          </w:p>
        </w:tc>
      </w:tr>
      <w:tr w:rsidR="0017193F" w:rsidRPr="00BD7697" w:rsidTr="0017193F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17193F" w:rsidRDefault="0017193F" w:rsidP="0017193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7193F" w:rsidRPr="00CB4D53" w:rsidRDefault="0017193F" w:rsidP="0017193F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17193F" w:rsidRDefault="0017193F" w:rsidP="00171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7193F" w:rsidRDefault="0017193F" w:rsidP="00171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17193F" w:rsidRDefault="0017193F" w:rsidP="00171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129,1</w:t>
            </w:r>
          </w:p>
        </w:tc>
      </w:tr>
      <w:tr w:rsidR="0017193F" w:rsidRPr="00BD7697" w:rsidTr="0017193F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17193F" w:rsidRDefault="0017193F" w:rsidP="0017193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7193F" w:rsidRPr="00CB4D53" w:rsidRDefault="0017193F" w:rsidP="0017193F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17193F" w:rsidRPr="0010695C" w:rsidRDefault="0017193F" w:rsidP="00171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7193F" w:rsidRPr="0010695C" w:rsidRDefault="0017193F" w:rsidP="00171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17193F" w:rsidRPr="00711680" w:rsidRDefault="0017193F" w:rsidP="0017193F">
            <w:pPr>
              <w:jc w:val="center"/>
              <w:rPr>
                <w:sz w:val="24"/>
                <w:szCs w:val="24"/>
              </w:rPr>
            </w:pPr>
            <w:r w:rsidRPr="00711680">
              <w:rPr>
                <w:sz w:val="24"/>
                <w:szCs w:val="24"/>
              </w:rPr>
              <w:t>135,0</w:t>
            </w:r>
          </w:p>
        </w:tc>
      </w:tr>
      <w:tr w:rsidR="0017193F" w:rsidRPr="00BD7697" w:rsidTr="0017193F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17193F" w:rsidRDefault="0017193F" w:rsidP="0017193F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7193F" w:rsidRPr="00CB4D53" w:rsidRDefault="0017193F" w:rsidP="0017193F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17193F" w:rsidRDefault="0017193F" w:rsidP="00171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7193F" w:rsidRDefault="0017193F" w:rsidP="00171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17193F" w:rsidRPr="00711680" w:rsidRDefault="0017193F" w:rsidP="0017193F">
            <w:pPr>
              <w:jc w:val="center"/>
              <w:rPr>
                <w:sz w:val="24"/>
                <w:szCs w:val="24"/>
              </w:rPr>
            </w:pPr>
            <w:r w:rsidRPr="00711680">
              <w:rPr>
                <w:sz w:val="24"/>
                <w:szCs w:val="24"/>
              </w:rPr>
              <w:t>125,1</w:t>
            </w:r>
          </w:p>
        </w:tc>
      </w:tr>
    </w:tbl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A13726" w:rsidP="00A13726">
      <w:pPr>
        <w:suppressAutoHyphens/>
        <w:spacing w:line="262" w:lineRule="auto"/>
        <w:jc w:val="right"/>
      </w:pPr>
      <w:r w:rsidRPr="00A13726">
        <w:rPr>
          <w:noProof/>
        </w:rPr>
        <w:drawing>
          <wp:inline distT="0" distB="0" distL="0" distR="0">
            <wp:extent cx="5861920" cy="3986373"/>
            <wp:effectExtent l="19050" t="0" r="2453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7474F1" w:rsidSect="0017193F">
      <w:pgSz w:w="11906" w:h="16838" w:code="9"/>
      <w:pgMar w:top="1418" w:right="1418" w:bottom="1418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drawingGridHorizontalSpacing w:val="80"/>
  <w:displayHorizontalDrawingGridEvery w:val="2"/>
  <w:noPunctuationKerning/>
  <w:characterSpacingControl w:val="doNotCompress"/>
  <w:compat/>
  <w:rsids>
    <w:rsidRoot w:val="003D3A71"/>
    <w:rsid w:val="0000075E"/>
    <w:rsid w:val="0001342E"/>
    <w:rsid w:val="00014DB9"/>
    <w:rsid w:val="00017A1B"/>
    <w:rsid w:val="0002252B"/>
    <w:rsid w:val="0004212B"/>
    <w:rsid w:val="000439E4"/>
    <w:rsid w:val="00052595"/>
    <w:rsid w:val="0005386D"/>
    <w:rsid w:val="0006645C"/>
    <w:rsid w:val="00066DA4"/>
    <w:rsid w:val="00077048"/>
    <w:rsid w:val="00094A97"/>
    <w:rsid w:val="000A02C8"/>
    <w:rsid w:val="000A09DF"/>
    <w:rsid w:val="000A0FBE"/>
    <w:rsid w:val="000A38A7"/>
    <w:rsid w:val="000A7DCA"/>
    <w:rsid w:val="000B2076"/>
    <w:rsid w:val="000C3E2D"/>
    <w:rsid w:val="000C43C2"/>
    <w:rsid w:val="000C62B5"/>
    <w:rsid w:val="000C7B52"/>
    <w:rsid w:val="000E0B4B"/>
    <w:rsid w:val="000E2FDC"/>
    <w:rsid w:val="000E7791"/>
    <w:rsid w:val="000F2520"/>
    <w:rsid w:val="000F48AE"/>
    <w:rsid w:val="000F6445"/>
    <w:rsid w:val="000F7122"/>
    <w:rsid w:val="001051F6"/>
    <w:rsid w:val="0010695C"/>
    <w:rsid w:val="00110176"/>
    <w:rsid w:val="00112FB3"/>
    <w:rsid w:val="001218DA"/>
    <w:rsid w:val="0012356E"/>
    <w:rsid w:val="0012749C"/>
    <w:rsid w:val="0013641C"/>
    <w:rsid w:val="001404B6"/>
    <w:rsid w:val="00155783"/>
    <w:rsid w:val="00155C02"/>
    <w:rsid w:val="001646A8"/>
    <w:rsid w:val="0017112F"/>
    <w:rsid w:val="0017193F"/>
    <w:rsid w:val="00176A0B"/>
    <w:rsid w:val="0018156C"/>
    <w:rsid w:val="001844D8"/>
    <w:rsid w:val="00187811"/>
    <w:rsid w:val="001962CA"/>
    <w:rsid w:val="001A02C3"/>
    <w:rsid w:val="001B16B9"/>
    <w:rsid w:val="001B1B05"/>
    <w:rsid w:val="001B42BE"/>
    <w:rsid w:val="001B4BF2"/>
    <w:rsid w:val="001C7213"/>
    <w:rsid w:val="001D2AE2"/>
    <w:rsid w:val="001E0FBC"/>
    <w:rsid w:val="001E53A7"/>
    <w:rsid w:val="001E6D79"/>
    <w:rsid w:val="001F2C36"/>
    <w:rsid w:val="001F4DF1"/>
    <w:rsid w:val="001F605F"/>
    <w:rsid w:val="002023BA"/>
    <w:rsid w:val="0020544F"/>
    <w:rsid w:val="0020650F"/>
    <w:rsid w:val="00207188"/>
    <w:rsid w:val="002146D8"/>
    <w:rsid w:val="002163CD"/>
    <w:rsid w:val="00222793"/>
    <w:rsid w:val="002249FA"/>
    <w:rsid w:val="00230040"/>
    <w:rsid w:val="0023078F"/>
    <w:rsid w:val="0023412A"/>
    <w:rsid w:val="002464B1"/>
    <w:rsid w:val="00265EFC"/>
    <w:rsid w:val="00272EA3"/>
    <w:rsid w:val="002761E8"/>
    <w:rsid w:val="00280A75"/>
    <w:rsid w:val="00284CEB"/>
    <w:rsid w:val="00285C1C"/>
    <w:rsid w:val="002900DD"/>
    <w:rsid w:val="00293B38"/>
    <w:rsid w:val="002B1B41"/>
    <w:rsid w:val="002B4EF8"/>
    <w:rsid w:val="002C026F"/>
    <w:rsid w:val="002C121D"/>
    <w:rsid w:val="002C70E9"/>
    <w:rsid w:val="002D289A"/>
    <w:rsid w:val="002D50AA"/>
    <w:rsid w:val="002E0930"/>
    <w:rsid w:val="002E1AA6"/>
    <w:rsid w:val="002E201D"/>
    <w:rsid w:val="002E5216"/>
    <w:rsid w:val="002F135B"/>
    <w:rsid w:val="003004EE"/>
    <w:rsid w:val="00313D0B"/>
    <w:rsid w:val="00314C85"/>
    <w:rsid w:val="00315A9D"/>
    <w:rsid w:val="00326F4E"/>
    <w:rsid w:val="00331A59"/>
    <w:rsid w:val="00334614"/>
    <w:rsid w:val="003359C1"/>
    <w:rsid w:val="00347D0A"/>
    <w:rsid w:val="00350A7E"/>
    <w:rsid w:val="003568AE"/>
    <w:rsid w:val="00357859"/>
    <w:rsid w:val="00371762"/>
    <w:rsid w:val="0037409E"/>
    <w:rsid w:val="00380E7B"/>
    <w:rsid w:val="00382DFA"/>
    <w:rsid w:val="003863F8"/>
    <w:rsid w:val="00386C45"/>
    <w:rsid w:val="00393871"/>
    <w:rsid w:val="00394394"/>
    <w:rsid w:val="003A600C"/>
    <w:rsid w:val="003B24E2"/>
    <w:rsid w:val="003C49A0"/>
    <w:rsid w:val="003C7227"/>
    <w:rsid w:val="003C7563"/>
    <w:rsid w:val="003D2F11"/>
    <w:rsid w:val="003D3A71"/>
    <w:rsid w:val="003E2447"/>
    <w:rsid w:val="003F30A5"/>
    <w:rsid w:val="003F3F8F"/>
    <w:rsid w:val="003F6D5F"/>
    <w:rsid w:val="004206AD"/>
    <w:rsid w:val="00420CCD"/>
    <w:rsid w:val="00422648"/>
    <w:rsid w:val="00423D4F"/>
    <w:rsid w:val="00426726"/>
    <w:rsid w:val="0042775F"/>
    <w:rsid w:val="00431847"/>
    <w:rsid w:val="00434206"/>
    <w:rsid w:val="00434544"/>
    <w:rsid w:val="00444537"/>
    <w:rsid w:val="004462C4"/>
    <w:rsid w:val="004561A2"/>
    <w:rsid w:val="0046003F"/>
    <w:rsid w:val="0046072D"/>
    <w:rsid w:val="004976A0"/>
    <w:rsid w:val="004977A4"/>
    <w:rsid w:val="004A1456"/>
    <w:rsid w:val="004A4AC3"/>
    <w:rsid w:val="004A62D7"/>
    <w:rsid w:val="004B47F5"/>
    <w:rsid w:val="004B56FC"/>
    <w:rsid w:val="004B5E93"/>
    <w:rsid w:val="004B6E9F"/>
    <w:rsid w:val="004C0719"/>
    <w:rsid w:val="004D22D8"/>
    <w:rsid w:val="004D53B4"/>
    <w:rsid w:val="004D5437"/>
    <w:rsid w:val="00502CAF"/>
    <w:rsid w:val="00505A60"/>
    <w:rsid w:val="00515F54"/>
    <w:rsid w:val="0051660B"/>
    <w:rsid w:val="00523ADA"/>
    <w:rsid w:val="00527A61"/>
    <w:rsid w:val="00532748"/>
    <w:rsid w:val="00547473"/>
    <w:rsid w:val="0055583E"/>
    <w:rsid w:val="00566AC0"/>
    <w:rsid w:val="00580C85"/>
    <w:rsid w:val="00581121"/>
    <w:rsid w:val="005946F7"/>
    <w:rsid w:val="005A0CB2"/>
    <w:rsid w:val="005B0E44"/>
    <w:rsid w:val="005C7FAE"/>
    <w:rsid w:val="005D1B98"/>
    <w:rsid w:val="005D4324"/>
    <w:rsid w:val="005D69AF"/>
    <w:rsid w:val="005D6B88"/>
    <w:rsid w:val="005D7C4B"/>
    <w:rsid w:val="005E29A0"/>
    <w:rsid w:val="005F49DE"/>
    <w:rsid w:val="00611F92"/>
    <w:rsid w:val="00626E63"/>
    <w:rsid w:val="00630726"/>
    <w:rsid w:val="00631654"/>
    <w:rsid w:val="00632E5C"/>
    <w:rsid w:val="00634E94"/>
    <w:rsid w:val="00641879"/>
    <w:rsid w:val="00644E8D"/>
    <w:rsid w:val="0064704D"/>
    <w:rsid w:val="00651A3E"/>
    <w:rsid w:val="00653C19"/>
    <w:rsid w:val="00660371"/>
    <w:rsid w:val="00664C35"/>
    <w:rsid w:val="00676889"/>
    <w:rsid w:val="0068080C"/>
    <w:rsid w:val="00684264"/>
    <w:rsid w:val="006922F3"/>
    <w:rsid w:val="006A1211"/>
    <w:rsid w:val="006A2BAB"/>
    <w:rsid w:val="006A2CBB"/>
    <w:rsid w:val="006A4952"/>
    <w:rsid w:val="006C1340"/>
    <w:rsid w:val="006C4D92"/>
    <w:rsid w:val="006D5BEA"/>
    <w:rsid w:val="006D70F9"/>
    <w:rsid w:val="006E0255"/>
    <w:rsid w:val="006E60A0"/>
    <w:rsid w:val="006F62B6"/>
    <w:rsid w:val="00700B1F"/>
    <w:rsid w:val="00711680"/>
    <w:rsid w:val="007137F6"/>
    <w:rsid w:val="00726CBB"/>
    <w:rsid w:val="007274D0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4020"/>
    <w:rsid w:val="00777D29"/>
    <w:rsid w:val="00781D23"/>
    <w:rsid w:val="00782FC5"/>
    <w:rsid w:val="00786586"/>
    <w:rsid w:val="00793851"/>
    <w:rsid w:val="00795634"/>
    <w:rsid w:val="00797D13"/>
    <w:rsid w:val="007A0213"/>
    <w:rsid w:val="007A21D9"/>
    <w:rsid w:val="007A57F4"/>
    <w:rsid w:val="007B0258"/>
    <w:rsid w:val="007B46E8"/>
    <w:rsid w:val="007B60B2"/>
    <w:rsid w:val="007C3715"/>
    <w:rsid w:val="007C5E49"/>
    <w:rsid w:val="007D4B2C"/>
    <w:rsid w:val="007E76F4"/>
    <w:rsid w:val="00807ED8"/>
    <w:rsid w:val="00811A8F"/>
    <w:rsid w:val="008206B4"/>
    <w:rsid w:val="0082083C"/>
    <w:rsid w:val="00824FA6"/>
    <w:rsid w:val="00827E8C"/>
    <w:rsid w:val="0083166E"/>
    <w:rsid w:val="008337DC"/>
    <w:rsid w:val="00840A1A"/>
    <w:rsid w:val="00840FC3"/>
    <w:rsid w:val="00843EEC"/>
    <w:rsid w:val="00846A5A"/>
    <w:rsid w:val="008649F8"/>
    <w:rsid w:val="00865C89"/>
    <w:rsid w:val="00872BA4"/>
    <w:rsid w:val="00892C2D"/>
    <w:rsid w:val="00894A09"/>
    <w:rsid w:val="008958B7"/>
    <w:rsid w:val="00895E52"/>
    <w:rsid w:val="008B0509"/>
    <w:rsid w:val="008B4993"/>
    <w:rsid w:val="008B6ADC"/>
    <w:rsid w:val="008C0C74"/>
    <w:rsid w:val="008C711F"/>
    <w:rsid w:val="008D25B4"/>
    <w:rsid w:val="008D2A22"/>
    <w:rsid w:val="008D562D"/>
    <w:rsid w:val="008E27AF"/>
    <w:rsid w:val="008E79EB"/>
    <w:rsid w:val="008E7A3C"/>
    <w:rsid w:val="008F24BC"/>
    <w:rsid w:val="00900D05"/>
    <w:rsid w:val="009275FC"/>
    <w:rsid w:val="0093496C"/>
    <w:rsid w:val="00942070"/>
    <w:rsid w:val="009428E8"/>
    <w:rsid w:val="009440BE"/>
    <w:rsid w:val="009515C4"/>
    <w:rsid w:val="0095203A"/>
    <w:rsid w:val="009533C8"/>
    <w:rsid w:val="0095472D"/>
    <w:rsid w:val="0096174D"/>
    <w:rsid w:val="009641CC"/>
    <w:rsid w:val="00966E52"/>
    <w:rsid w:val="00971CC3"/>
    <w:rsid w:val="0098144B"/>
    <w:rsid w:val="009936B7"/>
    <w:rsid w:val="009A2F1C"/>
    <w:rsid w:val="009B2BF4"/>
    <w:rsid w:val="009C13A7"/>
    <w:rsid w:val="009C15D8"/>
    <w:rsid w:val="009C6DF3"/>
    <w:rsid w:val="009D0BF9"/>
    <w:rsid w:val="009D15B8"/>
    <w:rsid w:val="009D18E5"/>
    <w:rsid w:val="009D42EA"/>
    <w:rsid w:val="009D6A54"/>
    <w:rsid w:val="009D7428"/>
    <w:rsid w:val="009D7E64"/>
    <w:rsid w:val="009E55ED"/>
    <w:rsid w:val="009E5D6F"/>
    <w:rsid w:val="009F7EC4"/>
    <w:rsid w:val="00A006FB"/>
    <w:rsid w:val="00A01A4D"/>
    <w:rsid w:val="00A11564"/>
    <w:rsid w:val="00A13726"/>
    <w:rsid w:val="00A171A1"/>
    <w:rsid w:val="00A4140A"/>
    <w:rsid w:val="00A50F9A"/>
    <w:rsid w:val="00A72A50"/>
    <w:rsid w:val="00A76FC1"/>
    <w:rsid w:val="00A81799"/>
    <w:rsid w:val="00A95967"/>
    <w:rsid w:val="00AB6881"/>
    <w:rsid w:val="00AC6674"/>
    <w:rsid w:val="00AC7B05"/>
    <w:rsid w:val="00AD3780"/>
    <w:rsid w:val="00AD62DD"/>
    <w:rsid w:val="00AE14AD"/>
    <w:rsid w:val="00AE3F58"/>
    <w:rsid w:val="00AF3366"/>
    <w:rsid w:val="00AF467A"/>
    <w:rsid w:val="00AF4CC9"/>
    <w:rsid w:val="00B06D72"/>
    <w:rsid w:val="00B0785B"/>
    <w:rsid w:val="00B272CD"/>
    <w:rsid w:val="00B337FA"/>
    <w:rsid w:val="00B36C57"/>
    <w:rsid w:val="00B37AAB"/>
    <w:rsid w:val="00B408D2"/>
    <w:rsid w:val="00B56546"/>
    <w:rsid w:val="00B6079D"/>
    <w:rsid w:val="00B60D4D"/>
    <w:rsid w:val="00B73B6D"/>
    <w:rsid w:val="00B942F4"/>
    <w:rsid w:val="00B97A59"/>
    <w:rsid w:val="00BA09E3"/>
    <w:rsid w:val="00BB1DCA"/>
    <w:rsid w:val="00BB7F27"/>
    <w:rsid w:val="00BC2E93"/>
    <w:rsid w:val="00BC485F"/>
    <w:rsid w:val="00BC5706"/>
    <w:rsid w:val="00BC7F48"/>
    <w:rsid w:val="00BD15F7"/>
    <w:rsid w:val="00BD3868"/>
    <w:rsid w:val="00BD65C1"/>
    <w:rsid w:val="00BF1C99"/>
    <w:rsid w:val="00BF4568"/>
    <w:rsid w:val="00BF46AE"/>
    <w:rsid w:val="00C07A8F"/>
    <w:rsid w:val="00C11AAC"/>
    <w:rsid w:val="00C215AE"/>
    <w:rsid w:val="00C24079"/>
    <w:rsid w:val="00C24E01"/>
    <w:rsid w:val="00C3020B"/>
    <w:rsid w:val="00C46649"/>
    <w:rsid w:val="00C62502"/>
    <w:rsid w:val="00C756B7"/>
    <w:rsid w:val="00C86913"/>
    <w:rsid w:val="00C942EC"/>
    <w:rsid w:val="00C96B92"/>
    <w:rsid w:val="00CA5D95"/>
    <w:rsid w:val="00CB4D53"/>
    <w:rsid w:val="00CC0B77"/>
    <w:rsid w:val="00CC659E"/>
    <w:rsid w:val="00CD2E8B"/>
    <w:rsid w:val="00CD5255"/>
    <w:rsid w:val="00CD764F"/>
    <w:rsid w:val="00CD78B2"/>
    <w:rsid w:val="00CE341E"/>
    <w:rsid w:val="00CE35C8"/>
    <w:rsid w:val="00CE6779"/>
    <w:rsid w:val="00CE7524"/>
    <w:rsid w:val="00CF134C"/>
    <w:rsid w:val="00CF4D2D"/>
    <w:rsid w:val="00CF63AC"/>
    <w:rsid w:val="00D03055"/>
    <w:rsid w:val="00D10721"/>
    <w:rsid w:val="00D24EE6"/>
    <w:rsid w:val="00D25887"/>
    <w:rsid w:val="00D27202"/>
    <w:rsid w:val="00D31961"/>
    <w:rsid w:val="00D3375D"/>
    <w:rsid w:val="00D3466C"/>
    <w:rsid w:val="00D4787C"/>
    <w:rsid w:val="00D50C52"/>
    <w:rsid w:val="00D7579A"/>
    <w:rsid w:val="00D76F4E"/>
    <w:rsid w:val="00D9557F"/>
    <w:rsid w:val="00DA3CB6"/>
    <w:rsid w:val="00DA5294"/>
    <w:rsid w:val="00DA5D69"/>
    <w:rsid w:val="00DB134B"/>
    <w:rsid w:val="00DB3688"/>
    <w:rsid w:val="00DB396A"/>
    <w:rsid w:val="00DB3DCB"/>
    <w:rsid w:val="00DD05CE"/>
    <w:rsid w:val="00DD0D10"/>
    <w:rsid w:val="00DD48C6"/>
    <w:rsid w:val="00DD767E"/>
    <w:rsid w:val="00DE3991"/>
    <w:rsid w:val="00DE5B1F"/>
    <w:rsid w:val="00DF02C4"/>
    <w:rsid w:val="00DF37FE"/>
    <w:rsid w:val="00DF4021"/>
    <w:rsid w:val="00E00DF8"/>
    <w:rsid w:val="00E01D09"/>
    <w:rsid w:val="00E03D77"/>
    <w:rsid w:val="00E11B9B"/>
    <w:rsid w:val="00E15651"/>
    <w:rsid w:val="00E1571D"/>
    <w:rsid w:val="00E40417"/>
    <w:rsid w:val="00E41775"/>
    <w:rsid w:val="00E42786"/>
    <w:rsid w:val="00E43001"/>
    <w:rsid w:val="00E45D4F"/>
    <w:rsid w:val="00E549E0"/>
    <w:rsid w:val="00E56AD4"/>
    <w:rsid w:val="00E64467"/>
    <w:rsid w:val="00E726F6"/>
    <w:rsid w:val="00E72EAF"/>
    <w:rsid w:val="00E73AD3"/>
    <w:rsid w:val="00E83FD1"/>
    <w:rsid w:val="00E862AE"/>
    <w:rsid w:val="00E871C4"/>
    <w:rsid w:val="00E91E76"/>
    <w:rsid w:val="00E9260A"/>
    <w:rsid w:val="00E9296B"/>
    <w:rsid w:val="00EA4D94"/>
    <w:rsid w:val="00EA71DA"/>
    <w:rsid w:val="00EB1D61"/>
    <w:rsid w:val="00EC403B"/>
    <w:rsid w:val="00EE1073"/>
    <w:rsid w:val="00F026A9"/>
    <w:rsid w:val="00F056CA"/>
    <w:rsid w:val="00F05738"/>
    <w:rsid w:val="00F06823"/>
    <w:rsid w:val="00F07063"/>
    <w:rsid w:val="00F120A7"/>
    <w:rsid w:val="00F17388"/>
    <w:rsid w:val="00F21C82"/>
    <w:rsid w:val="00F23444"/>
    <w:rsid w:val="00F34DB7"/>
    <w:rsid w:val="00F43C84"/>
    <w:rsid w:val="00F52ACE"/>
    <w:rsid w:val="00F55CC5"/>
    <w:rsid w:val="00F67E60"/>
    <w:rsid w:val="00F77CED"/>
    <w:rsid w:val="00F81362"/>
    <w:rsid w:val="00F87586"/>
    <w:rsid w:val="00F909ED"/>
    <w:rsid w:val="00F932B0"/>
    <w:rsid w:val="00F95A49"/>
    <w:rsid w:val="00F9609B"/>
    <w:rsid w:val="00FA1EC8"/>
    <w:rsid w:val="00FA3797"/>
    <w:rsid w:val="00FA42AA"/>
    <w:rsid w:val="00FA524A"/>
    <w:rsid w:val="00FB2D75"/>
    <w:rsid w:val="00FB48FB"/>
    <w:rsid w:val="00FB626D"/>
    <w:rsid w:val="00FC00A8"/>
    <w:rsid w:val="00FC5275"/>
    <w:rsid w:val="00FE3AA9"/>
    <w:rsid w:val="00FE4B15"/>
    <w:rsid w:val="00FF2B4C"/>
    <w:rsid w:val="00FF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boutaib\Desktop\3tr2019\graphe-ipi3tr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09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Feuil1htf!$A$7:$B$14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Feuil1htf!$C$7:$C$14</c:f>
              <c:numCache>
                <c:formatCode>0.0</c:formatCode>
                <c:ptCount val="8"/>
                <c:pt idx="0">
                  <c:v>116.7</c:v>
                </c:pt>
                <c:pt idx="1">
                  <c:v>133.19999999999999</c:v>
                </c:pt>
                <c:pt idx="2">
                  <c:v>131.4</c:v>
                </c:pt>
                <c:pt idx="3">
                  <c:v>132.19999999999999</c:v>
                </c:pt>
                <c:pt idx="4">
                  <c:v>124.7</c:v>
                </c:pt>
                <c:pt idx="5">
                  <c:v>131.6</c:v>
                </c:pt>
                <c:pt idx="6">
                  <c:v>135</c:v>
                </c:pt>
                <c:pt idx="7">
                  <c:v>137</c:v>
                </c:pt>
              </c:numCache>
            </c:numRef>
          </c:val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Feuil1htf!$A$7:$B$14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Feuil1htf!$D$7:$D$14</c:f>
              <c:numCache>
                <c:formatCode>0.0</c:formatCode>
                <c:ptCount val="8"/>
                <c:pt idx="0">
                  <c:v>110.1</c:v>
                </c:pt>
                <c:pt idx="1">
                  <c:v>112.9</c:v>
                </c:pt>
                <c:pt idx="2">
                  <c:v>105.2</c:v>
                </c:pt>
                <c:pt idx="3">
                  <c:v>114.3</c:v>
                </c:pt>
                <c:pt idx="4">
                  <c:v>113.1</c:v>
                </c:pt>
                <c:pt idx="5">
                  <c:v>115.5</c:v>
                </c:pt>
                <c:pt idx="6">
                  <c:v>106.9</c:v>
                </c:pt>
                <c:pt idx="7">
                  <c:v>117.1</c:v>
                </c:pt>
              </c:numCache>
            </c:numRef>
          </c:val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Feuil1htf!$A$7:$B$14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Feuil1htf!$E$7:$E$14</c:f>
              <c:numCache>
                <c:formatCode>General</c:formatCode>
                <c:ptCount val="8"/>
                <c:pt idx="0">
                  <c:v>100.3</c:v>
                </c:pt>
                <c:pt idx="1">
                  <c:v>106</c:v>
                </c:pt>
                <c:pt idx="2">
                  <c:v>121.3</c:v>
                </c:pt>
                <c:pt idx="3">
                  <c:v>119.2</c:v>
                </c:pt>
                <c:pt idx="4">
                  <c:v>125.2</c:v>
                </c:pt>
                <c:pt idx="5">
                  <c:v>129.1</c:v>
                </c:pt>
                <c:pt idx="6">
                  <c:v>135</c:v>
                </c:pt>
                <c:pt idx="7">
                  <c:v>125.1</c:v>
                </c:pt>
              </c:numCache>
            </c:numRef>
          </c:val>
        </c:ser>
        <c:marker val="1"/>
        <c:axId val="118658944"/>
        <c:axId val="118660480"/>
      </c:lineChart>
      <c:catAx>
        <c:axId val="11865894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18660480"/>
        <c:crosses val="autoZero"/>
        <c:auto val="1"/>
        <c:lblAlgn val="ctr"/>
        <c:lblOffset val="100"/>
        <c:tickLblSkip val="1"/>
        <c:tickMarkSkip val="1"/>
      </c:catAx>
      <c:valAx>
        <c:axId val="118660480"/>
        <c:scaling>
          <c:orientation val="minMax"/>
          <c:max val="15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1865894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2</cp:revision>
  <cp:lastPrinted>2020-03-09T10:03:00Z</cp:lastPrinted>
  <dcterms:created xsi:type="dcterms:W3CDTF">2020-03-12T15:22:00Z</dcterms:created>
  <dcterms:modified xsi:type="dcterms:W3CDTF">2020-03-12T15:22:00Z</dcterms:modified>
</cp:coreProperties>
</file>