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word/theme/themeOverride4.xml" ContentType="application/vnd.openxmlformats-officedocument.themeOverride+xml"/>
  <Override PartName="/word/theme/themeOverride5.xml" ContentType="application/vnd.openxmlformats-officedocument.themeOverride+xml"/>
  <Override PartName="/customXml/itemProps1.xml" ContentType="application/vnd.openxmlformats-officedocument.customXmlProperties+xml"/>
  <Override PartName="/word/theme/themeOverride2.xml" ContentType="application/vnd.openxmlformats-officedocument.themeOverride+xml"/>
  <Override PartName="/word/theme/themeOverride3.xml" ContentType="application/vnd.openxmlformats-officedocument.themeOverride+xml"/>
  <Override PartName="/word/theme/themeOverride1.xml" ContentType="application/vnd.openxmlformats-officedocument.themeOverrid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drawings/drawing1.xml" ContentType="application/vnd.openxmlformats-officedocument.drawingml.chartshapes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6.xml" ContentType="application/vnd.openxmlformats-officedocument.themeOverrid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4E6A" w:rsidRDefault="00271BA7" w:rsidP="00F615EC">
      <w:pPr>
        <w:jc w:val="center"/>
        <w:rPr>
          <w:rtl/>
        </w:rPr>
      </w:pPr>
      <w:r>
        <w:rPr>
          <w:noProof/>
          <w:rtl/>
          <w:lang w:eastAsia="fr-FR"/>
        </w:rPr>
        <w:pict>
          <v:group id="Group 27" o:spid="_x0000_s1026" style="position:absolute;left:0;text-align:left;margin-left:-206.5pt;margin-top:-69.55pt;width:910.15pt;height:142.55pt;z-index:251653632" coordorigin="-1486,-220" coordsize="18203,4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">
            <v:shape id="Freeform 3" o:spid="_x0000_s1027" style="position:absolute;left:-1364;top:-220;width:18081;height:2179;flip:y;visibility:visible;mso-wrap-style:square;v-text-anchor:top" coordsize="4248000,21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o8OMEA&#10;AADaAAAADwAAAGRycy9kb3ducmV2LnhtbESPzYrCQBCE74LvMLTgTSfuwZ+YiYgg7MHDanyAJtMm&#10;0UxPzIwm+vQ7Cwsei6r6iko2vanFk1pXWVYwm0YgiHOrKy4UnLP9ZAnCeWSNtWVS8CIHm3Q4SDDW&#10;tuMjPU++EAHCLkYFpfdNLKXLSzLoprYhDt7FtgZ9kG0hdYtdgJtafkXRXBqsOCyU2NCupPx2ehgF&#10;h+LnnNsVvT1ml+s86+8dPe5KjUf9dg3CU+8/4f/2t1awgL8r4QbI9B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L6PDjBAAAA2gAAAA8AAAAAAAAAAAAAAAAAmAIAAGRycy9kb3du&#10;cmV2LnhtbFBLBQYAAAAABAAEAPUAAACGAwAAAAA=&#10;" path="m4248000,2160000v-456000,-30000,-912000,-60000,-1368000,-360000c2424000,1500000,1992000,660000,1512000,360000,1032000,60000,252000,60000,,e" filled="f" strokecolor="#e36c0a" strokeweight="20pt">
              <v:shadow color="#ccc"/>
              <v:path arrowok="t" o:connecttype="custom" o:connectlocs="18081,2179;12258,1816;6436,363;0,0" o:connectangles="0,0,0,0"/>
            </v:shape>
            <v:shape id="Freeform 5" o:spid="_x0000_s1028" style="position:absolute;left:-1486;top:-56;width:18203;height:2326;flip:y;visibility:visible;mso-wrap-style:square;v-text-anchor:top" coordsize="4248000,21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" path="m4248000,2160000v-456000,-30000,-912000,-60000,-1368000,-360000c2424000,1500000,1992000,660000,1512000,360000,1032000,60000,252000,60000,,e" filled="f" strokecolor="#e36c0a" strokeweight="1pt">
              <v:shadow color="#ccc"/>
              <v:path arrowok="t" o:connecttype="custom" o:connectlocs="18203,2326;12341,1938;6479,388;0,0" o:connectangles="0,0,0,0"/>
            </v:shape>
            <v:shape id="Freeform 6" o:spid="_x0000_s1029" style="position:absolute;left:-1306;top:-19;width:17901;height:2505;flip:y;visibility:visible;mso-wrap-style:square;v-text-anchor:top" coordsize="4248000,21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XYXL8A&#10;AADaAAAADwAAAGRycy9kb3ducmV2LnhtbESPT4vCMBTE74LfITzBm6b1IGs1FhEEPdpdXPb2aJ5t&#10;sXkpTfrHb28EYY/DzPyG2aWjqUVPrassK4iXEQji3OqKCwU/36fFFwjnkTXWlknBkxyk++lkh4m2&#10;A1+pz3whAoRdggpK75tESpeXZNAtbUMcvLttDfog20LqFocAN7VcRdFaGqw4LJTY0LGk/JF1RkHv&#10;jnpD8fry93vLyNyGrtPcKTWfjYctCE+j/w9/2metYAPvK+EGyP0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U9dhcvwAAANoAAAAPAAAAAAAAAAAAAAAAAJgCAABkcnMvZG93bnJl&#10;di54bWxQSwUGAAAAAAQABAD1AAAAhAMAAAAA&#10;" path="m4248000,2160000v-456000,-30000,-912000,-60000,-1368000,-360000c2424000,1500000,1992000,660000,1512000,360000,1032000,60000,252000,60000,,e" filled="f" strokecolor="#e36c0a" strokeweight="1pt">
              <v:shadow color="#ccc"/>
              <v:path arrowok="t" o:connecttype="custom" o:connectlocs="17901,2505;12136,2088;6372,418;0,0" o:connectangles="0,0,0,0"/>
            </v:shape>
            <v:shape id="Freeform 7" o:spid="_x0000_s1030" style="position:absolute;left:-1267;top:18;width:17827;height:2719;flip:y;visibility:visible;mso-wrap-style:square;v-text-anchor:top" coordsize="4248000,21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sQGL8IA&#10;AADbAAAADwAAAGRycy9kb3ducmV2LnhtbESPzWrDQAyE74W+w6JCb8naPYTWydoEQ6E91i0JuQmv&#10;Ypt4tca7/unbV4dAbxIzmvl0KFbXq5nG0Hk2kG4TUMS1tx03Bn6+3zevoEJEtth7JgO/FKDIHx8O&#10;mFm/8BfNVWyUhHDI0EAb45BpHeqWHIatH4hFu/rRYZR1bLQdcZFw1+uXJNlphx1LQ4sDlS3Vt2py&#10;BuZQ2jdKd5+X86kid1qmyfJkzPPTetyDirTGf/P9+sMKvtDLLzKAz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2xAYvwgAAANsAAAAPAAAAAAAAAAAAAAAAAJgCAABkcnMvZG93&#10;bnJldi54bWxQSwUGAAAAAAQABAD1AAAAhwMAAAAA&#10;" path="m4248000,2160000v-456000,-30000,-912000,-60000,-1368000,-360000c2424000,1500000,1992000,660000,1512000,360000,1032000,60000,252000,60000,,e" filled="f" strokecolor="#e36c0a" strokeweight="1pt">
              <v:shadow color="#ccc"/>
              <v:path arrowok="t" o:connecttype="custom" o:connectlocs="17827,2719;12086,2266;6345,453;0,0" o:connectangles="0,0,0,0"/>
            </v:shape>
            <v:shape id="Freeform 8" o:spid="_x0000_s1031" style="position:absolute;left:-1228;top:55;width:17631;height:2898;flip:y;visibility:visible;mso-wrap-style:square;v-text-anchor:top" coordsize="4248000,21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YijtL4A&#10;AADbAAAADwAAAGRycy9kb3ducmV2LnhtbERPS4vCMBC+C/6HMAveNK0H0WpaFkHQo3VRvA3NbFu2&#10;mZQmffjvNwvC3ubje84hm0wjBupcbVlBvIpAEBdW11wq+LqdllsQziNrbCyTghc5yNL57ICJtiNf&#10;ach9KUIIuwQVVN63iZSuqMigW9mWOHDftjPoA+xKqTscQ7hp5DqKNtJgzaGhwpaOFRU/eW8UDO6o&#10;dxRvLs/HPSdzH/tec6/U4mP63IPwNPl/8dt91mF+DH+/hANk+g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mIo7S+AAAA2wAAAA8AAAAAAAAAAAAAAAAAmAIAAGRycy9kb3ducmV2&#10;LnhtbFBLBQYAAAAABAAEAPUAAACDAwAAAAA=&#10;" path="m4248000,2160000v-456000,-30000,-912000,-60000,-1368000,-360000c2424000,1500000,1992000,660000,1512000,360000,1032000,60000,252000,60000,,e" filled="f" strokecolor="#e36c0a" strokeweight="1pt">
              <v:shadow color="#ccc"/>
              <v:path arrowok="t" o:connecttype="custom" o:connectlocs="17631,2898;11953,2415;6275,483;0,0" o:connectangles="0,0,0,0"/>
            </v:shape>
            <v:shape id="Freeform 9" o:spid="_x0000_s1032" style="position:absolute;left:-1188;top:91;width:17556;height:3096;flip:y;visibility:visible;mso-wrap-style:square;v-text-anchor:top" coordsize="4248000,21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Vo9w78A&#10;AADbAAAADwAAAGRycy9kb3ducmV2LnhtbERPS2vCQBC+C/0PyxS8mY0egqbZiAiCPRpLSm9DdpoE&#10;s7Mhu3n033cLQm/z8T0nOy6mExMNrrWsYBvFIIgrq1uuFXzcL5s9COeRNXaWScEPOTjmL6sMU21n&#10;vtFU+FqEEHYpKmi871MpXdWQQRfZnjhw33Yw6AMcaqkHnEO46eQujhNpsOXQ0GBP54aqRzEaBZM7&#10;6wNtk/evz7IgU87jqHlUav26nN5AeFr8v/jpvuowfwd/v4QDZP4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pWj3DvwAAANsAAAAPAAAAAAAAAAAAAAAAAJgCAABkcnMvZG93bnJl&#10;di54bWxQSwUGAAAAAAQABAD1AAAAhAMAAAAA&#10;" path="m4248000,2160000v-456000,-30000,-912000,-60000,-1368000,-360000c2424000,1500000,1992000,660000,1512000,360000,1032000,60000,252000,60000,,e" filled="f" strokecolor="#e36c0a" strokeweight="1pt">
              <v:shadow color="#ccc"/>
              <v:path arrowok="t" o:connecttype="custom" o:connectlocs="17556,3096;11902,2580;6249,516;0,0" o:connectangles="0,0,0,0"/>
            </v:shape>
            <v:shape id="Freeform 10" o:spid="_x0000_s1033" style="position:absolute;left:-1359;top:111;width:17744;height:3309;flip:y;visibility:visible;mso-wrap-style:square;v-text-anchor:top" coordsize="4248000,21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haYWL4A&#10;AADbAAAADwAAAGRycy9kb3ducmV2LnhtbERPS4vCMBC+L/gfwgje1rQryFqNRQRhPVpF8TY0Y1ts&#10;JqVJH/57s7Cwt/n4nrNJR1OLnlpXWVYQzyMQxLnVFRcKLufD5zcI55E11pZJwYscpNvJxwYTbQc+&#10;UZ/5QoQQdgkqKL1vEildXpJBN7cNceAetjXoA2wLqVscQrip5VcULaXBikNDiQ3tS8qfWWcU9G6v&#10;VxQvj/fbNSNzHbpOc6fUbDru1iA8jf5f/Of+0WH+An5/CQfI7R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IYWmFi+AAAA2wAAAA8AAAAAAAAAAAAAAAAAmAIAAGRycy9kb3ducmV2&#10;LnhtbFBLBQYAAAAABAAEAPUAAACDAwAAAAA=&#10;" path="m4248000,2160000v-456000,-30000,-912000,-60000,-1368000,-360000c2424000,1500000,1992000,660000,1512000,360000,1032000,60000,252000,60000,,e" filled="f" strokecolor="#e36c0a" strokeweight="1pt">
              <v:shadow color="#ccc"/>
              <v:path arrowok="t" o:connecttype="custom" o:connectlocs="17744,3309;12030,2758;6316,552;0,0" o:connectangles="0,0,0,0"/>
            </v:shape>
            <v:shape id="Freeform 11" o:spid="_x0000_s1034" style="position:absolute;left:-1355;top:148;width:17775;height:3506;flip:y;visibility:visible;mso-wrap-style:square;v-text-anchor:top" coordsize="4248000,21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f8ALL4A&#10;AADbAAAADwAAAGRycy9kb3ducmV2LnhtbERPS4vCMBC+L/gfwgje1rSLyFqNRQRhPVpF8TY0Y1ts&#10;JqVJH/57s7Cwt/n4nrNJR1OLnlpXWVYQzyMQxLnVFRcKLufD5zcI55E11pZJwYscpNvJxwYTbQc+&#10;UZ/5QoQQdgkqKL1vEildXpJBN7cNceAetjXoA2wLqVscQrip5VcULaXBikNDiQ3tS8qfWWcU9G6v&#10;VxQvj/fbNSNzHbpOc6fUbDru1iA8jf5f/Of+0WH+An5/CQfI7R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n/ACy+AAAA2wAAAA8AAAAAAAAAAAAAAAAAmAIAAGRycy9kb3ducmV2&#10;LnhtbFBLBQYAAAAABAAEAPUAAACDAwAAAAA=&#10;" path="m4248000,2160000v-456000,-30000,-912000,-60000,-1368000,-360000c2424000,1500000,1992000,660000,1512000,360000,1032000,60000,252000,60000,,e" filled="f" strokecolor="#e36c0a" strokeweight="1pt">
              <v:shadow color="#ccc"/>
              <v:path arrowok="t" o:connecttype="custom" o:connectlocs="17775,3506;12051,2922;6327,584;0,0" o:connectangles="0,0,0,0"/>
            </v:shape>
            <v:shape id="Freeform 12" o:spid="_x0000_s1035" style="position:absolute;left:-1280;top:185;width:17612;height:3702;flip:y;visibility:visible;mso-wrap-style:square;v-text-anchor:top" coordsize="4248000,21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rOlt74A&#10;AADbAAAADwAAAGRycy9kb3ducmV2LnhtbERPS4vCMBC+L/gfwgje1rQLylqNRQRhPVpF8TY0Y1ts&#10;JqVJH/57s7Cwt/n4nrNJR1OLnlpXWVYQzyMQxLnVFRcKLufD5zcI55E11pZJwYscpNvJxwYTbQc+&#10;UZ/5QoQQdgkqKL1vEildXpJBN7cNceAetjXoA2wLqVscQrip5VcULaXBikNDiQ3tS8qfWWcU9G6v&#10;VxQvj/fbNSNzHbpOc6fUbDru1iA8jf5f/Of+0WH+An5/CQfI7R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Gazpbe+AAAA2wAAAA8AAAAAAAAAAAAAAAAAmAIAAGRycy9kb3ducmV2&#10;LnhtbFBLBQYAAAAABAAEAPUAAACDAwAAAAA=&#10;" path="m4248000,2160000v-456000,-30000,-912000,-60000,-1368000,-360000c2424000,1500000,1992000,660000,1512000,360000,1032000,60000,252000,60000,,e" filled="f" strokecolor="#e36c0a" strokeweight="1pt">
              <v:shadow color="#ccc"/>
              <v:path arrowok="t" o:connecttype="custom" o:connectlocs="17612,3702;11940,3085;6269,617;0,0" o:connectangles="0,0,0,0"/>
            </v:shape>
          </v:group>
        </w:pict>
      </w:r>
      <w:r>
        <w:rPr>
          <w:noProof/>
          <w:rtl/>
          <w:lang w:eastAsia="fr-F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8" type="#_x0000_t75" style="position:absolute;left:0;text-align:left;margin-left:-69.1pt;margin-top:-68.55pt;width:98.45pt;height:49.5pt;z-index:251652608;mso-position-horizontal-relative:margin;mso-position-vertical-relative:margin" wrapcoords="-106 0 -106 21308 21600 21308 21600 0 -106 0">
            <v:imagedata r:id="rId8" o:title=""/>
            <w10:wrap type="square" anchorx="margin" anchory="margin"/>
          </v:shape>
          <o:OLEObject Type="Embed" ProgID="PBrush" ShapeID="_x0000_s1048" DrawAspect="Content" ObjectID="_1630583792" r:id="rId9"/>
        </w:pict>
      </w:r>
    </w:p>
    <w:p w:rsidR="00463BA2" w:rsidRPr="00AD1337" w:rsidRDefault="00463BA2" w:rsidP="00224A45">
      <w:pPr>
        <w:rPr>
          <w:rtl/>
        </w:rPr>
      </w:pPr>
    </w:p>
    <w:p w:rsidR="00FB117E" w:rsidRPr="00AD1337" w:rsidRDefault="0062212A" w:rsidP="00AC0BAD">
      <w:pPr>
        <w:rPr>
          <w:rFonts w:ascii="Calibri" w:hAnsi="Calibri" w:cs="Arabic Transparent"/>
          <w:color w:val="660066"/>
          <w:sz w:val="52"/>
          <w:szCs w:val="52"/>
          <w:rtl/>
          <w:lang w:bidi="ar-MA"/>
        </w:rPr>
      </w:pPr>
      <w:r w:rsidRPr="00AD1337">
        <w:rPr>
          <w:rFonts w:ascii="Calibri" w:hAnsi="Calibri" w:cs="Arabic Transparent" w:hint="cs"/>
          <w:b/>
          <w:bCs/>
          <w:color w:val="660066"/>
          <w:sz w:val="52"/>
          <w:szCs w:val="52"/>
          <w:rtl/>
        </w:rPr>
        <w:t>ال</w:t>
      </w:r>
      <w:r w:rsidR="00463BA2" w:rsidRPr="00AD1337">
        <w:rPr>
          <w:rFonts w:ascii="Calibri" w:hAnsi="Calibri" w:cs="Arabic Transparent"/>
          <w:b/>
          <w:bCs/>
          <w:color w:val="660066"/>
          <w:sz w:val="52"/>
          <w:szCs w:val="52"/>
          <w:rtl/>
        </w:rPr>
        <w:t xml:space="preserve">بحوث </w:t>
      </w:r>
      <w:r w:rsidRPr="00AD1337">
        <w:rPr>
          <w:rFonts w:ascii="Calibri" w:hAnsi="Calibri" w:cs="Arabic Transparent" w:hint="cs"/>
          <w:b/>
          <w:bCs/>
          <w:color w:val="660066"/>
          <w:sz w:val="52"/>
          <w:szCs w:val="52"/>
          <w:rtl/>
        </w:rPr>
        <w:t xml:space="preserve">الفصلية </w:t>
      </w:r>
      <w:r w:rsidR="00AC0BAD" w:rsidRPr="00743304">
        <w:rPr>
          <w:rFonts w:ascii="Calibri" w:hAnsi="Calibri" w:cs="Arabic Transparent" w:hint="cs"/>
          <w:b/>
          <w:bCs/>
          <w:color w:val="660066"/>
          <w:sz w:val="52"/>
          <w:szCs w:val="52"/>
          <w:rtl/>
        </w:rPr>
        <w:t>حول ا</w:t>
      </w:r>
      <w:r w:rsidRPr="00743304">
        <w:rPr>
          <w:rFonts w:ascii="Calibri" w:hAnsi="Calibri" w:cs="Arabic Transparent" w:hint="cs"/>
          <w:b/>
          <w:bCs/>
          <w:color w:val="660066"/>
          <w:sz w:val="52"/>
          <w:szCs w:val="52"/>
          <w:rtl/>
        </w:rPr>
        <w:t>ل</w:t>
      </w:r>
      <w:r w:rsidR="00463BA2" w:rsidRPr="00743304">
        <w:rPr>
          <w:rFonts w:ascii="Calibri" w:hAnsi="Calibri" w:cs="Arabic Transparent"/>
          <w:b/>
          <w:bCs/>
          <w:color w:val="660066"/>
          <w:sz w:val="52"/>
          <w:szCs w:val="52"/>
          <w:rtl/>
        </w:rPr>
        <w:t>ظرفية</w:t>
      </w:r>
      <w:r w:rsidRPr="00743304">
        <w:rPr>
          <w:rFonts w:ascii="Calibri" w:hAnsi="Calibri" w:cs="Arabic Transparent" w:hint="cs"/>
          <w:b/>
          <w:bCs/>
          <w:color w:val="660066"/>
          <w:sz w:val="52"/>
          <w:szCs w:val="52"/>
          <w:rtl/>
        </w:rPr>
        <w:t xml:space="preserve"> الاقتصادية</w:t>
      </w:r>
    </w:p>
    <w:p w:rsidR="00561B82" w:rsidRPr="00AD1337" w:rsidRDefault="00561B82" w:rsidP="00984E6A">
      <w:pPr>
        <w:pStyle w:val="Paragraphedeliste"/>
        <w:numPr>
          <w:ilvl w:val="0"/>
          <w:numId w:val="18"/>
        </w:numPr>
        <w:ind w:left="706" w:hanging="709"/>
        <w:rPr>
          <w:rFonts w:ascii="Calibri" w:hAnsi="Calibri" w:cs="Arabic Transparent"/>
          <w:b/>
          <w:bCs/>
          <w:color w:val="E36C0A"/>
          <w:sz w:val="40"/>
          <w:szCs w:val="40"/>
        </w:rPr>
      </w:pPr>
      <w:r w:rsidRPr="00AD1337">
        <w:rPr>
          <w:rFonts w:ascii="Calibri" w:hAnsi="Calibri" w:cs="Arabic Transparent" w:hint="cs"/>
          <w:b/>
          <w:bCs/>
          <w:color w:val="E36C0A"/>
          <w:sz w:val="40"/>
          <w:szCs w:val="40"/>
          <w:rtl/>
        </w:rPr>
        <w:t>قطاع</w:t>
      </w:r>
      <w:r w:rsidRPr="00AD1337">
        <w:rPr>
          <w:rFonts w:ascii="Calibri" w:hAnsi="Calibri" w:cs="Arabic Transparent"/>
          <w:b/>
          <w:bCs/>
          <w:color w:val="E36C0A"/>
          <w:sz w:val="40"/>
          <w:szCs w:val="40"/>
          <w:rtl/>
        </w:rPr>
        <w:t xml:space="preserve"> الصناع</w:t>
      </w:r>
      <w:r w:rsidRPr="00AD1337">
        <w:rPr>
          <w:rFonts w:ascii="Calibri" w:hAnsi="Calibri" w:cs="Arabic Transparent" w:hint="cs"/>
          <w:b/>
          <w:bCs/>
          <w:color w:val="E36C0A"/>
          <w:sz w:val="40"/>
          <w:szCs w:val="40"/>
          <w:rtl/>
        </w:rPr>
        <w:t xml:space="preserve">ات </w:t>
      </w:r>
      <w:r w:rsidR="003A276D">
        <w:rPr>
          <w:rFonts w:ascii="Calibri" w:hAnsi="Calibri" w:cs="Arabic Transparent" w:hint="cs"/>
          <w:b/>
          <w:bCs/>
          <w:color w:val="E36C0A"/>
          <w:sz w:val="40"/>
          <w:szCs w:val="40"/>
          <w:rtl/>
        </w:rPr>
        <w:t>التحويلية و</w:t>
      </w:r>
      <w:r w:rsidRPr="00AD1337">
        <w:rPr>
          <w:rFonts w:ascii="Calibri" w:hAnsi="Calibri" w:cs="Arabic Transparent" w:hint="cs"/>
          <w:b/>
          <w:bCs/>
          <w:color w:val="E36C0A"/>
          <w:sz w:val="40"/>
          <w:szCs w:val="40"/>
          <w:rtl/>
        </w:rPr>
        <w:t>الا</w:t>
      </w:r>
      <w:r w:rsidRPr="00AD1337">
        <w:rPr>
          <w:rFonts w:ascii="Calibri" w:hAnsi="Calibri" w:cs="Arabic Transparent"/>
          <w:b/>
          <w:bCs/>
          <w:color w:val="E36C0A"/>
          <w:sz w:val="40"/>
          <w:szCs w:val="40"/>
          <w:rtl/>
        </w:rPr>
        <w:t>ستخراجية</w:t>
      </w:r>
      <w:r w:rsidRPr="00AD1337">
        <w:rPr>
          <w:rFonts w:ascii="Calibri" w:hAnsi="Calibri" w:cs="Arabic Transparent" w:hint="cs"/>
          <w:b/>
          <w:bCs/>
          <w:color w:val="E36C0A"/>
          <w:sz w:val="40"/>
          <w:szCs w:val="40"/>
          <w:rtl/>
        </w:rPr>
        <w:t xml:space="preserve"> و</w:t>
      </w:r>
      <w:r w:rsidRPr="00AD1337">
        <w:rPr>
          <w:rFonts w:ascii="Calibri" w:hAnsi="Calibri" w:cs="Arabic Transparent"/>
          <w:b/>
          <w:bCs/>
          <w:color w:val="E36C0A"/>
          <w:sz w:val="40"/>
          <w:szCs w:val="40"/>
          <w:rtl/>
        </w:rPr>
        <w:t>الطاق</w:t>
      </w:r>
      <w:r w:rsidRPr="00AD1337">
        <w:rPr>
          <w:rFonts w:ascii="Calibri" w:hAnsi="Calibri" w:cs="Arabic Transparent" w:hint="cs"/>
          <w:b/>
          <w:bCs/>
          <w:color w:val="E36C0A"/>
          <w:sz w:val="40"/>
          <w:szCs w:val="40"/>
          <w:rtl/>
        </w:rPr>
        <w:t>ي</w:t>
      </w:r>
      <w:r w:rsidRPr="00AD1337">
        <w:rPr>
          <w:rFonts w:ascii="Calibri" w:hAnsi="Calibri" w:cs="Arabic Transparent"/>
          <w:b/>
          <w:bCs/>
          <w:color w:val="E36C0A"/>
          <w:sz w:val="40"/>
          <w:szCs w:val="40"/>
          <w:rtl/>
        </w:rPr>
        <w:t>ة</w:t>
      </w:r>
      <w:r w:rsidRPr="00AD1337">
        <w:rPr>
          <w:rFonts w:ascii="Calibri" w:hAnsi="Calibri" w:cs="Arabic Transparent" w:hint="cs"/>
          <w:b/>
          <w:bCs/>
          <w:color w:val="E36C0A"/>
          <w:sz w:val="40"/>
          <w:szCs w:val="40"/>
          <w:rtl/>
        </w:rPr>
        <w:t xml:space="preserve"> و</w:t>
      </w:r>
      <w:r w:rsidRPr="00AD1337">
        <w:rPr>
          <w:rFonts w:ascii="Calibri" w:hAnsi="Calibri" w:cs="Arabic Transparent"/>
          <w:b/>
          <w:bCs/>
          <w:color w:val="E36C0A"/>
          <w:sz w:val="40"/>
          <w:szCs w:val="40"/>
          <w:rtl/>
        </w:rPr>
        <w:t>البيئ</w:t>
      </w:r>
      <w:r w:rsidRPr="00AD1337">
        <w:rPr>
          <w:rFonts w:ascii="Calibri" w:hAnsi="Calibri" w:cs="Arabic Transparent" w:hint="cs"/>
          <w:b/>
          <w:bCs/>
          <w:color w:val="E36C0A"/>
          <w:sz w:val="40"/>
          <w:szCs w:val="40"/>
          <w:rtl/>
        </w:rPr>
        <w:t>ي</w:t>
      </w:r>
      <w:r w:rsidRPr="00AD1337">
        <w:rPr>
          <w:rFonts w:ascii="Calibri" w:hAnsi="Calibri" w:cs="Arabic Transparent"/>
          <w:b/>
          <w:bCs/>
          <w:color w:val="E36C0A"/>
          <w:sz w:val="40"/>
          <w:szCs w:val="40"/>
          <w:rtl/>
        </w:rPr>
        <w:t>ة</w:t>
      </w:r>
    </w:p>
    <w:p w:rsidR="00870B7B" w:rsidRPr="00984E6A" w:rsidRDefault="00561B82" w:rsidP="00984E6A">
      <w:pPr>
        <w:pStyle w:val="Paragraphedeliste"/>
        <w:numPr>
          <w:ilvl w:val="0"/>
          <w:numId w:val="18"/>
        </w:numPr>
        <w:ind w:left="706" w:hanging="709"/>
        <w:rPr>
          <w:rFonts w:ascii="Calibri" w:hAnsi="Calibri" w:cs="Arabic Transparent"/>
          <w:b/>
          <w:bCs/>
          <w:color w:val="E36C0A"/>
          <w:sz w:val="40"/>
          <w:szCs w:val="40"/>
          <w:rtl/>
        </w:rPr>
      </w:pPr>
      <w:r w:rsidRPr="00AD1337">
        <w:rPr>
          <w:rFonts w:ascii="Calibri" w:hAnsi="Calibri" w:cs="Arabic Transparent" w:hint="cs"/>
          <w:b/>
          <w:bCs/>
          <w:color w:val="E36C0A"/>
          <w:sz w:val="40"/>
          <w:szCs w:val="40"/>
          <w:rtl/>
        </w:rPr>
        <w:t>قطاع البناء</w:t>
      </w:r>
    </w:p>
    <w:p w:rsidR="00FB117E" w:rsidRPr="00AD1337" w:rsidRDefault="00174995" w:rsidP="00174995">
      <w:pPr>
        <w:tabs>
          <w:tab w:val="left" w:pos="7760"/>
        </w:tabs>
        <w:jc w:val="center"/>
        <w:rPr>
          <w:rFonts w:ascii="Calibri" w:hAnsi="Calibri" w:cs="Arabic Transparent"/>
          <w:b/>
          <w:bCs/>
          <w:color w:val="660066"/>
          <w:sz w:val="32"/>
          <w:szCs w:val="32"/>
          <w:rtl/>
        </w:rPr>
      </w:pPr>
      <w:r>
        <w:rPr>
          <w:rFonts w:ascii="Calibri" w:hAnsi="Calibri" w:cs="Arabic Transparent" w:hint="cs"/>
          <w:b/>
          <w:bCs/>
          <w:color w:val="660066"/>
          <w:sz w:val="28"/>
          <w:szCs w:val="28"/>
          <w:rtl/>
          <w:lang w:bidi="ar-MA"/>
        </w:rPr>
        <w:t>شتنبر</w:t>
      </w:r>
      <w:r w:rsidR="00865E4F">
        <w:rPr>
          <w:rFonts w:ascii="Calibri" w:hAnsi="Calibri" w:cs="Arabic Transparent" w:hint="cs"/>
          <w:b/>
          <w:bCs/>
          <w:color w:val="660066"/>
          <w:sz w:val="28"/>
          <w:szCs w:val="28"/>
          <w:rtl/>
          <w:lang w:bidi="ar-MA"/>
        </w:rPr>
        <w:t xml:space="preserve"> </w:t>
      </w:r>
      <w:r w:rsidR="00486816">
        <w:rPr>
          <w:rFonts w:ascii="Calibri" w:hAnsi="Calibri" w:cs="Arabic Transparent" w:hint="cs"/>
          <w:b/>
          <w:bCs/>
          <w:color w:val="660066"/>
          <w:sz w:val="32"/>
          <w:szCs w:val="32"/>
          <w:rtl/>
        </w:rPr>
        <w:t>2019</w:t>
      </w:r>
    </w:p>
    <w:p w:rsidR="00870B7B" w:rsidRPr="00AD1337" w:rsidRDefault="00271BA7" w:rsidP="00870B7B">
      <w:pPr>
        <w:tabs>
          <w:tab w:val="left" w:pos="7760"/>
        </w:tabs>
        <w:jc w:val="center"/>
        <w:rPr>
          <w:rFonts w:ascii="Calibri" w:hAnsi="Calibri" w:cs="Arabic Transparent"/>
          <w:b/>
          <w:bCs/>
          <w:color w:val="660066"/>
          <w:sz w:val="32"/>
          <w:szCs w:val="32"/>
        </w:rPr>
      </w:pPr>
      <w:r w:rsidRPr="00271BA7">
        <w:rPr>
          <w:noProof/>
          <w:lang w:eastAsia="fr-F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28" o:spid="_x0000_s1050" type="#_x0000_t32" style="position:absolute;left:0;text-align:left;margin-left:-37.15pt;margin-top:6.5pt;width:522.4pt;height:1.5pt;flip:x;z-index:251655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" strokecolor="#e46c0a">
            <v:shadow color="#974706 [1609]" opacity=".5" offset="1pt"/>
          </v:shape>
        </w:pict>
      </w:r>
    </w:p>
    <w:p w:rsidR="00FB117E" w:rsidRPr="00AD1337" w:rsidRDefault="00271BA7" w:rsidP="00082557">
      <w:pPr>
        <w:jc w:val="center"/>
        <w:rPr>
          <w:rFonts w:ascii="Calibri" w:hAnsi="Calibri" w:cs="Arabic Transparent"/>
          <w:rtl/>
          <w:lang w:bidi="ar-MA"/>
        </w:rPr>
      </w:pPr>
      <w:r w:rsidRPr="00271BA7">
        <w:rPr>
          <w:noProof/>
          <w:rtl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0" o:spid="_x0000_s1049" type="#_x0000_t202" style="position:absolute;left:0;text-align:left;margin-left:-37.15pt;margin-top:3.65pt;width:496.9pt;height:84.8pt;z-index:2516546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" fillcolor="#fbd4b4">
            <v:textbox>
              <w:txbxContent>
                <w:p w:rsidR="002249B4" w:rsidRDefault="008A0153" w:rsidP="00AA0107">
                  <w:pPr>
                    <w:pStyle w:val="Retraitcorpsdetexte"/>
                    <w:spacing w:before="240" w:after="240"/>
                    <w:ind w:firstLine="28"/>
                    <w:jc w:val="both"/>
                    <w:rPr>
                      <w:rFonts w:ascii="Calibri" w:hAnsi="Calibri"/>
                      <w:sz w:val="22"/>
                      <w:szCs w:val="22"/>
                      <w:rtl/>
                    </w:rPr>
                  </w:pPr>
                  <w:r w:rsidRPr="00AD1337">
                    <w:rPr>
                      <w:rFonts w:ascii="Calibri" w:hAnsi="Calibri" w:hint="cs"/>
                      <w:sz w:val="22"/>
                      <w:szCs w:val="22"/>
                      <w:rtl/>
                    </w:rPr>
                    <w:t xml:space="preserve">تبرز هذه المذكرة </w:t>
                  </w:r>
                  <w:r w:rsidRPr="00AD1337">
                    <w:rPr>
                      <w:rFonts w:ascii="Calibri" w:hAnsi="Calibri" w:hint="cs"/>
                      <w:sz w:val="22"/>
                      <w:szCs w:val="22"/>
                      <w:rtl/>
                      <w:lang w:bidi="ar-MA"/>
                    </w:rPr>
                    <w:t xml:space="preserve">أهم </w:t>
                  </w:r>
                  <w:r w:rsidRPr="00AD1337">
                    <w:rPr>
                      <w:rFonts w:ascii="Calibri" w:hAnsi="Calibri" w:hint="cs"/>
                      <w:sz w:val="22"/>
                      <w:szCs w:val="22"/>
                      <w:rtl/>
                    </w:rPr>
                    <w:t>ارتسامات</w:t>
                  </w:r>
                  <w:r w:rsidR="00865E4F">
                    <w:rPr>
                      <w:rFonts w:ascii="Calibri" w:hAnsi="Calibri" w:hint="cs"/>
                      <w:sz w:val="22"/>
                      <w:szCs w:val="22"/>
                      <w:rtl/>
                    </w:rPr>
                    <w:t xml:space="preserve"> </w:t>
                  </w:r>
                  <w:r w:rsidR="00E44BD8" w:rsidRPr="00AD1337">
                    <w:rPr>
                      <w:rFonts w:ascii="Calibri" w:hAnsi="Calibri" w:hint="cs"/>
                      <w:sz w:val="22"/>
                      <w:szCs w:val="22"/>
                      <w:rtl/>
                    </w:rPr>
                    <w:t xml:space="preserve">أرباب </w:t>
                  </w:r>
                  <w:r w:rsidRPr="00AD1337">
                    <w:rPr>
                      <w:rFonts w:ascii="Calibri" w:hAnsi="Calibri" w:hint="cs"/>
                      <w:sz w:val="22"/>
                      <w:szCs w:val="22"/>
                      <w:rtl/>
                      <w:lang w:bidi="ar-MA"/>
                    </w:rPr>
                    <w:t>ال</w:t>
                  </w:r>
                  <w:r w:rsidRPr="00AD1337">
                    <w:rPr>
                      <w:rFonts w:ascii="Calibri" w:hAnsi="Calibri" w:hint="cs"/>
                      <w:sz w:val="22"/>
                      <w:szCs w:val="22"/>
                      <w:rtl/>
                    </w:rPr>
                    <w:t xml:space="preserve">مقاولات </w:t>
                  </w:r>
                  <w:r w:rsidR="00963048" w:rsidRPr="00AD1337">
                    <w:rPr>
                      <w:rFonts w:ascii="Calibri" w:hAnsi="Calibri" w:hint="cs"/>
                      <w:sz w:val="22"/>
                      <w:szCs w:val="22"/>
                      <w:rtl/>
                    </w:rPr>
                    <w:t>المستقاة</w:t>
                  </w:r>
                  <w:r w:rsidRPr="00AD1337">
                    <w:rPr>
                      <w:rFonts w:ascii="Calibri" w:hAnsi="Calibri" w:hint="cs"/>
                      <w:sz w:val="22"/>
                      <w:szCs w:val="22"/>
                      <w:rtl/>
                    </w:rPr>
                    <w:t xml:space="preserve"> من </w:t>
                  </w:r>
                  <w:r w:rsidRPr="00AD1337">
                    <w:rPr>
                      <w:rFonts w:ascii="Calibri" w:hAnsi="Calibri"/>
                      <w:sz w:val="22"/>
                      <w:szCs w:val="22"/>
                      <w:rtl/>
                    </w:rPr>
                    <w:t xml:space="preserve">بحوث الظرفية الاقتصادية المنجزة من طرف المندوبية السامية </w:t>
                  </w:r>
                  <w:r w:rsidR="00485220" w:rsidRPr="00AD1337">
                    <w:rPr>
                      <w:rFonts w:ascii="Calibri" w:hAnsi="Calibri" w:hint="cs"/>
                      <w:sz w:val="22"/>
                      <w:szCs w:val="22"/>
                      <w:rtl/>
                      <w:lang w:bidi="ar-MA"/>
                    </w:rPr>
                    <w:t xml:space="preserve">للتخطيط </w:t>
                  </w:r>
                  <w:r w:rsidRPr="00AD1337">
                    <w:rPr>
                      <w:rFonts w:ascii="Calibri" w:hAnsi="Calibri" w:hint="cs"/>
                      <w:sz w:val="22"/>
                      <w:szCs w:val="22"/>
                      <w:rtl/>
                    </w:rPr>
                    <w:t xml:space="preserve">برسم الفصل </w:t>
                  </w:r>
                  <w:r w:rsidR="00174995">
                    <w:rPr>
                      <w:rFonts w:ascii="Calibri" w:hAnsi="Calibri" w:hint="cs"/>
                      <w:sz w:val="22"/>
                      <w:szCs w:val="22"/>
                      <w:rtl/>
                    </w:rPr>
                    <w:t>الثالث</w:t>
                  </w:r>
                  <w:r w:rsidRPr="00AD1337">
                    <w:rPr>
                      <w:rFonts w:ascii="Calibri" w:hAnsi="Calibri" w:hint="cs"/>
                      <w:sz w:val="22"/>
                      <w:szCs w:val="22"/>
                      <w:rtl/>
                    </w:rPr>
                    <w:t xml:space="preserve"> من سنة </w:t>
                  </w:r>
                  <w:r w:rsidR="00486816">
                    <w:rPr>
                      <w:rFonts w:ascii="Calibri" w:hAnsi="Calibri" w:hint="cs"/>
                      <w:sz w:val="22"/>
                      <w:szCs w:val="22"/>
                      <w:rtl/>
                    </w:rPr>
                    <w:t>2019</w:t>
                  </w:r>
                  <w:r w:rsidRPr="00AD1337">
                    <w:rPr>
                      <w:rFonts w:ascii="Calibri" w:hAnsi="Calibri" w:hint="cs"/>
                      <w:sz w:val="22"/>
                      <w:szCs w:val="22"/>
                      <w:rtl/>
                    </w:rPr>
                    <w:t xml:space="preserve"> لدى المقاولات التابعة لقطاعات </w:t>
                  </w:r>
                  <w:r w:rsidRPr="00AD1337">
                    <w:rPr>
                      <w:rFonts w:ascii="Calibri" w:hAnsi="Calibri"/>
                      <w:sz w:val="22"/>
                      <w:szCs w:val="22"/>
                      <w:rtl/>
                    </w:rPr>
                    <w:t xml:space="preserve">الصناعة التحويلية </w:t>
                  </w:r>
                  <w:r w:rsidRPr="00AD1337">
                    <w:rPr>
                      <w:rFonts w:ascii="Calibri" w:hAnsi="Calibri" w:hint="cs"/>
                      <w:sz w:val="22"/>
                      <w:szCs w:val="22"/>
                      <w:rtl/>
                    </w:rPr>
                    <w:t xml:space="preserve">والإستخراجية والطاقية والبيئية </w:t>
                  </w:r>
                  <w:r w:rsidRPr="00AD1337">
                    <w:rPr>
                      <w:rFonts w:ascii="Calibri" w:hAnsi="Calibri"/>
                      <w:sz w:val="22"/>
                      <w:szCs w:val="22"/>
                      <w:rtl/>
                    </w:rPr>
                    <w:t>والبناء</w:t>
                  </w:r>
                  <w:r w:rsidRPr="00AD1337">
                    <w:rPr>
                      <w:rFonts w:ascii="Calibri" w:hAnsi="Calibri" w:hint="cs"/>
                      <w:sz w:val="22"/>
                      <w:szCs w:val="22"/>
                      <w:rtl/>
                    </w:rPr>
                    <w:t>.</w:t>
                  </w:r>
                </w:p>
                <w:p w:rsidR="008A0153" w:rsidRPr="00AD1337" w:rsidRDefault="008A0153" w:rsidP="00AA0107">
                  <w:pPr>
                    <w:pStyle w:val="Retraitcorpsdetexte"/>
                    <w:spacing w:before="240" w:after="240"/>
                    <w:ind w:firstLine="28"/>
                    <w:jc w:val="both"/>
                    <w:rPr>
                      <w:rFonts w:ascii="Calibri" w:hAnsi="Calibri"/>
                      <w:sz w:val="24"/>
                      <w:szCs w:val="24"/>
                      <w:rtl/>
                    </w:rPr>
                  </w:pPr>
                  <w:r w:rsidRPr="00AD1337">
                    <w:rPr>
                      <w:rFonts w:ascii="Calibri" w:hAnsi="Calibri" w:hint="cs"/>
                      <w:sz w:val="22"/>
                      <w:szCs w:val="22"/>
                      <w:rtl/>
                    </w:rPr>
                    <w:t>وترصد هذه الإرتسامات</w:t>
                  </w:r>
                  <w:r w:rsidR="00865E4F">
                    <w:rPr>
                      <w:rFonts w:ascii="Calibri" w:hAnsi="Calibri" w:hint="cs"/>
                      <w:sz w:val="22"/>
                      <w:szCs w:val="22"/>
                      <w:rtl/>
                    </w:rPr>
                    <w:t xml:space="preserve"> </w:t>
                  </w:r>
                  <w:r w:rsidRPr="00AD1337">
                    <w:rPr>
                      <w:rFonts w:ascii="Calibri" w:hAnsi="Calibri"/>
                      <w:sz w:val="22"/>
                      <w:szCs w:val="22"/>
                      <w:rtl/>
                    </w:rPr>
                    <w:t>التطور الحاصل في إنتاج هذه القطاعات</w:t>
                  </w:r>
                  <w:r w:rsidR="00865E4F">
                    <w:rPr>
                      <w:rFonts w:ascii="Calibri" w:hAnsi="Calibri" w:hint="cs"/>
                      <w:sz w:val="22"/>
                      <w:szCs w:val="22"/>
                      <w:rtl/>
                    </w:rPr>
                    <w:t xml:space="preserve"> </w:t>
                  </w:r>
                  <w:r w:rsidRPr="00AD1337">
                    <w:rPr>
                      <w:rFonts w:ascii="Calibri" w:hAnsi="Calibri"/>
                      <w:sz w:val="22"/>
                      <w:szCs w:val="22"/>
                      <w:rtl/>
                    </w:rPr>
                    <w:t xml:space="preserve">خلال الفصل </w:t>
                  </w:r>
                  <w:r w:rsidR="00174995">
                    <w:rPr>
                      <w:rFonts w:ascii="Calibri" w:hAnsi="Calibri" w:hint="cs"/>
                      <w:sz w:val="22"/>
                      <w:szCs w:val="22"/>
                      <w:rtl/>
                    </w:rPr>
                    <w:t>الثاني</w:t>
                  </w:r>
                  <w:r w:rsidRPr="00AD1337">
                    <w:rPr>
                      <w:rFonts w:ascii="Calibri" w:hAnsi="Calibri" w:hint="cs"/>
                      <w:sz w:val="22"/>
                      <w:szCs w:val="22"/>
                      <w:rtl/>
                    </w:rPr>
                    <w:t xml:space="preserve"> من </w:t>
                  </w:r>
                  <w:r w:rsidRPr="00AD1337">
                    <w:rPr>
                      <w:rFonts w:ascii="Calibri" w:hAnsi="Calibri"/>
                      <w:sz w:val="22"/>
                      <w:szCs w:val="22"/>
                      <w:rtl/>
                    </w:rPr>
                    <w:t xml:space="preserve">سنة </w:t>
                  </w:r>
                  <w:r w:rsidR="00317159">
                    <w:rPr>
                      <w:rFonts w:ascii="Calibri" w:hAnsi="Calibri" w:hint="cs"/>
                      <w:sz w:val="22"/>
                      <w:szCs w:val="22"/>
                      <w:rtl/>
                    </w:rPr>
                    <w:t>2019</w:t>
                  </w:r>
                  <w:r w:rsidRPr="00AD1337">
                    <w:rPr>
                      <w:rFonts w:ascii="Calibri" w:hAnsi="Calibri"/>
                      <w:sz w:val="22"/>
                      <w:szCs w:val="22"/>
                      <w:rtl/>
                    </w:rPr>
                    <w:t xml:space="preserve"> وكذا التوقعات الخاصة </w:t>
                  </w:r>
                  <w:r w:rsidR="00485220" w:rsidRPr="00AD1337">
                    <w:rPr>
                      <w:rFonts w:ascii="Calibri" w:hAnsi="Calibri" w:hint="cs"/>
                      <w:sz w:val="22"/>
                      <w:szCs w:val="22"/>
                      <w:rtl/>
                    </w:rPr>
                    <w:t>ب</w:t>
                  </w:r>
                  <w:r w:rsidRPr="00AD1337">
                    <w:rPr>
                      <w:rFonts w:ascii="Calibri" w:hAnsi="Calibri" w:hint="cs"/>
                      <w:sz w:val="22"/>
                      <w:szCs w:val="22"/>
                      <w:rtl/>
                    </w:rPr>
                    <w:t xml:space="preserve">الفصل </w:t>
                  </w:r>
                  <w:r w:rsidR="00174995">
                    <w:rPr>
                      <w:rFonts w:ascii="Calibri" w:hAnsi="Calibri" w:hint="cs"/>
                      <w:sz w:val="22"/>
                      <w:szCs w:val="22"/>
                      <w:rtl/>
                    </w:rPr>
                    <w:t>الثالث</w:t>
                  </w:r>
                  <w:r w:rsidR="00865E4F">
                    <w:rPr>
                      <w:rFonts w:ascii="Calibri" w:hAnsi="Calibri" w:hint="cs"/>
                      <w:sz w:val="22"/>
                      <w:szCs w:val="22"/>
                      <w:rtl/>
                    </w:rPr>
                    <w:t xml:space="preserve"> </w:t>
                  </w:r>
                  <w:r w:rsidR="00AA0107" w:rsidRPr="00AD1337">
                    <w:rPr>
                      <w:rFonts w:ascii="Calibri" w:hAnsi="Calibri" w:hint="cs"/>
                      <w:sz w:val="22"/>
                      <w:szCs w:val="22"/>
                      <w:rtl/>
                    </w:rPr>
                    <w:t xml:space="preserve">من سنة </w:t>
                  </w:r>
                  <w:r w:rsidR="00486816">
                    <w:rPr>
                      <w:rFonts w:ascii="Calibri" w:hAnsi="Calibri" w:hint="cs"/>
                      <w:sz w:val="22"/>
                      <w:szCs w:val="22"/>
                      <w:rtl/>
                    </w:rPr>
                    <w:t>2019</w:t>
                  </w:r>
                  <w:r w:rsidR="00666607">
                    <w:rPr>
                      <w:rFonts w:ascii="Calibri" w:hAnsi="Calibri" w:hint="cs"/>
                      <w:sz w:val="22"/>
                      <w:szCs w:val="22"/>
                      <w:rtl/>
                    </w:rPr>
                    <w:t>.</w:t>
                  </w:r>
                </w:p>
              </w:txbxContent>
            </v:textbox>
          </v:shape>
        </w:pict>
      </w:r>
    </w:p>
    <w:p w:rsidR="008A0153" w:rsidRPr="00AD1337" w:rsidRDefault="008A0153" w:rsidP="00082557">
      <w:pPr>
        <w:jc w:val="center"/>
        <w:rPr>
          <w:rFonts w:ascii="Calibri" w:hAnsi="Calibri" w:cs="Arabic Transparent"/>
          <w:rtl/>
          <w:lang w:bidi="ar-MA"/>
        </w:rPr>
      </w:pPr>
    </w:p>
    <w:p w:rsidR="008A0153" w:rsidRPr="00AD1337" w:rsidRDefault="008A0153" w:rsidP="00082557">
      <w:pPr>
        <w:jc w:val="center"/>
        <w:rPr>
          <w:rFonts w:ascii="Calibri" w:hAnsi="Calibri" w:cs="Arabic Transparent"/>
          <w:rtl/>
          <w:lang w:bidi="ar-MA"/>
        </w:rPr>
      </w:pPr>
    </w:p>
    <w:p w:rsidR="008A0153" w:rsidRPr="00AD1337" w:rsidRDefault="008A0153" w:rsidP="00082557">
      <w:pPr>
        <w:jc w:val="center"/>
        <w:rPr>
          <w:rFonts w:ascii="Calibri" w:hAnsi="Calibri" w:cs="Arabic Transparent"/>
          <w:rtl/>
          <w:lang w:bidi="ar-MA"/>
        </w:rPr>
      </w:pPr>
    </w:p>
    <w:p w:rsidR="008A0153" w:rsidRPr="00AD1337" w:rsidRDefault="008A0153" w:rsidP="00082557">
      <w:pPr>
        <w:jc w:val="center"/>
        <w:rPr>
          <w:rFonts w:ascii="Calibri" w:hAnsi="Calibri" w:cs="Arabic Transparent"/>
          <w:rtl/>
          <w:lang w:bidi="ar-MA"/>
        </w:rPr>
      </w:pPr>
    </w:p>
    <w:p w:rsidR="008A0153" w:rsidRPr="00AD1337" w:rsidRDefault="008A0153" w:rsidP="00082557">
      <w:pPr>
        <w:jc w:val="center"/>
        <w:rPr>
          <w:rFonts w:ascii="Calibri" w:hAnsi="Calibri" w:cs="Arabic Transparent"/>
          <w:rtl/>
          <w:lang w:bidi="ar-MA"/>
        </w:rPr>
      </w:pPr>
    </w:p>
    <w:p w:rsidR="008A0153" w:rsidRPr="00AD1337" w:rsidRDefault="008A0153" w:rsidP="00082557">
      <w:pPr>
        <w:jc w:val="center"/>
        <w:rPr>
          <w:rFonts w:ascii="Calibri" w:hAnsi="Calibri" w:cs="Arabic Transparent"/>
          <w:rtl/>
          <w:lang w:bidi="ar-MA"/>
        </w:rPr>
      </w:pPr>
    </w:p>
    <w:p w:rsidR="008A0153" w:rsidRPr="00AD1337" w:rsidRDefault="008A0153" w:rsidP="00082557">
      <w:pPr>
        <w:jc w:val="center"/>
        <w:rPr>
          <w:rFonts w:ascii="Calibri" w:hAnsi="Calibri" w:cs="Arabic Transparent"/>
          <w:rtl/>
          <w:lang w:bidi="ar-MA"/>
        </w:rPr>
      </w:pPr>
    </w:p>
    <w:p w:rsidR="004559FB" w:rsidRPr="00AD1337" w:rsidRDefault="003024E2" w:rsidP="008F70FF">
      <w:pPr>
        <w:tabs>
          <w:tab w:val="left" w:pos="7760"/>
        </w:tabs>
        <w:spacing w:before="360"/>
        <w:jc w:val="both"/>
        <w:rPr>
          <w:rFonts w:ascii="Calibri" w:hAnsi="Calibri" w:cs="Arabic Transparent"/>
          <w:b/>
          <w:bCs/>
          <w:color w:val="660066"/>
          <w:sz w:val="28"/>
          <w:szCs w:val="28"/>
        </w:rPr>
      </w:pPr>
      <w:r w:rsidRPr="00AD1337">
        <w:rPr>
          <w:rFonts w:ascii="Calibri" w:hAnsi="Calibri" w:cs="Arabic Transparent" w:hint="cs"/>
          <w:b/>
          <w:bCs/>
          <w:color w:val="660066"/>
          <w:sz w:val="28"/>
          <w:szCs w:val="28"/>
          <w:rtl/>
        </w:rPr>
        <w:t>1.</w:t>
      </w:r>
      <w:r w:rsidR="00561CC4">
        <w:rPr>
          <w:rFonts w:ascii="Calibri" w:hAnsi="Calibri" w:cs="Arabic Transparent" w:hint="cs"/>
          <w:b/>
          <w:bCs/>
          <w:color w:val="660066"/>
          <w:sz w:val="28"/>
          <w:szCs w:val="28"/>
          <w:rtl/>
        </w:rPr>
        <w:t xml:space="preserve">تقدير </w:t>
      </w:r>
      <w:r w:rsidR="00561CC4">
        <w:rPr>
          <w:rFonts w:ascii="Calibri" w:hAnsi="Calibri" w:cs="Arabic Transparent" w:hint="eastAsia"/>
          <w:b/>
          <w:bCs/>
          <w:color w:val="660066"/>
          <w:sz w:val="28"/>
          <w:szCs w:val="28"/>
          <w:rtl/>
        </w:rPr>
        <w:t>الإنتاج</w:t>
      </w:r>
      <w:r w:rsidR="00561CC4">
        <w:rPr>
          <w:rFonts w:ascii="Calibri" w:hAnsi="Calibri" w:cs="Arabic Transparent" w:hint="cs"/>
          <w:b/>
          <w:bCs/>
          <w:color w:val="660066"/>
          <w:sz w:val="28"/>
          <w:szCs w:val="28"/>
          <w:rtl/>
        </w:rPr>
        <w:t xml:space="preserve"> حسب</w:t>
      </w:r>
      <w:r w:rsidR="00865E4F">
        <w:rPr>
          <w:rFonts w:ascii="Calibri" w:hAnsi="Calibri" w:cs="Arabic Transparent" w:hint="cs"/>
          <w:b/>
          <w:bCs/>
          <w:color w:val="660066"/>
          <w:sz w:val="28"/>
          <w:szCs w:val="28"/>
          <w:rtl/>
        </w:rPr>
        <w:t xml:space="preserve"> </w:t>
      </w:r>
      <w:r w:rsidR="00E8542C" w:rsidRPr="00AD1337">
        <w:rPr>
          <w:rFonts w:ascii="Calibri" w:hAnsi="Calibri" w:cs="Arabic Transparent" w:hint="cs"/>
          <w:b/>
          <w:bCs/>
          <w:color w:val="660066"/>
          <w:sz w:val="28"/>
          <w:szCs w:val="28"/>
          <w:rtl/>
        </w:rPr>
        <w:t>ا</w:t>
      </w:r>
      <w:r w:rsidR="00E15843" w:rsidRPr="00AD1337">
        <w:rPr>
          <w:rFonts w:ascii="Calibri" w:hAnsi="Calibri" w:cs="Arabic Transparent" w:hint="cs"/>
          <w:b/>
          <w:bCs/>
          <w:color w:val="660066"/>
          <w:sz w:val="28"/>
          <w:szCs w:val="28"/>
          <w:rtl/>
        </w:rPr>
        <w:t>رتسامات</w:t>
      </w:r>
      <w:r w:rsidR="00865E4F">
        <w:rPr>
          <w:rFonts w:ascii="Calibri" w:hAnsi="Calibri" w:cs="Arabic Transparent" w:hint="cs"/>
          <w:b/>
          <w:bCs/>
          <w:color w:val="660066"/>
          <w:sz w:val="28"/>
          <w:szCs w:val="28"/>
          <w:rtl/>
        </w:rPr>
        <w:t xml:space="preserve"> </w:t>
      </w:r>
      <w:r w:rsidR="0063369B" w:rsidRPr="00AD1337">
        <w:rPr>
          <w:rFonts w:ascii="Calibri" w:hAnsi="Calibri" w:cs="Arabic Transparent" w:hint="cs"/>
          <w:b/>
          <w:bCs/>
          <w:color w:val="660066"/>
          <w:sz w:val="28"/>
          <w:szCs w:val="28"/>
          <w:rtl/>
        </w:rPr>
        <w:t>أرباب</w:t>
      </w:r>
      <w:r w:rsidR="00865E4F">
        <w:rPr>
          <w:rFonts w:ascii="Calibri" w:hAnsi="Calibri" w:cs="Arabic Transparent" w:hint="cs"/>
          <w:b/>
          <w:bCs/>
          <w:color w:val="660066"/>
          <w:sz w:val="28"/>
          <w:szCs w:val="28"/>
          <w:rtl/>
        </w:rPr>
        <w:t xml:space="preserve"> </w:t>
      </w:r>
      <w:r w:rsidR="00E8542C" w:rsidRPr="00AD1337">
        <w:rPr>
          <w:rFonts w:ascii="Calibri" w:hAnsi="Calibri" w:cs="Arabic Transparent" w:hint="cs"/>
          <w:b/>
          <w:bCs/>
          <w:color w:val="660066"/>
          <w:sz w:val="28"/>
          <w:szCs w:val="28"/>
          <w:rtl/>
        </w:rPr>
        <w:t>المقاولات</w:t>
      </w:r>
      <w:r w:rsidR="00865E4F">
        <w:rPr>
          <w:rFonts w:ascii="Calibri" w:hAnsi="Calibri" w:cs="Arabic Transparent" w:hint="cs"/>
          <w:b/>
          <w:bCs/>
          <w:color w:val="660066"/>
          <w:sz w:val="28"/>
          <w:szCs w:val="28"/>
          <w:rtl/>
        </w:rPr>
        <w:t xml:space="preserve"> </w:t>
      </w:r>
      <w:r w:rsidR="0063369B" w:rsidRPr="00AD1337">
        <w:rPr>
          <w:rFonts w:ascii="Calibri" w:hAnsi="Calibri" w:cs="Arabic Transparent" w:hint="cs"/>
          <w:b/>
          <w:bCs/>
          <w:color w:val="660066"/>
          <w:sz w:val="28"/>
          <w:szCs w:val="28"/>
          <w:rtl/>
        </w:rPr>
        <w:t>بخصوص</w:t>
      </w:r>
      <w:r w:rsidR="00865E4F">
        <w:rPr>
          <w:rFonts w:ascii="Calibri" w:hAnsi="Calibri" w:cs="Arabic Transparent" w:hint="cs"/>
          <w:b/>
          <w:bCs/>
          <w:color w:val="660066"/>
          <w:sz w:val="28"/>
          <w:szCs w:val="28"/>
          <w:rtl/>
        </w:rPr>
        <w:t xml:space="preserve"> </w:t>
      </w:r>
      <w:r w:rsidR="00F71699" w:rsidRPr="00AD1337">
        <w:rPr>
          <w:rFonts w:ascii="Calibri" w:hAnsi="Calibri" w:cs="Arabic Transparent" w:hint="cs"/>
          <w:b/>
          <w:bCs/>
          <w:color w:val="660066"/>
          <w:sz w:val="28"/>
          <w:szCs w:val="28"/>
          <w:rtl/>
        </w:rPr>
        <w:t xml:space="preserve">الفصل </w:t>
      </w:r>
      <w:r w:rsidR="00174995">
        <w:rPr>
          <w:rFonts w:ascii="Calibri" w:hAnsi="Calibri" w:cs="Arabic Transparent" w:hint="cs"/>
          <w:b/>
          <w:bCs/>
          <w:color w:val="660066"/>
          <w:sz w:val="28"/>
          <w:szCs w:val="28"/>
          <w:rtl/>
        </w:rPr>
        <w:t>الثاني</w:t>
      </w:r>
      <w:r w:rsidR="00865E4F">
        <w:rPr>
          <w:rFonts w:ascii="Calibri" w:hAnsi="Calibri" w:cs="Arabic Transparent" w:hint="cs"/>
          <w:b/>
          <w:bCs/>
          <w:color w:val="660066"/>
          <w:sz w:val="28"/>
          <w:szCs w:val="28"/>
          <w:rtl/>
        </w:rPr>
        <w:t xml:space="preserve"> </w:t>
      </w:r>
      <w:r w:rsidR="00814D8C">
        <w:rPr>
          <w:rFonts w:ascii="Calibri" w:hAnsi="Calibri" w:cs="Arabic Transparent" w:hint="cs"/>
          <w:b/>
          <w:bCs/>
          <w:color w:val="660066"/>
          <w:sz w:val="28"/>
          <w:szCs w:val="28"/>
          <w:rtl/>
        </w:rPr>
        <w:t xml:space="preserve">من </w:t>
      </w:r>
      <w:r w:rsidR="00F11907">
        <w:rPr>
          <w:rFonts w:ascii="Calibri" w:hAnsi="Calibri" w:cs="Arabic Transparent" w:hint="cs"/>
          <w:b/>
          <w:bCs/>
          <w:color w:val="660066"/>
          <w:sz w:val="28"/>
          <w:szCs w:val="28"/>
          <w:rtl/>
        </w:rPr>
        <w:t xml:space="preserve">سنة </w:t>
      </w:r>
      <w:r w:rsidR="00317159">
        <w:rPr>
          <w:rFonts w:ascii="Calibri" w:hAnsi="Calibri" w:cs="Arabic Transparent" w:hint="cs"/>
          <w:b/>
          <w:bCs/>
          <w:color w:val="660066"/>
          <w:sz w:val="28"/>
          <w:szCs w:val="28"/>
          <w:rtl/>
        </w:rPr>
        <w:t>2019</w:t>
      </w:r>
    </w:p>
    <w:p w:rsidR="006641B2" w:rsidRPr="00AD1337" w:rsidRDefault="00317159" w:rsidP="00A611C5">
      <w:pPr>
        <w:pStyle w:val="Retraitcorpsdetexte"/>
        <w:numPr>
          <w:ilvl w:val="1"/>
          <w:numId w:val="22"/>
        </w:numPr>
        <w:spacing w:before="240" w:after="240"/>
        <w:ind w:right="-142"/>
        <w:jc w:val="both"/>
        <w:rPr>
          <w:rFonts w:ascii="Calibri" w:hAnsi="Calibri"/>
          <w:b/>
          <w:bCs/>
          <w:color w:val="C00000"/>
          <w:sz w:val="28"/>
          <w:rtl/>
          <w:lang w:bidi="ar-MA"/>
        </w:rPr>
      </w:pPr>
      <w:r w:rsidRPr="00317159">
        <w:rPr>
          <w:noProof/>
          <w:rtl/>
          <w:lang w:eastAsia="fr-FR"/>
        </w:rPr>
        <w:drawing>
          <wp:anchor distT="0" distB="0" distL="114300" distR="114300" simplePos="0" relativeHeight="251664896" behindDoc="0" locked="0" layoutInCell="1" allowOverlap="1">
            <wp:simplePos x="0" y="0"/>
            <wp:positionH relativeFrom="margin">
              <wp:posOffset>-471805</wp:posOffset>
            </wp:positionH>
            <wp:positionV relativeFrom="margin">
              <wp:posOffset>3623945</wp:posOffset>
            </wp:positionV>
            <wp:extent cx="2695575" cy="2343150"/>
            <wp:effectExtent l="0" t="0" r="0" b="0"/>
            <wp:wrapSquare wrapText="bothSides"/>
            <wp:docPr id="31" name="Graphiqu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anchor>
        </w:drawing>
      </w:r>
      <w:r w:rsidR="006641B2" w:rsidRPr="00AD1337">
        <w:rPr>
          <w:rFonts w:ascii="Calibri" w:hAnsi="Calibri" w:hint="cs"/>
          <w:b/>
          <w:bCs/>
          <w:color w:val="C00000"/>
          <w:sz w:val="28"/>
          <w:rtl/>
          <w:lang w:bidi="ar-MA"/>
        </w:rPr>
        <w:t xml:space="preserve">قطاع الصناعة </w:t>
      </w:r>
    </w:p>
    <w:p w:rsidR="00647D50" w:rsidRDefault="007A21DC" w:rsidP="003144E6">
      <w:pPr>
        <w:pStyle w:val="Retraitcorpsdetexte"/>
        <w:spacing w:after="240" w:line="360" w:lineRule="exact"/>
        <w:ind w:right="-142" w:firstLine="0"/>
        <w:jc w:val="both"/>
        <w:rPr>
          <w:rFonts w:cs="Times New Roman"/>
          <w:sz w:val="26"/>
          <w:szCs w:val="26"/>
          <w:rtl/>
          <w:lang w:bidi="ar-MA"/>
        </w:rPr>
      </w:pPr>
      <w:r w:rsidRPr="00AD1337">
        <w:rPr>
          <w:rFonts w:cs="Times New Roman"/>
          <w:sz w:val="26"/>
          <w:szCs w:val="26"/>
          <w:rtl/>
          <w:lang w:bidi="ar-MA"/>
        </w:rPr>
        <w:t xml:space="preserve">خلال الفصل </w:t>
      </w:r>
      <w:r w:rsidR="00174995">
        <w:rPr>
          <w:rFonts w:cs="Times New Roman"/>
          <w:sz w:val="26"/>
          <w:szCs w:val="26"/>
          <w:rtl/>
          <w:lang w:bidi="ar-MA"/>
        </w:rPr>
        <w:t>الثاني</w:t>
      </w:r>
      <w:r w:rsidR="00865E4F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63369B" w:rsidRPr="00AD1337">
        <w:rPr>
          <w:rFonts w:cs="Times New Roman" w:hint="cs"/>
          <w:sz w:val="26"/>
          <w:szCs w:val="26"/>
          <w:rtl/>
          <w:lang w:bidi="ar-MA"/>
        </w:rPr>
        <w:t xml:space="preserve">من </w:t>
      </w:r>
      <w:r w:rsidRPr="00AD1337">
        <w:rPr>
          <w:rFonts w:cs="Times New Roman"/>
          <w:sz w:val="26"/>
          <w:szCs w:val="26"/>
          <w:rtl/>
          <w:lang w:bidi="ar-MA"/>
        </w:rPr>
        <w:t xml:space="preserve">سنة </w:t>
      </w:r>
      <w:r w:rsidR="00317159">
        <w:rPr>
          <w:rFonts w:cs="Times New Roman" w:hint="cs"/>
          <w:sz w:val="26"/>
          <w:szCs w:val="26"/>
          <w:rtl/>
          <w:lang w:bidi="ar-MA"/>
        </w:rPr>
        <w:t>2019</w:t>
      </w:r>
      <w:r w:rsidR="00C1397C" w:rsidRPr="00AD1337">
        <w:rPr>
          <w:rFonts w:cs="Times New Roman" w:hint="cs"/>
          <w:sz w:val="26"/>
          <w:szCs w:val="26"/>
          <w:rtl/>
          <w:lang w:bidi="ar-MA"/>
        </w:rPr>
        <w:t xml:space="preserve">، </w:t>
      </w:r>
      <w:r w:rsidR="00647D50" w:rsidRPr="002668A2">
        <w:rPr>
          <w:rFonts w:cs="Times New Roman" w:hint="cs"/>
          <w:noProof/>
          <w:sz w:val="26"/>
          <w:szCs w:val="26"/>
          <w:rtl/>
          <w:lang w:eastAsia="fr-FR"/>
        </w:rPr>
        <w:t xml:space="preserve">قد </w:t>
      </w:r>
      <w:r w:rsidR="00647D50" w:rsidRPr="00D50299">
        <w:rPr>
          <w:rFonts w:cs="Times New Roman" w:hint="cs"/>
          <w:sz w:val="26"/>
          <w:szCs w:val="26"/>
          <w:rtl/>
          <w:lang w:bidi="ar-MA"/>
        </w:rPr>
        <w:t>يكون</w:t>
      </w:r>
      <w:r w:rsidR="00865E4F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3144E6" w:rsidRPr="00AD1337">
        <w:rPr>
          <w:rFonts w:cs="Times New Roman"/>
          <w:sz w:val="26"/>
          <w:szCs w:val="26"/>
          <w:rtl/>
          <w:lang w:bidi="ar-MA"/>
        </w:rPr>
        <w:t>عرف</w:t>
      </w:r>
      <w:r w:rsidR="00865E4F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647D50" w:rsidRPr="00951B6A">
        <w:rPr>
          <w:rFonts w:cs="Times New Roman"/>
          <w:noProof/>
          <w:sz w:val="26"/>
          <w:szCs w:val="26"/>
          <w:rtl/>
          <w:lang w:eastAsia="fr-FR"/>
        </w:rPr>
        <w:t>إنتاج</w:t>
      </w:r>
      <w:r w:rsidR="00865E4F"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  <w:r w:rsidR="00647D50" w:rsidRPr="00AD1337">
        <w:rPr>
          <w:rFonts w:cs="Times New Roman"/>
          <w:b/>
          <w:bCs/>
          <w:color w:val="660066"/>
          <w:sz w:val="26"/>
          <w:szCs w:val="26"/>
          <w:rtl/>
          <w:lang w:bidi="ar-MA"/>
        </w:rPr>
        <w:t>قطاع الصناعة التحويلية</w:t>
      </w:r>
      <w:r w:rsidR="00865E4F">
        <w:rPr>
          <w:rFonts w:cs="Times New Roman" w:hint="cs"/>
          <w:b/>
          <w:bCs/>
          <w:color w:val="660066"/>
          <w:sz w:val="26"/>
          <w:szCs w:val="26"/>
          <w:rtl/>
          <w:lang w:bidi="ar-MA"/>
        </w:rPr>
        <w:t xml:space="preserve"> </w:t>
      </w:r>
      <w:r w:rsidR="00647D50">
        <w:rPr>
          <w:rFonts w:cs="Times New Roman" w:hint="cs"/>
          <w:sz w:val="26"/>
          <w:szCs w:val="26"/>
          <w:rtl/>
          <w:lang w:bidi="ar-MA"/>
        </w:rPr>
        <w:t>ارتفاعا</w:t>
      </w:r>
      <w:r w:rsidR="00865E4F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647D50">
        <w:rPr>
          <w:rFonts w:cs="Times New Roman" w:hint="cs"/>
          <w:sz w:val="26"/>
          <w:szCs w:val="26"/>
          <w:rtl/>
          <w:lang w:bidi="ar-MA"/>
        </w:rPr>
        <w:t xml:space="preserve">نتيجة </w:t>
      </w:r>
      <w:r w:rsidR="00647D50" w:rsidRPr="00AD1337">
        <w:rPr>
          <w:rFonts w:cs="Times New Roman" w:hint="cs"/>
          <w:sz w:val="26"/>
          <w:szCs w:val="26"/>
          <w:rtl/>
          <w:lang w:bidi="ar-MA"/>
        </w:rPr>
        <w:t>ال</w:t>
      </w:r>
      <w:r w:rsidR="00647D50" w:rsidRPr="00AD1337">
        <w:rPr>
          <w:rFonts w:cs="Times New Roman"/>
          <w:sz w:val="26"/>
          <w:szCs w:val="26"/>
          <w:rtl/>
          <w:lang w:bidi="ar-MA"/>
        </w:rPr>
        <w:t xml:space="preserve">زيادة في إنتاج </w:t>
      </w:r>
      <w:r w:rsidR="00647D50" w:rsidRPr="00AD1337">
        <w:rPr>
          <w:rFonts w:cs="Times New Roman" w:hint="cs"/>
          <w:sz w:val="26"/>
          <w:szCs w:val="26"/>
          <w:rtl/>
          <w:lang w:bidi="ar-MA"/>
        </w:rPr>
        <w:t>أنشطة</w:t>
      </w:r>
      <w:r w:rsidR="00865E4F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647D50" w:rsidRPr="00AD1337">
        <w:rPr>
          <w:rFonts w:cs="Times New Roman" w:hint="cs"/>
          <w:sz w:val="26"/>
          <w:szCs w:val="26"/>
          <w:rtl/>
          <w:lang w:bidi="ar-MA"/>
        </w:rPr>
        <w:t>"</w:t>
      </w:r>
      <w:r w:rsidR="00820FB6">
        <w:rPr>
          <w:rFonts w:cs="Times New Roman" w:hint="cs"/>
          <w:sz w:val="26"/>
          <w:szCs w:val="26"/>
          <w:rtl/>
          <w:lang w:bidi="ar-MA"/>
        </w:rPr>
        <w:t>ال</w:t>
      </w:r>
      <w:r w:rsidR="00820FB6" w:rsidRPr="00820FB6">
        <w:rPr>
          <w:rFonts w:cs="Times New Roman"/>
          <w:sz w:val="26"/>
          <w:szCs w:val="26"/>
          <w:rtl/>
          <w:lang w:bidi="ar-MA"/>
        </w:rPr>
        <w:t xml:space="preserve">صناعة </w:t>
      </w:r>
      <w:r w:rsidR="00820FB6">
        <w:rPr>
          <w:rFonts w:cs="Times New Roman" w:hint="cs"/>
          <w:sz w:val="26"/>
          <w:szCs w:val="26"/>
          <w:rtl/>
          <w:lang w:bidi="ar-MA"/>
        </w:rPr>
        <w:t>ال</w:t>
      </w:r>
      <w:r w:rsidR="00820FB6" w:rsidRPr="00820FB6">
        <w:rPr>
          <w:rFonts w:cs="Times New Roman"/>
          <w:sz w:val="26"/>
          <w:szCs w:val="26"/>
          <w:rtl/>
          <w:lang w:bidi="ar-MA"/>
        </w:rPr>
        <w:t>كيماوية</w:t>
      </w:r>
      <w:r w:rsidR="00647D50" w:rsidRPr="00AD1337">
        <w:rPr>
          <w:rFonts w:cs="Times New Roman" w:hint="cs"/>
          <w:sz w:val="26"/>
          <w:szCs w:val="26"/>
          <w:rtl/>
          <w:lang w:bidi="ar-MA"/>
        </w:rPr>
        <w:t>"</w:t>
      </w:r>
      <w:r w:rsidR="00647D50">
        <w:rPr>
          <w:rFonts w:cs="Times New Roman" w:hint="cs"/>
          <w:sz w:val="26"/>
          <w:szCs w:val="26"/>
          <w:rtl/>
          <w:lang w:bidi="ar-MA"/>
        </w:rPr>
        <w:t xml:space="preserve"> و</w:t>
      </w:r>
      <w:r w:rsidR="00647D50" w:rsidRPr="00AD1337">
        <w:rPr>
          <w:rFonts w:cs="Times New Roman" w:hint="cs"/>
          <w:sz w:val="26"/>
          <w:szCs w:val="26"/>
          <w:rtl/>
          <w:lang w:bidi="ar-MA"/>
        </w:rPr>
        <w:t>"</w:t>
      </w:r>
      <w:r w:rsidR="00820FB6">
        <w:rPr>
          <w:rFonts w:cs="Times New Roman" w:hint="cs"/>
          <w:sz w:val="26"/>
          <w:szCs w:val="26"/>
          <w:rtl/>
          <w:lang w:bidi="ar-MA"/>
        </w:rPr>
        <w:t>ال</w:t>
      </w:r>
      <w:r w:rsidR="00820FB6" w:rsidRPr="00820FB6">
        <w:rPr>
          <w:rFonts w:cs="Times New Roman"/>
          <w:sz w:val="26"/>
          <w:szCs w:val="26"/>
          <w:rtl/>
          <w:lang w:bidi="ar-MA"/>
        </w:rPr>
        <w:t xml:space="preserve">صناعات </w:t>
      </w:r>
      <w:r w:rsidR="00820FB6">
        <w:rPr>
          <w:rFonts w:cs="Times New Roman" w:hint="cs"/>
          <w:sz w:val="26"/>
          <w:szCs w:val="26"/>
          <w:rtl/>
          <w:lang w:bidi="ar-MA"/>
        </w:rPr>
        <w:t>ال</w:t>
      </w:r>
      <w:r w:rsidR="00820FB6" w:rsidRPr="00820FB6">
        <w:rPr>
          <w:rFonts w:cs="Times New Roman"/>
          <w:sz w:val="26"/>
          <w:szCs w:val="26"/>
          <w:rtl/>
          <w:lang w:bidi="ar-MA"/>
        </w:rPr>
        <w:t>غذائية</w:t>
      </w:r>
      <w:r w:rsidR="00647D50">
        <w:rPr>
          <w:rFonts w:cs="Times New Roman" w:hint="cs"/>
          <w:sz w:val="26"/>
          <w:szCs w:val="26"/>
          <w:rtl/>
          <w:lang w:bidi="ar-MA"/>
        </w:rPr>
        <w:t>" و</w:t>
      </w:r>
      <w:r w:rsidR="00647D50" w:rsidRPr="00AD1337">
        <w:rPr>
          <w:rFonts w:cs="Times New Roman" w:hint="cs"/>
          <w:sz w:val="26"/>
          <w:szCs w:val="26"/>
          <w:rtl/>
          <w:lang w:bidi="ar-MA"/>
        </w:rPr>
        <w:t>الانخفاض</w:t>
      </w:r>
      <w:r w:rsidR="00647D50" w:rsidRPr="00AD1337">
        <w:rPr>
          <w:rFonts w:cs="Times New Roman"/>
          <w:sz w:val="26"/>
          <w:szCs w:val="26"/>
          <w:rtl/>
          <w:lang w:bidi="ar-MA"/>
        </w:rPr>
        <w:t xml:space="preserve"> في </w:t>
      </w:r>
      <w:r w:rsidR="00647D50" w:rsidRPr="00AD1337">
        <w:rPr>
          <w:rFonts w:cs="Times New Roman" w:hint="cs"/>
          <w:sz w:val="26"/>
          <w:szCs w:val="26"/>
          <w:rtl/>
          <w:lang w:bidi="ar-MA"/>
        </w:rPr>
        <w:t>إ</w:t>
      </w:r>
      <w:r w:rsidR="00647D50" w:rsidRPr="00AD1337">
        <w:rPr>
          <w:rFonts w:cs="Times New Roman"/>
          <w:sz w:val="26"/>
          <w:szCs w:val="26"/>
          <w:rtl/>
          <w:lang w:bidi="ar-MA"/>
        </w:rPr>
        <w:t xml:space="preserve">نتاج </w:t>
      </w:r>
      <w:r w:rsidR="00647D50" w:rsidRPr="00AD1337">
        <w:rPr>
          <w:rFonts w:cs="Times New Roman" w:hint="cs"/>
          <w:sz w:val="26"/>
          <w:szCs w:val="26"/>
          <w:rtl/>
          <w:lang w:bidi="ar-MA"/>
        </w:rPr>
        <w:t>أنشطة "</w:t>
      </w:r>
      <w:r w:rsidR="00820FB6" w:rsidRPr="00820FB6">
        <w:rPr>
          <w:rFonts w:cs="Times New Roman"/>
          <w:sz w:val="26"/>
          <w:szCs w:val="26"/>
          <w:rtl/>
          <w:lang w:bidi="ar-MA"/>
        </w:rPr>
        <w:t>التعدين</w:t>
      </w:r>
      <w:r w:rsidR="00647D50">
        <w:rPr>
          <w:rFonts w:cs="Times New Roman" w:hint="cs"/>
          <w:sz w:val="26"/>
          <w:szCs w:val="26"/>
          <w:rtl/>
          <w:lang w:bidi="ar-MA"/>
        </w:rPr>
        <w:t>".</w:t>
      </w:r>
    </w:p>
    <w:p w:rsidR="00647D50" w:rsidRDefault="00317159" w:rsidP="00F103BB">
      <w:pPr>
        <w:pStyle w:val="Retraitcorpsdetexte"/>
        <w:spacing w:after="240" w:line="360" w:lineRule="exact"/>
        <w:ind w:right="-142" w:firstLine="0"/>
        <w:jc w:val="both"/>
        <w:rPr>
          <w:rFonts w:cs="Times New Roman"/>
          <w:noProof/>
          <w:sz w:val="26"/>
          <w:szCs w:val="26"/>
          <w:lang w:eastAsia="fr-FR"/>
        </w:rPr>
      </w:pPr>
      <w:r w:rsidRPr="00317159">
        <w:rPr>
          <w:noProof/>
          <w:rtl/>
          <w:lang w:eastAsia="fr-FR"/>
        </w:rPr>
        <w:drawing>
          <wp:anchor distT="0" distB="0" distL="114300" distR="114300" simplePos="0" relativeHeight="251666944" behindDoc="0" locked="0" layoutInCell="1" allowOverlap="1">
            <wp:simplePos x="0" y="0"/>
            <wp:positionH relativeFrom="margin">
              <wp:posOffset>-468630</wp:posOffset>
            </wp:positionH>
            <wp:positionV relativeFrom="margin">
              <wp:posOffset>6135370</wp:posOffset>
            </wp:positionV>
            <wp:extent cx="2743200" cy="2387600"/>
            <wp:effectExtent l="0" t="0" r="0" b="0"/>
            <wp:wrapSquare wrapText="bothSides"/>
            <wp:docPr id="30" name="Graphiqu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anchor>
        </w:drawing>
      </w:r>
      <w:r w:rsidR="00F648DB" w:rsidRPr="00AD1337">
        <w:rPr>
          <w:rFonts w:cs="Times New Roman" w:hint="cs"/>
          <w:sz w:val="26"/>
          <w:szCs w:val="26"/>
          <w:rtl/>
          <w:lang w:bidi="ar-MA"/>
        </w:rPr>
        <w:t xml:space="preserve">وقد </w:t>
      </w:r>
      <w:r w:rsidR="00904B58" w:rsidRPr="00AD1337">
        <w:rPr>
          <w:rFonts w:cs="Times New Roman"/>
          <w:sz w:val="26"/>
          <w:szCs w:val="26"/>
          <w:rtl/>
          <w:lang w:bidi="ar-MA"/>
        </w:rPr>
        <w:t>ا</w:t>
      </w:r>
      <w:r w:rsidR="00F17282" w:rsidRPr="00AD1337">
        <w:rPr>
          <w:rFonts w:cs="Times New Roman"/>
          <w:sz w:val="26"/>
          <w:szCs w:val="26"/>
          <w:rtl/>
          <w:lang w:bidi="ar-MA"/>
        </w:rPr>
        <w:t>عتبر</w:t>
      </w:r>
      <w:r w:rsidR="00865E4F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904B58" w:rsidRPr="00AD1337">
        <w:rPr>
          <w:rFonts w:cs="Times New Roman"/>
          <w:sz w:val="26"/>
          <w:szCs w:val="26"/>
          <w:rtl/>
          <w:lang w:bidi="ar-MA"/>
        </w:rPr>
        <w:t>مستوى</w:t>
      </w:r>
      <w:r w:rsidR="00EF74BE" w:rsidRPr="00AD1337">
        <w:rPr>
          <w:rFonts w:cs="Times New Roman"/>
          <w:sz w:val="26"/>
          <w:szCs w:val="26"/>
          <w:rtl/>
          <w:lang w:bidi="ar-MA"/>
        </w:rPr>
        <w:t xml:space="preserve"> دفاتر الطلب</w:t>
      </w:r>
      <w:r w:rsidR="00865E4F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D97663" w:rsidRPr="00AD1337">
        <w:rPr>
          <w:rFonts w:cs="Times New Roman"/>
          <w:b/>
          <w:bCs/>
          <w:color w:val="660066"/>
          <w:sz w:val="26"/>
          <w:szCs w:val="26"/>
          <w:rtl/>
          <w:lang w:bidi="ar-MA"/>
        </w:rPr>
        <w:t>لقطاع الصناعة التحويلية</w:t>
      </w:r>
      <w:r w:rsidR="00865E4F">
        <w:rPr>
          <w:rFonts w:cs="Times New Roman" w:hint="cs"/>
          <w:b/>
          <w:bCs/>
          <w:color w:val="660066"/>
          <w:sz w:val="26"/>
          <w:szCs w:val="26"/>
          <w:rtl/>
          <w:lang w:bidi="ar-MA"/>
        </w:rPr>
        <w:t xml:space="preserve"> </w:t>
      </w:r>
      <w:r w:rsidR="00904B58" w:rsidRPr="00AD1337">
        <w:rPr>
          <w:rFonts w:cs="Times New Roman"/>
          <w:sz w:val="26"/>
          <w:szCs w:val="26"/>
          <w:rtl/>
          <w:lang w:bidi="ar-MA"/>
        </w:rPr>
        <w:t>عادي</w:t>
      </w:r>
      <w:r w:rsidR="00BA5872" w:rsidRPr="00AD1337">
        <w:rPr>
          <w:rFonts w:cs="Times New Roman"/>
          <w:sz w:val="26"/>
          <w:szCs w:val="26"/>
          <w:rtl/>
          <w:lang w:bidi="ar-MA"/>
        </w:rPr>
        <w:t>ا</w:t>
      </w:r>
      <w:r w:rsidR="00865E4F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A31842" w:rsidRPr="00AD1337">
        <w:rPr>
          <w:rFonts w:cs="Times New Roman" w:hint="cs"/>
          <w:sz w:val="26"/>
          <w:szCs w:val="26"/>
          <w:rtl/>
          <w:lang w:bidi="ar-MA"/>
        </w:rPr>
        <w:t>حسب</w:t>
      </w:r>
      <w:r w:rsidR="00865E4F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904B58" w:rsidRPr="00AD1337">
        <w:rPr>
          <w:rFonts w:cs="Times New Roman"/>
          <w:sz w:val="26"/>
          <w:szCs w:val="26"/>
          <w:rtl/>
          <w:lang w:bidi="ar-MA"/>
        </w:rPr>
        <w:t xml:space="preserve">مسؤولي </w:t>
      </w:r>
      <w:r w:rsidR="00716BCD" w:rsidRPr="00AD1337">
        <w:rPr>
          <w:rFonts w:cs="Times New Roman"/>
          <w:sz w:val="26"/>
          <w:szCs w:val="26"/>
          <w:rtl/>
          <w:lang w:bidi="ar-MA"/>
        </w:rPr>
        <w:t>مقاولات</w:t>
      </w:r>
      <w:r w:rsidR="00865E4F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814D8C">
        <w:rPr>
          <w:rFonts w:cs="Times New Roman" w:hint="cs"/>
          <w:sz w:val="26"/>
          <w:szCs w:val="26"/>
          <w:rtl/>
          <w:lang w:bidi="ar-MA"/>
        </w:rPr>
        <w:t xml:space="preserve">هذا </w:t>
      </w:r>
      <w:r w:rsidR="0034404C">
        <w:rPr>
          <w:rFonts w:cs="Times New Roman" w:hint="cs"/>
          <w:sz w:val="26"/>
          <w:szCs w:val="26"/>
          <w:rtl/>
          <w:lang w:bidi="ar-MA"/>
        </w:rPr>
        <w:t>القطاع. وفيما</w:t>
      </w:r>
      <w:r w:rsidR="00647D50" w:rsidRPr="00AD1337">
        <w:rPr>
          <w:rFonts w:cs="Times New Roman" w:hint="cs"/>
          <w:sz w:val="26"/>
          <w:szCs w:val="26"/>
          <w:rtl/>
          <w:lang w:bidi="ar-MA"/>
        </w:rPr>
        <w:t xml:space="preserve"> يتعلق بعدد المشتغلين، </w:t>
      </w:r>
      <w:r w:rsidR="00647D50">
        <w:rPr>
          <w:rFonts w:cs="Times New Roman" w:hint="cs"/>
          <w:sz w:val="26"/>
          <w:szCs w:val="26"/>
          <w:rtl/>
          <w:lang w:bidi="ar-MA"/>
        </w:rPr>
        <w:t>ف</w:t>
      </w:r>
      <w:r w:rsidR="00647D50" w:rsidRPr="00AD1337">
        <w:rPr>
          <w:rFonts w:cs="Times New Roman" w:hint="cs"/>
          <w:sz w:val="26"/>
          <w:szCs w:val="26"/>
          <w:rtl/>
          <w:lang w:bidi="ar-MA"/>
        </w:rPr>
        <w:t xml:space="preserve">قد يكون عرف </w:t>
      </w:r>
      <w:r w:rsidR="00647D50">
        <w:rPr>
          <w:rFonts w:cs="Times New Roman" w:hint="cs"/>
          <w:sz w:val="26"/>
          <w:szCs w:val="26"/>
          <w:rtl/>
          <w:lang w:bidi="ar-MA"/>
        </w:rPr>
        <w:t>استقرارا</w:t>
      </w:r>
      <w:r w:rsidR="00865E4F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D87663">
        <w:rPr>
          <w:rFonts w:cs="Times New Roman" w:hint="cs"/>
          <w:sz w:val="26"/>
          <w:szCs w:val="26"/>
          <w:rtl/>
          <w:lang w:bidi="ar-MA"/>
        </w:rPr>
        <w:t xml:space="preserve">خلال الفصل </w:t>
      </w:r>
      <w:r w:rsidR="00174995">
        <w:rPr>
          <w:rFonts w:cs="Times New Roman" w:hint="cs"/>
          <w:sz w:val="26"/>
          <w:szCs w:val="26"/>
          <w:rtl/>
          <w:lang w:bidi="ar-MA"/>
        </w:rPr>
        <w:t>الثاني</w:t>
      </w:r>
      <w:r w:rsidR="00D87663">
        <w:rPr>
          <w:rFonts w:cs="Times New Roman" w:hint="cs"/>
          <w:sz w:val="26"/>
          <w:szCs w:val="26"/>
          <w:rtl/>
          <w:lang w:bidi="ar-MA"/>
        </w:rPr>
        <w:t xml:space="preserve"> من سنة </w:t>
      </w:r>
      <w:r>
        <w:rPr>
          <w:rFonts w:cs="Times New Roman" w:hint="cs"/>
          <w:sz w:val="26"/>
          <w:szCs w:val="26"/>
          <w:rtl/>
          <w:lang w:bidi="ar-MA"/>
        </w:rPr>
        <w:t>2019</w:t>
      </w:r>
      <w:r w:rsidR="00647D50">
        <w:rPr>
          <w:rFonts w:cs="Times New Roman" w:hint="cs"/>
          <w:sz w:val="26"/>
          <w:szCs w:val="26"/>
          <w:rtl/>
          <w:lang w:bidi="ar-MA"/>
        </w:rPr>
        <w:t>.</w:t>
      </w:r>
      <w:r w:rsidR="00865E4F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647D50">
        <w:rPr>
          <w:rFonts w:cs="Times New Roman" w:hint="cs"/>
          <w:noProof/>
          <w:sz w:val="26"/>
          <w:szCs w:val="26"/>
          <w:rtl/>
          <w:lang w:eastAsia="fr-FR" w:bidi="ar-MA"/>
        </w:rPr>
        <w:t>إ</w:t>
      </w:r>
      <w:r w:rsidR="00647D50">
        <w:rPr>
          <w:rFonts w:cs="Times New Roman" w:hint="cs"/>
          <w:noProof/>
          <w:sz w:val="26"/>
          <w:szCs w:val="26"/>
          <w:rtl/>
          <w:lang w:eastAsia="fr-FR"/>
        </w:rPr>
        <w:t>جمالا، قد</w:t>
      </w:r>
      <w:r w:rsidR="00865E4F"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  <w:r w:rsidR="00647D50" w:rsidRPr="00AD1337">
        <w:rPr>
          <w:rFonts w:cs="Times New Roman"/>
          <w:noProof/>
          <w:sz w:val="26"/>
          <w:szCs w:val="26"/>
          <w:rtl/>
          <w:lang w:eastAsia="fr-FR"/>
        </w:rPr>
        <w:t>تكون  قدرة الإنتاج المستعملة</w:t>
      </w:r>
      <w:r w:rsidR="00865E4F"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  <w:r w:rsidR="00647D50" w:rsidRPr="0062169A">
        <w:rPr>
          <w:rFonts w:cs="Times New Roman" w:hint="cs"/>
          <w:b/>
          <w:bCs/>
          <w:color w:val="660066"/>
          <w:sz w:val="26"/>
          <w:szCs w:val="26"/>
          <w:rtl/>
          <w:lang w:bidi="ar-MA"/>
        </w:rPr>
        <w:t>ل</w:t>
      </w:r>
      <w:r w:rsidR="00647D50" w:rsidRPr="00AD1337">
        <w:rPr>
          <w:rFonts w:cs="Times New Roman"/>
          <w:b/>
          <w:bCs/>
          <w:color w:val="660066"/>
          <w:sz w:val="26"/>
          <w:szCs w:val="26"/>
          <w:rtl/>
          <w:lang w:bidi="ar-MA"/>
        </w:rPr>
        <w:t>قطاع الصناعة التحويلية</w:t>
      </w:r>
      <w:r w:rsidR="00647D50" w:rsidRPr="00AD1337">
        <w:rPr>
          <w:rFonts w:cs="Times New Roman"/>
          <w:noProof/>
          <w:sz w:val="26"/>
          <w:szCs w:val="26"/>
          <w:rtl/>
          <w:lang w:eastAsia="fr-FR"/>
        </w:rPr>
        <w:t xml:space="preserve"> سجلت نسبة</w:t>
      </w:r>
      <w:r w:rsidR="00865E4F"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  <w:r w:rsidR="00647D50" w:rsidRPr="00AD1337">
        <w:rPr>
          <w:rFonts w:cs="Times New Roman"/>
          <w:noProof/>
          <w:sz w:val="26"/>
          <w:szCs w:val="26"/>
          <w:lang w:eastAsia="fr-FR"/>
        </w:rPr>
        <w:t>%</w:t>
      </w:r>
      <w:r w:rsidR="00647D50">
        <w:rPr>
          <w:rFonts w:cs="Times New Roman"/>
          <w:noProof/>
          <w:sz w:val="26"/>
          <w:szCs w:val="26"/>
          <w:lang w:eastAsia="fr-FR"/>
        </w:rPr>
        <w:t>7</w:t>
      </w:r>
      <w:r w:rsidR="00F103BB">
        <w:rPr>
          <w:rFonts w:cs="Times New Roman"/>
          <w:noProof/>
          <w:sz w:val="26"/>
          <w:szCs w:val="26"/>
          <w:lang w:eastAsia="fr-FR"/>
        </w:rPr>
        <w:t>9</w:t>
      </w:r>
      <w:r w:rsidR="00647D50" w:rsidRPr="00D50299">
        <w:rPr>
          <w:rFonts w:cs="Times New Roman" w:hint="cs"/>
          <w:noProof/>
          <w:sz w:val="26"/>
          <w:szCs w:val="26"/>
          <w:rtl/>
          <w:lang w:eastAsia="fr-FR"/>
        </w:rPr>
        <w:t>.</w:t>
      </w:r>
    </w:p>
    <w:p w:rsidR="00647D50" w:rsidRDefault="00647D50" w:rsidP="00820FB6">
      <w:pPr>
        <w:pStyle w:val="Retraitcorpsdetexte"/>
        <w:spacing w:after="240" w:line="360" w:lineRule="exact"/>
        <w:ind w:right="-142" w:firstLine="0"/>
        <w:jc w:val="both"/>
        <w:rPr>
          <w:rFonts w:cs="Times New Roman"/>
          <w:noProof/>
          <w:sz w:val="26"/>
          <w:szCs w:val="26"/>
          <w:lang w:eastAsia="fr-FR"/>
        </w:rPr>
      </w:pPr>
      <w:r w:rsidRPr="00443F31">
        <w:rPr>
          <w:rFonts w:cs="Times New Roman"/>
          <w:noProof/>
          <w:sz w:val="26"/>
          <w:szCs w:val="26"/>
          <w:rtl/>
          <w:lang w:eastAsia="fr-FR"/>
        </w:rPr>
        <w:t xml:space="preserve">وفيما يخص </w:t>
      </w:r>
      <w:r>
        <w:rPr>
          <w:rFonts w:cs="Times New Roman" w:hint="cs"/>
          <w:noProof/>
          <w:sz w:val="26"/>
          <w:szCs w:val="26"/>
          <w:rtl/>
          <w:lang w:eastAsia="fr-FR"/>
        </w:rPr>
        <w:t xml:space="preserve">إنتاج </w:t>
      </w:r>
      <w:r w:rsidRPr="0001609E">
        <w:rPr>
          <w:rFonts w:cs="Times New Roman" w:hint="cs"/>
          <w:b/>
          <w:bCs/>
          <w:color w:val="660066"/>
          <w:sz w:val="26"/>
          <w:szCs w:val="26"/>
          <w:rtl/>
          <w:lang w:bidi="ar-MA"/>
        </w:rPr>
        <w:t>قطاع الصناعة الاستخراجية</w:t>
      </w:r>
      <w:r w:rsidRPr="0042045C">
        <w:rPr>
          <w:rFonts w:cs="Times New Roman" w:hint="cs"/>
          <w:sz w:val="26"/>
          <w:szCs w:val="26"/>
          <w:rtl/>
          <w:lang w:bidi="ar-MA"/>
        </w:rPr>
        <w:t>،</w:t>
      </w:r>
      <w:r w:rsidR="00865E4F">
        <w:rPr>
          <w:rFonts w:cs="Times New Roman" w:hint="cs"/>
          <w:sz w:val="26"/>
          <w:szCs w:val="26"/>
          <w:rtl/>
          <w:lang w:bidi="ar-MA"/>
        </w:rPr>
        <w:t xml:space="preserve"> </w:t>
      </w:r>
      <w:r>
        <w:rPr>
          <w:rFonts w:cs="Times New Roman" w:hint="cs"/>
          <w:noProof/>
          <w:sz w:val="26"/>
          <w:szCs w:val="26"/>
          <w:rtl/>
          <w:lang w:eastAsia="fr-FR"/>
        </w:rPr>
        <w:t>و</w:t>
      </w:r>
      <w:r w:rsidRPr="00AD1337">
        <w:rPr>
          <w:rFonts w:cs="Times New Roman"/>
          <w:noProof/>
          <w:sz w:val="26"/>
          <w:szCs w:val="26"/>
          <w:rtl/>
          <w:lang w:eastAsia="fr-FR"/>
        </w:rPr>
        <w:t>خلال</w:t>
      </w:r>
      <w:r>
        <w:rPr>
          <w:rFonts w:cs="Times New Roman" w:hint="cs"/>
          <w:noProof/>
          <w:sz w:val="26"/>
          <w:szCs w:val="26"/>
          <w:rtl/>
          <w:lang w:eastAsia="fr-FR"/>
        </w:rPr>
        <w:t xml:space="preserve"> نفس</w:t>
      </w:r>
      <w:r>
        <w:rPr>
          <w:rFonts w:cs="Times New Roman"/>
          <w:noProof/>
          <w:sz w:val="26"/>
          <w:szCs w:val="26"/>
          <w:rtl/>
          <w:lang w:eastAsia="fr-FR"/>
        </w:rPr>
        <w:t xml:space="preserve"> الفصل</w:t>
      </w:r>
      <w:r>
        <w:rPr>
          <w:rFonts w:cs="Times New Roman" w:hint="cs"/>
          <w:noProof/>
          <w:sz w:val="26"/>
          <w:szCs w:val="26"/>
          <w:rtl/>
          <w:lang w:eastAsia="fr-FR"/>
        </w:rPr>
        <w:t>، قد يكون عرف ا</w:t>
      </w:r>
      <w:r w:rsidR="00820FB6">
        <w:rPr>
          <w:rFonts w:cs="Times New Roman" w:hint="cs"/>
          <w:noProof/>
          <w:sz w:val="26"/>
          <w:szCs w:val="26"/>
          <w:rtl/>
          <w:lang w:eastAsia="fr-FR"/>
        </w:rPr>
        <w:t>رتفاعا</w:t>
      </w:r>
      <w:r w:rsidRPr="00AD1337">
        <w:rPr>
          <w:rFonts w:cs="Times New Roman"/>
          <w:noProof/>
          <w:sz w:val="26"/>
          <w:szCs w:val="26"/>
          <w:rtl/>
          <w:lang w:eastAsia="fr-FR"/>
        </w:rPr>
        <w:t xml:space="preserve"> نتيجة </w:t>
      </w:r>
      <w:r>
        <w:rPr>
          <w:rFonts w:cs="Times New Roman" w:hint="cs"/>
          <w:noProof/>
          <w:sz w:val="26"/>
          <w:szCs w:val="26"/>
          <w:rtl/>
          <w:lang w:eastAsia="fr-FR"/>
        </w:rPr>
        <w:t>ال</w:t>
      </w:r>
      <w:r w:rsidR="00820FB6">
        <w:rPr>
          <w:rFonts w:cs="Times New Roman" w:hint="cs"/>
          <w:noProof/>
          <w:sz w:val="26"/>
          <w:szCs w:val="26"/>
          <w:rtl/>
          <w:lang w:eastAsia="fr-FR"/>
        </w:rPr>
        <w:t>زيادة</w:t>
      </w:r>
      <w:r>
        <w:rPr>
          <w:rFonts w:cs="Times New Roman" w:hint="cs"/>
          <w:noProof/>
          <w:sz w:val="26"/>
          <w:szCs w:val="26"/>
          <w:rtl/>
          <w:lang w:eastAsia="fr-FR"/>
        </w:rPr>
        <w:t xml:space="preserve"> في</w:t>
      </w:r>
      <w:r w:rsidR="00865E4F"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  <w:r w:rsidRPr="00AD1337">
        <w:rPr>
          <w:rFonts w:cs="Times New Roman"/>
          <w:noProof/>
          <w:sz w:val="26"/>
          <w:szCs w:val="26"/>
          <w:rtl/>
          <w:lang w:eastAsia="fr-FR"/>
        </w:rPr>
        <w:t>إنتاج "الصناعات الإستخراجية الأخرى".</w:t>
      </w:r>
    </w:p>
    <w:p w:rsidR="00647D50" w:rsidRDefault="00647D50" w:rsidP="00820FB6">
      <w:pPr>
        <w:pStyle w:val="Retraitcorpsdetexte"/>
        <w:spacing w:after="240" w:line="360" w:lineRule="exact"/>
        <w:ind w:right="-142" w:firstLine="0"/>
        <w:jc w:val="both"/>
        <w:rPr>
          <w:rFonts w:cs="Times New Roman"/>
          <w:noProof/>
          <w:sz w:val="26"/>
          <w:szCs w:val="26"/>
          <w:rtl/>
          <w:lang w:eastAsia="fr-FR"/>
        </w:rPr>
      </w:pPr>
      <w:r w:rsidRPr="00AD1337">
        <w:rPr>
          <w:rFonts w:cs="Times New Roman" w:hint="cs"/>
          <w:sz w:val="26"/>
          <w:szCs w:val="26"/>
          <w:rtl/>
          <w:lang w:bidi="ar-MA"/>
        </w:rPr>
        <w:t xml:space="preserve">وقد </w:t>
      </w:r>
      <w:r w:rsidRPr="00AD1337">
        <w:rPr>
          <w:rFonts w:cs="Times New Roman"/>
          <w:sz w:val="26"/>
          <w:szCs w:val="26"/>
          <w:rtl/>
          <w:lang w:bidi="ar-MA"/>
        </w:rPr>
        <w:t xml:space="preserve">اعتبر مستوى دفاتر الطلب </w:t>
      </w:r>
      <w:r w:rsidRPr="00AD1337">
        <w:rPr>
          <w:rFonts w:cs="Times New Roman" w:hint="cs"/>
          <w:noProof/>
          <w:sz w:val="26"/>
          <w:szCs w:val="26"/>
          <w:rtl/>
          <w:lang w:eastAsia="fr-FR"/>
        </w:rPr>
        <w:t>عادي</w:t>
      </w:r>
      <w:r>
        <w:rPr>
          <w:rFonts w:cs="Times New Roman" w:hint="cs"/>
          <w:noProof/>
          <w:sz w:val="26"/>
          <w:szCs w:val="26"/>
          <w:rtl/>
          <w:lang w:eastAsia="fr-FR"/>
        </w:rPr>
        <w:t>ا</w:t>
      </w:r>
      <w:r w:rsidRPr="00AD1337">
        <w:rPr>
          <w:rFonts w:cs="Times New Roman"/>
          <w:noProof/>
          <w:sz w:val="26"/>
          <w:szCs w:val="26"/>
          <w:rtl/>
          <w:lang w:eastAsia="fr-FR"/>
        </w:rPr>
        <w:t xml:space="preserve">. </w:t>
      </w:r>
      <w:r w:rsidRPr="00AD1337">
        <w:rPr>
          <w:rFonts w:cs="Times New Roman" w:hint="cs"/>
          <w:noProof/>
          <w:sz w:val="26"/>
          <w:szCs w:val="26"/>
          <w:rtl/>
          <w:lang w:eastAsia="fr-FR"/>
        </w:rPr>
        <w:t>أما بخصوص</w:t>
      </w:r>
      <w:r w:rsidRPr="00AD1337">
        <w:rPr>
          <w:rFonts w:cs="Times New Roman"/>
          <w:noProof/>
          <w:sz w:val="26"/>
          <w:szCs w:val="26"/>
          <w:rtl/>
          <w:lang w:eastAsia="fr-FR"/>
        </w:rPr>
        <w:t xml:space="preserve"> عدد المشتغلين</w:t>
      </w:r>
      <w:r>
        <w:rPr>
          <w:rFonts w:cs="Times New Roman" w:hint="cs"/>
          <w:noProof/>
          <w:sz w:val="26"/>
          <w:szCs w:val="26"/>
          <w:rtl/>
          <w:lang w:eastAsia="fr-FR"/>
        </w:rPr>
        <w:t>،</w:t>
      </w:r>
      <w:r w:rsidR="00865E4F"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  <w:r>
        <w:rPr>
          <w:rFonts w:cs="Times New Roman" w:hint="cs"/>
          <w:noProof/>
          <w:sz w:val="26"/>
          <w:szCs w:val="26"/>
          <w:rtl/>
          <w:lang w:eastAsia="fr-FR"/>
        </w:rPr>
        <w:t>ف</w:t>
      </w:r>
      <w:r w:rsidRPr="00AD1337">
        <w:rPr>
          <w:rFonts w:cs="Times New Roman" w:hint="cs"/>
          <w:noProof/>
          <w:sz w:val="26"/>
          <w:szCs w:val="26"/>
          <w:rtl/>
          <w:lang w:eastAsia="fr-FR"/>
        </w:rPr>
        <w:t xml:space="preserve">قد يكون </w:t>
      </w:r>
      <w:r w:rsidRPr="00AD1337">
        <w:rPr>
          <w:rFonts w:cs="Times New Roman"/>
          <w:noProof/>
          <w:sz w:val="26"/>
          <w:szCs w:val="26"/>
          <w:rtl/>
          <w:lang w:eastAsia="fr-FR"/>
        </w:rPr>
        <w:t>عرف</w:t>
      </w:r>
      <w:r w:rsidRPr="00AD1337">
        <w:rPr>
          <w:rFonts w:cs="Times New Roman" w:hint="cs"/>
          <w:noProof/>
          <w:sz w:val="26"/>
          <w:szCs w:val="26"/>
          <w:rtl/>
          <w:lang w:eastAsia="fr-FR"/>
        </w:rPr>
        <w:t xml:space="preserve"> ا</w:t>
      </w:r>
      <w:r w:rsidR="00820FB6">
        <w:rPr>
          <w:rFonts w:cs="Times New Roman" w:hint="cs"/>
          <w:noProof/>
          <w:sz w:val="26"/>
          <w:szCs w:val="26"/>
          <w:rtl/>
          <w:lang w:eastAsia="fr-FR"/>
        </w:rPr>
        <w:t>نخفاضا</w:t>
      </w:r>
      <w:r>
        <w:rPr>
          <w:rFonts w:cs="Times New Roman" w:hint="cs"/>
          <w:noProof/>
          <w:sz w:val="26"/>
          <w:szCs w:val="26"/>
          <w:rtl/>
          <w:lang w:eastAsia="fr-FR"/>
        </w:rPr>
        <w:t xml:space="preserve">. </w:t>
      </w:r>
      <w:r w:rsidRPr="00C02F9C">
        <w:rPr>
          <w:rFonts w:cs="Times New Roman" w:hint="cs"/>
          <w:noProof/>
          <w:sz w:val="26"/>
          <w:szCs w:val="26"/>
          <w:rtl/>
          <w:lang w:eastAsia="fr-FR"/>
        </w:rPr>
        <w:t>وفي هذا السياق،</w:t>
      </w:r>
      <w:r w:rsidR="00865E4F"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  <w:r w:rsidRPr="00AD1337">
        <w:rPr>
          <w:rFonts w:cs="Times New Roman" w:hint="cs"/>
          <w:noProof/>
          <w:sz w:val="26"/>
          <w:szCs w:val="26"/>
          <w:rtl/>
          <w:lang w:eastAsia="fr-FR"/>
        </w:rPr>
        <w:t>قد تكون</w:t>
      </w:r>
      <w:r w:rsidRPr="00AD1337">
        <w:rPr>
          <w:rFonts w:cs="Times New Roman"/>
          <w:noProof/>
          <w:sz w:val="26"/>
          <w:szCs w:val="26"/>
          <w:rtl/>
          <w:lang w:eastAsia="fr-FR"/>
        </w:rPr>
        <w:t xml:space="preserve"> قدرة الإنتاج المستعملة</w:t>
      </w:r>
      <w:r w:rsidR="00865E4F"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  <w:r w:rsidRPr="00A226EA">
        <w:rPr>
          <w:rFonts w:cs="Times New Roman" w:hint="cs"/>
          <w:b/>
          <w:bCs/>
          <w:color w:val="660066"/>
          <w:sz w:val="26"/>
          <w:szCs w:val="26"/>
          <w:rtl/>
          <w:lang w:bidi="ar-MA"/>
        </w:rPr>
        <w:t>لقطاع</w:t>
      </w:r>
      <w:r w:rsidR="004241B7">
        <w:rPr>
          <w:rFonts w:cs="Times New Roman"/>
          <w:b/>
          <w:bCs/>
          <w:color w:val="660066"/>
          <w:sz w:val="26"/>
          <w:szCs w:val="26"/>
          <w:lang w:bidi="ar-MA"/>
        </w:rPr>
        <w:t xml:space="preserve"> </w:t>
      </w:r>
      <w:r w:rsidRPr="00AD1337">
        <w:rPr>
          <w:rFonts w:cs="Times New Roman"/>
          <w:b/>
          <w:bCs/>
          <w:color w:val="660066"/>
          <w:sz w:val="26"/>
          <w:szCs w:val="26"/>
          <w:rtl/>
          <w:lang w:bidi="ar-MA"/>
        </w:rPr>
        <w:t xml:space="preserve">الصناعة </w:t>
      </w:r>
      <w:bookmarkStart w:id="0" w:name="_GoBack"/>
      <w:bookmarkEnd w:id="0"/>
      <w:r w:rsidR="00201527" w:rsidRPr="00AD1337">
        <w:rPr>
          <w:rFonts w:cs="Times New Roman" w:hint="cs"/>
          <w:b/>
          <w:bCs/>
          <w:color w:val="660066"/>
          <w:sz w:val="26"/>
          <w:szCs w:val="26"/>
          <w:rtl/>
          <w:lang w:bidi="ar-MA"/>
        </w:rPr>
        <w:t>الاستخراجية</w:t>
      </w:r>
      <w:r w:rsidR="00865E4F">
        <w:rPr>
          <w:rFonts w:cs="Times New Roman" w:hint="cs"/>
          <w:b/>
          <w:bCs/>
          <w:color w:val="660066"/>
          <w:sz w:val="26"/>
          <w:szCs w:val="26"/>
          <w:rtl/>
          <w:lang w:bidi="ar-MA"/>
        </w:rPr>
        <w:t xml:space="preserve"> </w:t>
      </w:r>
      <w:r w:rsidR="00201527" w:rsidRPr="00AD1337">
        <w:rPr>
          <w:rFonts w:cs="Times New Roman" w:hint="cs"/>
          <w:noProof/>
          <w:sz w:val="26"/>
          <w:szCs w:val="26"/>
          <w:rtl/>
          <w:lang w:eastAsia="fr-FR"/>
        </w:rPr>
        <w:t>سجلت</w:t>
      </w:r>
      <w:r w:rsidR="00E5010C">
        <w:rPr>
          <w:rFonts w:cs="Times New Roman"/>
          <w:noProof/>
          <w:sz w:val="26"/>
          <w:szCs w:val="26"/>
          <w:rtl/>
          <w:lang w:eastAsia="fr-FR"/>
        </w:rPr>
        <w:t xml:space="preserve"> نسبة</w:t>
      </w:r>
      <w:r w:rsidR="00865E4F"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  <w:r w:rsidR="00E5010C" w:rsidRPr="00AD1337">
        <w:rPr>
          <w:rFonts w:cs="Times New Roman"/>
          <w:noProof/>
          <w:sz w:val="26"/>
          <w:szCs w:val="26"/>
          <w:lang w:eastAsia="fr-FR"/>
        </w:rPr>
        <w:t>%</w:t>
      </w:r>
      <w:r w:rsidR="00820FB6">
        <w:rPr>
          <w:rFonts w:cs="Times New Roman"/>
          <w:noProof/>
          <w:sz w:val="26"/>
          <w:szCs w:val="26"/>
          <w:lang w:eastAsia="fr-FR"/>
        </w:rPr>
        <w:t>75</w:t>
      </w:r>
      <w:r>
        <w:rPr>
          <w:rFonts w:cs="Times New Roman" w:hint="cs"/>
          <w:noProof/>
          <w:sz w:val="26"/>
          <w:szCs w:val="26"/>
          <w:rtl/>
          <w:lang w:eastAsia="fr-FR"/>
        </w:rPr>
        <w:t>.</w:t>
      </w:r>
    </w:p>
    <w:p w:rsidR="00DA4529" w:rsidRDefault="00DA4529">
      <w:pPr>
        <w:bidi w:val="0"/>
        <w:rPr>
          <w:rFonts w:cs="Times New Roman"/>
          <w:noProof/>
          <w:sz w:val="26"/>
          <w:szCs w:val="26"/>
          <w:rtl/>
          <w:lang w:eastAsia="fr-FR"/>
        </w:rPr>
      </w:pPr>
      <w:r>
        <w:rPr>
          <w:rFonts w:cs="Times New Roman"/>
          <w:noProof/>
          <w:sz w:val="26"/>
          <w:szCs w:val="26"/>
          <w:rtl/>
          <w:lang w:eastAsia="fr-FR"/>
        </w:rPr>
        <w:br w:type="page"/>
      </w:r>
    </w:p>
    <w:p w:rsidR="00F3134D" w:rsidRPr="00AD1337" w:rsidRDefault="00F3134D" w:rsidP="00375F9F">
      <w:pPr>
        <w:pStyle w:val="Retraitcorpsdetexte"/>
        <w:spacing w:before="240" w:line="360" w:lineRule="exact"/>
        <w:ind w:right="-142" w:firstLine="0"/>
        <w:jc w:val="both"/>
        <w:rPr>
          <w:rFonts w:cs="Times New Roman"/>
          <w:noProof/>
          <w:sz w:val="26"/>
          <w:szCs w:val="26"/>
          <w:rtl/>
          <w:lang w:eastAsia="fr-FR"/>
        </w:rPr>
      </w:pPr>
      <w:r w:rsidRPr="00AD1337">
        <w:rPr>
          <w:rFonts w:cs="Times New Roman"/>
          <w:noProof/>
          <w:sz w:val="26"/>
          <w:szCs w:val="26"/>
          <w:rtl/>
          <w:lang w:eastAsia="fr-FR"/>
        </w:rPr>
        <w:lastRenderedPageBreak/>
        <w:t xml:space="preserve">خلال الفصل </w:t>
      </w:r>
      <w:r w:rsidR="00174995">
        <w:rPr>
          <w:rFonts w:cs="Times New Roman" w:hint="cs"/>
          <w:noProof/>
          <w:sz w:val="26"/>
          <w:szCs w:val="26"/>
          <w:rtl/>
          <w:lang w:eastAsia="fr-FR"/>
        </w:rPr>
        <w:t>الثاني</w:t>
      </w:r>
      <w:r w:rsidR="00375F9F">
        <w:rPr>
          <w:rFonts w:cs="Times New Roman"/>
          <w:noProof/>
          <w:sz w:val="26"/>
          <w:szCs w:val="26"/>
          <w:lang w:eastAsia="fr-FR"/>
        </w:rPr>
        <w:t xml:space="preserve"> </w:t>
      </w:r>
      <w:r>
        <w:rPr>
          <w:rFonts w:cs="Times New Roman" w:hint="cs"/>
          <w:noProof/>
          <w:sz w:val="26"/>
          <w:szCs w:val="26"/>
          <w:rtl/>
          <w:lang w:eastAsia="fr-FR"/>
        </w:rPr>
        <w:t xml:space="preserve">من </w:t>
      </w:r>
      <w:r w:rsidRPr="00AD1337">
        <w:rPr>
          <w:rFonts w:cs="Times New Roman"/>
          <w:noProof/>
          <w:sz w:val="26"/>
          <w:szCs w:val="26"/>
          <w:rtl/>
          <w:lang w:eastAsia="fr-FR"/>
        </w:rPr>
        <w:t xml:space="preserve">سنة </w:t>
      </w:r>
      <w:r w:rsidR="00317159">
        <w:rPr>
          <w:rFonts w:cs="Times New Roman" w:hint="cs"/>
          <w:noProof/>
          <w:sz w:val="26"/>
          <w:szCs w:val="26"/>
          <w:rtl/>
          <w:lang w:eastAsia="fr-FR"/>
        </w:rPr>
        <w:t>2019</w:t>
      </w:r>
      <w:r>
        <w:rPr>
          <w:rFonts w:cs="Times New Roman" w:hint="cs"/>
          <w:noProof/>
          <w:sz w:val="26"/>
          <w:szCs w:val="26"/>
          <w:rtl/>
          <w:lang w:eastAsia="fr-FR"/>
        </w:rPr>
        <w:t>، قد يكون</w:t>
      </w:r>
      <w:r w:rsidRPr="00AD1337">
        <w:rPr>
          <w:rFonts w:cs="Times New Roman" w:hint="cs"/>
          <w:noProof/>
          <w:sz w:val="26"/>
          <w:szCs w:val="26"/>
          <w:rtl/>
          <w:lang w:eastAsia="fr-FR"/>
        </w:rPr>
        <w:t xml:space="preserve"> إنتاج</w:t>
      </w:r>
      <w:r w:rsidR="00375F9F">
        <w:rPr>
          <w:rFonts w:cs="Times New Roman"/>
          <w:noProof/>
          <w:sz w:val="26"/>
          <w:szCs w:val="26"/>
          <w:lang w:eastAsia="fr-FR"/>
        </w:rPr>
        <w:t xml:space="preserve"> </w:t>
      </w:r>
      <w:r>
        <w:rPr>
          <w:rFonts w:cs="Times New Roman" w:hint="cs"/>
          <w:b/>
          <w:bCs/>
          <w:color w:val="660066"/>
          <w:sz w:val="26"/>
          <w:szCs w:val="26"/>
          <w:rtl/>
          <w:lang w:bidi="ar-MA"/>
        </w:rPr>
        <w:t xml:space="preserve">قطاع </w:t>
      </w:r>
      <w:r w:rsidRPr="00415838">
        <w:rPr>
          <w:rFonts w:cs="Times New Roman" w:hint="cs"/>
          <w:b/>
          <w:bCs/>
          <w:color w:val="660066"/>
          <w:sz w:val="26"/>
          <w:szCs w:val="26"/>
          <w:rtl/>
          <w:lang w:bidi="ar-MA"/>
        </w:rPr>
        <w:t>الطاقة</w:t>
      </w:r>
      <w:r w:rsidRPr="00AD1337">
        <w:rPr>
          <w:rFonts w:cs="Times New Roman" w:hint="cs"/>
          <w:noProof/>
          <w:sz w:val="26"/>
          <w:szCs w:val="26"/>
          <w:rtl/>
          <w:lang w:eastAsia="fr-FR"/>
        </w:rPr>
        <w:t xml:space="preserve"> عرف </w:t>
      </w:r>
      <w:r w:rsidR="005E67EC">
        <w:rPr>
          <w:rFonts w:cs="Times New Roman" w:hint="cs"/>
          <w:noProof/>
          <w:sz w:val="26"/>
          <w:szCs w:val="26"/>
          <w:rtl/>
          <w:lang w:eastAsia="fr-FR"/>
        </w:rPr>
        <w:t>انخفاضا</w:t>
      </w:r>
      <w:r w:rsidR="00375F9F">
        <w:rPr>
          <w:rFonts w:cs="Times New Roman"/>
          <w:noProof/>
          <w:sz w:val="26"/>
          <w:szCs w:val="26"/>
          <w:lang w:eastAsia="fr-FR"/>
        </w:rPr>
        <w:t xml:space="preserve"> </w:t>
      </w:r>
      <w:r w:rsidRPr="00AD1337">
        <w:rPr>
          <w:rFonts w:cs="Times New Roman"/>
          <w:noProof/>
          <w:sz w:val="26"/>
          <w:szCs w:val="26"/>
          <w:rtl/>
          <w:lang w:eastAsia="fr-FR"/>
        </w:rPr>
        <w:t>نتيجة</w:t>
      </w:r>
      <w:r>
        <w:rPr>
          <w:rFonts w:cs="Times New Roman" w:hint="cs"/>
          <w:noProof/>
          <w:sz w:val="26"/>
          <w:szCs w:val="26"/>
          <w:rtl/>
          <w:lang w:eastAsia="fr-FR"/>
        </w:rPr>
        <w:t xml:space="preserve"> ال</w:t>
      </w:r>
      <w:r w:rsidR="005E67EC">
        <w:rPr>
          <w:rFonts w:cs="Times New Roman" w:hint="cs"/>
          <w:noProof/>
          <w:sz w:val="26"/>
          <w:szCs w:val="26"/>
          <w:rtl/>
          <w:lang w:eastAsia="fr-FR"/>
        </w:rPr>
        <w:t>تراجع</w:t>
      </w:r>
      <w:r w:rsidRPr="00AD1337">
        <w:rPr>
          <w:rFonts w:cs="Times New Roman" w:hint="cs"/>
          <w:noProof/>
          <w:sz w:val="26"/>
          <w:szCs w:val="26"/>
          <w:rtl/>
          <w:lang w:eastAsia="fr-FR"/>
        </w:rPr>
        <w:t xml:space="preserve"> في</w:t>
      </w:r>
      <w:r w:rsidRPr="00AD1337">
        <w:rPr>
          <w:rFonts w:cs="Times New Roman"/>
          <w:noProof/>
          <w:sz w:val="26"/>
          <w:szCs w:val="26"/>
          <w:rtl/>
          <w:lang w:eastAsia="fr-FR"/>
        </w:rPr>
        <w:t xml:space="preserve"> "إنتاج وتوزيع الكهرباء والغاز والبخار والهواء المكيف".</w:t>
      </w:r>
      <w:r w:rsidR="00375F9F">
        <w:rPr>
          <w:rFonts w:cs="Times New Roman"/>
          <w:noProof/>
          <w:sz w:val="26"/>
          <w:szCs w:val="26"/>
          <w:lang w:eastAsia="fr-FR"/>
        </w:rPr>
        <w:t xml:space="preserve"> </w:t>
      </w:r>
      <w:r>
        <w:rPr>
          <w:rFonts w:cs="Times New Roman" w:hint="cs"/>
          <w:noProof/>
          <w:sz w:val="26"/>
          <w:szCs w:val="26"/>
          <w:rtl/>
          <w:lang w:eastAsia="fr-FR"/>
        </w:rPr>
        <w:t>وب</w:t>
      </w:r>
      <w:r w:rsidRPr="00AD1337">
        <w:rPr>
          <w:rFonts w:cs="Times New Roman" w:hint="cs"/>
          <w:noProof/>
          <w:sz w:val="26"/>
          <w:szCs w:val="26"/>
          <w:rtl/>
          <w:lang w:eastAsia="fr-FR"/>
        </w:rPr>
        <w:t>خص</w:t>
      </w:r>
      <w:r>
        <w:rPr>
          <w:rFonts w:cs="Times New Roman" w:hint="cs"/>
          <w:noProof/>
          <w:sz w:val="26"/>
          <w:szCs w:val="26"/>
          <w:rtl/>
          <w:lang w:eastAsia="fr-FR"/>
        </w:rPr>
        <w:t>وص</w:t>
      </w:r>
      <w:r w:rsidRPr="00AD1337">
        <w:rPr>
          <w:rFonts w:cs="Times New Roman"/>
          <w:noProof/>
          <w:sz w:val="26"/>
          <w:szCs w:val="26"/>
          <w:rtl/>
          <w:lang w:eastAsia="fr-FR"/>
        </w:rPr>
        <w:t xml:space="preserve"> مستوى دفاتر الطلب، فقد اعتبر</w:t>
      </w:r>
      <w:r w:rsidR="005E67EC">
        <w:rPr>
          <w:rFonts w:cs="Times New Roman" w:hint="cs"/>
          <w:noProof/>
          <w:sz w:val="26"/>
          <w:szCs w:val="26"/>
          <w:rtl/>
          <w:lang w:eastAsia="fr-FR"/>
        </w:rPr>
        <w:t>عادي</w:t>
      </w:r>
      <w:r w:rsidR="00F876C5">
        <w:rPr>
          <w:rFonts w:cs="Times New Roman" w:hint="cs"/>
          <w:noProof/>
          <w:sz w:val="26"/>
          <w:szCs w:val="26"/>
          <w:rtl/>
          <w:lang w:eastAsia="fr-FR" w:bidi="ar-MA"/>
        </w:rPr>
        <w:t>ا</w:t>
      </w:r>
      <w:r>
        <w:rPr>
          <w:rFonts w:cs="Times New Roman" w:hint="cs"/>
          <w:noProof/>
          <w:sz w:val="26"/>
          <w:szCs w:val="26"/>
          <w:rtl/>
          <w:lang w:eastAsia="fr-FR"/>
        </w:rPr>
        <w:t>.</w:t>
      </w:r>
      <w:r w:rsidR="00375F9F">
        <w:rPr>
          <w:rFonts w:cs="Times New Roman"/>
          <w:noProof/>
          <w:sz w:val="26"/>
          <w:szCs w:val="26"/>
          <w:lang w:eastAsia="fr-FR"/>
        </w:rPr>
        <w:t xml:space="preserve"> </w:t>
      </w:r>
      <w:r>
        <w:rPr>
          <w:rFonts w:cs="Times New Roman" w:hint="cs"/>
          <w:noProof/>
          <w:sz w:val="26"/>
          <w:szCs w:val="26"/>
          <w:rtl/>
          <w:lang w:eastAsia="fr-FR"/>
        </w:rPr>
        <w:t xml:space="preserve">أما </w:t>
      </w:r>
      <w:r w:rsidRPr="00AD1337">
        <w:rPr>
          <w:rFonts w:cs="Times New Roman"/>
          <w:noProof/>
          <w:sz w:val="26"/>
          <w:szCs w:val="26"/>
          <w:rtl/>
          <w:lang w:eastAsia="fr-FR"/>
        </w:rPr>
        <w:t>بالنسبة</w:t>
      </w:r>
      <w:r>
        <w:rPr>
          <w:rFonts w:cs="Times New Roman" w:hint="cs"/>
          <w:noProof/>
          <w:sz w:val="26"/>
          <w:szCs w:val="26"/>
          <w:rtl/>
          <w:lang w:eastAsia="fr-FR"/>
        </w:rPr>
        <w:t xml:space="preserve"> ل</w:t>
      </w:r>
      <w:r w:rsidRPr="00AD1337">
        <w:rPr>
          <w:rFonts w:cs="Times New Roman"/>
          <w:noProof/>
          <w:sz w:val="26"/>
          <w:szCs w:val="26"/>
          <w:rtl/>
          <w:lang w:eastAsia="fr-FR"/>
        </w:rPr>
        <w:t>عدد المشتغلين</w:t>
      </w:r>
      <w:r>
        <w:rPr>
          <w:rFonts w:cs="Times New Roman" w:hint="cs"/>
          <w:noProof/>
          <w:sz w:val="26"/>
          <w:szCs w:val="26"/>
          <w:rtl/>
          <w:lang w:eastAsia="fr-FR"/>
        </w:rPr>
        <w:t>،</w:t>
      </w:r>
      <w:r w:rsidRPr="00AD1337">
        <w:rPr>
          <w:rFonts w:cs="Times New Roman" w:hint="cs"/>
          <w:noProof/>
          <w:sz w:val="26"/>
          <w:szCs w:val="26"/>
          <w:rtl/>
          <w:lang w:eastAsia="fr-FR"/>
        </w:rPr>
        <w:t xml:space="preserve"> قد </w:t>
      </w:r>
      <w:r w:rsidRPr="00AD1337">
        <w:rPr>
          <w:rFonts w:cs="Times New Roman"/>
          <w:noProof/>
          <w:sz w:val="26"/>
          <w:szCs w:val="26"/>
          <w:rtl/>
          <w:lang w:eastAsia="fr-FR"/>
        </w:rPr>
        <w:t>يكون</w:t>
      </w:r>
      <w:r w:rsidR="00375F9F">
        <w:rPr>
          <w:rFonts w:cs="Times New Roman"/>
          <w:noProof/>
          <w:sz w:val="26"/>
          <w:szCs w:val="26"/>
          <w:lang w:eastAsia="fr-FR"/>
        </w:rPr>
        <w:t xml:space="preserve"> </w:t>
      </w:r>
      <w:r>
        <w:rPr>
          <w:rFonts w:cs="Times New Roman" w:hint="cs"/>
          <w:noProof/>
          <w:sz w:val="26"/>
          <w:szCs w:val="26"/>
          <w:rtl/>
          <w:lang w:eastAsia="fr-FR"/>
        </w:rPr>
        <w:t>سجل</w:t>
      </w:r>
      <w:r w:rsidR="00375F9F">
        <w:rPr>
          <w:rFonts w:cs="Times New Roman"/>
          <w:noProof/>
          <w:sz w:val="26"/>
          <w:szCs w:val="26"/>
          <w:lang w:eastAsia="fr-FR"/>
        </w:rPr>
        <w:t xml:space="preserve"> </w:t>
      </w:r>
      <w:r>
        <w:rPr>
          <w:rFonts w:cs="Times New Roman" w:hint="cs"/>
          <w:noProof/>
          <w:sz w:val="26"/>
          <w:szCs w:val="26"/>
          <w:rtl/>
          <w:lang w:eastAsia="fr-FR"/>
        </w:rPr>
        <w:t>ا</w:t>
      </w:r>
      <w:r w:rsidR="007E18A0">
        <w:rPr>
          <w:rFonts w:cs="Times New Roman" w:hint="cs"/>
          <w:noProof/>
          <w:sz w:val="26"/>
          <w:szCs w:val="26"/>
          <w:rtl/>
          <w:lang w:eastAsia="fr-FR"/>
        </w:rPr>
        <w:t>نخفاضا</w:t>
      </w:r>
      <w:r>
        <w:rPr>
          <w:rFonts w:cs="Times New Roman" w:hint="cs"/>
          <w:noProof/>
          <w:sz w:val="26"/>
          <w:szCs w:val="26"/>
          <w:rtl/>
          <w:lang w:eastAsia="fr-FR"/>
        </w:rPr>
        <w:t>.</w:t>
      </w:r>
      <w:r w:rsidR="00375F9F">
        <w:rPr>
          <w:rFonts w:cs="Times New Roman"/>
          <w:noProof/>
          <w:sz w:val="26"/>
          <w:szCs w:val="26"/>
          <w:lang w:eastAsia="fr-FR"/>
        </w:rPr>
        <w:t xml:space="preserve"> </w:t>
      </w:r>
      <w:r w:rsidRPr="00C02F9C">
        <w:rPr>
          <w:rFonts w:cs="Times New Roman" w:hint="cs"/>
          <w:noProof/>
          <w:sz w:val="26"/>
          <w:szCs w:val="26"/>
          <w:rtl/>
          <w:lang w:eastAsia="fr-FR"/>
        </w:rPr>
        <w:t>وفي هذا السياق،</w:t>
      </w:r>
      <w:r w:rsidR="00375F9F">
        <w:rPr>
          <w:rFonts w:cs="Times New Roman"/>
          <w:noProof/>
          <w:sz w:val="26"/>
          <w:szCs w:val="26"/>
          <w:lang w:eastAsia="fr-FR"/>
        </w:rPr>
        <w:t xml:space="preserve"> </w:t>
      </w:r>
      <w:r>
        <w:rPr>
          <w:rFonts w:cs="Times New Roman" w:hint="cs"/>
          <w:noProof/>
          <w:sz w:val="26"/>
          <w:szCs w:val="26"/>
          <w:rtl/>
          <w:lang w:eastAsia="fr-FR"/>
        </w:rPr>
        <w:t>قد تكون</w:t>
      </w:r>
      <w:r w:rsidR="00375F9F">
        <w:rPr>
          <w:rFonts w:cs="Times New Roman"/>
          <w:noProof/>
          <w:sz w:val="26"/>
          <w:szCs w:val="26"/>
          <w:lang w:eastAsia="fr-FR"/>
        </w:rPr>
        <w:t xml:space="preserve"> </w:t>
      </w:r>
      <w:r w:rsidRPr="00AD1337">
        <w:rPr>
          <w:rFonts w:cs="Times New Roman"/>
          <w:noProof/>
          <w:sz w:val="26"/>
          <w:szCs w:val="26"/>
          <w:rtl/>
          <w:lang w:eastAsia="fr-FR"/>
        </w:rPr>
        <w:t>قدرة الإنتاج المستعملة ل</w:t>
      </w:r>
      <w:r>
        <w:rPr>
          <w:rFonts w:cs="Times New Roman" w:hint="cs"/>
          <w:noProof/>
          <w:sz w:val="26"/>
          <w:szCs w:val="26"/>
          <w:rtl/>
          <w:lang w:eastAsia="fr-FR"/>
        </w:rPr>
        <w:t>هذا القطاع</w:t>
      </w:r>
      <w:r w:rsidR="00375F9F">
        <w:rPr>
          <w:rFonts w:cs="Times New Roman"/>
          <w:noProof/>
          <w:sz w:val="26"/>
          <w:szCs w:val="26"/>
          <w:lang w:eastAsia="fr-FR"/>
        </w:rPr>
        <w:t xml:space="preserve"> </w:t>
      </w:r>
      <w:r>
        <w:rPr>
          <w:rFonts w:cs="Times New Roman" w:hint="cs"/>
          <w:noProof/>
          <w:sz w:val="26"/>
          <w:szCs w:val="26"/>
          <w:rtl/>
          <w:lang w:eastAsia="fr-FR"/>
        </w:rPr>
        <w:t>سجلت</w:t>
      </w:r>
      <w:r w:rsidR="00375F9F">
        <w:rPr>
          <w:rFonts w:cs="Times New Roman"/>
          <w:noProof/>
          <w:sz w:val="26"/>
          <w:szCs w:val="26"/>
          <w:lang w:eastAsia="fr-FR"/>
        </w:rPr>
        <w:t xml:space="preserve"> </w:t>
      </w:r>
      <w:r>
        <w:rPr>
          <w:rFonts w:cs="Times New Roman" w:hint="cs"/>
          <w:noProof/>
          <w:sz w:val="26"/>
          <w:szCs w:val="26"/>
          <w:rtl/>
          <w:lang w:eastAsia="fr-FR" w:bidi="ar-MA"/>
        </w:rPr>
        <w:t>نسبة</w:t>
      </w:r>
      <w:r w:rsidR="00375F9F">
        <w:rPr>
          <w:rFonts w:cs="Times New Roman"/>
          <w:noProof/>
          <w:sz w:val="26"/>
          <w:szCs w:val="26"/>
          <w:lang w:eastAsia="fr-FR" w:bidi="ar-MA"/>
        </w:rPr>
        <w:t xml:space="preserve">  </w:t>
      </w:r>
      <w:r w:rsidR="00E67E5C">
        <w:rPr>
          <w:rFonts w:cs="Times New Roman" w:hint="cs"/>
          <w:noProof/>
          <w:sz w:val="26"/>
          <w:szCs w:val="26"/>
          <w:rtl/>
          <w:lang w:eastAsia="fr-FR"/>
        </w:rPr>
        <w:t>89</w:t>
      </w:r>
      <w:r w:rsidRPr="00AD1337">
        <w:rPr>
          <w:rFonts w:cs="Times New Roman"/>
          <w:noProof/>
          <w:sz w:val="26"/>
          <w:szCs w:val="26"/>
          <w:lang w:eastAsia="fr-FR"/>
        </w:rPr>
        <w:t>%</w:t>
      </w:r>
      <w:r>
        <w:rPr>
          <w:rFonts w:cs="Times New Roman" w:hint="cs"/>
          <w:noProof/>
          <w:sz w:val="26"/>
          <w:szCs w:val="26"/>
          <w:rtl/>
          <w:lang w:eastAsia="fr-FR"/>
        </w:rPr>
        <w:t>.</w:t>
      </w:r>
    </w:p>
    <w:p w:rsidR="00F3134D" w:rsidRDefault="00F3134D" w:rsidP="00A96FD3">
      <w:pPr>
        <w:pStyle w:val="Retraitcorpsdetexte"/>
        <w:spacing w:before="240" w:line="360" w:lineRule="exact"/>
        <w:ind w:right="-142" w:firstLine="0"/>
        <w:jc w:val="both"/>
        <w:rPr>
          <w:rFonts w:cs="Times New Roman"/>
          <w:noProof/>
          <w:sz w:val="26"/>
          <w:szCs w:val="26"/>
          <w:rtl/>
          <w:lang w:eastAsia="fr-FR"/>
        </w:rPr>
      </w:pPr>
      <w:r>
        <w:rPr>
          <w:rFonts w:cs="Times New Roman" w:hint="cs"/>
          <w:noProof/>
          <w:sz w:val="26"/>
          <w:szCs w:val="26"/>
          <w:rtl/>
          <w:lang w:eastAsia="fr-FR"/>
        </w:rPr>
        <w:t>وقد يكون</w:t>
      </w:r>
      <w:r w:rsidR="00AA2780">
        <w:rPr>
          <w:rFonts w:cs="Times New Roman"/>
          <w:noProof/>
          <w:sz w:val="26"/>
          <w:szCs w:val="26"/>
          <w:lang w:eastAsia="fr-FR"/>
        </w:rPr>
        <w:t xml:space="preserve"> </w:t>
      </w:r>
      <w:r w:rsidRPr="00AD1337">
        <w:rPr>
          <w:rFonts w:cs="Times New Roman" w:hint="cs"/>
          <w:noProof/>
          <w:sz w:val="26"/>
          <w:szCs w:val="26"/>
          <w:rtl/>
          <w:lang w:eastAsia="fr-FR"/>
        </w:rPr>
        <w:t>انتاج</w:t>
      </w:r>
      <w:r w:rsidR="00AA2780">
        <w:rPr>
          <w:rFonts w:cs="Times New Roman"/>
          <w:noProof/>
          <w:sz w:val="26"/>
          <w:szCs w:val="26"/>
          <w:lang w:eastAsia="fr-FR"/>
        </w:rPr>
        <w:t xml:space="preserve"> </w:t>
      </w:r>
      <w:r w:rsidRPr="002C49E7">
        <w:rPr>
          <w:rFonts w:cs="Times New Roman" w:hint="cs"/>
          <w:b/>
          <w:bCs/>
          <w:color w:val="660066"/>
          <w:sz w:val="26"/>
          <w:szCs w:val="26"/>
          <w:rtl/>
          <w:lang w:bidi="ar-MA"/>
        </w:rPr>
        <w:t>قطاع البيئة</w:t>
      </w:r>
      <w:r w:rsidRPr="00AD1337">
        <w:rPr>
          <w:rFonts w:cs="Times New Roman"/>
          <w:noProof/>
          <w:sz w:val="26"/>
          <w:szCs w:val="26"/>
          <w:rtl/>
          <w:lang w:eastAsia="fr-FR"/>
        </w:rPr>
        <w:t xml:space="preserve"> عرف</w:t>
      </w:r>
      <w:r w:rsidR="00AA2780">
        <w:rPr>
          <w:rFonts w:cs="Times New Roman"/>
          <w:noProof/>
          <w:sz w:val="26"/>
          <w:szCs w:val="26"/>
          <w:lang w:eastAsia="fr-FR"/>
        </w:rPr>
        <w:t xml:space="preserve"> </w:t>
      </w:r>
      <w:r>
        <w:rPr>
          <w:rFonts w:cs="Times New Roman" w:hint="cs"/>
          <w:noProof/>
          <w:sz w:val="26"/>
          <w:szCs w:val="26"/>
          <w:rtl/>
          <w:lang w:eastAsia="fr-FR"/>
        </w:rPr>
        <w:t>ارتفاعا</w:t>
      </w:r>
      <w:r w:rsidR="00AA2780">
        <w:rPr>
          <w:rFonts w:cs="Times New Roman"/>
          <w:noProof/>
          <w:sz w:val="26"/>
          <w:szCs w:val="26"/>
          <w:lang w:eastAsia="fr-FR"/>
        </w:rPr>
        <w:t xml:space="preserve"> </w:t>
      </w:r>
      <w:r>
        <w:rPr>
          <w:rFonts w:cs="Times New Roman" w:hint="cs"/>
          <w:noProof/>
          <w:sz w:val="26"/>
          <w:szCs w:val="26"/>
          <w:rtl/>
          <w:lang w:eastAsia="fr-FR"/>
        </w:rPr>
        <w:t xml:space="preserve">بفعل </w:t>
      </w:r>
      <w:r w:rsidRPr="00AD1337">
        <w:rPr>
          <w:rFonts w:cs="Times New Roman" w:hint="cs"/>
          <w:noProof/>
          <w:sz w:val="26"/>
          <w:szCs w:val="26"/>
          <w:rtl/>
          <w:lang w:eastAsia="fr-FR"/>
        </w:rPr>
        <w:t>ت</w:t>
      </w:r>
      <w:r>
        <w:rPr>
          <w:rFonts w:cs="Times New Roman" w:hint="cs"/>
          <w:noProof/>
          <w:sz w:val="26"/>
          <w:szCs w:val="26"/>
          <w:rtl/>
          <w:lang w:eastAsia="fr-FR"/>
        </w:rPr>
        <w:t>زايد</w:t>
      </w:r>
      <w:r w:rsidRPr="00AD1337">
        <w:rPr>
          <w:rFonts w:cs="Times New Roman"/>
          <w:noProof/>
          <w:sz w:val="26"/>
          <w:szCs w:val="26"/>
          <w:rtl/>
          <w:lang w:eastAsia="fr-FR"/>
        </w:rPr>
        <w:t xml:space="preserve"> إنتاج أنشطة "جمع ومعالجة وتوزيع الماء".</w:t>
      </w:r>
      <w:r>
        <w:rPr>
          <w:rFonts w:cs="Times New Roman" w:hint="cs"/>
          <w:noProof/>
          <w:sz w:val="26"/>
          <w:szCs w:val="26"/>
          <w:rtl/>
          <w:lang w:eastAsia="fr-FR"/>
        </w:rPr>
        <w:t xml:space="preserve"> وف</w:t>
      </w:r>
      <w:r w:rsidR="009C78E1">
        <w:rPr>
          <w:rFonts w:cs="Times New Roman" w:hint="cs"/>
          <w:noProof/>
          <w:sz w:val="26"/>
          <w:szCs w:val="26"/>
          <w:rtl/>
          <w:lang w:eastAsia="fr-FR"/>
        </w:rPr>
        <w:t>ي</w:t>
      </w:r>
      <w:r>
        <w:rPr>
          <w:rFonts w:cs="Times New Roman" w:hint="cs"/>
          <w:noProof/>
          <w:sz w:val="26"/>
          <w:szCs w:val="26"/>
          <w:rtl/>
          <w:lang w:eastAsia="fr-FR"/>
        </w:rPr>
        <w:t xml:space="preserve">ما يخص </w:t>
      </w:r>
      <w:r w:rsidRPr="00AD1337">
        <w:rPr>
          <w:rFonts w:cs="Times New Roman"/>
          <w:noProof/>
          <w:sz w:val="26"/>
          <w:szCs w:val="26"/>
          <w:rtl/>
          <w:lang w:eastAsia="fr-FR"/>
        </w:rPr>
        <w:t xml:space="preserve"> مستوى دفاتر الطلب، فقد اعتبرعاد</w:t>
      </w:r>
      <w:r>
        <w:rPr>
          <w:rFonts w:cs="Times New Roman" w:hint="cs"/>
          <w:noProof/>
          <w:sz w:val="26"/>
          <w:szCs w:val="26"/>
          <w:rtl/>
          <w:lang w:eastAsia="fr-FR"/>
        </w:rPr>
        <w:t>يا وقد يكون عدد المشتغلين عرف ارتفاعا.</w:t>
      </w:r>
      <w:r w:rsidR="00AA2780">
        <w:rPr>
          <w:rFonts w:cs="Times New Roman"/>
          <w:noProof/>
          <w:sz w:val="26"/>
          <w:szCs w:val="26"/>
          <w:lang w:eastAsia="fr-FR"/>
        </w:rPr>
        <w:t xml:space="preserve"> </w:t>
      </w:r>
      <w:r w:rsidRPr="00C02F9C">
        <w:rPr>
          <w:rFonts w:cs="Times New Roman" w:hint="cs"/>
          <w:noProof/>
          <w:sz w:val="26"/>
          <w:szCs w:val="26"/>
          <w:rtl/>
          <w:lang w:eastAsia="fr-FR"/>
        </w:rPr>
        <w:t>وفي هذا السياق،</w:t>
      </w:r>
      <w:r w:rsidR="00AA2780">
        <w:rPr>
          <w:rFonts w:cs="Times New Roman"/>
          <w:noProof/>
          <w:sz w:val="26"/>
          <w:szCs w:val="26"/>
          <w:lang w:eastAsia="fr-FR"/>
        </w:rPr>
        <w:t xml:space="preserve"> </w:t>
      </w:r>
      <w:r>
        <w:rPr>
          <w:rFonts w:cs="Times New Roman" w:hint="cs"/>
          <w:noProof/>
          <w:sz w:val="26"/>
          <w:szCs w:val="26"/>
          <w:rtl/>
          <w:lang w:eastAsia="fr-FR"/>
        </w:rPr>
        <w:t>قد تكون</w:t>
      </w:r>
      <w:r w:rsidR="00AA2780">
        <w:rPr>
          <w:rFonts w:cs="Times New Roman"/>
          <w:noProof/>
          <w:sz w:val="26"/>
          <w:szCs w:val="26"/>
          <w:lang w:eastAsia="fr-FR"/>
        </w:rPr>
        <w:t xml:space="preserve"> </w:t>
      </w:r>
      <w:r w:rsidRPr="00AD1337">
        <w:rPr>
          <w:rFonts w:cs="Times New Roman"/>
          <w:noProof/>
          <w:sz w:val="26"/>
          <w:szCs w:val="26"/>
          <w:rtl/>
          <w:lang w:eastAsia="fr-FR"/>
        </w:rPr>
        <w:t>قدرة الإنتاج المستعملة ل</w:t>
      </w:r>
      <w:r>
        <w:rPr>
          <w:rFonts w:cs="Times New Roman" w:hint="cs"/>
          <w:noProof/>
          <w:sz w:val="26"/>
          <w:szCs w:val="26"/>
          <w:rtl/>
          <w:lang w:eastAsia="fr-FR"/>
        </w:rPr>
        <w:t>هذا القطاع</w:t>
      </w:r>
      <w:r w:rsidR="00AA2780">
        <w:rPr>
          <w:rFonts w:cs="Times New Roman"/>
          <w:noProof/>
          <w:sz w:val="26"/>
          <w:szCs w:val="26"/>
          <w:lang w:eastAsia="fr-FR"/>
        </w:rPr>
        <w:t xml:space="preserve"> </w:t>
      </w:r>
      <w:r>
        <w:rPr>
          <w:rFonts w:cs="Times New Roman" w:hint="cs"/>
          <w:noProof/>
          <w:sz w:val="26"/>
          <w:szCs w:val="26"/>
          <w:rtl/>
          <w:lang w:eastAsia="fr-FR"/>
        </w:rPr>
        <w:t>سجلت</w:t>
      </w:r>
      <w:r w:rsidR="00AA2780">
        <w:rPr>
          <w:rFonts w:cs="Times New Roman"/>
          <w:noProof/>
          <w:sz w:val="26"/>
          <w:szCs w:val="26"/>
          <w:lang w:eastAsia="fr-FR"/>
        </w:rPr>
        <w:t xml:space="preserve"> </w:t>
      </w:r>
      <w:r>
        <w:rPr>
          <w:rFonts w:cs="Times New Roman" w:hint="cs"/>
          <w:noProof/>
          <w:sz w:val="26"/>
          <w:szCs w:val="26"/>
          <w:rtl/>
          <w:lang w:eastAsia="fr-FR"/>
        </w:rPr>
        <w:t>نسبة 8</w:t>
      </w:r>
      <w:r w:rsidR="00A96FD3">
        <w:rPr>
          <w:rFonts w:cs="Times New Roman" w:hint="cs"/>
          <w:noProof/>
          <w:sz w:val="26"/>
          <w:szCs w:val="26"/>
          <w:rtl/>
          <w:lang w:eastAsia="fr-FR"/>
        </w:rPr>
        <w:t>7</w:t>
      </w:r>
      <w:r w:rsidRPr="00AD1337">
        <w:rPr>
          <w:rFonts w:cs="Times New Roman"/>
          <w:noProof/>
          <w:sz w:val="26"/>
          <w:szCs w:val="26"/>
          <w:lang w:eastAsia="fr-FR"/>
        </w:rPr>
        <w:t>%</w:t>
      </w:r>
      <w:r>
        <w:rPr>
          <w:rFonts w:cs="Times New Roman" w:hint="cs"/>
          <w:noProof/>
          <w:sz w:val="26"/>
          <w:szCs w:val="26"/>
          <w:rtl/>
          <w:lang w:eastAsia="fr-FR"/>
        </w:rPr>
        <w:t xml:space="preserve">. </w:t>
      </w:r>
    </w:p>
    <w:p w:rsidR="00002B64" w:rsidRDefault="00317159" w:rsidP="00EF4FC9">
      <w:pPr>
        <w:pStyle w:val="Retraitcorpsdetexte"/>
        <w:spacing w:before="240"/>
        <w:ind w:right="-142" w:firstLine="0"/>
        <w:jc w:val="both"/>
        <w:rPr>
          <w:rFonts w:ascii="Calibri" w:hAnsi="Calibri"/>
          <w:sz w:val="24"/>
          <w:szCs w:val="24"/>
          <w:lang w:bidi="ar-MA"/>
        </w:rPr>
      </w:pPr>
      <w:r>
        <w:rPr>
          <w:rFonts w:ascii="Calibri" w:hAnsi="Calibri" w:hint="cs"/>
          <w:noProof/>
          <w:sz w:val="24"/>
          <w:szCs w:val="24"/>
          <w:rtl/>
          <w:lang w:eastAsia="fr-FR"/>
        </w:rPr>
        <w:drawing>
          <wp:anchor distT="0" distB="0" distL="114300" distR="114300" simplePos="0" relativeHeight="251668992" behindDoc="0" locked="0" layoutInCell="1" allowOverlap="1">
            <wp:simplePos x="0" y="0"/>
            <wp:positionH relativeFrom="margin">
              <wp:posOffset>2973070</wp:posOffset>
            </wp:positionH>
            <wp:positionV relativeFrom="margin">
              <wp:posOffset>2211070</wp:posOffset>
            </wp:positionV>
            <wp:extent cx="2819400" cy="2578100"/>
            <wp:effectExtent l="0" t="0" r="0" b="0"/>
            <wp:wrapSquare wrapText="bothSides"/>
            <wp:docPr id="3" name="Graphiqu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anchor>
        </w:drawing>
      </w:r>
      <w:r w:rsidR="000325CB">
        <w:rPr>
          <w:rFonts w:ascii="Calibri" w:hAnsi="Calibri" w:hint="cs"/>
          <w:sz w:val="24"/>
          <w:szCs w:val="24"/>
          <w:rtl/>
          <w:lang w:bidi="ar-MA"/>
        </w:rPr>
        <w:t xml:space="preserve">      </w:t>
      </w:r>
    </w:p>
    <w:p w:rsidR="00BA2CCF" w:rsidRPr="001D4ABF" w:rsidRDefault="00317159" w:rsidP="007E18A0">
      <w:pPr>
        <w:pStyle w:val="Retraitcorpsdetexte"/>
        <w:spacing w:before="240"/>
        <w:ind w:right="-142" w:firstLine="0"/>
        <w:jc w:val="both"/>
        <w:rPr>
          <w:rFonts w:ascii="Calibri" w:hAnsi="Calibri"/>
          <w:b/>
          <w:bCs/>
          <w:color w:val="C00000"/>
          <w:sz w:val="28"/>
          <w:lang w:bidi="ar-MA"/>
        </w:rPr>
      </w:pPr>
      <w:r>
        <w:rPr>
          <w:rFonts w:ascii="Calibri" w:hAnsi="Calibri" w:hint="cs"/>
          <w:noProof/>
          <w:sz w:val="24"/>
          <w:szCs w:val="24"/>
          <w:rtl/>
          <w:lang w:eastAsia="fr-FR"/>
        </w:rPr>
        <w:drawing>
          <wp:anchor distT="0" distB="0" distL="114300" distR="114300" simplePos="0" relativeHeight="251671040" behindDoc="0" locked="0" layoutInCell="1" allowOverlap="1">
            <wp:simplePos x="0" y="0"/>
            <wp:positionH relativeFrom="margin">
              <wp:posOffset>52070</wp:posOffset>
            </wp:positionH>
            <wp:positionV relativeFrom="margin">
              <wp:posOffset>2224405</wp:posOffset>
            </wp:positionV>
            <wp:extent cx="2781300" cy="2564765"/>
            <wp:effectExtent l="0" t="0" r="0" b="0"/>
            <wp:wrapSquare wrapText="bothSides"/>
            <wp:docPr id="2" name="Graphiqu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anchor>
        </w:drawing>
      </w:r>
      <w:r w:rsidR="001D4ABF">
        <w:rPr>
          <w:rFonts w:cs="Times New Roman"/>
          <w:noProof/>
          <w:sz w:val="26"/>
          <w:szCs w:val="26"/>
          <w:rtl/>
          <w:lang w:eastAsia="fr-FR"/>
        </w:rPr>
        <w:br w:type="page"/>
      </w:r>
      <w:r w:rsidR="00A611C5">
        <w:rPr>
          <w:rFonts w:ascii="Calibri" w:hAnsi="Calibri" w:hint="cs"/>
          <w:b/>
          <w:bCs/>
          <w:color w:val="C00000"/>
          <w:sz w:val="28"/>
          <w:rtl/>
          <w:lang w:bidi="ar-MA"/>
        </w:rPr>
        <w:lastRenderedPageBreak/>
        <w:t>2</w:t>
      </w:r>
      <w:r w:rsidR="00A611C5" w:rsidRPr="00A611C5">
        <w:rPr>
          <w:rFonts w:ascii="Calibri" w:hAnsi="Calibri" w:hint="cs"/>
          <w:b/>
          <w:bCs/>
          <w:color w:val="C00000"/>
          <w:sz w:val="28"/>
          <w:rtl/>
          <w:lang w:bidi="ar-MA"/>
        </w:rPr>
        <w:t>.</w:t>
      </w:r>
      <w:r w:rsidR="00A611C5">
        <w:rPr>
          <w:rFonts w:ascii="Calibri" w:hAnsi="Calibri" w:hint="cs"/>
          <w:b/>
          <w:bCs/>
          <w:color w:val="C00000"/>
          <w:sz w:val="28"/>
          <w:rtl/>
          <w:lang w:bidi="ar-MA"/>
        </w:rPr>
        <w:t xml:space="preserve">1 </w:t>
      </w:r>
      <w:r w:rsidR="00BA2CCF" w:rsidRPr="00AD1337">
        <w:rPr>
          <w:rFonts w:ascii="Calibri" w:hAnsi="Calibri" w:hint="cs"/>
          <w:b/>
          <w:bCs/>
          <w:color w:val="C00000"/>
          <w:sz w:val="28"/>
          <w:rtl/>
          <w:lang w:bidi="ar-MA"/>
        </w:rPr>
        <w:t>قطاع البناء</w:t>
      </w:r>
    </w:p>
    <w:p w:rsidR="00183681" w:rsidRPr="00AD1337" w:rsidRDefault="00317159" w:rsidP="00471A7E">
      <w:pPr>
        <w:pStyle w:val="Retraitcorpsdetexte"/>
        <w:spacing w:before="240" w:line="360" w:lineRule="exact"/>
        <w:ind w:right="-142" w:firstLine="0"/>
        <w:jc w:val="both"/>
        <w:rPr>
          <w:rFonts w:cs="Times New Roman"/>
          <w:noProof/>
          <w:sz w:val="26"/>
          <w:szCs w:val="26"/>
          <w:rtl/>
          <w:lang w:eastAsia="fr-FR"/>
        </w:rPr>
      </w:pPr>
      <w:r>
        <w:rPr>
          <w:rFonts w:cs="Times New Roman"/>
          <w:noProof/>
          <w:sz w:val="26"/>
          <w:szCs w:val="26"/>
          <w:rtl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-259080</wp:posOffset>
            </wp:positionH>
            <wp:positionV relativeFrom="margin">
              <wp:posOffset>1270</wp:posOffset>
            </wp:positionV>
            <wp:extent cx="2889250" cy="2781300"/>
            <wp:effectExtent l="19050" t="0" r="0" b="0"/>
            <wp:wrapSquare wrapText="bothSides"/>
            <wp:docPr id="27" name="Graphiqu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anchor>
        </w:drawing>
      </w:r>
      <w:r w:rsidR="00BA2CCF" w:rsidRPr="00AD1337">
        <w:rPr>
          <w:rFonts w:cs="Times New Roman"/>
          <w:noProof/>
          <w:sz w:val="26"/>
          <w:szCs w:val="26"/>
          <w:rtl/>
          <w:lang w:eastAsia="fr-FR"/>
        </w:rPr>
        <w:t xml:space="preserve">خلال </w:t>
      </w:r>
      <w:r w:rsidR="00183681" w:rsidRPr="00AD1337">
        <w:rPr>
          <w:rFonts w:cs="Times New Roman"/>
          <w:noProof/>
          <w:sz w:val="26"/>
          <w:szCs w:val="26"/>
          <w:rtl/>
          <w:lang w:eastAsia="fr-FR"/>
        </w:rPr>
        <w:t xml:space="preserve">الفصل </w:t>
      </w:r>
      <w:r w:rsidR="00174995">
        <w:rPr>
          <w:rFonts w:cs="Times New Roman" w:hint="cs"/>
          <w:noProof/>
          <w:sz w:val="26"/>
          <w:szCs w:val="26"/>
          <w:rtl/>
          <w:lang w:eastAsia="fr-FR"/>
        </w:rPr>
        <w:t>الثاني</w:t>
      </w:r>
      <w:r w:rsidR="002636EE">
        <w:rPr>
          <w:rFonts w:cs="Times New Roman"/>
          <w:noProof/>
          <w:sz w:val="26"/>
          <w:szCs w:val="26"/>
          <w:lang w:eastAsia="fr-FR"/>
        </w:rPr>
        <w:t xml:space="preserve"> </w:t>
      </w:r>
      <w:r w:rsidR="00183681">
        <w:rPr>
          <w:rFonts w:cs="Times New Roman" w:hint="cs"/>
          <w:noProof/>
          <w:sz w:val="26"/>
          <w:szCs w:val="26"/>
          <w:rtl/>
          <w:lang w:eastAsia="fr-FR"/>
        </w:rPr>
        <w:t xml:space="preserve">من </w:t>
      </w:r>
      <w:r w:rsidR="00183681" w:rsidRPr="00AD1337">
        <w:rPr>
          <w:rFonts w:cs="Times New Roman"/>
          <w:noProof/>
          <w:sz w:val="26"/>
          <w:szCs w:val="26"/>
          <w:rtl/>
          <w:lang w:eastAsia="fr-FR"/>
        </w:rPr>
        <w:t xml:space="preserve">سنة </w:t>
      </w:r>
      <w:r>
        <w:rPr>
          <w:rFonts w:cs="Times New Roman"/>
          <w:noProof/>
          <w:sz w:val="26"/>
          <w:szCs w:val="26"/>
          <w:rtl/>
          <w:lang w:eastAsia="fr-FR"/>
        </w:rPr>
        <w:t>2019</w:t>
      </w:r>
      <w:r w:rsidR="00183681">
        <w:rPr>
          <w:rFonts w:cs="Times New Roman" w:hint="cs"/>
          <w:noProof/>
          <w:sz w:val="26"/>
          <w:szCs w:val="26"/>
          <w:rtl/>
          <w:lang w:eastAsia="fr-FR"/>
        </w:rPr>
        <w:t xml:space="preserve">، </w:t>
      </w:r>
      <w:r w:rsidR="00F3134D">
        <w:rPr>
          <w:rFonts w:cs="Times New Roman" w:hint="cs"/>
          <w:noProof/>
          <w:sz w:val="26"/>
          <w:szCs w:val="26"/>
          <w:rtl/>
          <w:lang w:eastAsia="fr-FR"/>
        </w:rPr>
        <w:t xml:space="preserve">قد تكون أنشطة </w:t>
      </w:r>
      <w:r w:rsidR="00F3134D" w:rsidRPr="00AD1337">
        <w:rPr>
          <w:rFonts w:cs="Times New Roman"/>
          <w:b/>
          <w:bCs/>
          <w:color w:val="660066"/>
          <w:sz w:val="26"/>
          <w:szCs w:val="26"/>
          <w:rtl/>
          <w:lang w:bidi="ar-MA"/>
        </w:rPr>
        <w:t xml:space="preserve">قطاع </w:t>
      </w:r>
      <w:r w:rsidR="00F3134D" w:rsidRPr="00AD1337">
        <w:rPr>
          <w:rFonts w:cs="Times New Roman" w:hint="cs"/>
          <w:b/>
          <w:bCs/>
          <w:color w:val="660066"/>
          <w:sz w:val="26"/>
          <w:szCs w:val="26"/>
          <w:rtl/>
          <w:lang w:bidi="ar-MA"/>
        </w:rPr>
        <w:t>البناء</w:t>
      </w:r>
      <w:r w:rsidR="00271C6A">
        <w:rPr>
          <w:rFonts w:cs="Times New Roman" w:hint="cs"/>
          <w:b/>
          <w:bCs/>
          <w:color w:val="660066"/>
          <w:sz w:val="26"/>
          <w:szCs w:val="26"/>
          <w:rtl/>
          <w:lang w:bidi="ar-MA"/>
        </w:rPr>
        <w:t xml:space="preserve"> </w:t>
      </w:r>
      <w:r w:rsidR="009E7C8E">
        <w:rPr>
          <w:rFonts w:cs="Times New Roman" w:hint="cs"/>
          <w:noProof/>
          <w:sz w:val="26"/>
          <w:szCs w:val="26"/>
          <w:rtl/>
          <w:lang w:eastAsia="fr-FR"/>
        </w:rPr>
        <w:t>عر</w:t>
      </w:r>
      <w:r w:rsidR="0062169A">
        <w:rPr>
          <w:rFonts w:cs="Times New Roman" w:hint="cs"/>
          <w:noProof/>
          <w:sz w:val="26"/>
          <w:szCs w:val="26"/>
          <w:rtl/>
          <w:lang w:eastAsia="fr-FR"/>
        </w:rPr>
        <w:t>ف</w:t>
      </w:r>
      <w:r w:rsidR="009E7C8E">
        <w:rPr>
          <w:rFonts w:cs="Times New Roman" w:hint="cs"/>
          <w:noProof/>
          <w:sz w:val="26"/>
          <w:szCs w:val="26"/>
          <w:rtl/>
          <w:lang w:eastAsia="fr-FR"/>
        </w:rPr>
        <w:t>ت</w:t>
      </w:r>
      <w:r w:rsidR="002636EE">
        <w:rPr>
          <w:rFonts w:cs="Times New Roman"/>
          <w:noProof/>
          <w:sz w:val="26"/>
          <w:szCs w:val="26"/>
          <w:lang w:eastAsia="fr-FR"/>
        </w:rPr>
        <w:t xml:space="preserve"> </w:t>
      </w:r>
      <w:r w:rsidR="00363676">
        <w:rPr>
          <w:rFonts w:cs="Times New Roman" w:hint="cs"/>
          <w:noProof/>
          <w:sz w:val="26"/>
          <w:szCs w:val="26"/>
          <w:rtl/>
          <w:lang w:eastAsia="fr-FR"/>
        </w:rPr>
        <w:t>استقرار</w:t>
      </w:r>
      <w:r w:rsidR="00797756">
        <w:rPr>
          <w:rFonts w:cs="Times New Roman" w:hint="cs"/>
          <w:noProof/>
          <w:sz w:val="26"/>
          <w:szCs w:val="26"/>
          <w:rtl/>
          <w:lang w:eastAsia="fr-FR"/>
        </w:rPr>
        <w:t>ا</w:t>
      </w:r>
      <w:r w:rsidR="00183681" w:rsidRPr="00A611C5">
        <w:rPr>
          <w:rFonts w:cs="Times New Roman" w:hint="cs"/>
          <w:noProof/>
          <w:sz w:val="26"/>
          <w:szCs w:val="26"/>
          <w:rtl/>
          <w:lang w:eastAsia="fr-FR"/>
        </w:rPr>
        <w:t>.</w:t>
      </w:r>
      <w:r w:rsidR="002636EE">
        <w:rPr>
          <w:rFonts w:cs="Times New Roman"/>
          <w:noProof/>
          <w:sz w:val="26"/>
          <w:szCs w:val="26"/>
          <w:lang w:eastAsia="fr-FR"/>
        </w:rPr>
        <w:t xml:space="preserve"> </w:t>
      </w:r>
      <w:r w:rsidR="00183681" w:rsidRPr="00976975">
        <w:rPr>
          <w:rFonts w:cs="Times New Roman"/>
          <w:noProof/>
          <w:sz w:val="26"/>
          <w:szCs w:val="26"/>
          <w:rtl/>
          <w:lang w:eastAsia="fr-FR"/>
        </w:rPr>
        <w:t xml:space="preserve">ويعزى هذا </w:t>
      </w:r>
      <w:r w:rsidR="00471A7E">
        <w:rPr>
          <w:rFonts w:cs="Times New Roman" w:hint="cs"/>
          <w:noProof/>
          <w:sz w:val="26"/>
          <w:szCs w:val="26"/>
          <w:rtl/>
          <w:lang w:eastAsia="fr-FR"/>
        </w:rPr>
        <w:t>التطور</w:t>
      </w:r>
      <w:r w:rsidR="00613E60">
        <w:rPr>
          <w:rFonts w:cs="Times New Roman" w:hint="cs"/>
          <w:noProof/>
          <w:sz w:val="26"/>
          <w:szCs w:val="26"/>
          <w:rtl/>
          <w:lang w:eastAsia="fr-FR"/>
        </w:rPr>
        <w:t>أ</w:t>
      </w:r>
      <w:r w:rsidR="00D12516">
        <w:rPr>
          <w:rFonts w:cs="Times New Roman" w:hint="cs"/>
          <w:noProof/>
          <w:sz w:val="26"/>
          <w:szCs w:val="26"/>
          <w:rtl/>
          <w:lang w:eastAsia="fr-FR"/>
        </w:rPr>
        <w:t>ساسا</w:t>
      </w:r>
      <w:r w:rsidR="00363676">
        <w:rPr>
          <w:rFonts w:cs="Times New Roman" w:hint="cs"/>
          <w:noProof/>
          <w:sz w:val="26"/>
          <w:szCs w:val="26"/>
          <w:rtl/>
          <w:lang w:eastAsia="fr-FR"/>
        </w:rPr>
        <w:t xml:space="preserve"> من جهة، الى التحسن</w:t>
      </w:r>
      <w:r w:rsidR="00363676" w:rsidRPr="00976975">
        <w:rPr>
          <w:rFonts w:cs="Times New Roman" w:hint="cs"/>
          <w:noProof/>
          <w:sz w:val="26"/>
          <w:szCs w:val="26"/>
          <w:rtl/>
          <w:lang w:eastAsia="fr-FR"/>
        </w:rPr>
        <w:t xml:space="preserve"> ا</w:t>
      </w:r>
      <w:r w:rsidR="00363676" w:rsidRPr="00976975">
        <w:rPr>
          <w:rFonts w:cs="Times New Roman"/>
          <w:noProof/>
          <w:sz w:val="26"/>
          <w:szCs w:val="26"/>
          <w:rtl/>
          <w:lang w:eastAsia="fr-FR"/>
        </w:rPr>
        <w:t>لذي</w:t>
      </w:r>
      <w:r w:rsidR="002636EE">
        <w:rPr>
          <w:rFonts w:cs="Times New Roman"/>
          <w:noProof/>
          <w:sz w:val="26"/>
          <w:szCs w:val="26"/>
          <w:lang w:eastAsia="fr-FR"/>
        </w:rPr>
        <w:t xml:space="preserve"> </w:t>
      </w:r>
      <w:r w:rsidR="00363676" w:rsidRPr="00976975">
        <w:rPr>
          <w:rFonts w:cs="Times New Roman"/>
          <w:noProof/>
          <w:sz w:val="26"/>
          <w:szCs w:val="26"/>
          <w:rtl/>
          <w:lang w:eastAsia="fr-FR"/>
        </w:rPr>
        <w:t xml:space="preserve">قد </w:t>
      </w:r>
      <w:r w:rsidR="00363676" w:rsidRPr="00976975">
        <w:rPr>
          <w:rFonts w:cs="Times New Roman" w:hint="cs"/>
          <w:noProof/>
          <w:sz w:val="26"/>
          <w:szCs w:val="26"/>
          <w:rtl/>
          <w:lang w:eastAsia="fr-FR"/>
        </w:rPr>
        <w:t>ي</w:t>
      </w:r>
      <w:r w:rsidR="00363676" w:rsidRPr="00976975">
        <w:rPr>
          <w:rFonts w:cs="Times New Roman"/>
          <w:noProof/>
          <w:sz w:val="26"/>
          <w:szCs w:val="26"/>
          <w:rtl/>
          <w:lang w:eastAsia="fr-FR"/>
        </w:rPr>
        <w:t>كون سجل</w:t>
      </w:r>
      <w:r w:rsidR="002636EE">
        <w:rPr>
          <w:rFonts w:cs="Times New Roman"/>
          <w:noProof/>
          <w:sz w:val="26"/>
          <w:szCs w:val="26"/>
          <w:lang w:eastAsia="fr-FR"/>
        </w:rPr>
        <w:t xml:space="preserve"> </w:t>
      </w:r>
      <w:r w:rsidR="00363676" w:rsidRPr="00976975">
        <w:rPr>
          <w:rFonts w:cs="Times New Roman" w:hint="cs"/>
          <w:noProof/>
          <w:sz w:val="26"/>
          <w:szCs w:val="26"/>
          <w:rtl/>
          <w:lang w:eastAsia="fr-FR"/>
        </w:rPr>
        <w:t xml:space="preserve">في </w:t>
      </w:r>
      <w:r w:rsidR="00363676" w:rsidRPr="00976975">
        <w:rPr>
          <w:rFonts w:cs="Times New Roman"/>
          <w:noProof/>
          <w:sz w:val="26"/>
          <w:szCs w:val="26"/>
          <w:rtl/>
          <w:lang w:eastAsia="fr-FR"/>
        </w:rPr>
        <w:t xml:space="preserve">أنشطة </w:t>
      </w:r>
      <w:r w:rsidR="00363676" w:rsidRPr="00976975">
        <w:rPr>
          <w:rFonts w:cs="Times New Roman" w:hint="cs"/>
          <w:noProof/>
          <w:sz w:val="26"/>
          <w:szCs w:val="26"/>
          <w:rtl/>
          <w:lang w:eastAsia="fr-FR"/>
        </w:rPr>
        <w:t>"</w:t>
      </w:r>
      <w:r w:rsidR="00363676">
        <w:rPr>
          <w:rFonts w:cs="Times New Roman" w:hint="cs"/>
          <w:noProof/>
          <w:sz w:val="26"/>
          <w:szCs w:val="26"/>
          <w:rtl/>
          <w:lang w:eastAsia="fr-FR"/>
        </w:rPr>
        <w:t>ال</w:t>
      </w:r>
      <w:r w:rsidR="00363676" w:rsidRPr="00976975">
        <w:rPr>
          <w:rFonts w:cs="Times New Roman" w:hint="cs"/>
          <w:noProof/>
          <w:sz w:val="26"/>
          <w:szCs w:val="26"/>
          <w:rtl/>
          <w:lang w:eastAsia="fr-FR"/>
        </w:rPr>
        <w:t xml:space="preserve">هندسة </w:t>
      </w:r>
      <w:r w:rsidR="00363676">
        <w:rPr>
          <w:rFonts w:cs="Times New Roman" w:hint="cs"/>
          <w:noProof/>
          <w:sz w:val="26"/>
          <w:szCs w:val="26"/>
          <w:rtl/>
          <w:lang w:eastAsia="fr-FR"/>
        </w:rPr>
        <w:t>المدنية</w:t>
      </w:r>
      <w:r w:rsidR="00363676" w:rsidRPr="00976975">
        <w:rPr>
          <w:rFonts w:cs="Times New Roman"/>
          <w:noProof/>
          <w:sz w:val="26"/>
          <w:szCs w:val="26"/>
          <w:rtl/>
          <w:lang w:eastAsia="fr-FR"/>
        </w:rPr>
        <w:t xml:space="preserve">" </w:t>
      </w:r>
      <w:r w:rsidR="00363676">
        <w:rPr>
          <w:rFonts w:cs="Times New Roman" w:hint="cs"/>
          <w:noProof/>
          <w:sz w:val="26"/>
          <w:szCs w:val="26"/>
          <w:rtl/>
          <w:lang w:eastAsia="fr-FR" w:bidi="ar-MA"/>
        </w:rPr>
        <w:t>و</w:t>
      </w:r>
      <w:r w:rsidR="00363676">
        <w:rPr>
          <w:rFonts w:cs="Times New Roman" w:hint="cs"/>
          <w:noProof/>
          <w:sz w:val="26"/>
          <w:szCs w:val="26"/>
          <w:rtl/>
          <w:lang w:eastAsia="fr-FR"/>
        </w:rPr>
        <w:t>من جهة اخرى</w:t>
      </w:r>
      <w:r w:rsidR="00B124E8">
        <w:rPr>
          <w:rFonts w:cs="Times New Roman" w:hint="cs"/>
          <w:noProof/>
          <w:sz w:val="26"/>
          <w:szCs w:val="26"/>
          <w:rtl/>
          <w:lang w:eastAsia="fr-FR" w:bidi="ar-MA"/>
        </w:rPr>
        <w:t>،</w:t>
      </w:r>
      <w:r w:rsidR="00363676">
        <w:rPr>
          <w:rFonts w:cs="Times New Roman" w:hint="cs"/>
          <w:noProof/>
          <w:sz w:val="26"/>
          <w:szCs w:val="26"/>
          <w:rtl/>
          <w:lang w:eastAsia="fr-FR"/>
        </w:rPr>
        <w:t xml:space="preserve"> الى </w:t>
      </w:r>
      <w:r w:rsidR="00471A7E">
        <w:rPr>
          <w:rFonts w:cs="Times New Roman" w:hint="cs"/>
          <w:noProof/>
          <w:sz w:val="26"/>
          <w:szCs w:val="26"/>
          <w:rtl/>
          <w:lang w:eastAsia="fr-FR"/>
        </w:rPr>
        <w:t>الاستقرار</w:t>
      </w:r>
      <w:r w:rsidR="00363676" w:rsidRPr="00976975">
        <w:rPr>
          <w:rFonts w:cs="Times New Roman" w:hint="cs"/>
          <w:noProof/>
          <w:sz w:val="26"/>
          <w:szCs w:val="26"/>
          <w:rtl/>
          <w:lang w:eastAsia="fr-FR"/>
        </w:rPr>
        <w:t xml:space="preserve"> ا</w:t>
      </w:r>
      <w:r w:rsidR="00363676" w:rsidRPr="00976975">
        <w:rPr>
          <w:rFonts w:cs="Times New Roman"/>
          <w:noProof/>
          <w:sz w:val="26"/>
          <w:szCs w:val="26"/>
          <w:rtl/>
          <w:lang w:eastAsia="fr-FR"/>
        </w:rPr>
        <w:t>لذي</w:t>
      </w:r>
      <w:r w:rsidR="002636EE">
        <w:rPr>
          <w:rFonts w:cs="Times New Roman"/>
          <w:noProof/>
          <w:sz w:val="26"/>
          <w:szCs w:val="26"/>
          <w:lang w:eastAsia="fr-FR"/>
        </w:rPr>
        <w:t xml:space="preserve"> </w:t>
      </w:r>
      <w:r w:rsidR="00363676" w:rsidRPr="00976975">
        <w:rPr>
          <w:rFonts w:cs="Times New Roman"/>
          <w:noProof/>
          <w:sz w:val="26"/>
          <w:szCs w:val="26"/>
          <w:rtl/>
          <w:lang w:eastAsia="fr-FR"/>
        </w:rPr>
        <w:t xml:space="preserve">قد </w:t>
      </w:r>
      <w:r w:rsidR="00363676" w:rsidRPr="00976975">
        <w:rPr>
          <w:rFonts w:cs="Times New Roman" w:hint="cs"/>
          <w:noProof/>
          <w:sz w:val="26"/>
          <w:szCs w:val="26"/>
          <w:rtl/>
          <w:lang w:eastAsia="fr-FR"/>
        </w:rPr>
        <w:t>ي</w:t>
      </w:r>
      <w:r w:rsidR="00363676" w:rsidRPr="00976975">
        <w:rPr>
          <w:rFonts w:cs="Times New Roman"/>
          <w:noProof/>
          <w:sz w:val="26"/>
          <w:szCs w:val="26"/>
          <w:rtl/>
          <w:lang w:eastAsia="fr-FR"/>
        </w:rPr>
        <w:t>كون سجل</w:t>
      </w:r>
      <w:r w:rsidR="002636EE">
        <w:rPr>
          <w:rFonts w:cs="Times New Roman"/>
          <w:noProof/>
          <w:sz w:val="26"/>
          <w:szCs w:val="26"/>
          <w:lang w:eastAsia="fr-FR"/>
        </w:rPr>
        <w:t xml:space="preserve"> </w:t>
      </w:r>
      <w:r w:rsidR="00E46CA3" w:rsidRPr="00976975">
        <w:rPr>
          <w:rFonts w:cs="Times New Roman" w:hint="cs"/>
          <w:noProof/>
          <w:sz w:val="26"/>
          <w:szCs w:val="26"/>
          <w:rtl/>
          <w:lang w:eastAsia="fr-FR"/>
        </w:rPr>
        <w:t>في</w:t>
      </w:r>
      <w:r w:rsidR="00C602A4">
        <w:rPr>
          <w:rFonts w:cs="Times New Roman" w:hint="cs"/>
          <w:noProof/>
          <w:sz w:val="26"/>
          <w:szCs w:val="26"/>
          <w:rtl/>
          <w:lang w:eastAsia="fr-FR"/>
        </w:rPr>
        <w:t xml:space="preserve"> انشطة "تشييد المباني"</w:t>
      </w:r>
      <w:r w:rsidR="00174995">
        <w:rPr>
          <w:rFonts w:cs="Times New Roman" w:hint="cs"/>
          <w:noProof/>
          <w:sz w:val="26"/>
          <w:szCs w:val="26"/>
          <w:rtl/>
          <w:lang w:eastAsia="fr-FR"/>
        </w:rPr>
        <w:t xml:space="preserve"> و"</w:t>
      </w:r>
      <w:r w:rsidR="00174995" w:rsidRPr="00976975">
        <w:rPr>
          <w:rFonts w:cs="Times New Roman"/>
          <w:noProof/>
          <w:sz w:val="26"/>
          <w:szCs w:val="26"/>
          <w:rtl/>
          <w:lang w:eastAsia="fr-FR"/>
        </w:rPr>
        <w:t xml:space="preserve">أنشطة </w:t>
      </w:r>
      <w:r w:rsidR="00174995">
        <w:rPr>
          <w:rFonts w:cs="Times New Roman" w:hint="cs"/>
          <w:noProof/>
          <w:sz w:val="26"/>
          <w:szCs w:val="26"/>
          <w:rtl/>
          <w:lang w:eastAsia="fr-FR"/>
        </w:rPr>
        <w:t>البناء المتخصصة"</w:t>
      </w:r>
      <w:r w:rsidR="00B31F77">
        <w:rPr>
          <w:rFonts w:cs="Times New Roman" w:hint="cs"/>
          <w:noProof/>
          <w:sz w:val="26"/>
          <w:szCs w:val="26"/>
          <w:rtl/>
          <w:lang w:eastAsia="fr-FR"/>
        </w:rPr>
        <w:t>.</w:t>
      </w:r>
    </w:p>
    <w:p w:rsidR="00183681" w:rsidRDefault="00183681" w:rsidP="00B3351B">
      <w:pPr>
        <w:pStyle w:val="Retraitcorpsdetexte"/>
        <w:spacing w:before="240" w:line="360" w:lineRule="exact"/>
        <w:ind w:right="-142" w:firstLine="0"/>
        <w:jc w:val="both"/>
        <w:rPr>
          <w:rFonts w:cs="Times New Roman"/>
          <w:noProof/>
          <w:sz w:val="26"/>
          <w:szCs w:val="26"/>
          <w:rtl/>
          <w:lang w:eastAsia="fr-FR"/>
        </w:rPr>
      </w:pPr>
      <w:r w:rsidRPr="00AD1337">
        <w:rPr>
          <w:rFonts w:cs="Times New Roman" w:hint="cs"/>
          <w:noProof/>
          <w:sz w:val="26"/>
          <w:szCs w:val="26"/>
          <w:rtl/>
          <w:lang w:eastAsia="fr-FR"/>
        </w:rPr>
        <w:t xml:space="preserve">وقد </w:t>
      </w:r>
      <w:r w:rsidRPr="00AD1337">
        <w:rPr>
          <w:rFonts w:cs="Times New Roman"/>
          <w:noProof/>
          <w:sz w:val="26"/>
          <w:szCs w:val="26"/>
          <w:rtl/>
          <w:lang w:eastAsia="fr-FR"/>
        </w:rPr>
        <w:t>اعتبر مستو</w:t>
      </w:r>
      <w:r w:rsidRPr="00AD1337">
        <w:rPr>
          <w:rFonts w:cs="Times New Roman" w:hint="cs"/>
          <w:noProof/>
          <w:sz w:val="26"/>
          <w:szCs w:val="26"/>
          <w:rtl/>
          <w:lang w:eastAsia="fr-FR"/>
        </w:rPr>
        <w:t xml:space="preserve">ى </w:t>
      </w:r>
      <w:r w:rsidRPr="00AD1337">
        <w:rPr>
          <w:rFonts w:cs="Times New Roman"/>
          <w:noProof/>
          <w:sz w:val="26"/>
          <w:szCs w:val="26"/>
          <w:rtl/>
          <w:lang w:eastAsia="fr-FR"/>
        </w:rPr>
        <w:t xml:space="preserve">دفاتر الطلب عاديا في قطاع البناء </w:t>
      </w:r>
      <w:r w:rsidRPr="00AD1337">
        <w:rPr>
          <w:rFonts w:cs="Times New Roman" w:hint="cs"/>
          <w:noProof/>
          <w:sz w:val="26"/>
          <w:szCs w:val="26"/>
          <w:rtl/>
          <w:lang w:eastAsia="fr-FR"/>
        </w:rPr>
        <w:t>و</w:t>
      </w:r>
      <w:r w:rsidRPr="00AD1337">
        <w:rPr>
          <w:rFonts w:cs="Times New Roman"/>
          <w:noProof/>
          <w:sz w:val="26"/>
          <w:szCs w:val="26"/>
          <w:rtl/>
          <w:lang w:eastAsia="fr-FR"/>
        </w:rPr>
        <w:t>قد</w:t>
      </w:r>
      <w:r w:rsidRPr="00AD1337">
        <w:rPr>
          <w:rFonts w:cs="Times New Roman" w:hint="cs"/>
          <w:noProof/>
          <w:sz w:val="26"/>
          <w:szCs w:val="26"/>
          <w:rtl/>
          <w:lang w:eastAsia="fr-FR"/>
        </w:rPr>
        <w:t xml:space="preserve"> يكون </w:t>
      </w:r>
      <w:r w:rsidRPr="00AD1337">
        <w:rPr>
          <w:rFonts w:cs="Times New Roman"/>
          <w:noProof/>
          <w:sz w:val="26"/>
          <w:szCs w:val="26"/>
          <w:rtl/>
          <w:lang w:eastAsia="fr-FR"/>
        </w:rPr>
        <w:t xml:space="preserve">عدد المشتغلين عرف استقرارا. </w:t>
      </w:r>
      <w:r w:rsidR="00BB1A32" w:rsidRPr="00C02F9C">
        <w:rPr>
          <w:rFonts w:cs="Times New Roman" w:hint="cs"/>
          <w:noProof/>
          <w:sz w:val="26"/>
          <w:szCs w:val="26"/>
          <w:rtl/>
          <w:lang w:eastAsia="fr-FR"/>
        </w:rPr>
        <w:t>وفي هذا السياق،</w:t>
      </w:r>
      <w:r w:rsidR="00B3351B">
        <w:rPr>
          <w:rFonts w:cs="Times New Roman"/>
          <w:noProof/>
          <w:sz w:val="26"/>
          <w:szCs w:val="26"/>
          <w:lang w:eastAsia="fr-FR"/>
        </w:rPr>
        <w:t xml:space="preserve"> </w:t>
      </w:r>
      <w:r w:rsidR="00BB1A32">
        <w:rPr>
          <w:rFonts w:cs="Times New Roman" w:hint="cs"/>
          <w:noProof/>
          <w:sz w:val="26"/>
          <w:szCs w:val="26"/>
          <w:rtl/>
          <w:lang w:eastAsia="fr-FR"/>
        </w:rPr>
        <w:t xml:space="preserve">قد </w:t>
      </w:r>
      <w:r w:rsidR="00BB1A32" w:rsidRPr="00AD1337">
        <w:rPr>
          <w:rFonts w:cs="Times New Roman"/>
          <w:noProof/>
          <w:sz w:val="26"/>
          <w:szCs w:val="26"/>
          <w:rtl/>
          <w:lang w:eastAsia="fr-FR"/>
        </w:rPr>
        <w:t>تكون  قدرة الإنتاج المستعملة سجلت نسب</w:t>
      </w:r>
      <w:r w:rsidR="00B3351B">
        <w:rPr>
          <w:rFonts w:cs="Times New Roman" w:hint="cs"/>
          <w:noProof/>
          <w:sz w:val="26"/>
          <w:szCs w:val="26"/>
          <w:rtl/>
          <w:lang w:eastAsia="fr-FR" w:bidi="ar-MA"/>
        </w:rPr>
        <w:t>ة</w:t>
      </w:r>
      <w:r w:rsidR="00B3351B"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  <w:r w:rsidR="00B3351B">
        <w:rPr>
          <w:rFonts w:cs="Times New Roman"/>
          <w:noProof/>
          <w:sz w:val="26"/>
          <w:szCs w:val="26"/>
          <w:lang w:eastAsia="fr-FR"/>
        </w:rPr>
        <w:t xml:space="preserve"> </w:t>
      </w:r>
      <w:r w:rsidR="00BB1A32" w:rsidRPr="00AD1337">
        <w:rPr>
          <w:rFonts w:cs="Times New Roman"/>
          <w:noProof/>
          <w:sz w:val="26"/>
          <w:szCs w:val="26"/>
          <w:lang w:eastAsia="fr-FR"/>
        </w:rPr>
        <w:t>%</w:t>
      </w:r>
      <w:r w:rsidR="00174995">
        <w:rPr>
          <w:rFonts w:cs="Times New Roman"/>
          <w:noProof/>
          <w:sz w:val="26"/>
          <w:szCs w:val="26"/>
          <w:lang w:eastAsia="fr-FR"/>
        </w:rPr>
        <w:t>70</w:t>
      </w:r>
      <w:r w:rsidR="00BB1A32">
        <w:rPr>
          <w:rFonts w:cs="Times New Roman" w:hint="cs"/>
          <w:noProof/>
          <w:sz w:val="26"/>
          <w:szCs w:val="26"/>
          <w:rtl/>
          <w:lang w:eastAsia="fr-FR"/>
        </w:rPr>
        <w:t>.</w:t>
      </w:r>
    </w:p>
    <w:p w:rsidR="00363676" w:rsidRDefault="00363676" w:rsidP="00EF4FC9">
      <w:pPr>
        <w:pStyle w:val="Retraitcorpsdetexte"/>
        <w:spacing w:before="240" w:after="240"/>
        <w:ind w:left="-2" w:firstLine="0"/>
        <w:jc w:val="both"/>
        <w:rPr>
          <w:rFonts w:ascii="Calibri" w:hAnsi="Calibri"/>
          <w:sz w:val="24"/>
          <w:szCs w:val="24"/>
          <w:rtl/>
          <w:lang w:bidi="ar-MA"/>
        </w:rPr>
      </w:pPr>
    </w:p>
    <w:p w:rsidR="00363676" w:rsidRDefault="00363676" w:rsidP="00EF4FC9">
      <w:pPr>
        <w:pStyle w:val="Retraitcorpsdetexte"/>
        <w:spacing w:before="240" w:after="240"/>
        <w:ind w:left="-2" w:firstLine="0"/>
        <w:jc w:val="both"/>
        <w:rPr>
          <w:rFonts w:ascii="Calibri" w:hAnsi="Calibri"/>
          <w:sz w:val="24"/>
          <w:szCs w:val="24"/>
          <w:rtl/>
          <w:lang w:bidi="ar-MA"/>
        </w:rPr>
      </w:pPr>
    </w:p>
    <w:p w:rsidR="006C7BC4" w:rsidRPr="00AD1337" w:rsidRDefault="000838A8" w:rsidP="00EF4FC9">
      <w:pPr>
        <w:pStyle w:val="Retraitcorpsdetexte"/>
        <w:spacing w:before="240" w:after="240"/>
        <w:ind w:left="-2" w:firstLine="0"/>
        <w:jc w:val="both"/>
        <w:rPr>
          <w:rFonts w:ascii="Calibri" w:hAnsi="Calibri"/>
          <w:b/>
          <w:bCs/>
          <w:color w:val="660066"/>
          <w:sz w:val="32"/>
          <w:szCs w:val="32"/>
        </w:rPr>
      </w:pPr>
      <w:r w:rsidRPr="00AD1337">
        <w:rPr>
          <w:rFonts w:ascii="Calibri" w:hAnsi="Calibri"/>
          <w:sz w:val="24"/>
          <w:szCs w:val="24"/>
          <w:lang w:bidi="ar-MA"/>
        </w:rPr>
        <w:tab/>
      </w:r>
      <w:r w:rsidR="003024E2" w:rsidRPr="00673E57">
        <w:rPr>
          <w:rFonts w:ascii="Calibri" w:hAnsi="Calibri" w:hint="cs"/>
          <w:b/>
          <w:bCs/>
          <w:color w:val="660066"/>
          <w:sz w:val="28"/>
          <w:rtl/>
        </w:rPr>
        <w:t>2.</w:t>
      </w:r>
      <w:r w:rsidR="00795CAA">
        <w:rPr>
          <w:rFonts w:ascii="Calibri" w:hAnsi="Calibri" w:hint="cs"/>
          <w:b/>
          <w:bCs/>
          <w:color w:val="660066"/>
          <w:sz w:val="28"/>
          <w:rtl/>
        </w:rPr>
        <w:t xml:space="preserve"> </w:t>
      </w:r>
      <w:r w:rsidR="00561CC4">
        <w:rPr>
          <w:rFonts w:ascii="Calibri" w:hAnsi="Calibri" w:hint="cs"/>
          <w:b/>
          <w:bCs/>
          <w:color w:val="660066"/>
          <w:sz w:val="28"/>
          <w:rtl/>
        </w:rPr>
        <w:t>استشراف</w:t>
      </w:r>
      <w:r w:rsidR="00795CAA">
        <w:rPr>
          <w:rFonts w:ascii="Calibri" w:hAnsi="Calibri" w:hint="cs"/>
          <w:b/>
          <w:bCs/>
          <w:color w:val="660066"/>
          <w:sz w:val="28"/>
          <w:rtl/>
        </w:rPr>
        <w:t xml:space="preserve"> </w:t>
      </w:r>
      <w:r w:rsidR="00DB57C1">
        <w:rPr>
          <w:rFonts w:ascii="Calibri" w:hAnsi="Calibri" w:hint="eastAsia"/>
          <w:b/>
          <w:bCs/>
          <w:color w:val="660066"/>
          <w:sz w:val="28"/>
          <w:rtl/>
        </w:rPr>
        <w:t>الإنتاج</w:t>
      </w:r>
      <w:r w:rsidR="00DB57C1">
        <w:rPr>
          <w:rFonts w:ascii="Calibri" w:hAnsi="Calibri" w:hint="cs"/>
          <w:b/>
          <w:bCs/>
          <w:color w:val="660066"/>
          <w:sz w:val="28"/>
          <w:rtl/>
        </w:rPr>
        <w:t xml:space="preserve"> حسب</w:t>
      </w:r>
      <w:r w:rsidR="00795CAA">
        <w:rPr>
          <w:rFonts w:ascii="Calibri" w:hAnsi="Calibri" w:hint="cs"/>
          <w:b/>
          <w:bCs/>
          <w:color w:val="660066"/>
          <w:sz w:val="28"/>
          <w:rtl/>
        </w:rPr>
        <w:t xml:space="preserve"> </w:t>
      </w:r>
      <w:r w:rsidR="00561CC4" w:rsidRPr="00673E57">
        <w:rPr>
          <w:rFonts w:ascii="Calibri" w:hAnsi="Calibri"/>
          <w:b/>
          <w:bCs/>
          <w:color w:val="660066"/>
          <w:sz w:val="28"/>
          <w:rtl/>
        </w:rPr>
        <w:t>توقعــات</w:t>
      </w:r>
      <w:r w:rsidR="00795CAA">
        <w:rPr>
          <w:rFonts w:ascii="Calibri" w:hAnsi="Calibri" w:hint="cs"/>
          <w:b/>
          <w:bCs/>
          <w:color w:val="660066"/>
          <w:sz w:val="28"/>
          <w:rtl/>
        </w:rPr>
        <w:t xml:space="preserve"> </w:t>
      </w:r>
      <w:r w:rsidR="00C759B3" w:rsidRPr="00673E57">
        <w:rPr>
          <w:rFonts w:ascii="Calibri" w:hAnsi="Calibri" w:hint="cs"/>
          <w:b/>
          <w:bCs/>
          <w:color w:val="660066"/>
          <w:sz w:val="28"/>
          <w:rtl/>
        </w:rPr>
        <w:t>أرباب</w:t>
      </w:r>
      <w:r w:rsidR="00795CAA">
        <w:rPr>
          <w:rFonts w:ascii="Calibri" w:hAnsi="Calibri" w:hint="cs"/>
          <w:b/>
          <w:bCs/>
          <w:color w:val="660066"/>
          <w:sz w:val="28"/>
          <w:rtl/>
        </w:rPr>
        <w:t xml:space="preserve"> </w:t>
      </w:r>
      <w:r w:rsidR="00E8542C" w:rsidRPr="00673E57">
        <w:rPr>
          <w:rFonts w:ascii="Calibri" w:hAnsi="Calibri" w:hint="cs"/>
          <w:b/>
          <w:bCs/>
          <w:color w:val="660066"/>
          <w:sz w:val="28"/>
          <w:rtl/>
        </w:rPr>
        <w:t>المقاولات</w:t>
      </w:r>
      <w:r w:rsidR="00795CAA">
        <w:rPr>
          <w:rFonts w:ascii="Calibri" w:hAnsi="Calibri" w:hint="cs"/>
          <w:b/>
          <w:bCs/>
          <w:color w:val="660066"/>
          <w:sz w:val="28"/>
          <w:rtl/>
        </w:rPr>
        <w:t xml:space="preserve"> </w:t>
      </w:r>
      <w:r w:rsidR="00C759B3" w:rsidRPr="00673E57">
        <w:rPr>
          <w:rFonts w:ascii="Calibri" w:hAnsi="Calibri" w:hint="cs"/>
          <w:b/>
          <w:bCs/>
          <w:color w:val="660066"/>
          <w:sz w:val="28"/>
          <w:rtl/>
        </w:rPr>
        <w:t>بخصوص</w:t>
      </w:r>
      <w:r w:rsidR="006C7BC4" w:rsidRPr="00673E57">
        <w:rPr>
          <w:rFonts w:ascii="Calibri" w:hAnsi="Calibri"/>
          <w:b/>
          <w:bCs/>
          <w:color w:val="660066"/>
          <w:sz w:val="28"/>
          <w:rtl/>
        </w:rPr>
        <w:t xml:space="preserve"> الفصل </w:t>
      </w:r>
      <w:r w:rsidR="00174995">
        <w:rPr>
          <w:rFonts w:ascii="Calibri" w:hAnsi="Calibri" w:hint="cs"/>
          <w:b/>
          <w:bCs/>
          <w:color w:val="660066"/>
          <w:sz w:val="28"/>
          <w:rtl/>
        </w:rPr>
        <w:t>الثالث</w:t>
      </w:r>
      <w:r w:rsidR="00795CAA">
        <w:rPr>
          <w:rFonts w:ascii="Calibri" w:hAnsi="Calibri" w:hint="cs"/>
          <w:b/>
          <w:bCs/>
          <w:color w:val="660066"/>
          <w:sz w:val="28"/>
          <w:rtl/>
        </w:rPr>
        <w:t xml:space="preserve"> </w:t>
      </w:r>
      <w:r w:rsidR="00B44F01" w:rsidRPr="00673E57">
        <w:rPr>
          <w:rFonts w:ascii="Calibri" w:hAnsi="Calibri" w:hint="cs"/>
          <w:b/>
          <w:bCs/>
          <w:color w:val="660066"/>
          <w:sz w:val="28"/>
          <w:rtl/>
        </w:rPr>
        <w:t xml:space="preserve">من </w:t>
      </w:r>
      <w:r w:rsidR="006C7BC4" w:rsidRPr="00673E57">
        <w:rPr>
          <w:rFonts w:ascii="Calibri" w:hAnsi="Calibri" w:hint="cs"/>
          <w:b/>
          <w:bCs/>
          <w:color w:val="660066"/>
          <w:sz w:val="28"/>
          <w:rtl/>
        </w:rPr>
        <w:t xml:space="preserve">سنة </w:t>
      </w:r>
      <w:r w:rsidR="00486816">
        <w:rPr>
          <w:rFonts w:ascii="Calibri" w:hAnsi="Calibri"/>
          <w:b/>
          <w:bCs/>
          <w:color w:val="660066"/>
          <w:sz w:val="28"/>
          <w:rtl/>
        </w:rPr>
        <w:t>2019</w:t>
      </w:r>
    </w:p>
    <w:p w:rsidR="00273943" w:rsidRPr="00AD1337" w:rsidRDefault="00273943" w:rsidP="001D4ABF">
      <w:pPr>
        <w:pStyle w:val="Retraitcorpsdetexte"/>
        <w:numPr>
          <w:ilvl w:val="1"/>
          <w:numId w:val="21"/>
        </w:numPr>
        <w:spacing w:before="240"/>
        <w:ind w:right="-142"/>
        <w:jc w:val="both"/>
        <w:rPr>
          <w:rFonts w:ascii="Calibri" w:hAnsi="Calibri"/>
          <w:b/>
          <w:bCs/>
          <w:color w:val="C00000"/>
          <w:sz w:val="28"/>
          <w:rtl/>
          <w:lang w:bidi="ar-MA"/>
        </w:rPr>
      </w:pPr>
      <w:r w:rsidRPr="00AD1337">
        <w:rPr>
          <w:rFonts w:ascii="Calibri" w:hAnsi="Calibri" w:hint="cs"/>
          <w:b/>
          <w:bCs/>
          <w:color w:val="C00000"/>
          <w:sz w:val="28"/>
          <w:rtl/>
          <w:lang w:bidi="ar-MA"/>
        </w:rPr>
        <w:t xml:space="preserve">قطاع الصناعة </w:t>
      </w:r>
    </w:p>
    <w:p w:rsidR="00476D7A" w:rsidRDefault="00317159" w:rsidP="007D1765">
      <w:pPr>
        <w:pStyle w:val="Retraitcorpsdetexte"/>
        <w:spacing w:before="240" w:line="360" w:lineRule="exact"/>
        <w:ind w:right="-142" w:firstLine="0"/>
        <w:jc w:val="both"/>
        <w:rPr>
          <w:rFonts w:cs="Times New Roman"/>
          <w:sz w:val="26"/>
          <w:szCs w:val="26"/>
          <w:rtl/>
          <w:lang w:bidi="ar-MA"/>
        </w:rPr>
      </w:pPr>
      <w:r w:rsidRPr="00317159">
        <w:rPr>
          <w:rFonts w:hint="cs"/>
          <w:noProof/>
          <w:rtl/>
          <w:lang w:eastAsia="fr-FR"/>
        </w:rPr>
        <w:drawing>
          <wp:anchor distT="0" distB="0" distL="114300" distR="114300" simplePos="0" relativeHeight="251675136" behindDoc="0" locked="0" layoutInCell="1" allowOverlap="1">
            <wp:simplePos x="0" y="0"/>
            <wp:positionH relativeFrom="margin">
              <wp:posOffset>-443230</wp:posOffset>
            </wp:positionH>
            <wp:positionV relativeFrom="margin">
              <wp:posOffset>3938270</wp:posOffset>
            </wp:positionV>
            <wp:extent cx="3073400" cy="2984500"/>
            <wp:effectExtent l="0" t="0" r="0" b="0"/>
            <wp:wrapSquare wrapText="bothSides"/>
            <wp:docPr id="26" name="Graphiqu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anchor>
        </w:drawing>
      </w:r>
      <w:r w:rsidR="006C7BC4" w:rsidRPr="00AD1337">
        <w:rPr>
          <w:rFonts w:cs="Times New Roman"/>
          <w:noProof/>
          <w:sz w:val="26"/>
          <w:szCs w:val="26"/>
          <w:rtl/>
          <w:lang w:eastAsia="fr-FR"/>
        </w:rPr>
        <w:t xml:space="preserve">خلال الفصل </w:t>
      </w:r>
      <w:r w:rsidR="00174995">
        <w:rPr>
          <w:rFonts w:cs="Times New Roman" w:hint="cs"/>
          <w:noProof/>
          <w:sz w:val="26"/>
          <w:szCs w:val="26"/>
          <w:rtl/>
          <w:lang w:eastAsia="fr-FR"/>
        </w:rPr>
        <w:t>الثالث</w:t>
      </w:r>
      <w:r w:rsidR="006C7BC4" w:rsidRPr="00AD1337">
        <w:rPr>
          <w:rFonts w:cs="Times New Roman"/>
          <w:noProof/>
          <w:sz w:val="26"/>
          <w:szCs w:val="26"/>
          <w:rtl/>
          <w:lang w:eastAsia="fr-FR"/>
        </w:rPr>
        <w:t xml:space="preserve"> لسنة </w:t>
      </w:r>
      <w:r w:rsidR="00486816">
        <w:rPr>
          <w:rFonts w:cs="Times New Roman"/>
          <w:noProof/>
          <w:sz w:val="26"/>
          <w:szCs w:val="26"/>
          <w:rtl/>
          <w:lang w:eastAsia="fr-FR"/>
        </w:rPr>
        <w:t>2019</w:t>
      </w:r>
      <w:r w:rsidR="00476D7A">
        <w:rPr>
          <w:rFonts w:cs="Times New Roman" w:hint="cs"/>
          <w:noProof/>
          <w:sz w:val="26"/>
          <w:szCs w:val="26"/>
          <w:rtl/>
          <w:lang w:eastAsia="fr-FR" w:bidi="ar-MA"/>
        </w:rPr>
        <w:t>،</w:t>
      </w:r>
      <w:r w:rsidR="007D1765">
        <w:rPr>
          <w:rFonts w:cs="Times New Roman" w:hint="cs"/>
          <w:noProof/>
          <w:sz w:val="26"/>
          <w:szCs w:val="26"/>
          <w:rtl/>
          <w:lang w:eastAsia="fr-FR" w:bidi="ar-MA"/>
        </w:rPr>
        <w:t xml:space="preserve"> </w:t>
      </w:r>
      <w:r w:rsidR="00476D7A">
        <w:rPr>
          <w:rFonts w:cs="Times New Roman" w:hint="cs"/>
          <w:noProof/>
          <w:sz w:val="26"/>
          <w:szCs w:val="26"/>
          <w:rtl/>
          <w:lang w:eastAsia="fr-FR"/>
        </w:rPr>
        <w:t>يتوقع</w:t>
      </w:r>
      <w:r w:rsidR="00476D7A" w:rsidRPr="00AD1337">
        <w:rPr>
          <w:rFonts w:cs="Times New Roman" w:hint="cs"/>
          <w:noProof/>
          <w:sz w:val="26"/>
          <w:szCs w:val="26"/>
          <w:rtl/>
          <w:lang w:eastAsia="fr-FR"/>
        </w:rPr>
        <w:t xml:space="preserve"> أرباب </w:t>
      </w:r>
      <w:r w:rsidR="00476D7A" w:rsidRPr="00AD1337">
        <w:rPr>
          <w:rFonts w:cs="Times New Roman"/>
          <w:noProof/>
          <w:sz w:val="26"/>
          <w:szCs w:val="26"/>
          <w:rtl/>
          <w:lang w:eastAsia="fr-FR"/>
        </w:rPr>
        <w:t xml:space="preserve"> مقاولات </w:t>
      </w:r>
      <w:r w:rsidR="00476D7A" w:rsidRPr="00AD1337">
        <w:rPr>
          <w:rFonts w:cs="Times New Roman"/>
          <w:b/>
          <w:bCs/>
          <w:color w:val="660066"/>
          <w:sz w:val="26"/>
          <w:szCs w:val="26"/>
          <w:rtl/>
          <w:lang w:bidi="ar-MA"/>
        </w:rPr>
        <w:t>قطاع الصناعة التحويلية</w:t>
      </w:r>
      <w:r w:rsidR="007D1765">
        <w:rPr>
          <w:rFonts w:cs="Times New Roman" w:hint="cs"/>
          <w:b/>
          <w:bCs/>
          <w:color w:val="660066"/>
          <w:sz w:val="26"/>
          <w:szCs w:val="26"/>
          <w:rtl/>
          <w:lang w:bidi="ar-MA"/>
        </w:rPr>
        <w:t xml:space="preserve"> </w:t>
      </w:r>
      <w:r w:rsidR="00476D7A" w:rsidRPr="00AD1337">
        <w:rPr>
          <w:rFonts w:cs="Times New Roman" w:hint="cs"/>
          <w:noProof/>
          <w:sz w:val="26"/>
          <w:szCs w:val="26"/>
          <w:rtl/>
          <w:lang w:eastAsia="fr-FR"/>
        </w:rPr>
        <w:t>ارتفاعا</w:t>
      </w:r>
      <w:r w:rsidR="007D1765"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  <w:r w:rsidR="00476D7A" w:rsidRPr="00AD1337">
        <w:rPr>
          <w:rFonts w:cs="Times New Roman" w:hint="cs"/>
          <w:noProof/>
          <w:sz w:val="26"/>
          <w:szCs w:val="26"/>
          <w:rtl/>
          <w:lang w:eastAsia="fr-FR"/>
        </w:rPr>
        <w:t>في</w:t>
      </w:r>
      <w:r w:rsidR="00476D7A" w:rsidRPr="00AD1337">
        <w:rPr>
          <w:rFonts w:cs="Times New Roman"/>
          <w:noProof/>
          <w:sz w:val="26"/>
          <w:szCs w:val="26"/>
          <w:rtl/>
          <w:lang w:eastAsia="fr-FR"/>
        </w:rPr>
        <w:t xml:space="preserve"> الإنتاج</w:t>
      </w:r>
      <w:r w:rsidR="00476D7A">
        <w:rPr>
          <w:rFonts w:cs="Times New Roman" w:hint="cs"/>
          <w:noProof/>
          <w:sz w:val="26"/>
          <w:szCs w:val="26"/>
          <w:rtl/>
          <w:lang w:eastAsia="fr-FR"/>
        </w:rPr>
        <w:t>. و</w:t>
      </w:r>
      <w:r w:rsidR="00476D7A" w:rsidRPr="005365F8">
        <w:rPr>
          <w:rFonts w:cs="Times New Roman" w:hint="cs"/>
          <w:noProof/>
          <w:sz w:val="26"/>
          <w:szCs w:val="26"/>
          <w:rtl/>
          <w:lang w:eastAsia="fr-FR"/>
        </w:rPr>
        <w:t>ت</w:t>
      </w:r>
      <w:r w:rsidR="00476D7A" w:rsidRPr="005365F8">
        <w:rPr>
          <w:rFonts w:cs="Times New Roman"/>
          <w:noProof/>
          <w:sz w:val="26"/>
          <w:szCs w:val="26"/>
          <w:rtl/>
          <w:lang w:eastAsia="fr-FR"/>
        </w:rPr>
        <w:t>عزى</w:t>
      </w:r>
      <w:r w:rsidR="00476D7A" w:rsidRPr="005365F8">
        <w:rPr>
          <w:rFonts w:cs="Times New Roman" w:hint="cs"/>
          <w:noProof/>
          <w:sz w:val="26"/>
          <w:szCs w:val="26"/>
          <w:rtl/>
          <w:lang w:eastAsia="fr-FR"/>
        </w:rPr>
        <w:t xml:space="preserve"> هاته التوقعات</w:t>
      </w:r>
      <w:r w:rsidR="00476D7A" w:rsidRPr="005365F8">
        <w:rPr>
          <w:rFonts w:cs="Times New Roman"/>
          <w:noProof/>
          <w:sz w:val="26"/>
          <w:szCs w:val="26"/>
          <w:rtl/>
          <w:lang w:eastAsia="fr-FR"/>
        </w:rPr>
        <w:t xml:space="preserve"> بالأساس</w:t>
      </w:r>
      <w:r w:rsidR="00476D7A" w:rsidRPr="005365F8">
        <w:rPr>
          <w:rFonts w:cs="Times New Roman" w:hint="cs"/>
          <w:noProof/>
          <w:sz w:val="26"/>
          <w:szCs w:val="26"/>
          <w:rtl/>
          <w:lang w:eastAsia="fr-FR"/>
        </w:rPr>
        <w:t xml:space="preserve">، من جهة، </w:t>
      </w:r>
      <w:r w:rsidR="00476D7A" w:rsidRPr="005365F8">
        <w:rPr>
          <w:rFonts w:cs="Times New Roman"/>
          <w:noProof/>
          <w:sz w:val="26"/>
          <w:szCs w:val="26"/>
          <w:rtl/>
          <w:lang w:eastAsia="fr-FR"/>
        </w:rPr>
        <w:t xml:space="preserve">إلى </w:t>
      </w:r>
      <w:r w:rsidR="00476D7A" w:rsidRPr="005365F8">
        <w:rPr>
          <w:rFonts w:cs="Times New Roman" w:hint="cs"/>
          <w:noProof/>
          <w:sz w:val="26"/>
          <w:szCs w:val="26"/>
          <w:rtl/>
          <w:lang w:eastAsia="fr-FR"/>
        </w:rPr>
        <w:t>التحسن</w:t>
      </w:r>
      <w:r w:rsidR="00476D7A" w:rsidRPr="005365F8">
        <w:rPr>
          <w:rFonts w:cs="Times New Roman"/>
          <w:noProof/>
          <w:sz w:val="26"/>
          <w:szCs w:val="26"/>
          <w:rtl/>
          <w:lang w:eastAsia="fr-FR"/>
        </w:rPr>
        <w:t xml:space="preserve"> المرتقب في أنشطة "</w:t>
      </w:r>
      <w:r w:rsidR="00356A7D">
        <w:rPr>
          <w:rFonts w:cs="Times New Roman" w:hint="cs"/>
          <w:noProof/>
          <w:sz w:val="26"/>
          <w:szCs w:val="26"/>
          <w:rtl/>
          <w:lang w:eastAsia="fr-FR"/>
        </w:rPr>
        <w:t>ال</w:t>
      </w:r>
      <w:r w:rsidR="00356A7D" w:rsidRPr="005C0BC7">
        <w:rPr>
          <w:rFonts w:cs="Times New Roman"/>
          <w:noProof/>
          <w:sz w:val="26"/>
          <w:szCs w:val="26"/>
          <w:rtl/>
          <w:lang w:eastAsia="fr-FR"/>
        </w:rPr>
        <w:t xml:space="preserve">صناعة </w:t>
      </w:r>
      <w:r w:rsidR="00356A7D">
        <w:rPr>
          <w:rFonts w:cs="Times New Roman" w:hint="cs"/>
          <w:noProof/>
          <w:sz w:val="26"/>
          <w:szCs w:val="26"/>
          <w:rtl/>
          <w:lang w:eastAsia="fr-FR"/>
        </w:rPr>
        <w:t>ال</w:t>
      </w:r>
      <w:r w:rsidR="00356A7D" w:rsidRPr="005C0BC7">
        <w:rPr>
          <w:rFonts w:cs="Times New Roman"/>
          <w:noProof/>
          <w:sz w:val="26"/>
          <w:szCs w:val="26"/>
          <w:rtl/>
          <w:lang w:eastAsia="fr-FR"/>
        </w:rPr>
        <w:t>كيماوية</w:t>
      </w:r>
      <w:r w:rsidR="00476D7A" w:rsidRPr="005365F8">
        <w:rPr>
          <w:rFonts w:cs="Times New Roman"/>
          <w:noProof/>
          <w:sz w:val="26"/>
          <w:szCs w:val="26"/>
          <w:rtl/>
          <w:lang w:eastAsia="fr-FR"/>
        </w:rPr>
        <w:t>"</w:t>
      </w:r>
      <w:r w:rsidR="00476D7A" w:rsidRPr="005365F8">
        <w:rPr>
          <w:rFonts w:cs="Times New Roman" w:hint="cs"/>
          <w:noProof/>
          <w:sz w:val="26"/>
          <w:szCs w:val="26"/>
          <w:rtl/>
          <w:lang w:eastAsia="fr-FR"/>
        </w:rPr>
        <w:t xml:space="preserve"> و"</w:t>
      </w:r>
      <w:r w:rsidR="00356A7D" w:rsidRPr="00356A7D">
        <w:rPr>
          <w:rFonts w:cs="Times New Roman"/>
          <w:noProof/>
          <w:sz w:val="26"/>
          <w:szCs w:val="26"/>
          <w:rtl/>
          <w:lang w:eastAsia="fr-FR"/>
        </w:rPr>
        <w:t>صناعة منتجات التبغ</w:t>
      </w:r>
      <w:r w:rsidR="00476D7A" w:rsidRPr="005365F8">
        <w:rPr>
          <w:rFonts w:cs="Times New Roman" w:hint="cs"/>
          <w:noProof/>
          <w:sz w:val="26"/>
          <w:szCs w:val="26"/>
          <w:rtl/>
          <w:lang w:eastAsia="fr-FR"/>
        </w:rPr>
        <w:t xml:space="preserve">"، ومن جهة أخرى </w:t>
      </w:r>
      <w:r w:rsidR="00476D7A" w:rsidRPr="005365F8">
        <w:rPr>
          <w:rFonts w:cs="Times New Roman"/>
          <w:noProof/>
          <w:sz w:val="26"/>
          <w:szCs w:val="26"/>
          <w:rtl/>
          <w:lang w:eastAsia="fr-FR"/>
        </w:rPr>
        <w:t>إلى</w:t>
      </w:r>
      <w:r w:rsidR="00476D7A" w:rsidRPr="005365F8">
        <w:rPr>
          <w:rFonts w:cs="Times New Roman" w:hint="cs"/>
          <w:noProof/>
          <w:sz w:val="26"/>
          <w:szCs w:val="26"/>
          <w:rtl/>
          <w:lang w:eastAsia="fr-FR"/>
        </w:rPr>
        <w:t xml:space="preserve"> الانخفاض</w:t>
      </w:r>
      <w:r w:rsidR="00476D7A">
        <w:rPr>
          <w:rFonts w:cs="Times New Roman" w:hint="cs"/>
          <w:noProof/>
          <w:sz w:val="26"/>
          <w:szCs w:val="26"/>
          <w:rtl/>
          <w:lang w:eastAsia="fr-FR"/>
        </w:rPr>
        <w:t xml:space="preserve"> المرتقب</w:t>
      </w:r>
      <w:r w:rsidR="00476D7A" w:rsidRPr="005365F8">
        <w:rPr>
          <w:rFonts w:cs="Times New Roman" w:hint="cs"/>
          <w:noProof/>
          <w:sz w:val="26"/>
          <w:szCs w:val="26"/>
          <w:rtl/>
          <w:lang w:eastAsia="fr-FR"/>
        </w:rPr>
        <w:t xml:space="preserve"> في انتاج أنشطة </w:t>
      </w:r>
      <w:r w:rsidR="00476D7A" w:rsidRPr="005365F8">
        <w:rPr>
          <w:rFonts w:cs="Times New Roman"/>
          <w:noProof/>
          <w:sz w:val="26"/>
          <w:szCs w:val="26"/>
          <w:rtl/>
          <w:lang w:eastAsia="fr-FR"/>
        </w:rPr>
        <w:t>"</w:t>
      </w:r>
      <w:r w:rsidR="00A04F3B" w:rsidRPr="007E18A0">
        <w:rPr>
          <w:rFonts w:cs="Times New Roman"/>
          <w:noProof/>
          <w:sz w:val="26"/>
          <w:szCs w:val="26"/>
          <w:rtl/>
          <w:lang w:eastAsia="fr-FR"/>
        </w:rPr>
        <w:t>صناعة السيارات</w:t>
      </w:r>
      <w:r w:rsidR="00476D7A" w:rsidRPr="005365F8">
        <w:rPr>
          <w:rFonts w:cs="Times New Roman"/>
          <w:noProof/>
          <w:sz w:val="26"/>
          <w:szCs w:val="26"/>
          <w:rtl/>
          <w:lang w:eastAsia="fr-FR"/>
        </w:rPr>
        <w:t>"</w:t>
      </w:r>
      <w:r w:rsidR="00476D7A" w:rsidRPr="005365F8">
        <w:rPr>
          <w:rFonts w:cs="Times New Roman" w:hint="cs"/>
          <w:noProof/>
          <w:sz w:val="26"/>
          <w:szCs w:val="26"/>
          <w:rtl/>
          <w:lang w:eastAsia="fr-FR"/>
        </w:rPr>
        <w:t xml:space="preserve"> و"</w:t>
      </w:r>
      <w:r w:rsidR="00A04F3B" w:rsidRPr="007E18A0">
        <w:rPr>
          <w:rFonts w:cs="Times New Roman"/>
          <w:noProof/>
          <w:sz w:val="26"/>
          <w:szCs w:val="26"/>
          <w:rtl/>
          <w:lang w:eastAsia="fr-FR"/>
        </w:rPr>
        <w:t xml:space="preserve"> التعدين</w:t>
      </w:r>
      <w:r w:rsidR="00476D7A" w:rsidRPr="005365F8">
        <w:rPr>
          <w:rFonts w:cs="Times New Roman" w:hint="cs"/>
          <w:noProof/>
          <w:sz w:val="26"/>
          <w:szCs w:val="26"/>
          <w:rtl/>
          <w:lang w:eastAsia="fr-FR"/>
        </w:rPr>
        <w:t>".</w:t>
      </w:r>
      <w:r w:rsidR="007D1765"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  <w:r w:rsidR="00476D7A">
        <w:rPr>
          <w:rFonts w:cs="Times New Roman" w:hint="cs"/>
          <w:sz w:val="26"/>
          <w:szCs w:val="26"/>
          <w:rtl/>
          <w:lang w:bidi="ar-MA"/>
        </w:rPr>
        <w:t xml:space="preserve">كما يتوقع أغلبية مقاولي هذا القطاع </w:t>
      </w:r>
      <w:r w:rsidR="00476D7A" w:rsidRPr="005365F8">
        <w:rPr>
          <w:rFonts w:cs="Times New Roman"/>
          <w:noProof/>
          <w:sz w:val="26"/>
          <w:szCs w:val="26"/>
          <w:rtl/>
          <w:lang w:eastAsia="fr-FR"/>
        </w:rPr>
        <w:t>ا</w:t>
      </w:r>
      <w:r w:rsidR="00476D7A" w:rsidRPr="005365F8">
        <w:rPr>
          <w:rFonts w:cs="Times New Roman" w:hint="cs"/>
          <w:noProof/>
          <w:sz w:val="26"/>
          <w:szCs w:val="26"/>
          <w:rtl/>
          <w:lang w:eastAsia="fr-FR"/>
        </w:rPr>
        <w:t>ستقرار</w:t>
      </w:r>
      <w:r w:rsidR="00476D7A">
        <w:rPr>
          <w:rFonts w:cs="Times New Roman" w:hint="cs"/>
          <w:noProof/>
          <w:sz w:val="26"/>
          <w:szCs w:val="26"/>
          <w:rtl/>
          <w:lang w:eastAsia="fr-FR"/>
        </w:rPr>
        <w:t xml:space="preserve">ا في </w:t>
      </w:r>
      <w:r w:rsidR="00476D7A" w:rsidRPr="005365F8">
        <w:rPr>
          <w:rFonts w:cs="Times New Roman"/>
          <w:noProof/>
          <w:sz w:val="26"/>
          <w:szCs w:val="26"/>
          <w:rtl/>
          <w:lang w:eastAsia="fr-FR"/>
        </w:rPr>
        <w:t>عدد المشتغلين</w:t>
      </w:r>
      <w:r w:rsidR="00476D7A">
        <w:rPr>
          <w:rFonts w:cs="Times New Roman" w:hint="cs"/>
          <w:noProof/>
          <w:sz w:val="26"/>
          <w:szCs w:val="26"/>
          <w:rtl/>
          <w:lang w:eastAsia="fr-FR"/>
        </w:rPr>
        <w:t>.</w:t>
      </w:r>
    </w:p>
    <w:p w:rsidR="00476D7A" w:rsidRPr="00AD1337" w:rsidRDefault="00476D7A" w:rsidP="007D1765">
      <w:pPr>
        <w:pStyle w:val="Retraitcorpsdetexte"/>
        <w:spacing w:before="240" w:line="360" w:lineRule="exact"/>
        <w:ind w:right="-142" w:firstLine="0"/>
        <w:jc w:val="both"/>
        <w:rPr>
          <w:rFonts w:cs="Times New Roman"/>
          <w:noProof/>
          <w:sz w:val="26"/>
          <w:szCs w:val="26"/>
          <w:rtl/>
          <w:lang w:eastAsia="fr-FR"/>
        </w:rPr>
      </w:pPr>
      <w:r w:rsidRPr="005365F8">
        <w:rPr>
          <w:rFonts w:cs="Times New Roman" w:hint="cs"/>
          <w:noProof/>
          <w:sz w:val="26"/>
          <w:szCs w:val="26"/>
          <w:rtl/>
          <w:lang w:eastAsia="fr-FR"/>
        </w:rPr>
        <w:t>و</w:t>
      </w:r>
      <w:r>
        <w:rPr>
          <w:rFonts w:cs="Times New Roman" w:hint="cs"/>
          <w:noProof/>
          <w:sz w:val="26"/>
          <w:szCs w:val="26"/>
          <w:rtl/>
          <w:lang w:eastAsia="fr-FR"/>
        </w:rPr>
        <w:t>بخصوص</w:t>
      </w:r>
      <w:r w:rsidR="007D1765"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  <w:r w:rsidRPr="00AD1337">
        <w:rPr>
          <w:rFonts w:cs="Times New Roman"/>
          <w:b/>
          <w:bCs/>
          <w:color w:val="660066"/>
          <w:sz w:val="26"/>
          <w:szCs w:val="26"/>
          <w:rtl/>
          <w:lang w:bidi="ar-MA"/>
        </w:rPr>
        <w:t xml:space="preserve">قطاع الصناعة </w:t>
      </w:r>
      <w:r w:rsidRPr="00AD1337">
        <w:rPr>
          <w:rFonts w:cs="Times New Roman" w:hint="cs"/>
          <w:b/>
          <w:bCs/>
          <w:color w:val="660066"/>
          <w:sz w:val="26"/>
          <w:szCs w:val="26"/>
          <w:rtl/>
          <w:lang w:bidi="ar-MA"/>
        </w:rPr>
        <w:t>الاستخراجية</w:t>
      </w:r>
      <w:r w:rsidRPr="00AD1337">
        <w:rPr>
          <w:rFonts w:cs="Times New Roman"/>
          <w:noProof/>
          <w:sz w:val="26"/>
          <w:szCs w:val="26"/>
          <w:rtl/>
          <w:lang w:eastAsia="fr-FR"/>
        </w:rPr>
        <w:t xml:space="preserve">، </w:t>
      </w:r>
      <w:r w:rsidRPr="005365F8">
        <w:rPr>
          <w:rFonts w:cs="Times New Roman" w:hint="cs"/>
          <w:noProof/>
          <w:sz w:val="26"/>
          <w:szCs w:val="26"/>
          <w:rtl/>
          <w:lang w:eastAsia="fr-FR"/>
        </w:rPr>
        <w:t>يرتقب</w:t>
      </w:r>
      <w:r w:rsidR="007D1765"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  <w:r w:rsidRPr="00AD1337">
        <w:rPr>
          <w:rFonts w:cs="Times New Roman"/>
          <w:noProof/>
          <w:sz w:val="26"/>
          <w:szCs w:val="26"/>
          <w:rtl/>
          <w:lang w:eastAsia="fr-FR"/>
        </w:rPr>
        <w:t xml:space="preserve">أرباب المقاولات </w:t>
      </w:r>
      <w:r w:rsidR="007E18A0">
        <w:rPr>
          <w:rFonts w:cs="Times New Roman" w:hint="cs"/>
          <w:noProof/>
          <w:sz w:val="26"/>
          <w:szCs w:val="26"/>
          <w:rtl/>
          <w:lang w:eastAsia="fr-FR"/>
        </w:rPr>
        <w:t>ارتفاعا</w:t>
      </w:r>
      <w:r>
        <w:rPr>
          <w:rFonts w:cs="Times New Roman" w:hint="cs"/>
          <w:noProof/>
          <w:sz w:val="26"/>
          <w:szCs w:val="26"/>
          <w:rtl/>
          <w:lang w:eastAsia="fr-FR"/>
        </w:rPr>
        <w:t xml:space="preserve"> في الإنتاج. ويعزى هذا التطور بالأساس إلى ا</w:t>
      </w:r>
      <w:r w:rsidR="007E18A0">
        <w:rPr>
          <w:rFonts w:cs="Times New Roman" w:hint="cs"/>
          <w:noProof/>
          <w:sz w:val="26"/>
          <w:szCs w:val="26"/>
          <w:rtl/>
          <w:lang w:eastAsia="fr-FR"/>
        </w:rPr>
        <w:t>لزيادة</w:t>
      </w:r>
      <w:r>
        <w:rPr>
          <w:rFonts w:cs="Times New Roman" w:hint="cs"/>
          <w:noProof/>
          <w:sz w:val="26"/>
          <w:szCs w:val="26"/>
          <w:rtl/>
          <w:lang w:eastAsia="fr-FR"/>
        </w:rPr>
        <w:t xml:space="preserve"> المرتقب</w:t>
      </w:r>
      <w:r w:rsidR="007E18A0">
        <w:rPr>
          <w:rFonts w:cs="Times New Roman" w:hint="cs"/>
          <w:noProof/>
          <w:sz w:val="26"/>
          <w:szCs w:val="26"/>
          <w:rtl/>
          <w:lang w:eastAsia="fr-FR"/>
        </w:rPr>
        <w:t>ة</w:t>
      </w:r>
      <w:r>
        <w:rPr>
          <w:rFonts w:cs="Times New Roman" w:hint="cs"/>
          <w:noProof/>
          <w:sz w:val="26"/>
          <w:szCs w:val="26"/>
          <w:rtl/>
          <w:lang w:eastAsia="fr-FR"/>
        </w:rPr>
        <w:t xml:space="preserve"> في</w:t>
      </w:r>
      <w:r w:rsidR="007D1765"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  <w:r w:rsidRPr="00AD1337">
        <w:rPr>
          <w:rFonts w:cs="Times New Roman"/>
          <w:noProof/>
          <w:sz w:val="26"/>
          <w:szCs w:val="26"/>
          <w:rtl/>
          <w:lang w:eastAsia="fr-FR"/>
        </w:rPr>
        <w:t xml:space="preserve">إنتاج </w:t>
      </w:r>
      <w:r>
        <w:rPr>
          <w:rFonts w:cs="Times New Roman" w:hint="cs"/>
          <w:noProof/>
          <w:sz w:val="26"/>
          <w:szCs w:val="26"/>
          <w:rtl/>
          <w:lang w:eastAsia="fr-FR"/>
        </w:rPr>
        <w:t xml:space="preserve">الفوسفاط. </w:t>
      </w:r>
      <w:r w:rsidRPr="00AD1337">
        <w:rPr>
          <w:rFonts w:cs="Times New Roman"/>
          <w:noProof/>
          <w:sz w:val="26"/>
          <w:szCs w:val="26"/>
          <w:rtl/>
          <w:lang w:eastAsia="fr-FR"/>
        </w:rPr>
        <w:t xml:space="preserve">بالنسبة لعدد المشتغلين، </w:t>
      </w:r>
      <w:r>
        <w:rPr>
          <w:rFonts w:cs="Times New Roman" w:hint="cs"/>
          <w:noProof/>
          <w:sz w:val="26"/>
          <w:szCs w:val="26"/>
          <w:rtl/>
          <w:lang w:eastAsia="fr-FR"/>
        </w:rPr>
        <w:t>ف</w:t>
      </w:r>
      <w:r w:rsidRPr="00AD1337">
        <w:rPr>
          <w:rFonts w:cs="Times New Roman"/>
          <w:noProof/>
          <w:sz w:val="26"/>
          <w:szCs w:val="26"/>
          <w:rtl/>
          <w:lang w:eastAsia="fr-FR"/>
        </w:rPr>
        <w:t xml:space="preserve">يتوقع </w:t>
      </w:r>
      <w:r>
        <w:rPr>
          <w:rFonts w:cs="Times New Roman" w:hint="cs"/>
          <w:noProof/>
          <w:sz w:val="26"/>
          <w:szCs w:val="26"/>
          <w:rtl/>
          <w:lang w:eastAsia="fr-FR"/>
        </w:rPr>
        <w:t>أرباب</w:t>
      </w:r>
      <w:r w:rsidRPr="00AD1337">
        <w:rPr>
          <w:rFonts w:cs="Times New Roman"/>
          <w:noProof/>
          <w:sz w:val="26"/>
          <w:szCs w:val="26"/>
          <w:rtl/>
          <w:lang w:eastAsia="fr-FR"/>
        </w:rPr>
        <w:t xml:space="preserve"> مقاولات</w:t>
      </w:r>
      <w:r>
        <w:rPr>
          <w:rFonts w:cs="Times New Roman" w:hint="cs"/>
          <w:noProof/>
          <w:sz w:val="26"/>
          <w:szCs w:val="26"/>
          <w:rtl/>
          <w:lang w:eastAsia="fr-FR"/>
        </w:rPr>
        <w:t xml:space="preserve"> هذا القطاع</w:t>
      </w:r>
      <w:r w:rsidRPr="00AD1337">
        <w:rPr>
          <w:rFonts w:cs="Times New Roman"/>
          <w:noProof/>
          <w:sz w:val="26"/>
          <w:szCs w:val="26"/>
          <w:rtl/>
          <w:lang w:eastAsia="fr-FR"/>
        </w:rPr>
        <w:t xml:space="preserve"> ا</w:t>
      </w:r>
      <w:r w:rsidR="00EF1761">
        <w:rPr>
          <w:rFonts w:cs="Times New Roman" w:hint="cs"/>
          <w:noProof/>
          <w:sz w:val="26"/>
          <w:szCs w:val="26"/>
          <w:rtl/>
          <w:lang w:eastAsia="fr-FR"/>
        </w:rPr>
        <w:t>نخفاضا</w:t>
      </w:r>
      <w:r>
        <w:rPr>
          <w:rFonts w:cs="Times New Roman" w:hint="cs"/>
          <w:noProof/>
          <w:sz w:val="26"/>
          <w:szCs w:val="26"/>
          <w:rtl/>
          <w:lang w:eastAsia="fr-FR"/>
        </w:rPr>
        <w:t xml:space="preserve"> خلال نفس الفصل</w:t>
      </w:r>
      <w:r w:rsidRPr="00AD1337">
        <w:rPr>
          <w:rFonts w:cs="Times New Roman"/>
          <w:noProof/>
          <w:sz w:val="26"/>
          <w:szCs w:val="26"/>
          <w:rtl/>
          <w:lang w:eastAsia="fr-FR"/>
        </w:rPr>
        <w:t>.</w:t>
      </w:r>
    </w:p>
    <w:p w:rsidR="00476D7A" w:rsidRPr="005365F8" w:rsidRDefault="00476D7A" w:rsidP="007E18A0">
      <w:pPr>
        <w:pStyle w:val="Retraitcorpsdetexte"/>
        <w:spacing w:before="360" w:line="360" w:lineRule="exact"/>
        <w:ind w:right="-142" w:firstLine="0"/>
        <w:jc w:val="both"/>
        <w:rPr>
          <w:rFonts w:cs="Times New Roman"/>
          <w:noProof/>
          <w:sz w:val="26"/>
          <w:szCs w:val="26"/>
          <w:lang w:eastAsia="fr-FR"/>
        </w:rPr>
      </w:pPr>
      <w:r w:rsidRPr="005365F8">
        <w:rPr>
          <w:rFonts w:cs="Times New Roman"/>
          <w:noProof/>
          <w:sz w:val="26"/>
          <w:szCs w:val="26"/>
          <w:rtl/>
          <w:lang w:eastAsia="fr-FR"/>
        </w:rPr>
        <w:t xml:space="preserve">كما </w:t>
      </w:r>
      <w:r w:rsidRPr="005365F8">
        <w:rPr>
          <w:rFonts w:cs="Times New Roman" w:hint="cs"/>
          <w:noProof/>
          <w:sz w:val="26"/>
          <w:szCs w:val="26"/>
          <w:rtl/>
          <w:lang w:eastAsia="fr-FR"/>
        </w:rPr>
        <w:t>يتوقع</w:t>
      </w:r>
      <w:r w:rsidR="007D1765"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  <w:r>
        <w:rPr>
          <w:rFonts w:cs="Times New Roman" w:hint="cs"/>
          <w:noProof/>
          <w:sz w:val="26"/>
          <w:szCs w:val="26"/>
          <w:rtl/>
          <w:lang w:eastAsia="fr-FR"/>
        </w:rPr>
        <w:t xml:space="preserve">أغلبية أرباب مقاولات </w:t>
      </w:r>
      <w:r w:rsidRPr="005365F8">
        <w:rPr>
          <w:rFonts w:cs="Times New Roman"/>
          <w:b/>
          <w:bCs/>
          <w:color w:val="660066"/>
          <w:sz w:val="26"/>
          <w:szCs w:val="26"/>
          <w:rtl/>
          <w:lang w:bidi="ar-MA"/>
        </w:rPr>
        <w:t>قطاع الصناعة الطاقية</w:t>
      </w:r>
      <w:r>
        <w:rPr>
          <w:rFonts w:cs="Times New Roman" w:hint="cs"/>
          <w:b/>
          <w:bCs/>
          <w:color w:val="660066"/>
          <w:sz w:val="26"/>
          <w:szCs w:val="26"/>
          <w:rtl/>
          <w:lang w:bidi="ar-MA"/>
        </w:rPr>
        <w:t>،</w:t>
      </w:r>
      <w:r w:rsidR="007D1765">
        <w:rPr>
          <w:rFonts w:cs="Times New Roman" w:hint="cs"/>
          <w:b/>
          <w:bCs/>
          <w:color w:val="660066"/>
          <w:sz w:val="26"/>
          <w:szCs w:val="26"/>
          <w:rtl/>
          <w:lang w:bidi="ar-MA"/>
        </w:rPr>
        <w:t xml:space="preserve"> </w:t>
      </w:r>
      <w:r w:rsidRPr="00AD1337">
        <w:rPr>
          <w:rFonts w:cs="Times New Roman"/>
          <w:noProof/>
          <w:sz w:val="26"/>
          <w:szCs w:val="26"/>
          <w:rtl/>
          <w:lang w:eastAsia="fr-FR"/>
        </w:rPr>
        <w:t xml:space="preserve">خلال الفصل </w:t>
      </w:r>
      <w:r w:rsidR="00174995">
        <w:rPr>
          <w:rFonts w:cs="Times New Roman" w:hint="cs"/>
          <w:noProof/>
          <w:sz w:val="26"/>
          <w:szCs w:val="26"/>
          <w:rtl/>
          <w:lang w:eastAsia="fr-FR"/>
        </w:rPr>
        <w:t>الثالث</w:t>
      </w:r>
      <w:r w:rsidR="007D1765"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  <w:r>
        <w:rPr>
          <w:rFonts w:cs="Times New Roman" w:hint="cs"/>
          <w:noProof/>
          <w:sz w:val="26"/>
          <w:szCs w:val="26"/>
          <w:rtl/>
          <w:lang w:eastAsia="fr-FR"/>
        </w:rPr>
        <w:t>ل</w:t>
      </w:r>
      <w:r w:rsidRPr="00AD1337">
        <w:rPr>
          <w:rFonts w:cs="Times New Roman"/>
          <w:noProof/>
          <w:sz w:val="26"/>
          <w:szCs w:val="26"/>
          <w:rtl/>
          <w:lang w:eastAsia="fr-FR"/>
        </w:rPr>
        <w:t xml:space="preserve">سنة </w:t>
      </w:r>
      <w:r>
        <w:rPr>
          <w:rFonts w:cs="Times New Roman"/>
          <w:noProof/>
          <w:sz w:val="26"/>
          <w:szCs w:val="26"/>
          <w:lang w:eastAsia="fr-FR"/>
        </w:rPr>
        <w:t>2019</w:t>
      </w:r>
      <w:r>
        <w:rPr>
          <w:rFonts w:cs="Times New Roman" w:hint="cs"/>
          <w:noProof/>
          <w:sz w:val="26"/>
          <w:szCs w:val="26"/>
          <w:rtl/>
          <w:lang w:eastAsia="fr-FR"/>
        </w:rPr>
        <w:t>، ا</w:t>
      </w:r>
      <w:r w:rsidR="007E18A0">
        <w:rPr>
          <w:rFonts w:cs="Times New Roman" w:hint="cs"/>
          <w:noProof/>
          <w:sz w:val="26"/>
          <w:szCs w:val="26"/>
          <w:rtl/>
          <w:lang w:eastAsia="fr-FR"/>
        </w:rPr>
        <w:t>رتفاعا</w:t>
      </w:r>
      <w:r w:rsidRPr="005365F8">
        <w:rPr>
          <w:rFonts w:cs="Times New Roman"/>
          <w:noProof/>
          <w:sz w:val="26"/>
          <w:szCs w:val="26"/>
          <w:rtl/>
          <w:lang w:eastAsia="fr-FR"/>
        </w:rPr>
        <w:t xml:space="preserve"> في الإنتاج نتيجة </w:t>
      </w:r>
      <w:r>
        <w:rPr>
          <w:rFonts w:cs="Times New Roman" w:hint="cs"/>
          <w:noProof/>
          <w:sz w:val="26"/>
          <w:szCs w:val="26"/>
          <w:rtl/>
          <w:lang w:eastAsia="fr-FR"/>
        </w:rPr>
        <w:t>ا</w:t>
      </w:r>
      <w:r w:rsidR="00471A7E">
        <w:rPr>
          <w:rFonts w:cs="Times New Roman" w:hint="cs"/>
          <w:noProof/>
          <w:sz w:val="26"/>
          <w:szCs w:val="26"/>
          <w:rtl/>
          <w:lang w:eastAsia="fr-FR"/>
        </w:rPr>
        <w:t>ل</w:t>
      </w:r>
      <w:r w:rsidR="007E18A0">
        <w:rPr>
          <w:rFonts w:cs="Times New Roman" w:hint="cs"/>
          <w:noProof/>
          <w:sz w:val="26"/>
          <w:szCs w:val="26"/>
          <w:rtl/>
          <w:lang w:eastAsia="fr-FR"/>
        </w:rPr>
        <w:t>زيادة</w:t>
      </w:r>
      <w:r>
        <w:rPr>
          <w:rFonts w:cs="Times New Roman" w:hint="cs"/>
          <w:noProof/>
          <w:sz w:val="26"/>
          <w:szCs w:val="26"/>
          <w:rtl/>
          <w:lang w:eastAsia="fr-FR"/>
        </w:rPr>
        <w:t xml:space="preserve"> المرتقب</w:t>
      </w:r>
      <w:r w:rsidR="007E18A0">
        <w:rPr>
          <w:rFonts w:cs="Times New Roman" w:hint="cs"/>
          <w:noProof/>
          <w:sz w:val="26"/>
          <w:szCs w:val="26"/>
          <w:rtl/>
          <w:lang w:eastAsia="fr-FR"/>
        </w:rPr>
        <w:t>ة</w:t>
      </w:r>
      <w:r>
        <w:rPr>
          <w:rFonts w:cs="Times New Roman" w:hint="cs"/>
          <w:noProof/>
          <w:sz w:val="26"/>
          <w:szCs w:val="26"/>
          <w:rtl/>
          <w:lang w:eastAsia="fr-FR"/>
        </w:rPr>
        <w:t xml:space="preserve"> في</w:t>
      </w:r>
      <w:r w:rsidRPr="005365F8">
        <w:rPr>
          <w:rFonts w:cs="Times New Roman"/>
          <w:noProof/>
          <w:sz w:val="26"/>
          <w:szCs w:val="26"/>
          <w:rtl/>
          <w:lang w:eastAsia="fr-FR"/>
        </w:rPr>
        <w:t xml:space="preserve"> "إنتاج وتوزيع الكهرباء والغاز والبخار والهواء المكيف".</w:t>
      </w:r>
      <w:r>
        <w:rPr>
          <w:rFonts w:cs="Times New Roman" w:hint="cs"/>
          <w:noProof/>
          <w:sz w:val="26"/>
          <w:szCs w:val="26"/>
          <w:rtl/>
          <w:lang w:eastAsia="fr-FR"/>
        </w:rPr>
        <w:t xml:space="preserve"> وبخصوص </w:t>
      </w:r>
      <w:r w:rsidRPr="00AD1337">
        <w:rPr>
          <w:rFonts w:cs="Times New Roman"/>
          <w:noProof/>
          <w:sz w:val="26"/>
          <w:szCs w:val="26"/>
          <w:rtl/>
          <w:lang w:eastAsia="fr-FR"/>
        </w:rPr>
        <w:t>عدد المشتغلين</w:t>
      </w:r>
      <w:r>
        <w:rPr>
          <w:rFonts w:cs="Times New Roman" w:hint="cs"/>
          <w:noProof/>
          <w:sz w:val="26"/>
          <w:szCs w:val="26"/>
          <w:rtl/>
          <w:lang w:eastAsia="fr-FR"/>
        </w:rPr>
        <w:t>، قد يعرف</w:t>
      </w:r>
      <w:r w:rsidR="007D1765"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  <w:r>
        <w:rPr>
          <w:rFonts w:cs="Times New Roman" w:hint="cs"/>
          <w:noProof/>
          <w:sz w:val="26"/>
          <w:szCs w:val="26"/>
          <w:rtl/>
          <w:lang w:eastAsia="fr-FR"/>
        </w:rPr>
        <w:t>ا</w:t>
      </w:r>
      <w:r w:rsidR="00002B64">
        <w:rPr>
          <w:rFonts w:cs="Times New Roman" w:hint="cs"/>
          <w:noProof/>
          <w:sz w:val="26"/>
          <w:szCs w:val="26"/>
          <w:rtl/>
          <w:lang w:eastAsia="fr-FR"/>
        </w:rPr>
        <w:t>رتفاعا</w:t>
      </w:r>
      <w:r w:rsidR="007D1765"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  <w:r>
        <w:rPr>
          <w:rFonts w:cs="Times New Roman" w:hint="cs"/>
          <w:noProof/>
          <w:sz w:val="26"/>
          <w:szCs w:val="26"/>
          <w:rtl/>
          <w:lang w:eastAsia="fr-FR"/>
        </w:rPr>
        <w:t>خلال نفس الفصل.</w:t>
      </w:r>
    </w:p>
    <w:p w:rsidR="00742D5D" w:rsidRDefault="00742D5D" w:rsidP="00205E9C">
      <w:pPr>
        <w:pStyle w:val="Retraitcorpsdetexte"/>
        <w:spacing w:before="120" w:line="360" w:lineRule="exact"/>
        <w:ind w:right="-142" w:firstLine="0"/>
        <w:jc w:val="both"/>
        <w:rPr>
          <w:rFonts w:cs="Times New Roman"/>
          <w:noProof/>
          <w:sz w:val="26"/>
          <w:szCs w:val="26"/>
          <w:rtl/>
          <w:lang w:eastAsia="fr-FR"/>
        </w:rPr>
      </w:pPr>
      <w:r w:rsidRPr="00AD1337">
        <w:rPr>
          <w:rFonts w:cs="Times New Roman"/>
          <w:noProof/>
          <w:sz w:val="26"/>
          <w:szCs w:val="26"/>
          <w:rtl/>
          <w:lang w:eastAsia="fr-FR"/>
        </w:rPr>
        <w:t xml:space="preserve">وفيما يخص </w:t>
      </w:r>
      <w:r w:rsidR="006C7BC4" w:rsidRPr="00AD1337">
        <w:rPr>
          <w:rFonts w:cs="Times New Roman"/>
          <w:b/>
          <w:bCs/>
          <w:color w:val="660066"/>
          <w:sz w:val="26"/>
          <w:szCs w:val="26"/>
          <w:rtl/>
          <w:lang w:bidi="ar-MA"/>
        </w:rPr>
        <w:t xml:space="preserve">قطاع </w:t>
      </w:r>
      <w:r w:rsidR="002E4C07" w:rsidRPr="00AD1337">
        <w:rPr>
          <w:rFonts w:cs="Times New Roman"/>
          <w:b/>
          <w:bCs/>
          <w:color w:val="660066"/>
          <w:sz w:val="26"/>
          <w:szCs w:val="26"/>
          <w:rtl/>
          <w:lang w:bidi="ar-MA"/>
        </w:rPr>
        <w:t>ال</w:t>
      </w:r>
      <w:r w:rsidR="006C7BC4" w:rsidRPr="00AD1337">
        <w:rPr>
          <w:rFonts w:cs="Times New Roman"/>
          <w:b/>
          <w:bCs/>
          <w:color w:val="660066"/>
          <w:sz w:val="26"/>
          <w:szCs w:val="26"/>
          <w:rtl/>
          <w:lang w:bidi="ar-MA"/>
        </w:rPr>
        <w:t xml:space="preserve">صناعة </w:t>
      </w:r>
      <w:r w:rsidRPr="00AD1337">
        <w:rPr>
          <w:rFonts w:cs="Times New Roman"/>
          <w:b/>
          <w:bCs/>
          <w:color w:val="660066"/>
          <w:sz w:val="26"/>
          <w:szCs w:val="26"/>
          <w:rtl/>
          <w:lang w:bidi="ar-MA"/>
        </w:rPr>
        <w:t>البيئية</w:t>
      </w:r>
      <w:r w:rsidRPr="00AD1337">
        <w:rPr>
          <w:rFonts w:cs="Times New Roman"/>
          <w:noProof/>
          <w:sz w:val="26"/>
          <w:szCs w:val="26"/>
          <w:rtl/>
          <w:lang w:eastAsia="fr-FR"/>
        </w:rPr>
        <w:t>، ف</w:t>
      </w:r>
      <w:r w:rsidR="00895598" w:rsidRPr="00AD1337">
        <w:rPr>
          <w:rFonts w:cs="Times New Roman" w:hint="cs"/>
          <w:noProof/>
          <w:sz w:val="26"/>
          <w:szCs w:val="26"/>
          <w:rtl/>
          <w:lang w:eastAsia="fr-FR"/>
        </w:rPr>
        <w:t>إ</w:t>
      </w:r>
      <w:r w:rsidRPr="00AD1337">
        <w:rPr>
          <w:rFonts w:cs="Times New Roman"/>
          <w:noProof/>
          <w:sz w:val="26"/>
          <w:szCs w:val="26"/>
          <w:rtl/>
          <w:lang w:eastAsia="fr-FR"/>
        </w:rPr>
        <w:t>ن مقاولي</w:t>
      </w:r>
      <w:r w:rsidR="00002B64">
        <w:rPr>
          <w:rFonts w:cs="Times New Roman" w:hint="cs"/>
          <w:noProof/>
          <w:sz w:val="26"/>
          <w:szCs w:val="26"/>
          <w:rtl/>
          <w:lang w:eastAsia="fr-FR"/>
        </w:rPr>
        <w:t xml:space="preserve"> هذا القطاع</w:t>
      </w:r>
      <w:r w:rsidRPr="00AD1337">
        <w:rPr>
          <w:rFonts w:cs="Times New Roman"/>
          <w:noProof/>
          <w:sz w:val="26"/>
          <w:szCs w:val="26"/>
          <w:rtl/>
          <w:lang w:eastAsia="fr-FR"/>
        </w:rPr>
        <w:t xml:space="preserve"> يتوقعون</w:t>
      </w:r>
      <w:r w:rsidR="007D1765"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  <w:r w:rsidR="00E94B54">
        <w:rPr>
          <w:rFonts w:cs="Times New Roman" w:hint="cs"/>
          <w:noProof/>
          <w:sz w:val="26"/>
          <w:szCs w:val="26"/>
          <w:rtl/>
          <w:lang w:eastAsia="fr-FR"/>
        </w:rPr>
        <w:t>ارتفاعا</w:t>
      </w:r>
      <w:r w:rsidRPr="00AD1337">
        <w:rPr>
          <w:rFonts w:cs="Times New Roman"/>
          <w:noProof/>
          <w:sz w:val="26"/>
          <w:szCs w:val="26"/>
          <w:rtl/>
          <w:lang w:eastAsia="fr-FR"/>
        </w:rPr>
        <w:t xml:space="preserve"> في </w:t>
      </w:r>
      <w:r w:rsidR="004955CB" w:rsidRPr="00AD1337">
        <w:rPr>
          <w:rFonts w:cs="Times New Roman"/>
          <w:noProof/>
          <w:sz w:val="26"/>
          <w:szCs w:val="26"/>
          <w:rtl/>
          <w:lang w:eastAsia="fr-FR"/>
        </w:rPr>
        <w:t>الإنتاج</w:t>
      </w:r>
      <w:r w:rsidRPr="00AD1337">
        <w:rPr>
          <w:rFonts w:cs="Times New Roman"/>
          <w:noProof/>
          <w:sz w:val="26"/>
          <w:szCs w:val="26"/>
          <w:rtl/>
          <w:lang w:eastAsia="fr-FR"/>
        </w:rPr>
        <w:t xml:space="preserve"> خصوص</w:t>
      </w:r>
      <w:r w:rsidR="003D0C3D" w:rsidRPr="00AD1337">
        <w:rPr>
          <w:rFonts w:cs="Times New Roman" w:hint="cs"/>
          <w:noProof/>
          <w:sz w:val="26"/>
          <w:szCs w:val="26"/>
          <w:rtl/>
          <w:lang w:eastAsia="fr-FR"/>
        </w:rPr>
        <w:t>ا</w:t>
      </w:r>
      <w:r w:rsidRPr="00AD1337">
        <w:rPr>
          <w:rFonts w:cs="Times New Roman"/>
          <w:noProof/>
          <w:sz w:val="26"/>
          <w:szCs w:val="26"/>
          <w:rtl/>
          <w:lang w:eastAsia="fr-FR"/>
        </w:rPr>
        <w:t xml:space="preserve"> في</w:t>
      </w:r>
      <w:r w:rsidR="007D1765"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  <w:r w:rsidR="006E4579" w:rsidRPr="00AD1337">
        <w:rPr>
          <w:rFonts w:cs="Times New Roman" w:hint="cs"/>
          <w:noProof/>
          <w:sz w:val="26"/>
          <w:szCs w:val="26"/>
          <w:rtl/>
          <w:lang w:eastAsia="fr-FR"/>
        </w:rPr>
        <w:t>أ</w:t>
      </w:r>
      <w:r w:rsidR="00A9088B" w:rsidRPr="00AD1337">
        <w:rPr>
          <w:rFonts w:cs="Times New Roman" w:hint="cs"/>
          <w:noProof/>
          <w:sz w:val="26"/>
          <w:szCs w:val="26"/>
          <w:rtl/>
          <w:lang w:eastAsia="fr-FR"/>
        </w:rPr>
        <w:t>نشطة</w:t>
      </w:r>
      <w:r w:rsidRPr="00AD1337">
        <w:rPr>
          <w:rFonts w:cs="Times New Roman"/>
          <w:noProof/>
          <w:sz w:val="26"/>
          <w:szCs w:val="26"/>
          <w:rtl/>
          <w:lang w:eastAsia="fr-FR"/>
        </w:rPr>
        <w:t xml:space="preserve"> "جمع ومعالجة وتوزيع الماء"</w:t>
      </w:r>
      <w:r w:rsidR="00002B64">
        <w:rPr>
          <w:rFonts w:cs="Times New Roman" w:hint="cs"/>
          <w:noProof/>
          <w:sz w:val="26"/>
          <w:szCs w:val="26"/>
          <w:rtl/>
          <w:lang w:eastAsia="fr-FR"/>
        </w:rPr>
        <w:t xml:space="preserve"> و</w:t>
      </w:r>
      <w:r w:rsidR="00E94B54">
        <w:rPr>
          <w:rFonts w:cs="Times New Roman" w:hint="cs"/>
          <w:noProof/>
          <w:sz w:val="26"/>
          <w:szCs w:val="26"/>
          <w:rtl/>
          <w:lang w:eastAsia="fr-FR"/>
        </w:rPr>
        <w:t>ا</w:t>
      </w:r>
      <w:r w:rsidR="0083479D">
        <w:rPr>
          <w:rFonts w:cs="Times New Roman" w:hint="cs"/>
          <w:noProof/>
          <w:sz w:val="26"/>
          <w:szCs w:val="26"/>
          <w:rtl/>
          <w:lang w:eastAsia="fr-FR"/>
        </w:rPr>
        <w:t>ستقرارا</w:t>
      </w:r>
      <w:r w:rsidR="0003658F" w:rsidRPr="00AD1337">
        <w:rPr>
          <w:rFonts w:cs="Times New Roman" w:hint="cs"/>
          <w:noProof/>
          <w:sz w:val="26"/>
          <w:szCs w:val="26"/>
          <w:rtl/>
          <w:lang w:eastAsia="fr-FR"/>
        </w:rPr>
        <w:t xml:space="preserve"> في</w:t>
      </w:r>
      <w:r w:rsidR="006E7C13" w:rsidRPr="00AD1337">
        <w:rPr>
          <w:rFonts w:cs="Times New Roman"/>
          <w:noProof/>
          <w:sz w:val="26"/>
          <w:szCs w:val="26"/>
          <w:rtl/>
          <w:lang w:eastAsia="fr-FR"/>
        </w:rPr>
        <w:t xml:space="preserve"> عدد المشتغلين</w:t>
      </w:r>
      <w:r w:rsidR="0043599C" w:rsidRPr="00AD1337">
        <w:rPr>
          <w:rFonts w:cs="Times New Roman" w:hint="cs"/>
          <w:noProof/>
          <w:sz w:val="26"/>
          <w:szCs w:val="26"/>
          <w:rtl/>
          <w:lang w:eastAsia="fr-FR"/>
        </w:rPr>
        <w:t>.</w:t>
      </w:r>
    </w:p>
    <w:p w:rsidR="00317159" w:rsidRDefault="00317159" w:rsidP="00002B64">
      <w:pPr>
        <w:pStyle w:val="Retraitcorpsdetexte"/>
        <w:spacing w:before="120" w:line="360" w:lineRule="exact"/>
        <w:ind w:right="-142" w:firstLine="0"/>
        <w:jc w:val="both"/>
        <w:rPr>
          <w:rFonts w:cs="Times New Roman"/>
          <w:noProof/>
          <w:sz w:val="26"/>
          <w:szCs w:val="26"/>
          <w:rtl/>
          <w:lang w:eastAsia="fr-FR"/>
        </w:rPr>
      </w:pPr>
    </w:p>
    <w:p w:rsidR="00317159" w:rsidRDefault="00317159" w:rsidP="00002B64">
      <w:pPr>
        <w:pStyle w:val="Retraitcorpsdetexte"/>
        <w:spacing w:before="120" w:line="360" w:lineRule="exact"/>
        <w:ind w:right="-142" w:firstLine="0"/>
        <w:jc w:val="both"/>
        <w:rPr>
          <w:rFonts w:cs="Times New Roman"/>
          <w:noProof/>
          <w:sz w:val="26"/>
          <w:szCs w:val="26"/>
          <w:rtl/>
          <w:lang w:eastAsia="fr-FR"/>
        </w:rPr>
      </w:pPr>
    </w:p>
    <w:p w:rsidR="00317159" w:rsidRDefault="00317159" w:rsidP="00002B64">
      <w:pPr>
        <w:pStyle w:val="Retraitcorpsdetexte"/>
        <w:spacing w:before="120" w:line="360" w:lineRule="exact"/>
        <w:ind w:right="-142" w:firstLine="0"/>
        <w:jc w:val="both"/>
        <w:rPr>
          <w:rFonts w:cs="Times New Roman"/>
          <w:noProof/>
          <w:sz w:val="26"/>
          <w:szCs w:val="26"/>
          <w:lang w:eastAsia="fr-FR"/>
        </w:rPr>
      </w:pPr>
    </w:p>
    <w:p w:rsidR="005F4100" w:rsidRPr="00AD1337" w:rsidRDefault="005F4100" w:rsidP="001D4ABF">
      <w:pPr>
        <w:pStyle w:val="Retraitcorpsdetexte"/>
        <w:numPr>
          <w:ilvl w:val="1"/>
          <w:numId w:val="19"/>
        </w:numPr>
        <w:spacing w:before="240"/>
        <w:ind w:right="-142"/>
        <w:jc w:val="both"/>
        <w:rPr>
          <w:rFonts w:ascii="Calibri" w:hAnsi="Calibri"/>
          <w:b/>
          <w:bCs/>
          <w:color w:val="C00000"/>
          <w:sz w:val="28"/>
          <w:lang w:bidi="ar-MA"/>
        </w:rPr>
      </w:pPr>
      <w:r w:rsidRPr="00AD1337">
        <w:rPr>
          <w:rFonts w:ascii="Calibri" w:hAnsi="Calibri" w:hint="cs"/>
          <w:b/>
          <w:bCs/>
          <w:color w:val="C00000"/>
          <w:sz w:val="28"/>
          <w:rtl/>
          <w:lang w:bidi="ar-MA"/>
        </w:rPr>
        <w:t>قطاع البناء</w:t>
      </w:r>
    </w:p>
    <w:p w:rsidR="005F4100" w:rsidRPr="00AD1337" w:rsidRDefault="005F4100" w:rsidP="005F4100">
      <w:pPr>
        <w:bidi w:val="0"/>
        <w:jc w:val="right"/>
        <w:rPr>
          <w:rFonts w:ascii="Calibri" w:hAnsi="Calibri" w:cs="Arabic Transparent"/>
          <w:sz w:val="24"/>
          <w:szCs w:val="24"/>
          <w:rtl/>
          <w:lang w:bidi="ar-MA"/>
        </w:rPr>
      </w:pPr>
    </w:p>
    <w:p w:rsidR="0013195B" w:rsidRDefault="00317159" w:rsidP="00471A7E">
      <w:pPr>
        <w:pStyle w:val="Retraitcorpsdetexte"/>
        <w:spacing w:before="240" w:line="360" w:lineRule="exact"/>
        <w:ind w:right="-142" w:firstLine="0"/>
        <w:jc w:val="both"/>
        <w:rPr>
          <w:rFonts w:cs="Times New Roman"/>
          <w:noProof/>
          <w:sz w:val="26"/>
          <w:szCs w:val="26"/>
          <w:rtl/>
          <w:lang w:eastAsia="fr-FR"/>
        </w:rPr>
      </w:pPr>
      <w:r>
        <w:rPr>
          <w:rFonts w:cs="Times New Roman" w:hint="cs"/>
          <w:noProof/>
          <w:sz w:val="26"/>
          <w:szCs w:val="26"/>
          <w:rtl/>
          <w:lang w:eastAsia="fr-FR"/>
        </w:rPr>
        <w:drawing>
          <wp:anchor distT="0" distB="0" distL="114300" distR="114300" simplePos="0" relativeHeight="251677184" behindDoc="0" locked="0" layoutInCell="1" allowOverlap="1">
            <wp:simplePos x="0" y="0"/>
            <wp:positionH relativeFrom="margin">
              <wp:posOffset>-259080</wp:posOffset>
            </wp:positionH>
            <wp:positionV relativeFrom="margin">
              <wp:posOffset>331470</wp:posOffset>
            </wp:positionV>
            <wp:extent cx="3429000" cy="2654300"/>
            <wp:effectExtent l="0" t="0" r="0" b="0"/>
            <wp:wrapSquare wrapText="bothSides"/>
            <wp:docPr id="1" name="Graphique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anchor>
        </w:drawing>
      </w:r>
      <w:r w:rsidR="00D55CFC">
        <w:rPr>
          <w:rFonts w:cs="Times New Roman" w:hint="cs"/>
          <w:noProof/>
          <w:sz w:val="26"/>
          <w:szCs w:val="26"/>
          <w:rtl/>
          <w:lang w:eastAsia="fr-FR"/>
        </w:rPr>
        <w:t>إجمالا</w:t>
      </w:r>
      <w:r w:rsidR="00B27ABE">
        <w:rPr>
          <w:rFonts w:cs="Times New Roman" w:hint="cs"/>
          <w:noProof/>
          <w:sz w:val="26"/>
          <w:szCs w:val="26"/>
          <w:rtl/>
          <w:lang w:eastAsia="fr-FR"/>
        </w:rPr>
        <w:t>،</w:t>
      </w:r>
      <w:r w:rsidR="00AC1E93"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  <w:r w:rsidR="00D66EB0" w:rsidRPr="006100C0">
        <w:rPr>
          <w:rFonts w:cs="Times New Roman" w:hint="cs"/>
          <w:noProof/>
          <w:sz w:val="26"/>
          <w:szCs w:val="26"/>
          <w:rtl/>
          <w:lang w:eastAsia="fr-FR"/>
        </w:rPr>
        <w:t xml:space="preserve">من المنتظر ان يعرف </w:t>
      </w:r>
      <w:r w:rsidR="00D87663" w:rsidRPr="006100C0">
        <w:rPr>
          <w:rFonts w:cs="Times New Roman" w:hint="cs"/>
          <w:noProof/>
          <w:sz w:val="26"/>
          <w:szCs w:val="26"/>
          <w:rtl/>
          <w:lang w:eastAsia="fr-FR"/>
        </w:rPr>
        <w:t>نشاط قطاع</w:t>
      </w:r>
      <w:r w:rsidR="00D66EB0" w:rsidRPr="00AD1337">
        <w:rPr>
          <w:rFonts w:cs="Times New Roman" w:hint="cs"/>
          <w:b/>
          <w:bCs/>
          <w:color w:val="660066"/>
          <w:sz w:val="26"/>
          <w:szCs w:val="26"/>
          <w:rtl/>
          <w:lang w:bidi="ar-MA"/>
        </w:rPr>
        <w:t xml:space="preserve"> البناء</w:t>
      </w:r>
      <w:r w:rsidR="00AC1E93">
        <w:rPr>
          <w:rFonts w:cs="Times New Roman" w:hint="cs"/>
          <w:b/>
          <w:bCs/>
          <w:color w:val="660066"/>
          <w:sz w:val="26"/>
          <w:szCs w:val="26"/>
          <w:rtl/>
          <w:lang w:bidi="ar-MA"/>
        </w:rPr>
        <w:t xml:space="preserve"> </w:t>
      </w:r>
      <w:r w:rsidR="00B124E8">
        <w:rPr>
          <w:rFonts w:cs="Times New Roman" w:hint="cs"/>
          <w:noProof/>
          <w:sz w:val="26"/>
          <w:szCs w:val="26"/>
          <w:rtl/>
          <w:lang w:eastAsia="fr-FR"/>
        </w:rPr>
        <w:t xml:space="preserve">ارتفاعا </w:t>
      </w:r>
      <w:r w:rsidR="00D87663" w:rsidRPr="00D87663">
        <w:rPr>
          <w:rFonts w:cs="Times New Roman" w:hint="cs"/>
          <w:noProof/>
          <w:sz w:val="26"/>
          <w:szCs w:val="26"/>
          <w:rtl/>
          <w:lang w:eastAsia="fr-FR"/>
        </w:rPr>
        <w:t>خلال</w:t>
      </w:r>
      <w:r w:rsidR="00D66EB0" w:rsidRPr="00AD1337">
        <w:rPr>
          <w:rFonts w:cs="Times New Roman" w:hint="cs"/>
          <w:noProof/>
          <w:sz w:val="26"/>
          <w:szCs w:val="26"/>
          <w:rtl/>
          <w:lang w:eastAsia="fr-FR"/>
        </w:rPr>
        <w:t xml:space="preserve"> الفصل </w:t>
      </w:r>
      <w:r w:rsidR="00174995">
        <w:rPr>
          <w:rFonts w:cs="Times New Roman" w:hint="cs"/>
          <w:noProof/>
          <w:sz w:val="26"/>
          <w:szCs w:val="26"/>
          <w:rtl/>
          <w:lang w:eastAsia="fr-FR"/>
        </w:rPr>
        <w:t>الثالث</w:t>
      </w:r>
      <w:r w:rsidR="00AC1E93"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  <w:r w:rsidR="00D66EB0">
        <w:rPr>
          <w:rFonts w:cs="Times New Roman" w:hint="cs"/>
          <w:noProof/>
          <w:sz w:val="26"/>
          <w:szCs w:val="26"/>
          <w:rtl/>
          <w:lang w:eastAsia="fr-FR"/>
        </w:rPr>
        <w:t xml:space="preserve">من </w:t>
      </w:r>
      <w:r w:rsidR="00D66EB0" w:rsidRPr="00AD1337">
        <w:rPr>
          <w:rFonts w:cs="Times New Roman" w:hint="cs"/>
          <w:noProof/>
          <w:sz w:val="26"/>
          <w:szCs w:val="26"/>
          <w:rtl/>
          <w:lang w:eastAsia="fr-FR"/>
        </w:rPr>
        <w:t xml:space="preserve">سنة </w:t>
      </w:r>
      <w:r w:rsidR="00486816">
        <w:rPr>
          <w:rFonts w:cs="Times New Roman" w:hint="cs"/>
          <w:noProof/>
          <w:sz w:val="26"/>
          <w:szCs w:val="26"/>
          <w:rtl/>
          <w:lang w:eastAsia="fr-FR"/>
        </w:rPr>
        <w:t>2019</w:t>
      </w:r>
      <w:r w:rsidR="00D66EB0" w:rsidRPr="006100C0">
        <w:rPr>
          <w:rFonts w:cs="Times New Roman" w:hint="cs"/>
          <w:noProof/>
          <w:sz w:val="26"/>
          <w:szCs w:val="26"/>
          <w:rtl/>
          <w:lang w:eastAsia="fr-FR"/>
        </w:rPr>
        <w:t xml:space="preserve">. </w:t>
      </w:r>
      <w:r w:rsidR="00D66EB0" w:rsidRPr="006100C0">
        <w:rPr>
          <w:rFonts w:cs="Times New Roman"/>
          <w:noProof/>
          <w:sz w:val="26"/>
          <w:szCs w:val="26"/>
          <w:rtl/>
          <w:lang w:eastAsia="fr-FR"/>
        </w:rPr>
        <w:t xml:space="preserve">ويعزى </w:t>
      </w:r>
      <w:r w:rsidR="002821ED">
        <w:rPr>
          <w:rFonts w:cs="Times New Roman" w:hint="cs"/>
          <w:noProof/>
          <w:sz w:val="26"/>
          <w:szCs w:val="26"/>
          <w:rtl/>
          <w:lang w:eastAsia="fr-FR"/>
        </w:rPr>
        <w:t xml:space="preserve">هذا </w:t>
      </w:r>
      <w:r w:rsidR="00CA5D2F">
        <w:rPr>
          <w:rFonts w:cs="Times New Roman" w:hint="cs"/>
          <w:noProof/>
          <w:sz w:val="26"/>
          <w:szCs w:val="26"/>
          <w:rtl/>
          <w:lang w:eastAsia="fr-FR"/>
        </w:rPr>
        <w:t xml:space="preserve"> التطور</w:t>
      </w:r>
      <w:r w:rsidR="00D66EB0" w:rsidRPr="006100C0">
        <w:rPr>
          <w:rFonts w:cs="Times New Roman" w:hint="cs"/>
          <w:noProof/>
          <w:sz w:val="26"/>
          <w:szCs w:val="26"/>
          <w:rtl/>
          <w:lang w:eastAsia="fr-FR"/>
        </w:rPr>
        <w:t>أساسا</w:t>
      </w:r>
      <w:r w:rsidR="007004AD">
        <w:rPr>
          <w:rFonts w:cs="Times New Roman" w:hint="cs"/>
          <w:noProof/>
          <w:sz w:val="26"/>
          <w:szCs w:val="26"/>
          <w:rtl/>
          <w:lang w:eastAsia="fr-FR"/>
        </w:rPr>
        <w:t>،</w:t>
      </w:r>
      <w:r w:rsidR="00D66EB0" w:rsidRPr="006100C0">
        <w:rPr>
          <w:rFonts w:cs="Times New Roman" w:hint="cs"/>
          <w:noProof/>
          <w:sz w:val="26"/>
          <w:szCs w:val="26"/>
          <w:rtl/>
          <w:lang w:eastAsia="fr-FR"/>
        </w:rPr>
        <w:t xml:space="preserve"> إلى </w:t>
      </w:r>
      <w:r w:rsidR="005D1526">
        <w:rPr>
          <w:rFonts w:cs="Times New Roman" w:hint="cs"/>
          <w:noProof/>
          <w:sz w:val="26"/>
          <w:szCs w:val="26"/>
          <w:rtl/>
          <w:lang w:eastAsia="fr-FR"/>
        </w:rPr>
        <w:t>ال</w:t>
      </w:r>
      <w:r w:rsidR="00B124E8">
        <w:rPr>
          <w:rFonts w:cs="Times New Roman" w:hint="cs"/>
          <w:noProof/>
          <w:sz w:val="26"/>
          <w:szCs w:val="26"/>
          <w:rtl/>
          <w:lang w:eastAsia="fr-FR"/>
        </w:rPr>
        <w:t>تحسن</w:t>
      </w:r>
      <w:r w:rsidR="005D1526">
        <w:rPr>
          <w:rFonts w:cs="Times New Roman" w:hint="cs"/>
          <w:noProof/>
          <w:sz w:val="26"/>
          <w:szCs w:val="26"/>
          <w:rtl/>
          <w:lang w:eastAsia="fr-FR"/>
        </w:rPr>
        <w:t xml:space="preserve"> المنتظر في انشطة </w:t>
      </w:r>
      <w:r w:rsidR="00287A1F" w:rsidRPr="00976975">
        <w:rPr>
          <w:rFonts w:cs="Times New Roman" w:hint="cs"/>
          <w:noProof/>
          <w:sz w:val="26"/>
          <w:szCs w:val="26"/>
          <w:rtl/>
          <w:lang w:eastAsia="fr-FR"/>
        </w:rPr>
        <w:t>"</w:t>
      </w:r>
      <w:r w:rsidR="00287A1F">
        <w:rPr>
          <w:rFonts w:cs="Times New Roman" w:hint="cs"/>
          <w:noProof/>
          <w:sz w:val="26"/>
          <w:szCs w:val="26"/>
          <w:rtl/>
          <w:lang w:eastAsia="fr-FR"/>
        </w:rPr>
        <w:t>ال</w:t>
      </w:r>
      <w:r w:rsidR="00287A1F" w:rsidRPr="00976975">
        <w:rPr>
          <w:rFonts w:cs="Times New Roman" w:hint="cs"/>
          <w:noProof/>
          <w:sz w:val="26"/>
          <w:szCs w:val="26"/>
          <w:rtl/>
          <w:lang w:eastAsia="fr-FR"/>
        </w:rPr>
        <w:t xml:space="preserve">هندسة </w:t>
      </w:r>
      <w:r w:rsidR="00287A1F">
        <w:rPr>
          <w:rFonts w:cs="Times New Roman" w:hint="cs"/>
          <w:noProof/>
          <w:sz w:val="26"/>
          <w:szCs w:val="26"/>
          <w:rtl/>
          <w:lang w:eastAsia="fr-FR"/>
        </w:rPr>
        <w:t>المدنية</w:t>
      </w:r>
      <w:r w:rsidR="00287A1F" w:rsidRPr="00976975">
        <w:rPr>
          <w:rFonts w:cs="Times New Roman"/>
          <w:noProof/>
          <w:sz w:val="26"/>
          <w:szCs w:val="26"/>
          <w:rtl/>
          <w:lang w:eastAsia="fr-FR"/>
        </w:rPr>
        <w:t>"</w:t>
      </w:r>
      <w:r w:rsidR="00AC1E93"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  <w:r w:rsidR="000A3DC7">
        <w:rPr>
          <w:rFonts w:cs="Times New Roman" w:hint="cs"/>
          <w:noProof/>
          <w:sz w:val="26"/>
          <w:szCs w:val="26"/>
          <w:rtl/>
          <w:lang w:eastAsia="fr-FR"/>
        </w:rPr>
        <w:t>و</w:t>
      </w:r>
      <w:r w:rsidR="00174995">
        <w:rPr>
          <w:rFonts w:cs="Times New Roman" w:hint="cs"/>
          <w:noProof/>
          <w:sz w:val="26"/>
          <w:szCs w:val="26"/>
          <w:rtl/>
          <w:lang w:eastAsia="fr-FR"/>
        </w:rPr>
        <w:t>"تشييد المباني"</w:t>
      </w:r>
      <w:r w:rsidR="00B124E8">
        <w:rPr>
          <w:rFonts w:cs="Times New Roman" w:hint="cs"/>
          <w:noProof/>
          <w:sz w:val="26"/>
          <w:szCs w:val="26"/>
          <w:rtl/>
          <w:lang w:eastAsia="fr-FR"/>
        </w:rPr>
        <w:t>.</w:t>
      </w:r>
    </w:p>
    <w:p w:rsidR="00D66EB0" w:rsidRPr="00AD1337" w:rsidRDefault="00D66EB0" w:rsidP="006663B3">
      <w:pPr>
        <w:pStyle w:val="Retraitcorpsdetexte"/>
        <w:spacing w:before="240" w:line="360" w:lineRule="exact"/>
        <w:ind w:right="-142" w:firstLine="0"/>
        <w:jc w:val="both"/>
        <w:rPr>
          <w:rFonts w:cs="Times New Roman"/>
          <w:noProof/>
          <w:sz w:val="26"/>
          <w:szCs w:val="26"/>
          <w:rtl/>
          <w:lang w:eastAsia="fr-FR"/>
        </w:rPr>
      </w:pPr>
      <w:r w:rsidRPr="006100C0">
        <w:rPr>
          <w:rFonts w:cs="Times New Roman" w:hint="cs"/>
          <w:noProof/>
          <w:sz w:val="26"/>
          <w:szCs w:val="26"/>
          <w:rtl/>
          <w:lang w:eastAsia="fr-FR"/>
        </w:rPr>
        <w:t xml:space="preserve"> كما </w:t>
      </w:r>
      <w:r>
        <w:rPr>
          <w:rFonts w:cs="Times New Roman" w:hint="cs"/>
          <w:noProof/>
          <w:sz w:val="26"/>
          <w:szCs w:val="26"/>
          <w:rtl/>
          <w:lang w:eastAsia="fr-FR"/>
        </w:rPr>
        <w:t xml:space="preserve">يتوقع </w:t>
      </w:r>
      <w:r w:rsidR="00D87663">
        <w:rPr>
          <w:rFonts w:cs="Times New Roman" w:hint="cs"/>
          <w:noProof/>
          <w:sz w:val="26"/>
          <w:szCs w:val="26"/>
          <w:rtl/>
          <w:lang w:eastAsia="fr-FR"/>
        </w:rPr>
        <w:t>أغلبية مقاولي هذا القطاع</w:t>
      </w:r>
      <w:r>
        <w:rPr>
          <w:rFonts w:cs="Times New Roman" w:hint="cs"/>
          <w:noProof/>
          <w:sz w:val="26"/>
          <w:szCs w:val="26"/>
          <w:rtl/>
          <w:lang w:eastAsia="fr-FR"/>
        </w:rPr>
        <w:t xml:space="preserve"> استقرارا </w:t>
      </w:r>
      <w:r w:rsidRPr="00AD1337">
        <w:rPr>
          <w:rFonts w:cs="Times New Roman" w:hint="cs"/>
          <w:noProof/>
          <w:sz w:val="26"/>
          <w:szCs w:val="26"/>
          <w:rtl/>
          <w:lang w:eastAsia="fr-FR"/>
        </w:rPr>
        <w:t xml:space="preserve">في عدد المشتغلين خلال </w:t>
      </w:r>
      <w:r w:rsidR="006663B3">
        <w:rPr>
          <w:rFonts w:cs="Times New Roman" w:hint="cs"/>
          <w:noProof/>
          <w:sz w:val="26"/>
          <w:szCs w:val="26"/>
          <w:rtl/>
          <w:lang w:eastAsia="fr-FR" w:bidi="ar-MA"/>
        </w:rPr>
        <w:t xml:space="preserve">نفس </w:t>
      </w:r>
      <w:r w:rsidRPr="00AD1337">
        <w:rPr>
          <w:rFonts w:cs="Times New Roman" w:hint="cs"/>
          <w:noProof/>
          <w:sz w:val="26"/>
          <w:szCs w:val="26"/>
          <w:rtl/>
          <w:lang w:eastAsia="fr-FR"/>
        </w:rPr>
        <w:t>الفصل</w:t>
      </w:r>
      <w:r w:rsidR="006663B3">
        <w:rPr>
          <w:rFonts w:cs="Times New Roman" w:hint="cs"/>
          <w:noProof/>
          <w:sz w:val="26"/>
          <w:szCs w:val="26"/>
          <w:rtl/>
          <w:lang w:eastAsia="fr-FR"/>
        </w:rPr>
        <w:t>.</w:t>
      </w:r>
    </w:p>
    <w:p w:rsidR="00340BFB" w:rsidRDefault="00340BFB" w:rsidP="00183681">
      <w:pPr>
        <w:pStyle w:val="Retraitcorpsdetexte"/>
        <w:spacing w:before="240"/>
        <w:ind w:right="-142" w:firstLine="0"/>
        <w:jc w:val="both"/>
        <w:rPr>
          <w:rFonts w:cs="Times New Roman"/>
          <w:noProof/>
          <w:sz w:val="26"/>
          <w:szCs w:val="26"/>
          <w:lang w:eastAsia="fr-FR" w:bidi="ar-MA"/>
        </w:rPr>
      </w:pPr>
    </w:p>
    <w:p w:rsidR="00015824" w:rsidRDefault="00015824" w:rsidP="00183681">
      <w:pPr>
        <w:pStyle w:val="Retraitcorpsdetexte"/>
        <w:spacing w:before="240"/>
        <w:ind w:right="-142" w:firstLine="0"/>
        <w:jc w:val="both"/>
        <w:rPr>
          <w:rFonts w:cs="Times New Roman"/>
          <w:noProof/>
          <w:sz w:val="26"/>
          <w:szCs w:val="26"/>
          <w:rtl/>
          <w:lang w:eastAsia="fr-FR"/>
        </w:rPr>
      </w:pPr>
    </w:p>
    <w:p w:rsidR="00015824" w:rsidRPr="00AD1337" w:rsidRDefault="00015824" w:rsidP="00183681">
      <w:pPr>
        <w:pStyle w:val="Retraitcorpsdetexte"/>
        <w:spacing w:before="240"/>
        <w:ind w:right="-142" w:firstLine="0"/>
        <w:jc w:val="both"/>
        <w:rPr>
          <w:rFonts w:cs="Times New Roman"/>
          <w:noProof/>
          <w:sz w:val="26"/>
          <w:szCs w:val="26"/>
          <w:rtl/>
          <w:lang w:eastAsia="fr-FR"/>
        </w:rPr>
      </w:pPr>
    </w:p>
    <w:sectPr w:rsidR="00015824" w:rsidRPr="00AD1337" w:rsidSect="00325724">
      <w:footerReference w:type="default" r:id="rId17"/>
      <w:pgSz w:w="11906" w:h="16838"/>
      <w:pgMar w:top="1418" w:right="1418" w:bottom="1418" w:left="1418" w:header="709" w:footer="49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6F51" w:rsidRDefault="007C6F51" w:rsidP="000E251D">
      <w:r>
        <w:separator/>
      </w:r>
    </w:p>
  </w:endnote>
  <w:endnote w:type="continuationSeparator" w:id="1">
    <w:p w:rsidR="007C6F51" w:rsidRDefault="007C6F51" w:rsidP="000E25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/>
    </w:tblPr>
    <w:tblGrid>
      <w:gridCol w:w="257"/>
      <w:gridCol w:w="9043"/>
    </w:tblGrid>
    <w:tr w:rsidR="002249B4" w:rsidTr="005A6FED">
      <w:tc>
        <w:tcPr>
          <w:tcW w:w="138" w:type="pct"/>
          <w:tcBorders>
            <w:top w:val="single" w:sz="4" w:space="0" w:color="943634"/>
          </w:tcBorders>
          <w:shd w:val="clear" w:color="auto" w:fill="auto"/>
        </w:tcPr>
        <w:p w:rsidR="002249B4" w:rsidRPr="005A6FED" w:rsidRDefault="002249B4">
          <w:pPr>
            <w:pStyle w:val="Pieddepage"/>
            <w:jc w:val="right"/>
            <w:rPr>
              <w:b/>
              <w:color w:val="FFFFFF"/>
            </w:rPr>
          </w:pPr>
        </w:p>
      </w:tc>
      <w:tc>
        <w:tcPr>
          <w:tcW w:w="4862" w:type="pct"/>
          <w:tcBorders>
            <w:top w:val="single" w:sz="4" w:space="0" w:color="auto"/>
          </w:tcBorders>
        </w:tcPr>
        <w:p w:rsidR="002249B4" w:rsidRPr="005A6FED" w:rsidRDefault="002249B4" w:rsidP="00174995">
          <w:pPr>
            <w:rPr>
              <w:rFonts w:cs="Times New Roman"/>
              <w:sz w:val="22"/>
              <w:szCs w:val="22"/>
              <w:lang w:bidi="ar-MA"/>
            </w:rPr>
          </w:pPr>
          <w:r w:rsidRPr="005A6FED">
            <w:rPr>
              <w:rFonts w:cs="Times New Roman"/>
              <w:sz w:val="22"/>
              <w:szCs w:val="22"/>
              <w:rtl/>
            </w:rPr>
            <w:t>البحوث الفصلية حول الظرفية الاقتصادية</w:t>
          </w:r>
          <w:r w:rsidR="008C2C36" w:rsidRPr="005A6FED">
            <w:rPr>
              <w:rFonts w:cs="Times New Roman" w:hint="cs"/>
              <w:sz w:val="22"/>
              <w:szCs w:val="22"/>
              <w:rtl/>
            </w:rPr>
            <w:t>"الصناعة و البناء"</w:t>
          </w:r>
          <w:r w:rsidR="00271BA7">
            <w:rPr>
              <w:noProof/>
            </w:rPr>
            <w:fldChar w:fldCharType="begin"/>
          </w:r>
          <w:r w:rsidR="002B7294">
            <w:rPr>
              <w:noProof/>
            </w:rPr>
            <w:instrText xml:space="preserve"> PAGE   \* MERGEFORMAT </w:instrText>
          </w:r>
          <w:r w:rsidR="00271BA7">
            <w:rPr>
              <w:noProof/>
            </w:rPr>
            <w:fldChar w:fldCharType="separate"/>
          </w:r>
          <w:r w:rsidR="00271C6A">
            <w:rPr>
              <w:noProof/>
              <w:rtl/>
            </w:rPr>
            <w:t>3</w:t>
          </w:r>
          <w:r w:rsidR="00271BA7">
            <w:rPr>
              <w:noProof/>
            </w:rPr>
            <w:fldChar w:fldCharType="end"/>
          </w:r>
          <w:r w:rsidR="00174995">
            <w:rPr>
              <w:rFonts w:cs="Times New Roman" w:hint="cs"/>
              <w:sz w:val="22"/>
              <w:szCs w:val="22"/>
              <w:rtl/>
            </w:rPr>
            <w:t xml:space="preserve">شتنبر  </w:t>
          </w:r>
          <w:r w:rsidRPr="005A6FED">
            <w:rPr>
              <w:rFonts w:cs="Times New Roman" w:hint="cs"/>
              <w:sz w:val="22"/>
              <w:szCs w:val="22"/>
              <w:rtl/>
            </w:rPr>
            <w:t>-</w:t>
          </w:r>
          <w:r w:rsidR="00486816" w:rsidRPr="005A6FED">
            <w:rPr>
              <w:rFonts w:cs="Times New Roman" w:hint="cs"/>
              <w:sz w:val="22"/>
              <w:szCs w:val="22"/>
              <w:rtl/>
            </w:rPr>
            <w:t>2019</w:t>
          </w:r>
          <w:r w:rsidRPr="005A6FED">
            <w:rPr>
              <w:rFonts w:cs="Times New Roman" w:hint="cs"/>
              <w:sz w:val="22"/>
              <w:szCs w:val="22"/>
              <w:rtl/>
            </w:rPr>
            <w:t>-</w:t>
          </w:r>
        </w:p>
      </w:tc>
    </w:tr>
  </w:tbl>
  <w:p w:rsidR="000E251D" w:rsidRPr="00317159" w:rsidRDefault="000E251D" w:rsidP="002249B4">
    <w:pPr>
      <w:pStyle w:val="Pieddepage"/>
      <w:rPr>
        <w:sz w:val="24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6F51" w:rsidRDefault="007C6F51" w:rsidP="000E251D">
      <w:r>
        <w:separator/>
      </w:r>
    </w:p>
  </w:footnote>
  <w:footnote w:type="continuationSeparator" w:id="1">
    <w:p w:rsidR="007C6F51" w:rsidRDefault="007C6F51" w:rsidP="000E251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35D6C"/>
    <w:multiLevelType w:val="multilevel"/>
    <w:tmpl w:val="758CE9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C00000"/>
        <w:lang w:bidi="ar-SA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1BBD5B79"/>
    <w:multiLevelType w:val="multilevel"/>
    <w:tmpl w:val="49549DAA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>
    <w:nsid w:val="216F644D"/>
    <w:multiLevelType w:val="hybridMultilevel"/>
    <w:tmpl w:val="BA9812B2"/>
    <w:lvl w:ilvl="0" w:tplc="718431B8">
      <w:start w:val="1"/>
      <w:numFmt w:val="decimal"/>
      <w:lvlText w:val="%1."/>
      <w:lvlJc w:val="left"/>
      <w:pPr>
        <w:ind w:left="149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12" w:hanging="360"/>
      </w:pPr>
    </w:lvl>
    <w:lvl w:ilvl="2" w:tplc="040C001B" w:tentative="1">
      <w:start w:val="1"/>
      <w:numFmt w:val="lowerRoman"/>
      <w:lvlText w:val="%3."/>
      <w:lvlJc w:val="right"/>
      <w:pPr>
        <w:ind w:left="2932" w:hanging="180"/>
      </w:pPr>
    </w:lvl>
    <w:lvl w:ilvl="3" w:tplc="040C000F" w:tentative="1">
      <w:start w:val="1"/>
      <w:numFmt w:val="decimal"/>
      <w:lvlText w:val="%4."/>
      <w:lvlJc w:val="left"/>
      <w:pPr>
        <w:ind w:left="3652" w:hanging="360"/>
      </w:pPr>
    </w:lvl>
    <w:lvl w:ilvl="4" w:tplc="040C0019" w:tentative="1">
      <w:start w:val="1"/>
      <w:numFmt w:val="lowerLetter"/>
      <w:lvlText w:val="%5."/>
      <w:lvlJc w:val="left"/>
      <w:pPr>
        <w:ind w:left="4372" w:hanging="360"/>
      </w:pPr>
    </w:lvl>
    <w:lvl w:ilvl="5" w:tplc="040C001B" w:tentative="1">
      <w:start w:val="1"/>
      <w:numFmt w:val="lowerRoman"/>
      <w:lvlText w:val="%6."/>
      <w:lvlJc w:val="right"/>
      <w:pPr>
        <w:ind w:left="5092" w:hanging="180"/>
      </w:pPr>
    </w:lvl>
    <w:lvl w:ilvl="6" w:tplc="040C000F" w:tentative="1">
      <w:start w:val="1"/>
      <w:numFmt w:val="decimal"/>
      <w:lvlText w:val="%7."/>
      <w:lvlJc w:val="left"/>
      <w:pPr>
        <w:ind w:left="5812" w:hanging="360"/>
      </w:pPr>
    </w:lvl>
    <w:lvl w:ilvl="7" w:tplc="040C0019" w:tentative="1">
      <w:start w:val="1"/>
      <w:numFmt w:val="lowerLetter"/>
      <w:lvlText w:val="%8."/>
      <w:lvlJc w:val="left"/>
      <w:pPr>
        <w:ind w:left="6532" w:hanging="360"/>
      </w:pPr>
    </w:lvl>
    <w:lvl w:ilvl="8" w:tplc="040C001B" w:tentative="1">
      <w:start w:val="1"/>
      <w:numFmt w:val="lowerRoman"/>
      <w:lvlText w:val="%9."/>
      <w:lvlJc w:val="right"/>
      <w:pPr>
        <w:ind w:left="7252" w:hanging="180"/>
      </w:pPr>
    </w:lvl>
  </w:abstractNum>
  <w:abstractNum w:abstractNumId="3">
    <w:nsid w:val="241D1FB6"/>
    <w:multiLevelType w:val="hybridMultilevel"/>
    <w:tmpl w:val="FE161F92"/>
    <w:lvl w:ilvl="0" w:tplc="040C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3424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4144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4864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55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3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0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7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464" w:hanging="360"/>
      </w:pPr>
      <w:rPr>
        <w:rFonts w:ascii="Wingdings" w:hAnsi="Wingdings" w:hint="default"/>
      </w:rPr>
    </w:lvl>
  </w:abstractNum>
  <w:abstractNum w:abstractNumId="4">
    <w:nsid w:val="24BD2A03"/>
    <w:multiLevelType w:val="singleLevel"/>
    <w:tmpl w:val="055880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E36C0A"/>
        <w:sz w:val="28"/>
      </w:rPr>
    </w:lvl>
  </w:abstractNum>
  <w:abstractNum w:abstractNumId="5">
    <w:nsid w:val="25D7573A"/>
    <w:multiLevelType w:val="multilevel"/>
    <w:tmpl w:val="2968EAA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6">
    <w:nsid w:val="28FE6192"/>
    <w:multiLevelType w:val="singleLevel"/>
    <w:tmpl w:val="FBE40966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  <w:sz w:val="28"/>
      </w:rPr>
    </w:lvl>
  </w:abstractNum>
  <w:abstractNum w:abstractNumId="7">
    <w:nsid w:val="2FF914E0"/>
    <w:multiLevelType w:val="hybridMultilevel"/>
    <w:tmpl w:val="E3060DB8"/>
    <w:lvl w:ilvl="0" w:tplc="F0F21CA8">
      <w:start w:val="1"/>
      <w:numFmt w:val="decimal"/>
      <w:lvlText w:val="%1."/>
      <w:lvlJc w:val="left"/>
      <w:pPr>
        <w:ind w:left="184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565" w:hanging="360"/>
      </w:pPr>
    </w:lvl>
    <w:lvl w:ilvl="2" w:tplc="040C001B" w:tentative="1">
      <w:start w:val="1"/>
      <w:numFmt w:val="lowerRoman"/>
      <w:lvlText w:val="%3."/>
      <w:lvlJc w:val="right"/>
      <w:pPr>
        <w:ind w:left="3285" w:hanging="180"/>
      </w:pPr>
    </w:lvl>
    <w:lvl w:ilvl="3" w:tplc="040C000F" w:tentative="1">
      <w:start w:val="1"/>
      <w:numFmt w:val="decimal"/>
      <w:lvlText w:val="%4."/>
      <w:lvlJc w:val="left"/>
      <w:pPr>
        <w:ind w:left="4005" w:hanging="360"/>
      </w:pPr>
    </w:lvl>
    <w:lvl w:ilvl="4" w:tplc="040C0019" w:tentative="1">
      <w:start w:val="1"/>
      <w:numFmt w:val="lowerLetter"/>
      <w:lvlText w:val="%5."/>
      <w:lvlJc w:val="left"/>
      <w:pPr>
        <w:ind w:left="4725" w:hanging="360"/>
      </w:pPr>
    </w:lvl>
    <w:lvl w:ilvl="5" w:tplc="040C001B" w:tentative="1">
      <w:start w:val="1"/>
      <w:numFmt w:val="lowerRoman"/>
      <w:lvlText w:val="%6."/>
      <w:lvlJc w:val="right"/>
      <w:pPr>
        <w:ind w:left="5445" w:hanging="180"/>
      </w:pPr>
    </w:lvl>
    <w:lvl w:ilvl="6" w:tplc="040C000F" w:tentative="1">
      <w:start w:val="1"/>
      <w:numFmt w:val="decimal"/>
      <w:lvlText w:val="%7."/>
      <w:lvlJc w:val="left"/>
      <w:pPr>
        <w:ind w:left="6165" w:hanging="360"/>
      </w:pPr>
    </w:lvl>
    <w:lvl w:ilvl="7" w:tplc="040C0019" w:tentative="1">
      <w:start w:val="1"/>
      <w:numFmt w:val="lowerLetter"/>
      <w:lvlText w:val="%8."/>
      <w:lvlJc w:val="left"/>
      <w:pPr>
        <w:ind w:left="6885" w:hanging="360"/>
      </w:pPr>
    </w:lvl>
    <w:lvl w:ilvl="8" w:tplc="040C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8">
    <w:nsid w:val="328D0174"/>
    <w:multiLevelType w:val="multilevel"/>
    <w:tmpl w:val="FD8465A2"/>
    <w:lvl w:ilvl="0">
      <w:start w:val="1"/>
      <w:numFmt w:val="decimal"/>
      <w:lvlText w:val="%1."/>
      <w:lvlJc w:val="right"/>
      <w:pPr>
        <w:ind w:left="148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451165"/>
    <w:multiLevelType w:val="hybridMultilevel"/>
    <w:tmpl w:val="0284DD40"/>
    <w:lvl w:ilvl="0" w:tplc="7444ED7E">
      <w:start w:val="1"/>
      <w:numFmt w:val="decimal"/>
      <w:lvlText w:val="%1."/>
      <w:lvlJc w:val="right"/>
      <w:pPr>
        <w:ind w:left="785" w:hanging="360"/>
      </w:pPr>
      <w:rPr>
        <w:rFonts w:hint="default"/>
        <w:b/>
        <w:bCs/>
        <w:color w:val="FFFFFF"/>
      </w:rPr>
    </w:lvl>
    <w:lvl w:ilvl="1" w:tplc="040C0019" w:tentative="1">
      <w:start w:val="1"/>
      <w:numFmt w:val="lowerLetter"/>
      <w:lvlText w:val="%2."/>
      <w:lvlJc w:val="left"/>
      <w:pPr>
        <w:ind w:left="740" w:hanging="360"/>
      </w:pPr>
    </w:lvl>
    <w:lvl w:ilvl="2" w:tplc="216EC628">
      <w:start w:val="1"/>
      <w:numFmt w:val="decimal"/>
      <w:lvlText w:val="%3."/>
      <w:lvlJc w:val="right"/>
      <w:pPr>
        <w:ind w:left="1460" w:hanging="180"/>
      </w:pPr>
      <w:rPr>
        <w:rFonts w:hint="default"/>
      </w:rPr>
    </w:lvl>
    <w:lvl w:ilvl="3" w:tplc="040C000F" w:tentative="1">
      <w:start w:val="1"/>
      <w:numFmt w:val="decimal"/>
      <w:lvlText w:val="%4."/>
      <w:lvlJc w:val="left"/>
      <w:pPr>
        <w:ind w:left="2180" w:hanging="360"/>
      </w:pPr>
    </w:lvl>
    <w:lvl w:ilvl="4" w:tplc="040C0019" w:tentative="1">
      <w:start w:val="1"/>
      <w:numFmt w:val="lowerLetter"/>
      <w:lvlText w:val="%5."/>
      <w:lvlJc w:val="left"/>
      <w:pPr>
        <w:ind w:left="2900" w:hanging="360"/>
      </w:pPr>
    </w:lvl>
    <w:lvl w:ilvl="5" w:tplc="040C001B" w:tentative="1">
      <w:start w:val="1"/>
      <w:numFmt w:val="lowerRoman"/>
      <w:lvlText w:val="%6."/>
      <w:lvlJc w:val="right"/>
      <w:pPr>
        <w:ind w:left="3620" w:hanging="180"/>
      </w:pPr>
    </w:lvl>
    <w:lvl w:ilvl="6" w:tplc="040C000F" w:tentative="1">
      <w:start w:val="1"/>
      <w:numFmt w:val="decimal"/>
      <w:lvlText w:val="%7."/>
      <w:lvlJc w:val="left"/>
      <w:pPr>
        <w:ind w:left="4340" w:hanging="360"/>
      </w:pPr>
    </w:lvl>
    <w:lvl w:ilvl="7" w:tplc="040C0019" w:tentative="1">
      <w:start w:val="1"/>
      <w:numFmt w:val="lowerLetter"/>
      <w:lvlText w:val="%8."/>
      <w:lvlJc w:val="left"/>
      <w:pPr>
        <w:ind w:left="5060" w:hanging="360"/>
      </w:pPr>
    </w:lvl>
    <w:lvl w:ilvl="8" w:tplc="040C001B" w:tentative="1">
      <w:start w:val="1"/>
      <w:numFmt w:val="lowerRoman"/>
      <w:lvlText w:val="%9."/>
      <w:lvlJc w:val="right"/>
      <w:pPr>
        <w:ind w:left="5780" w:hanging="180"/>
      </w:pPr>
    </w:lvl>
  </w:abstractNum>
  <w:abstractNum w:abstractNumId="10">
    <w:nsid w:val="36760E86"/>
    <w:multiLevelType w:val="multilevel"/>
    <w:tmpl w:val="CAFE024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1">
    <w:nsid w:val="3B241D27"/>
    <w:multiLevelType w:val="multilevel"/>
    <w:tmpl w:val="8A8EE5DC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2">
    <w:nsid w:val="426E3D63"/>
    <w:multiLevelType w:val="multilevel"/>
    <w:tmpl w:val="A30C6DE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3">
    <w:nsid w:val="459B1597"/>
    <w:multiLevelType w:val="hybridMultilevel"/>
    <w:tmpl w:val="8826BF92"/>
    <w:lvl w:ilvl="0" w:tplc="A7866EA8">
      <w:start w:val="1"/>
      <w:numFmt w:val="decimal"/>
      <w:lvlText w:val="%1."/>
      <w:lvlJc w:val="left"/>
      <w:pPr>
        <w:ind w:left="14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05" w:hanging="360"/>
      </w:pPr>
    </w:lvl>
    <w:lvl w:ilvl="2" w:tplc="040C001B" w:tentative="1">
      <w:start w:val="1"/>
      <w:numFmt w:val="lowerRoman"/>
      <w:lvlText w:val="%3."/>
      <w:lvlJc w:val="right"/>
      <w:pPr>
        <w:ind w:left="2925" w:hanging="180"/>
      </w:pPr>
    </w:lvl>
    <w:lvl w:ilvl="3" w:tplc="040C000F" w:tentative="1">
      <w:start w:val="1"/>
      <w:numFmt w:val="decimal"/>
      <w:lvlText w:val="%4."/>
      <w:lvlJc w:val="left"/>
      <w:pPr>
        <w:ind w:left="3645" w:hanging="360"/>
      </w:pPr>
    </w:lvl>
    <w:lvl w:ilvl="4" w:tplc="040C0019" w:tentative="1">
      <w:start w:val="1"/>
      <w:numFmt w:val="lowerLetter"/>
      <w:lvlText w:val="%5."/>
      <w:lvlJc w:val="left"/>
      <w:pPr>
        <w:ind w:left="4365" w:hanging="360"/>
      </w:pPr>
    </w:lvl>
    <w:lvl w:ilvl="5" w:tplc="040C001B" w:tentative="1">
      <w:start w:val="1"/>
      <w:numFmt w:val="lowerRoman"/>
      <w:lvlText w:val="%6."/>
      <w:lvlJc w:val="right"/>
      <w:pPr>
        <w:ind w:left="5085" w:hanging="180"/>
      </w:pPr>
    </w:lvl>
    <w:lvl w:ilvl="6" w:tplc="040C000F" w:tentative="1">
      <w:start w:val="1"/>
      <w:numFmt w:val="decimal"/>
      <w:lvlText w:val="%7."/>
      <w:lvlJc w:val="left"/>
      <w:pPr>
        <w:ind w:left="5805" w:hanging="360"/>
      </w:pPr>
    </w:lvl>
    <w:lvl w:ilvl="7" w:tplc="040C0019" w:tentative="1">
      <w:start w:val="1"/>
      <w:numFmt w:val="lowerLetter"/>
      <w:lvlText w:val="%8."/>
      <w:lvlJc w:val="left"/>
      <w:pPr>
        <w:ind w:left="6525" w:hanging="360"/>
      </w:pPr>
    </w:lvl>
    <w:lvl w:ilvl="8" w:tplc="040C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4">
    <w:nsid w:val="4B221181"/>
    <w:multiLevelType w:val="multilevel"/>
    <w:tmpl w:val="820438A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5">
    <w:nsid w:val="5AD015A5"/>
    <w:multiLevelType w:val="hybridMultilevel"/>
    <w:tmpl w:val="BEDC7C26"/>
    <w:lvl w:ilvl="0" w:tplc="4544C5F6">
      <w:start w:val="1"/>
      <w:numFmt w:val="upperRoman"/>
      <w:lvlText w:val="%1."/>
      <w:lvlJc w:val="right"/>
      <w:pPr>
        <w:ind w:left="1485" w:hanging="360"/>
      </w:pPr>
      <w:rPr>
        <w:sz w:val="40"/>
        <w:szCs w:val="36"/>
      </w:rPr>
    </w:lvl>
    <w:lvl w:ilvl="1" w:tplc="040C0019" w:tentative="1">
      <w:start w:val="1"/>
      <w:numFmt w:val="lowerLetter"/>
      <w:lvlText w:val="%2."/>
      <w:lvlJc w:val="left"/>
      <w:pPr>
        <w:ind w:left="2205" w:hanging="360"/>
      </w:pPr>
    </w:lvl>
    <w:lvl w:ilvl="2" w:tplc="040C001B" w:tentative="1">
      <w:start w:val="1"/>
      <w:numFmt w:val="lowerRoman"/>
      <w:lvlText w:val="%3."/>
      <w:lvlJc w:val="right"/>
      <w:pPr>
        <w:ind w:left="2925" w:hanging="180"/>
      </w:pPr>
    </w:lvl>
    <w:lvl w:ilvl="3" w:tplc="040C000F" w:tentative="1">
      <w:start w:val="1"/>
      <w:numFmt w:val="decimal"/>
      <w:lvlText w:val="%4."/>
      <w:lvlJc w:val="left"/>
      <w:pPr>
        <w:ind w:left="3645" w:hanging="360"/>
      </w:pPr>
    </w:lvl>
    <w:lvl w:ilvl="4" w:tplc="040C0019" w:tentative="1">
      <w:start w:val="1"/>
      <w:numFmt w:val="lowerLetter"/>
      <w:lvlText w:val="%5."/>
      <w:lvlJc w:val="left"/>
      <w:pPr>
        <w:ind w:left="4365" w:hanging="360"/>
      </w:pPr>
    </w:lvl>
    <w:lvl w:ilvl="5" w:tplc="040C001B" w:tentative="1">
      <w:start w:val="1"/>
      <w:numFmt w:val="lowerRoman"/>
      <w:lvlText w:val="%6."/>
      <w:lvlJc w:val="right"/>
      <w:pPr>
        <w:ind w:left="5085" w:hanging="180"/>
      </w:pPr>
    </w:lvl>
    <w:lvl w:ilvl="6" w:tplc="040C000F" w:tentative="1">
      <w:start w:val="1"/>
      <w:numFmt w:val="decimal"/>
      <w:lvlText w:val="%7."/>
      <w:lvlJc w:val="left"/>
      <w:pPr>
        <w:ind w:left="5805" w:hanging="360"/>
      </w:pPr>
    </w:lvl>
    <w:lvl w:ilvl="7" w:tplc="040C0019" w:tentative="1">
      <w:start w:val="1"/>
      <w:numFmt w:val="lowerLetter"/>
      <w:lvlText w:val="%8."/>
      <w:lvlJc w:val="left"/>
      <w:pPr>
        <w:ind w:left="6525" w:hanging="360"/>
      </w:pPr>
    </w:lvl>
    <w:lvl w:ilvl="8" w:tplc="040C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6">
    <w:nsid w:val="5D414DD7"/>
    <w:multiLevelType w:val="hybridMultilevel"/>
    <w:tmpl w:val="E21CCDBA"/>
    <w:lvl w:ilvl="0" w:tplc="0D46AE08">
      <w:start w:val="1"/>
      <w:numFmt w:val="decimal"/>
      <w:lvlText w:val="%1."/>
      <w:lvlJc w:val="left"/>
      <w:pPr>
        <w:ind w:left="185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572" w:hanging="360"/>
      </w:pPr>
    </w:lvl>
    <w:lvl w:ilvl="2" w:tplc="040C001B" w:tentative="1">
      <w:start w:val="1"/>
      <w:numFmt w:val="lowerRoman"/>
      <w:lvlText w:val="%3."/>
      <w:lvlJc w:val="right"/>
      <w:pPr>
        <w:ind w:left="3292" w:hanging="180"/>
      </w:pPr>
    </w:lvl>
    <w:lvl w:ilvl="3" w:tplc="040C000F" w:tentative="1">
      <w:start w:val="1"/>
      <w:numFmt w:val="decimal"/>
      <w:lvlText w:val="%4."/>
      <w:lvlJc w:val="left"/>
      <w:pPr>
        <w:ind w:left="4012" w:hanging="360"/>
      </w:pPr>
    </w:lvl>
    <w:lvl w:ilvl="4" w:tplc="040C0019" w:tentative="1">
      <w:start w:val="1"/>
      <w:numFmt w:val="lowerLetter"/>
      <w:lvlText w:val="%5."/>
      <w:lvlJc w:val="left"/>
      <w:pPr>
        <w:ind w:left="4732" w:hanging="360"/>
      </w:pPr>
    </w:lvl>
    <w:lvl w:ilvl="5" w:tplc="040C001B" w:tentative="1">
      <w:start w:val="1"/>
      <w:numFmt w:val="lowerRoman"/>
      <w:lvlText w:val="%6."/>
      <w:lvlJc w:val="right"/>
      <w:pPr>
        <w:ind w:left="5452" w:hanging="180"/>
      </w:pPr>
    </w:lvl>
    <w:lvl w:ilvl="6" w:tplc="040C000F" w:tentative="1">
      <w:start w:val="1"/>
      <w:numFmt w:val="decimal"/>
      <w:lvlText w:val="%7."/>
      <w:lvlJc w:val="left"/>
      <w:pPr>
        <w:ind w:left="6172" w:hanging="360"/>
      </w:pPr>
    </w:lvl>
    <w:lvl w:ilvl="7" w:tplc="040C0019" w:tentative="1">
      <w:start w:val="1"/>
      <w:numFmt w:val="lowerLetter"/>
      <w:lvlText w:val="%8."/>
      <w:lvlJc w:val="left"/>
      <w:pPr>
        <w:ind w:left="6892" w:hanging="360"/>
      </w:pPr>
    </w:lvl>
    <w:lvl w:ilvl="8" w:tplc="040C001B" w:tentative="1">
      <w:start w:val="1"/>
      <w:numFmt w:val="lowerRoman"/>
      <w:lvlText w:val="%9."/>
      <w:lvlJc w:val="right"/>
      <w:pPr>
        <w:ind w:left="7612" w:hanging="180"/>
      </w:pPr>
    </w:lvl>
  </w:abstractNum>
  <w:abstractNum w:abstractNumId="17">
    <w:nsid w:val="643928E5"/>
    <w:multiLevelType w:val="hybridMultilevel"/>
    <w:tmpl w:val="0FF20152"/>
    <w:lvl w:ilvl="0" w:tplc="040C000F">
      <w:start w:val="1"/>
      <w:numFmt w:val="decimal"/>
      <w:lvlText w:val="%1."/>
      <w:lvlJc w:val="left"/>
      <w:pPr>
        <w:ind w:left="1845" w:hanging="360"/>
      </w:pPr>
    </w:lvl>
    <w:lvl w:ilvl="1" w:tplc="040C0019" w:tentative="1">
      <w:start w:val="1"/>
      <w:numFmt w:val="lowerLetter"/>
      <w:lvlText w:val="%2."/>
      <w:lvlJc w:val="left"/>
      <w:pPr>
        <w:ind w:left="2565" w:hanging="360"/>
      </w:pPr>
    </w:lvl>
    <w:lvl w:ilvl="2" w:tplc="040C001B" w:tentative="1">
      <w:start w:val="1"/>
      <w:numFmt w:val="lowerRoman"/>
      <w:lvlText w:val="%3."/>
      <w:lvlJc w:val="right"/>
      <w:pPr>
        <w:ind w:left="3285" w:hanging="180"/>
      </w:pPr>
    </w:lvl>
    <w:lvl w:ilvl="3" w:tplc="040C000F" w:tentative="1">
      <w:start w:val="1"/>
      <w:numFmt w:val="decimal"/>
      <w:lvlText w:val="%4."/>
      <w:lvlJc w:val="left"/>
      <w:pPr>
        <w:ind w:left="4005" w:hanging="360"/>
      </w:pPr>
    </w:lvl>
    <w:lvl w:ilvl="4" w:tplc="040C0019" w:tentative="1">
      <w:start w:val="1"/>
      <w:numFmt w:val="lowerLetter"/>
      <w:lvlText w:val="%5."/>
      <w:lvlJc w:val="left"/>
      <w:pPr>
        <w:ind w:left="4725" w:hanging="360"/>
      </w:pPr>
    </w:lvl>
    <w:lvl w:ilvl="5" w:tplc="040C001B" w:tentative="1">
      <w:start w:val="1"/>
      <w:numFmt w:val="lowerRoman"/>
      <w:lvlText w:val="%6."/>
      <w:lvlJc w:val="right"/>
      <w:pPr>
        <w:ind w:left="5445" w:hanging="180"/>
      </w:pPr>
    </w:lvl>
    <w:lvl w:ilvl="6" w:tplc="040C000F" w:tentative="1">
      <w:start w:val="1"/>
      <w:numFmt w:val="decimal"/>
      <w:lvlText w:val="%7."/>
      <w:lvlJc w:val="left"/>
      <w:pPr>
        <w:ind w:left="6165" w:hanging="360"/>
      </w:pPr>
    </w:lvl>
    <w:lvl w:ilvl="7" w:tplc="040C0019" w:tentative="1">
      <w:start w:val="1"/>
      <w:numFmt w:val="lowerLetter"/>
      <w:lvlText w:val="%8."/>
      <w:lvlJc w:val="left"/>
      <w:pPr>
        <w:ind w:left="6885" w:hanging="360"/>
      </w:pPr>
    </w:lvl>
    <w:lvl w:ilvl="8" w:tplc="040C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18">
    <w:nsid w:val="67BF6304"/>
    <w:multiLevelType w:val="multilevel"/>
    <w:tmpl w:val="C8B2D4CE"/>
    <w:lvl w:ilvl="0">
      <w:start w:val="2"/>
      <w:numFmt w:val="decimal"/>
      <w:lvlText w:val="%1"/>
      <w:lvlJc w:val="left"/>
      <w:pPr>
        <w:ind w:left="360" w:hanging="360"/>
      </w:pPr>
      <w:rPr>
        <w:rFonts w:ascii="Times New Roman" w:hAnsi="Times New Roman" w:cs="Times New Roman" w:hint="default"/>
        <w:b w:val="0"/>
        <w:color w:val="auto"/>
        <w:sz w:val="26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Times New Roman" w:hAnsi="Times New Roman" w:cs="Times New Roman" w:hint="default"/>
        <w:b w:val="0"/>
        <w:color w:val="auto"/>
        <w:sz w:val="26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 w:hint="default"/>
        <w:b w:val="0"/>
        <w:color w:val="auto"/>
        <w:sz w:val="26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="Times New Roman" w:hAnsi="Times New Roman" w:cs="Times New Roman" w:hint="default"/>
        <w:b w:val="0"/>
        <w:color w:val="auto"/>
        <w:sz w:val="26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cs="Times New Roman" w:hint="default"/>
        <w:b w:val="0"/>
        <w:color w:val="auto"/>
        <w:sz w:val="26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="Times New Roman" w:hAnsi="Times New Roman" w:cs="Times New Roman" w:hint="default"/>
        <w:b w:val="0"/>
        <w:color w:val="auto"/>
        <w:sz w:val="26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cs="Times New Roman" w:hint="default"/>
        <w:b w:val="0"/>
        <w:color w:val="auto"/>
        <w:sz w:val="26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ascii="Times New Roman" w:hAnsi="Times New Roman" w:cs="Times New Roman" w:hint="default"/>
        <w:b w:val="0"/>
        <w:color w:val="auto"/>
        <w:sz w:val="26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ascii="Times New Roman" w:hAnsi="Times New Roman" w:cs="Times New Roman" w:hint="default"/>
        <w:b w:val="0"/>
        <w:color w:val="auto"/>
        <w:sz w:val="26"/>
      </w:rPr>
    </w:lvl>
  </w:abstractNum>
  <w:abstractNum w:abstractNumId="19">
    <w:nsid w:val="6CB05BE9"/>
    <w:multiLevelType w:val="hybridMultilevel"/>
    <w:tmpl w:val="9A9252B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17E40E3"/>
    <w:multiLevelType w:val="hybridMultilevel"/>
    <w:tmpl w:val="EC8C4028"/>
    <w:lvl w:ilvl="0" w:tplc="040C000F">
      <w:start w:val="1"/>
      <w:numFmt w:val="decimal"/>
      <w:lvlText w:val="%1."/>
      <w:lvlJc w:val="left"/>
      <w:pPr>
        <w:ind w:left="1485" w:hanging="360"/>
      </w:pPr>
    </w:lvl>
    <w:lvl w:ilvl="1" w:tplc="040C0019" w:tentative="1">
      <w:start w:val="1"/>
      <w:numFmt w:val="lowerLetter"/>
      <w:lvlText w:val="%2."/>
      <w:lvlJc w:val="left"/>
      <w:pPr>
        <w:ind w:left="2205" w:hanging="360"/>
      </w:pPr>
    </w:lvl>
    <w:lvl w:ilvl="2" w:tplc="040C001B" w:tentative="1">
      <w:start w:val="1"/>
      <w:numFmt w:val="lowerRoman"/>
      <w:lvlText w:val="%3."/>
      <w:lvlJc w:val="right"/>
      <w:pPr>
        <w:ind w:left="2925" w:hanging="180"/>
      </w:pPr>
    </w:lvl>
    <w:lvl w:ilvl="3" w:tplc="040C000F" w:tentative="1">
      <w:start w:val="1"/>
      <w:numFmt w:val="decimal"/>
      <w:lvlText w:val="%4."/>
      <w:lvlJc w:val="left"/>
      <w:pPr>
        <w:ind w:left="3645" w:hanging="360"/>
      </w:pPr>
    </w:lvl>
    <w:lvl w:ilvl="4" w:tplc="040C0019" w:tentative="1">
      <w:start w:val="1"/>
      <w:numFmt w:val="lowerLetter"/>
      <w:lvlText w:val="%5."/>
      <w:lvlJc w:val="left"/>
      <w:pPr>
        <w:ind w:left="4365" w:hanging="360"/>
      </w:pPr>
    </w:lvl>
    <w:lvl w:ilvl="5" w:tplc="040C001B" w:tentative="1">
      <w:start w:val="1"/>
      <w:numFmt w:val="lowerRoman"/>
      <w:lvlText w:val="%6."/>
      <w:lvlJc w:val="right"/>
      <w:pPr>
        <w:ind w:left="5085" w:hanging="180"/>
      </w:pPr>
    </w:lvl>
    <w:lvl w:ilvl="6" w:tplc="040C000F" w:tentative="1">
      <w:start w:val="1"/>
      <w:numFmt w:val="decimal"/>
      <w:lvlText w:val="%7."/>
      <w:lvlJc w:val="left"/>
      <w:pPr>
        <w:ind w:left="5805" w:hanging="360"/>
      </w:pPr>
    </w:lvl>
    <w:lvl w:ilvl="7" w:tplc="040C0019" w:tentative="1">
      <w:start w:val="1"/>
      <w:numFmt w:val="lowerLetter"/>
      <w:lvlText w:val="%8."/>
      <w:lvlJc w:val="left"/>
      <w:pPr>
        <w:ind w:left="6525" w:hanging="360"/>
      </w:pPr>
    </w:lvl>
    <w:lvl w:ilvl="8" w:tplc="040C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1">
    <w:nsid w:val="76EC0E8F"/>
    <w:multiLevelType w:val="multilevel"/>
    <w:tmpl w:val="527E3968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2">
    <w:nsid w:val="7E3E5A0B"/>
    <w:multiLevelType w:val="hybridMultilevel"/>
    <w:tmpl w:val="C32CF412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500" w:hanging="360"/>
      </w:pPr>
    </w:lvl>
    <w:lvl w:ilvl="2" w:tplc="040C001B" w:tentative="1">
      <w:start w:val="1"/>
      <w:numFmt w:val="lowerRoman"/>
      <w:lvlText w:val="%3."/>
      <w:lvlJc w:val="right"/>
      <w:pPr>
        <w:ind w:left="2220" w:hanging="180"/>
      </w:pPr>
    </w:lvl>
    <w:lvl w:ilvl="3" w:tplc="040C000F" w:tentative="1">
      <w:start w:val="1"/>
      <w:numFmt w:val="decimal"/>
      <w:lvlText w:val="%4."/>
      <w:lvlJc w:val="left"/>
      <w:pPr>
        <w:ind w:left="2940" w:hanging="360"/>
      </w:pPr>
    </w:lvl>
    <w:lvl w:ilvl="4" w:tplc="040C0019" w:tentative="1">
      <w:start w:val="1"/>
      <w:numFmt w:val="lowerLetter"/>
      <w:lvlText w:val="%5."/>
      <w:lvlJc w:val="left"/>
      <w:pPr>
        <w:ind w:left="3660" w:hanging="360"/>
      </w:pPr>
    </w:lvl>
    <w:lvl w:ilvl="5" w:tplc="040C001B" w:tentative="1">
      <w:start w:val="1"/>
      <w:numFmt w:val="lowerRoman"/>
      <w:lvlText w:val="%6."/>
      <w:lvlJc w:val="right"/>
      <w:pPr>
        <w:ind w:left="4380" w:hanging="180"/>
      </w:pPr>
    </w:lvl>
    <w:lvl w:ilvl="6" w:tplc="040C000F" w:tentative="1">
      <w:start w:val="1"/>
      <w:numFmt w:val="decimal"/>
      <w:lvlText w:val="%7."/>
      <w:lvlJc w:val="left"/>
      <w:pPr>
        <w:ind w:left="5100" w:hanging="360"/>
      </w:pPr>
    </w:lvl>
    <w:lvl w:ilvl="7" w:tplc="040C0019" w:tentative="1">
      <w:start w:val="1"/>
      <w:numFmt w:val="lowerLetter"/>
      <w:lvlText w:val="%8."/>
      <w:lvlJc w:val="left"/>
      <w:pPr>
        <w:ind w:left="5820" w:hanging="360"/>
      </w:pPr>
    </w:lvl>
    <w:lvl w:ilvl="8" w:tplc="040C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4"/>
  </w:num>
  <w:num w:numId="2">
    <w:abstractNumId w:val="15"/>
  </w:num>
  <w:num w:numId="3">
    <w:abstractNumId w:val="20"/>
  </w:num>
  <w:num w:numId="4">
    <w:abstractNumId w:val="17"/>
  </w:num>
  <w:num w:numId="5">
    <w:abstractNumId w:val="7"/>
  </w:num>
  <w:num w:numId="6">
    <w:abstractNumId w:val="13"/>
  </w:num>
  <w:num w:numId="7">
    <w:abstractNumId w:val="9"/>
  </w:num>
  <w:num w:numId="8">
    <w:abstractNumId w:val="6"/>
  </w:num>
  <w:num w:numId="9">
    <w:abstractNumId w:val="8"/>
  </w:num>
  <w:num w:numId="10">
    <w:abstractNumId w:val="0"/>
  </w:num>
  <w:num w:numId="11">
    <w:abstractNumId w:val="22"/>
  </w:num>
  <w:num w:numId="12">
    <w:abstractNumId w:val="19"/>
  </w:num>
  <w:num w:numId="13">
    <w:abstractNumId w:val="11"/>
  </w:num>
  <w:num w:numId="14">
    <w:abstractNumId w:val="2"/>
  </w:num>
  <w:num w:numId="15">
    <w:abstractNumId w:val="16"/>
  </w:num>
  <w:num w:numId="16">
    <w:abstractNumId w:val="1"/>
  </w:num>
  <w:num w:numId="17">
    <w:abstractNumId w:val="21"/>
  </w:num>
  <w:num w:numId="18">
    <w:abstractNumId w:val="3"/>
  </w:num>
  <w:num w:numId="19">
    <w:abstractNumId w:val="10"/>
  </w:num>
  <w:num w:numId="20">
    <w:abstractNumId w:val="14"/>
  </w:num>
  <w:num w:numId="21">
    <w:abstractNumId w:val="5"/>
  </w:num>
  <w:num w:numId="22">
    <w:abstractNumId w:val="12"/>
  </w:num>
  <w:num w:numId="23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567"/>
  <w:hyphenationZone w:val="425"/>
  <w:drawingGridHorizontalSpacing w:val="100"/>
  <w:displayHorizontalDrawingGridEvery w:val="2"/>
  <w:characterSpacingControl w:val="doNotCompress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/>
  <w:rsids>
    <w:rsidRoot w:val="004559FB"/>
    <w:rsid w:val="000028BF"/>
    <w:rsid w:val="00002B64"/>
    <w:rsid w:val="00005B0D"/>
    <w:rsid w:val="00005DF0"/>
    <w:rsid w:val="00006D1C"/>
    <w:rsid w:val="00007707"/>
    <w:rsid w:val="000154FE"/>
    <w:rsid w:val="00015824"/>
    <w:rsid w:val="0001667E"/>
    <w:rsid w:val="00025B4D"/>
    <w:rsid w:val="00027E35"/>
    <w:rsid w:val="000325CB"/>
    <w:rsid w:val="00032689"/>
    <w:rsid w:val="0003658F"/>
    <w:rsid w:val="000365F4"/>
    <w:rsid w:val="00036FC3"/>
    <w:rsid w:val="00040F45"/>
    <w:rsid w:val="000421E6"/>
    <w:rsid w:val="000462D3"/>
    <w:rsid w:val="00047173"/>
    <w:rsid w:val="0004779D"/>
    <w:rsid w:val="00050947"/>
    <w:rsid w:val="000516D7"/>
    <w:rsid w:val="00052A22"/>
    <w:rsid w:val="00052CFD"/>
    <w:rsid w:val="000553E3"/>
    <w:rsid w:val="0006047A"/>
    <w:rsid w:val="0006322D"/>
    <w:rsid w:val="00063239"/>
    <w:rsid w:val="000654DD"/>
    <w:rsid w:val="000657C4"/>
    <w:rsid w:val="0007049E"/>
    <w:rsid w:val="0007070B"/>
    <w:rsid w:val="000711FC"/>
    <w:rsid w:val="0007691D"/>
    <w:rsid w:val="00077408"/>
    <w:rsid w:val="00082557"/>
    <w:rsid w:val="000838A8"/>
    <w:rsid w:val="00083993"/>
    <w:rsid w:val="00084C8F"/>
    <w:rsid w:val="00085DD0"/>
    <w:rsid w:val="00093354"/>
    <w:rsid w:val="0009747C"/>
    <w:rsid w:val="000A060A"/>
    <w:rsid w:val="000A0811"/>
    <w:rsid w:val="000A3DC7"/>
    <w:rsid w:val="000A6CCA"/>
    <w:rsid w:val="000B5C50"/>
    <w:rsid w:val="000B7837"/>
    <w:rsid w:val="000D0C27"/>
    <w:rsid w:val="000D227B"/>
    <w:rsid w:val="000D528C"/>
    <w:rsid w:val="000E1F37"/>
    <w:rsid w:val="000E251D"/>
    <w:rsid w:val="000E41C4"/>
    <w:rsid w:val="000E5983"/>
    <w:rsid w:val="000E650E"/>
    <w:rsid w:val="000F4865"/>
    <w:rsid w:val="000F5AAA"/>
    <w:rsid w:val="000F5E53"/>
    <w:rsid w:val="000F7FCB"/>
    <w:rsid w:val="00104B56"/>
    <w:rsid w:val="00107A72"/>
    <w:rsid w:val="00107F1C"/>
    <w:rsid w:val="00112B0B"/>
    <w:rsid w:val="001158C0"/>
    <w:rsid w:val="0012078A"/>
    <w:rsid w:val="00120B7A"/>
    <w:rsid w:val="001210CE"/>
    <w:rsid w:val="001241FB"/>
    <w:rsid w:val="00126CE9"/>
    <w:rsid w:val="0013195B"/>
    <w:rsid w:val="00132A8E"/>
    <w:rsid w:val="00132EA2"/>
    <w:rsid w:val="001354E2"/>
    <w:rsid w:val="00140042"/>
    <w:rsid w:val="00140D5A"/>
    <w:rsid w:val="00142697"/>
    <w:rsid w:val="00143138"/>
    <w:rsid w:val="00143950"/>
    <w:rsid w:val="001529DA"/>
    <w:rsid w:val="00162D9A"/>
    <w:rsid w:val="001641FB"/>
    <w:rsid w:val="00166E4D"/>
    <w:rsid w:val="001703CF"/>
    <w:rsid w:val="00170A3E"/>
    <w:rsid w:val="001711F3"/>
    <w:rsid w:val="001732E6"/>
    <w:rsid w:val="00173BA5"/>
    <w:rsid w:val="00174239"/>
    <w:rsid w:val="0017456E"/>
    <w:rsid w:val="00174995"/>
    <w:rsid w:val="001751C1"/>
    <w:rsid w:val="001762D6"/>
    <w:rsid w:val="00176CFE"/>
    <w:rsid w:val="001826A5"/>
    <w:rsid w:val="00182F91"/>
    <w:rsid w:val="00183681"/>
    <w:rsid w:val="00184198"/>
    <w:rsid w:val="00184F33"/>
    <w:rsid w:val="001872CC"/>
    <w:rsid w:val="0018778B"/>
    <w:rsid w:val="00190968"/>
    <w:rsid w:val="001930C0"/>
    <w:rsid w:val="001938B7"/>
    <w:rsid w:val="00195A85"/>
    <w:rsid w:val="001973DF"/>
    <w:rsid w:val="001A1344"/>
    <w:rsid w:val="001A18E2"/>
    <w:rsid w:val="001A6544"/>
    <w:rsid w:val="001A6AD9"/>
    <w:rsid w:val="001A778D"/>
    <w:rsid w:val="001B4146"/>
    <w:rsid w:val="001B52D7"/>
    <w:rsid w:val="001B5BA6"/>
    <w:rsid w:val="001B6BB1"/>
    <w:rsid w:val="001C053B"/>
    <w:rsid w:val="001C220A"/>
    <w:rsid w:val="001C3436"/>
    <w:rsid w:val="001C3E3F"/>
    <w:rsid w:val="001C58C3"/>
    <w:rsid w:val="001C76EE"/>
    <w:rsid w:val="001D26A0"/>
    <w:rsid w:val="001D3760"/>
    <w:rsid w:val="001D4ABF"/>
    <w:rsid w:val="001D6BA5"/>
    <w:rsid w:val="001E1085"/>
    <w:rsid w:val="001E2FEF"/>
    <w:rsid w:val="001E482F"/>
    <w:rsid w:val="001E4BFA"/>
    <w:rsid w:val="001E6433"/>
    <w:rsid w:val="001E6A8E"/>
    <w:rsid w:val="001E7CF3"/>
    <w:rsid w:val="001F2C4F"/>
    <w:rsid w:val="001F3500"/>
    <w:rsid w:val="001F3BB0"/>
    <w:rsid w:val="001F46A9"/>
    <w:rsid w:val="001F4B8C"/>
    <w:rsid w:val="00201527"/>
    <w:rsid w:val="0020243C"/>
    <w:rsid w:val="00203A6B"/>
    <w:rsid w:val="00204032"/>
    <w:rsid w:val="00205020"/>
    <w:rsid w:val="00205E9C"/>
    <w:rsid w:val="00206740"/>
    <w:rsid w:val="00207013"/>
    <w:rsid w:val="002077CD"/>
    <w:rsid w:val="00211D51"/>
    <w:rsid w:val="00217272"/>
    <w:rsid w:val="002173B7"/>
    <w:rsid w:val="002205D3"/>
    <w:rsid w:val="0022350B"/>
    <w:rsid w:val="002249B4"/>
    <w:rsid w:val="00224A45"/>
    <w:rsid w:val="00226884"/>
    <w:rsid w:val="00231C4D"/>
    <w:rsid w:val="00237BFF"/>
    <w:rsid w:val="00240EBB"/>
    <w:rsid w:val="00244B83"/>
    <w:rsid w:val="00245D64"/>
    <w:rsid w:val="00247941"/>
    <w:rsid w:val="002479F7"/>
    <w:rsid w:val="002508B1"/>
    <w:rsid w:val="00260BD3"/>
    <w:rsid w:val="00261807"/>
    <w:rsid w:val="002626E5"/>
    <w:rsid w:val="00262DC5"/>
    <w:rsid w:val="0026369E"/>
    <w:rsid w:val="002636EE"/>
    <w:rsid w:val="00270EA6"/>
    <w:rsid w:val="002719EC"/>
    <w:rsid w:val="00271BA7"/>
    <w:rsid w:val="00271C6A"/>
    <w:rsid w:val="002729E4"/>
    <w:rsid w:val="00273943"/>
    <w:rsid w:val="002749E6"/>
    <w:rsid w:val="00274FC7"/>
    <w:rsid w:val="002821ED"/>
    <w:rsid w:val="002847C5"/>
    <w:rsid w:val="00287A1F"/>
    <w:rsid w:val="0029288C"/>
    <w:rsid w:val="00293A67"/>
    <w:rsid w:val="002964A0"/>
    <w:rsid w:val="002A6F5C"/>
    <w:rsid w:val="002A70D3"/>
    <w:rsid w:val="002A7384"/>
    <w:rsid w:val="002B290B"/>
    <w:rsid w:val="002B7294"/>
    <w:rsid w:val="002B72E0"/>
    <w:rsid w:val="002B7FF6"/>
    <w:rsid w:val="002C15BC"/>
    <w:rsid w:val="002C5B68"/>
    <w:rsid w:val="002C6BBC"/>
    <w:rsid w:val="002C6C93"/>
    <w:rsid w:val="002D14E3"/>
    <w:rsid w:val="002E0005"/>
    <w:rsid w:val="002E1071"/>
    <w:rsid w:val="002E13BA"/>
    <w:rsid w:val="002E4C07"/>
    <w:rsid w:val="002F100B"/>
    <w:rsid w:val="002F2296"/>
    <w:rsid w:val="002F2D8C"/>
    <w:rsid w:val="002F382A"/>
    <w:rsid w:val="00300DEB"/>
    <w:rsid w:val="003024E2"/>
    <w:rsid w:val="00306037"/>
    <w:rsid w:val="00310816"/>
    <w:rsid w:val="003108B5"/>
    <w:rsid w:val="0031235E"/>
    <w:rsid w:val="003144E6"/>
    <w:rsid w:val="00314A87"/>
    <w:rsid w:val="00314D4E"/>
    <w:rsid w:val="00316A86"/>
    <w:rsid w:val="00317159"/>
    <w:rsid w:val="00322C86"/>
    <w:rsid w:val="00325724"/>
    <w:rsid w:val="00325AA0"/>
    <w:rsid w:val="00326198"/>
    <w:rsid w:val="00331B24"/>
    <w:rsid w:val="0033390F"/>
    <w:rsid w:val="00334989"/>
    <w:rsid w:val="00337524"/>
    <w:rsid w:val="00337591"/>
    <w:rsid w:val="00337681"/>
    <w:rsid w:val="00340099"/>
    <w:rsid w:val="0034059B"/>
    <w:rsid w:val="00340BFB"/>
    <w:rsid w:val="00342945"/>
    <w:rsid w:val="00343A3B"/>
    <w:rsid w:val="0034404C"/>
    <w:rsid w:val="00344CE3"/>
    <w:rsid w:val="00346AFF"/>
    <w:rsid w:val="00356A7D"/>
    <w:rsid w:val="00361087"/>
    <w:rsid w:val="00362D44"/>
    <w:rsid w:val="00363676"/>
    <w:rsid w:val="00364CD0"/>
    <w:rsid w:val="003677B3"/>
    <w:rsid w:val="003705C6"/>
    <w:rsid w:val="00375BF0"/>
    <w:rsid w:val="00375F9F"/>
    <w:rsid w:val="00377535"/>
    <w:rsid w:val="00380648"/>
    <w:rsid w:val="003818DB"/>
    <w:rsid w:val="00386611"/>
    <w:rsid w:val="003873E4"/>
    <w:rsid w:val="00393E8F"/>
    <w:rsid w:val="003A276D"/>
    <w:rsid w:val="003A3C13"/>
    <w:rsid w:val="003A4559"/>
    <w:rsid w:val="003B6D89"/>
    <w:rsid w:val="003C1C1B"/>
    <w:rsid w:val="003C322F"/>
    <w:rsid w:val="003D0C3D"/>
    <w:rsid w:val="003D4F40"/>
    <w:rsid w:val="003E2303"/>
    <w:rsid w:val="003E3FC2"/>
    <w:rsid w:val="003E7962"/>
    <w:rsid w:val="003F2F93"/>
    <w:rsid w:val="003F3157"/>
    <w:rsid w:val="003F347B"/>
    <w:rsid w:val="003F59E9"/>
    <w:rsid w:val="003F6332"/>
    <w:rsid w:val="003F757B"/>
    <w:rsid w:val="004000CA"/>
    <w:rsid w:val="00401B9E"/>
    <w:rsid w:val="00401ED0"/>
    <w:rsid w:val="00403042"/>
    <w:rsid w:val="004062D5"/>
    <w:rsid w:val="00406CD7"/>
    <w:rsid w:val="00412BF2"/>
    <w:rsid w:val="0041501B"/>
    <w:rsid w:val="004172A0"/>
    <w:rsid w:val="004233BB"/>
    <w:rsid w:val="004241B7"/>
    <w:rsid w:val="0042530F"/>
    <w:rsid w:val="00426664"/>
    <w:rsid w:val="00426DA5"/>
    <w:rsid w:val="00427A13"/>
    <w:rsid w:val="004324FC"/>
    <w:rsid w:val="0043599C"/>
    <w:rsid w:val="00436426"/>
    <w:rsid w:val="00436AEC"/>
    <w:rsid w:val="00437834"/>
    <w:rsid w:val="00440497"/>
    <w:rsid w:val="00440A42"/>
    <w:rsid w:val="004456AB"/>
    <w:rsid w:val="00445963"/>
    <w:rsid w:val="00447FBF"/>
    <w:rsid w:val="00452BAF"/>
    <w:rsid w:val="004551FE"/>
    <w:rsid w:val="004559FB"/>
    <w:rsid w:val="004573EE"/>
    <w:rsid w:val="00463BA2"/>
    <w:rsid w:val="00464B65"/>
    <w:rsid w:val="0046579C"/>
    <w:rsid w:val="00465F18"/>
    <w:rsid w:val="004666CE"/>
    <w:rsid w:val="00470EFE"/>
    <w:rsid w:val="0047141D"/>
    <w:rsid w:val="00471A7E"/>
    <w:rsid w:val="00472AC5"/>
    <w:rsid w:val="00474170"/>
    <w:rsid w:val="00474E92"/>
    <w:rsid w:val="00476D7A"/>
    <w:rsid w:val="00480C55"/>
    <w:rsid w:val="00482288"/>
    <w:rsid w:val="0048318F"/>
    <w:rsid w:val="00485220"/>
    <w:rsid w:val="00486816"/>
    <w:rsid w:val="00490CC8"/>
    <w:rsid w:val="0049363F"/>
    <w:rsid w:val="00493B38"/>
    <w:rsid w:val="00493B58"/>
    <w:rsid w:val="004955CB"/>
    <w:rsid w:val="00496A1C"/>
    <w:rsid w:val="00496B2B"/>
    <w:rsid w:val="004A0990"/>
    <w:rsid w:val="004A1CE4"/>
    <w:rsid w:val="004A2020"/>
    <w:rsid w:val="004A5D85"/>
    <w:rsid w:val="004B02A8"/>
    <w:rsid w:val="004B45CB"/>
    <w:rsid w:val="004B506C"/>
    <w:rsid w:val="004B7082"/>
    <w:rsid w:val="004B7154"/>
    <w:rsid w:val="004C2ACE"/>
    <w:rsid w:val="004C5BDA"/>
    <w:rsid w:val="004D03DC"/>
    <w:rsid w:val="004D0E23"/>
    <w:rsid w:val="004E71EC"/>
    <w:rsid w:val="004E72B3"/>
    <w:rsid w:val="004F0A6F"/>
    <w:rsid w:val="004F64BA"/>
    <w:rsid w:val="0050230A"/>
    <w:rsid w:val="005044D9"/>
    <w:rsid w:val="005055E7"/>
    <w:rsid w:val="0050605A"/>
    <w:rsid w:val="00507BE5"/>
    <w:rsid w:val="005102E3"/>
    <w:rsid w:val="00511FEE"/>
    <w:rsid w:val="005142C2"/>
    <w:rsid w:val="0051593C"/>
    <w:rsid w:val="00516ACF"/>
    <w:rsid w:val="00520824"/>
    <w:rsid w:val="00525527"/>
    <w:rsid w:val="00530CEF"/>
    <w:rsid w:val="00532FF9"/>
    <w:rsid w:val="0054614A"/>
    <w:rsid w:val="00553026"/>
    <w:rsid w:val="00553842"/>
    <w:rsid w:val="00561281"/>
    <w:rsid w:val="0056149E"/>
    <w:rsid w:val="00561B82"/>
    <w:rsid w:val="00561CC4"/>
    <w:rsid w:val="0056350E"/>
    <w:rsid w:val="005635E6"/>
    <w:rsid w:val="00565BB9"/>
    <w:rsid w:val="0057004E"/>
    <w:rsid w:val="00571554"/>
    <w:rsid w:val="005734CB"/>
    <w:rsid w:val="00573CA1"/>
    <w:rsid w:val="0058261F"/>
    <w:rsid w:val="005830D8"/>
    <w:rsid w:val="00585BD6"/>
    <w:rsid w:val="00592ED6"/>
    <w:rsid w:val="00593F00"/>
    <w:rsid w:val="005949A9"/>
    <w:rsid w:val="0059592D"/>
    <w:rsid w:val="00595BC4"/>
    <w:rsid w:val="00597456"/>
    <w:rsid w:val="005A0B83"/>
    <w:rsid w:val="005A153A"/>
    <w:rsid w:val="005A1AB3"/>
    <w:rsid w:val="005A21C1"/>
    <w:rsid w:val="005A2EE2"/>
    <w:rsid w:val="005A2F81"/>
    <w:rsid w:val="005A6FED"/>
    <w:rsid w:val="005B0459"/>
    <w:rsid w:val="005C1452"/>
    <w:rsid w:val="005C5608"/>
    <w:rsid w:val="005C5BF2"/>
    <w:rsid w:val="005C5EAA"/>
    <w:rsid w:val="005C7FAE"/>
    <w:rsid w:val="005D128C"/>
    <w:rsid w:val="005D1526"/>
    <w:rsid w:val="005D275B"/>
    <w:rsid w:val="005D2A5B"/>
    <w:rsid w:val="005D49E6"/>
    <w:rsid w:val="005D791E"/>
    <w:rsid w:val="005D7E0F"/>
    <w:rsid w:val="005E3687"/>
    <w:rsid w:val="005E39DC"/>
    <w:rsid w:val="005E3C7C"/>
    <w:rsid w:val="005E67EC"/>
    <w:rsid w:val="005E6BA5"/>
    <w:rsid w:val="005F0291"/>
    <w:rsid w:val="005F4100"/>
    <w:rsid w:val="005F4246"/>
    <w:rsid w:val="005F4468"/>
    <w:rsid w:val="005F4963"/>
    <w:rsid w:val="005F4B22"/>
    <w:rsid w:val="005F581F"/>
    <w:rsid w:val="005F7F5A"/>
    <w:rsid w:val="00600352"/>
    <w:rsid w:val="006032A4"/>
    <w:rsid w:val="006100C0"/>
    <w:rsid w:val="00613E60"/>
    <w:rsid w:val="006143A0"/>
    <w:rsid w:val="00617CBA"/>
    <w:rsid w:val="0062169A"/>
    <w:rsid w:val="0062212A"/>
    <w:rsid w:val="00625BF8"/>
    <w:rsid w:val="0063369B"/>
    <w:rsid w:val="00633EEC"/>
    <w:rsid w:val="006353C7"/>
    <w:rsid w:val="00636E0B"/>
    <w:rsid w:val="00641E74"/>
    <w:rsid w:val="006422AB"/>
    <w:rsid w:val="006425D3"/>
    <w:rsid w:val="006426FC"/>
    <w:rsid w:val="006435F0"/>
    <w:rsid w:val="00645B42"/>
    <w:rsid w:val="00645F70"/>
    <w:rsid w:val="00646C0A"/>
    <w:rsid w:val="00647D50"/>
    <w:rsid w:val="006503BA"/>
    <w:rsid w:val="00651E41"/>
    <w:rsid w:val="00653CD6"/>
    <w:rsid w:val="00654198"/>
    <w:rsid w:val="00660F38"/>
    <w:rsid w:val="00663F53"/>
    <w:rsid w:val="006641B2"/>
    <w:rsid w:val="006663B3"/>
    <w:rsid w:val="00666607"/>
    <w:rsid w:val="00666EC9"/>
    <w:rsid w:val="0066709A"/>
    <w:rsid w:val="00671C2B"/>
    <w:rsid w:val="00673E57"/>
    <w:rsid w:val="00680583"/>
    <w:rsid w:val="00684106"/>
    <w:rsid w:val="0068589B"/>
    <w:rsid w:val="006876CE"/>
    <w:rsid w:val="006926C0"/>
    <w:rsid w:val="0069333C"/>
    <w:rsid w:val="0069453B"/>
    <w:rsid w:val="006A0E3F"/>
    <w:rsid w:val="006A18DF"/>
    <w:rsid w:val="006A299F"/>
    <w:rsid w:val="006B0F68"/>
    <w:rsid w:val="006B2587"/>
    <w:rsid w:val="006B7980"/>
    <w:rsid w:val="006C1577"/>
    <w:rsid w:val="006C1F1B"/>
    <w:rsid w:val="006C7BC4"/>
    <w:rsid w:val="006D07BA"/>
    <w:rsid w:val="006D0FD4"/>
    <w:rsid w:val="006D3AD2"/>
    <w:rsid w:val="006D51ED"/>
    <w:rsid w:val="006D5E77"/>
    <w:rsid w:val="006D77E1"/>
    <w:rsid w:val="006E1145"/>
    <w:rsid w:val="006E2123"/>
    <w:rsid w:val="006E4579"/>
    <w:rsid w:val="006E4CF0"/>
    <w:rsid w:val="006E661A"/>
    <w:rsid w:val="006E6AA0"/>
    <w:rsid w:val="006E6C59"/>
    <w:rsid w:val="006E7C13"/>
    <w:rsid w:val="006F45F9"/>
    <w:rsid w:val="006F4AEC"/>
    <w:rsid w:val="006F681C"/>
    <w:rsid w:val="006F6A60"/>
    <w:rsid w:val="006F7803"/>
    <w:rsid w:val="006F7C15"/>
    <w:rsid w:val="00700124"/>
    <w:rsid w:val="007004AD"/>
    <w:rsid w:val="00701EF7"/>
    <w:rsid w:val="00710412"/>
    <w:rsid w:val="007151AC"/>
    <w:rsid w:val="00715A4E"/>
    <w:rsid w:val="00716BCD"/>
    <w:rsid w:val="007229BC"/>
    <w:rsid w:val="007246DA"/>
    <w:rsid w:val="00732E82"/>
    <w:rsid w:val="00733F9C"/>
    <w:rsid w:val="00741EDC"/>
    <w:rsid w:val="00742D5D"/>
    <w:rsid w:val="00743304"/>
    <w:rsid w:val="00747D2E"/>
    <w:rsid w:val="00752B0C"/>
    <w:rsid w:val="00754718"/>
    <w:rsid w:val="0076571C"/>
    <w:rsid w:val="00766750"/>
    <w:rsid w:val="007673F4"/>
    <w:rsid w:val="00767DE1"/>
    <w:rsid w:val="007737C4"/>
    <w:rsid w:val="00784772"/>
    <w:rsid w:val="0078558E"/>
    <w:rsid w:val="00785E54"/>
    <w:rsid w:val="00786CC5"/>
    <w:rsid w:val="00795CAA"/>
    <w:rsid w:val="0079634C"/>
    <w:rsid w:val="00796595"/>
    <w:rsid w:val="00796E2F"/>
    <w:rsid w:val="00797756"/>
    <w:rsid w:val="007A0FB5"/>
    <w:rsid w:val="007A105D"/>
    <w:rsid w:val="007A21DC"/>
    <w:rsid w:val="007A4F6A"/>
    <w:rsid w:val="007A6CE7"/>
    <w:rsid w:val="007B2DC9"/>
    <w:rsid w:val="007C02AD"/>
    <w:rsid w:val="007C17D7"/>
    <w:rsid w:val="007C39BB"/>
    <w:rsid w:val="007C439E"/>
    <w:rsid w:val="007C6F51"/>
    <w:rsid w:val="007D1765"/>
    <w:rsid w:val="007D3AC1"/>
    <w:rsid w:val="007D7194"/>
    <w:rsid w:val="007E0E7D"/>
    <w:rsid w:val="007E1694"/>
    <w:rsid w:val="007E1726"/>
    <w:rsid w:val="007E17C2"/>
    <w:rsid w:val="007E18A0"/>
    <w:rsid w:val="007E4817"/>
    <w:rsid w:val="007E4ECA"/>
    <w:rsid w:val="007E6ABC"/>
    <w:rsid w:val="007F0E03"/>
    <w:rsid w:val="007F0F88"/>
    <w:rsid w:val="007F36C5"/>
    <w:rsid w:val="007F6CB8"/>
    <w:rsid w:val="008013C6"/>
    <w:rsid w:val="00801747"/>
    <w:rsid w:val="00802260"/>
    <w:rsid w:val="00802CF8"/>
    <w:rsid w:val="00804166"/>
    <w:rsid w:val="00805FAF"/>
    <w:rsid w:val="00806102"/>
    <w:rsid w:val="0080718D"/>
    <w:rsid w:val="0081073F"/>
    <w:rsid w:val="00813DC1"/>
    <w:rsid w:val="00814740"/>
    <w:rsid w:val="00814D8C"/>
    <w:rsid w:val="0082039D"/>
    <w:rsid w:val="00820FB6"/>
    <w:rsid w:val="00823856"/>
    <w:rsid w:val="00824381"/>
    <w:rsid w:val="00826B2D"/>
    <w:rsid w:val="00827D5B"/>
    <w:rsid w:val="00832F49"/>
    <w:rsid w:val="00832F5E"/>
    <w:rsid w:val="008340F7"/>
    <w:rsid w:val="0083479D"/>
    <w:rsid w:val="00840FEA"/>
    <w:rsid w:val="00842958"/>
    <w:rsid w:val="00846446"/>
    <w:rsid w:val="00852F48"/>
    <w:rsid w:val="0085677C"/>
    <w:rsid w:val="00856AA8"/>
    <w:rsid w:val="008576C0"/>
    <w:rsid w:val="0086080B"/>
    <w:rsid w:val="008634D8"/>
    <w:rsid w:val="00863C9C"/>
    <w:rsid w:val="00863F07"/>
    <w:rsid w:val="00865E4F"/>
    <w:rsid w:val="00870B7B"/>
    <w:rsid w:val="00871420"/>
    <w:rsid w:val="0087225E"/>
    <w:rsid w:val="00872EF0"/>
    <w:rsid w:val="00876CCF"/>
    <w:rsid w:val="00881CE2"/>
    <w:rsid w:val="008824B1"/>
    <w:rsid w:val="0088576A"/>
    <w:rsid w:val="00887DD2"/>
    <w:rsid w:val="00895598"/>
    <w:rsid w:val="008972CF"/>
    <w:rsid w:val="008979E8"/>
    <w:rsid w:val="008A0153"/>
    <w:rsid w:val="008A0C50"/>
    <w:rsid w:val="008A6770"/>
    <w:rsid w:val="008A7828"/>
    <w:rsid w:val="008B06D3"/>
    <w:rsid w:val="008B1E99"/>
    <w:rsid w:val="008B4C41"/>
    <w:rsid w:val="008B641D"/>
    <w:rsid w:val="008C29E1"/>
    <w:rsid w:val="008C2C36"/>
    <w:rsid w:val="008C3DC3"/>
    <w:rsid w:val="008D59AE"/>
    <w:rsid w:val="008D61F3"/>
    <w:rsid w:val="008D6974"/>
    <w:rsid w:val="008D7762"/>
    <w:rsid w:val="008E0AA7"/>
    <w:rsid w:val="008E1590"/>
    <w:rsid w:val="008F0B1F"/>
    <w:rsid w:val="008F23EA"/>
    <w:rsid w:val="008F554C"/>
    <w:rsid w:val="008F656B"/>
    <w:rsid w:val="008F70FF"/>
    <w:rsid w:val="00901B98"/>
    <w:rsid w:val="009028CE"/>
    <w:rsid w:val="00904B58"/>
    <w:rsid w:val="00905C0E"/>
    <w:rsid w:val="00906076"/>
    <w:rsid w:val="00910F07"/>
    <w:rsid w:val="009113DD"/>
    <w:rsid w:val="009113E6"/>
    <w:rsid w:val="0091366F"/>
    <w:rsid w:val="0091494E"/>
    <w:rsid w:val="00915963"/>
    <w:rsid w:val="009172C2"/>
    <w:rsid w:val="00922AA3"/>
    <w:rsid w:val="00931D5D"/>
    <w:rsid w:val="00933889"/>
    <w:rsid w:val="00935EB2"/>
    <w:rsid w:val="009360BC"/>
    <w:rsid w:val="00940E24"/>
    <w:rsid w:val="00941076"/>
    <w:rsid w:val="00943253"/>
    <w:rsid w:val="00953868"/>
    <w:rsid w:val="00960092"/>
    <w:rsid w:val="00960FCA"/>
    <w:rsid w:val="0096186B"/>
    <w:rsid w:val="00963048"/>
    <w:rsid w:val="00967215"/>
    <w:rsid w:val="009703E9"/>
    <w:rsid w:val="00970F77"/>
    <w:rsid w:val="00971FBF"/>
    <w:rsid w:val="00972B7F"/>
    <w:rsid w:val="00975A24"/>
    <w:rsid w:val="00976F21"/>
    <w:rsid w:val="00980D11"/>
    <w:rsid w:val="0098262F"/>
    <w:rsid w:val="00982EF0"/>
    <w:rsid w:val="00983089"/>
    <w:rsid w:val="009841DB"/>
    <w:rsid w:val="00984E6A"/>
    <w:rsid w:val="00987981"/>
    <w:rsid w:val="00990E56"/>
    <w:rsid w:val="009911D9"/>
    <w:rsid w:val="009921DD"/>
    <w:rsid w:val="0099293B"/>
    <w:rsid w:val="009A0A20"/>
    <w:rsid w:val="009A1F57"/>
    <w:rsid w:val="009A3C12"/>
    <w:rsid w:val="009A628F"/>
    <w:rsid w:val="009A68B8"/>
    <w:rsid w:val="009A7006"/>
    <w:rsid w:val="009A7049"/>
    <w:rsid w:val="009C0042"/>
    <w:rsid w:val="009C5899"/>
    <w:rsid w:val="009C780E"/>
    <w:rsid w:val="009C78E1"/>
    <w:rsid w:val="009D1660"/>
    <w:rsid w:val="009D62E4"/>
    <w:rsid w:val="009D6334"/>
    <w:rsid w:val="009E19DD"/>
    <w:rsid w:val="009E6644"/>
    <w:rsid w:val="009E7C8E"/>
    <w:rsid w:val="009F28DD"/>
    <w:rsid w:val="009F41E7"/>
    <w:rsid w:val="009F6CC2"/>
    <w:rsid w:val="00A00149"/>
    <w:rsid w:val="00A01226"/>
    <w:rsid w:val="00A0209F"/>
    <w:rsid w:val="00A03A78"/>
    <w:rsid w:val="00A03EC1"/>
    <w:rsid w:val="00A04F3B"/>
    <w:rsid w:val="00A06584"/>
    <w:rsid w:val="00A17405"/>
    <w:rsid w:val="00A175B3"/>
    <w:rsid w:val="00A179F2"/>
    <w:rsid w:val="00A17A21"/>
    <w:rsid w:val="00A31842"/>
    <w:rsid w:val="00A4347D"/>
    <w:rsid w:val="00A44E94"/>
    <w:rsid w:val="00A460BB"/>
    <w:rsid w:val="00A474C3"/>
    <w:rsid w:val="00A5009D"/>
    <w:rsid w:val="00A541EC"/>
    <w:rsid w:val="00A60F75"/>
    <w:rsid w:val="00A611C5"/>
    <w:rsid w:val="00A61648"/>
    <w:rsid w:val="00A62A48"/>
    <w:rsid w:val="00A62E38"/>
    <w:rsid w:val="00A63143"/>
    <w:rsid w:val="00A65A3B"/>
    <w:rsid w:val="00A71C65"/>
    <w:rsid w:val="00A74EC9"/>
    <w:rsid w:val="00A75FC1"/>
    <w:rsid w:val="00A8775A"/>
    <w:rsid w:val="00A9088B"/>
    <w:rsid w:val="00A91ABC"/>
    <w:rsid w:val="00A95855"/>
    <w:rsid w:val="00A96FD3"/>
    <w:rsid w:val="00A9770D"/>
    <w:rsid w:val="00AA0107"/>
    <w:rsid w:val="00AA2780"/>
    <w:rsid w:val="00AB040C"/>
    <w:rsid w:val="00AB3EBB"/>
    <w:rsid w:val="00AB4F2D"/>
    <w:rsid w:val="00AB5A51"/>
    <w:rsid w:val="00AC0BAD"/>
    <w:rsid w:val="00AC1D46"/>
    <w:rsid w:val="00AC1E93"/>
    <w:rsid w:val="00AC68C9"/>
    <w:rsid w:val="00AD0872"/>
    <w:rsid w:val="00AD08B3"/>
    <w:rsid w:val="00AD1337"/>
    <w:rsid w:val="00AD29F9"/>
    <w:rsid w:val="00AD2EE7"/>
    <w:rsid w:val="00AD3318"/>
    <w:rsid w:val="00AD4B6C"/>
    <w:rsid w:val="00AE3D51"/>
    <w:rsid w:val="00AE5259"/>
    <w:rsid w:val="00AE5C5D"/>
    <w:rsid w:val="00AE63CF"/>
    <w:rsid w:val="00AF0BD7"/>
    <w:rsid w:val="00AF16D8"/>
    <w:rsid w:val="00AF2340"/>
    <w:rsid w:val="00AF5A6B"/>
    <w:rsid w:val="00AF721F"/>
    <w:rsid w:val="00B007D9"/>
    <w:rsid w:val="00B01F7F"/>
    <w:rsid w:val="00B050BE"/>
    <w:rsid w:val="00B1017E"/>
    <w:rsid w:val="00B11E39"/>
    <w:rsid w:val="00B120F8"/>
    <w:rsid w:val="00B124E8"/>
    <w:rsid w:val="00B12E1A"/>
    <w:rsid w:val="00B14E52"/>
    <w:rsid w:val="00B205F6"/>
    <w:rsid w:val="00B22AEE"/>
    <w:rsid w:val="00B23860"/>
    <w:rsid w:val="00B25491"/>
    <w:rsid w:val="00B2616A"/>
    <w:rsid w:val="00B26299"/>
    <w:rsid w:val="00B26CE3"/>
    <w:rsid w:val="00B27ABE"/>
    <w:rsid w:val="00B31E81"/>
    <w:rsid w:val="00B31F77"/>
    <w:rsid w:val="00B32A94"/>
    <w:rsid w:val="00B32D9C"/>
    <w:rsid w:val="00B3351B"/>
    <w:rsid w:val="00B33893"/>
    <w:rsid w:val="00B349BE"/>
    <w:rsid w:val="00B369B6"/>
    <w:rsid w:val="00B448DD"/>
    <w:rsid w:val="00B44F01"/>
    <w:rsid w:val="00B45920"/>
    <w:rsid w:val="00B45EFC"/>
    <w:rsid w:val="00B511E9"/>
    <w:rsid w:val="00B522C3"/>
    <w:rsid w:val="00B53DD5"/>
    <w:rsid w:val="00B56B5F"/>
    <w:rsid w:val="00B5733C"/>
    <w:rsid w:val="00B640ED"/>
    <w:rsid w:val="00B67F05"/>
    <w:rsid w:val="00B70A22"/>
    <w:rsid w:val="00B70F5A"/>
    <w:rsid w:val="00B807BE"/>
    <w:rsid w:val="00B8169C"/>
    <w:rsid w:val="00B81DC7"/>
    <w:rsid w:val="00B83673"/>
    <w:rsid w:val="00B84289"/>
    <w:rsid w:val="00B85EDC"/>
    <w:rsid w:val="00B866C8"/>
    <w:rsid w:val="00B876DF"/>
    <w:rsid w:val="00B91B98"/>
    <w:rsid w:val="00B94146"/>
    <w:rsid w:val="00B9578F"/>
    <w:rsid w:val="00B97EEB"/>
    <w:rsid w:val="00BA2CCF"/>
    <w:rsid w:val="00BA4E38"/>
    <w:rsid w:val="00BA5872"/>
    <w:rsid w:val="00BA5C5A"/>
    <w:rsid w:val="00BA5F97"/>
    <w:rsid w:val="00BA602D"/>
    <w:rsid w:val="00BA6A7F"/>
    <w:rsid w:val="00BA75D7"/>
    <w:rsid w:val="00BB03F8"/>
    <w:rsid w:val="00BB16A6"/>
    <w:rsid w:val="00BB1A32"/>
    <w:rsid w:val="00BB3509"/>
    <w:rsid w:val="00BB5334"/>
    <w:rsid w:val="00BB54A8"/>
    <w:rsid w:val="00BC4F68"/>
    <w:rsid w:val="00BC6421"/>
    <w:rsid w:val="00BD094C"/>
    <w:rsid w:val="00BD30AF"/>
    <w:rsid w:val="00BE00BE"/>
    <w:rsid w:val="00BE1CBF"/>
    <w:rsid w:val="00BF28C3"/>
    <w:rsid w:val="00BF2E0A"/>
    <w:rsid w:val="00BF5F21"/>
    <w:rsid w:val="00BF64B1"/>
    <w:rsid w:val="00C04184"/>
    <w:rsid w:val="00C04B92"/>
    <w:rsid w:val="00C0631A"/>
    <w:rsid w:val="00C066E4"/>
    <w:rsid w:val="00C075D3"/>
    <w:rsid w:val="00C1107B"/>
    <w:rsid w:val="00C1146E"/>
    <w:rsid w:val="00C1397C"/>
    <w:rsid w:val="00C16361"/>
    <w:rsid w:val="00C22B99"/>
    <w:rsid w:val="00C231AC"/>
    <w:rsid w:val="00C261FA"/>
    <w:rsid w:val="00C26AB6"/>
    <w:rsid w:val="00C27532"/>
    <w:rsid w:val="00C276E6"/>
    <w:rsid w:val="00C301AB"/>
    <w:rsid w:val="00C316F7"/>
    <w:rsid w:val="00C32680"/>
    <w:rsid w:val="00C3413C"/>
    <w:rsid w:val="00C36985"/>
    <w:rsid w:val="00C37212"/>
    <w:rsid w:val="00C40F00"/>
    <w:rsid w:val="00C42B6F"/>
    <w:rsid w:val="00C45AF7"/>
    <w:rsid w:val="00C46166"/>
    <w:rsid w:val="00C50A60"/>
    <w:rsid w:val="00C56AAB"/>
    <w:rsid w:val="00C602A4"/>
    <w:rsid w:val="00C62C0E"/>
    <w:rsid w:val="00C633BC"/>
    <w:rsid w:val="00C637F5"/>
    <w:rsid w:val="00C64ABE"/>
    <w:rsid w:val="00C741FD"/>
    <w:rsid w:val="00C7540C"/>
    <w:rsid w:val="00C759B3"/>
    <w:rsid w:val="00C8074C"/>
    <w:rsid w:val="00C8219C"/>
    <w:rsid w:val="00C8289F"/>
    <w:rsid w:val="00C9110F"/>
    <w:rsid w:val="00C94596"/>
    <w:rsid w:val="00C94AC9"/>
    <w:rsid w:val="00C95132"/>
    <w:rsid w:val="00C95443"/>
    <w:rsid w:val="00C95E78"/>
    <w:rsid w:val="00C97B2B"/>
    <w:rsid w:val="00CA5D2F"/>
    <w:rsid w:val="00CB0274"/>
    <w:rsid w:val="00CB1CF8"/>
    <w:rsid w:val="00CB21AD"/>
    <w:rsid w:val="00CB23A1"/>
    <w:rsid w:val="00CB34DD"/>
    <w:rsid w:val="00CB34EF"/>
    <w:rsid w:val="00CB5B9D"/>
    <w:rsid w:val="00CC316A"/>
    <w:rsid w:val="00CC3A4E"/>
    <w:rsid w:val="00CC4A78"/>
    <w:rsid w:val="00CC5BC5"/>
    <w:rsid w:val="00CD18C6"/>
    <w:rsid w:val="00CD3752"/>
    <w:rsid w:val="00CD72FA"/>
    <w:rsid w:val="00CE0410"/>
    <w:rsid w:val="00CE126F"/>
    <w:rsid w:val="00CE13A8"/>
    <w:rsid w:val="00CE4E7B"/>
    <w:rsid w:val="00CE5879"/>
    <w:rsid w:val="00CE7B29"/>
    <w:rsid w:val="00CF3734"/>
    <w:rsid w:val="00CF4006"/>
    <w:rsid w:val="00CF5085"/>
    <w:rsid w:val="00CF6C90"/>
    <w:rsid w:val="00D0195D"/>
    <w:rsid w:val="00D03C03"/>
    <w:rsid w:val="00D06A8C"/>
    <w:rsid w:val="00D10B11"/>
    <w:rsid w:val="00D12516"/>
    <w:rsid w:val="00D125B6"/>
    <w:rsid w:val="00D22B89"/>
    <w:rsid w:val="00D26F4C"/>
    <w:rsid w:val="00D27CAA"/>
    <w:rsid w:val="00D304DD"/>
    <w:rsid w:val="00D305A2"/>
    <w:rsid w:val="00D31AEA"/>
    <w:rsid w:val="00D31D01"/>
    <w:rsid w:val="00D33725"/>
    <w:rsid w:val="00D34FF3"/>
    <w:rsid w:val="00D352B2"/>
    <w:rsid w:val="00D3783A"/>
    <w:rsid w:val="00D423FB"/>
    <w:rsid w:val="00D43292"/>
    <w:rsid w:val="00D5158B"/>
    <w:rsid w:val="00D537C2"/>
    <w:rsid w:val="00D5435F"/>
    <w:rsid w:val="00D55CFC"/>
    <w:rsid w:val="00D60A60"/>
    <w:rsid w:val="00D63BA7"/>
    <w:rsid w:val="00D65D53"/>
    <w:rsid w:val="00D669C1"/>
    <w:rsid w:val="00D66EB0"/>
    <w:rsid w:val="00D6798F"/>
    <w:rsid w:val="00D70B72"/>
    <w:rsid w:val="00D71BA4"/>
    <w:rsid w:val="00D72320"/>
    <w:rsid w:val="00D73D82"/>
    <w:rsid w:val="00D73F28"/>
    <w:rsid w:val="00D7558A"/>
    <w:rsid w:val="00D767E9"/>
    <w:rsid w:val="00D772ED"/>
    <w:rsid w:val="00D8017F"/>
    <w:rsid w:val="00D80C65"/>
    <w:rsid w:val="00D823FE"/>
    <w:rsid w:val="00D845F1"/>
    <w:rsid w:val="00D84A07"/>
    <w:rsid w:val="00D8576F"/>
    <w:rsid w:val="00D87663"/>
    <w:rsid w:val="00D93FDC"/>
    <w:rsid w:val="00D97663"/>
    <w:rsid w:val="00D9772D"/>
    <w:rsid w:val="00DA0446"/>
    <w:rsid w:val="00DA0708"/>
    <w:rsid w:val="00DA140F"/>
    <w:rsid w:val="00DA1921"/>
    <w:rsid w:val="00DA1F61"/>
    <w:rsid w:val="00DA4529"/>
    <w:rsid w:val="00DA79BD"/>
    <w:rsid w:val="00DB1800"/>
    <w:rsid w:val="00DB37A2"/>
    <w:rsid w:val="00DB57C1"/>
    <w:rsid w:val="00DB58BF"/>
    <w:rsid w:val="00DC2341"/>
    <w:rsid w:val="00DD3437"/>
    <w:rsid w:val="00DD7A42"/>
    <w:rsid w:val="00DE28B8"/>
    <w:rsid w:val="00DE6B94"/>
    <w:rsid w:val="00DF16A1"/>
    <w:rsid w:val="00E122E1"/>
    <w:rsid w:val="00E13DB8"/>
    <w:rsid w:val="00E15843"/>
    <w:rsid w:val="00E16988"/>
    <w:rsid w:val="00E20C84"/>
    <w:rsid w:val="00E23F42"/>
    <w:rsid w:val="00E24835"/>
    <w:rsid w:val="00E26C06"/>
    <w:rsid w:val="00E30BAD"/>
    <w:rsid w:val="00E30FD6"/>
    <w:rsid w:val="00E357A9"/>
    <w:rsid w:val="00E36C16"/>
    <w:rsid w:val="00E37B14"/>
    <w:rsid w:val="00E422E0"/>
    <w:rsid w:val="00E43EF0"/>
    <w:rsid w:val="00E44BD8"/>
    <w:rsid w:val="00E460CB"/>
    <w:rsid w:val="00E46CA3"/>
    <w:rsid w:val="00E5010C"/>
    <w:rsid w:val="00E50DDF"/>
    <w:rsid w:val="00E512AD"/>
    <w:rsid w:val="00E56D4F"/>
    <w:rsid w:val="00E60D85"/>
    <w:rsid w:val="00E62BEA"/>
    <w:rsid w:val="00E63D92"/>
    <w:rsid w:val="00E67E5C"/>
    <w:rsid w:val="00E70B84"/>
    <w:rsid w:val="00E725BB"/>
    <w:rsid w:val="00E74010"/>
    <w:rsid w:val="00E7439A"/>
    <w:rsid w:val="00E74597"/>
    <w:rsid w:val="00E803D0"/>
    <w:rsid w:val="00E817EE"/>
    <w:rsid w:val="00E85168"/>
    <w:rsid w:val="00E8542C"/>
    <w:rsid w:val="00E91F69"/>
    <w:rsid w:val="00E92EB3"/>
    <w:rsid w:val="00E94AAC"/>
    <w:rsid w:val="00E94B54"/>
    <w:rsid w:val="00E95835"/>
    <w:rsid w:val="00E976A2"/>
    <w:rsid w:val="00EA1C16"/>
    <w:rsid w:val="00EA6B13"/>
    <w:rsid w:val="00EB282D"/>
    <w:rsid w:val="00EB48EA"/>
    <w:rsid w:val="00EB4B38"/>
    <w:rsid w:val="00EB4C83"/>
    <w:rsid w:val="00EB62D5"/>
    <w:rsid w:val="00EC04D1"/>
    <w:rsid w:val="00EC19A3"/>
    <w:rsid w:val="00EC58D2"/>
    <w:rsid w:val="00EC719D"/>
    <w:rsid w:val="00EC75C5"/>
    <w:rsid w:val="00ED2514"/>
    <w:rsid w:val="00ED2687"/>
    <w:rsid w:val="00ED6DD1"/>
    <w:rsid w:val="00ED7663"/>
    <w:rsid w:val="00EE06B7"/>
    <w:rsid w:val="00EE1CA9"/>
    <w:rsid w:val="00EE2467"/>
    <w:rsid w:val="00EE27A7"/>
    <w:rsid w:val="00EE2FC3"/>
    <w:rsid w:val="00EE3A3C"/>
    <w:rsid w:val="00EE3B01"/>
    <w:rsid w:val="00EE44C7"/>
    <w:rsid w:val="00EE500E"/>
    <w:rsid w:val="00EE5ADC"/>
    <w:rsid w:val="00EE65F7"/>
    <w:rsid w:val="00EF1761"/>
    <w:rsid w:val="00EF2FAE"/>
    <w:rsid w:val="00EF4FC9"/>
    <w:rsid w:val="00EF5E49"/>
    <w:rsid w:val="00EF6C75"/>
    <w:rsid w:val="00EF6C93"/>
    <w:rsid w:val="00EF7137"/>
    <w:rsid w:val="00EF74BE"/>
    <w:rsid w:val="00EF78BA"/>
    <w:rsid w:val="00F02EC5"/>
    <w:rsid w:val="00F1017D"/>
    <w:rsid w:val="00F103BB"/>
    <w:rsid w:val="00F10880"/>
    <w:rsid w:val="00F115D6"/>
    <w:rsid w:val="00F11907"/>
    <w:rsid w:val="00F14CDC"/>
    <w:rsid w:val="00F17282"/>
    <w:rsid w:val="00F22ABD"/>
    <w:rsid w:val="00F23263"/>
    <w:rsid w:val="00F23A1E"/>
    <w:rsid w:val="00F25447"/>
    <w:rsid w:val="00F258C6"/>
    <w:rsid w:val="00F30252"/>
    <w:rsid w:val="00F3134D"/>
    <w:rsid w:val="00F340AD"/>
    <w:rsid w:val="00F34762"/>
    <w:rsid w:val="00F36DC3"/>
    <w:rsid w:val="00F4332F"/>
    <w:rsid w:val="00F4394D"/>
    <w:rsid w:val="00F467EA"/>
    <w:rsid w:val="00F47DC1"/>
    <w:rsid w:val="00F5313C"/>
    <w:rsid w:val="00F5385F"/>
    <w:rsid w:val="00F55B8D"/>
    <w:rsid w:val="00F615EC"/>
    <w:rsid w:val="00F648DB"/>
    <w:rsid w:val="00F65198"/>
    <w:rsid w:val="00F65576"/>
    <w:rsid w:val="00F65EE7"/>
    <w:rsid w:val="00F71699"/>
    <w:rsid w:val="00F72E2A"/>
    <w:rsid w:val="00F744BD"/>
    <w:rsid w:val="00F755A8"/>
    <w:rsid w:val="00F778E1"/>
    <w:rsid w:val="00F815EE"/>
    <w:rsid w:val="00F83D5D"/>
    <w:rsid w:val="00F8496F"/>
    <w:rsid w:val="00F876C5"/>
    <w:rsid w:val="00F914A7"/>
    <w:rsid w:val="00F97AE5"/>
    <w:rsid w:val="00FA2F35"/>
    <w:rsid w:val="00FA7EEA"/>
    <w:rsid w:val="00FB117E"/>
    <w:rsid w:val="00FB3ED7"/>
    <w:rsid w:val="00FC2D66"/>
    <w:rsid w:val="00FC5681"/>
    <w:rsid w:val="00FD03BE"/>
    <w:rsid w:val="00FD23D4"/>
    <w:rsid w:val="00FD3870"/>
    <w:rsid w:val="00FD60BB"/>
    <w:rsid w:val="00FD669F"/>
    <w:rsid w:val="00FE19B8"/>
    <w:rsid w:val="00FE1D43"/>
    <w:rsid w:val="00FE4064"/>
    <w:rsid w:val="00FF2F97"/>
    <w:rsid w:val="00FF33E8"/>
    <w:rsid w:val="00FF3B82"/>
    <w:rsid w:val="00FF5095"/>
    <w:rsid w:val="00FF5B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  <o:rules v:ext="edit">
        <o:r id="V:Rule1" type="connector" idref="#AutoShape 2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libri" w:hAnsi="Cambria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59FB"/>
    <w:pPr>
      <w:bidi/>
    </w:pPr>
    <w:rPr>
      <w:rFonts w:ascii="Times New Roman" w:eastAsia="Times New Roman" w:hAnsi="Times New Roman" w:cs="Traditional Arabic"/>
      <w:lang w:eastAsia="zh-CN"/>
    </w:rPr>
  </w:style>
  <w:style w:type="paragraph" w:styleId="Titre1">
    <w:name w:val="heading 1"/>
    <w:basedOn w:val="Normal"/>
    <w:next w:val="Normal"/>
    <w:link w:val="Titre1Car"/>
    <w:uiPriority w:val="9"/>
    <w:qFormat/>
    <w:rsid w:val="00931D5D"/>
    <w:pPr>
      <w:spacing w:before="480"/>
      <w:contextualSpacing/>
      <w:outlineLvl w:val="0"/>
    </w:pPr>
    <w:rPr>
      <w:rFonts w:ascii="Cambria" w:eastAsia="Calibri" w:hAnsi="Cambria" w:cs="Times New Roman"/>
      <w:smallCaps/>
      <w:spacing w:val="5"/>
      <w:sz w:val="36"/>
      <w:szCs w:val="36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31D5D"/>
    <w:pPr>
      <w:spacing w:before="200" w:line="271" w:lineRule="auto"/>
      <w:outlineLvl w:val="1"/>
    </w:pPr>
    <w:rPr>
      <w:rFonts w:ascii="Cambria" w:eastAsia="Calibri" w:hAnsi="Cambria" w:cs="Times New Roman"/>
      <w:smallCap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31D5D"/>
    <w:pPr>
      <w:spacing w:before="200" w:line="271" w:lineRule="auto"/>
      <w:outlineLvl w:val="2"/>
    </w:pPr>
    <w:rPr>
      <w:rFonts w:ascii="Cambria" w:eastAsia="Calibri" w:hAnsi="Cambria" w:cs="Times New Roman"/>
      <w:i/>
      <w:iCs/>
      <w:smallCaps/>
      <w:spacing w:val="5"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31D5D"/>
    <w:pPr>
      <w:spacing w:line="271" w:lineRule="auto"/>
      <w:outlineLvl w:val="3"/>
    </w:pPr>
    <w:rPr>
      <w:rFonts w:ascii="Cambria" w:eastAsia="Calibri" w:hAnsi="Cambria" w:cs="Times New Roman"/>
      <w:b/>
      <w:bCs/>
      <w:spacing w:val="5"/>
      <w:sz w:val="24"/>
      <w:szCs w:val="24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31D5D"/>
    <w:pPr>
      <w:spacing w:line="271" w:lineRule="auto"/>
      <w:outlineLvl w:val="4"/>
    </w:pPr>
    <w:rPr>
      <w:rFonts w:ascii="Cambria" w:eastAsia="Calibri" w:hAnsi="Cambria" w:cs="Times New Roman"/>
      <w:i/>
      <w:iCs/>
      <w:sz w:val="24"/>
      <w:szCs w:val="24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31D5D"/>
    <w:pPr>
      <w:shd w:val="clear" w:color="auto" w:fill="FFFFFF"/>
      <w:spacing w:line="271" w:lineRule="auto"/>
      <w:outlineLvl w:val="5"/>
    </w:pPr>
    <w:rPr>
      <w:rFonts w:ascii="Cambria" w:eastAsia="Calibri" w:hAnsi="Cambria" w:cs="Times New Roman"/>
      <w:b/>
      <w:bCs/>
      <w:color w:val="595959"/>
      <w:spacing w:val="5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31D5D"/>
    <w:pPr>
      <w:outlineLvl w:val="6"/>
    </w:pPr>
    <w:rPr>
      <w:rFonts w:ascii="Cambria" w:eastAsia="Calibri" w:hAnsi="Cambria" w:cs="Times New Roman"/>
      <w:b/>
      <w:bCs/>
      <w:i/>
      <w:iCs/>
      <w:color w:val="5A5A5A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31D5D"/>
    <w:pPr>
      <w:outlineLvl w:val="7"/>
    </w:pPr>
    <w:rPr>
      <w:rFonts w:ascii="Cambria" w:eastAsia="Calibri" w:hAnsi="Cambria" w:cs="Times New Roman"/>
      <w:b/>
      <w:bCs/>
      <w:color w:val="7F7F7F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31D5D"/>
    <w:pPr>
      <w:spacing w:line="271" w:lineRule="auto"/>
      <w:outlineLvl w:val="8"/>
    </w:pPr>
    <w:rPr>
      <w:rFonts w:ascii="Cambria" w:eastAsia="Calibri" w:hAnsi="Cambria" w:cs="Times New Roman"/>
      <w:b/>
      <w:bCs/>
      <w:i/>
      <w:iCs/>
      <w:color w:val="7F7F7F"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931D5D"/>
    <w:rPr>
      <w:smallCaps/>
      <w:spacing w:val="5"/>
      <w:sz w:val="36"/>
      <w:szCs w:val="36"/>
    </w:rPr>
  </w:style>
  <w:style w:type="character" w:customStyle="1" w:styleId="Titre2Car">
    <w:name w:val="Titre 2 Car"/>
    <w:link w:val="Titre2"/>
    <w:uiPriority w:val="9"/>
    <w:rsid w:val="00931D5D"/>
    <w:rPr>
      <w:smallCaps/>
      <w:sz w:val="28"/>
      <w:szCs w:val="28"/>
    </w:rPr>
  </w:style>
  <w:style w:type="character" w:customStyle="1" w:styleId="Titre3Car">
    <w:name w:val="Titre 3 Car"/>
    <w:link w:val="Titre3"/>
    <w:uiPriority w:val="9"/>
    <w:semiHidden/>
    <w:rsid w:val="00931D5D"/>
    <w:rPr>
      <w:i/>
      <w:iCs/>
      <w:smallCaps/>
      <w:spacing w:val="5"/>
      <w:sz w:val="26"/>
      <w:szCs w:val="26"/>
    </w:rPr>
  </w:style>
  <w:style w:type="character" w:customStyle="1" w:styleId="Titre4Car">
    <w:name w:val="Titre 4 Car"/>
    <w:link w:val="Titre4"/>
    <w:uiPriority w:val="9"/>
    <w:semiHidden/>
    <w:rsid w:val="00931D5D"/>
    <w:rPr>
      <w:b/>
      <w:bCs/>
      <w:spacing w:val="5"/>
      <w:sz w:val="24"/>
      <w:szCs w:val="24"/>
    </w:rPr>
  </w:style>
  <w:style w:type="character" w:customStyle="1" w:styleId="Titre5Car">
    <w:name w:val="Titre 5 Car"/>
    <w:link w:val="Titre5"/>
    <w:uiPriority w:val="9"/>
    <w:semiHidden/>
    <w:rsid w:val="00931D5D"/>
    <w:rPr>
      <w:i/>
      <w:iCs/>
      <w:sz w:val="24"/>
      <w:szCs w:val="24"/>
    </w:rPr>
  </w:style>
  <w:style w:type="character" w:customStyle="1" w:styleId="Titre6Car">
    <w:name w:val="Titre 6 Car"/>
    <w:link w:val="Titre6"/>
    <w:uiPriority w:val="9"/>
    <w:semiHidden/>
    <w:rsid w:val="00931D5D"/>
    <w:rPr>
      <w:b/>
      <w:bCs/>
      <w:color w:val="595959"/>
      <w:spacing w:val="5"/>
      <w:shd w:val="clear" w:color="auto" w:fill="FFFFFF"/>
    </w:rPr>
  </w:style>
  <w:style w:type="character" w:customStyle="1" w:styleId="Titre7Car">
    <w:name w:val="Titre 7 Car"/>
    <w:link w:val="Titre7"/>
    <w:uiPriority w:val="9"/>
    <w:semiHidden/>
    <w:rsid w:val="00931D5D"/>
    <w:rPr>
      <w:b/>
      <w:bCs/>
      <w:i/>
      <w:iCs/>
      <w:color w:val="5A5A5A"/>
      <w:sz w:val="20"/>
      <w:szCs w:val="20"/>
    </w:rPr>
  </w:style>
  <w:style w:type="character" w:customStyle="1" w:styleId="Titre8Car">
    <w:name w:val="Titre 8 Car"/>
    <w:link w:val="Titre8"/>
    <w:uiPriority w:val="9"/>
    <w:semiHidden/>
    <w:rsid w:val="00931D5D"/>
    <w:rPr>
      <w:b/>
      <w:bCs/>
      <w:color w:val="7F7F7F"/>
      <w:sz w:val="20"/>
      <w:szCs w:val="20"/>
    </w:rPr>
  </w:style>
  <w:style w:type="character" w:customStyle="1" w:styleId="Titre9Car">
    <w:name w:val="Titre 9 Car"/>
    <w:link w:val="Titre9"/>
    <w:uiPriority w:val="9"/>
    <w:semiHidden/>
    <w:rsid w:val="00931D5D"/>
    <w:rPr>
      <w:b/>
      <w:bCs/>
      <w:i/>
      <w:iCs/>
      <w:color w:val="7F7F7F"/>
      <w:sz w:val="18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931D5D"/>
    <w:pPr>
      <w:spacing w:after="300"/>
      <w:contextualSpacing/>
    </w:pPr>
    <w:rPr>
      <w:rFonts w:ascii="Cambria" w:eastAsia="Calibri" w:hAnsi="Cambria" w:cs="Times New Roman"/>
      <w:smallCaps/>
      <w:sz w:val="52"/>
      <w:szCs w:val="52"/>
    </w:rPr>
  </w:style>
  <w:style w:type="character" w:customStyle="1" w:styleId="TitreCar">
    <w:name w:val="Titre Car"/>
    <w:link w:val="Titre"/>
    <w:uiPriority w:val="10"/>
    <w:rsid w:val="00931D5D"/>
    <w:rPr>
      <w:smallCaps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31D5D"/>
    <w:rPr>
      <w:rFonts w:ascii="Cambria" w:eastAsia="Calibri" w:hAnsi="Cambria" w:cs="Times New Roman"/>
      <w:i/>
      <w:iCs/>
      <w:smallCaps/>
      <w:spacing w:val="10"/>
      <w:sz w:val="28"/>
      <w:szCs w:val="28"/>
    </w:rPr>
  </w:style>
  <w:style w:type="character" w:customStyle="1" w:styleId="Sous-titreCar">
    <w:name w:val="Sous-titre Car"/>
    <w:link w:val="Sous-titre"/>
    <w:uiPriority w:val="11"/>
    <w:rsid w:val="00931D5D"/>
    <w:rPr>
      <w:i/>
      <w:iCs/>
      <w:smallCaps/>
      <w:spacing w:val="10"/>
      <w:sz w:val="28"/>
      <w:szCs w:val="28"/>
    </w:rPr>
  </w:style>
  <w:style w:type="character" w:styleId="lev">
    <w:name w:val="Strong"/>
    <w:uiPriority w:val="22"/>
    <w:qFormat/>
    <w:rsid w:val="00931D5D"/>
    <w:rPr>
      <w:b/>
      <w:bCs/>
    </w:rPr>
  </w:style>
  <w:style w:type="character" w:styleId="Accentuation">
    <w:name w:val="Emphasis"/>
    <w:uiPriority w:val="20"/>
    <w:qFormat/>
    <w:rsid w:val="00931D5D"/>
    <w:rPr>
      <w:b/>
      <w:bCs/>
      <w:i/>
      <w:iCs/>
      <w:spacing w:val="10"/>
    </w:rPr>
  </w:style>
  <w:style w:type="paragraph" w:styleId="Sansinterligne">
    <w:name w:val="No Spacing"/>
    <w:basedOn w:val="Normal"/>
    <w:uiPriority w:val="1"/>
    <w:qFormat/>
    <w:rsid w:val="00931D5D"/>
  </w:style>
  <w:style w:type="paragraph" w:styleId="Paragraphedeliste">
    <w:name w:val="List Paragraph"/>
    <w:basedOn w:val="Normal"/>
    <w:uiPriority w:val="34"/>
    <w:qFormat/>
    <w:rsid w:val="00931D5D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931D5D"/>
    <w:rPr>
      <w:rFonts w:ascii="Cambria" w:eastAsia="Calibri" w:hAnsi="Cambria" w:cs="Times New Roman"/>
      <w:i/>
      <w:iCs/>
    </w:rPr>
  </w:style>
  <w:style w:type="character" w:customStyle="1" w:styleId="CitationCar">
    <w:name w:val="Citation Car"/>
    <w:link w:val="Citation"/>
    <w:uiPriority w:val="29"/>
    <w:rsid w:val="00931D5D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31D5D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rFonts w:ascii="Cambria" w:eastAsia="Calibri" w:hAnsi="Cambria" w:cs="Times New Roman"/>
      <w:i/>
      <w:iCs/>
    </w:rPr>
  </w:style>
  <w:style w:type="character" w:customStyle="1" w:styleId="CitationintenseCar">
    <w:name w:val="Citation intense Car"/>
    <w:link w:val="Citationintense"/>
    <w:uiPriority w:val="30"/>
    <w:rsid w:val="00931D5D"/>
    <w:rPr>
      <w:i/>
      <w:iCs/>
    </w:rPr>
  </w:style>
  <w:style w:type="character" w:styleId="Emphaseple">
    <w:name w:val="Subtle Emphasis"/>
    <w:uiPriority w:val="19"/>
    <w:qFormat/>
    <w:rsid w:val="00931D5D"/>
    <w:rPr>
      <w:i/>
      <w:iCs/>
    </w:rPr>
  </w:style>
  <w:style w:type="character" w:styleId="Emphaseintense">
    <w:name w:val="Intense Emphasis"/>
    <w:uiPriority w:val="21"/>
    <w:qFormat/>
    <w:rsid w:val="00931D5D"/>
    <w:rPr>
      <w:b/>
      <w:bCs/>
      <w:i/>
      <w:iCs/>
    </w:rPr>
  </w:style>
  <w:style w:type="character" w:styleId="Rfrenceple">
    <w:name w:val="Subtle Reference"/>
    <w:uiPriority w:val="31"/>
    <w:qFormat/>
    <w:rsid w:val="00931D5D"/>
    <w:rPr>
      <w:smallCaps/>
    </w:rPr>
  </w:style>
  <w:style w:type="character" w:styleId="Rfrenceintense">
    <w:name w:val="Intense Reference"/>
    <w:uiPriority w:val="32"/>
    <w:qFormat/>
    <w:rsid w:val="00931D5D"/>
    <w:rPr>
      <w:b/>
      <w:bCs/>
      <w:smallCaps/>
    </w:rPr>
  </w:style>
  <w:style w:type="character" w:styleId="Titredulivre">
    <w:name w:val="Book Title"/>
    <w:uiPriority w:val="33"/>
    <w:qFormat/>
    <w:rsid w:val="00931D5D"/>
    <w:rPr>
      <w:i/>
      <w:i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31D5D"/>
    <w:pPr>
      <w:outlineLvl w:val="9"/>
    </w:pPr>
  </w:style>
  <w:style w:type="paragraph" w:styleId="Retraitcorpsdetexte">
    <w:name w:val="Body Text Indent"/>
    <w:basedOn w:val="Normal"/>
    <w:link w:val="RetraitcorpsdetexteCar"/>
    <w:rsid w:val="004559FB"/>
    <w:pPr>
      <w:ind w:firstLine="1134"/>
      <w:jc w:val="lowKashida"/>
    </w:pPr>
    <w:rPr>
      <w:rFonts w:cs="Arabic Transparent"/>
      <w:szCs w:val="28"/>
    </w:rPr>
  </w:style>
  <w:style w:type="character" w:customStyle="1" w:styleId="RetraitcorpsdetexteCar">
    <w:name w:val="Retrait corps de texte Car"/>
    <w:link w:val="Retraitcorpsdetexte"/>
    <w:rsid w:val="004559FB"/>
    <w:rPr>
      <w:rFonts w:ascii="Times New Roman" w:eastAsia="Times New Roman" w:hAnsi="Times New Roman" w:cs="Arabic Transparent"/>
      <w:sz w:val="20"/>
      <w:szCs w:val="28"/>
      <w:lang w:val="fr-FR" w:eastAsia="zh-CN" w:bidi="ar-SA"/>
    </w:rPr>
  </w:style>
  <w:style w:type="character" w:styleId="Marquedecommentaire">
    <w:name w:val="annotation reference"/>
    <w:uiPriority w:val="99"/>
    <w:semiHidden/>
    <w:unhideWhenUsed/>
    <w:rsid w:val="00490CC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90CC8"/>
    <w:rPr>
      <w:rFonts w:cs="Times New Roman"/>
    </w:rPr>
  </w:style>
  <w:style w:type="character" w:customStyle="1" w:styleId="CommentaireCar">
    <w:name w:val="Commentaire Car"/>
    <w:link w:val="Commentaire"/>
    <w:uiPriority w:val="99"/>
    <w:semiHidden/>
    <w:rsid w:val="00490CC8"/>
    <w:rPr>
      <w:rFonts w:ascii="Times New Roman" w:eastAsia="Times New Roman" w:hAnsi="Times New Roman" w:cs="Traditional Arabic"/>
      <w:lang w:eastAsia="zh-CN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90CC8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490CC8"/>
    <w:rPr>
      <w:rFonts w:ascii="Times New Roman" w:eastAsia="Times New Roman" w:hAnsi="Times New Roman" w:cs="Traditional Arabic"/>
      <w:b/>
      <w:bCs/>
      <w:lang w:eastAsia="zh-C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90CC8"/>
    <w:rPr>
      <w:rFonts w:ascii="Tahoma" w:hAnsi="Tahoma" w:cs="Times New Roman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490CC8"/>
    <w:rPr>
      <w:rFonts w:ascii="Tahoma" w:eastAsia="Times New Roman" w:hAnsi="Tahoma" w:cs="Tahoma"/>
      <w:sz w:val="16"/>
      <w:szCs w:val="16"/>
      <w:lang w:eastAsia="zh-CN"/>
    </w:rPr>
  </w:style>
  <w:style w:type="paragraph" w:styleId="En-tte">
    <w:name w:val="header"/>
    <w:basedOn w:val="Normal"/>
    <w:link w:val="En-tteCar"/>
    <w:uiPriority w:val="99"/>
    <w:unhideWhenUsed/>
    <w:rsid w:val="000E251D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En-tteCar">
    <w:name w:val="En-tête Car"/>
    <w:link w:val="En-tte"/>
    <w:uiPriority w:val="99"/>
    <w:rsid w:val="000E251D"/>
    <w:rPr>
      <w:rFonts w:ascii="Times New Roman" w:eastAsia="Times New Roman" w:hAnsi="Times New Roman" w:cs="Traditional Arabic"/>
      <w:lang w:eastAsia="zh-CN"/>
    </w:rPr>
  </w:style>
  <w:style w:type="paragraph" w:styleId="Pieddepage">
    <w:name w:val="footer"/>
    <w:basedOn w:val="Normal"/>
    <w:link w:val="PieddepageCar"/>
    <w:uiPriority w:val="99"/>
    <w:unhideWhenUsed/>
    <w:rsid w:val="000E251D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PieddepageCar">
    <w:name w:val="Pied de page Car"/>
    <w:link w:val="Pieddepage"/>
    <w:uiPriority w:val="99"/>
    <w:rsid w:val="000E251D"/>
    <w:rPr>
      <w:rFonts w:ascii="Times New Roman" w:eastAsia="Times New Roman" w:hAnsi="Times New Roman" w:cs="Traditional Arabic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754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hart" Target="charts/chart4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3.xm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chart" Target="charts/chart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2.xml"/><Relationship Id="rId5" Type="http://schemas.openxmlformats.org/officeDocument/2006/relationships/webSettings" Target="webSettings.xml"/><Relationship Id="rId15" Type="http://schemas.openxmlformats.org/officeDocument/2006/relationships/chart" Target="charts/chart6.xml"/><Relationship Id="rId10" Type="http://schemas.openxmlformats.org/officeDocument/2006/relationships/chart" Target="charts/chart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chart" Target="charts/chart5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Feuille_Microsoft_Office_Excel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Feuille_Microsoft_Office_Excel2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Feuille_Microsoft_Office_Excel3.xlsx"/><Relationship Id="rId1" Type="http://schemas.openxmlformats.org/officeDocument/2006/relationships/themeOverride" Target="../theme/themeOverride3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Feuille_Microsoft_Office_Excel4.xlsx"/><Relationship Id="rId1" Type="http://schemas.openxmlformats.org/officeDocument/2006/relationships/themeOverride" Target="../theme/themeOverride4.xm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Feuille_Microsoft_Office_Excel5.xlsx"/><Relationship Id="rId1" Type="http://schemas.openxmlformats.org/officeDocument/2006/relationships/themeOverride" Target="../theme/themeOverride5.xml"/></Relationships>
</file>

<file path=word/charts/_rels/chart6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Feuille_Microsoft_Office_Excel6.xlsx"/><Relationship Id="rId1" Type="http://schemas.openxmlformats.org/officeDocument/2006/relationships/themeOverride" Target="../theme/themeOverride6.xml"/></Relationships>
</file>

<file path=word/charts/_rels/chart7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Feuille_Microsoft_Office_Excel7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style val="26"/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r>
              <a:rPr lang="ar-MA" sz="800" b="1" i="0" strike="noStrike">
                <a:solidFill>
                  <a:srgbClr val="000000"/>
                </a:solidFill>
                <a:latin typeface="Arial"/>
                <a:cs typeface="Arial"/>
              </a:rPr>
              <a:t>آراء أرباب مقاولات الصناعة التحويلية </a:t>
            </a:r>
            <a:endParaRPr lang="ar-MA" sz="800" b="1" i="0" strike="noStrike">
              <a:solidFill>
                <a:srgbClr val="000000"/>
              </a:solidFill>
              <a:latin typeface="Calibri"/>
            </a:endParaRPr>
          </a:p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r>
              <a:rPr lang="ar-MA" sz="800" b="1" i="0" strike="noStrike">
                <a:solidFill>
                  <a:srgbClr val="000000"/>
                </a:solidFill>
                <a:latin typeface="Arial"/>
                <a:cs typeface="Arial"/>
              </a:rPr>
              <a:t>(النسبة ب %)</a:t>
            </a:r>
            <a:endParaRPr lang="ar-MA" sz="800" b="1" i="0" strike="noStrike">
              <a:solidFill>
                <a:srgbClr val="000000"/>
              </a:solidFill>
              <a:latin typeface="Calibri"/>
            </a:endParaRPr>
          </a:p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r>
              <a:rPr lang="ar-MA" sz="800" b="1" i="0" strike="noStrike">
                <a:solidFill>
                  <a:srgbClr val="000000"/>
                </a:solidFill>
                <a:latin typeface="Calibri"/>
              </a:rPr>
              <a:t> </a:t>
            </a:r>
          </a:p>
        </c:rich>
      </c:tx>
    </c:title>
    <c:plotArea>
      <c:layout>
        <c:manualLayout>
          <c:layoutTarget val="inner"/>
          <c:xMode val="edge"/>
          <c:yMode val="edge"/>
          <c:x val="0.14395273761511521"/>
          <c:y val="0.25528454292050701"/>
          <c:w val="0.66805987089454721"/>
          <c:h val="0.63442226698406889"/>
        </c:manualLayout>
      </c:layout>
      <c:barChart>
        <c:barDir val="col"/>
        <c:grouping val="clustered"/>
        <c:ser>
          <c:idx val="0"/>
          <c:order val="0"/>
          <c:tx>
            <c:strRef>
              <c:f>Feuil1!$B$1</c:f>
              <c:strCache>
                <c:ptCount val="1"/>
                <c:pt idx="0">
                  <c:v>ارتفاع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الانتاج</c:v>
                </c:pt>
                <c:pt idx="1">
                  <c:v>الطلب</c:v>
                </c:pt>
                <c:pt idx="2">
                  <c:v>أسعار البيع</c:v>
                </c:pt>
                <c:pt idx="3">
                  <c:v>عدد المشتغلين</c:v>
                </c:pt>
              </c:strCache>
            </c:strRef>
          </c:cat>
          <c:val>
            <c:numRef>
              <c:f>Feuil1!$B$2:$B$5</c:f>
              <c:numCache>
                <c:formatCode>0</c:formatCode>
                <c:ptCount val="4"/>
                <c:pt idx="0">
                  <c:v>41.4</c:v>
                </c:pt>
                <c:pt idx="1">
                  <c:v>3.21</c:v>
                </c:pt>
                <c:pt idx="2">
                  <c:v>7.58</c:v>
                </c:pt>
                <c:pt idx="3">
                  <c:v>10.257816162380323</c:v>
                </c:pt>
              </c:numCache>
            </c:numRef>
          </c:val>
        </c:ser>
        <c:ser>
          <c:idx val="1"/>
          <c:order val="1"/>
          <c:tx>
            <c:strRef>
              <c:f>Feuil1!$C$1</c:f>
              <c:strCache>
                <c:ptCount val="1"/>
                <c:pt idx="0">
                  <c:v>استقرار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الانتاج</c:v>
                </c:pt>
                <c:pt idx="1">
                  <c:v>الطلب</c:v>
                </c:pt>
                <c:pt idx="2">
                  <c:v>أسعار البيع</c:v>
                </c:pt>
                <c:pt idx="3">
                  <c:v>عدد المشتغلين</c:v>
                </c:pt>
              </c:strCache>
            </c:strRef>
          </c:cat>
          <c:val>
            <c:numRef>
              <c:f>Feuil1!$C$2:$C$5</c:f>
              <c:numCache>
                <c:formatCode>0</c:formatCode>
                <c:ptCount val="4"/>
                <c:pt idx="0">
                  <c:v>40.5</c:v>
                </c:pt>
                <c:pt idx="1">
                  <c:v>69.179999999999978</c:v>
                </c:pt>
                <c:pt idx="2">
                  <c:v>75.31</c:v>
                </c:pt>
                <c:pt idx="3">
                  <c:v>71.840193638648387</c:v>
                </c:pt>
              </c:numCache>
            </c:numRef>
          </c:val>
        </c:ser>
        <c:ser>
          <c:idx val="2"/>
          <c:order val="2"/>
          <c:tx>
            <c:strRef>
              <c:f>Feuil1!$D$1</c:f>
              <c:strCache>
                <c:ptCount val="1"/>
                <c:pt idx="0">
                  <c:v>انخفاض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الانتاج</c:v>
                </c:pt>
                <c:pt idx="1">
                  <c:v>الطلب</c:v>
                </c:pt>
                <c:pt idx="2">
                  <c:v>أسعار البيع</c:v>
                </c:pt>
                <c:pt idx="3">
                  <c:v>عدد المشتغلين</c:v>
                </c:pt>
              </c:strCache>
            </c:strRef>
          </c:cat>
          <c:val>
            <c:numRef>
              <c:f>Feuil1!$D$2:$D$5</c:f>
              <c:numCache>
                <c:formatCode>0</c:formatCode>
                <c:ptCount val="4"/>
                <c:pt idx="0">
                  <c:v>18.100000000000001</c:v>
                </c:pt>
                <c:pt idx="1">
                  <c:v>27.61000000000001</c:v>
                </c:pt>
                <c:pt idx="2">
                  <c:v>17.11000000000001</c:v>
                </c:pt>
                <c:pt idx="3">
                  <c:v>17.901990198971326</c:v>
                </c:pt>
              </c:numCache>
            </c:numRef>
          </c:val>
        </c:ser>
        <c:ser>
          <c:idx val="3"/>
          <c:order val="3"/>
          <c:tx>
            <c:strRef>
              <c:f>Feuil1!$E$1</c:f>
              <c:strCache>
                <c:ptCount val="1"/>
                <c:pt idx="0">
                  <c:v>الحاصل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الانتاج</c:v>
                </c:pt>
                <c:pt idx="1">
                  <c:v>الطلب</c:v>
                </c:pt>
                <c:pt idx="2">
                  <c:v>أسعار البيع</c:v>
                </c:pt>
                <c:pt idx="3">
                  <c:v>عدد المشتغلين</c:v>
                </c:pt>
              </c:strCache>
            </c:strRef>
          </c:cat>
          <c:val>
            <c:numRef>
              <c:f>Feuil1!$E$2:$E$5</c:f>
              <c:numCache>
                <c:formatCode>0</c:formatCode>
                <c:ptCount val="4"/>
                <c:pt idx="0">
                  <c:v>23.3</c:v>
                </c:pt>
                <c:pt idx="1">
                  <c:v>-24.4</c:v>
                </c:pt>
                <c:pt idx="2">
                  <c:v>-9.5300000000000011</c:v>
                </c:pt>
                <c:pt idx="3">
                  <c:v>-7.6441740365909956</c:v>
                </c:pt>
              </c:numCache>
            </c:numRef>
          </c:val>
        </c:ser>
        <c:axId val="102300672"/>
        <c:axId val="102318848"/>
      </c:barChart>
      <c:catAx>
        <c:axId val="102300672"/>
        <c:scaling>
          <c:orientation val="minMax"/>
        </c:scaling>
        <c:axPos val="b"/>
        <c:majorGridlines/>
        <c:numFmt formatCode="General" sourceLinked="0"/>
        <c:majorTickMark val="none"/>
        <c:tickLblPos val="low"/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fr-FR"/>
          </a:p>
        </c:txPr>
        <c:crossAx val="102318848"/>
        <c:crosses val="autoZero"/>
        <c:auto val="1"/>
        <c:lblAlgn val="ctr"/>
        <c:lblOffset val="100"/>
        <c:tickLblSkip val="1"/>
      </c:catAx>
      <c:valAx>
        <c:axId val="102318848"/>
        <c:scaling>
          <c:orientation val="minMax"/>
          <c:max val="100"/>
          <c:min val="-30"/>
        </c:scaling>
        <c:axPos val="l"/>
        <c:majorGridlines/>
        <c:numFmt formatCode="0" sourceLinked="1"/>
        <c:majorTickMark val="none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fr-FR"/>
          </a:p>
        </c:txPr>
        <c:crossAx val="102300672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0733182827671024"/>
          <c:y val="0.35647828295657075"/>
          <c:w val="0.1655000642402219"/>
          <c:h val="0.29890314113961997"/>
        </c:manualLayout>
      </c:layout>
      <c:txPr>
        <a:bodyPr/>
        <a:lstStyle/>
        <a:p>
          <a:pPr>
            <a:defRPr sz="64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fr-FR"/>
        </a:p>
      </c:txPr>
    </c:legend>
    <c:plotVisOnly val="1"/>
    <c:dispBlanksAs val="gap"/>
  </c:chart>
  <c:spPr>
    <a:ln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fr-FR"/>
    </a:p>
  </c:txPr>
  <c:externalData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style val="26"/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991" b="0" i="0" u="none" strike="noStrike" kern="1200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r>
              <a:rPr lang="fr-FR" sz="798" b="1" i="0" u="none" strike="noStrike" baseline="0">
                <a:solidFill>
                  <a:srgbClr val="000000"/>
                </a:solidFill>
                <a:latin typeface="Arial"/>
                <a:cs typeface="Arial"/>
              </a:rPr>
              <a:t>آراء </a:t>
            </a:r>
            <a:r>
              <a:rPr lang="ar-MA" sz="799" b="1" i="0" u="none" strike="noStrike" baseline="0"/>
              <a:t>أرباب </a:t>
            </a:r>
            <a:r>
              <a:rPr lang="fr-FR" sz="798" b="1" i="0" u="none" strike="noStrike" baseline="0">
                <a:solidFill>
                  <a:srgbClr val="000000"/>
                </a:solidFill>
                <a:latin typeface="Arial"/>
                <a:cs typeface="Arial"/>
              </a:rPr>
              <a:t>مقاولات الصناعة الاستخراجية</a:t>
            </a:r>
            <a:endParaRPr lang="fr-FR" sz="800" b="1" i="0" u="none" strike="noStrike" baseline="0">
              <a:solidFill>
                <a:srgbClr val="000000"/>
              </a:solidFill>
              <a:latin typeface="Calibri"/>
              <a:cs typeface="Arial"/>
            </a:endParaRPr>
          </a:p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991" b="0" i="0" u="none" strike="noStrike" kern="1200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r>
              <a:rPr lang="fr-FR" sz="798" b="1" i="0" u="none" strike="noStrike" baseline="0">
                <a:solidFill>
                  <a:srgbClr val="000000"/>
                </a:solidFill>
                <a:latin typeface="Arial"/>
                <a:cs typeface="Arial"/>
              </a:rPr>
              <a:t> </a:t>
            </a:r>
            <a:r>
              <a:rPr lang="ar-MA" sz="799" b="1" i="0" baseline="0"/>
              <a:t>(النسبة ب %)</a:t>
            </a:r>
            <a:endParaRPr lang="fr-FR" sz="800" b="1" i="0" baseline="0"/>
          </a:p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991" b="0" i="0" u="none" strike="noStrike" kern="1200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fr-FR" sz="800" b="1" i="0" u="none" strike="noStrike" baseline="0">
              <a:solidFill>
                <a:srgbClr val="000000"/>
              </a:solidFill>
              <a:latin typeface="Calibri"/>
              <a:cs typeface="Arial"/>
            </a:endParaRPr>
          </a:p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991" b="0" i="0" u="none" strike="noStrike" kern="1200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fr-FR" sz="800" b="1" i="0" u="none" strike="noStrike" baseline="0">
              <a:solidFill>
                <a:srgbClr val="000000"/>
              </a:solidFill>
              <a:latin typeface="Calibri"/>
            </a:endParaRPr>
          </a:p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991" b="0" i="0" u="none" strike="noStrike" kern="1200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r>
              <a:rPr lang="fr-FR" sz="798" b="1" i="0" u="none" strike="noStrike" baseline="0">
                <a:solidFill>
                  <a:srgbClr val="000000"/>
                </a:solidFill>
                <a:latin typeface="Calibri"/>
              </a:rPr>
              <a:t> </a:t>
            </a:r>
          </a:p>
        </c:rich>
      </c:tx>
      <c:layout>
        <c:manualLayout>
          <c:xMode val="edge"/>
          <c:yMode val="edge"/>
          <c:x val="0.22368398194829961"/>
          <c:y val="4.9623070975049324E-2"/>
        </c:manualLayout>
      </c:layout>
    </c:title>
    <c:plotArea>
      <c:layout>
        <c:manualLayout>
          <c:layoutTarget val="inner"/>
          <c:xMode val="edge"/>
          <c:yMode val="edge"/>
          <c:x val="0.14395273761511521"/>
          <c:y val="0.25528454292050701"/>
          <c:w val="0.6895084455906425"/>
          <c:h val="0.63442226698406889"/>
        </c:manualLayout>
      </c:layout>
      <c:barChart>
        <c:barDir val="col"/>
        <c:grouping val="clustered"/>
        <c:ser>
          <c:idx val="0"/>
          <c:order val="0"/>
          <c:tx>
            <c:strRef>
              <c:f>Feuil1!$B$1</c:f>
              <c:strCache>
                <c:ptCount val="1"/>
                <c:pt idx="0">
                  <c:v>ارتفاع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الانتاج</c:v>
                </c:pt>
                <c:pt idx="1">
                  <c:v>الطلب</c:v>
                </c:pt>
                <c:pt idx="2">
                  <c:v>أسعار البيع</c:v>
                </c:pt>
                <c:pt idx="3">
                  <c:v>عدد المشتغلين</c:v>
                </c:pt>
              </c:strCache>
            </c:strRef>
          </c:cat>
          <c:val>
            <c:numRef>
              <c:f>Feuil1!$B$2:$B$5</c:f>
              <c:numCache>
                <c:formatCode>0</c:formatCode>
                <c:ptCount val="4"/>
                <c:pt idx="0">
                  <c:v>86.81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1"/>
          <c:order val="1"/>
          <c:tx>
            <c:strRef>
              <c:f>Feuil1!$C$1</c:f>
              <c:strCache>
                <c:ptCount val="1"/>
                <c:pt idx="0">
                  <c:v>استقرار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الانتاج</c:v>
                </c:pt>
                <c:pt idx="1">
                  <c:v>الطلب</c:v>
                </c:pt>
                <c:pt idx="2">
                  <c:v>أسعار البيع</c:v>
                </c:pt>
                <c:pt idx="3">
                  <c:v>عدد المشتغلين</c:v>
                </c:pt>
              </c:strCache>
            </c:strRef>
          </c:cat>
          <c:val>
            <c:numRef>
              <c:f>Feuil1!$C$2:$C$5</c:f>
              <c:numCache>
                <c:formatCode>0</c:formatCode>
                <c:ptCount val="4"/>
                <c:pt idx="0">
                  <c:v>13.19</c:v>
                </c:pt>
                <c:pt idx="1">
                  <c:v>100</c:v>
                </c:pt>
                <c:pt idx="2">
                  <c:v>91.47</c:v>
                </c:pt>
                <c:pt idx="3">
                  <c:v>21.853628661835256</c:v>
                </c:pt>
              </c:numCache>
            </c:numRef>
          </c:val>
        </c:ser>
        <c:ser>
          <c:idx val="2"/>
          <c:order val="2"/>
          <c:tx>
            <c:strRef>
              <c:f>Feuil1!$D$1</c:f>
              <c:strCache>
                <c:ptCount val="1"/>
                <c:pt idx="0">
                  <c:v>انخفاض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الانتاج</c:v>
                </c:pt>
                <c:pt idx="1">
                  <c:v>الطلب</c:v>
                </c:pt>
                <c:pt idx="2">
                  <c:v>أسعار البيع</c:v>
                </c:pt>
                <c:pt idx="3">
                  <c:v>عدد المشتغلين</c:v>
                </c:pt>
              </c:strCache>
            </c:strRef>
          </c:cat>
          <c:val>
            <c:numRef>
              <c:f>Feuil1!$D$2:$D$5</c:f>
              <c:numCache>
                <c:formatCode>0</c:formatCode>
                <c:ptCount val="4"/>
                <c:pt idx="0">
                  <c:v>0</c:v>
                </c:pt>
                <c:pt idx="1">
                  <c:v>0</c:v>
                </c:pt>
                <c:pt idx="2">
                  <c:v>8.5300000000000011</c:v>
                </c:pt>
                <c:pt idx="3">
                  <c:v>78.146371338164656</c:v>
                </c:pt>
              </c:numCache>
            </c:numRef>
          </c:val>
        </c:ser>
        <c:ser>
          <c:idx val="3"/>
          <c:order val="3"/>
          <c:tx>
            <c:strRef>
              <c:f>Feuil1!$E$1</c:f>
              <c:strCache>
                <c:ptCount val="1"/>
                <c:pt idx="0">
                  <c:v>الحاصل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الانتاج</c:v>
                </c:pt>
                <c:pt idx="1">
                  <c:v>الطلب</c:v>
                </c:pt>
                <c:pt idx="2">
                  <c:v>أسعار البيع</c:v>
                </c:pt>
                <c:pt idx="3">
                  <c:v>عدد المشتغلين</c:v>
                </c:pt>
              </c:strCache>
            </c:strRef>
          </c:cat>
          <c:val>
            <c:numRef>
              <c:f>Feuil1!$E$2:$E$5</c:f>
              <c:numCache>
                <c:formatCode>0</c:formatCode>
                <c:ptCount val="4"/>
                <c:pt idx="0">
                  <c:v>86.81</c:v>
                </c:pt>
                <c:pt idx="1">
                  <c:v>0</c:v>
                </c:pt>
                <c:pt idx="2">
                  <c:v>-8.5300000000000011</c:v>
                </c:pt>
                <c:pt idx="3">
                  <c:v>-78.146371338164656</c:v>
                </c:pt>
              </c:numCache>
            </c:numRef>
          </c:val>
        </c:ser>
        <c:axId val="106471808"/>
        <c:axId val="106473344"/>
      </c:barChart>
      <c:catAx>
        <c:axId val="106471808"/>
        <c:scaling>
          <c:orientation val="minMax"/>
        </c:scaling>
        <c:axPos val="b"/>
        <c:majorGridlines/>
        <c:numFmt formatCode="General" sourceLinked="0"/>
        <c:majorTickMark val="none"/>
        <c:tickLblPos val="low"/>
        <c:txPr>
          <a:bodyPr rot="0" vert="horz"/>
          <a:lstStyle/>
          <a:p>
            <a:pPr>
              <a:defRPr sz="699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fr-FR"/>
          </a:p>
        </c:txPr>
        <c:crossAx val="106473344"/>
        <c:crosses val="autoZero"/>
        <c:auto val="1"/>
        <c:lblAlgn val="ctr"/>
        <c:lblOffset val="100"/>
        <c:tickLblSkip val="1"/>
      </c:catAx>
      <c:valAx>
        <c:axId val="106473344"/>
        <c:scaling>
          <c:orientation val="minMax"/>
          <c:max val="115"/>
          <c:min val="-85"/>
        </c:scaling>
        <c:axPos val="l"/>
        <c:majorGridlines/>
        <c:numFmt formatCode="0" sourceLinked="1"/>
        <c:majorTickMark val="none"/>
        <c:tickLblPos val="nextTo"/>
        <c:txPr>
          <a:bodyPr rot="0" vert="horz"/>
          <a:lstStyle/>
          <a:p>
            <a:pPr>
              <a:defRPr sz="999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fr-FR"/>
          </a:p>
        </c:txPr>
        <c:crossAx val="106471808"/>
        <c:crosses val="autoZero"/>
        <c:crossBetween val="between"/>
        <c:majorUnit val="20"/>
        <c:minorUnit val="10"/>
      </c:valAx>
    </c:plotArea>
    <c:legend>
      <c:legendPos val="r"/>
      <c:layout>
        <c:manualLayout>
          <c:xMode val="edge"/>
          <c:yMode val="edge"/>
          <c:x val="0.81999773409619614"/>
          <c:y val="0.44950153015105476"/>
          <c:w val="0.17535716308842694"/>
          <c:h val="0.29890330098779438"/>
        </c:manualLayout>
      </c:layout>
      <c:txPr>
        <a:bodyPr/>
        <a:lstStyle/>
        <a:p>
          <a:pPr>
            <a:defRPr sz="638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fr-FR"/>
        </a:p>
      </c:txPr>
    </c:legend>
    <c:plotVisOnly val="1"/>
    <c:dispBlanksAs val="gap"/>
  </c:chart>
  <c:spPr>
    <a:ln>
      <a:noFill/>
    </a:ln>
  </c:spPr>
  <c:txPr>
    <a:bodyPr/>
    <a:lstStyle/>
    <a:p>
      <a:pPr>
        <a:defRPr sz="999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fr-FR"/>
    </a:p>
  </c:txPr>
  <c:externalData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style val="26"/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 algn="ctr"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r>
              <a:rPr lang="fr-FR" sz="800" b="1" i="0" u="none" strike="noStrike" baseline="0">
                <a:solidFill>
                  <a:srgbClr val="000000"/>
                </a:solidFill>
                <a:latin typeface="Arial"/>
                <a:cs typeface="Arial"/>
              </a:rPr>
              <a:t>آراء </a:t>
            </a:r>
            <a:r>
              <a:rPr lang="ar-MA" sz="800" b="1" i="0" u="none" strike="noStrike" baseline="0"/>
              <a:t>أرباب </a:t>
            </a:r>
            <a:r>
              <a:rPr lang="fr-FR" sz="800" b="1" i="0" u="none" strike="noStrike" baseline="0">
                <a:solidFill>
                  <a:srgbClr val="000000"/>
                </a:solidFill>
                <a:latin typeface="Arial"/>
                <a:cs typeface="Arial"/>
              </a:rPr>
              <a:t>مقاولات الصناعة الطاقية </a:t>
            </a:r>
            <a:endParaRPr lang="fr-FR" sz="800" b="1" i="0" u="none" strike="noStrike" baseline="0">
              <a:solidFill>
                <a:srgbClr val="000000"/>
              </a:solidFill>
              <a:latin typeface="Calibri"/>
              <a:cs typeface="Arial"/>
            </a:endParaRPr>
          </a:p>
          <a:p>
            <a:pPr algn="ctr"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r>
              <a:rPr lang="ar-MA" sz="800" b="1" i="0" baseline="0"/>
              <a:t>(النسبة ب %)</a:t>
            </a:r>
            <a:endParaRPr lang="fr-FR" sz="800" b="1" i="0" baseline="0"/>
          </a:p>
        </c:rich>
      </c:tx>
      <c:layout>
        <c:manualLayout>
          <c:xMode val="edge"/>
          <c:yMode val="edge"/>
          <c:x val="0.24420834220046903"/>
          <c:y val="6.4460801940611948E-2"/>
        </c:manualLayout>
      </c:layout>
    </c:title>
    <c:plotArea>
      <c:layout>
        <c:manualLayout>
          <c:layoutTarget val="inner"/>
          <c:xMode val="edge"/>
          <c:yMode val="edge"/>
          <c:x val="0.14395264385504444"/>
          <c:y val="0.16552652851835137"/>
          <c:w val="0.6895084455906425"/>
          <c:h val="0.69151332818469458"/>
        </c:manualLayout>
      </c:layout>
      <c:barChart>
        <c:barDir val="col"/>
        <c:grouping val="clustered"/>
        <c:ser>
          <c:idx val="0"/>
          <c:order val="0"/>
          <c:tx>
            <c:strRef>
              <c:f>Feuil1!$B$1</c:f>
              <c:strCache>
                <c:ptCount val="1"/>
                <c:pt idx="0">
                  <c:v>ارتفاع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الانتاج</c:v>
                </c:pt>
                <c:pt idx="1">
                  <c:v>الطلب</c:v>
                </c:pt>
                <c:pt idx="2">
                  <c:v>أسعار البيع</c:v>
                </c:pt>
                <c:pt idx="3">
                  <c:v>عدد المشتغلين</c:v>
                </c:pt>
              </c:strCache>
            </c:strRef>
          </c:cat>
          <c:val>
            <c:numRef>
              <c:f>Feuil1!$B$2:$B$5</c:f>
              <c:numCache>
                <c:formatCode>0</c:formatCode>
                <c:ptCount val="4"/>
                <c:pt idx="0">
                  <c:v>10.52</c:v>
                </c:pt>
                <c:pt idx="1">
                  <c:v>0</c:v>
                </c:pt>
                <c:pt idx="2">
                  <c:v>6.75</c:v>
                </c:pt>
                <c:pt idx="3">
                  <c:v>0</c:v>
                </c:pt>
              </c:numCache>
            </c:numRef>
          </c:val>
        </c:ser>
        <c:ser>
          <c:idx val="1"/>
          <c:order val="1"/>
          <c:tx>
            <c:strRef>
              <c:f>Feuil1!$C$1</c:f>
              <c:strCache>
                <c:ptCount val="1"/>
                <c:pt idx="0">
                  <c:v>استقرار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الانتاج</c:v>
                </c:pt>
                <c:pt idx="1">
                  <c:v>الطلب</c:v>
                </c:pt>
                <c:pt idx="2">
                  <c:v>أسعار البيع</c:v>
                </c:pt>
                <c:pt idx="3">
                  <c:v>عدد المشتغلين</c:v>
                </c:pt>
              </c:strCache>
            </c:strRef>
          </c:cat>
          <c:val>
            <c:numRef>
              <c:f>Feuil1!$C$2:$C$5</c:f>
              <c:numCache>
                <c:formatCode>0</c:formatCode>
                <c:ptCount val="4"/>
                <c:pt idx="0">
                  <c:v>25.07</c:v>
                </c:pt>
                <c:pt idx="1">
                  <c:v>100</c:v>
                </c:pt>
                <c:pt idx="2">
                  <c:v>28.84</c:v>
                </c:pt>
                <c:pt idx="3">
                  <c:v>16.773474540920656</c:v>
                </c:pt>
              </c:numCache>
            </c:numRef>
          </c:val>
        </c:ser>
        <c:ser>
          <c:idx val="2"/>
          <c:order val="2"/>
          <c:tx>
            <c:strRef>
              <c:f>Feuil1!$D$1</c:f>
              <c:strCache>
                <c:ptCount val="1"/>
                <c:pt idx="0">
                  <c:v>انخفاض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الانتاج</c:v>
                </c:pt>
                <c:pt idx="1">
                  <c:v>الطلب</c:v>
                </c:pt>
                <c:pt idx="2">
                  <c:v>أسعار البيع</c:v>
                </c:pt>
                <c:pt idx="3">
                  <c:v>عدد المشتغلين</c:v>
                </c:pt>
              </c:strCache>
            </c:strRef>
          </c:cat>
          <c:val>
            <c:numRef>
              <c:f>Feuil1!$D$2:$D$5</c:f>
              <c:numCache>
                <c:formatCode>0</c:formatCode>
                <c:ptCount val="4"/>
                <c:pt idx="0">
                  <c:v>64.410000000000025</c:v>
                </c:pt>
                <c:pt idx="1">
                  <c:v>0</c:v>
                </c:pt>
                <c:pt idx="2">
                  <c:v>64.410000000000025</c:v>
                </c:pt>
                <c:pt idx="3">
                  <c:v>83.226525459079383</c:v>
                </c:pt>
              </c:numCache>
            </c:numRef>
          </c:val>
        </c:ser>
        <c:ser>
          <c:idx val="3"/>
          <c:order val="3"/>
          <c:tx>
            <c:strRef>
              <c:f>Feuil1!$E$1</c:f>
              <c:strCache>
                <c:ptCount val="1"/>
                <c:pt idx="0">
                  <c:v>الحاصل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الانتاج</c:v>
                </c:pt>
                <c:pt idx="1">
                  <c:v>الطلب</c:v>
                </c:pt>
                <c:pt idx="2">
                  <c:v>أسعار البيع</c:v>
                </c:pt>
                <c:pt idx="3">
                  <c:v>عدد المشتغلين</c:v>
                </c:pt>
              </c:strCache>
            </c:strRef>
          </c:cat>
          <c:val>
            <c:numRef>
              <c:f>Feuil1!$E$2:$E$5</c:f>
              <c:numCache>
                <c:formatCode>0</c:formatCode>
                <c:ptCount val="4"/>
                <c:pt idx="0">
                  <c:v>-53.89</c:v>
                </c:pt>
                <c:pt idx="1">
                  <c:v>0</c:v>
                </c:pt>
                <c:pt idx="2">
                  <c:v>-57.660000000000011</c:v>
                </c:pt>
                <c:pt idx="3">
                  <c:v>-83.226525459079383</c:v>
                </c:pt>
              </c:numCache>
            </c:numRef>
          </c:val>
        </c:ser>
        <c:axId val="107066880"/>
        <c:axId val="107068416"/>
      </c:barChart>
      <c:catAx>
        <c:axId val="107066880"/>
        <c:scaling>
          <c:orientation val="minMax"/>
        </c:scaling>
        <c:axPos val="b"/>
        <c:majorGridlines/>
        <c:numFmt formatCode="General" sourceLinked="0"/>
        <c:majorTickMark val="none"/>
        <c:tickLblPos val="low"/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fr-FR"/>
          </a:p>
        </c:txPr>
        <c:crossAx val="107068416"/>
        <c:crosses val="autoZero"/>
        <c:auto val="1"/>
        <c:lblAlgn val="ctr"/>
        <c:lblOffset val="100"/>
        <c:tickLblSkip val="1"/>
      </c:catAx>
      <c:valAx>
        <c:axId val="107068416"/>
        <c:scaling>
          <c:orientation val="minMax"/>
          <c:max val="110"/>
          <c:min val="-90"/>
        </c:scaling>
        <c:axPos val="l"/>
        <c:majorGridlines/>
        <c:numFmt formatCode="0" sourceLinked="1"/>
        <c:majorTickMark val="none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fr-FR"/>
          </a:p>
        </c:txPr>
        <c:crossAx val="107066880"/>
        <c:crosses val="autoZero"/>
        <c:crossBetween val="between"/>
        <c:majorUnit val="20"/>
      </c:valAx>
    </c:plotArea>
    <c:legend>
      <c:legendPos val="r"/>
      <c:layout>
        <c:manualLayout>
          <c:xMode val="edge"/>
          <c:yMode val="edge"/>
          <c:x val="0.82916065561734853"/>
          <c:y val="0.34610498687664365"/>
          <c:w val="0.1391667125525394"/>
          <c:h val="0.29890329093478896"/>
        </c:manualLayout>
      </c:layout>
      <c:txPr>
        <a:bodyPr/>
        <a:lstStyle/>
        <a:p>
          <a:pPr>
            <a:defRPr sz="640" b="1" i="1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fr-FR"/>
        </a:p>
      </c:txPr>
    </c:legend>
    <c:plotVisOnly val="1"/>
    <c:dispBlanksAs val="gap"/>
  </c:chart>
  <c:spPr>
    <a:ln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fr-FR"/>
    </a:p>
  </c:txPr>
  <c:externalData r:id="rId2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style val="26"/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000" b="1" i="0" u="none" strike="noStrike" kern="1200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r>
              <a:rPr lang="fr-FR" sz="800" b="1" i="0" u="none" strike="noStrike" baseline="0">
                <a:solidFill>
                  <a:srgbClr val="000000"/>
                </a:solidFill>
                <a:latin typeface="Arial"/>
                <a:cs typeface="Arial"/>
              </a:rPr>
              <a:t>آراء </a:t>
            </a:r>
            <a:r>
              <a:rPr lang="ar-MA" sz="800" b="1" i="0" u="none" strike="noStrike" baseline="0"/>
              <a:t>أرباب </a:t>
            </a:r>
            <a:r>
              <a:rPr lang="fr-FR" sz="800" b="1" i="0" u="none" strike="noStrike" baseline="0">
                <a:solidFill>
                  <a:srgbClr val="000000"/>
                </a:solidFill>
                <a:latin typeface="Arial"/>
                <a:cs typeface="Arial"/>
              </a:rPr>
              <a:t>مقاولات الصناعة البيئية</a:t>
            </a:r>
            <a:endParaRPr lang="ar-MA" sz="800" b="1" i="0" u="none" strike="noStrike" baseline="0">
              <a:solidFill>
                <a:srgbClr val="000000"/>
              </a:solidFill>
              <a:latin typeface="Arial"/>
              <a:cs typeface="Arial"/>
            </a:endParaRPr>
          </a:p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000" b="1" i="0" u="none" strike="noStrike" kern="1200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r>
              <a:rPr lang="ar-MA" sz="800" b="1" i="0" baseline="0"/>
              <a:t>(النسبة ب %)</a:t>
            </a:r>
            <a:endParaRPr lang="fr-FR" sz="800" b="1" i="0" baseline="0"/>
          </a:p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000" b="1" i="0" u="none" strike="noStrike" kern="1200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r>
              <a:rPr lang="ar-MA" sz="800" b="1" i="0" u="none" strike="noStrike" baseline="0">
                <a:solidFill>
                  <a:srgbClr val="000000"/>
                </a:solidFill>
                <a:latin typeface="Arial"/>
                <a:cs typeface="Arial"/>
              </a:rPr>
              <a:t> </a:t>
            </a:r>
            <a:endParaRPr lang="fr-FR" sz="800" b="1" i="0" u="none" strike="noStrike" baseline="0">
              <a:solidFill>
                <a:srgbClr val="000000"/>
              </a:solidFill>
              <a:latin typeface="Calibri"/>
              <a:cs typeface="Arial"/>
            </a:endParaRPr>
          </a:p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000" b="1" i="0" u="none" strike="noStrike" kern="1200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r>
              <a:rPr lang="fr-FR" sz="800" b="1" i="0" u="none" strike="noStrike" baseline="0">
                <a:solidFill>
                  <a:srgbClr val="000000"/>
                </a:solidFill>
                <a:latin typeface="Calibri"/>
              </a:rPr>
              <a:t> </a:t>
            </a:r>
          </a:p>
        </c:rich>
      </c:tx>
      <c:layout>
        <c:manualLayout>
          <c:xMode val="edge"/>
          <c:yMode val="edge"/>
          <c:x val="0.28181977252843432"/>
          <c:y val="3.211463431935873E-2"/>
        </c:manualLayout>
      </c:layout>
    </c:title>
    <c:plotArea>
      <c:layout>
        <c:manualLayout>
          <c:layoutTarget val="inner"/>
          <c:xMode val="edge"/>
          <c:yMode val="edge"/>
          <c:x val="0.13482040772300719"/>
          <c:y val="0.15722584862765759"/>
          <c:w val="0.6895084455906425"/>
          <c:h val="0.69406288596108057"/>
        </c:manualLayout>
      </c:layout>
      <c:barChart>
        <c:barDir val="col"/>
        <c:grouping val="clustered"/>
        <c:ser>
          <c:idx val="0"/>
          <c:order val="0"/>
          <c:tx>
            <c:strRef>
              <c:f>Feuil1!$B$1</c:f>
              <c:strCache>
                <c:ptCount val="1"/>
                <c:pt idx="0">
                  <c:v>ارتفاع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الانتاج</c:v>
                </c:pt>
                <c:pt idx="1">
                  <c:v>الطلب</c:v>
                </c:pt>
                <c:pt idx="2">
                  <c:v>أسعار البيع</c:v>
                </c:pt>
                <c:pt idx="3">
                  <c:v>عدد المشتغلين</c:v>
                </c:pt>
              </c:strCache>
            </c:strRef>
          </c:cat>
          <c:val>
            <c:numRef>
              <c:f>Feuil1!$B$2:$B$5</c:f>
              <c:numCache>
                <c:formatCode>0</c:formatCode>
                <c:ptCount val="4"/>
                <c:pt idx="0">
                  <c:v>89.22</c:v>
                </c:pt>
                <c:pt idx="1">
                  <c:v>0</c:v>
                </c:pt>
                <c:pt idx="2">
                  <c:v>0</c:v>
                </c:pt>
                <c:pt idx="3">
                  <c:v>75.396247163594239</c:v>
                </c:pt>
              </c:numCache>
            </c:numRef>
          </c:val>
        </c:ser>
        <c:ser>
          <c:idx val="1"/>
          <c:order val="1"/>
          <c:tx>
            <c:strRef>
              <c:f>Feuil1!$C$1</c:f>
              <c:strCache>
                <c:ptCount val="1"/>
                <c:pt idx="0">
                  <c:v>استقرار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الانتاج</c:v>
                </c:pt>
                <c:pt idx="1">
                  <c:v>الطلب</c:v>
                </c:pt>
                <c:pt idx="2">
                  <c:v>أسعار البيع</c:v>
                </c:pt>
                <c:pt idx="3">
                  <c:v>عدد المشتغلين</c:v>
                </c:pt>
              </c:strCache>
            </c:strRef>
          </c:cat>
          <c:val>
            <c:numRef>
              <c:f>Feuil1!$C$2:$C$5</c:f>
              <c:numCache>
                <c:formatCode>0</c:formatCode>
                <c:ptCount val="4"/>
                <c:pt idx="0">
                  <c:v>10.76</c:v>
                </c:pt>
                <c:pt idx="1">
                  <c:v>100</c:v>
                </c:pt>
                <c:pt idx="2">
                  <c:v>100</c:v>
                </c:pt>
                <c:pt idx="3">
                  <c:v>10.777447979569969</c:v>
                </c:pt>
              </c:numCache>
            </c:numRef>
          </c:val>
        </c:ser>
        <c:ser>
          <c:idx val="2"/>
          <c:order val="2"/>
          <c:tx>
            <c:strRef>
              <c:f>Feuil1!$D$1</c:f>
              <c:strCache>
                <c:ptCount val="1"/>
                <c:pt idx="0">
                  <c:v>انخفاض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الانتاج</c:v>
                </c:pt>
                <c:pt idx="1">
                  <c:v>الطلب</c:v>
                </c:pt>
                <c:pt idx="2">
                  <c:v>أسعار البيع</c:v>
                </c:pt>
                <c:pt idx="3">
                  <c:v>عدد المشتغلين</c:v>
                </c:pt>
              </c:strCache>
            </c:strRef>
          </c:cat>
          <c:val>
            <c:numRef>
              <c:f>Feuil1!$D$2:$D$5</c:f>
              <c:numCache>
                <c:formatCode>0</c:formatCode>
                <c:ptCount val="4"/>
                <c:pt idx="0">
                  <c:v>1.0000000000000005E-2</c:v>
                </c:pt>
                <c:pt idx="1">
                  <c:v>0</c:v>
                </c:pt>
                <c:pt idx="2">
                  <c:v>0</c:v>
                </c:pt>
                <c:pt idx="3">
                  <c:v>13.826304856835755</c:v>
                </c:pt>
              </c:numCache>
            </c:numRef>
          </c:val>
        </c:ser>
        <c:ser>
          <c:idx val="3"/>
          <c:order val="3"/>
          <c:tx>
            <c:strRef>
              <c:f>Feuil1!$E$1</c:f>
              <c:strCache>
                <c:ptCount val="1"/>
                <c:pt idx="0">
                  <c:v>الحاصل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الانتاج</c:v>
                </c:pt>
                <c:pt idx="1">
                  <c:v>الطلب</c:v>
                </c:pt>
                <c:pt idx="2">
                  <c:v>أسعار البيع</c:v>
                </c:pt>
                <c:pt idx="3">
                  <c:v>عدد المشتغلين</c:v>
                </c:pt>
              </c:strCache>
            </c:strRef>
          </c:cat>
          <c:val>
            <c:numRef>
              <c:f>Feuil1!$E$2:$E$5</c:f>
              <c:numCache>
                <c:formatCode>0</c:formatCode>
                <c:ptCount val="4"/>
                <c:pt idx="0">
                  <c:v>89.210000000000022</c:v>
                </c:pt>
                <c:pt idx="1">
                  <c:v>0</c:v>
                </c:pt>
                <c:pt idx="2">
                  <c:v>0</c:v>
                </c:pt>
                <c:pt idx="3">
                  <c:v>61.569942306758563</c:v>
                </c:pt>
              </c:numCache>
            </c:numRef>
          </c:val>
        </c:ser>
        <c:axId val="106629760"/>
        <c:axId val="133116288"/>
      </c:barChart>
      <c:catAx>
        <c:axId val="106629760"/>
        <c:scaling>
          <c:orientation val="minMax"/>
        </c:scaling>
        <c:axPos val="b"/>
        <c:majorGridlines/>
        <c:numFmt formatCode="General" sourceLinked="0"/>
        <c:majorTickMark val="none"/>
        <c:tickLblPos val="low"/>
        <c:txPr>
          <a:bodyPr rot="0" vert="horz"/>
          <a:lstStyle/>
          <a:p>
            <a:pPr>
              <a:defRPr sz="9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fr-FR"/>
          </a:p>
        </c:txPr>
        <c:crossAx val="133116288"/>
        <c:crosses val="autoZero"/>
        <c:auto val="1"/>
        <c:lblAlgn val="ctr"/>
        <c:lblOffset val="100"/>
        <c:tickLblSkip val="1"/>
      </c:catAx>
      <c:valAx>
        <c:axId val="133116288"/>
        <c:scaling>
          <c:orientation val="minMax"/>
          <c:max val="110"/>
          <c:min val="-10"/>
        </c:scaling>
        <c:axPos val="l"/>
        <c:majorGridlines/>
        <c:numFmt formatCode="0" sourceLinked="1"/>
        <c:majorTickMark val="none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fr-FR"/>
          </a:p>
        </c:txPr>
        <c:crossAx val="106629760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199977662366672"/>
          <c:y val="0.34106425885953445"/>
          <c:w val="0.1364768273828785"/>
          <c:h val="0.27208262745319745"/>
        </c:manualLayout>
      </c:layout>
      <c:txPr>
        <a:bodyPr/>
        <a:lstStyle/>
        <a:p>
          <a:pPr>
            <a:defRPr sz="64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fr-FR"/>
        </a:p>
      </c:txPr>
    </c:legend>
    <c:plotVisOnly val="1"/>
    <c:dispBlanksAs val="gap"/>
  </c:chart>
  <c:spPr>
    <a:ln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fr-FR"/>
    </a:p>
  </c:txPr>
  <c:externalData r:id="rId2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style val="26"/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800"/>
            </a:pPr>
            <a:r>
              <a:rPr lang="ar-MA" sz="800"/>
              <a:t>آراء </a:t>
            </a:r>
            <a:r>
              <a:rPr lang="ar-MA" sz="800" b="1" i="0" u="none" strike="noStrike" baseline="0"/>
              <a:t>أرباب </a:t>
            </a:r>
            <a:r>
              <a:rPr lang="ar-MA" sz="800"/>
              <a:t>مقاولات قطاع البناء </a:t>
            </a:r>
            <a:endParaRPr lang="fr-FR" sz="800"/>
          </a:p>
          <a:p>
            <a:pPr>
              <a:defRPr sz="800"/>
            </a:pPr>
            <a:r>
              <a:rPr lang="ar-MA" sz="800"/>
              <a:t>(النسبة ب %)</a:t>
            </a:r>
            <a:endParaRPr lang="fr-FR" sz="800"/>
          </a:p>
        </c:rich>
      </c:tx>
      <c:layout>
        <c:manualLayout>
          <c:xMode val="edge"/>
          <c:yMode val="edge"/>
          <c:x val="0.2622792430666448"/>
          <c:y val="5.5555555555555558E-3"/>
        </c:manualLayout>
      </c:layout>
    </c:title>
    <c:plotArea>
      <c:layout>
        <c:manualLayout>
          <c:layoutTarget val="inner"/>
          <c:xMode val="edge"/>
          <c:yMode val="edge"/>
          <c:x val="8.3216873339934508E-2"/>
          <c:y val="0.18583367868490122"/>
          <c:w val="0.71440992031684669"/>
          <c:h val="0.6045369986646405"/>
        </c:manualLayout>
      </c:layout>
      <c:barChart>
        <c:barDir val="col"/>
        <c:grouping val="clustered"/>
        <c:ser>
          <c:idx val="0"/>
          <c:order val="0"/>
          <c:tx>
            <c:strRef>
              <c:f>Feuil1!$B$1</c:f>
              <c:strCache>
                <c:ptCount val="1"/>
                <c:pt idx="0">
                  <c:v>ارتفاع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البناء</c:v>
                </c:pt>
                <c:pt idx="1">
                  <c:v>تشييد المباني</c:v>
                </c:pt>
                <c:pt idx="2">
                  <c:v>الهندسة المدنية</c:v>
                </c:pt>
                <c:pt idx="3">
                  <c:v>أنشطة البناء المتخصصة</c:v>
                </c:pt>
              </c:strCache>
            </c:strRef>
          </c:cat>
          <c:val>
            <c:numRef>
              <c:f>Feuil1!$B$2:$B$5</c:f>
              <c:numCache>
                <c:formatCode>0</c:formatCode>
                <c:ptCount val="4"/>
                <c:pt idx="0">
                  <c:v>17.028314144669679</c:v>
                </c:pt>
                <c:pt idx="1">
                  <c:v>14.658347999999998</c:v>
                </c:pt>
                <c:pt idx="2">
                  <c:v>26.072956000000001</c:v>
                </c:pt>
                <c:pt idx="3">
                  <c:v>9.7448739999999905</c:v>
                </c:pt>
              </c:numCache>
            </c:numRef>
          </c:val>
        </c:ser>
        <c:ser>
          <c:idx val="1"/>
          <c:order val="1"/>
          <c:tx>
            <c:strRef>
              <c:f>Feuil1!$C$1</c:f>
              <c:strCache>
                <c:ptCount val="1"/>
                <c:pt idx="0">
                  <c:v>استقرار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البناء</c:v>
                </c:pt>
                <c:pt idx="1">
                  <c:v>تشييد المباني</c:v>
                </c:pt>
                <c:pt idx="2">
                  <c:v>الهندسة المدنية</c:v>
                </c:pt>
                <c:pt idx="3">
                  <c:v>أنشطة البناء المتخصصة</c:v>
                </c:pt>
              </c:strCache>
            </c:strRef>
          </c:cat>
          <c:val>
            <c:numRef>
              <c:f>Feuil1!$C$2:$C$5</c:f>
              <c:numCache>
                <c:formatCode>0</c:formatCode>
                <c:ptCount val="4"/>
                <c:pt idx="0">
                  <c:v>74.262150928408303</c:v>
                </c:pt>
                <c:pt idx="1">
                  <c:v>75.465686000000005</c:v>
                </c:pt>
                <c:pt idx="2">
                  <c:v>67.358180999999988</c:v>
                </c:pt>
                <c:pt idx="3">
                  <c:v>80.32035999999998</c:v>
                </c:pt>
              </c:numCache>
            </c:numRef>
          </c:val>
        </c:ser>
        <c:ser>
          <c:idx val="2"/>
          <c:order val="2"/>
          <c:tx>
            <c:strRef>
              <c:f>Feuil1!$D$1</c:f>
              <c:strCache>
                <c:ptCount val="1"/>
                <c:pt idx="0">
                  <c:v>انخفاض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البناء</c:v>
                </c:pt>
                <c:pt idx="1">
                  <c:v>تشييد المباني</c:v>
                </c:pt>
                <c:pt idx="2">
                  <c:v>الهندسة المدنية</c:v>
                </c:pt>
                <c:pt idx="3">
                  <c:v>أنشطة البناء المتخصصة</c:v>
                </c:pt>
              </c:strCache>
            </c:strRef>
          </c:cat>
          <c:val>
            <c:numRef>
              <c:f>Feuil1!$D$2:$D$5</c:f>
              <c:numCache>
                <c:formatCode>0</c:formatCode>
                <c:ptCount val="4"/>
                <c:pt idx="0">
                  <c:v>8.7095325063956945</c:v>
                </c:pt>
                <c:pt idx="1">
                  <c:v>9.8759650000000008</c:v>
                </c:pt>
                <c:pt idx="2">
                  <c:v>6.5688599999999955</c:v>
                </c:pt>
                <c:pt idx="3">
                  <c:v>9.9347629999999985</c:v>
                </c:pt>
              </c:numCache>
            </c:numRef>
          </c:val>
        </c:ser>
        <c:ser>
          <c:idx val="3"/>
          <c:order val="3"/>
          <c:tx>
            <c:strRef>
              <c:f>Feuil1!$E$1</c:f>
              <c:strCache>
                <c:ptCount val="1"/>
                <c:pt idx="0">
                  <c:v>الحاصل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البناء</c:v>
                </c:pt>
                <c:pt idx="1">
                  <c:v>تشييد المباني</c:v>
                </c:pt>
                <c:pt idx="2">
                  <c:v>الهندسة المدنية</c:v>
                </c:pt>
                <c:pt idx="3">
                  <c:v>أنشطة البناء المتخصصة</c:v>
                </c:pt>
              </c:strCache>
            </c:strRef>
          </c:cat>
          <c:val>
            <c:numRef>
              <c:f>Feuil1!$E$2:$E$5</c:f>
              <c:numCache>
                <c:formatCode>0</c:formatCode>
                <c:ptCount val="4"/>
                <c:pt idx="0">
                  <c:v>8.3187819898317059</c:v>
                </c:pt>
                <c:pt idx="1">
                  <c:v>4.7823830000000003</c:v>
                </c:pt>
                <c:pt idx="2">
                  <c:v>19.504096000000001</c:v>
                </c:pt>
                <c:pt idx="3">
                  <c:v>-0.18988800000000014</c:v>
                </c:pt>
              </c:numCache>
            </c:numRef>
          </c:val>
        </c:ser>
        <c:axId val="133271552"/>
        <c:axId val="133273088"/>
      </c:barChart>
      <c:catAx>
        <c:axId val="133271552"/>
        <c:scaling>
          <c:orientation val="minMax"/>
        </c:scaling>
        <c:axPos val="b"/>
        <c:majorGridlines/>
        <c:numFmt formatCode="General" sourceLinked="0"/>
        <c:majorTickMark val="none"/>
        <c:tickLblPos val="low"/>
        <c:txPr>
          <a:bodyPr/>
          <a:lstStyle/>
          <a:p>
            <a:pPr>
              <a:defRPr sz="800" b="1"/>
            </a:pPr>
            <a:endParaRPr lang="fr-FR"/>
          </a:p>
        </c:txPr>
        <c:crossAx val="133273088"/>
        <c:crosses val="autoZero"/>
        <c:auto val="1"/>
        <c:lblAlgn val="ctr"/>
        <c:lblOffset val="100"/>
      </c:catAx>
      <c:valAx>
        <c:axId val="133273088"/>
        <c:scaling>
          <c:orientation val="minMax"/>
        </c:scaling>
        <c:axPos val="l"/>
        <c:majorGridlines/>
        <c:numFmt formatCode="0" sourceLinked="1"/>
        <c:majorTickMark val="none"/>
        <c:tickLblPos val="nextTo"/>
        <c:crossAx val="133271552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1980581098691363"/>
          <c:y val="0.33365966754156112"/>
          <c:w val="0.17876511939504094"/>
          <c:h val="0.33139938757655735"/>
        </c:manualLayout>
      </c:layout>
      <c:txPr>
        <a:bodyPr/>
        <a:lstStyle/>
        <a:p>
          <a:pPr>
            <a:defRPr sz="798" b="1"/>
          </a:pPr>
          <a:endParaRPr lang="fr-FR"/>
        </a:p>
      </c:txPr>
    </c:legend>
    <c:plotVisOnly val="1"/>
    <c:dispBlanksAs val="gap"/>
  </c:chart>
  <c:spPr>
    <a:ln>
      <a:noFill/>
    </a:ln>
  </c:spPr>
  <c:externalData r:id="rId2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style val="26"/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 marL="0" marR="0" indent="0" algn="ctr" defTabSz="914400" rtl="1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918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ar-MA" sz="931" b="1" i="0" baseline="0"/>
              <a:t>توقعات </a:t>
            </a:r>
            <a:r>
              <a:rPr lang="ar-MA" sz="828" b="1" i="0" u="none" strike="noStrike" baseline="0"/>
              <a:t>أرباب </a:t>
            </a:r>
            <a:r>
              <a:rPr lang="ar-MA" sz="931" b="1" i="0" baseline="0"/>
              <a:t>مقاولات الصناعة حول الانتاج</a:t>
            </a:r>
          </a:p>
          <a:p>
            <a:pPr marL="0" marR="0" indent="0" algn="ctr" defTabSz="914400" rtl="1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918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ar-MA" sz="828" b="1" i="0" baseline="0"/>
              <a:t>(النسبة ب %)</a:t>
            </a:r>
            <a:endParaRPr lang="fr-FR" sz="800" b="1" i="0" baseline="0"/>
          </a:p>
          <a:p>
            <a:pPr marL="0" marR="0" indent="0" algn="ctr" defTabSz="914400" rtl="1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918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fr-FR" sz="900" b="1" i="0" baseline="0"/>
          </a:p>
          <a:p>
            <a:pPr marL="0" marR="0" indent="0" algn="ctr" defTabSz="914400" rtl="1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918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fr-FR" sz="800" b="1" i="0" baseline="0">
              <a:latin typeface="+mn-lt"/>
            </a:endParaRPr>
          </a:p>
        </c:rich>
      </c:tx>
      <c:layout>
        <c:manualLayout>
          <c:xMode val="edge"/>
          <c:yMode val="edge"/>
          <c:x val="0.12091226460770065"/>
          <c:y val="1.7962088072324297E-2"/>
        </c:manualLayout>
      </c:layout>
    </c:title>
    <c:plotArea>
      <c:layout>
        <c:manualLayout>
          <c:layoutTarget val="inner"/>
          <c:xMode val="edge"/>
          <c:yMode val="edge"/>
          <c:x val="0.17182730207504548"/>
          <c:y val="0.1498632899895147"/>
          <c:w val="0.63174659124289678"/>
          <c:h val="0.66167066255026386"/>
        </c:manualLayout>
      </c:layout>
      <c:barChart>
        <c:barDir val="col"/>
        <c:grouping val="clustered"/>
        <c:ser>
          <c:idx val="0"/>
          <c:order val="0"/>
          <c:tx>
            <c:strRef>
              <c:f>Feuil1!$B$1</c:f>
              <c:strCache>
                <c:ptCount val="1"/>
                <c:pt idx="0">
                  <c:v>ارتفاع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الصناعة التحويلية</c:v>
                </c:pt>
                <c:pt idx="1">
                  <c:v>الصناعة الاستخراجية</c:v>
                </c:pt>
                <c:pt idx="2">
                  <c:v>الصناعة الطاقية</c:v>
                </c:pt>
                <c:pt idx="3">
                  <c:v>الصناعة البيئية</c:v>
                </c:pt>
              </c:strCache>
            </c:strRef>
          </c:cat>
          <c:val>
            <c:numRef>
              <c:f>Feuil1!$B$2:$B$5</c:f>
              <c:numCache>
                <c:formatCode>0</c:formatCode>
                <c:ptCount val="4"/>
                <c:pt idx="0">
                  <c:v>35.44</c:v>
                </c:pt>
                <c:pt idx="1">
                  <c:v>86.81</c:v>
                </c:pt>
                <c:pt idx="2">
                  <c:v>74.930000000000007</c:v>
                </c:pt>
                <c:pt idx="3">
                  <c:v>89.22</c:v>
                </c:pt>
              </c:numCache>
            </c:numRef>
          </c:val>
        </c:ser>
        <c:ser>
          <c:idx val="1"/>
          <c:order val="1"/>
          <c:tx>
            <c:strRef>
              <c:f>Feuil1!$C$1</c:f>
              <c:strCache>
                <c:ptCount val="1"/>
                <c:pt idx="0">
                  <c:v>استقرار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الصناعة التحويلية</c:v>
                </c:pt>
                <c:pt idx="1">
                  <c:v>الصناعة الاستخراجية</c:v>
                </c:pt>
                <c:pt idx="2">
                  <c:v>الصناعة الطاقية</c:v>
                </c:pt>
                <c:pt idx="3">
                  <c:v>الصناعة البيئية</c:v>
                </c:pt>
              </c:strCache>
            </c:strRef>
          </c:cat>
          <c:val>
            <c:numRef>
              <c:f>Feuil1!$C$2:$C$5</c:f>
              <c:numCache>
                <c:formatCode>0</c:formatCode>
                <c:ptCount val="4"/>
                <c:pt idx="0">
                  <c:v>47.47</c:v>
                </c:pt>
                <c:pt idx="1">
                  <c:v>8.43</c:v>
                </c:pt>
                <c:pt idx="2">
                  <c:v>25.07</c:v>
                </c:pt>
                <c:pt idx="3">
                  <c:v>10.76</c:v>
                </c:pt>
              </c:numCache>
            </c:numRef>
          </c:val>
        </c:ser>
        <c:ser>
          <c:idx val="2"/>
          <c:order val="2"/>
          <c:tx>
            <c:strRef>
              <c:f>Feuil1!$D$1</c:f>
              <c:strCache>
                <c:ptCount val="1"/>
                <c:pt idx="0">
                  <c:v>انخفاض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الصناعة التحويلية</c:v>
                </c:pt>
                <c:pt idx="1">
                  <c:v>الصناعة الاستخراجية</c:v>
                </c:pt>
                <c:pt idx="2">
                  <c:v>الصناعة الطاقية</c:v>
                </c:pt>
                <c:pt idx="3">
                  <c:v>الصناعة البيئية</c:v>
                </c:pt>
              </c:strCache>
            </c:strRef>
          </c:cat>
          <c:val>
            <c:numRef>
              <c:f>Feuil1!$D$2:$D$5</c:f>
              <c:numCache>
                <c:formatCode>0</c:formatCode>
                <c:ptCount val="4"/>
                <c:pt idx="0">
                  <c:v>17.09</c:v>
                </c:pt>
                <c:pt idx="1">
                  <c:v>4.7699999999999996</c:v>
                </c:pt>
                <c:pt idx="2">
                  <c:v>0</c:v>
                </c:pt>
                <c:pt idx="3">
                  <c:v>1.0000000000000005E-2</c:v>
                </c:pt>
              </c:numCache>
            </c:numRef>
          </c:val>
        </c:ser>
        <c:ser>
          <c:idx val="3"/>
          <c:order val="3"/>
          <c:tx>
            <c:strRef>
              <c:f>Feuil1!$E$1</c:f>
              <c:strCache>
                <c:ptCount val="1"/>
                <c:pt idx="0">
                  <c:v>الحاصل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الصناعة التحويلية</c:v>
                </c:pt>
                <c:pt idx="1">
                  <c:v>الصناعة الاستخراجية</c:v>
                </c:pt>
                <c:pt idx="2">
                  <c:v>الصناعة الطاقية</c:v>
                </c:pt>
                <c:pt idx="3">
                  <c:v>الصناعة البيئية</c:v>
                </c:pt>
              </c:strCache>
            </c:strRef>
          </c:cat>
          <c:val>
            <c:numRef>
              <c:f>Feuil1!$E$2:$E$5</c:f>
              <c:numCache>
                <c:formatCode>0</c:formatCode>
                <c:ptCount val="4"/>
                <c:pt idx="0">
                  <c:v>18.350000000000001</c:v>
                </c:pt>
                <c:pt idx="1">
                  <c:v>82.04</c:v>
                </c:pt>
                <c:pt idx="2">
                  <c:v>74.930000000000007</c:v>
                </c:pt>
                <c:pt idx="3">
                  <c:v>89.210000000000022</c:v>
                </c:pt>
              </c:numCache>
            </c:numRef>
          </c:val>
        </c:ser>
        <c:axId val="133379200"/>
        <c:axId val="133380736"/>
      </c:barChart>
      <c:catAx>
        <c:axId val="133379200"/>
        <c:scaling>
          <c:orientation val="minMax"/>
        </c:scaling>
        <c:axPos val="b"/>
        <c:majorGridlines/>
        <c:numFmt formatCode="General" sourceLinked="0"/>
        <c:majorTickMark val="none"/>
        <c:tickLblPos val="low"/>
        <c:txPr>
          <a:bodyPr rot="0" vert="horz" anchor="t" anchorCtr="1"/>
          <a:lstStyle/>
          <a:p>
            <a:pPr>
              <a:defRPr sz="931" b="1"/>
            </a:pPr>
            <a:endParaRPr lang="fr-FR"/>
          </a:p>
        </c:txPr>
        <c:crossAx val="133380736"/>
        <c:crosses val="autoZero"/>
        <c:lblAlgn val="ctr"/>
        <c:lblOffset val="100"/>
        <c:tickLblSkip val="1"/>
      </c:catAx>
      <c:valAx>
        <c:axId val="133380736"/>
        <c:scaling>
          <c:orientation val="minMax"/>
          <c:max val="110"/>
          <c:min val="-10"/>
        </c:scaling>
        <c:axPos val="l"/>
        <c:majorGridlines/>
        <c:numFmt formatCode="0" sourceLinked="1"/>
        <c:majorTickMark val="none"/>
        <c:tickLblPos val="nextTo"/>
        <c:crossAx val="133379200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1999745177483885"/>
          <c:y val="0.26607135219208711"/>
          <c:w val="0.18000254822516121"/>
          <c:h val="0.29890347039953785"/>
        </c:manualLayout>
      </c:layout>
      <c:txPr>
        <a:bodyPr/>
        <a:lstStyle/>
        <a:p>
          <a:pPr>
            <a:defRPr sz="828" b="1"/>
          </a:pPr>
          <a:endParaRPr lang="fr-FR"/>
        </a:p>
      </c:txPr>
    </c:legend>
    <c:plotVisOnly val="1"/>
    <c:dispBlanksAs val="gap"/>
  </c:chart>
  <c:spPr>
    <a:ln>
      <a:noFill/>
    </a:ln>
  </c:spPr>
  <c:externalData r:id="rId2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style val="26"/>
  <c:chart>
    <c:plotArea>
      <c:layout>
        <c:manualLayout>
          <c:layoutTarget val="inner"/>
          <c:xMode val="edge"/>
          <c:yMode val="edge"/>
          <c:x val="0.1123094060916804"/>
          <c:y val="0.21134397725975937"/>
          <c:w val="0.71323398907384139"/>
          <c:h val="0.6307287873600893"/>
        </c:manualLayout>
      </c:layout>
      <c:barChart>
        <c:barDir val="col"/>
        <c:grouping val="clustered"/>
        <c:ser>
          <c:idx val="0"/>
          <c:order val="0"/>
          <c:tx>
            <c:strRef>
              <c:f>Feuil1!$B$1</c:f>
              <c:strCache>
                <c:ptCount val="1"/>
                <c:pt idx="0">
                  <c:v>ارتفاع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البناء</c:v>
                </c:pt>
                <c:pt idx="1">
                  <c:v>تشييد المباني</c:v>
                </c:pt>
                <c:pt idx="2">
                  <c:v>الهندسة المدنية</c:v>
                </c:pt>
                <c:pt idx="3">
                  <c:v>أنشطة البناء المتخصصة</c:v>
                </c:pt>
              </c:strCache>
            </c:strRef>
          </c:cat>
          <c:val>
            <c:numRef>
              <c:f>Feuil1!$B$2:$B$5</c:f>
              <c:numCache>
                <c:formatCode>0</c:formatCode>
                <c:ptCount val="4"/>
                <c:pt idx="0">
                  <c:v>28.312421267274715</c:v>
                </c:pt>
                <c:pt idx="1">
                  <c:v>24.972113999999976</c:v>
                </c:pt>
                <c:pt idx="2">
                  <c:v>33.129925000000036</c:v>
                </c:pt>
                <c:pt idx="3">
                  <c:v>26.144088000000018</c:v>
                </c:pt>
              </c:numCache>
            </c:numRef>
          </c:val>
        </c:ser>
        <c:ser>
          <c:idx val="1"/>
          <c:order val="1"/>
          <c:tx>
            <c:strRef>
              <c:f>Feuil1!$C$1</c:f>
              <c:strCache>
                <c:ptCount val="1"/>
                <c:pt idx="0">
                  <c:v>استقرار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البناء</c:v>
                </c:pt>
                <c:pt idx="1">
                  <c:v>تشييد المباني</c:v>
                </c:pt>
                <c:pt idx="2">
                  <c:v>الهندسة المدنية</c:v>
                </c:pt>
                <c:pt idx="3">
                  <c:v>أنشطة البناء المتخصصة</c:v>
                </c:pt>
              </c:strCache>
            </c:strRef>
          </c:cat>
          <c:val>
            <c:numRef>
              <c:f>Feuil1!$C$2:$C$5</c:f>
              <c:numCache>
                <c:formatCode>0</c:formatCode>
                <c:ptCount val="4"/>
                <c:pt idx="0">
                  <c:v>56.252519253030293</c:v>
                </c:pt>
                <c:pt idx="1">
                  <c:v>62.315142000000002</c:v>
                </c:pt>
                <c:pt idx="2">
                  <c:v>58.455693000000004</c:v>
                </c:pt>
                <c:pt idx="3">
                  <c:v>49.010776</c:v>
                </c:pt>
              </c:numCache>
            </c:numRef>
          </c:val>
        </c:ser>
        <c:ser>
          <c:idx val="2"/>
          <c:order val="2"/>
          <c:tx>
            <c:strRef>
              <c:f>Feuil1!$D$1</c:f>
              <c:strCache>
                <c:ptCount val="1"/>
                <c:pt idx="0">
                  <c:v>انخفاض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البناء</c:v>
                </c:pt>
                <c:pt idx="1">
                  <c:v>تشييد المباني</c:v>
                </c:pt>
                <c:pt idx="2">
                  <c:v>الهندسة المدنية</c:v>
                </c:pt>
                <c:pt idx="3">
                  <c:v>أنشطة البناء المتخصصة</c:v>
                </c:pt>
              </c:strCache>
            </c:strRef>
          </c:cat>
          <c:val>
            <c:numRef>
              <c:f>Feuil1!$D$2:$D$5</c:f>
              <c:numCache>
                <c:formatCode>0</c:formatCode>
                <c:ptCount val="4"/>
                <c:pt idx="0">
                  <c:v>15.435056769681809</c:v>
                </c:pt>
                <c:pt idx="1">
                  <c:v>12.712742</c:v>
                </c:pt>
                <c:pt idx="2">
                  <c:v>8.4143789999999985</c:v>
                </c:pt>
                <c:pt idx="3">
                  <c:v>24.845132999999976</c:v>
                </c:pt>
              </c:numCache>
            </c:numRef>
          </c:val>
        </c:ser>
        <c:ser>
          <c:idx val="3"/>
          <c:order val="3"/>
          <c:tx>
            <c:strRef>
              <c:f>Feuil1!$E$1</c:f>
              <c:strCache>
                <c:ptCount val="1"/>
                <c:pt idx="0">
                  <c:v>الحاصل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البناء</c:v>
                </c:pt>
                <c:pt idx="1">
                  <c:v>تشييد المباني</c:v>
                </c:pt>
                <c:pt idx="2">
                  <c:v>الهندسة المدنية</c:v>
                </c:pt>
                <c:pt idx="3">
                  <c:v>أنشطة البناء المتخصصة</c:v>
                </c:pt>
              </c:strCache>
            </c:strRef>
          </c:cat>
          <c:val>
            <c:numRef>
              <c:f>Feuil1!$E$2:$E$5</c:f>
              <c:numCache>
                <c:formatCode>0</c:formatCode>
                <c:ptCount val="4"/>
                <c:pt idx="0">
                  <c:v>12.877364146035195</c:v>
                </c:pt>
                <c:pt idx="1">
                  <c:v>12.259372000000001</c:v>
                </c:pt>
                <c:pt idx="2">
                  <c:v>24.715545999999989</c:v>
                </c:pt>
                <c:pt idx="3">
                  <c:v>1.2989539999999999</c:v>
                </c:pt>
              </c:numCache>
            </c:numRef>
          </c:val>
        </c:ser>
        <c:axId val="133515520"/>
        <c:axId val="133529600"/>
      </c:barChart>
      <c:catAx>
        <c:axId val="133515520"/>
        <c:scaling>
          <c:orientation val="minMax"/>
        </c:scaling>
        <c:axPos val="b"/>
        <c:majorGridlines/>
        <c:numFmt formatCode="General" sourceLinked="0"/>
        <c:tickLblPos val="low"/>
        <c:txPr>
          <a:bodyPr/>
          <a:lstStyle/>
          <a:p>
            <a:pPr>
              <a:defRPr sz="800" b="1"/>
            </a:pPr>
            <a:endParaRPr lang="fr-FR"/>
          </a:p>
        </c:txPr>
        <c:crossAx val="133529600"/>
        <c:crosses val="autoZero"/>
        <c:auto val="1"/>
        <c:lblAlgn val="ctr"/>
        <c:lblOffset val="100"/>
      </c:catAx>
      <c:valAx>
        <c:axId val="133529600"/>
        <c:scaling>
          <c:orientation val="minMax"/>
        </c:scaling>
        <c:axPos val="l"/>
        <c:majorGridlines/>
        <c:numFmt formatCode="0" sourceLinked="1"/>
        <c:tickLblPos val="low"/>
        <c:crossAx val="133515520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4428462728804365"/>
          <c:y val="0.33147419072616335"/>
          <c:w val="0.1557153576122908"/>
          <c:h val="0.36488670357253988"/>
        </c:manualLayout>
      </c:layout>
      <c:txPr>
        <a:bodyPr/>
        <a:lstStyle/>
        <a:p>
          <a:pPr>
            <a:defRPr sz="800" b="1"/>
          </a:pPr>
          <a:endParaRPr lang="fr-FR"/>
        </a:p>
      </c:txPr>
    </c:legend>
    <c:plotVisOnly val="1"/>
    <c:dispBlanksAs val="gap"/>
  </c:chart>
  <c:spPr>
    <a:ln>
      <a:noFill/>
    </a:ln>
  </c:spPr>
  <c:externalData r:id="rId1"/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0.10465</cdr:x>
      <cdr:y>4.14968E-7</cdr:y>
    </cdr:from>
    <cdr:to>
      <cdr:x>0.75872</cdr:x>
      <cdr:y>0.16206</cdr:y>
    </cdr:to>
    <cdr:sp macro="" textlink="">
      <cdr:nvSpPr>
        <cdr:cNvPr id="2" name="ZoneTexte 1"/>
        <cdr:cNvSpPr txBox="1"/>
      </cdr:nvSpPr>
      <cdr:spPr>
        <a:xfrm xmlns:a="http://schemas.openxmlformats.org/drawingml/2006/main">
          <a:off x="342902" y="1"/>
          <a:ext cx="2143124" cy="39052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algn="ctr" rtl="1">
            <a:defRPr sz="1800" b="1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r>
            <a:rPr lang="ar-MA" sz="900" b="1"/>
            <a:t> </a:t>
          </a:r>
          <a:r>
            <a:rPr lang="ar-MA" sz="900" b="1" i="0" baseline="0"/>
            <a:t>توقعات أرباب المقاولات لأنشطة قطاع البناء </a:t>
          </a:r>
          <a:endParaRPr lang="fr-FR" sz="900" b="1"/>
        </a:p>
        <a:p xmlns:a="http://schemas.openxmlformats.org/drawingml/2006/main">
          <a:pPr algn="ctr" rtl="1">
            <a:defRPr sz="1800" b="1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r>
            <a:rPr lang="ar-MA" sz="900" b="1" i="0" baseline="0"/>
            <a:t> (النسبة ب %)</a:t>
          </a:r>
          <a:endParaRPr lang="fr-FR" sz="900" b="1"/>
        </a:p>
        <a:p xmlns:a="http://schemas.openxmlformats.org/drawingml/2006/main">
          <a:r>
            <a:rPr lang="fr-FR" sz="900" b="1" baseline="0"/>
            <a:t> </a:t>
          </a:r>
          <a:r>
            <a:rPr lang="ar-MA" sz="900" b="1" baseline="0"/>
            <a:t> </a:t>
          </a:r>
          <a:endParaRPr lang="fr-FR" sz="900" b="1"/>
        </a:p>
      </cdr:txBody>
    </cdr:sp>
  </cdr:relSizeAnchor>
</c:userShape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5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6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33F9ED-AD99-40B4-9570-6ADB14F2E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501</Words>
  <Characters>2760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Mohammed Benzina</dc:creator>
  <cp:lastModifiedBy>User</cp:lastModifiedBy>
  <cp:revision>11</cp:revision>
  <cp:lastPrinted>2019-03-20T15:51:00Z</cp:lastPrinted>
  <dcterms:created xsi:type="dcterms:W3CDTF">2019-09-21T12:59:00Z</dcterms:created>
  <dcterms:modified xsi:type="dcterms:W3CDTF">2019-09-21T13:10:00Z</dcterms:modified>
</cp:coreProperties>
</file>