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6A" w:rsidRDefault="00D33725" w:rsidP="00F615EC">
      <w:pPr>
        <w:jc w:val="center"/>
        <w:rPr>
          <w:rtl/>
        </w:rPr>
      </w:pPr>
      <w:bookmarkStart w:id="0" w:name="_GoBack"/>
      <w:bookmarkEnd w:id="0"/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65.2pt;margin-top:-69.9pt;width:98.45pt;height:49.5pt;z-index:251652608" wrapcoords="-106 0 -106 21308 21600 21308 21600 0 -106 0">
            <v:imagedata r:id="rId8" o:title=""/>
            <w10:wrap type="tight"/>
          </v:shape>
          <o:OLEObject Type="Embed" ProgID="PBrush" ShapeID="_x0000_s1048" DrawAspect="Content" ObjectID="_1622136329" r:id="rId9"/>
        </w:pict>
      </w:r>
      <w:r>
        <w:rPr>
          <w:noProof/>
          <w:rtl/>
        </w:rPr>
        <w:pict>
          <v:group id="Group 27" o:spid="_x0000_s1065" style="position:absolute;left:0;text-align:left;margin-left:-212.6pt;margin-top:-83.35pt;width:910.15pt;height:142.55pt;z-index:251653632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">
            <v:shape id="Freeform 3" o:spid="_x0000_s1066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7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8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9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70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71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72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73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74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D0195D">
        <w:t xml:space="preserve">                                                               </w:t>
      </w:r>
      <w:r w:rsidR="00F615EC">
        <w:t xml:space="preserve">                        </w:t>
      </w:r>
    </w:p>
    <w:p w:rsidR="00463BA2" w:rsidRPr="00AD1337" w:rsidRDefault="00D63BA7" w:rsidP="00224A45">
      <w:pPr>
        <w:rPr>
          <w:rtl/>
        </w:rPr>
      </w:pPr>
      <w:r w:rsidRPr="00AD1337">
        <w:t xml:space="preserve">                             </w:t>
      </w:r>
      <w:r w:rsidR="00910F07" w:rsidRPr="00AD1337">
        <w:t xml:space="preserve">                              </w:t>
      </w:r>
    </w:p>
    <w:p w:rsidR="00FB117E" w:rsidRPr="00AD1337" w:rsidRDefault="0062212A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ات </w:t>
      </w:r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التحويلية </w:t>
      </w:r>
      <w:proofErr w:type="spellStart"/>
      <w:r w:rsidR="003A276D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و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proofErr w:type="spellEnd"/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870B7B" w:rsidRPr="00984E6A" w:rsidRDefault="00561B82" w:rsidP="00984E6A">
      <w:pPr>
        <w:pStyle w:val="Paragraphedeliste"/>
        <w:numPr>
          <w:ilvl w:val="0"/>
          <w:numId w:val="18"/>
        </w:numPr>
        <w:ind w:left="706" w:hanging="709"/>
        <w:rPr>
          <w:rFonts w:ascii="Calibri" w:hAnsi="Calibri" w:cs="Arabic Transparent"/>
          <w:b/>
          <w:bCs/>
          <w:color w:val="E36C0A"/>
          <w:sz w:val="40"/>
          <w:szCs w:val="40"/>
          <w:rtl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  <w:r w:rsidR="00F17282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</w:t>
      </w:r>
      <w:r w:rsidR="00870B7B" w:rsidRPr="00984E6A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317159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proofErr w:type="gramStart"/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proofErr w:type="gramEnd"/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486816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2019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D33725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D3372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64" type="#_x0000_t32" style="position:absolute;left:0;text-align:left;margin-left:-37.15pt;margin-top:6.5pt;width:522.4pt;height:1.5pt;flip:x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" strokecolor="#e46c0a">
            <v:shadow color="#984807" opacity=".5" offset="1pt"/>
          </v:shape>
        </w:pict>
      </w:r>
    </w:p>
    <w:p w:rsidR="00FB117E" w:rsidRPr="00AD1337" w:rsidRDefault="00D33725" w:rsidP="00082557">
      <w:pPr>
        <w:jc w:val="center"/>
        <w:rPr>
          <w:rFonts w:ascii="Calibri" w:hAnsi="Calibri" w:cs="Arabic Transparent"/>
          <w:rtl/>
          <w:lang w:bidi="ar-MA"/>
        </w:rPr>
      </w:pPr>
      <w:r w:rsidRPr="00D33725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63" type="#_x0000_t202" style="position:absolute;left:0;text-align:left;margin-left:-37.15pt;margin-top:3.65pt;width:496.9pt;height:84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" fillcolor="#fbd4b4">
            <v:textbox>
              <w:txbxContent>
                <w:p w:rsidR="002249B4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proofErr w:type="spellStart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proofErr w:type="spellEnd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proofErr w:type="spellStart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والإستخراجية</w:t>
                  </w:r>
                  <w:proofErr w:type="spellEnd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</w:p>
                <w:p w:rsidR="008A0153" w:rsidRPr="00AD1337" w:rsidRDefault="008A0153" w:rsidP="00AA01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</w:t>
                  </w:r>
                  <w:proofErr w:type="spellStart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الإرتسامات</w:t>
                  </w:r>
                  <w:proofErr w:type="spellEnd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317159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AA0107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من سنة </w:t>
                  </w:r>
                  <w:r w:rsidR="004868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2019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4559FB" w:rsidRPr="00AD1337" w:rsidRDefault="002F100B" w:rsidP="008F70FF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1.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561CC4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561CC4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proofErr w:type="spellStart"/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رتسامات</w:t>
      </w:r>
      <w:proofErr w:type="spellEnd"/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الأول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1715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2019</w:t>
      </w:r>
    </w:p>
    <w:p w:rsidR="006641B2" w:rsidRPr="00AD1337" w:rsidRDefault="00317159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317159">
        <w:rPr>
          <w:noProof/>
          <w:rtl/>
          <w:lang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-471805</wp:posOffset>
            </wp:positionH>
            <wp:positionV relativeFrom="margin">
              <wp:posOffset>3623945</wp:posOffset>
            </wp:positionV>
            <wp:extent cx="2695575" cy="23431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641B2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47D50" w:rsidRDefault="007A21DC" w:rsidP="00CB34DD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proofErr w:type="gramStart"/>
      <w:r w:rsidRPr="00AD1337">
        <w:rPr>
          <w:rFonts w:cs="Times New Roman"/>
          <w:sz w:val="26"/>
          <w:szCs w:val="26"/>
          <w:rtl/>
          <w:lang w:bidi="ar-MA"/>
        </w:rPr>
        <w:t>خلال</w:t>
      </w:r>
      <w:proofErr w:type="gramEnd"/>
      <w:r w:rsidRPr="00AD1337">
        <w:rPr>
          <w:rFonts w:cs="Times New Roman"/>
          <w:sz w:val="26"/>
          <w:szCs w:val="26"/>
          <w:rtl/>
          <w:lang w:bidi="ar-MA"/>
        </w:rPr>
        <w:t xml:space="preserve"> الفصل </w:t>
      </w:r>
      <w:r w:rsidR="00317159">
        <w:rPr>
          <w:rFonts w:cs="Times New Roman"/>
          <w:sz w:val="26"/>
          <w:szCs w:val="26"/>
          <w:rtl/>
          <w:lang w:bidi="ar-MA"/>
        </w:rPr>
        <w:t>الأول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317159">
        <w:rPr>
          <w:rFonts w:cs="Times New Roman" w:hint="cs"/>
          <w:sz w:val="26"/>
          <w:szCs w:val="26"/>
          <w:rtl/>
          <w:lang w:bidi="ar-MA"/>
        </w:rPr>
        <w:t>2019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647D50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647D50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647D5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/>
          <w:sz w:val="26"/>
          <w:szCs w:val="26"/>
          <w:rtl/>
          <w:lang w:bidi="ar-MA"/>
        </w:rPr>
        <w:t>عرف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ارتفاعا</w:t>
      </w:r>
      <w:r w:rsidR="0056128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زيادة في إنتاج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</w:t>
      </w:r>
      <w:r w:rsidR="00647D50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96186B" w:rsidRPr="0096186B">
        <w:rPr>
          <w:rFonts w:cs="Times New Roman" w:hint="cs"/>
          <w:sz w:val="26"/>
          <w:szCs w:val="26"/>
          <w:rtl/>
          <w:lang w:bidi="ar-MA"/>
        </w:rPr>
        <w:t>ال</w:t>
      </w:r>
      <w:r w:rsidR="0096186B" w:rsidRPr="0096186B">
        <w:rPr>
          <w:rFonts w:cs="Times New Roman"/>
          <w:sz w:val="26"/>
          <w:szCs w:val="26"/>
          <w:rtl/>
          <w:lang w:bidi="ar-MA"/>
        </w:rPr>
        <w:t xml:space="preserve">صناعات </w:t>
      </w:r>
      <w:proofErr w:type="spellStart"/>
      <w:r w:rsidR="0096186B">
        <w:rPr>
          <w:rFonts w:cs="Times New Roman" w:hint="cs"/>
          <w:sz w:val="26"/>
          <w:szCs w:val="26"/>
          <w:rtl/>
          <w:lang w:bidi="ar-MA"/>
        </w:rPr>
        <w:t>ال</w:t>
      </w:r>
      <w:r w:rsidR="0096186B" w:rsidRPr="0096186B">
        <w:rPr>
          <w:rFonts w:cs="Times New Roman"/>
          <w:sz w:val="26"/>
          <w:szCs w:val="26"/>
          <w:rtl/>
          <w:lang w:bidi="ar-MA"/>
        </w:rPr>
        <w:t>غذائية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proofErr w:type="spellEnd"/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D73D82" w:rsidRPr="00D73D82">
        <w:rPr>
          <w:rFonts w:cs="Times New Roman"/>
          <w:sz w:val="26"/>
          <w:szCs w:val="26"/>
          <w:rtl/>
          <w:lang w:bidi="ar-MA"/>
        </w:rPr>
        <w:t xml:space="preserve">صنع </w:t>
      </w:r>
      <w:r w:rsidR="00C602A4" w:rsidRPr="00D73D82">
        <w:rPr>
          <w:rFonts w:cs="Times New Roman" w:hint="cs"/>
          <w:sz w:val="26"/>
          <w:szCs w:val="26"/>
          <w:rtl/>
          <w:lang w:bidi="ar-MA"/>
        </w:rPr>
        <w:t>منتجات أخرى</w:t>
      </w:r>
      <w:r w:rsidR="00D73D82" w:rsidRPr="00D73D82">
        <w:rPr>
          <w:rFonts w:cs="Times New Roman"/>
          <w:sz w:val="26"/>
          <w:szCs w:val="26"/>
          <w:rtl/>
          <w:lang w:bidi="ar-MA"/>
        </w:rPr>
        <w:t xml:space="preserve"> غير </w:t>
      </w:r>
      <w:proofErr w:type="spellStart"/>
      <w:r w:rsidR="00D73D82" w:rsidRPr="00D73D82">
        <w:rPr>
          <w:rFonts w:cs="Times New Roman"/>
          <w:sz w:val="26"/>
          <w:szCs w:val="26"/>
          <w:rtl/>
          <w:lang w:bidi="ar-MA"/>
        </w:rPr>
        <w:t>معدنية</w:t>
      </w:r>
      <w:r w:rsidR="00647D50">
        <w:rPr>
          <w:rFonts w:cs="Times New Roman" w:hint="cs"/>
          <w:sz w:val="26"/>
          <w:szCs w:val="26"/>
          <w:rtl/>
          <w:lang w:bidi="ar-MA"/>
        </w:rPr>
        <w:t>"</w:t>
      </w:r>
      <w:proofErr w:type="spellEnd"/>
      <w:r w:rsidR="00647D50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647D50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>أنشطة "</w:t>
      </w:r>
      <w:r w:rsidR="00CB34DD" w:rsidRPr="00CB34DD">
        <w:rPr>
          <w:rFonts w:cs="Times New Roman"/>
          <w:sz w:val="26"/>
          <w:szCs w:val="26"/>
          <w:rtl/>
          <w:lang w:bidi="ar-MA"/>
        </w:rPr>
        <w:t xml:space="preserve">صنع آلات </w:t>
      </w:r>
      <w:r w:rsidR="00C602A4" w:rsidRPr="00CB34DD">
        <w:rPr>
          <w:rFonts w:cs="Times New Roman" w:hint="cs"/>
          <w:sz w:val="26"/>
          <w:szCs w:val="26"/>
          <w:rtl/>
          <w:lang w:bidi="ar-MA"/>
        </w:rPr>
        <w:t>وتجهيزات غير</w:t>
      </w:r>
      <w:r w:rsidR="00CB34DD" w:rsidRPr="00CB34DD">
        <w:rPr>
          <w:rFonts w:cs="Times New Roman"/>
          <w:sz w:val="26"/>
          <w:szCs w:val="26"/>
          <w:rtl/>
          <w:lang w:bidi="ar-MA"/>
        </w:rPr>
        <w:t xml:space="preserve"> المصنفة في موضع أخر </w:t>
      </w:r>
      <w:proofErr w:type="spellStart"/>
      <w:r w:rsidR="00647D50">
        <w:rPr>
          <w:rFonts w:cs="Times New Roman" w:hint="cs"/>
          <w:sz w:val="26"/>
          <w:szCs w:val="26"/>
          <w:rtl/>
          <w:lang w:bidi="ar-MA"/>
        </w:rPr>
        <w:t>".</w:t>
      </w:r>
      <w:proofErr w:type="spellEnd"/>
    </w:p>
    <w:p w:rsidR="00647D50" w:rsidRDefault="00317159" w:rsidP="00F103BB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317159">
        <w:rPr>
          <w:noProof/>
          <w:rtl/>
          <w:lang w:eastAsia="fr-FR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-468630</wp:posOffset>
            </wp:positionH>
            <wp:positionV relativeFrom="margin">
              <wp:posOffset>6135370</wp:posOffset>
            </wp:positionV>
            <wp:extent cx="2743200" cy="2387600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BB1A32">
        <w:rPr>
          <w:rFonts w:cs="Times New Roman"/>
          <w:sz w:val="26"/>
          <w:szCs w:val="26"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proofErr w:type="spellStart"/>
      <w:r w:rsidR="00904B58" w:rsidRPr="00AD1337">
        <w:rPr>
          <w:rFonts w:cs="Times New Roman"/>
          <w:sz w:val="26"/>
          <w:szCs w:val="26"/>
          <w:rtl/>
          <w:lang w:bidi="ar-MA"/>
        </w:rPr>
        <w:t>مسؤولي</w:t>
      </w:r>
      <w:proofErr w:type="spellEnd"/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C94AC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</w:t>
      </w:r>
      <w:r w:rsidR="0034404C">
        <w:rPr>
          <w:rFonts w:cs="Times New Roman" w:hint="cs"/>
          <w:sz w:val="26"/>
          <w:szCs w:val="26"/>
          <w:rtl/>
          <w:lang w:bidi="ar-MA"/>
        </w:rPr>
        <w:t xml:space="preserve">القطاع. </w:t>
      </w:r>
      <w:proofErr w:type="gramStart"/>
      <w:r w:rsidR="0034404C">
        <w:rPr>
          <w:rFonts w:cs="Times New Roman" w:hint="cs"/>
          <w:sz w:val="26"/>
          <w:szCs w:val="26"/>
          <w:rtl/>
          <w:lang w:bidi="ar-MA"/>
        </w:rPr>
        <w:t>وفيما</w:t>
      </w:r>
      <w:proofErr w:type="gramEnd"/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يتعلق بعدد </w:t>
      </w:r>
      <w:proofErr w:type="spellStart"/>
      <w:r w:rsidR="00647D50" w:rsidRPr="00AD1337">
        <w:rPr>
          <w:rFonts w:cs="Times New Roman" w:hint="cs"/>
          <w:sz w:val="26"/>
          <w:szCs w:val="26"/>
          <w:rtl/>
          <w:lang w:bidi="ar-MA"/>
        </w:rPr>
        <w:t>المشتغلين،</w:t>
      </w:r>
      <w:proofErr w:type="spellEnd"/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47D50">
        <w:rPr>
          <w:rFonts w:cs="Times New Roman" w:hint="cs"/>
          <w:sz w:val="26"/>
          <w:szCs w:val="26"/>
          <w:rtl/>
          <w:lang w:bidi="ar-MA"/>
        </w:rPr>
        <w:t>ف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47D50">
        <w:rPr>
          <w:rFonts w:cs="Times New Roman" w:hint="cs"/>
          <w:sz w:val="26"/>
          <w:szCs w:val="26"/>
          <w:rtl/>
          <w:lang w:bidi="ar-MA"/>
        </w:rPr>
        <w:t>استقرارا</w:t>
      </w:r>
      <w:r w:rsidR="00647D50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خلال الفصل </w:t>
      </w:r>
      <w:r>
        <w:rPr>
          <w:rFonts w:cs="Times New Roman" w:hint="cs"/>
          <w:sz w:val="26"/>
          <w:szCs w:val="26"/>
          <w:rtl/>
          <w:lang w:bidi="ar-MA"/>
        </w:rPr>
        <w:t>الأول</w:t>
      </w:r>
      <w:r w:rsidR="00D87663">
        <w:rPr>
          <w:rFonts w:cs="Times New Roman" w:hint="cs"/>
          <w:sz w:val="26"/>
          <w:szCs w:val="26"/>
          <w:rtl/>
          <w:lang w:bidi="ar-MA"/>
        </w:rPr>
        <w:t xml:space="preserve"> من سنة </w:t>
      </w:r>
      <w:r>
        <w:rPr>
          <w:rFonts w:cs="Times New Roman" w:hint="cs"/>
          <w:sz w:val="26"/>
          <w:szCs w:val="26"/>
          <w:rtl/>
          <w:lang w:bidi="ar-MA"/>
        </w:rPr>
        <w:t>2019</w:t>
      </w:r>
      <w:r w:rsidR="00647D50">
        <w:rPr>
          <w:rFonts w:cs="Times New Roman" w:hint="cs"/>
          <w:sz w:val="26"/>
          <w:szCs w:val="26"/>
          <w:rtl/>
          <w:lang w:bidi="ar-MA"/>
        </w:rPr>
        <w:t>.</w:t>
      </w:r>
      <w:r w:rsidR="00BB1A32">
        <w:rPr>
          <w:rFonts w:cs="Times New Roman"/>
          <w:sz w:val="26"/>
          <w:szCs w:val="26"/>
          <w:lang w:bidi="ar-MA"/>
        </w:rPr>
        <w:t xml:space="preserve"> </w:t>
      </w:r>
      <w:r w:rsidR="00647D50"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>جمالا، قد</w:t>
      </w:r>
      <w:r w:rsidR="00647D50"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47D50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647D5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47D50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647D50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647D5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647D50">
        <w:rPr>
          <w:rFonts w:cs="Times New Roman"/>
          <w:noProof/>
          <w:sz w:val="26"/>
          <w:szCs w:val="26"/>
          <w:lang w:eastAsia="fr-FR"/>
        </w:rPr>
        <w:t>7</w:t>
      </w:r>
      <w:r w:rsidR="00F103BB">
        <w:rPr>
          <w:rFonts w:cs="Times New Roman"/>
          <w:noProof/>
          <w:sz w:val="26"/>
          <w:szCs w:val="26"/>
          <w:lang w:eastAsia="fr-FR"/>
        </w:rPr>
        <w:t>9</w:t>
      </w:r>
      <w:r w:rsidR="00647D50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647D50" w:rsidRPr="004D6CC1">
        <w:rPr>
          <w:noProof/>
          <w:lang w:eastAsia="fr-FR"/>
        </w:rPr>
        <w:t xml:space="preserve"> </w:t>
      </w:r>
    </w:p>
    <w:p w:rsidR="00647D50" w:rsidRDefault="00647D50" w:rsidP="005E67EC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proofErr w:type="spellStart"/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Pr="0042045C">
        <w:rPr>
          <w:rFonts w:cs="Times New Roman" w:hint="cs"/>
          <w:sz w:val="26"/>
          <w:szCs w:val="26"/>
          <w:rtl/>
          <w:lang w:bidi="ar-MA"/>
        </w:rPr>
        <w:t>،</w:t>
      </w:r>
      <w:proofErr w:type="spellEnd"/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 عرف ا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إنتاج "الصناعات الإستخراجية الأخرى".</w:t>
      </w:r>
    </w:p>
    <w:p w:rsidR="00647D50" w:rsidRDefault="00647D50" w:rsidP="00E5010C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ستقرارا.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الصناعة </w:t>
      </w:r>
      <w:proofErr w:type="spellStart"/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proofErr w:type="spellEnd"/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5010C">
        <w:rPr>
          <w:rFonts w:cs="Times New Roman"/>
          <w:noProof/>
          <w:sz w:val="26"/>
          <w:szCs w:val="26"/>
          <w:rtl/>
          <w:lang w:eastAsia="fr-FR"/>
        </w:rPr>
        <w:t>سجلت نسبة</w:t>
      </w:r>
      <w:r w:rsidR="00E5010C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E5010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5010C">
        <w:rPr>
          <w:rFonts w:cs="Times New Roman"/>
          <w:noProof/>
          <w:sz w:val="26"/>
          <w:szCs w:val="26"/>
          <w:lang w:eastAsia="fr-FR"/>
        </w:rPr>
        <w:t>77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A4529" w:rsidRDefault="00DA4529">
      <w:pPr>
        <w:bidi w:val="0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</w:p>
    <w:p w:rsidR="00F3134D" w:rsidRPr="00AD1337" w:rsidRDefault="00F3134D" w:rsidP="007E18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lastRenderedPageBreak/>
        <w:t xml:space="preserve">خلال الفصل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تراجع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E67EC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F876C5">
        <w:rPr>
          <w:rFonts w:cs="Times New Roman" w:hint="cs"/>
          <w:noProof/>
          <w:sz w:val="26"/>
          <w:szCs w:val="26"/>
          <w:rtl/>
          <w:lang w:eastAsia="fr-FR" w:bidi="ar-MA"/>
        </w:rPr>
        <w:t>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Pr="0041583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نخفاضا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9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0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3134D" w:rsidRDefault="00F3134D" w:rsidP="00A96FD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وقد يك</w:t>
      </w:r>
      <w:proofErr w:type="gramStart"/>
      <w:r>
        <w:rPr>
          <w:rFonts w:cs="Times New Roman" w:hint="cs"/>
          <w:noProof/>
          <w:sz w:val="26"/>
          <w:szCs w:val="26"/>
          <w:rtl/>
          <w:lang w:eastAsia="fr-FR"/>
        </w:rPr>
        <w:t>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</w:t>
      </w:r>
      <w:proofErr w:type="gramEnd"/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</w:t>
      </w:r>
      <w:r w:rsidR="009C78E1">
        <w:rPr>
          <w:rFonts w:cs="Times New Roman" w:hint="cs"/>
          <w:noProof/>
          <w:sz w:val="26"/>
          <w:szCs w:val="26"/>
          <w:rtl/>
          <w:lang w:eastAsia="fr-FR"/>
        </w:rPr>
        <w:t>ي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ما يخص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يا وقد يكون عدد المشتغلين عرف ارتفاعا.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نسبة 8</w:t>
      </w:r>
      <w:r w:rsidR="00A96FD3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</w:p>
    <w:p w:rsidR="00002B64" w:rsidRDefault="00317159" w:rsidP="00EF4FC9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lang w:bidi="ar-MA"/>
        </w:rPr>
      </w:pPr>
      <w:r>
        <w:rPr>
          <w:rFonts w:ascii="Calibri" w:hAnsi="Calibr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margin">
              <wp:posOffset>2973070</wp:posOffset>
            </wp:positionH>
            <wp:positionV relativeFrom="margin">
              <wp:posOffset>2211070</wp:posOffset>
            </wp:positionV>
            <wp:extent cx="2819400" cy="2578100"/>
            <wp:effectExtent l="0" t="0" r="0" b="0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EF4FC9" w:rsidRPr="006100C0">
        <w:rPr>
          <w:rFonts w:ascii="Calibri" w:hAnsi="Calibri" w:hint="cs"/>
          <w:sz w:val="24"/>
          <w:szCs w:val="24"/>
          <w:rtl/>
          <w:lang w:bidi="ar-MA"/>
        </w:rPr>
        <w:t xml:space="preserve"> </w:t>
      </w:r>
      <w:r w:rsidR="00C45AF7">
        <w:rPr>
          <w:rFonts w:ascii="Calibri" w:hAnsi="Calibri"/>
          <w:sz w:val="24"/>
          <w:szCs w:val="24"/>
          <w:lang w:bidi="ar-MA"/>
        </w:rPr>
        <w:t xml:space="preserve"> </w:t>
      </w:r>
    </w:p>
    <w:p w:rsidR="00BA2CCF" w:rsidRPr="001D4ABF" w:rsidRDefault="00317159" w:rsidP="007E18A0">
      <w:pPr>
        <w:pStyle w:val="Retraitcorpsdetexte"/>
        <w:spacing w:before="240"/>
        <w:ind w:right="-142" w:firstLine="0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ascii="Calibri" w:hAnsi="Calibri" w:hint="cs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52070</wp:posOffset>
            </wp:positionH>
            <wp:positionV relativeFrom="margin">
              <wp:posOffset>2224405</wp:posOffset>
            </wp:positionV>
            <wp:extent cx="2781300" cy="2564765"/>
            <wp:effectExtent l="0" t="0" r="0" b="0"/>
            <wp:wrapSquare wrapText="bothSides"/>
            <wp:docPr id="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45AF7">
        <w:rPr>
          <w:rFonts w:cs="Times New Roman"/>
          <w:noProof/>
          <w:sz w:val="26"/>
          <w:szCs w:val="26"/>
          <w:lang w:eastAsia="fr-FR"/>
        </w:rPr>
        <w:t xml:space="preserve">  </w:t>
      </w:r>
      <w:r w:rsidR="001D4ABF"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lastRenderedPageBreak/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317159" w:rsidP="00C602A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1270</wp:posOffset>
            </wp:positionV>
            <wp:extent cx="2889250" cy="2781300"/>
            <wp:effectExtent l="19050" t="0" r="0" b="0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أنشطة </w:t>
      </w:r>
      <w:r w:rsidR="00F3134D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F3134D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F3134D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عر</w:t>
      </w:r>
      <w:r w:rsidR="0062169A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9E7C8E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79775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13E6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جهة، الى التحسن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363676" w:rsidRP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" </w:t>
      </w:r>
      <w:r w:rsidR="0036367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>من جهة اخرى</w:t>
      </w:r>
      <w:r w:rsidR="00B124E8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الى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التراجع ا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36367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363676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363676" w:rsidRPr="00976975">
        <w:rPr>
          <w:rFonts w:cs="Times New Roman"/>
          <w:noProof/>
          <w:sz w:val="26"/>
          <w:szCs w:val="26"/>
          <w:rtl/>
          <w:lang w:eastAsia="fr-FR"/>
        </w:rPr>
        <w:t>كون سجل</w:t>
      </w:r>
      <w:r w:rsidR="00E46CA3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46CA3" w:rsidRPr="00976975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C602A4">
        <w:rPr>
          <w:rFonts w:cs="Times New Roman" w:hint="cs"/>
          <w:noProof/>
          <w:sz w:val="26"/>
          <w:szCs w:val="26"/>
          <w:rtl/>
          <w:lang w:eastAsia="fr-FR"/>
        </w:rPr>
        <w:t xml:space="preserve"> انشطة "تشييد المباني"</w:t>
      </w:r>
      <w:r w:rsidR="00B31F7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183681" w:rsidRDefault="00183681" w:rsidP="00E70B84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في قطاع البناء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استقرارا. </w:t>
      </w:r>
      <w:r w:rsidR="00BB1A32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B1A32"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B1A32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B1A32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B1A32">
        <w:rPr>
          <w:rFonts w:cs="Times New Roman"/>
          <w:noProof/>
          <w:sz w:val="26"/>
          <w:szCs w:val="26"/>
          <w:lang w:eastAsia="fr-FR"/>
        </w:rPr>
        <w:t>6</w:t>
      </w:r>
      <w:r w:rsidR="00E70B84">
        <w:rPr>
          <w:rFonts w:cs="Times New Roman"/>
          <w:noProof/>
          <w:sz w:val="26"/>
          <w:szCs w:val="26"/>
          <w:lang w:eastAsia="fr-FR"/>
        </w:rPr>
        <w:t>9</w:t>
      </w:r>
      <w:r w:rsidR="00BB1A3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363676" w:rsidRDefault="00363676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  <w:lang w:bidi="ar-MA"/>
        </w:rPr>
      </w:pPr>
    </w:p>
    <w:p w:rsidR="006C7BC4" w:rsidRPr="00AD1337" w:rsidRDefault="000838A8" w:rsidP="00EF4FC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>2.</w:t>
      </w:r>
      <w:r w:rsidR="00561CC4">
        <w:rPr>
          <w:rFonts w:ascii="Calibri" w:hAnsi="Calibri" w:hint="cs"/>
          <w:b/>
          <w:bCs/>
          <w:color w:val="660066"/>
          <w:sz w:val="28"/>
          <w:rtl/>
        </w:rPr>
        <w:t>استشراف</w:t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DB57C1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DB57C1">
        <w:rPr>
          <w:rFonts w:ascii="Calibri" w:hAnsi="Calibri" w:hint="cs"/>
          <w:b/>
          <w:bCs/>
          <w:color w:val="660066"/>
          <w:sz w:val="28"/>
          <w:rtl/>
        </w:rPr>
        <w:t xml:space="preserve"> حسب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561CC4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561C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proofErr w:type="gramStart"/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proofErr w:type="gramEnd"/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317159">
        <w:rPr>
          <w:rFonts w:ascii="Calibri" w:hAnsi="Calibri" w:hint="cs"/>
          <w:b/>
          <w:bCs/>
          <w:color w:val="660066"/>
          <w:sz w:val="28"/>
          <w:rtl/>
        </w:rPr>
        <w:t>الثاني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486816">
        <w:rPr>
          <w:rFonts w:ascii="Calibri" w:hAnsi="Calibri"/>
          <w:b/>
          <w:bCs/>
          <w:color w:val="660066"/>
          <w:sz w:val="28"/>
          <w:rtl/>
        </w:rPr>
        <w:t>2019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76D7A" w:rsidRDefault="00317159" w:rsidP="007E18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317159">
        <w:rPr>
          <w:rFonts w:hint="cs"/>
          <w:noProof/>
          <w:rtl/>
          <w:lang w:eastAsia="fr-FR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-443230</wp:posOffset>
            </wp:positionH>
            <wp:positionV relativeFrom="margin">
              <wp:posOffset>3938270</wp:posOffset>
            </wp:positionV>
            <wp:extent cx="3073400" cy="2984500"/>
            <wp:effectExtent l="0" t="0" r="0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486816">
        <w:rPr>
          <w:rFonts w:cs="Times New Roman"/>
          <w:noProof/>
          <w:sz w:val="26"/>
          <w:szCs w:val="26"/>
          <w:rtl/>
          <w:lang w:eastAsia="fr-FR"/>
        </w:rPr>
        <w:t>2019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 </w:t>
      </w:r>
      <w:r w:rsidR="00476D7A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293A6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476D7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76D7A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476D7A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 و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002B64" w:rsidRP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 xml:space="preserve">صناعات 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002B64">
        <w:rPr>
          <w:rFonts w:cs="Times New Roman"/>
          <w:noProof/>
          <w:sz w:val="26"/>
          <w:szCs w:val="26"/>
          <w:rtl/>
          <w:lang w:eastAsia="fr-FR"/>
        </w:rPr>
        <w:t>غذائية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5C0BC7">
        <w:rPr>
          <w:rFonts w:cs="Times New Roman"/>
          <w:noProof/>
          <w:sz w:val="26"/>
          <w:szCs w:val="26"/>
          <w:rtl/>
          <w:lang w:eastAsia="fr-FR"/>
        </w:rPr>
        <w:t xml:space="preserve">صناعة 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002B64" w:rsidRPr="005C0BC7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"، ومن جهة أخرى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7E18A0" w:rsidRPr="007E18A0">
        <w:rPr>
          <w:rFonts w:cs="Times New Roman"/>
          <w:noProof/>
          <w:sz w:val="26"/>
          <w:szCs w:val="26"/>
          <w:rtl/>
          <w:lang w:eastAsia="fr-FR"/>
        </w:rPr>
        <w:t>التعدين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7E18A0" w:rsidRPr="007E18A0">
        <w:rPr>
          <w:rFonts w:cs="Times New Roman"/>
          <w:noProof/>
          <w:sz w:val="26"/>
          <w:szCs w:val="26"/>
          <w:rtl/>
          <w:lang w:eastAsia="fr-FR"/>
        </w:rPr>
        <w:t>صناعة السيارات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476D7A" w:rsidRPr="005365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76D7A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 هذا القطاع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476D7A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476D7A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76D7A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76D7A" w:rsidRPr="00AD1337" w:rsidRDefault="00476D7A" w:rsidP="007E18A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proofErr w:type="spellStart"/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proofErr w:type="spellEnd"/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 هذا التطور بالأساس إلى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لزيادة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>
        <w:rPr>
          <w:rFonts w:cs="Times New Roman" w:hint="cs"/>
          <w:noProof/>
          <w:sz w:val="26"/>
          <w:szCs w:val="26"/>
          <w:rtl/>
          <w:lang w:eastAsia="fr-FR"/>
        </w:rPr>
        <w:t>ستقرارا خلال نفس الفصل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476D7A" w:rsidRPr="005365F8" w:rsidRDefault="00476D7A" w:rsidP="007E18A0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Pr="00D02226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317159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/>
          <w:noProof/>
          <w:sz w:val="26"/>
          <w:szCs w:val="26"/>
          <w:lang w:eastAsia="fr-FR"/>
        </w:rPr>
        <w:t>2019</w:t>
      </w:r>
      <w:r>
        <w:rPr>
          <w:rFonts w:cs="Times New Roman" w:hint="cs"/>
          <w:noProof/>
          <w:sz w:val="26"/>
          <w:szCs w:val="26"/>
          <w:rtl/>
          <w:lang w:eastAsia="fr-FR"/>
        </w:rPr>
        <w:t>، 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 الإنتاج نتيجة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زيادة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7E18A0">
        <w:rPr>
          <w:rFonts w:cs="Times New Roman" w:hint="cs"/>
          <w:noProof/>
          <w:sz w:val="26"/>
          <w:szCs w:val="26"/>
          <w:rtl/>
          <w:lang w:eastAsia="fr-FR"/>
        </w:rPr>
        <w:t>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 قد يعرف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>رتفاعا</w:t>
      </w:r>
      <w:r w:rsidRPr="0008503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خلال نفس الفصل.</w:t>
      </w:r>
      <w:r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742D5D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D772ED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مقاولي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</w:t>
      </w:r>
      <w:r w:rsidR="00002B64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3479D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317159" w:rsidRDefault="00317159" w:rsidP="00002B64">
      <w:pPr>
        <w:pStyle w:val="Retraitcorpsdetexte"/>
        <w:spacing w:before="12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:rsidR="005F4100" w:rsidRPr="00AD1337" w:rsidRDefault="00593F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13195B" w:rsidRDefault="00317159" w:rsidP="00F10880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posOffset>-259080</wp:posOffset>
            </wp:positionH>
            <wp:positionV relativeFrom="margin">
              <wp:posOffset>331470</wp:posOffset>
            </wp:positionV>
            <wp:extent cx="3429000" cy="2654300"/>
            <wp:effectExtent l="0" t="0" r="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إجمالا</w:t>
      </w:r>
      <w:r w:rsidR="00B27AB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</w:t>
      </w:r>
      <w:r w:rsidR="00D87663" w:rsidRPr="006100C0">
        <w:rPr>
          <w:rFonts w:cs="Times New Roman" w:hint="cs"/>
          <w:noProof/>
          <w:sz w:val="26"/>
          <w:szCs w:val="26"/>
          <w:rtl/>
          <w:lang w:eastAsia="fr-FR"/>
        </w:rPr>
        <w:t>نشاط قطاع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البناء</w:t>
      </w:r>
      <w:r w:rsidR="00D87663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 xml:space="preserve">ارتفاعا </w:t>
      </w:r>
      <w:r w:rsidR="00D87663" w:rsidRPr="00D87663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486816">
        <w:rPr>
          <w:rFonts w:cs="Times New Roman" w:hint="cs"/>
          <w:noProof/>
          <w:sz w:val="26"/>
          <w:szCs w:val="26"/>
          <w:rtl/>
          <w:lang w:eastAsia="fr-FR"/>
        </w:rPr>
        <w:t>2019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CA5D2F">
        <w:rPr>
          <w:rFonts w:cs="Times New Roman" w:hint="cs"/>
          <w:noProof/>
          <w:sz w:val="26"/>
          <w:szCs w:val="26"/>
          <w:rtl/>
          <w:lang w:eastAsia="fr-FR"/>
        </w:rPr>
        <w:t xml:space="preserve"> التطور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</w:t>
      </w:r>
      <w:r w:rsidR="007004AD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إلى 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تحسن</w:t>
      </w:r>
      <w:r w:rsidR="005D1526">
        <w:rPr>
          <w:rFonts w:cs="Times New Roman" w:hint="cs"/>
          <w:noProof/>
          <w:sz w:val="26"/>
          <w:szCs w:val="26"/>
          <w:rtl/>
          <w:lang w:eastAsia="fr-FR"/>
        </w:rPr>
        <w:t xml:space="preserve"> المنتظر في انشطة 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287A1F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287A1F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287A1F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0A3DC7" w:rsidRPr="000A3DC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A3DC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B124E8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B124E8">
        <w:rPr>
          <w:rFonts w:cs="Times New Roman" w:hint="cs"/>
          <w:noProof/>
          <w:sz w:val="26"/>
          <w:szCs w:val="26"/>
          <w:rtl/>
          <w:lang w:eastAsia="fr-FR"/>
        </w:rPr>
        <w:t>البناء المتخصصة".</w:t>
      </w:r>
    </w:p>
    <w:p w:rsidR="00D66EB0" w:rsidRPr="00AD1337" w:rsidRDefault="00D66EB0" w:rsidP="006663B3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 كما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87663">
        <w:rPr>
          <w:rFonts w:cs="Times New Roman" w:hint="cs"/>
          <w:noProof/>
          <w:sz w:val="26"/>
          <w:szCs w:val="26"/>
          <w:rtl/>
          <w:lang w:eastAsia="fr-FR"/>
        </w:rPr>
        <w:t>أغلبية مقاولي هذا القطاع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</w:t>
      </w:r>
      <w:r w:rsidR="006663B3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نفس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الفصل</w:t>
      </w:r>
      <w:r w:rsidR="006663B3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340BFB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  <w:r w:rsidR="00A65A3B">
        <w:rPr>
          <w:rFonts w:cs="Times New Roman"/>
          <w:noProof/>
          <w:sz w:val="26"/>
          <w:szCs w:val="26"/>
          <w:lang w:eastAsia="fr-FR"/>
        </w:rPr>
        <w:t xml:space="preserve">       </w:t>
      </w:r>
      <w:r w:rsidR="00A65A3B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                  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015824" w:rsidRPr="00AD1337" w:rsidRDefault="00C45AF7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</w:p>
    <w:sectPr w:rsidR="00015824" w:rsidRPr="00AD1337" w:rsidSect="00325724">
      <w:footerReference w:type="default" r:id="rId17"/>
      <w:pgSz w:w="11906" w:h="16838"/>
      <w:pgMar w:top="1418" w:right="1418" w:bottom="1418" w:left="1418" w:header="709" w:footer="4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554" w:rsidRDefault="00571554" w:rsidP="000E251D">
      <w:r>
        <w:separator/>
      </w:r>
    </w:p>
  </w:endnote>
  <w:endnote w:type="continuationSeparator" w:id="0">
    <w:p w:rsidR="00571554" w:rsidRDefault="00571554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57"/>
      <w:gridCol w:w="9043"/>
    </w:tblGrid>
    <w:tr w:rsidR="002249B4" w:rsidTr="005A6FED">
      <w:tc>
        <w:tcPr>
          <w:tcW w:w="138" w:type="pct"/>
          <w:tcBorders>
            <w:top w:val="single" w:sz="4" w:space="0" w:color="943634"/>
          </w:tcBorders>
          <w:shd w:val="clear" w:color="auto" w:fill="auto"/>
        </w:tcPr>
        <w:p w:rsidR="002249B4" w:rsidRPr="005A6FED" w:rsidRDefault="002249B4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862" w:type="pct"/>
          <w:tcBorders>
            <w:top w:val="single" w:sz="4" w:space="0" w:color="auto"/>
          </w:tcBorders>
        </w:tcPr>
        <w:p w:rsidR="002249B4" w:rsidRPr="005A6FED" w:rsidRDefault="002249B4" w:rsidP="00317159">
          <w:pPr>
            <w:rPr>
              <w:rFonts w:cs="Times New Roman"/>
              <w:sz w:val="22"/>
              <w:szCs w:val="22"/>
              <w:lang w:bidi="ar-MA"/>
            </w:rPr>
          </w:pPr>
          <w:r w:rsidRPr="005A6FED">
            <w:rPr>
              <w:rFonts w:cs="Times New Roman"/>
              <w:sz w:val="22"/>
              <w:szCs w:val="22"/>
              <w:rtl/>
            </w:rPr>
            <w:t>البحوث الفصلية حول الظرفية الاقتصادية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"الصناعة و </w:t>
          </w:r>
          <w:proofErr w:type="spellStart"/>
          <w:r w:rsidR="008C2C36" w:rsidRPr="005A6FED">
            <w:rPr>
              <w:rFonts w:cs="Times New Roman" w:hint="cs"/>
              <w:sz w:val="22"/>
              <w:szCs w:val="22"/>
              <w:rtl/>
            </w:rPr>
            <w:t>البناء"</w:t>
          </w:r>
          <w:proofErr w:type="spellEnd"/>
          <w:r w:rsidRPr="005A6FED">
            <w:rPr>
              <w:rFonts w:cs="Times New Roman" w:hint="cs"/>
              <w:sz w:val="22"/>
              <w:szCs w:val="22"/>
              <w:rtl/>
            </w:rPr>
            <w:t xml:space="preserve">   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             </w:t>
          </w:r>
          <w:r w:rsidR="00D33725">
            <w:rPr>
              <w:noProof/>
            </w:rPr>
            <w:fldChar w:fldCharType="begin"/>
          </w:r>
          <w:r w:rsidR="002B7294">
            <w:rPr>
              <w:noProof/>
            </w:rPr>
            <w:instrText xml:space="preserve"> PAGE   \* MERGEFORMAT </w:instrText>
          </w:r>
          <w:r w:rsidR="00D33725">
            <w:rPr>
              <w:noProof/>
            </w:rPr>
            <w:fldChar w:fldCharType="separate"/>
          </w:r>
          <w:r w:rsidR="00D0195D">
            <w:rPr>
              <w:noProof/>
              <w:rtl/>
            </w:rPr>
            <w:t>1</w:t>
          </w:r>
          <w:r w:rsidR="00D33725">
            <w:rPr>
              <w:noProof/>
            </w:rPr>
            <w:fldChar w:fldCharType="end"/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</w:t>
          </w:r>
          <w:r w:rsidR="00C741FD" w:rsidRPr="005A6FED">
            <w:rPr>
              <w:rFonts w:cs="Times New Roman" w:hint="cs"/>
              <w:sz w:val="22"/>
              <w:szCs w:val="22"/>
              <w:rtl/>
            </w:rPr>
            <w:t xml:space="preserve">                 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       </w:t>
          </w:r>
          <w:r w:rsidR="00C741FD"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="008C2C36" w:rsidRPr="005A6FED">
            <w:rPr>
              <w:rFonts w:cs="Times New Roman" w:hint="cs"/>
              <w:sz w:val="22"/>
              <w:szCs w:val="22"/>
              <w:rtl/>
            </w:rPr>
            <w:t xml:space="preserve"> </w:t>
          </w:r>
          <w:r w:rsidRPr="005A6FED">
            <w:rPr>
              <w:rFonts w:cs="Times New Roman" w:hint="cs"/>
              <w:sz w:val="22"/>
              <w:szCs w:val="22"/>
              <w:rtl/>
            </w:rPr>
            <w:t xml:space="preserve">   </w:t>
          </w:r>
          <w:proofErr w:type="gramStart"/>
          <w:r w:rsidR="00317159">
            <w:rPr>
              <w:rFonts w:cs="Times New Roman" w:hint="cs"/>
              <w:sz w:val="22"/>
              <w:szCs w:val="22"/>
              <w:rtl/>
            </w:rPr>
            <w:t>يونيو</w:t>
          </w:r>
          <w:proofErr w:type="gramEnd"/>
          <w:r w:rsidRPr="005A6FED">
            <w:rPr>
              <w:rFonts w:cs="Times New Roman" w:hint="cs"/>
              <w:sz w:val="22"/>
              <w:szCs w:val="22"/>
              <w:rtl/>
            </w:rPr>
            <w:t xml:space="preserve"> -</w:t>
          </w:r>
          <w:r w:rsidR="00486816" w:rsidRPr="005A6FED">
            <w:rPr>
              <w:rFonts w:cs="Times New Roman" w:hint="cs"/>
              <w:sz w:val="22"/>
              <w:szCs w:val="22"/>
              <w:rtl/>
            </w:rPr>
            <w:t>2019</w:t>
          </w:r>
          <w:r w:rsidRPr="005A6FED">
            <w:rPr>
              <w:rFonts w:cs="Times New Roman" w:hint="cs"/>
              <w:sz w:val="22"/>
              <w:szCs w:val="22"/>
              <w:rtl/>
            </w:rPr>
            <w:t>-</w:t>
          </w:r>
        </w:p>
      </w:tc>
    </w:tr>
  </w:tbl>
  <w:p w:rsidR="000E251D" w:rsidRPr="00317159" w:rsidRDefault="000E251D" w:rsidP="002249B4">
    <w:pPr>
      <w:pStyle w:val="Pieddepage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554" w:rsidRDefault="00571554" w:rsidP="000E251D">
      <w:r>
        <w:separator/>
      </w:r>
    </w:p>
  </w:footnote>
  <w:footnote w:type="continuationSeparator" w:id="0">
    <w:p w:rsidR="00571554" w:rsidRDefault="00571554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559FB"/>
    <w:rsid w:val="000028BF"/>
    <w:rsid w:val="00002B64"/>
    <w:rsid w:val="00005B0D"/>
    <w:rsid w:val="00005DF0"/>
    <w:rsid w:val="00006D1C"/>
    <w:rsid w:val="00007707"/>
    <w:rsid w:val="000154FE"/>
    <w:rsid w:val="00015824"/>
    <w:rsid w:val="0001667E"/>
    <w:rsid w:val="00025B4D"/>
    <w:rsid w:val="00027E35"/>
    <w:rsid w:val="00032689"/>
    <w:rsid w:val="0003658F"/>
    <w:rsid w:val="000365F4"/>
    <w:rsid w:val="00036FC3"/>
    <w:rsid w:val="00040F45"/>
    <w:rsid w:val="000421E6"/>
    <w:rsid w:val="000462D3"/>
    <w:rsid w:val="00047173"/>
    <w:rsid w:val="0004779D"/>
    <w:rsid w:val="00050947"/>
    <w:rsid w:val="000516D7"/>
    <w:rsid w:val="00052A22"/>
    <w:rsid w:val="00052CFD"/>
    <w:rsid w:val="000553E3"/>
    <w:rsid w:val="0006047A"/>
    <w:rsid w:val="0006322D"/>
    <w:rsid w:val="00063239"/>
    <w:rsid w:val="000654DD"/>
    <w:rsid w:val="000657C4"/>
    <w:rsid w:val="0007049E"/>
    <w:rsid w:val="0007070B"/>
    <w:rsid w:val="000711FC"/>
    <w:rsid w:val="0007691D"/>
    <w:rsid w:val="00077408"/>
    <w:rsid w:val="00082557"/>
    <w:rsid w:val="000838A8"/>
    <w:rsid w:val="00083993"/>
    <w:rsid w:val="00084C8F"/>
    <w:rsid w:val="00085DD0"/>
    <w:rsid w:val="00093354"/>
    <w:rsid w:val="0009747C"/>
    <w:rsid w:val="000A060A"/>
    <w:rsid w:val="000A0811"/>
    <w:rsid w:val="000A3DC7"/>
    <w:rsid w:val="000A6CCA"/>
    <w:rsid w:val="000B5C50"/>
    <w:rsid w:val="000B7837"/>
    <w:rsid w:val="000D0C27"/>
    <w:rsid w:val="000D227B"/>
    <w:rsid w:val="000D528C"/>
    <w:rsid w:val="000E1F37"/>
    <w:rsid w:val="000E251D"/>
    <w:rsid w:val="000E41C4"/>
    <w:rsid w:val="000E5983"/>
    <w:rsid w:val="000E650E"/>
    <w:rsid w:val="000F4865"/>
    <w:rsid w:val="000F5AAA"/>
    <w:rsid w:val="000F5E53"/>
    <w:rsid w:val="000F7FCB"/>
    <w:rsid w:val="00104B56"/>
    <w:rsid w:val="00107A72"/>
    <w:rsid w:val="00107F1C"/>
    <w:rsid w:val="00112B0B"/>
    <w:rsid w:val="001158C0"/>
    <w:rsid w:val="0012078A"/>
    <w:rsid w:val="00120B7A"/>
    <w:rsid w:val="001210CE"/>
    <w:rsid w:val="001241FB"/>
    <w:rsid w:val="00126CE9"/>
    <w:rsid w:val="0013195B"/>
    <w:rsid w:val="00132A8E"/>
    <w:rsid w:val="00132EA2"/>
    <w:rsid w:val="001354E2"/>
    <w:rsid w:val="00140042"/>
    <w:rsid w:val="00140D5A"/>
    <w:rsid w:val="00142697"/>
    <w:rsid w:val="00143138"/>
    <w:rsid w:val="00143950"/>
    <w:rsid w:val="001529DA"/>
    <w:rsid w:val="00162D9A"/>
    <w:rsid w:val="001641FB"/>
    <w:rsid w:val="00166E4D"/>
    <w:rsid w:val="001703CF"/>
    <w:rsid w:val="00170A3E"/>
    <w:rsid w:val="001711F3"/>
    <w:rsid w:val="001732E6"/>
    <w:rsid w:val="00173BA5"/>
    <w:rsid w:val="00174239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0968"/>
    <w:rsid w:val="001930C0"/>
    <w:rsid w:val="001938B7"/>
    <w:rsid w:val="00195A85"/>
    <w:rsid w:val="001973DF"/>
    <w:rsid w:val="001A1344"/>
    <w:rsid w:val="001A18E2"/>
    <w:rsid w:val="001A6544"/>
    <w:rsid w:val="001A6AD9"/>
    <w:rsid w:val="001A778D"/>
    <w:rsid w:val="001B4146"/>
    <w:rsid w:val="001B52D7"/>
    <w:rsid w:val="001B5BA6"/>
    <w:rsid w:val="001B6BB1"/>
    <w:rsid w:val="001C053B"/>
    <w:rsid w:val="001C220A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482F"/>
    <w:rsid w:val="001E6433"/>
    <w:rsid w:val="001E6A8E"/>
    <w:rsid w:val="001E7CF3"/>
    <w:rsid w:val="001F2C4F"/>
    <w:rsid w:val="001F3500"/>
    <w:rsid w:val="001F3BB0"/>
    <w:rsid w:val="001F46A9"/>
    <w:rsid w:val="001F4B8C"/>
    <w:rsid w:val="0020243C"/>
    <w:rsid w:val="00203A6B"/>
    <w:rsid w:val="00204032"/>
    <w:rsid w:val="00205020"/>
    <w:rsid w:val="00206740"/>
    <w:rsid w:val="00207013"/>
    <w:rsid w:val="002077CD"/>
    <w:rsid w:val="00211D51"/>
    <w:rsid w:val="00217272"/>
    <w:rsid w:val="002173B7"/>
    <w:rsid w:val="002205D3"/>
    <w:rsid w:val="0022350B"/>
    <w:rsid w:val="002249B4"/>
    <w:rsid w:val="00224A45"/>
    <w:rsid w:val="00226884"/>
    <w:rsid w:val="00231C4D"/>
    <w:rsid w:val="00237BFF"/>
    <w:rsid w:val="00240EBB"/>
    <w:rsid w:val="00244B83"/>
    <w:rsid w:val="00245D64"/>
    <w:rsid w:val="00247941"/>
    <w:rsid w:val="002479F7"/>
    <w:rsid w:val="002508B1"/>
    <w:rsid w:val="00260BD3"/>
    <w:rsid w:val="00261807"/>
    <w:rsid w:val="002626E5"/>
    <w:rsid w:val="00262DC5"/>
    <w:rsid w:val="0026369E"/>
    <w:rsid w:val="00270EA6"/>
    <w:rsid w:val="002719EC"/>
    <w:rsid w:val="002729E4"/>
    <w:rsid w:val="00273943"/>
    <w:rsid w:val="002749E6"/>
    <w:rsid w:val="00274FC7"/>
    <w:rsid w:val="002821ED"/>
    <w:rsid w:val="002847C5"/>
    <w:rsid w:val="00287A1F"/>
    <w:rsid w:val="0029288C"/>
    <w:rsid w:val="00293A67"/>
    <w:rsid w:val="002964A0"/>
    <w:rsid w:val="002A6F5C"/>
    <w:rsid w:val="002A70D3"/>
    <w:rsid w:val="002A7384"/>
    <w:rsid w:val="002B290B"/>
    <w:rsid w:val="002B7294"/>
    <w:rsid w:val="002B72E0"/>
    <w:rsid w:val="002B7FF6"/>
    <w:rsid w:val="002C15BC"/>
    <w:rsid w:val="002C5B68"/>
    <w:rsid w:val="002C6BBC"/>
    <w:rsid w:val="002C6C93"/>
    <w:rsid w:val="002D14E3"/>
    <w:rsid w:val="002E0005"/>
    <w:rsid w:val="002E1071"/>
    <w:rsid w:val="002E13BA"/>
    <w:rsid w:val="002E4C07"/>
    <w:rsid w:val="002F100B"/>
    <w:rsid w:val="002F2296"/>
    <w:rsid w:val="002F2D8C"/>
    <w:rsid w:val="002F382A"/>
    <w:rsid w:val="00300DEB"/>
    <w:rsid w:val="003024E2"/>
    <w:rsid w:val="00306037"/>
    <w:rsid w:val="00310816"/>
    <w:rsid w:val="003108B5"/>
    <w:rsid w:val="0031235E"/>
    <w:rsid w:val="00314A87"/>
    <w:rsid w:val="00314D4E"/>
    <w:rsid w:val="00316A86"/>
    <w:rsid w:val="00317159"/>
    <w:rsid w:val="00322C86"/>
    <w:rsid w:val="00325724"/>
    <w:rsid w:val="00325AA0"/>
    <w:rsid w:val="00326198"/>
    <w:rsid w:val="00331B24"/>
    <w:rsid w:val="0033390F"/>
    <w:rsid w:val="00334989"/>
    <w:rsid w:val="00337524"/>
    <w:rsid w:val="00337591"/>
    <w:rsid w:val="00337681"/>
    <w:rsid w:val="00340099"/>
    <w:rsid w:val="0034059B"/>
    <w:rsid w:val="00340BFB"/>
    <w:rsid w:val="00342945"/>
    <w:rsid w:val="00343A3B"/>
    <w:rsid w:val="0034404C"/>
    <w:rsid w:val="00344CE3"/>
    <w:rsid w:val="00346AFF"/>
    <w:rsid w:val="00361087"/>
    <w:rsid w:val="00362D44"/>
    <w:rsid w:val="00363676"/>
    <w:rsid w:val="00364CD0"/>
    <w:rsid w:val="003677B3"/>
    <w:rsid w:val="003705C6"/>
    <w:rsid w:val="00375BF0"/>
    <w:rsid w:val="00377535"/>
    <w:rsid w:val="00380648"/>
    <w:rsid w:val="003818DB"/>
    <w:rsid w:val="00386611"/>
    <w:rsid w:val="003873E4"/>
    <w:rsid w:val="00393E8F"/>
    <w:rsid w:val="003A276D"/>
    <w:rsid w:val="003A3C13"/>
    <w:rsid w:val="003A4559"/>
    <w:rsid w:val="003B6D89"/>
    <w:rsid w:val="003C1C1B"/>
    <w:rsid w:val="003C322F"/>
    <w:rsid w:val="003D0C3D"/>
    <w:rsid w:val="003D4F40"/>
    <w:rsid w:val="003E2303"/>
    <w:rsid w:val="003E3FC2"/>
    <w:rsid w:val="003E7962"/>
    <w:rsid w:val="003F2F93"/>
    <w:rsid w:val="003F3157"/>
    <w:rsid w:val="003F347B"/>
    <w:rsid w:val="003F59E9"/>
    <w:rsid w:val="003F6332"/>
    <w:rsid w:val="003F757B"/>
    <w:rsid w:val="004000CA"/>
    <w:rsid w:val="00401B9E"/>
    <w:rsid w:val="00401ED0"/>
    <w:rsid w:val="00403042"/>
    <w:rsid w:val="004062D5"/>
    <w:rsid w:val="00406CD7"/>
    <w:rsid w:val="00412BF2"/>
    <w:rsid w:val="0041501B"/>
    <w:rsid w:val="004172A0"/>
    <w:rsid w:val="004233BB"/>
    <w:rsid w:val="0042530F"/>
    <w:rsid w:val="00426664"/>
    <w:rsid w:val="00426DA5"/>
    <w:rsid w:val="00427A13"/>
    <w:rsid w:val="004324FC"/>
    <w:rsid w:val="0043599C"/>
    <w:rsid w:val="00436426"/>
    <w:rsid w:val="00436AEC"/>
    <w:rsid w:val="00437834"/>
    <w:rsid w:val="00440497"/>
    <w:rsid w:val="00440A42"/>
    <w:rsid w:val="004456AB"/>
    <w:rsid w:val="00445963"/>
    <w:rsid w:val="00447FBF"/>
    <w:rsid w:val="00452BAF"/>
    <w:rsid w:val="004551FE"/>
    <w:rsid w:val="004559FB"/>
    <w:rsid w:val="004573EE"/>
    <w:rsid w:val="00463BA2"/>
    <w:rsid w:val="00464B65"/>
    <w:rsid w:val="0046579C"/>
    <w:rsid w:val="00465F18"/>
    <w:rsid w:val="004666CE"/>
    <w:rsid w:val="00470EFE"/>
    <w:rsid w:val="0047141D"/>
    <w:rsid w:val="00472AC5"/>
    <w:rsid w:val="00474170"/>
    <w:rsid w:val="00474E92"/>
    <w:rsid w:val="00476D7A"/>
    <w:rsid w:val="00480C55"/>
    <w:rsid w:val="00482288"/>
    <w:rsid w:val="0048318F"/>
    <w:rsid w:val="00485220"/>
    <w:rsid w:val="00486816"/>
    <w:rsid w:val="00490CC8"/>
    <w:rsid w:val="00493B38"/>
    <w:rsid w:val="00493B58"/>
    <w:rsid w:val="004955CB"/>
    <w:rsid w:val="00496A1C"/>
    <w:rsid w:val="00496B2B"/>
    <w:rsid w:val="004A0990"/>
    <w:rsid w:val="004A1CE4"/>
    <w:rsid w:val="004A2020"/>
    <w:rsid w:val="004A5D85"/>
    <w:rsid w:val="004B02A8"/>
    <w:rsid w:val="004B45CB"/>
    <w:rsid w:val="004B506C"/>
    <w:rsid w:val="004B7082"/>
    <w:rsid w:val="004B7154"/>
    <w:rsid w:val="004C2ACE"/>
    <w:rsid w:val="004C5BDA"/>
    <w:rsid w:val="004D03DC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42C2"/>
    <w:rsid w:val="0051593C"/>
    <w:rsid w:val="00516ACF"/>
    <w:rsid w:val="00520824"/>
    <w:rsid w:val="00525527"/>
    <w:rsid w:val="00530CEF"/>
    <w:rsid w:val="00532FF9"/>
    <w:rsid w:val="0054614A"/>
    <w:rsid w:val="00553026"/>
    <w:rsid w:val="00553842"/>
    <w:rsid w:val="00561281"/>
    <w:rsid w:val="0056149E"/>
    <w:rsid w:val="00561B82"/>
    <w:rsid w:val="00561CC4"/>
    <w:rsid w:val="0056350E"/>
    <w:rsid w:val="005635E6"/>
    <w:rsid w:val="00565BB9"/>
    <w:rsid w:val="0057004E"/>
    <w:rsid w:val="00571554"/>
    <w:rsid w:val="005734CB"/>
    <w:rsid w:val="00573CA1"/>
    <w:rsid w:val="0058261F"/>
    <w:rsid w:val="005830D8"/>
    <w:rsid w:val="00585BD6"/>
    <w:rsid w:val="00592ED6"/>
    <w:rsid w:val="00593F00"/>
    <w:rsid w:val="005949A9"/>
    <w:rsid w:val="0059592D"/>
    <w:rsid w:val="00595BC4"/>
    <w:rsid w:val="00597456"/>
    <w:rsid w:val="005A0B83"/>
    <w:rsid w:val="005A153A"/>
    <w:rsid w:val="005A1AB3"/>
    <w:rsid w:val="005A21C1"/>
    <w:rsid w:val="005A2EE2"/>
    <w:rsid w:val="005A2F81"/>
    <w:rsid w:val="005A6FED"/>
    <w:rsid w:val="005B0459"/>
    <w:rsid w:val="005C1452"/>
    <w:rsid w:val="005C5608"/>
    <w:rsid w:val="005C5BF2"/>
    <w:rsid w:val="005C5EAA"/>
    <w:rsid w:val="005C7FAE"/>
    <w:rsid w:val="005D128C"/>
    <w:rsid w:val="005D1526"/>
    <w:rsid w:val="005D275B"/>
    <w:rsid w:val="005D2A5B"/>
    <w:rsid w:val="005D49E6"/>
    <w:rsid w:val="005D791E"/>
    <w:rsid w:val="005D7E0F"/>
    <w:rsid w:val="005E3687"/>
    <w:rsid w:val="005E39DC"/>
    <w:rsid w:val="005E3C7C"/>
    <w:rsid w:val="005E67EC"/>
    <w:rsid w:val="005E6BA5"/>
    <w:rsid w:val="005F0291"/>
    <w:rsid w:val="005F4100"/>
    <w:rsid w:val="005F4246"/>
    <w:rsid w:val="005F4468"/>
    <w:rsid w:val="005F4963"/>
    <w:rsid w:val="005F4B22"/>
    <w:rsid w:val="005F581F"/>
    <w:rsid w:val="005F7F5A"/>
    <w:rsid w:val="00600352"/>
    <w:rsid w:val="006032A4"/>
    <w:rsid w:val="006100C0"/>
    <w:rsid w:val="00613E60"/>
    <w:rsid w:val="006143A0"/>
    <w:rsid w:val="00617CBA"/>
    <w:rsid w:val="0062169A"/>
    <w:rsid w:val="0062212A"/>
    <w:rsid w:val="00625BF8"/>
    <w:rsid w:val="0063369B"/>
    <w:rsid w:val="00633EEC"/>
    <w:rsid w:val="006353C7"/>
    <w:rsid w:val="00636E0B"/>
    <w:rsid w:val="00641E74"/>
    <w:rsid w:val="006422AB"/>
    <w:rsid w:val="006425D3"/>
    <w:rsid w:val="006426FC"/>
    <w:rsid w:val="006435F0"/>
    <w:rsid w:val="00645B42"/>
    <w:rsid w:val="00645F70"/>
    <w:rsid w:val="00646C0A"/>
    <w:rsid w:val="00647D50"/>
    <w:rsid w:val="006503BA"/>
    <w:rsid w:val="00651E41"/>
    <w:rsid w:val="00653CD6"/>
    <w:rsid w:val="00654198"/>
    <w:rsid w:val="00660F38"/>
    <w:rsid w:val="00663F53"/>
    <w:rsid w:val="006641B2"/>
    <w:rsid w:val="006663B3"/>
    <w:rsid w:val="00666607"/>
    <w:rsid w:val="00666EC9"/>
    <w:rsid w:val="0066709A"/>
    <w:rsid w:val="00671C2B"/>
    <w:rsid w:val="00673E57"/>
    <w:rsid w:val="00680583"/>
    <w:rsid w:val="00684106"/>
    <w:rsid w:val="0068589B"/>
    <w:rsid w:val="006876CE"/>
    <w:rsid w:val="006926C0"/>
    <w:rsid w:val="0069333C"/>
    <w:rsid w:val="0069453B"/>
    <w:rsid w:val="006A0E3F"/>
    <w:rsid w:val="006A18DF"/>
    <w:rsid w:val="006A299F"/>
    <w:rsid w:val="006B0F68"/>
    <w:rsid w:val="006B2587"/>
    <w:rsid w:val="006B7980"/>
    <w:rsid w:val="006C1577"/>
    <w:rsid w:val="006C1F1B"/>
    <w:rsid w:val="006C7BC4"/>
    <w:rsid w:val="006D07BA"/>
    <w:rsid w:val="006D0FD4"/>
    <w:rsid w:val="006D3AD2"/>
    <w:rsid w:val="006D51ED"/>
    <w:rsid w:val="006D5E77"/>
    <w:rsid w:val="006D77E1"/>
    <w:rsid w:val="006E1145"/>
    <w:rsid w:val="006E2123"/>
    <w:rsid w:val="006E4579"/>
    <w:rsid w:val="006E4CF0"/>
    <w:rsid w:val="006E661A"/>
    <w:rsid w:val="006E6AA0"/>
    <w:rsid w:val="006E6C59"/>
    <w:rsid w:val="006E7C13"/>
    <w:rsid w:val="006F45F9"/>
    <w:rsid w:val="006F4AEC"/>
    <w:rsid w:val="006F681C"/>
    <w:rsid w:val="006F6A60"/>
    <w:rsid w:val="006F7803"/>
    <w:rsid w:val="006F7C15"/>
    <w:rsid w:val="00700124"/>
    <w:rsid w:val="007004AD"/>
    <w:rsid w:val="00701EF7"/>
    <w:rsid w:val="00710412"/>
    <w:rsid w:val="007151AC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2B0C"/>
    <w:rsid w:val="00754718"/>
    <w:rsid w:val="0076571C"/>
    <w:rsid w:val="00766750"/>
    <w:rsid w:val="007673F4"/>
    <w:rsid w:val="00767DE1"/>
    <w:rsid w:val="007737C4"/>
    <w:rsid w:val="00784772"/>
    <w:rsid w:val="0078558E"/>
    <w:rsid w:val="00785E54"/>
    <w:rsid w:val="00786CC5"/>
    <w:rsid w:val="0079634C"/>
    <w:rsid w:val="00796595"/>
    <w:rsid w:val="00796E2F"/>
    <w:rsid w:val="00797756"/>
    <w:rsid w:val="007A0FB5"/>
    <w:rsid w:val="007A105D"/>
    <w:rsid w:val="007A21DC"/>
    <w:rsid w:val="007A4F6A"/>
    <w:rsid w:val="007A6CE7"/>
    <w:rsid w:val="007B2DC9"/>
    <w:rsid w:val="007C02AD"/>
    <w:rsid w:val="007C17D7"/>
    <w:rsid w:val="007C39BB"/>
    <w:rsid w:val="007C439E"/>
    <w:rsid w:val="007D3AC1"/>
    <w:rsid w:val="007D7194"/>
    <w:rsid w:val="007E0E7D"/>
    <w:rsid w:val="007E1694"/>
    <w:rsid w:val="007E1726"/>
    <w:rsid w:val="007E17C2"/>
    <w:rsid w:val="007E18A0"/>
    <w:rsid w:val="007E4817"/>
    <w:rsid w:val="007E4ECA"/>
    <w:rsid w:val="007E6ABC"/>
    <w:rsid w:val="007F0E03"/>
    <w:rsid w:val="007F0F88"/>
    <w:rsid w:val="007F36C5"/>
    <w:rsid w:val="007F6CB8"/>
    <w:rsid w:val="008013C6"/>
    <w:rsid w:val="00801747"/>
    <w:rsid w:val="00802260"/>
    <w:rsid w:val="00802CF8"/>
    <w:rsid w:val="00804166"/>
    <w:rsid w:val="00805FAF"/>
    <w:rsid w:val="00806102"/>
    <w:rsid w:val="0080718D"/>
    <w:rsid w:val="0081073F"/>
    <w:rsid w:val="00813DC1"/>
    <w:rsid w:val="00814740"/>
    <w:rsid w:val="00814D8C"/>
    <w:rsid w:val="0082039D"/>
    <w:rsid w:val="00823856"/>
    <w:rsid w:val="00824381"/>
    <w:rsid w:val="00826B2D"/>
    <w:rsid w:val="00827D5B"/>
    <w:rsid w:val="00832F49"/>
    <w:rsid w:val="00832F5E"/>
    <w:rsid w:val="008340F7"/>
    <w:rsid w:val="0083479D"/>
    <w:rsid w:val="00840FEA"/>
    <w:rsid w:val="00842958"/>
    <w:rsid w:val="00846446"/>
    <w:rsid w:val="00852F48"/>
    <w:rsid w:val="0085677C"/>
    <w:rsid w:val="00856AA8"/>
    <w:rsid w:val="008576C0"/>
    <w:rsid w:val="0086080B"/>
    <w:rsid w:val="008634D8"/>
    <w:rsid w:val="00863C9C"/>
    <w:rsid w:val="00863F07"/>
    <w:rsid w:val="00870B7B"/>
    <w:rsid w:val="00871420"/>
    <w:rsid w:val="0087225E"/>
    <w:rsid w:val="00872EF0"/>
    <w:rsid w:val="00876CCF"/>
    <w:rsid w:val="00881CE2"/>
    <w:rsid w:val="008824B1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2C36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8F70FF"/>
    <w:rsid w:val="00901B98"/>
    <w:rsid w:val="009028CE"/>
    <w:rsid w:val="00904B58"/>
    <w:rsid w:val="00905C0E"/>
    <w:rsid w:val="00910F07"/>
    <w:rsid w:val="009113DD"/>
    <w:rsid w:val="009113E6"/>
    <w:rsid w:val="0091366F"/>
    <w:rsid w:val="00915963"/>
    <w:rsid w:val="009172C2"/>
    <w:rsid w:val="00922AA3"/>
    <w:rsid w:val="00931D5D"/>
    <w:rsid w:val="00933889"/>
    <w:rsid w:val="00935EB2"/>
    <w:rsid w:val="009360BC"/>
    <w:rsid w:val="00940E24"/>
    <w:rsid w:val="00941076"/>
    <w:rsid w:val="00943253"/>
    <w:rsid w:val="00953868"/>
    <w:rsid w:val="00960092"/>
    <w:rsid w:val="00960FCA"/>
    <w:rsid w:val="0096186B"/>
    <w:rsid w:val="00963048"/>
    <w:rsid w:val="00967215"/>
    <w:rsid w:val="009703E9"/>
    <w:rsid w:val="00970F77"/>
    <w:rsid w:val="00971FBF"/>
    <w:rsid w:val="00972B7F"/>
    <w:rsid w:val="00975A24"/>
    <w:rsid w:val="00976F21"/>
    <w:rsid w:val="00980D11"/>
    <w:rsid w:val="0098262F"/>
    <w:rsid w:val="00982EF0"/>
    <w:rsid w:val="00983089"/>
    <w:rsid w:val="009841DB"/>
    <w:rsid w:val="00984E6A"/>
    <w:rsid w:val="00987981"/>
    <w:rsid w:val="00990E56"/>
    <w:rsid w:val="009911D9"/>
    <w:rsid w:val="009921DD"/>
    <w:rsid w:val="0099293B"/>
    <w:rsid w:val="009A0A20"/>
    <w:rsid w:val="009A1F57"/>
    <w:rsid w:val="009A3C12"/>
    <w:rsid w:val="009A628F"/>
    <w:rsid w:val="009A68B8"/>
    <w:rsid w:val="009A7006"/>
    <w:rsid w:val="009C0042"/>
    <w:rsid w:val="009C780E"/>
    <w:rsid w:val="009C78E1"/>
    <w:rsid w:val="009D1660"/>
    <w:rsid w:val="009D62E4"/>
    <w:rsid w:val="009D6334"/>
    <w:rsid w:val="009E19DD"/>
    <w:rsid w:val="009E6644"/>
    <w:rsid w:val="009E7C8E"/>
    <w:rsid w:val="009F28DD"/>
    <w:rsid w:val="009F41E7"/>
    <w:rsid w:val="009F6CC2"/>
    <w:rsid w:val="00A00149"/>
    <w:rsid w:val="00A01226"/>
    <w:rsid w:val="00A0209F"/>
    <w:rsid w:val="00A03A78"/>
    <w:rsid w:val="00A03EC1"/>
    <w:rsid w:val="00A06584"/>
    <w:rsid w:val="00A17405"/>
    <w:rsid w:val="00A175B3"/>
    <w:rsid w:val="00A179F2"/>
    <w:rsid w:val="00A31842"/>
    <w:rsid w:val="00A4347D"/>
    <w:rsid w:val="00A44E94"/>
    <w:rsid w:val="00A460BB"/>
    <w:rsid w:val="00A474C3"/>
    <w:rsid w:val="00A5009D"/>
    <w:rsid w:val="00A541EC"/>
    <w:rsid w:val="00A60F75"/>
    <w:rsid w:val="00A611C5"/>
    <w:rsid w:val="00A61648"/>
    <w:rsid w:val="00A62A48"/>
    <w:rsid w:val="00A62E38"/>
    <w:rsid w:val="00A63143"/>
    <w:rsid w:val="00A65A3B"/>
    <w:rsid w:val="00A71C65"/>
    <w:rsid w:val="00A74EC9"/>
    <w:rsid w:val="00A75FC1"/>
    <w:rsid w:val="00A8775A"/>
    <w:rsid w:val="00A9088B"/>
    <w:rsid w:val="00A91ABC"/>
    <w:rsid w:val="00A95855"/>
    <w:rsid w:val="00A96FD3"/>
    <w:rsid w:val="00A9770D"/>
    <w:rsid w:val="00AA0107"/>
    <w:rsid w:val="00AB040C"/>
    <w:rsid w:val="00AB3EBB"/>
    <w:rsid w:val="00AB4F2D"/>
    <w:rsid w:val="00AB5A51"/>
    <w:rsid w:val="00AC0BAD"/>
    <w:rsid w:val="00AC1D46"/>
    <w:rsid w:val="00AC68C9"/>
    <w:rsid w:val="00AD0872"/>
    <w:rsid w:val="00AD08B3"/>
    <w:rsid w:val="00AD1337"/>
    <w:rsid w:val="00AD29F9"/>
    <w:rsid w:val="00AD2EE7"/>
    <w:rsid w:val="00AD3318"/>
    <w:rsid w:val="00AD4B6C"/>
    <w:rsid w:val="00AE3D51"/>
    <w:rsid w:val="00AE5259"/>
    <w:rsid w:val="00AE5C5D"/>
    <w:rsid w:val="00AE63CF"/>
    <w:rsid w:val="00AF0BD7"/>
    <w:rsid w:val="00AF16D8"/>
    <w:rsid w:val="00AF2340"/>
    <w:rsid w:val="00AF5A6B"/>
    <w:rsid w:val="00AF721F"/>
    <w:rsid w:val="00B007D9"/>
    <w:rsid w:val="00B01F7F"/>
    <w:rsid w:val="00B050BE"/>
    <w:rsid w:val="00B1017E"/>
    <w:rsid w:val="00B11E39"/>
    <w:rsid w:val="00B120F8"/>
    <w:rsid w:val="00B124E8"/>
    <w:rsid w:val="00B12E1A"/>
    <w:rsid w:val="00B14E52"/>
    <w:rsid w:val="00B205F6"/>
    <w:rsid w:val="00B22AEE"/>
    <w:rsid w:val="00B23860"/>
    <w:rsid w:val="00B25491"/>
    <w:rsid w:val="00B2616A"/>
    <w:rsid w:val="00B26299"/>
    <w:rsid w:val="00B26CE3"/>
    <w:rsid w:val="00B27ABE"/>
    <w:rsid w:val="00B31E81"/>
    <w:rsid w:val="00B31F77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22C3"/>
    <w:rsid w:val="00B53DD5"/>
    <w:rsid w:val="00B56B5F"/>
    <w:rsid w:val="00B5733C"/>
    <w:rsid w:val="00B640ED"/>
    <w:rsid w:val="00B67F05"/>
    <w:rsid w:val="00B70A22"/>
    <w:rsid w:val="00B70F5A"/>
    <w:rsid w:val="00B807BE"/>
    <w:rsid w:val="00B8169C"/>
    <w:rsid w:val="00B81DC7"/>
    <w:rsid w:val="00B83673"/>
    <w:rsid w:val="00B85EDC"/>
    <w:rsid w:val="00B866C8"/>
    <w:rsid w:val="00B876DF"/>
    <w:rsid w:val="00B91B98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A75D7"/>
    <w:rsid w:val="00BB03F8"/>
    <w:rsid w:val="00BB16A6"/>
    <w:rsid w:val="00BB1A32"/>
    <w:rsid w:val="00BB3509"/>
    <w:rsid w:val="00BB5334"/>
    <w:rsid w:val="00BB54A8"/>
    <w:rsid w:val="00BC4F68"/>
    <w:rsid w:val="00BC6421"/>
    <w:rsid w:val="00BD094C"/>
    <w:rsid w:val="00BD30AF"/>
    <w:rsid w:val="00BE00BE"/>
    <w:rsid w:val="00BF28C3"/>
    <w:rsid w:val="00BF2E0A"/>
    <w:rsid w:val="00BF5F21"/>
    <w:rsid w:val="00BF64B1"/>
    <w:rsid w:val="00C04184"/>
    <w:rsid w:val="00C04B92"/>
    <w:rsid w:val="00C0631A"/>
    <w:rsid w:val="00C066E4"/>
    <w:rsid w:val="00C075D3"/>
    <w:rsid w:val="00C1107B"/>
    <w:rsid w:val="00C1146E"/>
    <w:rsid w:val="00C1397C"/>
    <w:rsid w:val="00C16361"/>
    <w:rsid w:val="00C22B99"/>
    <w:rsid w:val="00C231AC"/>
    <w:rsid w:val="00C261FA"/>
    <w:rsid w:val="00C26AB6"/>
    <w:rsid w:val="00C27532"/>
    <w:rsid w:val="00C276E6"/>
    <w:rsid w:val="00C301AB"/>
    <w:rsid w:val="00C316F7"/>
    <w:rsid w:val="00C32680"/>
    <w:rsid w:val="00C3413C"/>
    <w:rsid w:val="00C36985"/>
    <w:rsid w:val="00C40F00"/>
    <w:rsid w:val="00C45AF7"/>
    <w:rsid w:val="00C46166"/>
    <w:rsid w:val="00C50A60"/>
    <w:rsid w:val="00C56AAB"/>
    <w:rsid w:val="00C602A4"/>
    <w:rsid w:val="00C62C0E"/>
    <w:rsid w:val="00C633BC"/>
    <w:rsid w:val="00C637F5"/>
    <w:rsid w:val="00C64ABE"/>
    <w:rsid w:val="00C741FD"/>
    <w:rsid w:val="00C7540C"/>
    <w:rsid w:val="00C759B3"/>
    <w:rsid w:val="00C8074C"/>
    <w:rsid w:val="00C8219C"/>
    <w:rsid w:val="00C8289F"/>
    <w:rsid w:val="00C9110F"/>
    <w:rsid w:val="00C94596"/>
    <w:rsid w:val="00C94AC9"/>
    <w:rsid w:val="00C95132"/>
    <w:rsid w:val="00C95443"/>
    <w:rsid w:val="00C95E78"/>
    <w:rsid w:val="00C97B2B"/>
    <w:rsid w:val="00CA5D2F"/>
    <w:rsid w:val="00CB0274"/>
    <w:rsid w:val="00CB1CF8"/>
    <w:rsid w:val="00CB21AD"/>
    <w:rsid w:val="00CB23A1"/>
    <w:rsid w:val="00CB34DD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0410"/>
    <w:rsid w:val="00CE126F"/>
    <w:rsid w:val="00CE13A8"/>
    <w:rsid w:val="00CE4E7B"/>
    <w:rsid w:val="00CE7B29"/>
    <w:rsid w:val="00CF3734"/>
    <w:rsid w:val="00CF4006"/>
    <w:rsid w:val="00CF5085"/>
    <w:rsid w:val="00CF6C90"/>
    <w:rsid w:val="00D0195D"/>
    <w:rsid w:val="00D03C03"/>
    <w:rsid w:val="00D06A8C"/>
    <w:rsid w:val="00D10B11"/>
    <w:rsid w:val="00D12516"/>
    <w:rsid w:val="00D125B6"/>
    <w:rsid w:val="00D26F4C"/>
    <w:rsid w:val="00D27CAA"/>
    <w:rsid w:val="00D304DD"/>
    <w:rsid w:val="00D305A2"/>
    <w:rsid w:val="00D31AEA"/>
    <w:rsid w:val="00D31D01"/>
    <w:rsid w:val="00D33725"/>
    <w:rsid w:val="00D34FF3"/>
    <w:rsid w:val="00D3783A"/>
    <w:rsid w:val="00D423FB"/>
    <w:rsid w:val="00D43292"/>
    <w:rsid w:val="00D5158B"/>
    <w:rsid w:val="00D537C2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1BA4"/>
    <w:rsid w:val="00D72320"/>
    <w:rsid w:val="00D73D82"/>
    <w:rsid w:val="00D73F28"/>
    <w:rsid w:val="00D7558A"/>
    <w:rsid w:val="00D767E9"/>
    <w:rsid w:val="00D772ED"/>
    <w:rsid w:val="00D8017F"/>
    <w:rsid w:val="00D80C65"/>
    <w:rsid w:val="00D823FE"/>
    <w:rsid w:val="00D845F1"/>
    <w:rsid w:val="00D84A07"/>
    <w:rsid w:val="00D8576F"/>
    <w:rsid w:val="00D87663"/>
    <w:rsid w:val="00D93FDC"/>
    <w:rsid w:val="00D97663"/>
    <w:rsid w:val="00D9772D"/>
    <w:rsid w:val="00DA0446"/>
    <w:rsid w:val="00DA0708"/>
    <w:rsid w:val="00DA140F"/>
    <w:rsid w:val="00DA1921"/>
    <w:rsid w:val="00DA1F61"/>
    <w:rsid w:val="00DA4529"/>
    <w:rsid w:val="00DA79BD"/>
    <w:rsid w:val="00DB1800"/>
    <w:rsid w:val="00DB37A2"/>
    <w:rsid w:val="00DB57C1"/>
    <w:rsid w:val="00DB58BF"/>
    <w:rsid w:val="00DC2341"/>
    <w:rsid w:val="00DD3437"/>
    <w:rsid w:val="00DD7A42"/>
    <w:rsid w:val="00DE28B8"/>
    <w:rsid w:val="00DE6B94"/>
    <w:rsid w:val="00DF16A1"/>
    <w:rsid w:val="00E122E1"/>
    <w:rsid w:val="00E13DB8"/>
    <w:rsid w:val="00E15843"/>
    <w:rsid w:val="00E16988"/>
    <w:rsid w:val="00E20C84"/>
    <w:rsid w:val="00E23F42"/>
    <w:rsid w:val="00E24835"/>
    <w:rsid w:val="00E26C06"/>
    <w:rsid w:val="00E30BAD"/>
    <w:rsid w:val="00E30FD6"/>
    <w:rsid w:val="00E357A9"/>
    <w:rsid w:val="00E36C16"/>
    <w:rsid w:val="00E37B14"/>
    <w:rsid w:val="00E422E0"/>
    <w:rsid w:val="00E43EF0"/>
    <w:rsid w:val="00E44BD8"/>
    <w:rsid w:val="00E460CB"/>
    <w:rsid w:val="00E46CA3"/>
    <w:rsid w:val="00E5010C"/>
    <w:rsid w:val="00E50DDF"/>
    <w:rsid w:val="00E512AD"/>
    <w:rsid w:val="00E56D4F"/>
    <w:rsid w:val="00E60D85"/>
    <w:rsid w:val="00E62BEA"/>
    <w:rsid w:val="00E63D92"/>
    <w:rsid w:val="00E70B84"/>
    <w:rsid w:val="00E725BB"/>
    <w:rsid w:val="00E74010"/>
    <w:rsid w:val="00E7439A"/>
    <w:rsid w:val="00E74597"/>
    <w:rsid w:val="00E803D0"/>
    <w:rsid w:val="00E817EE"/>
    <w:rsid w:val="00E85168"/>
    <w:rsid w:val="00E8542C"/>
    <w:rsid w:val="00E91F69"/>
    <w:rsid w:val="00E92EB3"/>
    <w:rsid w:val="00E94AAC"/>
    <w:rsid w:val="00E94B54"/>
    <w:rsid w:val="00E95835"/>
    <w:rsid w:val="00E976A2"/>
    <w:rsid w:val="00EA1C16"/>
    <w:rsid w:val="00EA6B13"/>
    <w:rsid w:val="00EB282D"/>
    <w:rsid w:val="00EB48EA"/>
    <w:rsid w:val="00EB4B38"/>
    <w:rsid w:val="00EB4C83"/>
    <w:rsid w:val="00EB62D5"/>
    <w:rsid w:val="00EC04D1"/>
    <w:rsid w:val="00EC19A3"/>
    <w:rsid w:val="00EC58D2"/>
    <w:rsid w:val="00EC719D"/>
    <w:rsid w:val="00EC75C5"/>
    <w:rsid w:val="00ED2514"/>
    <w:rsid w:val="00ED2687"/>
    <w:rsid w:val="00ED6DD1"/>
    <w:rsid w:val="00ED7663"/>
    <w:rsid w:val="00EE06B7"/>
    <w:rsid w:val="00EE1CA9"/>
    <w:rsid w:val="00EE2467"/>
    <w:rsid w:val="00EE27A7"/>
    <w:rsid w:val="00EE2FC3"/>
    <w:rsid w:val="00EE3A3C"/>
    <w:rsid w:val="00EE3B01"/>
    <w:rsid w:val="00EE44C7"/>
    <w:rsid w:val="00EE500E"/>
    <w:rsid w:val="00EE5ADC"/>
    <w:rsid w:val="00EE65F7"/>
    <w:rsid w:val="00EF2FAE"/>
    <w:rsid w:val="00EF4FC9"/>
    <w:rsid w:val="00EF5E49"/>
    <w:rsid w:val="00EF6C75"/>
    <w:rsid w:val="00EF7137"/>
    <w:rsid w:val="00EF74BE"/>
    <w:rsid w:val="00EF78BA"/>
    <w:rsid w:val="00F02EC5"/>
    <w:rsid w:val="00F1017D"/>
    <w:rsid w:val="00F103BB"/>
    <w:rsid w:val="00F10880"/>
    <w:rsid w:val="00F115D6"/>
    <w:rsid w:val="00F11907"/>
    <w:rsid w:val="00F14CDC"/>
    <w:rsid w:val="00F17282"/>
    <w:rsid w:val="00F22ABD"/>
    <w:rsid w:val="00F23263"/>
    <w:rsid w:val="00F23A1E"/>
    <w:rsid w:val="00F25447"/>
    <w:rsid w:val="00F258C6"/>
    <w:rsid w:val="00F30252"/>
    <w:rsid w:val="00F3134D"/>
    <w:rsid w:val="00F340AD"/>
    <w:rsid w:val="00F34762"/>
    <w:rsid w:val="00F36DC3"/>
    <w:rsid w:val="00F4332F"/>
    <w:rsid w:val="00F4394D"/>
    <w:rsid w:val="00F467EA"/>
    <w:rsid w:val="00F47DC1"/>
    <w:rsid w:val="00F5313C"/>
    <w:rsid w:val="00F5385F"/>
    <w:rsid w:val="00F55B8D"/>
    <w:rsid w:val="00F615EC"/>
    <w:rsid w:val="00F648DB"/>
    <w:rsid w:val="00F65198"/>
    <w:rsid w:val="00F65576"/>
    <w:rsid w:val="00F65EE7"/>
    <w:rsid w:val="00F71699"/>
    <w:rsid w:val="00F72E2A"/>
    <w:rsid w:val="00F744BD"/>
    <w:rsid w:val="00F755A8"/>
    <w:rsid w:val="00F778E1"/>
    <w:rsid w:val="00F815EE"/>
    <w:rsid w:val="00F83D5D"/>
    <w:rsid w:val="00F8496F"/>
    <w:rsid w:val="00F876C5"/>
    <w:rsid w:val="00F914A7"/>
    <w:rsid w:val="00F97AE5"/>
    <w:rsid w:val="00FA2F35"/>
    <w:rsid w:val="00FA7EEA"/>
    <w:rsid w:val="00FB117E"/>
    <w:rsid w:val="00FB3ED7"/>
    <w:rsid w:val="00FC2D66"/>
    <w:rsid w:val="00FC5681"/>
    <w:rsid w:val="00FD03BE"/>
    <w:rsid w:val="00FD23D4"/>
    <w:rsid w:val="00FD3870"/>
    <w:rsid w:val="00FD60BB"/>
    <w:rsid w:val="00FD669F"/>
    <w:rsid w:val="00FE19B8"/>
    <w:rsid w:val="00FE1D43"/>
    <w:rsid w:val="00FE4064"/>
    <w:rsid w:val="00FF2F97"/>
    <w:rsid w:val="00FF33E8"/>
    <w:rsid w:val="00FF3B82"/>
    <w:rsid w:val="00FF5095"/>
    <w:rsid w:val="00FF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5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4588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30.02</c:v>
                </c:pt>
                <c:pt idx="1">
                  <c:v>5.28</c:v>
                </c:pt>
                <c:pt idx="2">
                  <c:v>12.25</c:v>
                </c:pt>
                <c:pt idx="3">
                  <c:v>9.4525413871794246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56.41</c:v>
                </c:pt>
                <c:pt idx="1">
                  <c:v>75.599999999999994</c:v>
                </c:pt>
                <c:pt idx="2">
                  <c:v>66.45</c:v>
                </c:pt>
                <c:pt idx="3">
                  <c:v>82.081512710968511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13.57</c:v>
                </c:pt>
                <c:pt idx="1">
                  <c:v>19.12</c:v>
                </c:pt>
                <c:pt idx="2">
                  <c:v>21.3</c:v>
                </c:pt>
                <c:pt idx="3">
                  <c:v>8.465945901852054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16.45</c:v>
                </c:pt>
                <c:pt idx="1">
                  <c:v>-13.84</c:v>
                </c:pt>
                <c:pt idx="2">
                  <c:v>-9.0500000000000007</c:v>
                </c:pt>
                <c:pt idx="3">
                  <c:v>0.98659548532737051</c:v>
                </c:pt>
              </c:numCache>
            </c:numRef>
          </c:val>
        </c:ser>
        <c:axId val="40187392"/>
        <c:axId val="40188928"/>
      </c:barChart>
      <c:catAx>
        <c:axId val="4018739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40188928"/>
        <c:crosses val="autoZero"/>
        <c:auto val="1"/>
        <c:lblAlgn val="ctr"/>
        <c:lblOffset val="100"/>
        <c:tickLblSkip val="1"/>
      </c:catAx>
      <c:valAx>
        <c:axId val="40188928"/>
        <c:scaling>
          <c:orientation val="minMax"/>
          <c:max val="100"/>
          <c:min val="-2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40187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7036"/>
          <c:w val="0.1655000642402219"/>
          <c:h val="0.29890314113961952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5.35</c:v>
                </c:pt>
                <c:pt idx="1">
                  <c:v>4.9000000000000004</c:v>
                </c:pt>
                <c:pt idx="2">
                  <c:v>3.42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11.9</c:v>
                </c:pt>
                <c:pt idx="1">
                  <c:v>94.86999999999999</c:v>
                </c:pt>
                <c:pt idx="2">
                  <c:v>13.59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82.75</c:v>
                </c:pt>
                <c:pt idx="1">
                  <c:v>0.24000000000000007</c:v>
                </c:pt>
                <c:pt idx="2">
                  <c:v>82.990000000000023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-77.410000000000025</c:v>
                </c:pt>
                <c:pt idx="1">
                  <c:v>4.6599999999999975</c:v>
                </c:pt>
                <c:pt idx="2">
                  <c:v>-79.569999999999993</c:v>
                </c:pt>
                <c:pt idx="3">
                  <c:v>0</c:v>
                </c:pt>
              </c:numCache>
            </c:numRef>
          </c:val>
        </c:ser>
        <c:axId val="70576768"/>
        <c:axId val="73625984"/>
      </c:barChart>
      <c:catAx>
        <c:axId val="705767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3625984"/>
        <c:crosses val="autoZero"/>
        <c:auto val="1"/>
        <c:lblAlgn val="ctr"/>
        <c:lblOffset val="100"/>
        <c:tickLblSkip val="1"/>
      </c:catAx>
      <c:valAx>
        <c:axId val="73625984"/>
        <c:scaling>
          <c:orientation val="minMax"/>
          <c:max val="110"/>
          <c:min val="-9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0576768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3409619525"/>
          <c:y val="0.44950153015105476"/>
          <c:w val="0.17535716308842694"/>
          <c:h val="0.29890330098779438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34220046875"/>
          <c:y val="6.4460801940611809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9.09</c:v>
                </c:pt>
                <c:pt idx="1">
                  <c:v>0</c:v>
                </c:pt>
                <c:pt idx="2">
                  <c:v>76.81</c:v>
                </c:pt>
                <c:pt idx="3">
                  <c:v>2.2582105136009671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19.13000000000001</c:v>
                </c:pt>
                <c:pt idx="1">
                  <c:v>97.740000000000023</c:v>
                </c:pt>
                <c:pt idx="2">
                  <c:v>23.19</c:v>
                </c:pt>
                <c:pt idx="3">
                  <c:v>19.839257554902566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71.78</c:v>
                </c:pt>
                <c:pt idx="1">
                  <c:v>2.2599999999999998</c:v>
                </c:pt>
                <c:pt idx="2">
                  <c:v>0</c:v>
                </c:pt>
                <c:pt idx="3">
                  <c:v>77.902531931496441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-62.68</c:v>
                </c:pt>
                <c:pt idx="1">
                  <c:v>-2.2599999999999998</c:v>
                </c:pt>
                <c:pt idx="2">
                  <c:v>76.81</c:v>
                </c:pt>
                <c:pt idx="3">
                  <c:v>-75.644321417895512</c:v>
                </c:pt>
              </c:numCache>
            </c:numRef>
          </c:val>
        </c:ser>
        <c:axId val="80358784"/>
        <c:axId val="80376960"/>
      </c:barChart>
      <c:catAx>
        <c:axId val="8035878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0376960"/>
        <c:crosses val="autoZero"/>
        <c:auto val="1"/>
        <c:lblAlgn val="ctr"/>
        <c:lblOffset val="100"/>
        <c:tickLblSkip val="1"/>
      </c:catAx>
      <c:valAx>
        <c:axId val="80376960"/>
        <c:scaling>
          <c:orientation val="minMax"/>
          <c:max val="100"/>
          <c:min val="-8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0358784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304"/>
          <c:w val="0.1391667125525394"/>
          <c:h val="0.29890329093478857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89.16</c:v>
                </c:pt>
                <c:pt idx="1">
                  <c:v>0</c:v>
                </c:pt>
                <c:pt idx="2">
                  <c:v>0</c:v>
                </c:pt>
                <c:pt idx="3">
                  <c:v>96.229522104637041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10.83</c:v>
                </c:pt>
                <c:pt idx="1">
                  <c:v>99.990000000000023</c:v>
                </c:pt>
                <c:pt idx="2">
                  <c:v>100</c:v>
                </c:pt>
                <c:pt idx="3">
                  <c:v>3.7704778953629612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1.0000000000000005E-2</c:v>
                </c:pt>
                <c:pt idx="1">
                  <c:v>1.0000000000000005E-2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89.149999999999991</c:v>
                </c:pt>
                <c:pt idx="1">
                  <c:v>-1.0000000000000005E-2</c:v>
                </c:pt>
                <c:pt idx="2">
                  <c:v>0</c:v>
                </c:pt>
                <c:pt idx="3">
                  <c:v>96.229522104637041</c:v>
                </c:pt>
              </c:numCache>
            </c:numRef>
          </c:val>
        </c:ser>
        <c:axId val="81654528"/>
        <c:axId val="81656064"/>
      </c:barChart>
      <c:catAx>
        <c:axId val="816545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1656064"/>
        <c:crosses val="autoZero"/>
        <c:auto val="1"/>
        <c:lblAlgn val="ctr"/>
        <c:lblOffset val="100"/>
        <c:tickLblSkip val="1"/>
      </c:catAx>
      <c:valAx>
        <c:axId val="81656064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816545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800"/>
            </a:pPr>
            <a:r>
              <a:rPr lang="ar-MA" sz="800"/>
              <a:t>آراء </a:t>
            </a:r>
            <a:r>
              <a:rPr lang="ar-MA" sz="800" b="1" i="0" u="none" strike="noStrike" baseline="0"/>
              <a:t>أرباب </a:t>
            </a:r>
            <a:r>
              <a:rPr lang="ar-MA" sz="800"/>
              <a:t>مقاولات قطاع البناء </a:t>
            </a:r>
            <a:endParaRPr lang="fr-FR" sz="800"/>
          </a:p>
          <a:p>
            <a:pPr>
              <a:defRPr sz="800"/>
            </a:pPr>
            <a:r>
              <a:rPr lang="ar-MA" sz="800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19.687297307185322</c:v>
                </c:pt>
                <c:pt idx="1">
                  <c:v>26.336044999999999</c:v>
                </c:pt>
                <c:pt idx="2">
                  <c:v>19.035291000000001</c:v>
                </c:pt>
                <c:pt idx="3">
                  <c:v>14.878176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60.515357703033274</c:v>
                </c:pt>
                <c:pt idx="1">
                  <c:v>40.557721999999998</c:v>
                </c:pt>
                <c:pt idx="2">
                  <c:v>69.590709000000004</c:v>
                </c:pt>
                <c:pt idx="3">
                  <c:v>67.68295999999998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19.797342279768149</c:v>
                </c:pt>
                <c:pt idx="1">
                  <c:v>33.106231000000001</c:v>
                </c:pt>
                <c:pt idx="2">
                  <c:v>11.373997000000006</c:v>
                </c:pt>
                <c:pt idx="3">
                  <c:v>17.438860999999999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-0.11004533153835228</c:v>
                </c:pt>
                <c:pt idx="1">
                  <c:v>-6.7701859999999945</c:v>
                </c:pt>
                <c:pt idx="2">
                  <c:v>7.6612929999999997</c:v>
                </c:pt>
                <c:pt idx="3">
                  <c:v>-2.5606849999999999</c:v>
                </c:pt>
              </c:numCache>
            </c:numRef>
          </c:val>
        </c:ser>
        <c:axId val="80603008"/>
        <c:axId val="80604544"/>
      </c:barChart>
      <c:catAx>
        <c:axId val="806030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80604544"/>
        <c:crosses val="autoZero"/>
        <c:auto val="1"/>
        <c:lblAlgn val="ctr"/>
        <c:lblOffset val="100"/>
      </c:catAx>
      <c:valAx>
        <c:axId val="8060454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80603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6073"/>
          <c:w val="0.17876511939504094"/>
          <c:h val="0.3313993875765569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65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601"/>
          <c:h val="0.661670662550262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43.47</c:v>
                </c:pt>
                <c:pt idx="1">
                  <c:v>82.89</c:v>
                </c:pt>
                <c:pt idx="2">
                  <c:v>80.86999999999999</c:v>
                </c:pt>
                <c:pt idx="3">
                  <c:v>90.51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42.02</c:v>
                </c:pt>
                <c:pt idx="1">
                  <c:v>16.87</c:v>
                </c:pt>
                <c:pt idx="2">
                  <c:v>19.13000000000001</c:v>
                </c:pt>
                <c:pt idx="3">
                  <c:v>9.48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14.51</c:v>
                </c:pt>
                <c:pt idx="1">
                  <c:v>0.24000000000000007</c:v>
                </c:pt>
                <c:pt idx="2">
                  <c:v>0</c:v>
                </c:pt>
                <c:pt idx="3">
                  <c:v>1.0000000000000005E-2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28.95999999999999</c:v>
                </c:pt>
                <c:pt idx="1">
                  <c:v>82.66</c:v>
                </c:pt>
                <c:pt idx="2">
                  <c:v>80.86999999999999</c:v>
                </c:pt>
                <c:pt idx="3">
                  <c:v>90.5</c:v>
                </c:pt>
              </c:numCache>
            </c:numRef>
          </c:val>
        </c:ser>
        <c:axId val="82381824"/>
        <c:axId val="82395904"/>
      </c:barChart>
      <c:catAx>
        <c:axId val="823818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82395904"/>
        <c:crosses val="autoZero"/>
        <c:lblAlgn val="ctr"/>
        <c:lblOffset val="100"/>
        <c:tickLblSkip val="1"/>
      </c:catAx>
      <c:valAx>
        <c:axId val="82395904"/>
        <c:scaling>
          <c:orientation val="minMax"/>
          <c:max val="100"/>
        </c:scaling>
        <c:axPos val="l"/>
        <c:majorGridlines/>
        <c:numFmt formatCode="0" sourceLinked="1"/>
        <c:majorTickMark val="none"/>
        <c:tickLblPos val="nextTo"/>
        <c:crossAx val="8238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741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880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29.923259227049002</c:v>
                </c:pt>
                <c:pt idx="1">
                  <c:v>21.815947999999999</c:v>
                </c:pt>
                <c:pt idx="2">
                  <c:v>28.218646999999969</c:v>
                </c:pt>
                <c:pt idx="3">
                  <c:v>38.339628999999995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58.787058730770511</c:v>
                </c:pt>
                <c:pt idx="1">
                  <c:v>67.8599719999999</c:v>
                </c:pt>
                <c:pt idx="2">
                  <c:v>57.250420999999996</c:v>
                </c:pt>
                <c:pt idx="3">
                  <c:v>52.885027999999998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11.289680332167322</c:v>
                </c:pt>
                <c:pt idx="1">
                  <c:v>10.324078999999999</c:v>
                </c:pt>
                <c:pt idx="2">
                  <c:v>14.53093</c:v>
                </c:pt>
                <c:pt idx="3">
                  <c:v>8.7753410000000009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18.633578184368531</c:v>
                </c:pt>
                <c:pt idx="1">
                  <c:v>11.491868999999999</c:v>
                </c:pt>
                <c:pt idx="2">
                  <c:v>13.687716</c:v>
                </c:pt>
                <c:pt idx="3">
                  <c:v>29.564287</c:v>
                </c:pt>
              </c:numCache>
            </c:numRef>
          </c:val>
        </c:ser>
        <c:axId val="82428288"/>
        <c:axId val="82429824"/>
      </c:barChart>
      <c:catAx>
        <c:axId val="82428288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82429824"/>
        <c:crosses val="autoZero"/>
        <c:auto val="1"/>
        <c:lblAlgn val="ctr"/>
        <c:lblOffset val="100"/>
      </c:catAx>
      <c:valAx>
        <c:axId val="82429824"/>
        <c:scaling>
          <c:orientation val="minMax"/>
        </c:scaling>
        <c:axPos val="l"/>
        <c:majorGridlines/>
        <c:numFmt formatCode="0" sourceLinked="1"/>
        <c:tickLblPos val="low"/>
        <c:crossAx val="824282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4365"/>
          <c:y val="0.33147419072616291"/>
          <c:w val="0.15571535761229036"/>
          <c:h val="0.36488670357253927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0DF9A-4DA3-4BA0-86A5-2E092147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hp</cp:lastModifiedBy>
  <cp:revision>2</cp:revision>
  <cp:lastPrinted>2019-03-20T15:51:00Z</cp:lastPrinted>
  <dcterms:created xsi:type="dcterms:W3CDTF">2019-06-15T19:39:00Z</dcterms:created>
  <dcterms:modified xsi:type="dcterms:W3CDTF">2019-06-15T19:39:00Z</dcterms:modified>
</cp:coreProperties>
</file>