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1A035C" w:rsidP="00D96375">
      <w:pPr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lang w:bidi="ar-MA"/>
        </w:rPr>
        <w:t xml:space="preserve">           </w:t>
      </w:r>
      <w:r w:rsidR="00B224E6">
        <w:rPr>
          <w:lang w:bidi="ar-MA"/>
        </w:rPr>
        <w:t xml:space="preserve">               </w:t>
      </w:r>
      <w:r w:rsidR="00A00E87">
        <w:rPr>
          <w:lang w:bidi="ar-MA"/>
        </w:rPr>
        <w:t xml:space="preserve">         </w:t>
      </w:r>
      <w:r w:rsidR="001C58AD">
        <w:rPr>
          <w:lang w:bidi="ar-MA"/>
        </w:rPr>
        <w:t xml:space="preserve">           </w:t>
      </w:r>
      <w:r w:rsidR="00A73D72">
        <w:rPr>
          <w:lang w:bidi="ar-MA"/>
        </w:rPr>
        <w:t xml:space="preserve">                       </w:t>
      </w:r>
      <w:r w:rsidR="002908FC">
        <w:rPr>
          <w:lang w:bidi="ar-MA"/>
        </w:rPr>
        <w:t xml:space="preserve">                  </w:t>
      </w:r>
      <w:r w:rsidR="00986B14">
        <w:rPr>
          <w:lang w:bidi="ar-MA"/>
        </w:rPr>
        <w:t xml:space="preserve">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BC235D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="007B1BB0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</w:p>
    <w:p w:rsidR="00D9528F" w:rsidRDefault="00D9528F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Pr="000F62DE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</w:pPr>
    </w:p>
    <w:p w:rsidR="00FB5154" w:rsidRPr="000F62DE" w:rsidRDefault="00FB5154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</w:pPr>
      <w:r w:rsidRPr="000F62DE"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  <w:t>مذكرة إخبارية</w:t>
      </w:r>
      <w:r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 xml:space="preserve"> للمندوبية السامية للتخطيط</w:t>
      </w:r>
    </w:p>
    <w:p w:rsidR="00D96375" w:rsidRPr="000F62DE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</w:pPr>
      <w:r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>نتائج بحث الظرفية لدى الأسر</w:t>
      </w:r>
    </w:p>
    <w:p w:rsidR="00FB5154" w:rsidRPr="000F62DE" w:rsidRDefault="00EE4C28" w:rsidP="00EE4C28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>الفصل الأول</w:t>
      </w:r>
      <w:r w:rsidR="0098148E"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 xml:space="preserve"> </w:t>
      </w:r>
      <w:r w:rsidR="00FB5154"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 xml:space="preserve">من سنة </w:t>
      </w:r>
      <w:r w:rsidR="0091665C"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>20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>19</w:t>
      </w:r>
    </w:p>
    <w:p w:rsidR="00FB5154" w:rsidRPr="000F62DE" w:rsidRDefault="00FB5154" w:rsidP="00EF2001">
      <w:pPr>
        <w:bidi/>
        <w:jc w:val="both"/>
        <w:rPr>
          <w:rFonts w:ascii="Times New Roman" w:hAnsi="Times New Roman" w:cs="Simplified Arabic"/>
          <w:rtl/>
          <w:lang w:bidi="ar-MA"/>
        </w:rPr>
      </w:pPr>
    </w:p>
    <w:p w:rsidR="00167E87" w:rsidRPr="000F62DE" w:rsidRDefault="00167E87" w:rsidP="00622A3A">
      <w:pPr>
        <w:bidi/>
        <w:spacing w:before="240"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يتضح من نتائج البحث الدائم حول الظرفية لدى الأسر، المنجز من طرف المندوبية السامية للتخطيط، أن </w:t>
      </w:r>
      <w:r w:rsidR="001A2E0F">
        <w:rPr>
          <w:rFonts w:ascii="Times New Roman" w:hAnsi="Times New Roman" w:cs="Simplified Arabic" w:hint="cs"/>
          <w:b/>
          <w:bCs/>
          <w:rtl/>
          <w:lang w:bidi="ar-MA"/>
        </w:rPr>
        <w:t>مؤشر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ثقة الأسر</w:t>
      </w:r>
      <w:r w:rsidR="00447F5A" w:rsidRPr="000F62DE">
        <w:rPr>
          <w:rFonts w:ascii="Times New Roman" w:hAnsi="Times New Roman" w:cs="Simplified Arabic"/>
          <w:b/>
          <w:bCs/>
          <w:lang w:bidi="ar-MA"/>
        </w:rPr>
        <w:t xml:space="preserve"> </w:t>
      </w:r>
      <w:r w:rsidR="001A2E0F">
        <w:rPr>
          <w:rFonts w:ascii="Times New Roman" w:hAnsi="Times New Roman" w:cs="Simplified Arabic" w:hint="cs"/>
          <w:b/>
          <w:bCs/>
          <w:rtl/>
          <w:lang w:bidi="ar-MA"/>
        </w:rPr>
        <w:t>تابع منحاه الت</w:t>
      </w:r>
      <w:r w:rsidR="00622A3A">
        <w:rPr>
          <w:rFonts w:ascii="Times New Roman" w:hAnsi="Times New Roman" w:cs="Simplified Arabic" w:hint="cs"/>
          <w:b/>
          <w:bCs/>
          <w:rtl/>
          <w:lang w:bidi="ar-MA"/>
        </w:rPr>
        <w:t xml:space="preserve">نازلي </w:t>
      </w:r>
      <w:r w:rsidR="001A2E0F">
        <w:rPr>
          <w:rFonts w:ascii="Times New Roman" w:hAnsi="Times New Roman" w:cs="Simplified Arabic" w:hint="cs"/>
          <w:b/>
          <w:bCs/>
          <w:rtl/>
          <w:lang w:bidi="ar-MA"/>
        </w:rPr>
        <w:t>ال</w:t>
      </w:r>
      <w:r w:rsidR="001A2E0F">
        <w:rPr>
          <w:rFonts w:ascii="Simplified Arabic" w:hAnsi="Simplified Arabic" w:cs="Simplified Arabic" w:hint="cs"/>
          <w:b/>
          <w:bCs/>
          <w:rtl/>
          <w:lang w:bidi="ar-MA"/>
        </w:rPr>
        <w:t>ذ</w:t>
      </w:r>
      <w:r w:rsidR="001A2E0F">
        <w:rPr>
          <w:rFonts w:ascii="Times New Roman" w:hAnsi="Times New Roman" w:cs="Simplified Arabic" w:hint="cs"/>
          <w:b/>
          <w:bCs/>
          <w:rtl/>
          <w:lang w:bidi="ar-MA"/>
        </w:rPr>
        <w:t>ي بدأه من</w:t>
      </w:r>
      <w:r w:rsidR="001A2E0F">
        <w:rPr>
          <w:rFonts w:ascii="Simplified Arabic" w:hAnsi="Simplified Arabic" w:cs="Simplified Arabic" w:hint="cs"/>
          <w:b/>
          <w:bCs/>
          <w:rtl/>
          <w:lang w:bidi="ar-MA"/>
        </w:rPr>
        <w:t>ذ</w:t>
      </w:r>
      <w:r w:rsidR="001A2E0F">
        <w:rPr>
          <w:rFonts w:ascii="Times New Roman" w:hAnsi="Times New Roman" w:cs="Simplified Arabic" w:hint="cs"/>
          <w:b/>
          <w:bCs/>
          <w:rtl/>
          <w:lang w:bidi="ar-MA"/>
        </w:rPr>
        <w:t xml:space="preserve"> ا</w:t>
      </w:r>
      <w:r w:rsidR="00EE4C28">
        <w:rPr>
          <w:rFonts w:ascii="Times New Roman" w:hAnsi="Times New Roman" w:cs="Simplified Arabic" w:hint="cs"/>
          <w:b/>
          <w:bCs/>
          <w:rtl/>
          <w:lang w:bidi="ar-MA"/>
        </w:rPr>
        <w:t>لفصل الأول</w:t>
      </w:r>
      <w:r w:rsidR="00FC0190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من سنة</w:t>
      </w:r>
      <w:r w:rsidR="00BE2007">
        <w:rPr>
          <w:rFonts w:ascii="Times New Roman" w:hAnsi="Times New Roman" w:cs="Simplified Arabic" w:hint="cs"/>
          <w:b/>
          <w:bCs/>
          <w:rtl/>
          <w:lang w:bidi="ar-MA"/>
        </w:rPr>
        <w:t xml:space="preserve"> 201</w:t>
      </w:r>
      <w:r w:rsidR="001A2E0F">
        <w:rPr>
          <w:rFonts w:ascii="Times New Roman" w:hAnsi="Times New Roman" w:cs="Simplified Arabic" w:hint="cs"/>
          <w:b/>
          <w:bCs/>
          <w:rtl/>
          <w:lang w:bidi="ar-MA"/>
        </w:rPr>
        <w:t>8.</w:t>
      </w:r>
    </w:p>
    <w:p w:rsidR="00C17780" w:rsidRPr="000F62DE" w:rsidRDefault="001A2E0F" w:rsidP="00A8093A">
      <w:pPr>
        <w:bidi/>
        <w:spacing w:before="240" w:line="276" w:lineRule="auto"/>
        <w:jc w:val="both"/>
        <w:rPr>
          <w:rFonts w:ascii="Times New Roman" w:hAnsi="Times New Roman" w:cs="Simplified Arabic"/>
          <w:lang w:bidi="ar-MA"/>
        </w:rPr>
      </w:pPr>
      <w:r>
        <w:rPr>
          <w:rFonts w:ascii="Times New Roman" w:hAnsi="Times New Roman" w:cs="Simplified Arabic" w:hint="cs"/>
          <w:rtl/>
          <w:lang w:bidi="ar-MA"/>
        </w:rPr>
        <w:t>وهك</w:t>
      </w:r>
      <w:r w:rsidRPr="001A2E0F">
        <w:rPr>
          <w:rFonts w:ascii="Times New Roman" w:hAnsi="Times New Roman" w:cs="Simplified Arabic" w:hint="cs"/>
          <w:rtl/>
          <w:lang w:bidi="ar-MA"/>
        </w:rPr>
        <w:t>ذا</w:t>
      </w:r>
      <w:r>
        <w:rPr>
          <w:rFonts w:ascii="Times New Roman" w:hAnsi="Times New Roman" w:cs="Simplified Arabic" w:hint="cs"/>
          <w:rtl/>
          <w:lang w:bidi="ar-MA"/>
        </w:rPr>
        <w:t xml:space="preserve">،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>انتقل</w:t>
      </w:r>
      <w:r w:rsidR="00167E87" w:rsidRPr="000F62DE">
        <w:rPr>
          <w:rFonts w:ascii="Times New Roman" w:hAnsi="Times New Roman" w:cs="Simplified Arabic" w:hint="cs"/>
          <w:rtl/>
          <w:lang w:bidi="ar-MA"/>
        </w:rPr>
        <w:t xml:space="preserve"> مؤشر ثقة الأسر</w:t>
      </w:r>
      <w:r w:rsidR="00854F89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>الى</w:t>
      </w:r>
      <w:r w:rsidR="00167E87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82589D">
        <w:rPr>
          <w:rFonts w:ascii="Times New Roman" w:hAnsi="Times New Roman" w:cs="Simplified Arabic" w:hint="cs"/>
          <w:rtl/>
          <w:lang w:bidi="ar-MA"/>
        </w:rPr>
        <w:t>79</w:t>
      </w:r>
      <w:r w:rsidR="00167E87" w:rsidRPr="000F62DE">
        <w:rPr>
          <w:rFonts w:ascii="Times New Roman" w:hAnsi="Times New Roman" w:cs="Simplified Arabic" w:hint="cs"/>
          <w:rtl/>
          <w:lang w:bidi="ar-MA"/>
        </w:rPr>
        <w:t>,</w:t>
      </w:r>
      <w:r w:rsidR="0091774E">
        <w:rPr>
          <w:rFonts w:ascii="Times New Roman" w:hAnsi="Times New Roman" w:cs="Simplified Arabic" w:hint="cs"/>
          <w:rtl/>
          <w:lang w:bidi="ar-MA"/>
        </w:rPr>
        <w:t>1</w:t>
      </w:r>
      <w:r w:rsidR="00BE2007">
        <w:rPr>
          <w:rFonts w:ascii="Times New Roman" w:hAnsi="Times New Roman" w:cs="Simplified Arabic" w:hint="cs"/>
          <w:rtl/>
          <w:lang w:bidi="ar-MA"/>
        </w:rPr>
        <w:t xml:space="preserve"> </w:t>
      </w:r>
      <w:r w:rsidR="00167E87" w:rsidRPr="000F62DE">
        <w:rPr>
          <w:rFonts w:ascii="Times New Roman" w:hAnsi="Times New Roman" w:cs="Simplified Arabic"/>
          <w:lang w:bidi="ar-MA"/>
        </w:rPr>
        <w:t xml:space="preserve"> </w:t>
      </w:r>
      <w:r w:rsidR="00BE2007">
        <w:rPr>
          <w:rFonts w:ascii="Times New Roman" w:hAnsi="Times New Roman" w:cs="Simplified Arabic" w:hint="cs"/>
          <w:rtl/>
          <w:lang w:bidi="ar-MA"/>
        </w:rPr>
        <w:t>نقطة</w:t>
      </w:r>
      <w:r w:rsidR="00167E87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 xml:space="preserve">عوض </w:t>
      </w:r>
      <w:r w:rsidR="0091774E">
        <w:rPr>
          <w:rFonts w:ascii="Times New Roman" w:hAnsi="Times New Roman" w:cs="Simplified Arabic" w:hint="cs"/>
          <w:rtl/>
          <w:lang w:bidi="ar-MA"/>
        </w:rPr>
        <w:t>79</w:t>
      </w:r>
      <w:r w:rsidR="0091774E" w:rsidRPr="000F62DE">
        <w:rPr>
          <w:rFonts w:ascii="Times New Roman" w:hAnsi="Times New Roman" w:cs="Simplified Arabic" w:hint="cs"/>
          <w:rtl/>
          <w:lang w:bidi="ar-MA"/>
        </w:rPr>
        <w:t>,</w:t>
      </w:r>
      <w:r w:rsidR="0091774E">
        <w:rPr>
          <w:rFonts w:ascii="Times New Roman" w:hAnsi="Times New Roman" w:cs="Simplified Arabic" w:hint="cs"/>
          <w:rtl/>
          <w:lang w:bidi="ar-MA"/>
        </w:rPr>
        <w:t>8</w:t>
      </w:r>
      <w:r w:rsidR="0082589D">
        <w:rPr>
          <w:rFonts w:ascii="Times New Roman" w:hAnsi="Times New Roman" w:cs="Simplified Arabic" w:hint="cs"/>
          <w:rtl/>
          <w:lang w:bidi="ar-MA"/>
        </w:rPr>
        <w:t xml:space="preserve">  </w:t>
      </w:r>
      <w:r w:rsidR="00BE2007">
        <w:rPr>
          <w:rFonts w:ascii="Times New Roman" w:hAnsi="Times New Roman" w:cs="Simplified Arabic" w:hint="cs"/>
          <w:rtl/>
          <w:lang w:bidi="ar-MA"/>
        </w:rPr>
        <w:t xml:space="preserve">نقطة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>المسجلة خلال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 xml:space="preserve"> الفصل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>السابق و</w:t>
      </w:r>
      <w:r w:rsidR="007F5D2C" w:rsidRPr="000F62DE">
        <w:rPr>
          <w:rFonts w:ascii="Times New Roman" w:hAnsi="Times New Roman" w:cs="Simplified Arabic" w:hint="cs"/>
          <w:rtl/>
          <w:lang w:bidi="ar-MA"/>
        </w:rPr>
        <w:t>8</w:t>
      </w:r>
      <w:r w:rsidR="0091774E">
        <w:rPr>
          <w:rFonts w:ascii="Times New Roman" w:hAnsi="Times New Roman" w:cs="Simplified Arabic" w:hint="cs"/>
          <w:rtl/>
          <w:lang w:bidi="ar-MA"/>
        </w:rPr>
        <w:t>7</w:t>
      </w:r>
      <w:r w:rsidR="007F5D2C" w:rsidRPr="000F62DE">
        <w:rPr>
          <w:rFonts w:ascii="Times New Roman" w:hAnsi="Times New Roman" w:cs="Simplified Arabic" w:hint="cs"/>
          <w:rtl/>
          <w:lang w:bidi="ar-MA"/>
        </w:rPr>
        <w:t>,</w:t>
      </w:r>
      <w:r w:rsidR="0091774E">
        <w:rPr>
          <w:rFonts w:ascii="Times New Roman" w:hAnsi="Times New Roman" w:cs="Simplified Arabic" w:hint="cs"/>
          <w:rtl/>
          <w:lang w:bidi="ar-MA"/>
        </w:rPr>
        <w:t>3</w:t>
      </w:r>
      <w:r w:rsidR="00BE2007">
        <w:rPr>
          <w:rFonts w:ascii="Times New Roman" w:hAnsi="Times New Roman" w:cs="Simplified Arabic" w:hint="cs"/>
          <w:rtl/>
          <w:lang w:bidi="ar-MA"/>
        </w:rPr>
        <w:t xml:space="preserve"> نقطة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 xml:space="preserve"> المسجلة </w:t>
      </w:r>
      <w:r w:rsidR="00A8093A">
        <w:rPr>
          <w:rFonts w:ascii="Times New Roman" w:hAnsi="Times New Roman" w:cs="Simplified Arabic" w:hint="cs"/>
          <w:rtl/>
          <w:lang w:bidi="ar-MA"/>
        </w:rPr>
        <w:t>خلال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</w:t>
      </w:r>
      <w:r w:rsidR="00EE4C28">
        <w:rPr>
          <w:rFonts w:ascii="Times New Roman" w:hAnsi="Times New Roman" w:cs="Simplified Arabic" w:hint="cs"/>
          <w:rtl/>
          <w:lang w:bidi="ar-MA"/>
        </w:rPr>
        <w:t>الفصل الأول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</w:t>
      </w:r>
      <w:r w:rsidR="00167E87" w:rsidRPr="000F62DE">
        <w:rPr>
          <w:rFonts w:ascii="Times New Roman" w:hAnsi="Times New Roman" w:cs="Simplified Arabic" w:hint="cs"/>
          <w:rtl/>
          <w:lang w:bidi="ar-MA"/>
        </w:rPr>
        <w:t>من السنة الماضية</w:t>
      </w:r>
      <w:r w:rsidR="00215F90" w:rsidRPr="000F62DE">
        <w:rPr>
          <w:rFonts w:ascii="Times New Roman" w:hAnsi="Times New Roman" w:cs="Simplified Arabic"/>
          <w:lang w:bidi="ar-MA"/>
        </w:rPr>
        <w:t>.</w:t>
      </w:r>
    </w:p>
    <w:p w:rsidR="0060024A" w:rsidRPr="000F62DE" w:rsidRDefault="0060024A" w:rsidP="005A4C7C">
      <w:pPr>
        <w:bidi/>
        <w:spacing w:before="240"/>
        <w:ind w:hanging="1"/>
        <w:jc w:val="center"/>
        <w:rPr>
          <w:rFonts w:ascii="Times New Roman" w:hAnsi="Times New Roman" w:cs="Simplified Arabic"/>
          <w:lang w:bidi="ar-MA"/>
        </w:rPr>
      </w:pPr>
    </w:p>
    <w:p w:rsidR="004A0337" w:rsidRPr="000F62DE" w:rsidRDefault="00EE4C28" w:rsidP="00E04073">
      <w:pPr>
        <w:widowControl/>
        <w:autoSpaceDE/>
        <w:autoSpaceDN/>
        <w:bidi/>
        <w:adjustRightInd/>
        <w:spacing w:line="276" w:lineRule="auto"/>
        <w:jc w:val="center"/>
        <w:rPr>
          <w:rFonts w:ascii="Times New Roman" w:hAnsi="Times New Roman" w:cs="Simplified Arabic"/>
          <w:b/>
          <w:bCs/>
          <w:rtl/>
          <w:lang w:bidi="ar-MA"/>
        </w:rPr>
      </w:pPr>
      <w:r w:rsidRPr="00EE4C28">
        <w:rPr>
          <w:rFonts w:ascii="Times New Roman" w:hAnsi="Times New Roman" w:cs="Simplified Arabic"/>
          <w:b/>
          <w:bCs/>
          <w:noProof/>
          <w:rtl/>
        </w:rPr>
        <w:drawing>
          <wp:inline distT="0" distB="0" distL="0" distR="0">
            <wp:extent cx="5580380" cy="3442797"/>
            <wp:effectExtent l="19050" t="0" r="20320" b="5253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F62DE" w:rsidRDefault="000F62DE" w:rsidP="000F62DE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4D10A3" w:rsidRPr="000F62DE" w:rsidRDefault="00FB5154" w:rsidP="000F62DE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تطور مكونات مؤشر الثقة</w:t>
      </w:r>
    </w:p>
    <w:p w:rsidR="00136CFC" w:rsidRPr="000F62DE" w:rsidRDefault="00136CFC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تهم هذه المكونات</w:t>
      </w:r>
      <w:r w:rsidR="00C17780" w:rsidRPr="000F62DE">
        <w:rPr>
          <w:rFonts w:ascii="Times New Roman" w:hAnsi="Times New Roman" w:cs="Simplified Arabic" w:hint="cs"/>
          <w:rtl/>
          <w:lang w:bidi="ar-MA"/>
        </w:rPr>
        <w:t xml:space="preserve"> آراء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الأسر </w:t>
      </w:r>
      <w:r w:rsidR="00C17780" w:rsidRPr="000F62DE">
        <w:rPr>
          <w:rFonts w:ascii="Times New Roman" w:hAnsi="Times New Roman" w:cs="Simplified Arabic" w:hint="cs"/>
          <w:rtl/>
          <w:lang w:bidi="ar-MA"/>
        </w:rPr>
        <w:t xml:space="preserve">حول </w:t>
      </w:r>
      <w:r w:rsidRPr="000F62DE">
        <w:rPr>
          <w:rFonts w:ascii="Times New Roman" w:hAnsi="Times New Roman" w:cs="Simplified Arabic" w:hint="cs"/>
          <w:rtl/>
          <w:lang w:bidi="ar-MA"/>
        </w:rPr>
        <w:t>تطور مستوى المعيشة والبطالة ووضعيتهم الما</w:t>
      </w:r>
      <w:r w:rsidR="004E5F17" w:rsidRPr="000F62DE">
        <w:rPr>
          <w:rFonts w:ascii="Times New Roman" w:hAnsi="Times New Roman" w:cs="Simplified Arabic" w:hint="cs"/>
          <w:rtl/>
          <w:lang w:bidi="ar-MA"/>
        </w:rPr>
        <w:t>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ية وكذا </w:t>
      </w:r>
      <w:r w:rsidR="00C17780" w:rsidRPr="000F62DE">
        <w:rPr>
          <w:rFonts w:ascii="Times New Roman" w:hAnsi="Times New Roman" w:cs="Simplified Arabic" w:hint="cs"/>
          <w:rtl/>
          <w:lang w:bidi="ar-MA"/>
        </w:rPr>
        <w:t>فرص اقتناء السلع المستدامة.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</w:p>
    <w:p w:rsidR="00A367E6" w:rsidRDefault="00A367E6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rtl/>
          <w:lang w:bidi="ar-MA"/>
        </w:rPr>
      </w:pPr>
    </w:p>
    <w:p w:rsidR="000F62DE" w:rsidRPr="000F62DE" w:rsidRDefault="000F62DE" w:rsidP="000F62DE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rtl/>
          <w:lang w:bidi="ar-MA"/>
        </w:rPr>
      </w:pPr>
    </w:p>
    <w:p w:rsidR="00682679" w:rsidRPr="000F62DE" w:rsidRDefault="00092D42" w:rsidP="00092D42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lang w:bidi="ar-MA"/>
        </w:rPr>
      </w:pPr>
      <w:r>
        <w:rPr>
          <w:rFonts w:ascii="Times New Roman" w:hAnsi="Times New Roman" w:cs="Simplified Arabic" w:hint="cs"/>
          <w:b/>
          <w:bCs/>
          <w:rtl/>
          <w:lang w:bidi="ar-MA"/>
        </w:rPr>
        <w:lastRenderedPageBreak/>
        <w:t xml:space="preserve">تصورات سلبية لتطور </w:t>
      </w:r>
      <w:r w:rsidR="00BE2007">
        <w:rPr>
          <w:rFonts w:ascii="Times New Roman" w:hAnsi="Times New Roman" w:cs="Simplified Arabic" w:hint="cs"/>
          <w:b/>
          <w:bCs/>
          <w:rtl/>
          <w:lang w:bidi="ar-MA"/>
        </w:rPr>
        <w:t xml:space="preserve">مستوى </w:t>
      </w:r>
      <w:r>
        <w:rPr>
          <w:rFonts w:ascii="Times New Roman" w:hAnsi="Times New Roman" w:cs="Simplified Arabic" w:hint="cs"/>
          <w:b/>
          <w:bCs/>
          <w:rtl/>
          <w:lang w:bidi="ar-MA"/>
        </w:rPr>
        <w:t>ال</w:t>
      </w:r>
      <w:r w:rsidR="000C0C36" w:rsidRPr="000F62DE">
        <w:rPr>
          <w:rFonts w:ascii="Times New Roman" w:hAnsi="Times New Roman" w:cs="Simplified Arabic" w:hint="cs"/>
          <w:b/>
          <w:bCs/>
          <w:rtl/>
          <w:lang w:bidi="ar-MA"/>
        </w:rPr>
        <w:t>معيشة</w:t>
      </w:r>
      <w:r w:rsidR="00622A3A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="00360807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</w:p>
    <w:p w:rsidR="00682679" w:rsidRPr="000F62DE" w:rsidRDefault="00682679" w:rsidP="00B22776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خلال 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</w:t>
      </w:r>
      <w:r w:rsidR="00EE4C28">
        <w:rPr>
          <w:rFonts w:ascii="Times New Roman" w:hAnsi="Times New Roman" w:cs="Simplified Arabic" w:hint="cs"/>
          <w:rtl/>
          <w:lang w:bidi="ar-MA"/>
        </w:rPr>
        <w:t>الفصل الأول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من سنة </w:t>
      </w:r>
      <w:r w:rsidR="00176658" w:rsidRPr="000F62DE">
        <w:rPr>
          <w:rFonts w:ascii="Times New Roman" w:hAnsi="Times New Roman" w:cs="Simplified Arabic" w:hint="cs"/>
          <w:rtl/>
          <w:lang w:bidi="ar-MA"/>
        </w:rPr>
        <w:t>201</w:t>
      </w:r>
      <w:r w:rsidR="00B22776">
        <w:rPr>
          <w:rFonts w:ascii="Times New Roman" w:hAnsi="Times New Roman" w:cs="Simplified Arabic" w:hint="cs"/>
          <w:rtl/>
          <w:lang w:bidi="ar-MA"/>
        </w:rPr>
        <w:t>9</w:t>
      </w:r>
      <w:r w:rsidR="00E65DC9" w:rsidRPr="000F62DE">
        <w:rPr>
          <w:rFonts w:ascii="Times New Roman" w:hAnsi="Times New Roman" w:cs="Simplified Arabic" w:hint="cs"/>
          <w:rtl/>
          <w:lang w:bidi="ar-MA"/>
        </w:rPr>
        <w:t>،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بلغ معدل الأسر التي صرحت بتدهور مستوى المعيشة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خلال 12 شهرا السابقة </w:t>
      </w:r>
      <w:r w:rsidR="000053B0" w:rsidRPr="000F62DE">
        <w:rPr>
          <w:rFonts w:ascii="Times New Roman" w:hAnsi="Times New Roman" w:cs="Simplified Arabic" w:hint="cs"/>
          <w:rtl/>
          <w:lang w:bidi="ar-MA"/>
        </w:rPr>
        <w:t>4</w:t>
      </w:r>
      <w:r w:rsidR="00972BD5">
        <w:rPr>
          <w:rFonts w:ascii="Times New Roman" w:hAnsi="Times New Roman" w:cs="Simplified Arabic" w:hint="cs"/>
          <w:rtl/>
          <w:lang w:bidi="ar-MA"/>
        </w:rPr>
        <w:t>3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589D">
        <w:rPr>
          <w:rFonts w:ascii="Times New Roman" w:hAnsi="Times New Roman" w:cs="Simplified Arabic" w:hint="cs"/>
          <w:rtl/>
          <w:lang w:bidi="ar-MA"/>
        </w:rPr>
        <w:t>2</w:t>
      </w:r>
      <w:r w:rsidR="00DD7822"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، </w:t>
      </w:r>
      <w:r w:rsidRPr="000F62DE">
        <w:rPr>
          <w:rFonts w:ascii="Times New Roman" w:hAnsi="Times New Roman" w:cs="Simplified Arabic" w:hint="cs"/>
          <w:rtl/>
          <w:lang w:bidi="ar-MA"/>
        </w:rPr>
        <w:t>فيما اعتبرت</w:t>
      </w:r>
      <w:r w:rsidR="00F108F0" w:rsidRPr="000F62DE">
        <w:rPr>
          <w:rFonts w:ascii="Times New Roman" w:hAnsi="Times New Roman" w:cs="Simplified Arabic"/>
          <w:lang w:bidi="ar-MA"/>
        </w:rPr>
        <w:t xml:space="preserve"> </w:t>
      </w:r>
      <w:r w:rsidR="00972BD5">
        <w:rPr>
          <w:rFonts w:ascii="Times New Roman" w:hAnsi="Times New Roman" w:cs="Simplified Arabic" w:hint="cs"/>
          <w:rtl/>
          <w:lang w:bidi="ar-MA"/>
        </w:rPr>
        <w:t>28,6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F108F0" w:rsidRPr="000F62DE">
        <w:rPr>
          <w:rFonts w:ascii="Times New Roman" w:hAnsi="Times New Roman" w:cs="Simplified Arabic"/>
          <w:lang w:bidi="ar-MA"/>
        </w:rPr>
        <w:t>%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منها </w:t>
      </w:r>
      <w:r w:rsidR="00B22776">
        <w:rPr>
          <w:rFonts w:ascii="Times New Roman" w:hAnsi="Times New Roman" w:cs="Simplified Arabic" w:hint="cs"/>
          <w:rtl/>
          <w:lang w:bidi="ar-MA"/>
        </w:rPr>
        <w:t>أنه ظل مستقرا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و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="0082589D">
        <w:rPr>
          <w:rFonts w:ascii="Times New Roman" w:hAnsi="Times New Roman" w:cs="Simplified Arabic" w:hint="cs"/>
          <w:rtl/>
          <w:lang w:bidi="ar-MA"/>
        </w:rPr>
        <w:t>2</w:t>
      </w:r>
      <w:r w:rsidR="00972BD5">
        <w:rPr>
          <w:rFonts w:ascii="Times New Roman" w:hAnsi="Times New Roman" w:cs="Simplified Arabic" w:hint="cs"/>
          <w:rtl/>
          <w:lang w:bidi="ar-MA"/>
        </w:rPr>
        <w:t>8,2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DD7822" w:rsidRPr="000F62DE">
        <w:rPr>
          <w:rFonts w:ascii="Times New Roman" w:hAnsi="Times New Roman" w:cs="Simplified Arabic"/>
          <w:lang w:bidi="ar-MA"/>
        </w:rPr>
        <w:t>%</w:t>
      </w:r>
      <w:r w:rsidR="00DD7822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B22776">
        <w:rPr>
          <w:rFonts w:ascii="Times New Roman" w:hAnsi="Times New Roman" w:cs="Simplified Arabic" w:hint="cs"/>
          <w:rtl/>
          <w:lang w:bidi="ar-MA"/>
        </w:rPr>
        <w:t xml:space="preserve">أنه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تحسن. </w:t>
      </w:r>
      <w:r w:rsidR="00B22776" w:rsidRPr="000F62DE">
        <w:rPr>
          <w:rFonts w:ascii="Times New Roman" w:hAnsi="Times New Roman" w:cs="Simplified Arabic" w:hint="cs"/>
          <w:rtl/>
          <w:lang w:bidi="ar-MA"/>
        </w:rPr>
        <w:t>وهكذا</w:t>
      </w:r>
      <w:r w:rsidR="00B22776">
        <w:rPr>
          <w:rFonts w:ascii="Times New Roman" w:hAnsi="Times New Roman" w:cs="Simplified Arabic" w:hint="cs"/>
          <w:rtl/>
          <w:lang w:bidi="ar-MA"/>
        </w:rPr>
        <w:t>،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استقر رصيد هذا المؤشر في مستوى سلبي بلغ ناقص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82589D">
        <w:rPr>
          <w:rFonts w:ascii="Times New Roman" w:hAnsi="Times New Roman" w:cs="Simplified Arabic" w:hint="cs"/>
          <w:rtl/>
          <w:lang w:bidi="ar-MA"/>
        </w:rPr>
        <w:t>1</w:t>
      </w:r>
      <w:r w:rsidR="00972BD5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972BD5">
        <w:rPr>
          <w:rFonts w:ascii="Times New Roman" w:hAnsi="Times New Roman" w:cs="Simplified Arabic" w:hint="cs"/>
          <w:rtl/>
          <w:lang w:bidi="ar-MA"/>
        </w:rPr>
        <w:t>0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>نق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>ا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 xml:space="preserve">ط </w:t>
      </w:r>
      <w:r w:rsidR="00303111" w:rsidRPr="000F62DE">
        <w:rPr>
          <w:rFonts w:ascii="Times New Roman" w:hAnsi="Times New Roman" w:cs="Simplified Arabic" w:hint="cs"/>
          <w:rtl/>
          <w:lang w:bidi="ar-MA"/>
        </w:rPr>
        <w:t xml:space="preserve">مسجلا بذلك 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>ت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دهورا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 xml:space="preserve"> سواء</w:t>
      </w:r>
      <w:r w:rsidR="00303111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>بال</w:t>
      </w:r>
      <w:r w:rsidRPr="000F62DE">
        <w:rPr>
          <w:rFonts w:ascii="Times New Roman" w:hAnsi="Times New Roman" w:cs="Simplified Arabic" w:hint="cs"/>
          <w:rtl/>
          <w:lang w:bidi="ar-MA"/>
        </w:rPr>
        <w:t>مقارنة مع الفصل</w:t>
      </w:r>
      <w:r w:rsidR="00303111" w:rsidRPr="000F62DE">
        <w:rPr>
          <w:rFonts w:ascii="Times New Roman" w:hAnsi="Times New Roman" w:cs="Simplified Arabic" w:hint="cs"/>
          <w:rtl/>
          <w:lang w:bidi="ar-MA"/>
        </w:rPr>
        <w:t xml:space="preserve"> السابق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 xml:space="preserve"> أو </w:t>
      </w:r>
      <w:r w:rsidR="00303111" w:rsidRPr="000F62DE">
        <w:rPr>
          <w:rFonts w:ascii="Times New Roman" w:hAnsi="Times New Roman" w:cs="Simplified Arabic" w:hint="cs"/>
          <w:rtl/>
          <w:lang w:bidi="ar-MA"/>
        </w:rPr>
        <w:t>مع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نفس الفصل من السنة الماضية حيث سجل ناقص </w:t>
      </w:r>
      <w:r w:rsidR="00B10F14">
        <w:rPr>
          <w:rFonts w:ascii="Times New Roman" w:hAnsi="Times New Roman" w:cs="Simplified Arabic" w:hint="cs"/>
          <w:rtl/>
          <w:lang w:bidi="ar-MA"/>
        </w:rPr>
        <w:t>13</w:t>
      </w:r>
      <w:r w:rsidR="0082589D" w:rsidRPr="000F62DE">
        <w:rPr>
          <w:rFonts w:ascii="Times New Roman" w:hAnsi="Times New Roman" w:cs="Simplified Arabic" w:hint="cs"/>
          <w:rtl/>
          <w:lang w:bidi="ar-MA"/>
        </w:rPr>
        <w:t>,</w:t>
      </w:r>
      <w:r w:rsidR="00B10F14">
        <w:rPr>
          <w:rFonts w:ascii="Times New Roman" w:hAnsi="Times New Roman" w:cs="Simplified Arabic" w:hint="cs"/>
          <w:rtl/>
          <w:lang w:bidi="ar-MA"/>
        </w:rPr>
        <w:t>3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نقاط وناقص</w:t>
      </w:r>
      <w:r w:rsidR="00B10F14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B10F14">
        <w:rPr>
          <w:rFonts w:ascii="Times New Roman" w:hAnsi="Times New Roman" w:cs="Simplified Arabic" w:hint="cs"/>
          <w:rtl/>
          <w:lang w:bidi="ar-MA"/>
        </w:rPr>
        <w:t>2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>اط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على التوالي. </w:t>
      </w:r>
    </w:p>
    <w:p w:rsidR="00682679" w:rsidRPr="000F62DE" w:rsidRDefault="00682679" w:rsidP="00B10F14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أما بخصوص تطور مستوى المعيشة خلال 12 شهرا المقبلة، فتتوقع 2</w:t>
      </w:r>
      <w:r w:rsidR="00B10F14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B10F14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الأسر تدهوره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 xml:space="preserve"> و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7F50A8" w:rsidRPr="000F62DE">
        <w:rPr>
          <w:rFonts w:ascii="Times New Roman" w:hAnsi="Times New Roman" w:cs="Simplified Arabic" w:hint="cs"/>
          <w:rtl/>
          <w:lang w:bidi="ar-MA"/>
        </w:rPr>
        <w:t>3</w:t>
      </w:r>
      <w:r w:rsidR="00B10F14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B10F14">
        <w:rPr>
          <w:rFonts w:ascii="Times New Roman" w:hAnsi="Times New Roman" w:cs="Simplified Arabic" w:hint="cs"/>
          <w:rtl/>
          <w:lang w:bidi="ar-MA"/>
        </w:rPr>
        <w:t>0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ED1E96" w:rsidRPr="000F62DE">
        <w:rPr>
          <w:rFonts w:ascii="Times New Roman" w:hAnsi="Times New Roman" w:cs="Simplified Arabic"/>
          <w:lang w:bidi="ar-MA"/>
        </w:rPr>
        <w:t>%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استقراره في حين </w:t>
      </w:r>
      <w:r w:rsidR="0024594C" w:rsidRPr="000F62DE">
        <w:rPr>
          <w:rFonts w:ascii="Times New Roman" w:hAnsi="Times New Roman" w:cs="Simplified Arabic" w:hint="cs"/>
          <w:rtl/>
          <w:lang w:bidi="ar-MA"/>
        </w:rPr>
        <w:t>3</w:t>
      </w:r>
      <w:r w:rsidR="00B10F14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B10F14">
        <w:rPr>
          <w:rFonts w:ascii="Times New Roman" w:hAnsi="Times New Roman" w:cs="Simplified Arabic" w:hint="cs"/>
          <w:rtl/>
          <w:lang w:bidi="ar-MA"/>
        </w:rPr>
        <w:t>5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ED1E96" w:rsidRPr="000F62DE">
        <w:rPr>
          <w:rFonts w:ascii="Times New Roman" w:hAnsi="Times New Roman" w:cs="Simplified Arabic"/>
          <w:lang w:bidi="ar-MA"/>
        </w:rPr>
        <w:t>%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ترجح تحسنه. وهكذا 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>بلغ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رصيد 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>هذا المؤشر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B10F14">
        <w:rPr>
          <w:rFonts w:ascii="Times New Roman" w:hAnsi="Times New Roman" w:cs="Simplified Arabic" w:hint="cs"/>
          <w:rtl/>
          <w:lang w:bidi="ar-MA"/>
        </w:rPr>
        <w:t>10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نق</w:t>
      </w:r>
      <w:r w:rsidR="0082589D">
        <w:rPr>
          <w:rFonts w:ascii="Times New Roman" w:hAnsi="Times New Roman" w:cs="Simplified Arabic" w:hint="cs"/>
          <w:rtl/>
          <w:lang w:bidi="ar-MA"/>
        </w:rPr>
        <w:t>ا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ط عوض </w:t>
      </w:r>
      <w:r w:rsidR="0082589D" w:rsidRPr="000F62DE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</w:t>
      </w:r>
      <w:r w:rsidR="00B10F14">
        <w:rPr>
          <w:rFonts w:ascii="Times New Roman" w:hAnsi="Times New Roman" w:cs="Simplified Arabic" w:hint="cs"/>
          <w:rtl/>
          <w:lang w:bidi="ar-MA"/>
        </w:rPr>
        <w:t>ا</w:t>
      </w:r>
      <w:r w:rsidRPr="000F62DE">
        <w:rPr>
          <w:rFonts w:ascii="Times New Roman" w:hAnsi="Times New Roman" w:cs="Simplified Arabic" w:hint="cs"/>
          <w:rtl/>
          <w:lang w:bidi="ar-MA"/>
        </w:rPr>
        <w:t>ط خلال الفصل السابق</w:t>
      </w:r>
      <w:r w:rsidR="008B3016" w:rsidRPr="000F62DE">
        <w:rPr>
          <w:rFonts w:ascii="Times New Roman" w:hAnsi="Times New Roman" w:cs="Simplified Arabic" w:hint="cs"/>
          <w:rtl/>
          <w:lang w:bidi="ar-MA"/>
        </w:rPr>
        <w:t xml:space="preserve"> و</w:t>
      </w:r>
      <w:r w:rsidR="0024594C" w:rsidRPr="000F62DE">
        <w:rPr>
          <w:rFonts w:ascii="Times New Roman" w:hAnsi="Times New Roman" w:cs="Simplified Arabic" w:hint="cs"/>
          <w:rtl/>
          <w:lang w:bidi="ar-MA"/>
        </w:rPr>
        <w:t>1</w:t>
      </w:r>
      <w:r w:rsidR="00B10F14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B10F14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ن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>ق</w:t>
      </w:r>
      <w:r w:rsidR="008B3016" w:rsidRPr="000F62DE">
        <w:rPr>
          <w:rFonts w:ascii="Times New Roman" w:hAnsi="Times New Roman" w:cs="Simplified Arabic" w:hint="cs"/>
          <w:rtl/>
          <w:lang w:bidi="ar-MA"/>
        </w:rPr>
        <w:t>ط</w:t>
      </w:r>
      <w:r w:rsidR="00B10F14">
        <w:rPr>
          <w:rFonts w:ascii="Times New Roman" w:hAnsi="Times New Roman" w:cs="Simplified Arabic" w:hint="cs"/>
          <w:rtl/>
          <w:lang w:bidi="ar-MA"/>
        </w:rPr>
        <w:t>ة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خلال نفس الفصل من السنة الماضية.</w:t>
      </w:r>
    </w:p>
    <w:p w:rsidR="00313AB9" w:rsidRDefault="00EE4C28" w:rsidP="005C23D9">
      <w:pPr>
        <w:bidi/>
        <w:spacing w:before="240"/>
        <w:jc w:val="center"/>
        <w:rPr>
          <w:rFonts w:ascii="Times New Roman" w:hAnsi="Times New Roman" w:cs="Simplified Arabic"/>
          <w:rtl/>
          <w:lang w:bidi="ar-MA"/>
        </w:rPr>
      </w:pPr>
      <w:r w:rsidRPr="00EE4C28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5586730" cy="3479800"/>
            <wp:effectExtent l="19050" t="0" r="13970" b="6350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351F" w:rsidRPr="000F62DE" w:rsidRDefault="006E351F" w:rsidP="00AB7028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rtl/>
          <w:lang w:bidi="ar-MA"/>
        </w:rPr>
      </w:pPr>
    </w:p>
    <w:p w:rsidR="00B10F14" w:rsidRPr="00B10F14" w:rsidRDefault="0082589D" w:rsidP="00720D19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before="240" w:after="200" w:line="276" w:lineRule="auto"/>
        <w:ind w:left="566" w:hanging="283"/>
        <w:jc w:val="both"/>
        <w:rPr>
          <w:rFonts w:ascii="Times New Roman" w:hAnsi="Times New Roman" w:cs="Simplified Arabic"/>
          <w:lang w:bidi="ar-MA"/>
        </w:rPr>
      </w:pPr>
      <w:r w:rsidRPr="00B10F14">
        <w:rPr>
          <w:rFonts w:ascii="Times New Roman" w:hAnsi="Times New Roman" w:cs="Simplified Arabic" w:hint="cs"/>
          <w:b/>
          <w:bCs/>
          <w:rtl/>
          <w:lang w:bidi="ar-MA"/>
        </w:rPr>
        <w:t>توقع</w:t>
      </w:r>
      <w:r w:rsidR="00720D19">
        <w:rPr>
          <w:rFonts w:ascii="Times New Roman" w:hAnsi="Times New Roman" w:cs="Simplified Arabic" w:hint="cs"/>
          <w:b/>
          <w:bCs/>
          <w:rtl/>
          <w:lang w:bidi="ar-MA"/>
        </w:rPr>
        <w:t xml:space="preserve"> لبطالة في ارتفاع </w:t>
      </w:r>
      <w:r w:rsidRPr="00B10F14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</w:p>
    <w:p w:rsidR="00682679" w:rsidRPr="00B10F14" w:rsidRDefault="00682679" w:rsidP="00B22776">
      <w:pPr>
        <w:widowControl/>
        <w:autoSpaceDE/>
        <w:autoSpaceDN/>
        <w:bidi/>
        <w:adjustRightInd/>
        <w:spacing w:before="240" w:after="200" w:line="276" w:lineRule="auto"/>
        <w:ind w:left="283"/>
        <w:jc w:val="both"/>
        <w:rPr>
          <w:rFonts w:ascii="Times New Roman" w:hAnsi="Times New Roman" w:cs="Simplified Arabic"/>
          <w:rtl/>
          <w:lang w:bidi="ar-MA"/>
        </w:rPr>
      </w:pPr>
      <w:r w:rsidRPr="00B10F14">
        <w:rPr>
          <w:rFonts w:ascii="Times New Roman" w:hAnsi="Times New Roman" w:cs="Simplified Arabic" w:hint="cs"/>
          <w:rtl/>
          <w:lang w:bidi="ar-MA"/>
        </w:rPr>
        <w:t xml:space="preserve">خلال </w:t>
      </w:r>
      <w:r w:rsidR="00EE4C28" w:rsidRPr="00B10F14">
        <w:rPr>
          <w:rFonts w:ascii="Times New Roman" w:hAnsi="Times New Roman" w:cs="Simplified Arabic" w:hint="cs"/>
          <w:rtl/>
          <w:lang w:bidi="ar-MA"/>
        </w:rPr>
        <w:t>الفصل الأول</w:t>
      </w:r>
      <w:r w:rsidR="00FC0190" w:rsidRPr="00B10F14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B10F14">
        <w:rPr>
          <w:rFonts w:ascii="Times New Roman" w:hAnsi="Times New Roman" w:cs="Simplified Arabic" w:hint="cs"/>
          <w:rtl/>
          <w:lang w:bidi="ar-MA"/>
        </w:rPr>
        <w:t>من</w:t>
      </w:r>
      <w:r w:rsidR="00BE2007" w:rsidRPr="00B10F14">
        <w:rPr>
          <w:rFonts w:ascii="Times New Roman" w:hAnsi="Times New Roman" w:cs="Simplified Arabic" w:hint="cs"/>
          <w:rtl/>
          <w:lang w:bidi="ar-MA"/>
        </w:rPr>
        <w:t xml:space="preserve"> سنة </w:t>
      </w:r>
      <w:r w:rsidRPr="00B10F14">
        <w:rPr>
          <w:rFonts w:ascii="Times New Roman" w:hAnsi="Times New Roman" w:cs="Simplified Arabic" w:hint="cs"/>
          <w:rtl/>
          <w:lang w:bidi="ar-MA"/>
        </w:rPr>
        <w:t>201</w:t>
      </w:r>
      <w:r w:rsidR="00B22776">
        <w:rPr>
          <w:rFonts w:ascii="Times New Roman" w:hAnsi="Times New Roman" w:cs="Simplified Arabic" w:hint="cs"/>
          <w:rtl/>
          <w:lang w:bidi="ar-MA"/>
        </w:rPr>
        <w:t>9</w:t>
      </w:r>
      <w:r w:rsidRPr="00B10F14">
        <w:rPr>
          <w:rFonts w:ascii="Times New Roman" w:hAnsi="Times New Roman" w:cs="Simplified Arabic" w:hint="cs"/>
          <w:rtl/>
          <w:lang w:bidi="ar-MA"/>
        </w:rPr>
        <w:t>، توقعت</w:t>
      </w:r>
      <w:r w:rsidRPr="00B10F14">
        <w:rPr>
          <w:rFonts w:ascii="Times New Roman" w:hAnsi="Times New Roman" w:cs="Simplified Arabic"/>
          <w:lang w:bidi="ar-MA"/>
        </w:rPr>
        <w:t xml:space="preserve"> </w:t>
      </w:r>
      <w:r w:rsidR="00B10F14">
        <w:rPr>
          <w:rFonts w:ascii="Times New Roman" w:hAnsi="Times New Roman" w:cs="Simplified Arabic" w:hint="cs"/>
          <w:rtl/>
          <w:lang w:bidi="ar-MA"/>
        </w:rPr>
        <w:t>82</w:t>
      </w:r>
      <w:r w:rsidRPr="00B10F14">
        <w:rPr>
          <w:rFonts w:ascii="Times New Roman" w:hAnsi="Times New Roman" w:cs="Simplified Arabic" w:hint="cs"/>
          <w:rtl/>
          <w:lang w:bidi="ar-MA"/>
        </w:rPr>
        <w:t>,</w:t>
      </w:r>
      <w:r w:rsidR="00B10F14">
        <w:rPr>
          <w:rFonts w:ascii="Times New Roman" w:hAnsi="Times New Roman" w:cs="Simplified Arabic" w:hint="cs"/>
          <w:rtl/>
          <w:lang w:bidi="ar-MA"/>
        </w:rPr>
        <w:t>5</w:t>
      </w:r>
      <w:r w:rsidR="00AA4CB9" w:rsidRPr="00B10F14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AA4CB9" w:rsidRPr="00B10F14">
        <w:rPr>
          <w:rFonts w:ascii="Times New Roman" w:hAnsi="Times New Roman" w:cs="Times New Roman"/>
          <w:color w:val="000000" w:themeColor="text1"/>
        </w:rPr>
        <w:t>%</w:t>
      </w:r>
      <w:r w:rsidRPr="00B10F14">
        <w:rPr>
          <w:rFonts w:ascii="Times New Roman" w:hAnsi="Times New Roman" w:cs="Simplified Arabic" w:hint="cs"/>
          <w:rtl/>
          <w:lang w:bidi="ar-MA"/>
        </w:rPr>
        <w:t xml:space="preserve"> من الأسر مقابل </w:t>
      </w:r>
      <w:r w:rsidR="00B10F14">
        <w:rPr>
          <w:rFonts w:ascii="Times New Roman" w:hAnsi="Times New Roman" w:cs="Simplified Arabic" w:hint="cs"/>
          <w:rtl/>
          <w:lang w:bidi="ar-MA"/>
        </w:rPr>
        <w:t>7</w:t>
      </w:r>
      <w:r w:rsidRPr="00B10F14">
        <w:rPr>
          <w:rFonts w:ascii="Times New Roman" w:hAnsi="Times New Roman" w:cs="Simplified Arabic" w:hint="cs"/>
          <w:rtl/>
          <w:lang w:bidi="ar-MA"/>
        </w:rPr>
        <w:t>,</w:t>
      </w:r>
      <w:r w:rsidR="00B10F14">
        <w:rPr>
          <w:rFonts w:ascii="Times New Roman" w:hAnsi="Times New Roman" w:cs="Simplified Arabic" w:hint="cs"/>
          <w:rtl/>
          <w:lang w:bidi="ar-MA"/>
        </w:rPr>
        <w:t>0</w:t>
      </w:r>
      <w:r w:rsidRPr="00B10F14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B10F14">
        <w:rPr>
          <w:rFonts w:ascii="Times New Roman" w:hAnsi="Times New Roman" w:cs="Simplified Arabic"/>
          <w:lang w:bidi="ar-MA"/>
        </w:rPr>
        <w:t>%</w:t>
      </w:r>
      <w:r w:rsidRPr="00B10F14">
        <w:rPr>
          <w:rFonts w:ascii="Times New Roman" w:hAnsi="Times New Roman" w:cs="Simplified Arabic" w:hint="cs"/>
          <w:rtl/>
          <w:lang w:bidi="ar-MA"/>
        </w:rPr>
        <w:t xml:space="preserve"> ارتفاعا في مستوى البطالة خلال 12 شهرا المقبلة. وهكذا استقر رصيد هذا المؤشر في مستوى سلبي بلغ ناقص</w:t>
      </w:r>
      <w:r w:rsidRPr="00B10F14">
        <w:rPr>
          <w:rFonts w:ascii="Times New Roman" w:hAnsi="Times New Roman" w:cs="Simplified Arabic"/>
          <w:lang w:bidi="ar-MA"/>
        </w:rPr>
        <w:t xml:space="preserve"> </w:t>
      </w:r>
      <w:r w:rsidR="0082589D" w:rsidRPr="00B10F14">
        <w:rPr>
          <w:rFonts w:ascii="Times New Roman" w:hAnsi="Times New Roman" w:cs="Simplified Arabic" w:hint="cs"/>
          <w:rtl/>
          <w:lang w:bidi="ar-MA"/>
        </w:rPr>
        <w:t>7</w:t>
      </w:r>
      <w:r w:rsidR="00B10F14">
        <w:rPr>
          <w:rFonts w:ascii="Times New Roman" w:hAnsi="Times New Roman" w:cs="Simplified Arabic" w:hint="cs"/>
          <w:rtl/>
          <w:lang w:bidi="ar-MA"/>
        </w:rPr>
        <w:t>5,6</w:t>
      </w:r>
      <w:r w:rsidRPr="00B10F14">
        <w:rPr>
          <w:rFonts w:ascii="Times New Roman" w:hAnsi="Times New Roman" w:cs="Simplified Arabic"/>
          <w:lang w:bidi="ar-MA"/>
        </w:rPr>
        <w:t xml:space="preserve"> </w:t>
      </w:r>
      <w:r w:rsidRPr="00B10F14">
        <w:rPr>
          <w:rFonts w:ascii="Times New Roman" w:hAnsi="Times New Roman" w:cs="Simplified Arabic" w:hint="cs"/>
          <w:rtl/>
          <w:lang w:bidi="ar-MA"/>
        </w:rPr>
        <w:t xml:space="preserve">نقطة، </w:t>
      </w:r>
      <w:r w:rsidR="00845A53" w:rsidRPr="00B10F14">
        <w:rPr>
          <w:rFonts w:ascii="Times New Roman" w:hAnsi="Times New Roman" w:cs="Simplified Arabic" w:hint="cs"/>
          <w:rtl/>
          <w:lang w:bidi="ar-MA"/>
        </w:rPr>
        <w:t>مسجلا بذلك ت</w:t>
      </w:r>
      <w:r w:rsidR="002D7086" w:rsidRPr="00B10F14">
        <w:rPr>
          <w:rFonts w:ascii="Times New Roman" w:hAnsi="Times New Roman" w:cs="Simplified Arabic" w:hint="cs"/>
          <w:rtl/>
          <w:lang w:bidi="ar-MA"/>
        </w:rPr>
        <w:t>راجعا</w:t>
      </w:r>
      <w:r w:rsidR="00845A53" w:rsidRPr="00B10F14">
        <w:rPr>
          <w:rFonts w:ascii="Times New Roman" w:hAnsi="Times New Roman" w:cs="Simplified Arabic" w:hint="cs"/>
          <w:rtl/>
          <w:lang w:bidi="ar-MA"/>
        </w:rPr>
        <w:t xml:space="preserve"> سواء</w:t>
      </w:r>
      <w:r w:rsidRPr="00B10F14">
        <w:rPr>
          <w:rFonts w:ascii="Times New Roman" w:hAnsi="Times New Roman" w:cs="Simplified Arabic" w:hint="cs"/>
          <w:rtl/>
          <w:lang w:bidi="ar-MA"/>
        </w:rPr>
        <w:t xml:space="preserve"> </w:t>
      </w:r>
      <w:r w:rsidR="008B3016" w:rsidRPr="00B10F14">
        <w:rPr>
          <w:rFonts w:ascii="Times New Roman" w:hAnsi="Times New Roman" w:cs="Simplified Arabic" w:hint="cs"/>
          <w:rtl/>
          <w:lang w:bidi="ar-MA"/>
        </w:rPr>
        <w:t>بال</w:t>
      </w:r>
      <w:r w:rsidRPr="00B10F14">
        <w:rPr>
          <w:rFonts w:ascii="Times New Roman" w:hAnsi="Times New Roman" w:cs="Simplified Arabic" w:hint="cs"/>
          <w:rtl/>
          <w:lang w:bidi="ar-MA"/>
        </w:rPr>
        <w:t xml:space="preserve">مقارنة مع الفصل السابق </w:t>
      </w:r>
      <w:r w:rsidR="00845A53" w:rsidRPr="00B10F14">
        <w:rPr>
          <w:rFonts w:ascii="Times New Roman" w:hAnsi="Times New Roman" w:cs="Simplified Arabic" w:hint="cs"/>
          <w:rtl/>
          <w:lang w:bidi="ar-MA"/>
        </w:rPr>
        <w:t>أو</w:t>
      </w:r>
      <w:r w:rsidRPr="00B10F14">
        <w:rPr>
          <w:rFonts w:ascii="Times New Roman" w:hAnsi="Times New Roman" w:cs="Simplified Arabic" w:hint="cs"/>
          <w:rtl/>
          <w:lang w:bidi="ar-MA"/>
        </w:rPr>
        <w:t xml:space="preserve"> مع نفس الفصل من السنة الماضية حيث سجل </w:t>
      </w:r>
      <w:r w:rsidRPr="00B10F14">
        <w:rPr>
          <w:rFonts w:ascii="Times New Roman" w:hAnsi="Times New Roman" w:cs="Simplified Arabic"/>
          <w:lang w:bidi="ar-MA"/>
        </w:rPr>
        <w:t xml:space="preserve"> </w:t>
      </w:r>
      <w:r w:rsidRPr="00B10F14">
        <w:rPr>
          <w:rFonts w:ascii="Times New Roman" w:hAnsi="Times New Roman" w:cs="Simplified Arabic" w:hint="cs"/>
          <w:rtl/>
          <w:lang w:bidi="ar-MA"/>
        </w:rPr>
        <w:t xml:space="preserve">ناقص </w:t>
      </w:r>
      <w:r w:rsidR="00B10F14">
        <w:rPr>
          <w:rFonts w:ascii="Times New Roman" w:hAnsi="Times New Roman" w:cs="Simplified Arabic" w:hint="cs"/>
          <w:rtl/>
          <w:lang w:bidi="ar-MA"/>
        </w:rPr>
        <w:t>70</w:t>
      </w:r>
      <w:r w:rsidR="0082589D" w:rsidRPr="00B10F14">
        <w:rPr>
          <w:rFonts w:ascii="Times New Roman" w:hAnsi="Times New Roman" w:cs="Simplified Arabic" w:hint="cs"/>
          <w:rtl/>
          <w:lang w:bidi="ar-MA"/>
        </w:rPr>
        <w:t>,</w:t>
      </w:r>
      <w:r w:rsidR="00B10F14">
        <w:rPr>
          <w:rFonts w:ascii="Times New Roman" w:hAnsi="Times New Roman" w:cs="Simplified Arabic" w:hint="cs"/>
          <w:rtl/>
          <w:lang w:bidi="ar-MA"/>
        </w:rPr>
        <w:t>0</w:t>
      </w:r>
      <w:r w:rsidRPr="00B10F14">
        <w:rPr>
          <w:rFonts w:ascii="Times New Roman" w:hAnsi="Times New Roman" w:cs="Simplified Arabic"/>
          <w:lang w:bidi="ar-MA"/>
        </w:rPr>
        <w:t xml:space="preserve"> </w:t>
      </w:r>
      <w:r w:rsidRPr="00B10F14">
        <w:rPr>
          <w:rFonts w:ascii="Times New Roman" w:hAnsi="Times New Roman" w:cs="Simplified Arabic" w:hint="cs"/>
          <w:rtl/>
          <w:lang w:bidi="ar-MA"/>
        </w:rPr>
        <w:t>نقطة و ناقص</w:t>
      </w:r>
      <w:r w:rsidRPr="00B10F14">
        <w:rPr>
          <w:rFonts w:ascii="Times New Roman" w:hAnsi="Times New Roman" w:cs="Simplified Arabic"/>
          <w:lang w:bidi="ar-MA"/>
        </w:rPr>
        <w:t xml:space="preserve"> </w:t>
      </w:r>
      <w:r w:rsidR="00B529DB" w:rsidRPr="00B10F14">
        <w:rPr>
          <w:rFonts w:ascii="Times New Roman" w:hAnsi="Times New Roman" w:cs="Simplified Arabic" w:hint="cs"/>
          <w:rtl/>
          <w:lang w:bidi="ar-MA"/>
        </w:rPr>
        <w:t>5</w:t>
      </w:r>
      <w:r w:rsidR="00B10F14">
        <w:rPr>
          <w:rFonts w:ascii="Times New Roman" w:hAnsi="Times New Roman" w:cs="Simplified Arabic" w:hint="cs"/>
          <w:rtl/>
          <w:lang w:bidi="ar-MA"/>
        </w:rPr>
        <w:t>4</w:t>
      </w:r>
      <w:r w:rsidRPr="00B10F14">
        <w:rPr>
          <w:rFonts w:ascii="Times New Roman" w:hAnsi="Times New Roman" w:cs="Simplified Arabic" w:hint="cs"/>
          <w:rtl/>
          <w:lang w:bidi="ar-MA"/>
        </w:rPr>
        <w:t>,</w:t>
      </w:r>
      <w:r w:rsidR="0082589D" w:rsidRPr="00B10F14">
        <w:rPr>
          <w:rFonts w:ascii="Times New Roman" w:hAnsi="Times New Roman" w:cs="Simplified Arabic" w:hint="cs"/>
          <w:rtl/>
          <w:lang w:bidi="ar-MA"/>
        </w:rPr>
        <w:t>5</w:t>
      </w:r>
      <w:r w:rsidRPr="00B10F14">
        <w:rPr>
          <w:rFonts w:ascii="Times New Roman" w:hAnsi="Times New Roman" w:cs="Simplified Arabic" w:hint="cs"/>
          <w:rtl/>
          <w:lang w:bidi="ar-MA"/>
        </w:rPr>
        <w:t xml:space="preserve"> نقطة على التوالي.</w:t>
      </w:r>
    </w:p>
    <w:p w:rsidR="000F5D92" w:rsidRDefault="000F5D92" w:rsidP="00CA1116">
      <w:pPr>
        <w:bidi/>
        <w:spacing w:before="240"/>
        <w:jc w:val="center"/>
        <w:rPr>
          <w:rFonts w:ascii="Times New Roman" w:hAnsi="Times New Roman" w:cs="Simplified Arabic"/>
          <w:lang w:bidi="ar-MA"/>
        </w:rPr>
      </w:pPr>
    </w:p>
    <w:p w:rsidR="001D2FA1" w:rsidRPr="000F62DE" w:rsidRDefault="001D2FA1" w:rsidP="001D2FA1">
      <w:pPr>
        <w:bidi/>
        <w:spacing w:before="240"/>
        <w:jc w:val="center"/>
        <w:rPr>
          <w:rFonts w:ascii="Times New Roman" w:hAnsi="Times New Roman" w:cs="Simplified Arabic"/>
          <w:rtl/>
          <w:lang w:bidi="ar-MA"/>
        </w:rPr>
      </w:pPr>
    </w:p>
    <w:p w:rsidR="006463D8" w:rsidRDefault="006463D8" w:rsidP="002336B9">
      <w:pPr>
        <w:bidi/>
        <w:jc w:val="both"/>
        <w:rPr>
          <w:rFonts w:ascii="Times New Roman" w:hAnsi="Times New Roman" w:cs="Simplified Arabic"/>
          <w:lang w:bidi="ar-MA"/>
        </w:rPr>
      </w:pPr>
    </w:p>
    <w:p w:rsidR="001D2FA1" w:rsidRDefault="00EE4C28" w:rsidP="001D2FA1">
      <w:pPr>
        <w:bidi/>
        <w:jc w:val="both"/>
        <w:rPr>
          <w:rFonts w:ascii="Times New Roman" w:hAnsi="Times New Roman" w:cs="Simplified Arabic"/>
          <w:rtl/>
          <w:lang w:bidi="ar-MA"/>
        </w:rPr>
      </w:pPr>
      <w:r w:rsidRPr="00EE4C28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5593080" cy="3048000"/>
            <wp:effectExtent l="19050" t="0" r="26670" b="0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4C28" w:rsidRDefault="00EE4C28" w:rsidP="00EE4C28">
      <w:pPr>
        <w:bidi/>
        <w:jc w:val="both"/>
        <w:rPr>
          <w:rFonts w:ascii="Times New Roman" w:hAnsi="Times New Roman" w:cs="Simplified Arabic"/>
          <w:rtl/>
          <w:lang w:bidi="ar-MA"/>
        </w:rPr>
      </w:pPr>
    </w:p>
    <w:p w:rsidR="001D2FA1" w:rsidRDefault="001D2FA1" w:rsidP="001D2FA1">
      <w:pPr>
        <w:bidi/>
        <w:jc w:val="both"/>
        <w:rPr>
          <w:rFonts w:ascii="Times New Roman" w:hAnsi="Times New Roman" w:cs="Simplified Arabic"/>
          <w:lang w:bidi="ar-MA"/>
        </w:rPr>
      </w:pPr>
    </w:p>
    <w:p w:rsidR="00B731DD" w:rsidRPr="000F62DE" w:rsidRDefault="00720D19" w:rsidP="00720D19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lang w:bidi="ar-MA"/>
        </w:rPr>
      </w:pPr>
      <w:r>
        <w:rPr>
          <w:rFonts w:ascii="Times New Roman" w:hAnsi="Times New Roman" w:cs="Simplified Arabic" w:hint="cs"/>
          <w:b/>
          <w:bCs/>
          <w:rtl/>
          <w:lang w:bidi="ar-MA"/>
        </w:rPr>
        <w:t>بالنسبة للأسر</w:t>
      </w:r>
      <w:r w:rsidR="006B2838">
        <w:rPr>
          <w:rFonts w:ascii="Times New Roman" w:hAnsi="Times New Roman" w:cs="Simplified Arabic" w:hint="cs"/>
          <w:b/>
          <w:bCs/>
          <w:rtl/>
          <w:lang w:bidi="ar-MA"/>
        </w:rPr>
        <w:t>،</w:t>
      </w:r>
      <w:r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="00B731DD" w:rsidRPr="000F62DE">
        <w:rPr>
          <w:rFonts w:ascii="Times New Roman" w:hAnsi="Times New Roman" w:cs="Simplified Arabic" w:hint="cs"/>
          <w:b/>
          <w:bCs/>
          <w:rtl/>
          <w:lang w:bidi="ar-MA"/>
        </w:rPr>
        <w:t>الظرفية</w:t>
      </w:r>
      <w:r w:rsidR="00BE2007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rtl/>
          <w:lang w:bidi="ar-MA"/>
        </w:rPr>
        <w:t xml:space="preserve"> دائما غير ملائمة </w:t>
      </w:r>
      <w:r w:rsidR="00B731DD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لاقتناء السلع المستديمة </w:t>
      </w:r>
    </w:p>
    <w:p w:rsidR="00271AD5" w:rsidRPr="000F62DE" w:rsidRDefault="006D060F" w:rsidP="00796424">
      <w:pPr>
        <w:bidi/>
        <w:spacing w:before="240"/>
        <w:ind w:hanging="1"/>
        <w:jc w:val="both"/>
        <w:rPr>
          <w:rFonts w:ascii="Times New Roman" w:hAnsi="Times New Roman" w:cs="Simplified Arabic"/>
          <w:noProof/>
          <w:rtl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اعتبرت </w:t>
      </w:r>
      <w:r w:rsidRPr="000F62DE">
        <w:rPr>
          <w:rFonts w:ascii="Times New Roman" w:hAnsi="Times New Roman" w:cs="Simplified Arabic" w:hint="cs"/>
          <w:rtl/>
          <w:lang w:val="en-US" w:bidi="ar-MA"/>
        </w:rPr>
        <w:t>5</w:t>
      </w:r>
      <w:r w:rsidR="00D8657A">
        <w:rPr>
          <w:rFonts w:ascii="Times New Roman" w:hAnsi="Times New Roman" w:cs="Simplified Arabic" w:hint="cs"/>
          <w:rtl/>
          <w:lang w:val="en-US" w:bidi="ar-MA"/>
        </w:rPr>
        <w:t>8</w:t>
      </w:r>
      <w:r w:rsidRPr="000F62DE">
        <w:rPr>
          <w:rFonts w:ascii="Times New Roman" w:hAnsi="Times New Roman" w:cs="Simplified Arabic" w:hint="cs"/>
          <w:rtl/>
          <w:lang w:val="en-US" w:bidi="ar-MA"/>
        </w:rPr>
        <w:t>,</w:t>
      </w:r>
      <w:r w:rsidR="00D8657A">
        <w:rPr>
          <w:rFonts w:ascii="Times New Roman" w:hAnsi="Times New Roman" w:cs="Simplified Arabic" w:hint="cs"/>
          <w:rtl/>
          <w:lang w:val="en-US"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الأسر، </w:t>
      </w:r>
      <w:r w:rsidR="00DF53CE" w:rsidRPr="000F62DE">
        <w:rPr>
          <w:rFonts w:ascii="Times New Roman" w:hAnsi="Times New Roman" w:cs="Simplified Arabic" w:hint="cs"/>
          <w:rtl/>
          <w:lang w:bidi="ar-MA"/>
        </w:rPr>
        <w:t xml:space="preserve">خلال </w:t>
      </w:r>
      <w:r w:rsidR="00EE4C28">
        <w:rPr>
          <w:rFonts w:ascii="Times New Roman" w:hAnsi="Times New Roman" w:cs="Simplified Arabic" w:hint="cs"/>
          <w:rtl/>
          <w:lang w:bidi="ar-MA"/>
        </w:rPr>
        <w:t>الفصل الأول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من سنة 201</w:t>
      </w:r>
      <w:r w:rsidR="00796424">
        <w:rPr>
          <w:rFonts w:ascii="Times New Roman" w:hAnsi="Times New Roman" w:cs="Simplified Arabic" w:hint="cs"/>
          <w:rtl/>
          <w:lang w:bidi="ar-MA"/>
        </w:rPr>
        <w:t>9</w:t>
      </w:r>
      <w:r w:rsidR="00D37A13" w:rsidRPr="000F62DE">
        <w:rPr>
          <w:rFonts w:ascii="Times New Roman" w:hAnsi="Times New Roman" w:cs="Simplified Arabic" w:hint="cs"/>
          <w:rtl/>
          <w:lang w:bidi="ar-MA"/>
        </w:rPr>
        <w:t>،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DF53CE" w:rsidRPr="000F62DE">
        <w:rPr>
          <w:rFonts w:ascii="Times New Roman" w:hAnsi="Times New Roman" w:cs="Simplified Arabic" w:hint="cs"/>
          <w:rtl/>
          <w:lang w:bidi="ar-MA"/>
        </w:rPr>
        <w:t xml:space="preserve">أن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الظروف غير ملائمة للقيام بشراء سلع مستديمة في حين </w:t>
      </w:r>
      <w:r w:rsidR="00796424">
        <w:rPr>
          <w:rFonts w:ascii="Times New Roman" w:hAnsi="Times New Roman" w:cs="Simplified Arabic" w:hint="cs"/>
          <w:rtl/>
          <w:lang w:bidi="ar-MA"/>
        </w:rPr>
        <w:t>ا</w:t>
      </w:r>
      <w:r w:rsidRPr="000F62DE">
        <w:rPr>
          <w:rFonts w:ascii="Times New Roman" w:hAnsi="Times New Roman" w:cs="Simplified Arabic" w:hint="cs"/>
          <w:rtl/>
          <w:lang w:bidi="ar-MA"/>
        </w:rPr>
        <w:t>ر</w:t>
      </w:r>
      <w:r w:rsidR="00796424">
        <w:rPr>
          <w:rFonts w:ascii="Times New Roman" w:hAnsi="Times New Roman" w:cs="Simplified Arabic" w:hint="cs"/>
          <w:rtl/>
          <w:lang w:bidi="ar-MA"/>
        </w:rPr>
        <w:t>ت</w:t>
      </w:r>
      <w:r w:rsidRPr="000F62DE">
        <w:rPr>
          <w:rFonts w:ascii="Times New Roman" w:hAnsi="Times New Roman" w:cs="Simplified Arabic" w:hint="cs"/>
          <w:rtl/>
          <w:lang w:bidi="ar-MA"/>
        </w:rPr>
        <w:t>أت 2</w:t>
      </w:r>
      <w:r w:rsidR="0082589D">
        <w:rPr>
          <w:rFonts w:ascii="Times New Roman" w:hAnsi="Times New Roman" w:cs="Simplified Arabic" w:hint="cs"/>
          <w:rtl/>
          <w:lang w:bidi="ar-MA"/>
        </w:rPr>
        <w:t>2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D8657A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عكس ذلك. وهكذا استقر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 xml:space="preserve">رصيد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هذا المؤشر في مستواه السلبي مسجلا ناقص </w:t>
      </w:r>
      <w:r w:rsidR="00EA3DF2" w:rsidRPr="000F62DE">
        <w:rPr>
          <w:rFonts w:ascii="Times New Roman" w:hAnsi="Times New Roman" w:cs="Simplified Arabic" w:hint="cs"/>
          <w:rtl/>
          <w:lang w:bidi="ar-MA"/>
        </w:rPr>
        <w:t>3</w:t>
      </w:r>
      <w:r w:rsidR="00782A39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D8657A">
        <w:rPr>
          <w:rFonts w:ascii="Times New Roman" w:hAnsi="Times New Roman" w:cs="Simplified Arabic" w:hint="cs"/>
          <w:rtl/>
          <w:lang w:bidi="ar-MA"/>
        </w:rPr>
        <w:t>3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مقابل ناقص </w:t>
      </w:r>
      <w:r w:rsidR="0082589D" w:rsidRPr="000F62DE">
        <w:rPr>
          <w:rFonts w:ascii="Times New Roman" w:hAnsi="Times New Roman" w:cs="Simplified Arabic" w:hint="cs"/>
          <w:rtl/>
          <w:lang w:bidi="ar-MA"/>
        </w:rPr>
        <w:t>3</w:t>
      </w:r>
      <w:r w:rsidR="00D8657A">
        <w:rPr>
          <w:rFonts w:ascii="Times New Roman" w:hAnsi="Times New Roman" w:cs="Simplified Arabic" w:hint="cs"/>
          <w:rtl/>
          <w:lang w:bidi="ar-MA"/>
        </w:rPr>
        <w:t>6</w:t>
      </w:r>
      <w:r w:rsidR="0082589D" w:rsidRPr="000F62DE">
        <w:rPr>
          <w:rFonts w:ascii="Times New Roman" w:hAnsi="Times New Roman" w:cs="Simplified Arabic" w:hint="cs"/>
          <w:rtl/>
          <w:lang w:bidi="ar-MA"/>
        </w:rPr>
        <w:t>,</w:t>
      </w:r>
      <w:r w:rsidR="00D8657A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خلال الفصل السابق وناقص </w:t>
      </w:r>
      <w:r w:rsidR="00B5280F">
        <w:rPr>
          <w:rFonts w:ascii="Times New Roman" w:hAnsi="Times New Roman" w:cs="Simplified Arabic" w:hint="cs"/>
          <w:rtl/>
          <w:lang w:bidi="ar-MA"/>
        </w:rPr>
        <w:t>27,2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 نقطة خلال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</w:t>
      </w:r>
      <w:r w:rsidR="00971E00">
        <w:rPr>
          <w:rFonts w:ascii="Times New Roman" w:hAnsi="Times New Roman" w:cs="Simplified Arabic" w:hint="cs"/>
          <w:rtl/>
          <w:lang w:bidi="ar-MA"/>
        </w:rPr>
        <w:t xml:space="preserve">نفس </w:t>
      </w:r>
      <w:r w:rsidR="00EE4C28">
        <w:rPr>
          <w:rFonts w:ascii="Times New Roman" w:hAnsi="Times New Roman" w:cs="Simplified Arabic" w:hint="cs"/>
          <w:rtl/>
          <w:lang w:bidi="ar-MA"/>
        </w:rPr>
        <w:t xml:space="preserve">الفصل </w:t>
      </w:r>
      <w:r w:rsidRPr="000F62DE">
        <w:rPr>
          <w:rFonts w:ascii="Times New Roman" w:hAnsi="Times New Roman" w:cs="Simplified Arabic" w:hint="cs"/>
          <w:rtl/>
          <w:lang w:bidi="ar-MA"/>
        </w:rPr>
        <w:t>من</w:t>
      </w:r>
      <w:r w:rsidR="00971E00">
        <w:rPr>
          <w:rFonts w:ascii="Times New Roman" w:hAnsi="Times New Roman" w:cs="Simplified Arabic" w:hint="cs"/>
          <w:rtl/>
          <w:lang w:bidi="ar-MA"/>
        </w:rPr>
        <w:t xml:space="preserve"> سنة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201</w:t>
      </w:r>
      <w:r w:rsidR="00D8657A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.</w:t>
      </w:r>
    </w:p>
    <w:p w:rsidR="005668CF" w:rsidRDefault="00EE4C28" w:rsidP="000C24F1">
      <w:pPr>
        <w:bidi/>
        <w:spacing w:before="240"/>
        <w:ind w:left="-1"/>
        <w:jc w:val="center"/>
        <w:rPr>
          <w:rFonts w:ascii="Times New Roman" w:hAnsi="Times New Roman" w:cs="Simplified Arabic"/>
          <w:rtl/>
          <w:lang w:bidi="ar-MA"/>
        </w:rPr>
      </w:pPr>
      <w:r w:rsidRPr="00EE4C28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5586730" cy="2921000"/>
            <wp:effectExtent l="19050" t="0" r="13970" b="0"/>
            <wp:docPr id="7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4C28" w:rsidRPr="000F62DE" w:rsidRDefault="00EE4C28" w:rsidP="00EE4C28">
      <w:pPr>
        <w:bidi/>
        <w:spacing w:before="240"/>
        <w:ind w:left="-1"/>
        <w:jc w:val="center"/>
        <w:rPr>
          <w:rFonts w:ascii="Times New Roman" w:hAnsi="Times New Roman" w:cs="Simplified Arabic"/>
          <w:rtl/>
          <w:lang w:bidi="ar-MA"/>
        </w:rPr>
      </w:pPr>
    </w:p>
    <w:p w:rsidR="0054173D" w:rsidRDefault="0054173D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</w:p>
    <w:p w:rsidR="00782A39" w:rsidRDefault="00782A39" w:rsidP="00782A39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</w:p>
    <w:p w:rsidR="00A77179" w:rsidRPr="000F62DE" w:rsidRDefault="00A77179" w:rsidP="00A77179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FD4560" w:rsidRPr="000F62DE" w:rsidRDefault="00782A39" w:rsidP="003C1BB4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lang w:bidi="ar-MA"/>
        </w:rPr>
      </w:pPr>
      <w:r>
        <w:rPr>
          <w:rFonts w:ascii="Times New Roman" w:hAnsi="Times New Roman" w:cs="Simplified Arabic" w:hint="cs"/>
          <w:b/>
          <w:bCs/>
          <w:rtl/>
          <w:lang w:bidi="ar-MA"/>
        </w:rPr>
        <w:lastRenderedPageBreak/>
        <w:t>ا</w:t>
      </w:r>
      <w:r w:rsidR="008E0881" w:rsidRPr="000F62DE">
        <w:rPr>
          <w:rFonts w:ascii="Times New Roman" w:hAnsi="Times New Roman" w:cs="Simplified Arabic" w:hint="cs"/>
          <w:b/>
          <w:bCs/>
          <w:rtl/>
          <w:lang w:bidi="ar-MA"/>
        </w:rPr>
        <w:t>لوضعية المالية للأسر</w:t>
      </w:r>
      <w:r>
        <w:rPr>
          <w:rFonts w:ascii="Times New Roman" w:hAnsi="Times New Roman" w:cs="Simplified Arabic"/>
          <w:b/>
          <w:bCs/>
          <w:lang w:bidi="ar-MA"/>
        </w:rPr>
        <w:t>:</w:t>
      </w:r>
      <w:r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="003C1BB4">
        <w:rPr>
          <w:rFonts w:ascii="Times New Roman" w:hAnsi="Times New Roman" w:cs="Simplified Arabic" w:hint="cs"/>
          <w:b/>
          <w:bCs/>
          <w:rtl/>
          <w:lang w:bidi="ar-MA"/>
        </w:rPr>
        <w:t>شعور</w:t>
      </w:r>
      <w:r>
        <w:rPr>
          <w:rFonts w:ascii="Times New Roman" w:hAnsi="Times New Roman" w:cs="Simplified Arabic" w:hint="cs"/>
          <w:b/>
          <w:bCs/>
          <w:rtl/>
          <w:lang w:bidi="ar-MA"/>
        </w:rPr>
        <w:t xml:space="preserve"> بتدهورها</w:t>
      </w:r>
    </w:p>
    <w:p w:rsidR="006D060F" w:rsidRPr="000F62DE" w:rsidRDefault="006D060F" w:rsidP="006B2838">
      <w:pPr>
        <w:bidi/>
        <w:spacing w:before="240" w:line="276" w:lineRule="auto"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صرحت 6</w:t>
      </w:r>
      <w:r w:rsidR="00B5280F">
        <w:rPr>
          <w:rFonts w:ascii="Times New Roman" w:hAnsi="Times New Roman" w:cs="Simplified Arabic" w:hint="cs"/>
          <w:rtl/>
          <w:lang w:bidi="ar-MA"/>
        </w:rPr>
        <w:t>3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B5280F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%</w:t>
      </w:r>
      <w:r w:rsidRPr="000F62DE">
        <w:rPr>
          <w:rFonts w:ascii="Times New Roman" w:hAnsi="Times New Roman" w:cs="Simplified Arabic" w:hint="cs"/>
          <w:rtl/>
          <w:lang w:bidi="ar-MA"/>
        </w:rPr>
        <w:t>من الأسر</w:t>
      </w:r>
      <w:r w:rsidR="00BE2007">
        <w:rPr>
          <w:rFonts w:ascii="Times New Roman" w:hAnsi="Times New Roman" w:cs="Simplified Arabic" w:hint="cs"/>
          <w:rtl/>
          <w:lang w:bidi="ar-MA"/>
        </w:rPr>
        <w:t>،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خلال 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</w:t>
      </w:r>
      <w:r w:rsidR="00EE4C28">
        <w:rPr>
          <w:rFonts w:ascii="Times New Roman" w:hAnsi="Times New Roman" w:cs="Simplified Arabic" w:hint="cs"/>
          <w:rtl/>
          <w:lang w:bidi="ar-MA"/>
        </w:rPr>
        <w:t>الفصل الأول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من سنة 201</w:t>
      </w:r>
      <w:r w:rsidR="00822CE8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، أن مداخيلها تغطي مصاريفها، فيما 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3</w:t>
      </w:r>
      <w:r w:rsidR="00782A39">
        <w:rPr>
          <w:rFonts w:ascii="Times New Roman" w:hAnsi="Times New Roman" w:cs="Simplified Arabic" w:hint="cs"/>
          <w:rtl/>
          <w:lang w:bidi="ar-MA"/>
        </w:rPr>
        <w:t>2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B5280F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6B2838">
        <w:rPr>
          <w:rFonts w:ascii="Times New Roman" w:hAnsi="Times New Roman" w:cs="Simplified Arabic" w:hint="cs"/>
          <w:rtl/>
          <w:lang w:bidi="ar-MA"/>
        </w:rPr>
        <w:t xml:space="preserve">من الأسر </w:t>
      </w:r>
      <w:r w:rsidR="006B2838" w:rsidRPr="000F62DE">
        <w:rPr>
          <w:rFonts w:ascii="Times New Roman" w:hAnsi="Times New Roman" w:cs="Simplified Arabic" w:hint="cs"/>
          <w:rtl/>
          <w:lang w:bidi="ar-MA"/>
        </w:rPr>
        <w:t xml:space="preserve">استنزفت </w:t>
      </w:r>
      <w:r w:rsidRPr="000F62DE">
        <w:rPr>
          <w:rFonts w:ascii="Times New Roman" w:hAnsi="Times New Roman" w:cs="Simplified Arabic" w:hint="cs"/>
          <w:rtl/>
          <w:lang w:bidi="ar-MA"/>
        </w:rPr>
        <w:t>من مدخراتها أو لجأت إلى الاقتراض.  ولا يتجاوز معدل الأسر التي</w:t>
      </w:r>
      <w:r w:rsidR="00304F41" w:rsidRPr="000F62DE">
        <w:rPr>
          <w:rFonts w:ascii="Times New Roman" w:hAnsi="Times New Roman" w:cs="Simplified Arabic" w:hint="cs"/>
          <w:rtl/>
          <w:lang w:bidi="ar-MA"/>
        </w:rPr>
        <w:t xml:space="preserve"> تمكنت من ادخار جزء من مداخيلها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="00B5280F">
        <w:rPr>
          <w:rFonts w:ascii="Times New Roman" w:hAnsi="Times New Roman" w:cs="Simplified Arabic" w:hint="cs"/>
          <w:rtl/>
          <w:lang w:bidi="ar-MA"/>
        </w:rPr>
        <w:t>3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B5280F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.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وهكذا استقر رصيد آراء الأسر حول وضعيتهم المالية الحالية في مستوى سلبي </w:t>
      </w:r>
      <w:r w:rsidR="00C64B20" w:rsidRPr="000F62DE">
        <w:rPr>
          <w:rFonts w:ascii="Times New Roman" w:hAnsi="Times New Roman" w:cs="Simplified Arabic" w:hint="cs"/>
          <w:rtl/>
          <w:lang w:bidi="ar-MA"/>
        </w:rPr>
        <w:t>بلغ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ناقص 2</w:t>
      </w:r>
      <w:r w:rsidR="00782A39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B5280F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 xml:space="preserve">مقابل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ناقص</w:t>
      </w:r>
      <w:r w:rsidR="00092ADE" w:rsidRPr="000F62DE">
        <w:rPr>
          <w:rFonts w:ascii="Times New Roman" w:hAnsi="Times New Roman" w:cs="Simplified Arabic"/>
          <w:lang w:bidi="ar-MA"/>
        </w:rPr>
        <w:t xml:space="preserve"> </w:t>
      </w:r>
      <w:r w:rsidR="00782A39" w:rsidRPr="000F62DE">
        <w:rPr>
          <w:rFonts w:ascii="Times New Roman" w:hAnsi="Times New Roman" w:cs="Simplified Arabic" w:hint="cs"/>
          <w:rtl/>
          <w:lang w:bidi="ar-MA"/>
        </w:rPr>
        <w:t>2</w:t>
      </w:r>
      <w:r w:rsidR="00B5280F">
        <w:rPr>
          <w:rFonts w:ascii="Times New Roman" w:hAnsi="Times New Roman" w:cs="Simplified Arabic" w:hint="cs"/>
          <w:rtl/>
          <w:lang w:bidi="ar-MA"/>
        </w:rPr>
        <w:t>8</w:t>
      </w:r>
      <w:r w:rsidR="00782A39" w:rsidRPr="000F62DE">
        <w:rPr>
          <w:rFonts w:ascii="Times New Roman" w:hAnsi="Times New Roman" w:cs="Simplified Arabic" w:hint="cs"/>
          <w:rtl/>
          <w:lang w:bidi="ar-MA"/>
        </w:rPr>
        <w:t>,</w:t>
      </w:r>
      <w:r w:rsidR="00B5280F">
        <w:rPr>
          <w:rFonts w:ascii="Times New Roman" w:hAnsi="Times New Roman" w:cs="Simplified Arabic" w:hint="cs"/>
          <w:rtl/>
          <w:lang w:bidi="ar-MA"/>
        </w:rPr>
        <w:t>4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 xml:space="preserve"> نقطة خلال</w:t>
      </w:r>
      <w:r w:rsidR="00D71962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الفصل السابق</w:t>
      </w:r>
      <w:r w:rsidR="00A43F86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وناقص</w:t>
      </w:r>
      <w:r w:rsidR="00092ADE" w:rsidRPr="000F62DE">
        <w:rPr>
          <w:rFonts w:ascii="Times New Roman" w:hAnsi="Times New Roman" w:cs="Simplified Arabic"/>
          <w:lang w:bidi="ar-MA"/>
        </w:rPr>
        <w:t xml:space="preserve">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2</w:t>
      </w:r>
      <w:r w:rsidR="00B5280F">
        <w:rPr>
          <w:rFonts w:ascii="Times New Roman" w:hAnsi="Times New Roman" w:cs="Simplified Arabic" w:hint="cs"/>
          <w:rtl/>
          <w:lang w:bidi="ar-MA"/>
        </w:rPr>
        <w:t>5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,</w:t>
      </w:r>
      <w:r w:rsidR="00B5280F">
        <w:rPr>
          <w:rFonts w:ascii="Times New Roman" w:hAnsi="Times New Roman" w:cs="Simplified Arabic" w:hint="cs"/>
          <w:rtl/>
          <w:lang w:bidi="ar-MA"/>
        </w:rPr>
        <w:t>2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 xml:space="preserve"> نقطة خلال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نفس الفصل من السنة الماضية.</w:t>
      </w:r>
      <w:r w:rsidRPr="000F62DE">
        <w:rPr>
          <w:rFonts w:ascii="Times New Roman" w:hAnsi="Times New Roman" w:cs="Simplified Arabic"/>
          <w:lang w:bidi="ar-MA"/>
        </w:rPr>
        <w:t xml:space="preserve"> </w:t>
      </w:r>
    </w:p>
    <w:p w:rsidR="006D060F" w:rsidRPr="000F62DE" w:rsidRDefault="006D060F" w:rsidP="00622A3A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/>
          <w:rtl/>
          <w:lang w:bidi="ar-MA"/>
        </w:rPr>
        <w:t>و</w:t>
      </w:r>
      <w:r w:rsidR="00622A3A">
        <w:rPr>
          <w:rFonts w:ascii="Times New Roman" w:hAnsi="Times New Roman" w:cs="Simplified Arabic" w:hint="cs"/>
          <w:rtl/>
          <w:lang w:bidi="ar-MA"/>
        </w:rPr>
        <w:t xml:space="preserve">عن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تطور الوضعية المالية للأسر خلال 12 شهرا الماضية، صرحت </w:t>
      </w:r>
      <w:r w:rsidR="00782A39">
        <w:rPr>
          <w:rFonts w:ascii="Times New Roman" w:hAnsi="Times New Roman" w:cs="Simplified Arabic" w:hint="cs"/>
          <w:rtl/>
          <w:lang w:bidi="ar-MA"/>
        </w:rPr>
        <w:t>3</w:t>
      </w:r>
      <w:r w:rsidR="00B5280F">
        <w:rPr>
          <w:rFonts w:ascii="Times New Roman" w:hAnsi="Times New Roman" w:cs="Simplified Arabic" w:hint="cs"/>
          <w:rtl/>
          <w:lang w:bidi="ar-MA"/>
        </w:rPr>
        <w:t>2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B5280F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%</w:t>
      </w:r>
      <w:r w:rsidRPr="000F62DE">
        <w:rPr>
          <w:rFonts w:ascii="Times New Roman" w:hAnsi="Times New Roman" w:cs="Simplified Arabic" w:hint="cs"/>
          <w:rtl/>
          <w:lang w:bidi="ar-MA"/>
        </w:rPr>
        <w:t>من الأسر</w:t>
      </w:r>
      <w:r w:rsidR="00135734" w:rsidRPr="000F62DE">
        <w:rPr>
          <w:rFonts w:ascii="Times New Roman" w:hAnsi="Times New Roman" w:cs="Simplified Arabic" w:hint="cs"/>
          <w:rtl/>
          <w:lang w:bidi="ar-MA"/>
        </w:rPr>
        <w:t xml:space="preserve"> بتحسنها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مقابل 1</w:t>
      </w:r>
      <w:r w:rsidR="00B5280F">
        <w:rPr>
          <w:rFonts w:ascii="Times New Roman" w:hAnsi="Times New Roman" w:cs="Simplified Arabic" w:hint="cs"/>
          <w:rtl/>
          <w:lang w:bidi="ar-MA"/>
        </w:rPr>
        <w:t>1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B5280F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بتدهورها. وبذلك بقي </w:t>
      </w:r>
      <w:r w:rsidRPr="000F62DE">
        <w:rPr>
          <w:rFonts w:ascii="Times New Roman" w:hAnsi="Times New Roman" w:cs="Simplified Arabic"/>
          <w:rtl/>
          <w:lang w:bidi="ar-MA"/>
        </w:rPr>
        <w:t>هذا التصور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rtl/>
          <w:lang w:bidi="ar-MA"/>
        </w:rPr>
        <w:t>سلبي</w:t>
      </w:r>
      <w:r w:rsidRPr="000F62DE">
        <w:rPr>
          <w:rFonts w:ascii="Times New Roman" w:hAnsi="Times New Roman" w:cs="Simplified Arabic" w:hint="cs"/>
          <w:rtl/>
          <w:lang w:bidi="ar-MA"/>
        </w:rPr>
        <w:t>ا حيث بلغ ناقص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="00B5280F">
        <w:rPr>
          <w:rFonts w:ascii="Times New Roman" w:hAnsi="Times New Roman" w:cs="Simplified Arabic" w:hint="cs"/>
          <w:rtl/>
          <w:lang w:bidi="ar-MA"/>
        </w:rPr>
        <w:t xml:space="preserve"> 21,2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نقطة مقابل ناقص </w:t>
      </w:r>
      <w:r w:rsidR="00B5280F">
        <w:rPr>
          <w:rFonts w:ascii="Times New Roman" w:hAnsi="Times New Roman" w:cs="Simplified Arabic" w:hint="cs"/>
          <w:rtl/>
          <w:lang w:bidi="ar-MA"/>
        </w:rPr>
        <w:t>20,7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المسجلة خلال الفصل السابق و ناقص </w:t>
      </w:r>
      <w:r w:rsidR="00B5280F">
        <w:rPr>
          <w:rFonts w:ascii="Times New Roman" w:hAnsi="Times New Roman" w:cs="Simplified Arabic" w:hint="cs"/>
          <w:rtl/>
          <w:lang w:bidi="ar-MA"/>
        </w:rPr>
        <w:t>18,1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نقطة المسجلة خلال نفس الفصل من 201</w:t>
      </w:r>
      <w:r w:rsidR="00B5280F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.</w:t>
      </w:r>
    </w:p>
    <w:p w:rsidR="006D060F" w:rsidRPr="000F62DE" w:rsidRDefault="006D060F" w:rsidP="00B5280F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أما بخصوص 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>تصور الأسر ل</w:t>
      </w:r>
      <w:r w:rsidRPr="000F62DE">
        <w:rPr>
          <w:rFonts w:ascii="Times New Roman" w:hAnsi="Times New Roman" w:cs="Simplified Arabic" w:hint="cs"/>
          <w:rtl/>
          <w:lang w:bidi="ar-MA"/>
        </w:rPr>
        <w:t>تطور وضعيتها المالية خلال 12 شهرا المقبلة، فتتوقع 3</w:t>
      </w:r>
      <w:r w:rsidR="00B5280F">
        <w:rPr>
          <w:rFonts w:ascii="Times New Roman" w:hAnsi="Times New Roman" w:cs="Simplified Arabic" w:hint="cs"/>
          <w:rtl/>
          <w:lang w:bidi="ar-MA"/>
        </w:rPr>
        <w:t>3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B5280F">
        <w:rPr>
          <w:rFonts w:ascii="Times New Roman" w:hAnsi="Times New Roman" w:cs="Simplified Arabic" w:hint="cs"/>
          <w:rtl/>
          <w:lang w:bidi="ar-MA"/>
        </w:rPr>
        <w:t>0</w:t>
      </w:r>
      <w:r w:rsidRPr="000F62DE">
        <w:rPr>
          <w:rFonts w:ascii="Times New Roman" w:hAnsi="Times New Roman" w:cs="Simplified Arabic" w:hint="cs"/>
          <w:color w:val="FF0000"/>
          <w:rtl/>
          <w:lang w:bidi="ar-MA"/>
        </w:rPr>
        <w:t xml:space="preserve"> </w:t>
      </w:r>
      <w:r w:rsidR="00223DD2" w:rsidRPr="000F62DE">
        <w:rPr>
          <w:rFonts w:ascii="Times New Roman" w:hAnsi="Times New Roman" w:cs="Simplified Arabic"/>
          <w:lang w:bidi="ar-MA"/>
        </w:rPr>
        <w:t>%</w:t>
      </w:r>
      <w:r w:rsidR="00223DD2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منها تحسنها مقابل </w:t>
      </w:r>
      <w:r w:rsidR="00887947" w:rsidRPr="000F62DE">
        <w:rPr>
          <w:rFonts w:ascii="Times New Roman" w:hAnsi="Times New Roman" w:cs="Simplified Arabic" w:hint="cs"/>
          <w:rtl/>
          <w:lang w:bidi="ar-MA"/>
        </w:rPr>
        <w:t>1</w:t>
      </w:r>
      <w:r w:rsidR="00B5280F">
        <w:rPr>
          <w:rFonts w:ascii="Times New Roman" w:hAnsi="Times New Roman" w:cs="Simplified Arabic" w:hint="cs"/>
          <w:rtl/>
          <w:lang w:bidi="ar-MA"/>
        </w:rPr>
        <w:t>2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B5280F">
        <w:rPr>
          <w:rFonts w:ascii="Times New Roman" w:hAnsi="Times New Roman" w:cs="Simplified Arabic" w:hint="cs"/>
          <w:rtl/>
          <w:lang w:bidi="ar-MA"/>
        </w:rPr>
        <w:t>4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223DD2" w:rsidRPr="000F62DE">
        <w:rPr>
          <w:rFonts w:ascii="Times New Roman" w:hAnsi="Times New Roman" w:cs="Simplified Arabic"/>
          <w:lang w:bidi="ar-MA"/>
        </w:rPr>
        <w:t>%</w:t>
      </w:r>
      <w:r w:rsidR="00223DD2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التي تنتظر تدهورها. وبذلك </w:t>
      </w:r>
      <w:r w:rsidR="00C64B20" w:rsidRPr="000F62DE">
        <w:rPr>
          <w:rFonts w:ascii="Times New Roman" w:hAnsi="Times New Roman" w:cs="Simplified Arabic" w:hint="cs"/>
          <w:rtl/>
          <w:lang w:bidi="ar-MA"/>
        </w:rPr>
        <w:t>استقر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رصيد هذا المؤشر في</w:t>
      </w:r>
      <w:r w:rsidR="00782A39">
        <w:rPr>
          <w:rFonts w:ascii="Times New Roman" w:hAnsi="Times New Roman" w:cs="Simplified Arabic" w:hint="cs"/>
          <w:rtl/>
          <w:lang w:bidi="ar-MA"/>
        </w:rPr>
        <w:t xml:space="preserve"> </w:t>
      </w:r>
      <w:r w:rsidR="00B5280F">
        <w:rPr>
          <w:rFonts w:ascii="Times New Roman" w:hAnsi="Times New Roman" w:cs="Simplified Arabic" w:hint="cs"/>
          <w:rtl/>
          <w:lang w:val="en-US" w:bidi="ar-MA"/>
        </w:rPr>
        <w:t>20</w:t>
      </w:r>
      <w:r w:rsidRPr="000F62DE">
        <w:rPr>
          <w:rFonts w:ascii="Times New Roman" w:hAnsi="Times New Roman" w:cs="Simplified Arabic" w:hint="cs"/>
          <w:rtl/>
          <w:lang w:val="en-US" w:bidi="ar-MA"/>
        </w:rPr>
        <w:t>,</w:t>
      </w:r>
      <w:r w:rsidR="00B5280F">
        <w:rPr>
          <w:rFonts w:ascii="Times New Roman" w:hAnsi="Times New Roman" w:cs="Simplified Arabic" w:hint="cs"/>
          <w:rtl/>
          <w:lang w:val="en-US"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>مقابل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782A39" w:rsidRPr="000F62DE">
        <w:rPr>
          <w:rFonts w:ascii="Times New Roman" w:hAnsi="Times New Roman" w:cs="Simplified Arabic" w:hint="cs"/>
          <w:rtl/>
          <w:lang w:val="en-US" w:bidi="ar-MA"/>
        </w:rPr>
        <w:t>1</w:t>
      </w:r>
      <w:r w:rsidR="00B5280F">
        <w:rPr>
          <w:rFonts w:ascii="Times New Roman" w:hAnsi="Times New Roman" w:cs="Simplified Arabic" w:hint="cs"/>
          <w:rtl/>
          <w:lang w:val="en-US" w:bidi="ar-MA"/>
        </w:rPr>
        <w:t>9</w:t>
      </w:r>
      <w:r w:rsidR="00782A39" w:rsidRPr="000F62DE">
        <w:rPr>
          <w:rFonts w:ascii="Times New Roman" w:hAnsi="Times New Roman" w:cs="Simplified Arabic" w:hint="cs"/>
          <w:rtl/>
          <w:lang w:val="en-US" w:bidi="ar-MA"/>
        </w:rPr>
        <w:t>,</w:t>
      </w:r>
      <w:r w:rsidR="00B5280F">
        <w:rPr>
          <w:rFonts w:ascii="Times New Roman" w:hAnsi="Times New Roman" w:cs="Simplified Arabic" w:hint="cs"/>
          <w:rtl/>
          <w:lang w:val="en-US" w:bidi="ar-MA"/>
        </w:rPr>
        <w:t>1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Pr="000F62DE">
        <w:rPr>
          <w:rFonts w:ascii="Times New Roman" w:hAnsi="Times New Roman" w:cs="Simplified Arabic" w:hint="cs"/>
          <w:rtl/>
          <w:lang w:bidi="ar-MA"/>
        </w:rPr>
        <w:t>خلال الفصل السابق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 xml:space="preserve"> و</w:t>
      </w:r>
      <w:r w:rsidR="00B5280F">
        <w:rPr>
          <w:rFonts w:ascii="Times New Roman" w:hAnsi="Times New Roman" w:cs="Simplified Arabic" w:hint="cs"/>
          <w:rtl/>
          <w:lang w:bidi="ar-MA"/>
        </w:rPr>
        <w:t>25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>,</w:t>
      </w:r>
      <w:r w:rsidR="00B5280F">
        <w:rPr>
          <w:rFonts w:ascii="Times New Roman" w:hAnsi="Times New Roman" w:cs="Simplified Arabic" w:hint="cs"/>
          <w:rtl/>
          <w:lang w:bidi="ar-MA"/>
        </w:rPr>
        <w:t>9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خلال نفس الفصل من السنة الماضية. </w:t>
      </w:r>
    </w:p>
    <w:p w:rsidR="004A0337" w:rsidRPr="000F62DE" w:rsidRDefault="00EE4C28" w:rsidP="00EA61D5">
      <w:pPr>
        <w:bidi/>
        <w:spacing w:before="240"/>
        <w:ind w:left="-1"/>
        <w:jc w:val="center"/>
        <w:rPr>
          <w:rFonts w:ascii="Times New Roman" w:hAnsi="Times New Roman" w:cs="Simplified Arabic"/>
          <w:lang w:bidi="ar-MA"/>
        </w:rPr>
      </w:pPr>
      <w:r w:rsidRPr="00EE4C28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5586730" cy="3873500"/>
            <wp:effectExtent l="19050" t="0" r="13970" b="0"/>
            <wp:docPr id="8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0337" w:rsidRPr="000F62DE" w:rsidRDefault="004A0337" w:rsidP="00A367E6">
      <w:pPr>
        <w:bidi/>
        <w:spacing w:before="240" w:line="276" w:lineRule="auto"/>
        <w:ind w:left="-1"/>
        <w:jc w:val="both"/>
        <w:rPr>
          <w:rFonts w:ascii="Times New Roman" w:hAnsi="Times New Roman" w:cs="Simplified Arabic"/>
          <w:rtl/>
          <w:lang w:bidi="ar-MA"/>
        </w:rPr>
      </w:pPr>
    </w:p>
    <w:p w:rsidR="006D060F" w:rsidRPr="000F62DE" w:rsidRDefault="006D060F" w:rsidP="006D060F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تطور مؤشرات فصلية أخرى لآراء الأسر حول الظرفية</w:t>
      </w:r>
    </w:p>
    <w:p w:rsidR="006D060F" w:rsidRPr="000F62DE" w:rsidRDefault="006D060F" w:rsidP="00040601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إضافة إلى المؤشرات السابقة، يوفر هذا البحث معطيات فصلية عن تصورات الأسر بخصوص جوانب أخرى لظروف معيشتها، منها القدرة على الإدخار و تطور أثمنة المواد الغذائية.</w:t>
      </w:r>
    </w:p>
    <w:p w:rsidR="006D060F" w:rsidRPr="000F62DE" w:rsidRDefault="006D060F" w:rsidP="006D060F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</w:p>
    <w:p w:rsidR="006D060F" w:rsidRPr="000F62DE" w:rsidRDefault="00720D19" w:rsidP="00720D19">
      <w:pPr>
        <w:pStyle w:val="Paragraphedeliste"/>
        <w:widowControl/>
        <w:numPr>
          <w:ilvl w:val="1"/>
          <w:numId w:val="1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lang w:bidi="ar-MA"/>
        </w:rPr>
      </w:pPr>
      <w:r>
        <w:rPr>
          <w:rFonts w:ascii="Times New Roman" w:hAnsi="Times New Roman" w:cs="Simplified Arabic" w:hint="cs"/>
          <w:b/>
          <w:bCs/>
          <w:rtl/>
          <w:lang w:bidi="ar-MA"/>
        </w:rPr>
        <w:t>قدرة الأسر على الإدخار</w:t>
      </w:r>
      <w:r w:rsidR="00355DE2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: آراء </w:t>
      </w:r>
      <w:r>
        <w:rPr>
          <w:rFonts w:ascii="Times New Roman" w:hAnsi="Times New Roman" w:cs="Simplified Arabic" w:hint="cs"/>
          <w:b/>
          <w:bCs/>
          <w:rtl/>
          <w:lang w:bidi="ar-MA"/>
        </w:rPr>
        <w:t>متشائمة</w:t>
      </w:r>
      <w:r w:rsidR="008E0881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</w:p>
    <w:p w:rsidR="006D060F" w:rsidRPr="000F62DE" w:rsidRDefault="006D060F" w:rsidP="006B2838">
      <w:pPr>
        <w:bidi/>
        <w:spacing w:before="240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خلال 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</w:t>
      </w:r>
      <w:r w:rsidR="00EE4C28">
        <w:rPr>
          <w:rFonts w:ascii="Times New Roman" w:hAnsi="Times New Roman" w:cs="Simplified Arabic" w:hint="cs"/>
          <w:rtl/>
          <w:lang w:bidi="ar-MA"/>
        </w:rPr>
        <w:t>الفصل الأول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من</w:t>
      </w:r>
      <w:r w:rsidR="006B2838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201</w:t>
      </w:r>
      <w:r w:rsidR="0047185F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، صرحت 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1</w:t>
      </w:r>
      <w:r w:rsidR="00782A39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/>
          <w:lang w:bidi="ar-MA"/>
        </w:rPr>
        <w:t xml:space="preserve">%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88672F" w:rsidRPr="000F62DE">
        <w:rPr>
          <w:rFonts w:ascii="Times New Roman" w:hAnsi="Times New Roman" w:cs="Simplified Arabic" w:hint="cs"/>
          <w:rtl/>
          <w:lang w:bidi="ar-MA"/>
        </w:rPr>
        <w:t xml:space="preserve">مقابل 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8</w:t>
      </w:r>
      <w:r w:rsidR="00782A39">
        <w:rPr>
          <w:rFonts w:ascii="Times New Roman" w:hAnsi="Times New Roman" w:cs="Simplified Arabic" w:hint="cs"/>
          <w:rtl/>
          <w:lang w:bidi="ar-MA"/>
        </w:rPr>
        <w:t>1</w:t>
      </w:r>
      <w:r w:rsidR="0088672F" w:rsidRPr="000F62DE">
        <w:rPr>
          <w:rFonts w:ascii="Times New Roman" w:hAnsi="Times New Roman" w:cs="Simplified Arabic" w:hint="cs"/>
          <w:rtl/>
          <w:lang w:bidi="ar-MA"/>
        </w:rPr>
        <w:t>,</w:t>
      </w:r>
      <w:r w:rsidR="00782A39">
        <w:rPr>
          <w:rFonts w:ascii="Times New Roman" w:hAnsi="Times New Roman" w:cs="Simplified Arabic" w:hint="cs"/>
          <w:rtl/>
          <w:lang w:bidi="ar-MA"/>
        </w:rPr>
        <w:t>5</w:t>
      </w:r>
      <w:r w:rsidR="0088672F" w:rsidRPr="000F62DE">
        <w:rPr>
          <w:rFonts w:ascii="Times New Roman" w:hAnsi="Times New Roman" w:cs="Simplified Arabic"/>
          <w:lang w:bidi="ar-MA"/>
        </w:rPr>
        <w:t xml:space="preserve">% </w:t>
      </w:r>
      <w:r w:rsidR="0088672F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من الأسر</w:t>
      </w:r>
      <w:r w:rsidR="0088672F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بقدرتها على الإدخار خلال 12 شهرا المقبلة</w:t>
      </w:r>
      <w:r w:rsidR="00587280" w:rsidRPr="000F62DE">
        <w:rPr>
          <w:rFonts w:ascii="Times New Roman" w:hAnsi="Times New Roman" w:cs="Simplified Arabic" w:hint="cs"/>
          <w:rtl/>
          <w:lang w:bidi="ar-MA"/>
        </w:rPr>
        <w:t xml:space="preserve">،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وهكذا </w:t>
      </w:r>
      <w:r w:rsidR="00E843F0" w:rsidRPr="000F62DE">
        <w:rPr>
          <w:rFonts w:ascii="Times New Roman" w:hAnsi="Times New Roman" w:cs="Simplified Arabic" w:hint="cs"/>
          <w:rtl/>
          <w:lang w:bidi="ar-MA"/>
        </w:rPr>
        <w:t>ا</w:t>
      </w:r>
      <w:r w:rsidR="0088789A">
        <w:rPr>
          <w:rFonts w:ascii="Times New Roman" w:hAnsi="Times New Roman" w:cs="Simplified Arabic" w:hint="cs"/>
          <w:rtl/>
          <w:lang w:bidi="ar-MA"/>
        </w:rPr>
        <w:t>ستقر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رصيد هذا المؤشر </w:t>
      </w:r>
      <w:r w:rsidR="0088789A">
        <w:rPr>
          <w:rFonts w:ascii="Times New Roman" w:hAnsi="Times New Roman" w:cs="Simplified Arabic" w:hint="cs"/>
          <w:rtl/>
          <w:lang w:bidi="ar-MA"/>
        </w:rPr>
        <w:t>في نفس مستواه المسجل خلال الفصل السابق</w:t>
      </w:r>
      <w:r w:rsidR="004414E7">
        <w:rPr>
          <w:rFonts w:ascii="Times New Roman" w:hAnsi="Times New Roman" w:cs="Simplified Arabic" w:hint="cs"/>
          <w:rtl/>
          <w:lang w:bidi="ar-MA"/>
        </w:rPr>
        <w:t xml:space="preserve"> </w:t>
      </w:r>
      <w:r w:rsidR="0088789A">
        <w:rPr>
          <w:rFonts w:ascii="Times New Roman" w:hAnsi="Times New Roman" w:cs="Simplified Arabic"/>
          <w:lang w:bidi="ar-MA"/>
        </w:rPr>
        <w:t>)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ناقص </w:t>
      </w:r>
      <w:r w:rsidR="0047185F">
        <w:rPr>
          <w:rFonts w:ascii="Times New Roman" w:hAnsi="Times New Roman" w:cs="Simplified Arabic" w:hint="cs"/>
          <w:rtl/>
          <w:lang w:bidi="ar-MA"/>
        </w:rPr>
        <w:t>6</w:t>
      </w:r>
      <w:r w:rsidR="0088789A">
        <w:rPr>
          <w:rFonts w:ascii="Times New Roman" w:hAnsi="Times New Roman" w:cs="Simplified Arabic" w:hint="cs"/>
          <w:rtl/>
          <w:lang w:bidi="ar-MA"/>
        </w:rPr>
        <w:t>3</w:t>
      </w:r>
      <w:r w:rsidR="0047185F">
        <w:rPr>
          <w:rFonts w:ascii="Times New Roman" w:hAnsi="Times New Roman" w:cs="Simplified Arabic" w:hint="cs"/>
          <w:rtl/>
          <w:lang w:bidi="ar-MA"/>
        </w:rPr>
        <w:t>,</w:t>
      </w:r>
      <w:r w:rsidR="0088789A">
        <w:rPr>
          <w:rFonts w:ascii="Times New Roman" w:hAnsi="Times New Roman" w:cs="Simplified Arabic" w:hint="cs"/>
          <w:rtl/>
          <w:lang w:bidi="ar-MA"/>
        </w:rPr>
        <w:t>0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</w:t>
      </w:r>
      <w:r w:rsidR="0088789A">
        <w:rPr>
          <w:rFonts w:ascii="Times New Roman" w:hAnsi="Times New Roman" w:cs="Simplified Arabic"/>
          <w:lang w:bidi="ar-MA"/>
        </w:rPr>
        <w:t>(</w:t>
      </w:r>
      <w:r w:rsidR="0088789A">
        <w:rPr>
          <w:rFonts w:ascii="Times New Roman" w:hAnsi="Times New Roman" w:cs="Simplified Arabic" w:hint="cs"/>
          <w:rtl/>
          <w:lang w:bidi="ar-MA"/>
        </w:rPr>
        <w:t xml:space="preserve"> فيما انخفض مقارنة مع </w:t>
      </w:r>
      <w:r w:rsidRPr="000F62DE">
        <w:rPr>
          <w:rFonts w:ascii="Times New Roman" w:hAnsi="Times New Roman" w:cs="Simplified Arabic" w:hint="cs"/>
          <w:rtl/>
          <w:lang w:bidi="ar-MA"/>
        </w:rPr>
        <w:t>نفس الفصل من السنة الماضية</w:t>
      </w:r>
      <w:r w:rsidR="0088789A" w:rsidRPr="0088789A">
        <w:rPr>
          <w:rFonts w:ascii="Times New Roman" w:hAnsi="Times New Roman" w:cs="Simplified Arabic" w:hint="cs"/>
          <w:rtl/>
          <w:lang w:bidi="ar-MA"/>
        </w:rPr>
        <w:t xml:space="preserve"> </w:t>
      </w:r>
      <w:r w:rsidR="0088789A">
        <w:rPr>
          <w:rFonts w:ascii="Times New Roman" w:hAnsi="Times New Roman" w:cs="Simplified Arabic"/>
          <w:lang w:bidi="ar-MA"/>
        </w:rPr>
        <w:t>)</w:t>
      </w:r>
      <w:r w:rsidR="0088789A" w:rsidRPr="000F62DE">
        <w:rPr>
          <w:rFonts w:ascii="Times New Roman" w:hAnsi="Times New Roman" w:cs="Simplified Arabic" w:hint="cs"/>
          <w:rtl/>
          <w:lang w:bidi="ar-MA"/>
        </w:rPr>
        <w:t>ناقص 5</w:t>
      </w:r>
      <w:r w:rsidR="0088789A">
        <w:rPr>
          <w:rFonts w:ascii="Times New Roman" w:hAnsi="Times New Roman" w:cs="Simplified Arabic" w:hint="cs"/>
          <w:rtl/>
          <w:lang w:bidi="ar-MA"/>
        </w:rPr>
        <w:t>4</w:t>
      </w:r>
      <w:r w:rsidR="0088789A" w:rsidRPr="000F62DE">
        <w:rPr>
          <w:rFonts w:ascii="Times New Roman" w:hAnsi="Times New Roman" w:cs="Simplified Arabic" w:hint="cs"/>
          <w:rtl/>
          <w:lang w:bidi="ar-MA"/>
        </w:rPr>
        <w:t>,</w:t>
      </w:r>
      <w:r w:rsidR="0088789A">
        <w:rPr>
          <w:rFonts w:ascii="Times New Roman" w:hAnsi="Times New Roman" w:cs="Simplified Arabic" w:hint="cs"/>
          <w:rtl/>
          <w:lang w:bidi="ar-MA"/>
        </w:rPr>
        <w:t>5</w:t>
      </w:r>
      <w:r w:rsidR="0088789A" w:rsidRPr="000F62DE">
        <w:rPr>
          <w:rFonts w:ascii="Times New Roman" w:hAnsi="Times New Roman" w:cs="Simplified Arabic" w:hint="cs"/>
          <w:rtl/>
          <w:lang w:bidi="ar-MA"/>
        </w:rPr>
        <w:t xml:space="preserve"> نقطة</w:t>
      </w:r>
      <w:r w:rsidR="0088789A">
        <w:rPr>
          <w:rFonts w:ascii="Times New Roman" w:hAnsi="Times New Roman" w:cs="Simplified Arabic"/>
          <w:lang w:bidi="ar-MA"/>
        </w:rPr>
        <w:t>(</w:t>
      </w:r>
      <w:r w:rsidRPr="000F62DE">
        <w:rPr>
          <w:rFonts w:ascii="Times New Roman" w:hAnsi="Times New Roman" w:cs="Simplified Arabic" w:hint="cs"/>
          <w:rtl/>
          <w:lang w:bidi="ar-MA"/>
        </w:rPr>
        <w:t>.</w:t>
      </w:r>
    </w:p>
    <w:p w:rsidR="006D060F" w:rsidRPr="000F62DE" w:rsidRDefault="006D060F" w:rsidP="00587280">
      <w:pPr>
        <w:pStyle w:val="Paragraphedeliste"/>
        <w:numPr>
          <w:ilvl w:val="1"/>
          <w:numId w:val="12"/>
        </w:numPr>
        <w:bidi/>
        <w:spacing w:before="240" w:line="276" w:lineRule="auto"/>
        <w:ind w:left="424" w:hanging="141"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="00587280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توقع بارتفاع 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أثمنة المواد الغذائية </w:t>
      </w:r>
    </w:p>
    <w:p w:rsidR="00CB44F0" w:rsidRDefault="00C143EE" w:rsidP="00824ED9">
      <w:pPr>
        <w:bidi/>
        <w:spacing w:before="240" w:line="276" w:lineRule="auto"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خلال </w:t>
      </w:r>
      <w:r w:rsidR="00EE4C28">
        <w:rPr>
          <w:rFonts w:ascii="Times New Roman" w:hAnsi="Times New Roman" w:cs="Simplified Arabic" w:hint="cs"/>
          <w:rtl/>
          <w:lang w:bidi="ar-MA"/>
        </w:rPr>
        <w:t>الفصل الأول</w:t>
      </w:r>
      <w:r w:rsidR="00FC0190">
        <w:rPr>
          <w:rFonts w:ascii="Times New Roman" w:hAnsi="Times New Roman" w:cs="Simplified Arabic" w:hint="cs"/>
          <w:rtl/>
          <w:lang w:bidi="ar-MA"/>
        </w:rPr>
        <w:t xml:space="preserve"> 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من </w:t>
      </w:r>
      <w:r w:rsidR="00824ED9">
        <w:rPr>
          <w:rFonts w:ascii="Times New Roman" w:hAnsi="Times New Roman" w:cs="Simplified Arabic"/>
          <w:lang w:bidi="ar-MA"/>
        </w:rPr>
        <w:t>2019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، صرحت </w:t>
      </w:r>
      <w:r w:rsidR="00824ED9">
        <w:rPr>
          <w:rFonts w:ascii="Times New Roman" w:hAnsi="Times New Roman" w:cs="Simplified Arabic" w:hint="cs"/>
          <w:rtl/>
          <w:lang w:bidi="ar-MA"/>
        </w:rPr>
        <w:t>88,3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6D060F" w:rsidRPr="000F62DE">
        <w:rPr>
          <w:rFonts w:ascii="Times New Roman" w:hAnsi="Times New Roman" w:cs="Simplified Arabic"/>
          <w:lang w:bidi="ar-MA"/>
        </w:rPr>
        <w:t>%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 من الأسر</w:t>
      </w:r>
      <w:r w:rsidR="006D060F" w:rsidRPr="000F62DE">
        <w:rPr>
          <w:rFonts w:ascii="Times New Roman" w:hAnsi="Times New Roman" w:cs="Simplified Arabic"/>
          <w:lang w:bidi="ar-MA"/>
        </w:rPr>
        <w:t xml:space="preserve"> 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بأن أسعار المواد الغذائية قد عرفت ارتفاعا خلال 12 شهرا الأخيرة، في حين </w:t>
      </w:r>
      <w:r w:rsidR="00682F97" w:rsidRPr="000F62DE">
        <w:rPr>
          <w:rFonts w:ascii="Times New Roman" w:hAnsi="Times New Roman" w:cs="Simplified Arabic" w:hint="cs"/>
          <w:rtl/>
          <w:lang w:bidi="ar-MA"/>
        </w:rPr>
        <w:t>رأت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682F97" w:rsidRPr="000F62DE">
        <w:rPr>
          <w:rFonts w:ascii="Times New Roman" w:hAnsi="Times New Roman" w:cs="Simplified Arabic" w:hint="cs"/>
          <w:rtl/>
          <w:lang w:bidi="ar-MA"/>
        </w:rPr>
        <w:t>0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>,</w:t>
      </w:r>
      <w:r w:rsidR="00824ED9">
        <w:rPr>
          <w:rFonts w:ascii="Times New Roman" w:hAnsi="Times New Roman" w:cs="Simplified Arabic" w:hint="cs"/>
          <w:rtl/>
          <w:lang w:bidi="ar-MA"/>
        </w:rPr>
        <w:t>2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6D060F" w:rsidRPr="000F62DE">
        <w:rPr>
          <w:rFonts w:ascii="Times New Roman" w:hAnsi="Times New Roman" w:cs="Simplified Arabic"/>
          <w:lang w:bidi="ar-MA"/>
        </w:rPr>
        <w:t>%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 فقط عكس ذلك. وهكذا استقر رصيد هذا المؤشر في مستوى سلبي بلغ ناقص </w:t>
      </w:r>
      <w:r w:rsidR="00824ED9" w:rsidRPr="000F62DE">
        <w:rPr>
          <w:rFonts w:ascii="Times New Roman" w:hAnsi="Times New Roman" w:cs="Simplified Arabic" w:hint="cs"/>
          <w:rtl/>
          <w:lang w:bidi="ar-MA"/>
        </w:rPr>
        <w:t>88,</w:t>
      </w:r>
      <w:r w:rsidR="00824ED9">
        <w:rPr>
          <w:rFonts w:ascii="Times New Roman" w:hAnsi="Times New Roman" w:cs="Simplified Arabic" w:hint="cs"/>
          <w:rtl/>
          <w:lang w:bidi="ar-MA"/>
        </w:rPr>
        <w:t>1</w:t>
      </w:r>
      <w:r w:rsidR="00824ED9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نقطة عوض ناقص </w:t>
      </w:r>
      <w:r w:rsidR="00824ED9">
        <w:rPr>
          <w:rFonts w:ascii="Times New Roman" w:hAnsi="Times New Roman" w:cs="Simplified Arabic" w:hint="cs"/>
          <w:rtl/>
          <w:lang w:bidi="ar-MA"/>
        </w:rPr>
        <w:t>90</w:t>
      </w:r>
      <w:r w:rsidR="00824ED9" w:rsidRPr="000F62DE">
        <w:rPr>
          <w:rFonts w:ascii="Times New Roman" w:hAnsi="Times New Roman" w:cs="Simplified Arabic" w:hint="cs"/>
          <w:rtl/>
          <w:lang w:bidi="ar-MA"/>
        </w:rPr>
        <w:t>,</w:t>
      </w:r>
      <w:r w:rsidR="00824ED9">
        <w:rPr>
          <w:rFonts w:ascii="Times New Roman" w:hAnsi="Times New Roman" w:cs="Simplified Arabic" w:hint="cs"/>
          <w:rtl/>
          <w:lang w:bidi="ar-MA"/>
        </w:rPr>
        <w:t>3</w:t>
      </w:r>
      <w:r w:rsidR="00682F97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>نقطة خلال الفصل السابق وناقص 8</w:t>
      </w:r>
      <w:r w:rsidR="00824ED9">
        <w:rPr>
          <w:rFonts w:ascii="Times New Roman" w:hAnsi="Times New Roman" w:cs="Simplified Arabic" w:hint="cs"/>
          <w:rtl/>
          <w:lang w:bidi="ar-MA"/>
        </w:rPr>
        <w:t>6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>,</w:t>
      </w:r>
      <w:r w:rsidR="00824ED9">
        <w:rPr>
          <w:rFonts w:ascii="Times New Roman" w:hAnsi="Times New Roman" w:cs="Simplified Arabic" w:hint="cs"/>
          <w:rtl/>
          <w:lang w:bidi="ar-MA"/>
        </w:rPr>
        <w:t>7</w:t>
      </w:r>
      <w:r w:rsidR="006D060F" w:rsidRPr="000F62DE">
        <w:rPr>
          <w:rFonts w:ascii="Times New Roman" w:hAnsi="Times New Roman" w:cs="Simplified Arabic" w:hint="cs"/>
          <w:rtl/>
          <w:lang w:bidi="ar-MA"/>
        </w:rPr>
        <w:t xml:space="preserve"> نقطة خلال نفس الفترة من السنة الماضية.</w:t>
      </w:r>
      <w:r w:rsidR="00CB44F0" w:rsidRPr="00CB44F0">
        <w:rPr>
          <w:rFonts w:ascii="Times New Roman" w:hAnsi="Times New Roman" w:cs="Simplified Arabic" w:hint="cs"/>
          <w:rtl/>
          <w:lang w:bidi="ar-MA"/>
        </w:rPr>
        <w:t xml:space="preserve"> </w:t>
      </w:r>
    </w:p>
    <w:p w:rsidR="00CB44F0" w:rsidRPr="000F62DE" w:rsidRDefault="00CB44F0" w:rsidP="00824ED9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أما بخصوص تطور أسعار المواد الغذائية خلال 12 شهرا المقبلة، فتتوقع 8</w:t>
      </w:r>
      <w:r w:rsidR="00824ED9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4ED9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الأسر استمرارها في الارتفاع في حين لا يتجاوز معدل الأسر التي تنتظر انخفاضها 0,</w:t>
      </w:r>
      <w:r w:rsidR="00824ED9">
        <w:rPr>
          <w:rFonts w:ascii="Times New Roman" w:hAnsi="Times New Roman" w:cs="Simplified Arabic" w:hint="cs"/>
          <w:rtl/>
          <w:lang w:bidi="ar-MA"/>
        </w:rPr>
        <w:t>1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>. وهكذا استقر رصيد هذه الآراء في مستوى سلبي بلغ ناقص 8</w:t>
      </w:r>
      <w:r w:rsidR="00824ED9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4ED9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rtl/>
          <w:lang w:bidi="ar-MA"/>
        </w:rPr>
        <w:t>نقطة</w:t>
      </w:r>
      <w:r w:rsidRPr="000F62DE">
        <w:rPr>
          <w:rFonts w:ascii="Times New Roman" w:hAnsi="Times New Roman" w:cs="Simplified Arabic" w:hint="cs"/>
          <w:rtl/>
          <w:lang w:bidi="ar-MA"/>
        </w:rPr>
        <w:t>، عوض ناقص</w:t>
      </w:r>
      <w:r w:rsidR="00C143EE">
        <w:rPr>
          <w:rFonts w:ascii="Times New Roman" w:hAnsi="Times New Roman" w:cs="Simplified Arabic" w:hint="cs"/>
          <w:rtl/>
          <w:lang w:bidi="ar-MA"/>
        </w:rPr>
        <w:t xml:space="preserve"> </w:t>
      </w:r>
      <w:r w:rsidR="00C143EE" w:rsidRPr="000F62DE">
        <w:rPr>
          <w:rFonts w:ascii="Times New Roman" w:hAnsi="Times New Roman" w:cs="Simplified Arabic" w:hint="cs"/>
          <w:rtl/>
          <w:lang w:bidi="ar-MA"/>
        </w:rPr>
        <w:t>8</w:t>
      </w:r>
      <w:r w:rsidR="00824ED9">
        <w:rPr>
          <w:rFonts w:ascii="Times New Roman" w:hAnsi="Times New Roman" w:cs="Simplified Arabic" w:hint="cs"/>
          <w:rtl/>
          <w:lang w:bidi="ar-MA"/>
        </w:rPr>
        <w:t>6</w:t>
      </w:r>
      <w:r w:rsidR="00C143EE" w:rsidRPr="000F62DE">
        <w:rPr>
          <w:rFonts w:ascii="Times New Roman" w:hAnsi="Times New Roman" w:cs="Simplified Arabic" w:hint="cs"/>
          <w:rtl/>
          <w:lang w:bidi="ar-MA"/>
        </w:rPr>
        <w:t>,</w:t>
      </w:r>
      <w:r w:rsidR="00824ED9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المسجلة خلال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الفصل السابق و ناقص </w:t>
      </w:r>
      <w:r w:rsidR="00824ED9">
        <w:rPr>
          <w:rFonts w:ascii="Times New Roman" w:hAnsi="Times New Roman" w:cs="Simplified Arabic" w:hint="cs"/>
          <w:rtl/>
          <w:lang w:bidi="ar-MA"/>
        </w:rPr>
        <w:t>82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824ED9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Pr="000F62DE">
        <w:rPr>
          <w:rFonts w:ascii="Times New Roman" w:hAnsi="Times New Roman" w:cs="Simplified Arabic"/>
          <w:rtl/>
          <w:lang w:bidi="ar-MA"/>
        </w:rPr>
        <w:t>المسجل</w:t>
      </w:r>
      <w:r w:rsidRPr="000F62DE">
        <w:rPr>
          <w:rFonts w:ascii="Times New Roman" w:hAnsi="Times New Roman" w:cs="Simplified Arabic" w:hint="cs"/>
          <w:rtl/>
          <w:lang w:bidi="ar-MA"/>
        </w:rPr>
        <w:t>ة خلال نفس الفصل من السنة الماضية.</w:t>
      </w:r>
    </w:p>
    <w:p w:rsidR="00CB44F0" w:rsidRDefault="00EE4C28" w:rsidP="00CB44F0">
      <w:pPr>
        <w:widowControl/>
        <w:autoSpaceDE/>
        <w:autoSpaceDN/>
        <w:bidi/>
        <w:adjustRightInd/>
        <w:spacing w:before="240" w:after="200" w:line="276" w:lineRule="auto"/>
        <w:jc w:val="both"/>
        <w:rPr>
          <w:rFonts w:ascii="Times New Roman" w:hAnsi="Times New Roman" w:cs="Simplified Arabic"/>
          <w:lang w:bidi="ar-MA"/>
        </w:rPr>
      </w:pPr>
      <w:r w:rsidRPr="00EE4C28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5580380" cy="3494412"/>
            <wp:effectExtent l="19050" t="0" r="20320" b="0"/>
            <wp:docPr id="9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038B" w:rsidRPr="000F62DE" w:rsidRDefault="0068038B" w:rsidP="006D060F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vanish/>
          <w:rtl/>
          <w:lang w:bidi="ar-MA"/>
        </w:rPr>
      </w:pPr>
    </w:p>
    <w:p w:rsidR="00E81B92" w:rsidRPr="000F62DE" w:rsidRDefault="00E81B92" w:rsidP="00CB44F0">
      <w:pPr>
        <w:bidi/>
        <w:spacing w:line="380" w:lineRule="exact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فيما يلي تفصيل لنتائج مختلف المؤشرات و تذكير بأهم المفاهيم.</w:t>
      </w:r>
    </w:p>
    <w:p w:rsidR="0075170A" w:rsidRPr="000F62DE" w:rsidRDefault="0075170A" w:rsidP="00EF2001">
      <w:pPr>
        <w:bidi/>
        <w:spacing w:line="380" w:lineRule="exact"/>
        <w:jc w:val="both"/>
        <w:rPr>
          <w:rFonts w:ascii="Times New Roman" w:hAnsi="Times New Roman" w:cs="Simplified Arabic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C2D0E" w:rsidTr="00EE7C1E">
        <w:trPr>
          <w:trHeight w:val="6017"/>
          <w:jc w:val="center"/>
        </w:trPr>
        <w:tc>
          <w:tcPr>
            <w:tcW w:w="5000" w:type="pct"/>
          </w:tcPr>
          <w:p w:rsidR="00872E0D" w:rsidRDefault="00872E0D" w:rsidP="00EF2001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872E0D" w:rsidRDefault="00872E0D" w:rsidP="00993736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      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التعبير في الرسوم البيانية عن 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مكونات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872E0D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75170A" w:rsidRPr="004B7848" w:rsidRDefault="0075170A" w:rsidP="00872E0D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4B5740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إلى</w:t>
            </w:r>
            <w:r w:rsidR="006D060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201</w:t>
            </w:r>
            <w:r w:rsidR="004B5740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8</w:t>
            </w:r>
            <w:r w:rsidR="006D060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من تأكيد غياب التغييرات الموسمية سواء الثابتة أو المتحركة.</w:t>
            </w:r>
          </w:p>
          <w:p w:rsidR="0075170A" w:rsidRPr="001F1EA8" w:rsidRDefault="0075170A" w:rsidP="00EF2001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EF2001">
            <w:pPr>
              <w:widowControl/>
              <w:autoSpaceDE/>
              <w:autoSpaceDN/>
              <w:bidi/>
              <w:adjustRightInd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EF2001">
      <w:pPr>
        <w:widowControl/>
        <w:autoSpaceDE/>
        <w:autoSpaceDN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5F7B80">
          <w:footerReference w:type="default" r:id="rId15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EE7C1E" w:rsidRDefault="00B51E40" w:rsidP="00012214">
      <w:pPr>
        <w:widowControl/>
        <w:autoSpaceDE/>
        <w:autoSpaceDN/>
        <w:bidi/>
        <w:adjustRightInd/>
        <w:spacing w:after="200" w:line="276" w:lineRule="auto"/>
        <w:ind w:firstLine="360"/>
        <w:jc w:val="center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6392" w:type="dxa"/>
        <w:jc w:val="center"/>
        <w:tblInd w:w="27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00"/>
        <w:gridCol w:w="676"/>
        <w:gridCol w:w="567"/>
        <w:gridCol w:w="567"/>
        <w:gridCol w:w="567"/>
        <w:gridCol w:w="567"/>
        <w:gridCol w:w="567"/>
        <w:gridCol w:w="591"/>
        <w:gridCol w:w="605"/>
        <w:gridCol w:w="567"/>
        <w:gridCol w:w="567"/>
        <w:gridCol w:w="567"/>
        <w:gridCol w:w="709"/>
        <w:gridCol w:w="709"/>
        <w:gridCol w:w="567"/>
        <w:gridCol w:w="567"/>
        <w:gridCol w:w="567"/>
        <w:gridCol w:w="567"/>
        <w:gridCol w:w="534"/>
        <w:gridCol w:w="600"/>
        <w:gridCol w:w="676"/>
        <w:gridCol w:w="567"/>
        <w:gridCol w:w="567"/>
        <w:gridCol w:w="567"/>
        <w:gridCol w:w="572"/>
        <w:gridCol w:w="1615"/>
      </w:tblGrid>
      <w:tr w:rsidR="00EE4C28" w:rsidRPr="005407A5" w:rsidTr="00EE4C28">
        <w:trPr>
          <w:trHeight w:val="98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EE4C28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2019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2018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2015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المؤشر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ات</w:t>
            </w:r>
          </w:p>
        </w:tc>
      </w:tr>
      <w:tr w:rsidR="00EE4C28" w:rsidRPr="005407A5" w:rsidTr="00EE4C28">
        <w:trPr>
          <w:trHeight w:val="334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Default="00EE4C28" w:rsidP="00FE6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Default="00EE4C28" w:rsidP="004414E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F96462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 3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ar-MA"/>
              </w:rPr>
              <w:t>2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ف 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E4C28" w:rsidRPr="005407A5" w:rsidTr="00EE4C28">
        <w:trPr>
          <w:trHeight w:val="673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EE4C28" w:rsidRDefault="00EE4C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4C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79,1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2F3305" w:rsidRDefault="00EE4C28" w:rsidP="004414E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A91526" w:rsidRDefault="00EE4C28" w:rsidP="008258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B0265D" w:rsidRDefault="00EE4C28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Default="00EE4C28" w:rsidP="00C13340">
            <w:pPr>
              <w:jc w:val="center"/>
              <w:rPr>
                <w:color w:val="000000"/>
                <w:sz w:val="16"/>
                <w:szCs w:val="16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</w:p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77,1</w:t>
            </w:r>
          </w:p>
          <w:p w:rsidR="00EE4C28" w:rsidRPr="005407A5" w:rsidRDefault="00EE4C28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71.6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73.1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C13340" w:rsidRDefault="00EE4C28" w:rsidP="00C13340">
            <w:pPr>
              <w:ind w:left="-68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</w:t>
            </w: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5407A5" w:rsidRDefault="00EE4C28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مؤشر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ثقة الأسر المغربية</w:t>
            </w:r>
          </w:p>
        </w:tc>
      </w:tr>
      <w:tr w:rsidR="00EE4C28" w:rsidRPr="005407A5" w:rsidTr="00EE4C28">
        <w:trPr>
          <w:trHeight w:val="73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EE4C28" w:rsidRDefault="00EE4C28" w:rsidP="00EE4C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4C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-75,6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2F3305" w:rsidRDefault="00EE4C28" w:rsidP="00441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-70,0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A91526" w:rsidRDefault="00EE4C28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-65,2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B0265D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-59,9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-68,0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-68.8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-66,5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-61,7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AF2C6A" w:rsidRDefault="00EE4C28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المستقبلي للبطالة</w:t>
            </w:r>
          </w:p>
        </w:tc>
      </w:tr>
      <w:tr w:rsidR="00EE4C28" w:rsidRPr="005407A5" w:rsidTr="00EE4C28">
        <w:trPr>
          <w:trHeight w:val="74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EE4C28" w:rsidRDefault="00EE4C28" w:rsidP="00EE4C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4C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-15,0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2F3305" w:rsidRDefault="00EE4C28" w:rsidP="00441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-13,3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A91526" w:rsidRDefault="00EE4C28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B0265D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-6,2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-3,1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-8,</w:t>
            </w:r>
            <w:r w:rsidRPr="005407A5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-22,9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-16,5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-17.4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-17,7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AF2C6A" w:rsidRDefault="00EE4C28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السابق لمستوى المعيشة بصفة عامة</w:t>
            </w:r>
          </w:p>
        </w:tc>
      </w:tr>
      <w:tr w:rsidR="00EE4C28" w:rsidRPr="005407A5" w:rsidTr="00EE4C28">
        <w:trPr>
          <w:trHeight w:val="717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EE4C28" w:rsidRDefault="00EE4C28" w:rsidP="00EE4C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4C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2F3305" w:rsidRDefault="00EE4C28" w:rsidP="00441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9,0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A91526" w:rsidRDefault="00EE4C28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B0265D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-12,7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-13.1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-4,2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-5,1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AF2C6A" w:rsidRDefault="00EE4C28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آفاق تطور مستوى المعيشة بصفة عامة</w:t>
            </w:r>
          </w:p>
        </w:tc>
      </w:tr>
      <w:tr w:rsidR="00EE4C28" w:rsidRPr="005407A5" w:rsidTr="00EE4C28">
        <w:trPr>
          <w:trHeight w:val="64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EE4C28" w:rsidRDefault="00EE4C28" w:rsidP="00EE4C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4C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-36,3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2F3305" w:rsidRDefault="00EE4C28" w:rsidP="00441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-36,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A91526" w:rsidRDefault="00EE4C28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-30,2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B0265D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-27,2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-31,5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-28,2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-38,1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-33.1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-28,9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AF2C6A" w:rsidRDefault="00EE4C28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فرص اقتناء السلع المستديمة</w:t>
            </w:r>
          </w:p>
        </w:tc>
      </w:tr>
      <w:tr w:rsidR="00EE4C28" w:rsidRPr="005407A5" w:rsidTr="00EE4C28">
        <w:trPr>
          <w:trHeight w:val="596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EE4C28" w:rsidRDefault="00EE4C28" w:rsidP="00EE4C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4C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-28,9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2F3305" w:rsidRDefault="00EE4C28" w:rsidP="00441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-28,4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A91526" w:rsidRDefault="00EE4C28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-29,7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B0265D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-24,1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-24,4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-22,6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-25,3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-30,6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-28.3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-29,7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-30,2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AF2C6A" w:rsidRDefault="00EE4C28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الوضعية المالية الحالية للأسرة</w:t>
            </w:r>
          </w:p>
        </w:tc>
      </w:tr>
      <w:tr w:rsidR="00EE4C28" w:rsidRPr="005407A5" w:rsidTr="00EE4C28">
        <w:trPr>
          <w:trHeight w:val="5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EE4C28" w:rsidRDefault="00EE4C28" w:rsidP="00EE4C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4C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-21,2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2F3305" w:rsidRDefault="00EE4C28" w:rsidP="00441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-20,7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A91526" w:rsidRDefault="00EE4C28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-18,2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B0265D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-14,5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-20.2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-25.8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-23,3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-19,6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AF2C6A" w:rsidRDefault="00EE4C28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السابق للوضعية المالية للأسرة</w:t>
            </w:r>
          </w:p>
        </w:tc>
      </w:tr>
      <w:tr w:rsidR="00EE4C28" w:rsidRPr="005407A5" w:rsidTr="00EE4C28">
        <w:trPr>
          <w:trHeight w:val="5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EE4C28" w:rsidRDefault="00EE4C28" w:rsidP="00EE4C2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4C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20,7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2F3305" w:rsidRDefault="00EE4C28" w:rsidP="00441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A91526" w:rsidRDefault="00EE4C28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B0265D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-3,9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-1.5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-2,7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0,7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4,5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AF2C6A" w:rsidRDefault="00EE4C28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التطور المرتقب للوضعية المالية للأسرة</w:t>
            </w:r>
          </w:p>
        </w:tc>
      </w:tr>
      <w:tr w:rsidR="00EE4C28" w:rsidRPr="005407A5" w:rsidTr="004414E7">
        <w:trPr>
          <w:trHeight w:val="585"/>
          <w:jc w:val="center"/>
        </w:trPr>
        <w:tc>
          <w:tcPr>
            <w:tcW w:w="1639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AF2C6A" w:rsidRDefault="00EE4C2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F2C6A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أرصدة آراء أخرى</w:t>
            </w:r>
          </w:p>
        </w:tc>
      </w:tr>
      <w:tr w:rsidR="00EE4C28" w:rsidRPr="005407A5" w:rsidTr="00EE4C28">
        <w:trPr>
          <w:trHeight w:val="61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EE4C28" w:rsidRDefault="00EE4C28" w:rsidP="00EE4C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28">
              <w:rPr>
                <w:rFonts w:ascii="Times New Roman" w:hAnsi="Times New Roman" w:cs="Times New Roman"/>
                <w:sz w:val="18"/>
                <w:szCs w:val="18"/>
              </w:rPr>
              <w:t>-87,5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2F3305" w:rsidRDefault="00EE4C28" w:rsidP="00441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-86,6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A91526" w:rsidRDefault="00EE4C28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B0265D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-84,0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-79,3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-75.6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-76.9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-78,0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-73,4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AF2C6A" w:rsidRDefault="00EE4C28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التطور المرتقب </w:t>
            </w:r>
            <w:r w:rsidRPr="00AF2C6A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لأسعار</w:t>
            </w: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EE4C28" w:rsidRPr="005407A5" w:rsidTr="00EE4C28">
        <w:trPr>
          <w:trHeight w:val="58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EE4C28" w:rsidRDefault="00EE4C28" w:rsidP="00EE4C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28">
              <w:rPr>
                <w:rFonts w:ascii="Times New Roman" w:hAnsi="Times New Roman" w:cs="Times New Roman"/>
                <w:sz w:val="18"/>
                <w:szCs w:val="18"/>
              </w:rPr>
              <w:t>-88,1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2F3305" w:rsidRDefault="00EE4C28" w:rsidP="00441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-90,3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A91526" w:rsidRDefault="00EE4C28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-88,1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B0265D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-88,2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-82,8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-86,4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-84,3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87.</w:t>
            </w: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84.5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-81.8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-84,1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-89,4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9</w:t>
            </w: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-91,6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AF2C6A" w:rsidRDefault="00EE4C28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التطور السابق </w:t>
            </w:r>
            <w:r w:rsidRPr="00AF2C6A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لأسعار</w:t>
            </w: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EE4C28" w:rsidRPr="005407A5" w:rsidTr="00EE4C28">
        <w:trPr>
          <w:trHeight w:val="893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EE4C28" w:rsidRDefault="00EE4C28" w:rsidP="00824E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4C28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  <w:r w:rsidR="00824ED9">
              <w:rPr>
                <w:rFonts w:ascii="Times New Roman" w:hAnsi="Times New Roman" w:cs="Times New Roman" w:hint="cs"/>
                <w:sz w:val="18"/>
                <w:szCs w:val="18"/>
                <w:rtl/>
              </w:rPr>
              <w:t>3</w:t>
            </w:r>
            <w:r w:rsidRPr="00EE4C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24ED9">
              <w:rPr>
                <w:rFonts w:ascii="Times New Roman" w:hAnsi="Times New Roman" w:cs="Times New Roman" w:hint="cs"/>
                <w:sz w:val="18"/>
                <w:szCs w:val="18"/>
                <w:rtl/>
              </w:rPr>
              <w:t>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2F3305" w:rsidRDefault="00EE4C28" w:rsidP="004414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305">
              <w:rPr>
                <w:rFonts w:ascii="Times New Roman" w:hAnsi="Times New Roman" w:cs="Times New Roman"/>
                <w:sz w:val="18"/>
                <w:szCs w:val="18"/>
              </w:rPr>
              <w:t>-63,0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A91526" w:rsidRDefault="00EE4C28" w:rsidP="00825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-64,6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B0265D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-57,9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-55,7</w:t>
            </w: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-59,1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-69,2</w:t>
            </w:r>
          </w:p>
          <w:p w:rsidR="00EE4C28" w:rsidRPr="005407A5" w:rsidRDefault="00EE4C28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69,8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-71.1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-74,0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C28" w:rsidRPr="005407A5" w:rsidRDefault="00EE4C28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C28" w:rsidRPr="00AF2C6A" w:rsidRDefault="00EE4C28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EE4C28" w:rsidRPr="00AF2C6A" w:rsidRDefault="00EE4C28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AF2C6A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قدرة الأسر على الادخار خلال الأشهر المقبلة</w:t>
            </w:r>
          </w:p>
          <w:p w:rsidR="00EE4C28" w:rsidRPr="00AF2C6A" w:rsidRDefault="00EE4C28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51E40" w:rsidRDefault="00B51E40" w:rsidP="00EE74B3">
      <w:pPr>
        <w:bidi/>
        <w:jc w:val="both"/>
        <w:rPr>
          <w:lang w:bidi="ar-MA"/>
        </w:rPr>
      </w:pPr>
    </w:p>
    <w:sectPr w:rsidR="00B51E40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57F" w:rsidRDefault="00BB457F" w:rsidP="00FB5154">
      <w:r>
        <w:separator/>
      </w:r>
    </w:p>
  </w:endnote>
  <w:endnote w:type="continuationSeparator" w:id="1">
    <w:p w:rsidR="00BB457F" w:rsidRDefault="00BB457F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4E7" w:rsidRDefault="00ED0A7B">
    <w:pPr>
      <w:pStyle w:val="Pieddepage"/>
      <w:jc w:val="center"/>
    </w:pPr>
    <w:fldSimple w:instr=" PAGE   \* MERGEFORMAT ">
      <w:r w:rsidR="001A035C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57F" w:rsidRDefault="00BB457F" w:rsidP="00FB5154">
      <w:r>
        <w:separator/>
      </w:r>
    </w:p>
  </w:footnote>
  <w:footnote w:type="continuationSeparator" w:id="1">
    <w:p w:rsidR="00BB457F" w:rsidRDefault="00BB457F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0">
    <w:nsid w:val="7DD520AB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154"/>
    <w:rsid w:val="00001CFD"/>
    <w:rsid w:val="0000277D"/>
    <w:rsid w:val="00002C4D"/>
    <w:rsid w:val="00005383"/>
    <w:rsid w:val="000053B0"/>
    <w:rsid w:val="0001056E"/>
    <w:rsid w:val="00012214"/>
    <w:rsid w:val="000124FB"/>
    <w:rsid w:val="00012F59"/>
    <w:rsid w:val="00013F2C"/>
    <w:rsid w:val="00014615"/>
    <w:rsid w:val="00015CC3"/>
    <w:rsid w:val="0001642B"/>
    <w:rsid w:val="00017D49"/>
    <w:rsid w:val="00017F39"/>
    <w:rsid w:val="00020B80"/>
    <w:rsid w:val="000210BB"/>
    <w:rsid w:val="00023B39"/>
    <w:rsid w:val="00023D51"/>
    <w:rsid w:val="00023DE3"/>
    <w:rsid w:val="00024034"/>
    <w:rsid w:val="00027CE8"/>
    <w:rsid w:val="0003089A"/>
    <w:rsid w:val="000316DF"/>
    <w:rsid w:val="00031A44"/>
    <w:rsid w:val="000356AC"/>
    <w:rsid w:val="00037417"/>
    <w:rsid w:val="000377F1"/>
    <w:rsid w:val="00040601"/>
    <w:rsid w:val="00040872"/>
    <w:rsid w:val="00040A0F"/>
    <w:rsid w:val="0004224D"/>
    <w:rsid w:val="00042B74"/>
    <w:rsid w:val="00043971"/>
    <w:rsid w:val="0004405A"/>
    <w:rsid w:val="00046B93"/>
    <w:rsid w:val="000501D5"/>
    <w:rsid w:val="000501F3"/>
    <w:rsid w:val="00050D46"/>
    <w:rsid w:val="00051406"/>
    <w:rsid w:val="00051FEC"/>
    <w:rsid w:val="00052202"/>
    <w:rsid w:val="000527EB"/>
    <w:rsid w:val="000548F9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1D50"/>
    <w:rsid w:val="00084B8A"/>
    <w:rsid w:val="000874A8"/>
    <w:rsid w:val="000901AE"/>
    <w:rsid w:val="000919FA"/>
    <w:rsid w:val="00092ADE"/>
    <w:rsid w:val="00092D42"/>
    <w:rsid w:val="000933BD"/>
    <w:rsid w:val="00093A05"/>
    <w:rsid w:val="00093CD0"/>
    <w:rsid w:val="00093D6B"/>
    <w:rsid w:val="00093FB7"/>
    <w:rsid w:val="0009466F"/>
    <w:rsid w:val="00094954"/>
    <w:rsid w:val="00094FF2"/>
    <w:rsid w:val="00095E84"/>
    <w:rsid w:val="00096DF6"/>
    <w:rsid w:val="000A0912"/>
    <w:rsid w:val="000A0F7B"/>
    <w:rsid w:val="000A1AFF"/>
    <w:rsid w:val="000A258B"/>
    <w:rsid w:val="000A43AB"/>
    <w:rsid w:val="000A46A4"/>
    <w:rsid w:val="000A6343"/>
    <w:rsid w:val="000A77B0"/>
    <w:rsid w:val="000A7DEF"/>
    <w:rsid w:val="000B00E5"/>
    <w:rsid w:val="000B03B2"/>
    <w:rsid w:val="000B170F"/>
    <w:rsid w:val="000B1D9C"/>
    <w:rsid w:val="000B3E0B"/>
    <w:rsid w:val="000B548C"/>
    <w:rsid w:val="000B783E"/>
    <w:rsid w:val="000B7A23"/>
    <w:rsid w:val="000C0C36"/>
    <w:rsid w:val="000C17AC"/>
    <w:rsid w:val="000C1FD6"/>
    <w:rsid w:val="000C24F1"/>
    <w:rsid w:val="000C39A4"/>
    <w:rsid w:val="000C4CDC"/>
    <w:rsid w:val="000C542A"/>
    <w:rsid w:val="000C59A2"/>
    <w:rsid w:val="000C7397"/>
    <w:rsid w:val="000C7854"/>
    <w:rsid w:val="000D25E7"/>
    <w:rsid w:val="000D34AE"/>
    <w:rsid w:val="000D5E19"/>
    <w:rsid w:val="000D5FAB"/>
    <w:rsid w:val="000D626F"/>
    <w:rsid w:val="000D79A1"/>
    <w:rsid w:val="000E0292"/>
    <w:rsid w:val="000E1043"/>
    <w:rsid w:val="000E21B3"/>
    <w:rsid w:val="000E3A3B"/>
    <w:rsid w:val="000E4043"/>
    <w:rsid w:val="000E4965"/>
    <w:rsid w:val="000E4DB6"/>
    <w:rsid w:val="000E598D"/>
    <w:rsid w:val="000F02BA"/>
    <w:rsid w:val="000F0CAB"/>
    <w:rsid w:val="000F1AFE"/>
    <w:rsid w:val="000F3B8E"/>
    <w:rsid w:val="000F499D"/>
    <w:rsid w:val="000F5D92"/>
    <w:rsid w:val="000F62DE"/>
    <w:rsid w:val="000F7102"/>
    <w:rsid w:val="000F7A6C"/>
    <w:rsid w:val="001001D9"/>
    <w:rsid w:val="00101EF8"/>
    <w:rsid w:val="001022C1"/>
    <w:rsid w:val="00102A83"/>
    <w:rsid w:val="001039B0"/>
    <w:rsid w:val="00105111"/>
    <w:rsid w:val="00105F6E"/>
    <w:rsid w:val="0011034A"/>
    <w:rsid w:val="00111B44"/>
    <w:rsid w:val="00111E47"/>
    <w:rsid w:val="0011409B"/>
    <w:rsid w:val="00116CCA"/>
    <w:rsid w:val="001203F7"/>
    <w:rsid w:val="001214F9"/>
    <w:rsid w:val="00121FE4"/>
    <w:rsid w:val="001222CC"/>
    <w:rsid w:val="00122369"/>
    <w:rsid w:val="00122474"/>
    <w:rsid w:val="00122BBD"/>
    <w:rsid w:val="00123D58"/>
    <w:rsid w:val="00123E30"/>
    <w:rsid w:val="00127E48"/>
    <w:rsid w:val="00131625"/>
    <w:rsid w:val="00132C76"/>
    <w:rsid w:val="00135734"/>
    <w:rsid w:val="00135C3A"/>
    <w:rsid w:val="00136CFC"/>
    <w:rsid w:val="00136F4E"/>
    <w:rsid w:val="00137B43"/>
    <w:rsid w:val="00143BF2"/>
    <w:rsid w:val="00143D45"/>
    <w:rsid w:val="001451F9"/>
    <w:rsid w:val="001469D2"/>
    <w:rsid w:val="00147008"/>
    <w:rsid w:val="00147AAF"/>
    <w:rsid w:val="00151435"/>
    <w:rsid w:val="001527A3"/>
    <w:rsid w:val="001529FF"/>
    <w:rsid w:val="00153603"/>
    <w:rsid w:val="00155E7E"/>
    <w:rsid w:val="00156FDB"/>
    <w:rsid w:val="001604B1"/>
    <w:rsid w:val="00160CD6"/>
    <w:rsid w:val="001615E7"/>
    <w:rsid w:val="00162F0B"/>
    <w:rsid w:val="00163A7D"/>
    <w:rsid w:val="0016457A"/>
    <w:rsid w:val="001650C7"/>
    <w:rsid w:val="00165B54"/>
    <w:rsid w:val="001669E6"/>
    <w:rsid w:val="00167E60"/>
    <w:rsid w:val="00167E87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6658"/>
    <w:rsid w:val="00177108"/>
    <w:rsid w:val="0017770A"/>
    <w:rsid w:val="0018282E"/>
    <w:rsid w:val="00183A85"/>
    <w:rsid w:val="00185C38"/>
    <w:rsid w:val="00190362"/>
    <w:rsid w:val="00190B98"/>
    <w:rsid w:val="00192084"/>
    <w:rsid w:val="00192991"/>
    <w:rsid w:val="0019443D"/>
    <w:rsid w:val="00194803"/>
    <w:rsid w:val="00195748"/>
    <w:rsid w:val="00196E61"/>
    <w:rsid w:val="00197537"/>
    <w:rsid w:val="001A02EE"/>
    <w:rsid w:val="001A035C"/>
    <w:rsid w:val="001A0B0C"/>
    <w:rsid w:val="001A0B75"/>
    <w:rsid w:val="001A0F67"/>
    <w:rsid w:val="001A12E0"/>
    <w:rsid w:val="001A1FBB"/>
    <w:rsid w:val="001A2E0F"/>
    <w:rsid w:val="001A50AC"/>
    <w:rsid w:val="001A6534"/>
    <w:rsid w:val="001A6DC0"/>
    <w:rsid w:val="001B0A37"/>
    <w:rsid w:val="001B288F"/>
    <w:rsid w:val="001B57AE"/>
    <w:rsid w:val="001B5E1A"/>
    <w:rsid w:val="001B69E0"/>
    <w:rsid w:val="001B7FB6"/>
    <w:rsid w:val="001C068B"/>
    <w:rsid w:val="001C1DC7"/>
    <w:rsid w:val="001C1ECC"/>
    <w:rsid w:val="001C2E48"/>
    <w:rsid w:val="001C36A0"/>
    <w:rsid w:val="001C4A0B"/>
    <w:rsid w:val="001C58AD"/>
    <w:rsid w:val="001C7614"/>
    <w:rsid w:val="001D0ADA"/>
    <w:rsid w:val="001D0B9C"/>
    <w:rsid w:val="001D0D6A"/>
    <w:rsid w:val="001D25F8"/>
    <w:rsid w:val="001D278A"/>
    <w:rsid w:val="001D288C"/>
    <w:rsid w:val="001D2FA1"/>
    <w:rsid w:val="001D6480"/>
    <w:rsid w:val="001D7239"/>
    <w:rsid w:val="001D7572"/>
    <w:rsid w:val="001E329A"/>
    <w:rsid w:val="001E583F"/>
    <w:rsid w:val="001E664F"/>
    <w:rsid w:val="001F0A87"/>
    <w:rsid w:val="001F1014"/>
    <w:rsid w:val="001F1A58"/>
    <w:rsid w:val="001F1EA8"/>
    <w:rsid w:val="001F729D"/>
    <w:rsid w:val="002004DC"/>
    <w:rsid w:val="00202646"/>
    <w:rsid w:val="00204E3E"/>
    <w:rsid w:val="00207B77"/>
    <w:rsid w:val="00211597"/>
    <w:rsid w:val="002122D0"/>
    <w:rsid w:val="0021249E"/>
    <w:rsid w:val="00213F1E"/>
    <w:rsid w:val="0021515F"/>
    <w:rsid w:val="00215F90"/>
    <w:rsid w:val="0022035B"/>
    <w:rsid w:val="00222633"/>
    <w:rsid w:val="00223DD2"/>
    <w:rsid w:val="002244C9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594C"/>
    <w:rsid w:val="0024601E"/>
    <w:rsid w:val="002501E1"/>
    <w:rsid w:val="0025256E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4143"/>
    <w:rsid w:val="00264823"/>
    <w:rsid w:val="00264A1F"/>
    <w:rsid w:val="00264AAC"/>
    <w:rsid w:val="002655BD"/>
    <w:rsid w:val="00267246"/>
    <w:rsid w:val="00267C04"/>
    <w:rsid w:val="00271AD5"/>
    <w:rsid w:val="00271D13"/>
    <w:rsid w:val="002730D2"/>
    <w:rsid w:val="002731D5"/>
    <w:rsid w:val="0027335D"/>
    <w:rsid w:val="00274C15"/>
    <w:rsid w:val="00276571"/>
    <w:rsid w:val="002804A3"/>
    <w:rsid w:val="002816DB"/>
    <w:rsid w:val="0028283C"/>
    <w:rsid w:val="00282A76"/>
    <w:rsid w:val="002844D8"/>
    <w:rsid w:val="0028577F"/>
    <w:rsid w:val="00287AB0"/>
    <w:rsid w:val="002908FC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1780"/>
    <w:rsid w:val="002B3B14"/>
    <w:rsid w:val="002B43C5"/>
    <w:rsid w:val="002B4CA1"/>
    <w:rsid w:val="002B56E7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D04"/>
    <w:rsid w:val="002D4F45"/>
    <w:rsid w:val="002D58E3"/>
    <w:rsid w:val="002D59E5"/>
    <w:rsid w:val="002D649E"/>
    <w:rsid w:val="002D7086"/>
    <w:rsid w:val="002E0ADB"/>
    <w:rsid w:val="002E2CB3"/>
    <w:rsid w:val="002E5376"/>
    <w:rsid w:val="002E6635"/>
    <w:rsid w:val="002E7A4A"/>
    <w:rsid w:val="002F0FB7"/>
    <w:rsid w:val="002F3305"/>
    <w:rsid w:val="002F39AB"/>
    <w:rsid w:val="002F6C71"/>
    <w:rsid w:val="0030041D"/>
    <w:rsid w:val="00301D35"/>
    <w:rsid w:val="00303111"/>
    <w:rsid w:val="00304271"/>
    <w:rsid w:val="00304C66"/>
    <w:rsid w:val="00304F41"/>
    <w:rsid w:val="003054DA"/>
    <w:rsid w:val="00305621"/>
    <w:rsid w:val="00305668"/>
    <w:rsid w:val="00306A01"/>
    <w:rsid w:val="00306B5B"/>
    <w:rsid w:val="0030712F"/>
    <w:rsid w:val="0030785C"/>
    <w:rsid w:val="00307A5B"/>
    <w:rsid w:val="003123A4"/>
    <w:rsid w:val="003129C4"/>
    <w:rsid w:val="0031379F"/>
    <w:rsid w:val="00313AB9"/>
    <w:rsid w:val="00313D8D"/>
    <w:rsid w:val="00313DAF"/>
    <w:rsid w:val="0031641F"/>
    <w:rsid w:val="00316A54"/>
    <w:rsid w:val="0032032C"/>
    <w:rsid w:val="003211BC"/>
    <w:rsid w:val="00321810"/>
    <w:rsid w:val="00323553"/>
    <w:rsid w:val="00323EF8"/>
    <w:rsid w:val="0032715A"/>
    <w:rsid w:val="0033012D"/>
    <w:rsid w:val="003304BC"/>
    <w:rsid w:val="00330B2D"/>
    <w:rsid w:val="00331F00"/>
    <w:rsid w:val="003321E4"/>
    <w:rsid w:val="003325D6"/>
    <w:rsid w:val="0033483C"/>
    <w:rsid w:val="00334865"/>
    <w:rsid w:val="00334D0F"/>
    <w:rsid w:val="0033541B"/>
    <w:rsid w:val="00335964"/>
    <w:rsid w:val="00336AC7"/>
    <w:rsid w:val="00340446"/>
    <w:rsid w:val="00340AA6"/>
    <w:rsid w:val="0034158E"/>
    <w:rsid w:val="00342122"/>
    <w:rsid w:val="00342635"/>
    <w:rsid w:val="00342898"/>
    <w:rsid w:val="00343D5A"/>
    <w:rsid w:val="003441CD"/>
    <w:rsid w:val="00346369"/>
    <w:rsid w:val="00346F4B"/>
    <w:rsid w:val="0035206B"/>
    <w:rsid w:val="003526E0"/>
    <w:rsid w:val="0035293A"/>
    <w:rsid w:val="00353952"/>
    <w:rsid w:val="00355DE2"/>
    <w:rsid w:val="00356465"/>
    <w:rsid w:val="00357020"/>
    <w:rsid w:val="00360807"/>
    <w:rsid w:val="0036388B"/>
    <w:rsid w:val="003639B6"/>
    <w:rsid w:val="00363FED"/>
    <w:rsid w:val="00365421"/>
    <w:rsid w:val="0036634B"/>
    <w:rsid w:val="0036643E"/>
    <w:rsid w:val="0036683F"/>
    <w:rsid w:val="0036731F"/>
    <w:rsid w:val="003731F3"/>
    <w:rsid w:val="00373CA1"/>
    <w:rsid w:val="00377363"/>
    <w:rsid w:val="003774FD"/>
    <w:rsid w:val="0037790B"/>
    <w:rsid w:val="003810D0"/>
    <w:rsid w:val="00381B13"/>
    <w:rsid w:val="003832F7"/>
    <w:rsid w:val="00385EA8"/>
    <w:rsid w:val="003866C9"/>
    <w:rsid w:val="003875BA"/>
    <w:rsid w:val="00387B6D"/>
    <w:rsid w:val="003915CF"/>
    <w:rsid w:val="00392A21"/>
    <w:rsid w:val="0039544A"/>
    <w:rsid w:val="00397340"/>
    <w:rsid w:val="0039764C"/>
    <w:rsid w:val="00397951"/>
    <w:rsid w:val="003A008A"/>
    <w:rsid w:val="003A1537"/>
    <w:rsid w:val="003A2E50"/>
    <w:rsid w:val="003A5AEE"/>
    <w:rsid w:val="003B0304"/>
    <w:rsid w:val="003B48EE"/>
    <w:rsid w:val="003B6952"/>
    <w:rsid w:val="003B758F"/>
    <w:rsid w:val="003C03A4"/>
    <w:rsid w:val="003C18CC"/>
    <w:rsid w:val="003C1BB4"/>
    <w:rsid w:val="003C1E02"/>
    <w:rsid w:val="003C3C0C"/>
    <w:rsid w:val="003C525A"/>
    <w:rsid w:val="003C5A97"/>
    <w:rsid w:val="003C6FDB"/>
    <w:rsid w:val="003D2472"/>
    <w:rsid w:val="003D6572"/>
    <w:rsid w:val="003D76CB"/>
    <w:rsid w:val="003D7AF5"/>
    <w:rsid w:val="003E0407"/>
    <w:rsid w:val="003E0E5B"/>
    <w:rsid w:val="003E2375"/>
    <w:rsid w:val="003E2DE1"/>
    <w:rsid w:val="003E37B6"/>
    <w:rsid w:val="003E4E24"/>
    <w:rsid w:val="003F10A2"/>
    <w:rsid w:val="003F16A4"/>
    <w:rsid w:val="003F2F10"/>
    <w:rsid w:val="003F35F7"/>
    <w:rsid w:val="003F4456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26888"/>
    <w:rsid w:val="00430329"/>
    <w:rsid w:val="00430D3F"/>
    <w:rsid w:val="004317A2"/>
    <w:rsid w:val="004335D4"/>
    <w:rsid w:val="00435F3C"/>
    <w:rsid w:val="00436324"/>
    <w:rsid w:val="004367B3"/>
    <w:rsid w:val="00440B2C"/>
    <w:rsid w:val="004414E7"/>
    <w:rsid w:val="00441C14"/>
    <w:rsid w:val="004426C4"/>
    <w:rsid w:val="004451EA"/>
    <w:rsid w:val="00446004"/>
    <w:rsid w:val="004479A1"/>
    <w:rsid w:val="00447F5A"/>
    <w:rsid w:val="00453863"/>
    <w:rsid w:val="0045623F"/>
    <w:rsid w:val="00456931"/>
    <w:rsid w:val="0045696E"/>
    <w:rsid w:val="00456B08"/>
    <w:rsid w:val="00457685"/>
    <w:rsid w:val="004627A2"/>
    <w:rsid w:val="00464BE4"/>
    <w:rsid w:val="004662C1"/>
    <w:rsid w:val="00467660"/>
    <w:rsid w:val="004708FB"/>
    <w:rsid w:val="0047185F"/>
    <w:rsid w:val="004719B5"/>
    <w:rsid w:val="00472DBD"/>
    <w:rsid w:val="00472F8A"/>
    <w:rsid w:val="004733A6"/>
    <w:rsid w:val="00473FD4"/>
    <w:rsid w:val="004744D0"/>
    <w:rsid w:val="004749DE"/>
    <w:rsid w:val="004762FA"/>
    <w:rsid w:val="00476366"/>
    <w:rsid w:val="004766CA"/>
    <w:rsid w:val="00476C9E"/>
    <w:rsid w:val="00476E69"/>
    <w:rsid w:val="004776ED"/>
    <w:rsid w:val="0048029E"/>
    <w:rsid w:val="00480CA5"/>
    <w:rsid w:val="0048182B"/>
    <w:rsid w:val="00481EFE"/>
    <w:rsid w:val="00482067"/>
    <w:rsid w:val="00483BE9"/>
    <w:rsid w:val="00485763"/>
    <w:rsid w:val="00486B84"/>
    <w:rsid w:val="00491FC0"/>
    <w:rsid w:val="00496B43"/>
    <w:rsid w:val="00497946"/>
    <w:rsid w:val="004A0337"/>
    <w:rsid w:val="004A0A68"/>
    <w:rsid w:val="004A0D10"/>
    <w:rsid w:val="004A0F0D"/>
    <w:rsid w:val="004A1A98"/>
    <w:rsid w:val="004A1D3D"/>
    <w:rsid w:val="004A2939"/>
    <w:rsid w:val="004A300A"/>
    <w:rsid w:val="004A321B"/>
    <w:rsid w:val="004A3596"/>
    <w:rsid w:val="004A5633"/>
    <w:rsid w:val="004A5752"/>
    <w:rsid w:val="004A5F8A"/>
    <w:rsid w:val="004B10C3"/>
    <w:rsid w:val="004B2B17"/>
    <w:rsid w:val="004B2CF6"/>
    <w:rsid w:val="004B448E"/>
    <w:rsid w:val="004B47BC"/>
    <w:rsid w:val="004B5740"/>
    <w:rsid w:val="004B6AF1"/>
    <w:rsid w:val="004B79A9"/>
    <w:rsid w:val="004C1865"/>
    <w:rsid w:val="004C2E3C"/>
    <w:rsid w:val="004C3136"/>
    <w:rsid w:val="004C5AD7"/>
    <w:rsid w:val="004C7FE4"/>
    <w:rsid w:val="004D0015"/>
    <w:rsid w:val="004D03B3"/>
    <w:rsid w:val="004D0C77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26A"/>
    <w:rsid w:val="004E4DF1"/>
    <w:rsid w:val="004E5F17"/>
    <w:rsid w:val="004E6D10"/>
    <w:rsid w:val="004E6F49"/>
    <w:rsid w:val="004E7AA1"/>
    <w:rsid w:val="004F094D"/>
    <w:rsid w:val="004F1F8A"/>
    <w:rsid w:val="004F6E4F"/>
    <w:rsid w:val="00500767"/>
    <w:rsid w:val="00500AA9"/>
    <w:rsid w:val="005011E5"/>
    <w:rsid w:val="00502046"/>
    <w:rsid w:val="005059EA"/>
    <w:rsid w:val="00506AE4"/>
    <w:rsid w:val="00510209"/>
    <w:rsid w:val="00510502"/>
    <w:rsid w:val="005116B4"/>
    <w:rsid w:val="00512D03"/>
    <w:rsid w:val="00513331"/>
    <w:rsid w:val="00513CDE"/>
    <w:rsid w:val="00514628"/>
    <w:rsid w:val="005148C5"/>
    <w:rsid w:val="00515511"/>
    <w:rsid w:val="005158A8"/>
    <w:rsid w:val="0051752F"/>
    <w:rsid w:val="00517538"/>
    <w:rsid w:val="005226E3"/>
    <w:rsid w:val="005249D8"/>
    <w:rsid w:val="005268BB"/>
    <w:rsid w:val="0052708E"/>
    <w:rsid w:val="00527F86"/>
    <w:rsid w:val="00530DA5"/>
    <w:rsid w:val="00530FFD"/>
    <w:rsid w:val="005332F6"/>
    <w:rsid w:val="00533E6F"/>
    <w:rsid w:val="005361FA"/>
    <w:rsid w:val="005370AD"/>
    <w:rsid w:val="00537B2F"/>
    <w:rsid w:val="005407A5"/>
    <w:rsid w:val="0054173D"/>
    <w:rsid w:val="005417F0"/>
    <w:rsid w:val="00542E22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413F"/>
    <w:rsid w:val="00554D00"/>
    <w:rsid w:val="00557807"/>
    <w:rsid w:val="005607B0"/>
    <w:rsid w:val="00561537"/>
    <w:rsid w:val="00561C13"/>
    <w:rsid w:val="0056293A"/>
    <w:rsid w:val="00563D30"/>
    <w:rsid w:val="00564C62"/>
    <w:rsid w:val="00566189"/>
    <w:rsid w:val="005668CF"/>
    <w:rsid w:val="0057089E"/>
    <w:rsid w:val="00570A60"/>
    <w:rsid w:val="0057415A"/>
    <w:rsid w:val="00576788"/>
    <w:rsid w:val="005768CE"/>
    <w:rsid w:val="005776A9"/>
    <w:rsid w:val="005810E2"/>
    <w:rsid w:val="00581E57"/>
    <w:rsid w:val="00586DD9"/>
    <w:rsid w:val="00586FD6"/>
    <w:rsid w:val="00587280"/>
    <w:rsid w:val="00587DC3"/>
    <w:rsid w:val="0059004C"/>
    <w:rsid w:val="005901D8"/>
    <w:rsid w:val="00591390"/>
    <w:rsid w:val="0059222A"/>
    <w:rsid w:val="0059278D"/>
    <w:rsid w:val="00594830"/>
    <w:rsid w:val="00596AB7"/>
    <w:rsid w:val="0059711C"/>
    <w:rsid w:val="00597787"/>
    <w:rsid w:val="005A0430"/>
    <w:rsid w:val="005A1B82"/>
    <w:rsid w:val="005A1CB8"/>
    <w:rsid w:val="005A21E2"/>
    <w:rsid w:val="005A2385"/>
    <w:rsid w:val="005A2D0A"/>
    <w:rsid w:val="005A45B7"/>
    <w:rsid w:val="005A4C7C"/>
    <w:rsid w:val="005A640C"/>
    <w:rsid w:val="005A7C02"/>
    <w:rsid w:val="005B1C7E"/>
    <w:rsid w:val="005B30C2"/>
    <w:rsid w:val="005B475A"/>
    <w:rsid w:val="005B5D9B"/>
    <w:rsid w:val="005B6985"/>
    <w:rsid w:val="005C1C08"/>
    <w:rsid w:val="005C23D9"/>
    <w:rsid w:val="005C24BD"/>
    <w:rsid w:val="005C311A"/>
    <w:rsid w:val="005C36E7"/>
    <w:rsid w:val="005C3C2D"/>
    <w:rsid w:val="005C3E33"/>
    <w:rsid w:val="005C4E3B"/>
    <w:rsid w:val="005C7210"/>
    <w:rsid w:val="005C7953"/>
    <w:rsid w:val="005C79C5"/>
    <w:rsid w:val="005D21DC"/>
    <w:rsid w:val="005D3E17"/>
    <w:rsid w:val="005D51CA"/>
    <w:rsid w:val="005E2333"/>
    <w:rsid w:val="005E30B1"/>
    <w:rsid w:val="005E53EE"/>
    <w:rsid w:val="005E75B8"/>
    <w:rsid w:val="005E7DB3"/>
    <w:rsid w:val="005F04D0"/>
    <w:rsid w:val="005F0E53"/>
    <w:rsid w:val="005F0E73"/>
    <w:rsid w:val="005F0ED8"/>
    <w:rsid w:val="005F4016"/>
    <w:rsid w:val="005F42BA"/>
    <w:rsid w:val="005F4C0B"/>
    <w:rsid w:val="005F5895"/>
    <w:rsid w:val="005F6D36"/>
    <w:rsid w:val="005F704D"/>
    <w:rsid w:val="005F7B80"/>
    <w:rsid w:val="005F7F29"/>
    <w:rsid w:val="0060024A"/>
    <w:rsid w:val="006024F0"/>
    <w:rsid w:val="00602E19"/>
    <w:rsid w:val="00607B45"/>
    <w:rsid w:val="00611033"/>
    <w:rsid w:val="00611AA3"/>
    <w:rsid w:val="006128D5"/>
    <w:rsid w:val="00612F7A"/>
    <w:rsid w:val="00614661"/>
    <w:rsid w:val="00615993"/>
    <w:rsid w:val="00620802"/>
    <w:rsid w:val="00621804"/>
    <w:rsid w:val="006225D1"/>
    <w:rsid w:val="00622A3A"/>
    <w:rsid w:val="00627259"/>
    <w:rsid w:val="00630E9E"/>
    <w:rsid w:val="00631571"/>
    <w:rsid w:val="00632165"/>
    <w:rsid w:val="00632A0D"/>
    <w:rsid w:val="00632BA8"/>
    <w:rsid w:val="00636446"/>
    <w:rsid w:val="0063796C"/>
    <w:rsid w:val="00642F6E"/>
    <w:rsid w:val="00643DBC"/>
    <w:rsid w:val="006463D8"/>
    <w:rsid w:val="006500BA"/>
    <w:rsid w:val="00657AAF"/>
    <w:rsid w:val="00660179"/>
    <w:rsid w:val="006620AA"/>
    <w:rsid w:val="00663D65"/>
    <w:rsid w:val="00664B34"/>
    <w:rsid w:val="00665595"/>
    <w:rsid w:val="006656D8"/>
    <w:rsid w:val="00667F70"/>
    <w:rsid w:val="006705DD"/>
    <w:rsid w:val="0067071E"/>
    <w:rsid w:val="00680044"/>
    <w:rsid w:val="0068038B"/>
    <w:rsid w:val="006809E3"/>
    <w:rsid w:val="0068132A"/>
    <w:rsid w:val="00682679"/>
    <w:rsid w:val="00682F97"/>
    <w:rsid w:val="00685317"/>
    <w:rsid w:val="00687E05"/>
    <w:rsid w:val="00693796"/>
    <w:rsid w:val="006937A8"/>
    <w:rsid w:val="006938A6"/>
    <w:rsid w:val="0069557F"/>
    <w:rsid w:val="00695597"/>
    <w:rsid w:val="00696CBF"/>
    <w:rsid w:val="00697BCD"/>
    <w:rsid w:val="006A019B"/>
    <w:rsid w:val="006A0FD3"/>
    <w:rsid w:val="006A1177"/>
    <w:rsid w:val="006A17DF"/>
    <w:rsid w:val="006A600B"/>
    <w:rsid w:val="006A64D4"/>
    <w:rsid w:val="006A6DA5"/>
    <w:rsid w:val="006A752D"/>
    <w:rsid w:val="006B076D"/>
    <w:rsid w:val="006B1374"/>
    <w:rsid w:val="006B1F26"/>
    <w:rsid w:val="006B2192"/>
    <w:rsid w:val="006B2838"/>
    <w:rsid w:val="006B6034"/>
    <w:rsid w:val="006B7121"/>
    <w:rsid w:val="006B7D9F"/>
    <w:rsid w:val="006C2E02"/>
    <w:rsid w:val="006C6950"/>
    <w:rsid w:val="006C6C31"/>
    <w:rsid w:val="006D03A6"/>
    <w:rsid w:val="006D060F"/>
    <w:rsid w:val="006D1A39"/>
    <w:rsid w:val="006D2622"/>
    <w:rsid w:val="006D32C4"/>
    <w:rsid w:val="006D449E"/>
    <w:rsid w:val="006D54BD"/>
    <w:rsid w:val="006D5E23"/>
    <w:rsid w:val="006D7C61"/>
    <w:rsid w:val="006E0B7B"/>
    <w:rsid w:val="006E351F"/>
    <w:rsid w:val="006E4001"/>
    <w:rsid w:val="006E4F29"/>
    <w:rsid w:val="006E5675"/>
    <w:rsid w:val="006F11AF"/>
    <w:rsid w:val="006F2166"/>
    <w:rsid w:val="006F2FF4"/>
    <w:rsid w:val="006F6164"/>
    <w:rsid w:val="006F7FF2"/>
    <w:rsid w:val="00700AC9"/>
    <w:rsid w:val="00701282"/>
    <w:rsid w:val="00703299"/>
    <w:rsid w:val="00704B0E"/>
    <w:rsid w:val="00707C3E"/>
    <w:rsid w:val="0071072C"/>
    <w:rsid w:val="00711669"/>
    <w:rsid w:val="00711A50"/>
    <w:rsid w:val="007133AB"/>
    <w:rsid w:val="0071371E"/>
    <w:rsid w:val="00713AEA"/>
    <w:rsid w:val="00714F2C"/>
    <w:rsid w:val="00716460"/>
    <w:rsid w:val="00720D19"/>
    <w:rsid w:val="00721002"/>
    <w:rsid w:val="00722495"/>
    <w:rsid w:val="00722B36"/>
    <w:rsid w:val="00725118"/>
    <w:rsid w:val="00726AA8"/>
    <w:rsid w:val="0073188D"/>
    <w:rsid w:val="00731C5E"/>
    <w:rsid w:val="00732867"/>
    <w:rsid w:val="00732DCF"/>
    <w:rsid w:val="00733628"/>
    <w:rsid w:val="00735E42"/>
    <w:rsid w:val="0074287F"/>
    <w:rsid w:val="0074437E"/>
    <w:rsid w:val="00745BD3"/>
    <w:rsid w:val="0074631B"/>
    <w:rsid w:val="007464E3"/>
    <w:rsid w:val="00750142"/>
    <w:rsid w:val="0075104C"/>
    <w:rsid w:val="0075170A"/>
    <w:rsid w:val="00751DD8"/>
    <w:rsid w:val="00751E8B"/>
    <w:rsid w:val="00755B45"/>
    <w:rsid w:val="00757C27"/>
    <w:rsid w:val="00761563"/>
    <w:rsid w:val="0076230F"/>
    <w:rsid w:val="007639BE"/>
    <w:rsid w:val="00763AE8"/>
    <w:rsid w:val="0076463C"/>
    <w:rsid w:val="00765C12"/>
    <w:rsid w:val="00766D96"/>
    <w:rsid w:val="00767BD9"/>
    <w:rsid w:val="00770467"/>
    <w:rsid w:val="0077217F"/>
    <w:rsid w:val="0077288B"/>
    <w:rsid w:val="0077354D"/>
    <w:rsid w:val="00775D3A"/>
    <w:rsid w:val="00777103"/>
    <w:rsid w:val="00780289"/>
    <w:rsid w:val="00782A39"/>
    <w:rsid w:val="0078374D"/>
    <w:rsid w:val="00787065"/>
    <w:rsid w:val="0079294D"/>
    <w:rsid w:val="007931A2"/>
    <w:rsid w:val="00793D4F"/>
    <w:rsid w:val="00795EDD"/>
    <w:rsid w:val="00796424"/>
    <w:rsid w:val="00796A15"/>
    <w:rsid w:val="00797092"/>
    <w:rsid w:val="007A1F39"/>
    <w:rsid w:val="007A2963"/>
    <w:rsid w:val="007A5E82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70C4"/>
    <w:rsid w:val="007B784C"/>
    <w:rsid w:val="007B7C63"/>
    <w:rsid w:val="007C11A7"/>
    <w:rsid w:val="007C152B"/>
    <w:rsid w:val="007C157E"/>
    <w:rsid w:val="007C2046"/>
    <w:rsid w:val="007C28A3"/>
    <w:rsid w:val="007C3399"/>
    <w:rsid w:val="007C5535"/>
    <w:rsid w:val="007C5D40"/>
    <w:rsid w:val="007C676A"/>
    <w:rsid w:val="007C69D8"/>
    <w:rsid w:val="007C7072"/>
    <w:rsid w:val="007D2155"/>
    <w:rsid w:val="007D2924"/>
    <w:rsid w:val="007D35E5"/>
    <w:rsid w:val="007D36F3"/>
    <w:rsid w:val="007D45FF"/>
    <w:rsid w:val="007D6A8A"/>
    <w:rsid w:val="007D7613"/>
    <w:rsid w:val="007D77CF"/>
    <w:rsid w:val="007E05E2"/>
    <w:rsid w:val="007E21CC"/>
    <w:rsid w:val="007E2893"/>
    <w:rsid w:val="007E3974"/>
    <w:rsid w:val="007E52A5"/>
    <w:rsid w:val="007E61A5"/>
    <w:rsid w:val="007E754C"/>
    <w:rsid w:val="007E766D"/>
    <w:rsid w:val="007F2BF7"/>
    <w:rsid w:val="007F2D66"/>
    <w:rsid w:val="007F3DEA"/>
    <w:rsid w:val="007F508E"/>
    <w:rsid w:val="007F50A8"/>
    <w:rsid w:val="007F57C6"/>
    <w:rsid w:val="007F5D2C"/>
    <w:rsid w:val="007F6595"/>
    <w:rsid w:val="007F7404"/>
    <w:rsid w:val="007F75D2"/>
    <w:rsid w:val="00800A1E"/>
    <w:rsid w:val="00800F93"/>
    <w:rsid w:val="00804146"/>
    <w:rsid w:val="008051C3"/>
    <w:rsid w:val="008052DF"/>
    <w:rsid w:val="008058DA"/>
    <w:rsid w:val="00812BFB"/>
    <w:rsid w:val="00813D72"/>
    <w:rsid w:val="00817133"/>
    <w:rsid w:val="00821C57"/>
    <w:rsid w:val="00822166"/>
    <w:rsid w:val="00822CE8"/>
    <w:rsid w:val="00823034"/>
    <w:rsid w:val="008230D7"/>
    <w:rsid w:val="00823743"/>
    <w:rsid w:val="00824ED9"/>
    <w:rsid w:val="0082589D"/>
    <w:rsid w:val="00825FBF"/>
    <w:rsid w:val="008320BE"/>
    <w:rsid w:val="008333EA"/>
    <w:rsid w:val="00833CD1"/>
    <w:rsid w:val="00836B1D"/>
    <w:rsid w:val="00840121"/>
    <w:rsid w:val="00840471"/>
    <w:rsid w:val="0084363B"/>
    <w:rsid w:val="00845A53"/>
    <w:rsid w:val="00846137"/>
    <w:rsid w:val="00846E2F"/>
    <w:rsid w:val="00850227"/>
    <w:rsid w:val="00851E7C"/>
    <w:rsid w:val="00853458"/>
    <w:rsid w:val="00853A3B"/>
    <w:rsid w:val="00854F89"/>
    <w:rsid w:val="00855574"/>
    <w:rsid w:val="00856DF0"/>
    <w:rsid w:val="0085717B"/>
    <w:rsid w:val="00867624"/>
    <w:rsid w:val="00872E0D"/>
    <w:rsid w:val="00873EFF"/>
    <w:rsid w:val="00875735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623B"/>
    <w:rsid w:val="0088672F"/>
    <w:rsid w:val="00886E9F"/>
    <w:rsid w:val="0088706B"/>
    <w:rsid w:val="0088789A"/>
    <w:rsid w:val="00887947"/>
    <w:rsid w:val="0089053D"/>
    <w:rsid w:val="00891D95"/>
    <w:rsid w:val="00897A03"/>
    <w:rsid w:val="008A00BF"/>
    <w:rsid w:val="008A1445"/>
    <w:rsid w:val="008A21C5"/>
    <w:rsid w:val="008A2D3E"/>
    <w:rsid w:val="008A3BA3"/>
    <w:rsid w:val="008A415C"/>
    <w:rsid w:val="008A5081"/>
    <w:rsid w:val="008B0E5B"/>
    <w:rsid w:val="008B179E"/>
    <w:rsid w:val="008B1C9B"/>
    <w:rsid w:val="008B3016"/>
    <w:rsid w:val="008B3A54"/>
    <w:rsid w:val="008B3A9C"/>
    <w:rsid w:val="008B3E93"/>
    <w:rsid w:val="008B4C9A"/>
    <w:rsid w:val="008B7357"/>
    <w:rsid w:val="008B799B"/>
    <w:rsid w:val="008C3943"/>
    <w:rsid w:val="008C396C"/>
    <w:rsid w:val="008C4C0F"/>
    <w:rsid w:val="008C6B06"/>
    <w:rsid w:val="008D13EB"/>
    <w:rsid w:val="008E0585"/>
    <w:rsid w:val="008E0881"/>
    <w:rsid w:val="008E176C"/>
    <w:rsid w:val="008E4AB6"/>
    <w:rsid w:val="008E684B"/>
    <w:rsid w:val="008E6AB7"/>
    <w:rsid w:val="008E70C9"/>
    <w:rsid w:val="008F03B0"/>
    <w:rsid w:val="008F1441"/>
    <w:rsid w:val="008F1754"/>
    <w:rsid w:val="008F1B23"/>
    <w:rsid w:val="008F1FE8"/>
    <w:rsid w:val="008F25FA"/>
    <w:rsid w:val="008F2E66"/>
    <w:rsid w:val="008F30A9"/>
    <w:rsid w:val="008F6075"/>
    <w:rsid w:val="008F7CE5"/>
    <w:rsid w:val="00903583"/>
    <w:rsid w:val="0090370D"/>
    <w:rsid w:val="0090540A"/>
    <w:rsid w:val="0090595D"/>
    <w:rsid w:val="00910A78"/>
    <w:rsid w:val="00912432"/>
    <w:rsid w:val="0091447E"/>
    <w:rsid w:val="00914781"/>
    <w:rsid w:val="009161CE"/>
    <w:rsid w:val="0091665C"/>
    <w:rsid w:val="00917745"/>
    <w:rsid w:val="0091774E"/>
    <w:rsid w:val="00917EC0"/>
    <w:rsid w:val="009200E9"/>
    <w:rsid w:val="0092383F"/>
    <w:rsid w:val="00924566"/>
    <w:rsid w:val="00925C29"/>
    <w:rsid w:val="00926EE2"/>
    <w:rsid w:val="0093011F"/>
    <w:rsid w:val="00930662"/>
    <w:rsid w:val="009324EB"/>
    <w:rsid w:val="00932827"/>
    <w:rsid w:val="00933226"/>
    <w:rsid w:val="00933B37"/>
    <w:rsid w:val="00934055"/>
    <w:rsid w:val="00936ABF"/>
    <w:rsid w:val="00936BAB"/>
    <w:rsid w:val="00940EB5"/>
    <w:rsid w:val="00941744"/>
    <w:rsid w:val="00941ADA"/>
    <w:rsid w:val="00941EA3"/>
    <w:rsid w:val="009425D1"/>
    <w:rsid w:val="009439C3"/>
    <w:rsid w:val="00944BCB"/>
    <w:rsid w:val="00945689"/>
    <w:rsid w:val="00946208"/>
    <w:rsid w:val="00947C44"/>
    <w:rsid w:val="00947DCF"/>
    <w:rsid w:val="00951643"/>
    <w:rsid w:val="00953D97"/>
    <w:rsid w:val="00955BC4"/>
    <w:rsid w:val="009569BA"/>
    <w:rsid w:val="009571DB"/>
    <w:rsid w:val="0096041D"/>
    <w:rsid w:val="00960573"/>
    <w:rsid w:val="00961F83"/>
    <w:rsid w:val="00963708"/>
    <w:rsid w:val="00966260"/>
    <w:rsid w:val="00967406"/>
    <w:rsid w:val="00971E00"/>
    <w:rsid w:val="0097270B"/>
    <w:rsid w:val="00972777"/>
    <w:rsid w:val="00972BD5"/>
    <w:rsid w:val="009738D3"/>
    <w:rsid w:val="0097498A"/>
    <w:rsid w:val="00974DF7"/>
    <w:rsid w:val="00976102"/>
    <w:rsid w:val="009763FB"/>
    <w:rsid w:val="00977848"/>
    <w:rsid w:val="0098148E"/>
    <w:rsid w:val="00985534"/>
    <w:rsid w:val="0098605A"/>
    <w:rsid w:val="00986B14"/>
    <w:rsid w:val="00987220"/>
    <w:rsid w:val="0098747B"/>
    <w:rsid w:val="00987FAA"/>
    <w:rsid w:val="009920C3"/>
    <w:rsid w:val="0099280D"/>
    <w:rsid w:val="009928BB"/>
    <w:rsid w:val="00993736"/>
    <w:rsid w:val="00996A25"/>
    <w:rsid w:val="0099755F"/>
    <w:rsid w:val="009A05B6"/>
    <w:rsid w:val="009A080B"/>
    <w:rsid w:val="009A0CE1"/>
    <w:rsid w:val="009A19BD"/>
    <w:rsid w:val="009A1F07"/>
    <w:rsid w:val="009A27DE"/>
    <w:rsid w:val="009A32B7"/>
    <w:rsid w:val="009B2202"/>
    <w:rsid w:val="009B3F6C"/>
    <w:rsid w:val="009B4A5D"/>
    <w:rsid w:val="009B53C6"/>
    <w:rsid w:val="009B5B17"/>
    <w:rsid w:val="009B5BC3"/>
    <w:rsid w:val="009B66EF"/>
    <w:rsid w:val="009B7782"/>
    <w:rsid w:val="009C0B86"/>
    <w:rsid w:val="009C11F4"/>
    <w:rsid w:val="009C15BC"/>
    <w:rsid w:val="009C47EB"/>
    <w:rsid w:val="009C6459"/>
    <w:rsid w:val="009C77F2"/>
    <w:rsid w:val="009D00C3"/>
    <w:rsid w:val="009D049E"/>
    <w:rsid w:val="009D2F82"/>
    <w:rsid w:val="009D7DC2"/>
    <w:rsid w:val="009E0E01"/>
    <w:rsid w:val="009E0E2A"/>
    <w:rsid w:val="009E158B"/>
    <w:rsid w:val="009E1623"/>
    <w:rsid w:val="009E67CB"/>
    <w:rsid w:val="009F00A5"/>
    <w:rsid w:val="009F1CF6"/>
    <w:rsid w:val="009F4A32"/>
    <w:rsid w:val="00A00E87"/>
    <w:rsid w:val="00A010B5"/>
    <w:rsid w:val="00A03926"/>
    <w:rsid w:val="00A03ED5"/>
    <w:rsid w:val="00A04061"/>
    <w:rsid w:val="00A0641C"/>
    <w:rsid w:val="00A06CE7"/>
    <w:rsid w:val="00A072CC"/>
    <w:rsid w:val="00A10157"/>
    <w:rsid w:val="00A10B1A"/>
    <w:rsid w:val="00A11AA2"/>
    <w:rsid w:val="00A1671D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94B"/>
    <w:rsid w:val="00A27178"/>
    <w:rsid w:val="00A273CE"/>
    <w:rsid w:val="00A30EDE"/>
    <w:rsid w:val="00A3155D"/>
    <w:rsid w:val="00A32208"/>
    <w:rsid w:val="00A367E6"/>
    <w:rsid w:val="00A374FC"/>
    <w:rsid w:val="00A4220D"/>
    <w:rsid w:val="00A43F86"/>
    <w:rsid w:val="00A44892"/>
    <w:rsid w:val="00A448BA"/>
    <w:rsid w:val="00A46940"/>
    <w:rsid w:val="00A50A31"/>
    <w:rsid w:val="00A51077"/>
    <w:rsid w:val="00A52A6E"/>
    <w:rsid w:val="00A54DBB"/>
    <w:rsid w:val="00A553E9"/>
    <w:rsid w:val="00A57782"/>
    <w:rsid w:val="00A57FC8"/>
    <w:rsid w:val="00A60C6B"/>
    <w:rsid w:val="00A61CF9"/>
    <w:rsid w:val="00A62F66"/>
    <w:rsid w:val="00A6300E"/>
    <w:rsid w:val="00A64AE5"/>
    <w:rsid w:val="00A65BF3"/>
    <w:rsid w:val="00A7047C"/>
    <w:rsid w:val="00A72B59"/>
    <w:rsid w:val="00A73D72"/>
    <w:rsid w:val="00A73F09"/>
    <w:rsid w:val="00A74066"/>
    <w:rsid w:val="00A745BC"/>
    <w:rsid w:val="00A754EB"/>
    <w:rsid w:val="00A77179"/>
    <w:rsid w:val="00A8093A"/>
    <w:rsid w:val="00A82F0E"/>
    <w:rsid w:val="00A83C1A"/>
    <w:rsid w:val="00A843B7"/>
    <w:rsid w:val="00A8552D"/>
    <w:rsid w:val="00A865CE"/>
    <w:rsid w:val="00A87826"/>
    <w:rsid w:val="00A87B93"/>
    <w:rsid w:val="00A91526"/>
    <w:rsid w:val="00A92AD1"/>
    <w:rsid w:val="00A93739"/>
    <w:rsid w:val="00A964B8"/>
    <w:rsid w:val="00A97818"/>
    <w:rsid w:val="00A97848"/>
    <w:rsid w:val="00AA0101"/>
    <w:rsid w:val="00AA1E0E"/>
    <w:rsid w:val="00AA20CA"/>
    <w:rsid w:val="00AA3B9F"/>
    <w:rsid w:val="00AA4CB9"/>
    <w:rsid w:val="00AA4EB5"/>
    <w:rsid w:val="00AA50D0"/>
    <w:rsid w:val="00AA6437"/>
    <w:rsid w:val="00AB0590"/>
    <w:rsid w:val="00AB2CF1"/>
    <w:rsid w:val="00AB31AC"/>
    <w:rsid w:val="00AB4028"/>
    <w:rsid w:val="00AB52CE"/>
    <w:rsid w:val="00AB7028"/>
    <w:rsid w:val="00AB7390"/>
    <w:rsid w:val="00AB7A01"/>
    <w:rsid w:val="00AC0047"/>
    <w:rsid w:val="00AC3383"/>
    <w:rsid w:val="00AC630A"/>
    <w:rsid w:val="00AC7F2B"/>
    <w:rsid w:val="00AD0BEF"/>
    <w:rsid w:val="00AD4B21"/>
    <w:rsid w:val="00AD65B8"/>
    <w:rsid w:val="00AE09D2"/>
    <w:rsid w:val="00AE270D"/>
    <w:rsid w:val="00AE2F32"/>
    <w:rsid w:val="00AF12DE"/>
    <w:rsid w:val="00AF2C6A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0F14"/>
    <w:rsid w:val="00B12659"/>
    <w:rsid w:val="00B12E9D"/>
    <w:rsid w:val="00B1554E"/>
    <w:rsid w:val="00B156E3"/>
    <w:rsid w:val="00B1639D"/>
    <w:rsid w:val="00B1772B"/>
    <w:rsid w:val="00B17ABB"/>
    <w:rsid w:val="00B2145A"/>
    <w:rsid w:val="00B21FE3"/>
    <w:rsid w:val="00B224E6"/>
    <w:rsid w:val="00B22776"/>
    <w:rsid w:val="00B230FC"/>
    <w:rsid w:val="00B23642"/>
    <w:rsid w:val="00B23C8C"/>
    <w:rsid w:val="00B30C1F"/>
    <w:rsid w:val="00B30EB1"/>
    <w:rsid w:val="00B31DF9"/>
    <w:rsid w:val="00B31EEF"/>
    <w:rsid w:val="00B337E0"/>
    <w:rsid w:val="00B346AE"/>
    <w:rsid w:val="00B35F02"/>
    <w:rsid w:val="00B36DCD"/>
    <w:rsid w:val="00B401EE"/>
    <w:rsid w:val="00B426C3"/>
    <w:rsid w:val="00B43F20"/>
    <w:rsid w:val="00B44317"/>
    <w:rsid w:val="00B44768"/>
    <w:rsid w:val="00B45958"/>
    <w:rsid w:val="00B46A91"/>
    <w:rsid w:val="00B4744D"/>
    <w:rsid w:val="00B476B4"/>
    <w:rsid w:val="00B4789B"/>
    <w:rsid w:val="00B51C49"/>
    <w:rsid w:val="00B51E40"/>
    <w:rsid w:val="00B5280F"/>
    <w:rsid w:val="00B529DB"/>
    <w:rsid w:val="00B539BE"/>
    <w:rsid w:val="00B55B0F"/>
    <w:rsid w:val="00B55BE1"/>
    <w:rsid w:val="00B55DCA"/>
    <w:rsid w:val="00B57373"/>
    <w:rsid w:val="00B60126"/>
    <w:rsid w:val="00B6301D"/>
    <w:rsid w:val="00B631C4"/>
    <w:rsid w:val="00B63628"/>
    <w:rsid w:val="00B651D4"/>
    <w:rsid w:val="00B66797"/>
    <w:rsid w:val="00B731DD"/>
    <w:rsid w:val="00B73403"/>
    <w:rsid w:val="00B74353"/>
    <w:rsid w:val="00B77F33"/>
    <w:rsid w:val="00B80E5A"/>
    <w:rsid w:val="00B86C16"/>
    <w:rsid w:val="00B91E02"/>
    <w:rsid w:val="00B92466"/>
    <w:rsid w:val="00B9414B"/>
    <w:rsid w:val="00B94777"/>
    <w:rsid w:val="00B95643"/>
    <w:rsid w:val="00B95B8F"/>
    <w:rsid w:val="00B95D34"/>
    <w:rsid w:val="00B96052"/>
    <w:rsid w:val="00B97410"/>
    <w:rsid w:val="00B979A3"/>
    <w:rsid w:val="00BA03CE"/>
    <w:rsid w:val="00BA05B0"/>
    <w:rsid w:val="00BA371E"/>
    <w:rsid w:val="00BA3B99"/>
    <w:rsid w:val="00BA517E"/>
    <w:rsid w:val="00BA70F2"/>
    <w:rsid w:val="00BB2CF3"/>
    <w:rsid w:val="00BB334D"/>
    <w:rsid w:val="00BB3B84"/>
    <w:rsid w:val="00BB457F"/>
    <w:rsid w:val="00BB5D7C"/>
    <w:rsid w:val="00BB6DDD"/>
    <w:rsid w:val="00BC03B1"/>
    <w:rsid w:val="00BC060E"/>
    <w:rsid w:val="00BC1D30"/>
    <w:rsid w:val="00BC235D"/>
    <w:rsid w:val="00BC28F4"/>
    <w:rsid w:val="00BC5E73"/>
    <w:rsid w:val="00BC7302"/>
    <w:rsid w:val="00BD06CF"/>
    <w:rsid w:val="00BD3618"/>
    <w:rsid w:val="00BD3831"/>
    <w:rsid w:val="00BD6ECC"/>
    <w:rsid w:val="00BE0FF5"/>
    <w:rsid w:val="00BE2007"/>
    <w:rsid w:val="00BE2B94"/>
    <w:rsid w:val="00BE2FF6"/>
    <w:rsid w:val="00BE3573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1F79"/>
    <w:rsid w:val="00C03356"/>
    <w:rsid w:val="00C04909"/>
    <w:rsid w:val="00C05D64"/>
    <w:rsid w:val="00C062A5"/>
    <w:rsid w:val="00C07D36"/>
    <w:rsid w:val="00C1247B"/>
    <w:rsid w:val="00C1289A"/>
    <w:rsid w:val="00C12FD1"/>
    <w:rsid w:val="00C13245"/>
    <w:rsid w:val="00C13340"/>
    <w:rsid w:val="00C143EE"/>
    <w:rsid w:val="00C15BD5"/>
    <w:rsid w:val="00C17780"/>
    <w:rsid w:val="00C17D4A"/>
    <w:rsid w:val="00C22F52"/>
    <w:rsid w:val="00C254E5"/>
    <w:rsid w:val="00C30106"/>
    <w:rsid w:val="00C308B8"/>
    <w:rsid w:val="00C331F5"/>
    <w:rsid w:val="00C33F61"/>
    <w:rsid w:val="00C35C32"/>
    <w:rsid w:val="00C3687F"/>
    <w:rsid w:val="00C36D30"/>
    <w:rsid w:val="00C3724B"/>
    <w:rsid w:val="00C37878"/>
    <w:rsid w:val="00C40181"/>
    <w:rsid w:val="00C47946"/>
    <w:rsid w:val="00C501DE"/>
    <w:rsid w:val="00C50B8D"/>
    <w:rsid w:val="00C5234E"/>
    <w:rsid w:val="00C528B5"/>
    <w:rsid w:val="00C55C52"/>
    <w:rsid w:val="00C5640E"/>
    <w:rsid w:val="00C57243"/>
    <w:rsid w:val="00C620B6"/>
    <w:rsid w:val="00C620FA"/>
    <w:rsid w:val="00C623F7"/>
    <w:rsid w:val="00C627C6"/>
    <w:rsid w:val="00C63D4E"/>
    <w:rsid w:val="00C64B20"/>
    <w:rsid w:val="00C650B9"/>
    <w:rsid w:val="00C711B5"/>
    <w:rsid w:val="00C7462B"/>
    <w:rsid w:val="00C77121"/>
    <w:rsid w:val="00C77367"/>
    <w:rsid w:val="00C77851"/>
    <w:rsid w:val="00C81DB3"/>
    <w:rsid w:val="00C842EA"/>
    <w:rsid w:val="00C85C5D"/>
    <w:rsid w:val="00C85DEA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317"/>
    <w:rsid w:val="00C9541E"/>
    <w:rsid w:val="00C97654"/>
    <w:rsid w:val="00C97A5C"/>
    <w:rsid w:val="00CA0478"/>
    <w:rsid w:val="00CA04C4"/>
    <w:rsid w:val="00CA1116"/>
    <w:rsid w:val="00CA31B0"/>
    <w:rsid w:val="00CA479E"/>
    <w:rsid w:val="00CA679E"/>
    <w:rsid w:val="00CA67D5"/>
    <w:rsid w:val="00CA6A4C"/>
    <w:rsid w:val="00CA6D7E"/>
    <w:rsid w:val="00CB1822"/>
    <w:rsid w:val="00CB2A34"/>
    <w:rsid w:val="00CB3F41"/>
    <w:rsid w:val="00CB44F0"/>
    <w:rsid w:val="00CB4FF4"/>
    <w:rsid w:val="00CB504D"/>
    <w:rsid w:val="00CB5D0D"/>
    <w:rsid w:val="00CB69B4"/>
    <w:rsid w:val="00CB6DA4"/>
    <w:rsid w:val="00CB7EF1"/>
    <w:rsid w:val="00CC0D2C"/>
    <w:rsid w:val="00CC12C4"/>
    <w:rsid w:val="00CC16E1"/>
    <w:rsid w:val="00CC481D"/>
    <w:rsid w:val="00CC529F"/>
    <w:rsid w:val="00CC55C3"/>
    <w:rsid w:val="00CC627E"/>
    <w:rsid w:val="00CC6815"/>
    <w:rsid w:val="00CC6944"/>
    <w:rsid w:val="00CC6D5B"/>
    <w:rsid w:val="00CD1544"/>
    <w:rsid w:val="00CD2562"/>
    <w:rsid w:val="00CD3444"/>
    <w:rsid w:val="00CD590D"/>
    <w:rsid w:val="00CD7023"/>
    <w:rsid w:val="00CE10AE"/>
    <w:rsid w:val="00CE3D8D"/>
    <w:rsid w:val="00CE52E9"/>
    <w:rsid w:val="00CF172D"/>
    <w:rsid w:val="00CF1A2E"/>
    <w:rsid w:val="00CF3B9B"/>
    <w:rsid w:val="00CF4B74"/>
    <w:rsid w:val="00CF4BC9"/>
    <w:rsid w:val="00CF5749"/>
    <w:rsid w:val="00CF5A1C"/>
    <w:rsid w:val="00D033E3"/>
    <w:rsid w:val="00D07129"/>
    <w:rsid w:val="00D11296"/>
    <w:rsid w:val="00D1164E"/>
    <w:rsid w:val="00D12B7C"/>
    <w:rsid w:val="00D12EE3"/>
    <w:rsid w:val="00D155CE"/>
    <w:rsid w:val="00D17912"/>
    <w:rsid w:val="00D201EF"/>
    <w:rsid w:val="00D20D48"/>
    <w:rsid w:val="00D212C6"/>
    <w:rsid w:val="00D2415E"/>
    <w:rsid w:val="00D25D18"/>
    <w:rsid w:val="00D26FC3"/>
    <w:rsid w:val="00D32293"/>
    <w:rsid w:val="00D324E4"/>
    <w:rsid w:val="00D34672"/>
    <w:rsid w:val="00D358C0"/>
    <w:rsid w:val="00D36F19"/>
    <w:rsid w:val="00D37A13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96"/>
    <w:rsid w:val="00D554A9"/>
    <w:rsid w:val="00D55A0D"/>
    <w:rsid w:val="00D55AD0"/>
    <w:rsid w:val="00D56D2A"/>
    <w:rsid w:val="00D60873"/>
    <w:rsid w:val="00D609D6"/>
    <w:rsid w:val="00D64A57"/>
    <w:rsid w:val="00D65EA2"/>
    <w:rsid w:val="00D660DE"/>
    <w:rsid w:val="00D66C55"/>
    <w:rsid w:val="00D70A67"/>
    <w:rsid w:val="00D71962"/>
    <w:rsid w:val="00D726FE"/>
    <w:rsid w:val="00D7339B"/>
    <w:rsid w:val="00D734FE"/>
    <w:rsid w:val="00D73AC1"/>
    <w:rsid w:val="00D74796"/>
    <w:rsid w:val="00D74937"/>
    <w:rsid w:val="00D752A5"/>
    <w:rsid w:val="00D77207"/>
    <w:rsid w:val="00D80529"/>
    <w:rsid w:val="00D80851"/>
    <w:rsid w:val="00D84CC8"/>
    <w:rsid w:val="00D8657A"/>
    <w:rsid w:val="00D868EF"/>
    <w:rsid w:val="00D904A7"/>
    <w:rsid w:val="00D9208D"/>
    <w:rsid w:val="00D9327A"/>
    <w:rsid w:val="00D951F7"/>
    <w:rsid w:val="00D9528F"/>
    <w:rsid w:val="00D96375"/>
    <w:rsid w:val="00D968D1"/>
    <w:rsid w:val="00D970A1"/>
    <w:rsid w:val="00D97315"/>
    <w:rsid w:val="00D9799F"/>
    <w:rsid w:val="00DA0092"/>
    <w:rsid w:val="00DA0DBB"/>
    <w:rsid w:val="00DA1ABF"/>
    <w:rsid w:val="00DA3446"/>
    <w:rsid w:val="00DA3E5A"/>
    <w:rsid w:val="00DA522C"/>
    <w:rsid w:val="00DA5C1A"/>
    <w:rsid w:val="00DB0BF0"/>
    <w:rsid w:val="00DB10C4"/>
    <w:rsid w:val="00DB1264"/>
    <w:rsid w:val="00DB2DE8"/>
    <w:rsid w:val="00DB40DE"/>
    <w:rsid w:val="00DB4E15"/>
    <w:rsid w:val="00DB59CC"/>
    <w:rsid w:val="00DB5D7C"/>
    <w:rsid w:val="00DC038B"/>
    <w:rsid w:val="00DC17BE"/>
    <w:rsid w:val="00DC2D96"/>
    <w:rsid w:val="00DC2EE9"/>
    <w:rsid w:val="00DC3BB6"/>
    <w:rsid w:val="00DD171D"/>
    <w:rsid w:val="00DD2977"/>
    <w:rsid w:val="00DD3553"/>
    <w:rsid w:val="00DD36DB"/>
    <w:rsid w:val="00DD38B5"/>
    <w:rsid w:val="00DD46CE"/>
    <w:rsid w:val="00DD5439"/>
    <w:rsid w:val="00DD56AE"/>
    <w:rsid w:val="00DD5CEF"/>
    <w:rsid w:val="00DD67FC"/>
    <w:rsid w:val="00DD7822"/>
    <w:rsid w:val="00DD79CD"/>
    <w:rsid w:val="00DD7AA5"/>
    <w:rsid w:val="00DE2A91"/>
    <w:rsid w:val="00DE55E3"/>
    <w:rsid w:val="00DE6981"/>
    <w:rsid w:val="00DE74C8"/>
    <w:rsid w:val="00DE7C8F"/>
    <w:rsid w:val="00DF08AE"/>
    <w:rsid w:val="00DF0E2A"/>
    <w:rsid w:val="00DF53CE"/>
    <w:rsid w:val="00DF5B36"/>
    <w:rsid w:val="00DF6A0F"/>
    <w:rsid w:val="00DF70DA"/>
    <w:rsid w:val="00DF7C72"/>
    <w:rsid w:val="00E00762"/>
    <w:rsid w:val="00E01D03"/>
    <w:rsid w:val="00E04073"/>
    <w:rsid w:val="00E0471C"/>
    <w:rsid w:val="00E0538F"/>
    <w:rsid w:val="00E076C0"/>
    <w:rsid w:val="00E1031F"/>
    <w:rsid w:val="00E104FB"/>
    <w:rsid w:val="00E11D9C"/>
    <w:rsid w:val="00E1227C"/>
    <w:rsid w:val="00E15311"/>
    <w:rsid w:val="00E1737A"/>
    <w:rsid w:val="00E220D6"/>
    <w:rsid w:val="00E255F1"/>
    <w:rsid w:val="00E30073"/>
    <w:rsid w:val="00E326A4"/>
    <w:rsid w:val="00E329C0"/>
    <w:rsid w:val="00E33192"/>
    <w:rsid w:val="00E34DC8"/>
    <w:rsid w:val="00E351BD"/>
    <w:rsid w:val="00E36D6F"/>
    <w:rsid w:val="00E371C5"/>
    <w:rsid w:val="00E40CF6"/>
    <w:rsid w:val="00E41202"/>
    <w:rsid w:val="00E4121A"/>
    <w:rsid w:val="00E42E8F"/>
    <w:rsid w:val="00E430CF"/>
    <w:rsid w:val="00E4338F"/>
    <w:rsid w:val="00E439E8"/>
    <w:rsid w:val="00E43FA4"/>
    <w:rsid w:val="00E4487B"/>
    <w:rsid w:val="00E44D92"/>
    <w:rsid w:val="00E52C37"/>
    <w:rsid w:val="00E53D38"/>
    <w:rsid w:val="00E54237"/>
    <w:rsid w:val="00E5675A"/>
    <w:rsid w:val="00E572F4"/>
    <w:rsid w:val="00E60897"/>
    <w:rsid w:val="00E614D9"/>
    <w:rsid w:val="00E6277D"/>
    <w:rsid w:val="00E63B9D"/>
    <w:rsid w:val="00E64B0A"/>
    <w:rsid w:val="00E6577F"/>
    <w:rsid w:val="00E65DC9"/>
    <w:rsid w:val="00E65F1B"/>
    <w:rsid w:val="00E6781F"/>
    <w:rsid w:val="00E72EC2"/>
    <w:rsid w:val="00E73EFF"/>
    <w:rsid w:val="00E77F57"/>
    <w:rsid w:val="00E815D5"/>
    <w:rsid w:val="00E81ADE"/>
    <w:rsid w:val="00E81B92"/>
    <w:rsid w:val="00E837A5"/>
    <w:rsid w:val="00E8429E"/>
    <w:rsid w:val="00E843F0"/>
    <w:rsid w:val="00E862E4"/>
    <w:rsid w:val="00E8678C"/>
    <w:rsid w:val="00E90A95"/>
    <w:rsid w:val="00E92EA5"/>
    <w:rsid w:val="00E96863"/>
    <w:rsid w:val="00E976D3"/>
    <w:rsid w:val="00EA06E8"/>
    <w:rsid w:val="00EA16EA"/>
    <w:rsid w:val="00EA1AA9"/>
    <w:rsid w:val="00EA2429"/>
    <w:rsid w:val="00EA3DF2"/>
    <w:rsid w:val="00EA61D5"/>
    <w:rsid w:val="00EA6EC9"/>
    <w:rsid w:val="00EA782F"/>
    <w:rsid w:val="00EB0310"/>
    <w:rsid w:val="00EB1053"/>
    <w:rsid w:val="00EB2E14"/>
    <w:rsid w:val="00EB48C6"/>
    <w:rsid w:val="00EB4AF5"/>
    <w:rsid w:val="00EB5102"/>
    <w:rsid w:val="00EB554C"/>
    <w:rsid w:val="00EB59FE"/>
    <w:rsid w:val="00EB71AB"/>
    <w:rsid w:val="00EB7AA5"/>
    <w:rsid w:val="00EC1FFE"/>
    <w:rsid w:val="00EC56D7"/>
    <w:rsid w:val="00EC7802"/>
    <w:rsid w:val="00ED0A7B"/>
    <w:rsid w:val="00ED1E96"/>
    <w:rsid w:val="00ED318F"/>
    <w:rsid w:val="00ED4310"/>
    <w:rsid w:val="00ED4B5C"/>
    <w:rsid w:val="00ED7D7F"/>
    <w:rsid w:val="00EE3D2C"/>
    <w:rsid w:val="00EE3F16"/>
    <w:rsid w:val="00EE4C28"/>
    <w:rsid w:val="00EE540B"/>
    <w:rsid w:val="00EE74B3"/>
    <w:rsid w:val="00EE7C1E"/>
    <w:rsid w:val="00EF09E5"/>
    <w:rsid w:val="00EF0DB8"/>
    <w:rsid w:val="00EF2001"/>
    <w:rsid w:val="00EF3CE1"/>
    <w:rsid w:val="00EF40BC"/>
    <w:rsid w:val="00EF47AF"/>
    <w:rsid w:val="00EF621B"/>
    <w:rsid w:val="00EF6A6B"/>
    <w:rsid w:val="00F00B8A"/>
    <w:rsid w:val="00F02133"/>
    <w:rsid w:val="00F04688"/>
    <w:rsid w:val="00F108F0"/>
    <w:rsid w:val="00F10AC4"/>
    <w:rsid w:val="00F12585"/>
    <w:rsid w:val="00F13398"/>
    <w:rsid w:val="00F1499A"/>
    <w:rsid w:val="00F15496"/>
    <w:rsid w:val="00F1712B"/>
    <w:rsid w:val="00F17E30"/>
    <w:rsid w:val="00F22D86"/>
    <w:rsid w:val="00F24833"/>
    <w:rsid w:val="00F2492F"/>
    <w:rsid w:val="00F26F33"/>
    <w:rsid w:val="00F3120B"/>
    <w:rsid w:val="00F325B2"/>
    <w:rsid w:val="00F334F8"/>
    <w:rsid w:val="00F34E0F"/>
    <w:rsid w:val="00F350EB"/>
    <w:rsid w:val="00F355D8"/>
    <w:rsid w:val="00F366ED"/>
    <w:rsid w:val="00F3783F"/>
    <w:rsid w:val="00F410CD"/>
    <w:rsid w:val="00F44A93"/>
    <w:rsid w:val="00F4706C"/>
    <w:rsid w:val="00F47A59"/>
    <w:rsid w:val="00F50BF6"/>
    <w:rsid w:val="00F5174D"/>
    <w:rsid w:val="00F548D2"/>
    <w:rsid w:val="00F56184"/>
    <w:rsid w:val="00F564F4"/>
    <w:rsid w:val="00F57B2B"/>
    <w:rsid w:val="00F603FA"/>
    <w:rsid w:val="00F60B37"/>
    <w:rsid w:val="00F614DD"/>
    <w:rsid w:val="00F62DE9"/>
    <w:rsid w:val="00F63974"/>
    <w:rsid w:val="00F64031"/>
    <w:rsid w:val="00F640F9"/>
    <w:rsid w:val="00F66AB4"/>
    <w:rsid w:val="00F676A1"/>
    <w:rsid w:val="00F71A38"/>
    <w:rsid w:val="00F72019"/>
    <w:rsid w:val="00F72A84"/>
    <w:rsid w:val="00F75299"/>
    <w:rsid w:val="00F82429"/>
    <w:rsid w:val="00F82BB8"/>
    <w:rsid w:val="00F831A0"/>
    <w:rsid w:val="00F83527"/>
    <w:rsid w:val="00F836A5"/>
    <w:rsid w:val="00F837A6"/>
    <w:rsid w:val="00F840C8"/>
    <w:rsid w:val="00F85589"/>
    <w:rsid w:val="00F85E7F"/>
    <w:rsid w:val="00F8672B"/>
    <w:rsid w:val="00F86A5D"/>
    <w:rsid w:val="00F916C8"/>
    <w:rsid w:val="00F92F53"/>
    <w:rsid w:val="00F93BFF"/>
    <w:rsid w:val="00F9498D"/>
    <w:rsid w:val="00F94A64"/>
    <w:rsid w:val="00F96462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2760"/>
    <w:rsid w:val="00FB2D41"/>
    <w:rsid w:val="00FB3BFE"/>
    <w:rsid w:val="00FB49EE"/>
    <w:rsid w:val="00FB5154"/>
    <w:rsid w:val="00FB51F4"/>
    <w:rsid w:val="00FB5E15"/>
    <w:rsid w:val="00FB764B"/>
    <w:rsid w:val="00FB7B87"/>
    <w:rsid w:val="00FB7F68"/>
    <w:rsid w:val="00FC0190"/>
    <w:rsid w:val="00FC2E67"/>
    <w:rsid w:val="00FC5367"/>
    <w:rsid w:val="00FC5522"/>
    <w:rsid w:val="00FC797C"/>
    <w:rsid w:val="00FD1A12"/>
    <w:rsid w:val="00FD1ED5"/>
    <w:rsid w:val="00FD203C"/>
    <w:rsid w:val="00FD2C7E"/>
    <w:rsid w:val="00FD39CD"/>
    <w:rsid w:val="00FD43BF"/>
    <w:rsid w:val="00FD4560"/>
    <w:rsid w:val="00FD46D6"/>
    <w:rsid w:val="00FD54D1"/>
    <w:rsid w:val="00FD67AA"/>
    <w:rsid w:val="00FD6CAA"/>
    <w:rsid w:val="00FD6E14"/>
    <w:rsid w:val="00FE0324"/>
    <w:rsid w:val="00FE0C04"/>
    <w:rsid w:val="00FE4ED8"/>
    <w:rsid w:val="00FE6340"/>
    <w:rsid w:val="00FE7B37"/>
    <w:rsid w:val="00FF3142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archivage%20ECM%20(T4-2007-T4-2018)\resultatseECM(trim1-08-trim1-2019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archivage%20ECM%20(T4-2007-T4-2018)\resultatseECM(trim1-08-trim1-2019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archivage%20ECM%20(T4-2007-T4-2018)\resultatseECM(trim1-08-trim1-2019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archivage%20ECM%20(T4-2007-T4-2018)\resultatseECM(trim1-08-trim1-2019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archivage%20ECM%20(T4-2007-T4-2018)\resultatseECM(trim1-08-trim1-2019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eur\Desktop\archivage%20ECM%20(T4-2007-T4-2018)\resultatseECM(trim1-08-trim1-2019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تراجع مؤشر الثقة للأسر المغربية </a:t>
            </a:r>
            <a:endParaRPr lang="fr-FR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'tableau note fr'!$A$4</c:f>
              <c:strCache>
                <c:ptCount val="1"/>
                <c:pt idx="0">
                  <c:v>Indice de Confiance des Ménages</c:v>
                </c:pt>
              </c:strCache>
            </c:strRef>
          </c:tx>
          <c:dLbls>
            <c:dLbl>
              <c:idx val="40"/>
              <c:showVal val="1"/>
            </c:dLbl>
            <c:dLbl>
              <c:idx val="43"/>
              <c:showVal val="1"/>
            </c:dLbl>
            <c:dLbl>
              <c:idx val="44"/>
              <c:layout>
                <c:manualLayout>
                  <c:x val="8.2965487010675174E-3"/>
                  <c:y val="0"/>
                </c:manualLayout>
              </c:layout>
              <c:showVal val="1"/>
            </c:dLbl>
            <c:delete val="1"/>
          </c:dLbls>
          <c:cat>
            <c:strRef>
              <c:f>'tableau note fr'!$B$3:$AT$3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fr'!$B$4:$AT$4</c:f>
              <c:numCache>
                <c:formatCode>0.0</c:formatCode>
                <c:ptCount val="45"/>
                <c:pt idx="0">
                  <c:v>85.866502294191648</c:v>
                </c:pt>
                <c:pt idx="1">
                  <c:v>77.678707955852886</c:v>
                </c:pt>
                <c:pt idx="2">
                  <c:v>75.552480635756254</c:v>
                </c:pt>
                <c:pt idx="3">
                  <c:v>80.136884034904369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80.136086093619042</c:v>
                </c:pt>
                <c:pt idx="9">
                  <c:v>78.833388330574024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78.406406130604637</c:v>
                </c:pt>
                <c:pt idx="13">
                  <c:v>85.789532632532456</c:v>
                </c:pt>
                <c:pt idx="14">
                  <c:v>86.506225251482533</c:v>
                </c:pt>
                <c:pt idx="15">
                  <c:v>84.47721469487729</c:v>
                </c:pt>
                <c:pt idx="16">
                  <c:v>82.880478542821322</c:v>
                </c:pt>
                <c:pt idx="17">
                  <c:v>80.673652783725359</c:v>
                </c:pt>
                <c:pt idx="18">
                  <c:v>77.553867036569187</c:v>
                </c:pt>
                <c:pt idx="19">
                  <c:v>78.403353681349756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74.014553099961745</c:v>
                </c:pt>
                <c:pt idx="26">
                  <c:v>73.148145370690258</c:v>
                </c:pt>
                <c:pt idx="27">
                  <c:v>71.583460003653599</c:v>
                </c:pt>
                <c:pt idx="28">
                  <c:v>73.659282965035374</c:v>
                </c:pt>
                <c:pt idx="29">
                  <c:v>76.12509957280777</c:v>
                </c:pt>
                <c:pt idx="30">
                  <c:v>76.315005733685808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>
                  <c:v>87.317111388814197</c:v>
                </c:pt>
                <c:pt idx="41">
                  <c:v>87.279337774029088</c:v>
                </c:pt>
                <c:pt idx="42">
                  <c:v>82.473279380066572</c:v>
                </c:pt>
                <c:pt idx="43">
                  <c:v>79.8</c:v>
                </c:pt>
                <c:pt idx="44">
                  <c:v>79.104981863169655</c:v>
                </c:pt>
              </c:numCache>
            </c:numRef>
          </c:val>
        </c:ser>
        <c:axId val="93887488"/>
        <c:axId val="95265536"/>
      </c:barChart>
      <c:catAx>
        <c:axId val="93887488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95265536"/>
        <c:crosses val="autoZero"/>
        <c:auto val="1"/>
        <c:lblAlgn val="ctr"/>
        <c:lblOffset val="100"/>
      </c:catAx>
      <c:valAx>
        <c:axId val="95265536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93887488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تصور سلبي للتطور السابق و المستقبلي للمستوى العام للمعيشة</a:t>
            </a:r>
            <a:r>
              <a:rPr lang="fr-FR" sz="1800" b="1" i="0" baseline="0"/>
              <a:t> </a:t>
            </a: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800" b="1" i="0" baseline="0"/>
          </a:p>
        </c:rich>
      </c:tx>
    </c:title>
    <c:plotArea>
      <c:layout>
        <c:manualLayout>
          <c:layoutTarget val="inner"/>
          <c:xMode val="edge"/>
          <c:yMode val="edge"/>
          <c:x val="6.9236021175992049E-2"/>
          <c:y val="0.30350298556406086"/>
          <c:w val="0.90676282704361133"/>
          <c:h val="0.52667294537523546"/>
        </c:manualLayout>
      </c:layout>
      <c:lineChart>
        <c:grouping val="standard"/>
        <c:ser>
          <c:idx val="0"/>
          <c:order val="0"/>
          <c:tx>
            <c:strRef>
              <c:f>'tableau note ar'!$A$4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ar'!$B$1:$AT$1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ar'!$B$4:$AT$4</c:f>
              <c:numCache>
                <c:formatCode>#,##0.0</c:formatCode>
                <c:ptCount val="45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-31.141291421499751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-25.723634629572981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-37.236760344983445</c:v>
                </c:pt>
                <c:pt idx="12">
                  <c:v>-26.050959167650113</c:v>
                </c:pt>
                <c:pt idx="13">
                  <c:v>-16.961438303130862</c:v>
                </c:pt>
                <c:pt idx="14">
                  <c:v>-13.439142519852027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-28.088708351168648</c:v>
                </c:pt>
                <c:pt idx="20">
                  <c:v>-29.212341127418195</c:v>
                </c:pt>
                <c:pt idx="21">
                  <c:v>-23.102864483982092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-17.387590506775606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-22.864633579953754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-17.464225574589289</c:v>
                </c:pt>
                <c:pt idx="36">
                  <c:v>-11.990228520502562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 formatCode="0.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  <c:pt idx="43" formatCode="0.0">
                  <c:v>-13.3</c:v>
                </c:pt>
                <c:pt idx="44" formatCode="0.0">
                  <c:v>-14.967427927122976</c:v>
                </c:pt>
              </c:numCache>
            </c:numRef>
          </c:val>
        </c:ser>
        <c:ser>
          <c:idx val="1"/>
          <c:order val="1"/>
          <c:tx>
            <c:strRef>
              <c:f>'tableau note ar'!$A$5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ar'!$B$1:$AT$1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ar'!$B$5:$AT$5</c:f>
              <c:numCache>
                <c:formatCode>#,##0.0</c:formatCode>
                <c:ptCount val="45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8.4334302751113061E-2</c:v>
                </c:pt>
                <c:pt idx="7">
                  <c:v>2.1853913991610052</c:v>
                </c:pt>
                <c:pt idx="8">
                  <c:v>0.39154986438085726</c:v>
                </c:pt>
                <c:pt idx="9">
                  <c:v>2.7314646872285109</c:v>
                </c:pt>
                <c:pt idx="10">
                  <c:v>0.19418325799955097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18.132139936578778</c:v>
                </c:pt>
                <c:pt idx="14">
                  <c:v>11.870106120928305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-4.2068608448306497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-11.389732068783626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-12.672429336417768</c:v>
                </c:pt>
                <c:pt idx="28">
                  <c:v>-8.8537661336825266</c:v>
                </c:pt>
                <c:pt idx="29">
                  <c:v>-7.2727206831161872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11.056984366480359</c:v>
                </c:pt>
                <c:pt idx="38">
                  <c:v>10.513852464527606</c:v>
                </c:pt>
                <c:pt idx="39">
                  <c:v>11.534776778164916</c:v>
                </c:pt>
                <c:pt idx="40" formatCode="0.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  <c:pt idx="43" formatCode="0.0">
                  <c:v>9</c:v>
                </c:pt>
                <c:pt idx="44" formatCode="0.0">
                  <c:v>9.9894562713734452</c:v>
                </c:pt>
              </c:numCache>
            </c:numRef>
          </c:val>
        </c:ser>
        <c:marker val="1"/>
        <c:axId val="129304064"/>
        <c:axId val="129305600"/>
      </c:lineChart>
      <c:catAx>
        <c:axId val="129304064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129305600"/>
        <c:crosses val="autoZero"/>
        <c:auto val="1"/>
        <c:lblAlgn val="ctr"/>
        <c:lblOffset val="100"/>
      </c:catAx>
      <c:valAx>
        <c:axId val="129305600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93040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5533093598580924"/>
          <c:y val="0.93400396574515587"/>
          <c:w val="0.68933812802838168"/>
          <c:h val="6.5996034254842614E-2"/>
        </c:manualLayout>
      </c:layout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التطور المستقبلي للبطالة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600"/>
          </a:p>
        </c:rich>
      </c:tx>
      <c:layout>
        <c:manualLayout>
          <c:xMode val="edge"/>
          <c:yMode val="edge"/>
          <c:x val="0.40599980920371898"/>
          <c:y val="3.3632286995515695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'tableau note ar'!$A$3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'tableau note ar'!$B$1:$AT$1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ar'!$B$3:$AT$3</c:f>
              <c:numCache>
                <c:formatCode>#,##0.0</c:formatCode>
                <c:ptCount val="45"/>
                <c:pt idx="0">
                  <c:v>-52.095692279179268</c:v>
                </c:pt>
                <c:pt idx="1">
                  <c:v>-56.601297669293182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-57.930600458568421</c:v>
                </c:pt>
                <c:pt idx="7">
                  <c:v>-57.517749523976462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-52.335316844022508</c:v>
                </c:pt>
                <c:pt idx="12">
                  <c:v>-52.408437207990296</c:v>
                </c:pt>
                <c:pt idx="13">
                  <c:v>-45.982278486233405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-66.493969881109379</c:v>
                </c:pt>
                <c:pt idx="26">
                  <c:v>-68.825577821249738</c:v>
                </c:pt>
                <c:pt idx="27">
                  <c:v>-68.019160185663324</c:v>
                </c:pt>
                <c:pt idx="28">
                  <c:v>-65.155740215393479</c:v>
                </c:pt>
                <c:pt idx="29">
                  <c:v>-67.056481822589404</c:v>
                </c:pt>
                <c:pt idx="30">
                  <c:v>-66.189276460398091</c:v>
                </c:pt>
                <c:pt idx="31">
                  <c:v>-64.100777949741641</c:v>
                </c:pt>
                <c:pt idx="32">
                  <c:v>-67.734442836360842</c:v>
                </c:pt>
                <c:pt idx="33">
                  <c:v>-68.976178952187524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-59.886763094223085</c:v>
                </c:pt>
                <c:pt idx="39">
                  <c:v>-58.5</c:v>
                </c:pt>
                <c:pt idx="40" formatCode="0.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-65.247643368132302</c:v>
                </c:pt>
                <c:pt idx="43" formatCode="0.0">
                  <c:v>-70</c:v>
                </c:pt>
                <c:pt idx="44" formatCode="0.0">
                  <c:v>-75.565732444458675</c:v>
                </c:pt>
              </c:numCache>
            </c:numRef>
          </c:val>
        </c:ser>
        <c:marker val="1"/>
        <c:axId val="129326080"/>
        <c:axId val="129336064"/>
      </c:lineChart>
      <c:catAx>
        <c:axId val="129326080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9336064"/>
        <c:crosses val="autoZero"/>
        <c:auto val="1"/>
        <c:lblAlgn val="ctr"/>
        <c:lblOffset val="100"/>
      </c:catAx>
      <c:valAx>
        <c:axId val="12933606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932608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فرص اقتناء السلع المستديمة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4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ar'!$A$6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'tableau note ar'!$B$1:$AT$1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ar'!$B$6:$AT$6</c:f>
              <c:numCache>
                <c:formatCode>#,##0.0</c:formatCode>
                <c:ptCount val="45"/>
                <c:pt idx="0">
                  <c:v>-30.018449770831765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-41.765350509033986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-37.532519098271926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-39.860076277616656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-37.388587169100433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-28.348240299081674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-37.509325471422407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  <c:pt idx="38">
                  <c:v>-31.475843594428063</c:v>
                </c:pt>
                <c:pt idx="39">
                  <c:v>-25.6</c:v>
                </c:pt>
                <c:pt idx="40" formatCode="0.0">
                  <c:v>-27.18964434216451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  <c:pt idx="43" formatCode="0.0">
                  <c:v>-36.800000000000004</c:v>
                </c:pt>
                <c:pt idx="44" formatCode="0.0">
                  <c:v>-36.294477943510053</c:v>
                </c:pt>
              </c:numCache>
            </c:numRef>
          </c:val>
        </c:ser>
        <c:marker val="1"/>
        <c:axId val="129356160"/>
        <c:axId val="129357696"/>
      </c:lineChart>
      <c:catAx>
        <c:axId val="12935616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9357696"/>
        <c:crosses val="autoZero"/>
        <c:auto val="1"/>
        <c:lblAlgn val="ctr"/>
        <c:lblOffset val="100"/>
      </c:catAx>
      <c:valAx>
        <c:axId val="129357696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2935616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تصور الأسر حول وضعيتهم المالية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8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'tableau note ar'!$A$7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ar'!$B$1:$AT$1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ar'!$B$7:$AT$7</c:f>
              <c:numCache>
                <c:formatCode>#,##0.0</c:formatCode>
                <c:ptCount val="45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-28.062624892496288</c:v>
                </c:pt>
                <c:pt idx="12">
                  <c:v>-30.64549893190371</c:v>
                </c:pt>
                <c:pt idx="13">
                  <c:v>-27.092549889444285</c:v>
                </c:pt>
                <c:pt idx="14">
                  <c:v>-24.28899054728441</c:v>
                </c:pt>
                <c:pt idx="15">
                  <c:v>-25.669712181349709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-30.846093343724178</c:v>
                </c:pt>
                <c:pt idx="19">
                  <c:v>-29.426966691861246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-29.484131282651191</c:v>
                </c:pt>
                <c:pt idx="23">
                  <c:v>-29.485585569479923</c:v>
                </c:pt>
                <c:pt idx="24">
                  <c:v>-31.290770339915021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-30.637429411694072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-25.699936983325848</c:v>
                </c:pt>
                <c:pt idx="32">
                  <c:v>-27.232686212381392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-28.725836843764011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 formatCode="0.0">
                  <c:v>-25.236685531801314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  <c:pt idx="43" formatCode="0.0">
                  <c:v>-28.4</c:v>
                </c:pt>
                <c:pt idx="44" formatCode="0.0">
                  <c:v>-28.874306637901316</c:v>
                </c:pt>
              </c:numCache>
            </c:numRef>
          </c:val>
        </c:ser>
        <c:ser>
          <c:idx val="1"/>
          <c:order val="1"/>
          <c:tx>
            <c:strRef>
              <c:f>'tableau note ar'!$A$8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ar'!$B$1:$AT$1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ar'!$B$8:$AT$8</c:f>
              <c:numCache>
                <c:formatCode>#,##0.0</c:formatCode>
                <c:ptCount val="45"/>
                <c:pt idx="0">
                  <c:v>-11.760493904860514</c:v>
                </c:pt>
                <c:pt idx="1">
                  <c:v>-11.376439540974188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-18.438210074457327</c:v>
                </c:pt>
                <c:pt idx="5">
                  <c:v>-13.353492384896777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-9.800434969018422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-21.891965579068529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-26.965288381475734</c:v>
                </c:pt>
                <c:pt idx="29">
                  <c:v>-20.216971341645095</c:v>
                </c:pt>
                <c:pt idx="30">
                  <c:v>-20.789363149769244</c:v>
                </c:pt>
                <c:pt idx="31">
                  <c:v>-18.50333400384844</c:v>
                </c:pt>
                <c:pt idx="32">
                  <c:v>-27.398022856415199</c:v>
                </c:pt>
                <c:pt idx="33">
                  <c:v>-22.820131487915329</c:v>
                </c:pt>
                <c:pt idx="34">
                  <c:v>-26.987361336961154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  <c:pt idx="40" formatCode="0.0">
                  <c:v>-18.12020796730943</c:v>
                </c:pt>
                <c:pt idx="41" formatCode="General">
                  <c:v>-15.241299993196497</c:v>
                </c:pt>
                <c:pt idx="42" formatCode="0.0">
                  <c:v>-18.212765523946558</c:v>
                </c:pt>
                <c:pt idx="43" formatCode="0.0">
                  <c:v>-20.7</c:v>
                </c:pt>
                <c:pt idx="44" formatCode="0.0">
                  <c:v>-21.239570741294095</c:v>
                </c:pt>
              </c:numCache>
            </c:numRef>
          </c:val>
        </c:ser>
        <c:ser>
          <c:idx val="2"/>
          <c:order val="2"/>
          <c:tx>
            <c:strRef>
              <c:f>'tableau note ar'!$A$9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cat>
            <c:strRef>
              <c:f>'tableau note ar'!$B$1:$AT$1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ar'!$B$9:$AT$9</c:f>
              <c:numCache>
                <c:formatCode>#,##0.0</c:formatCode>
                <c:ptCount val="45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26.705941849103162</c:v>
                </c:pt>
                <c:pt idx="4">
                  <c:v>26.769154239001903</c:v>
                </c:pt>
                <c:pt idx="5">
                  <c:v>21.986954089697061</c:v>
                </c:pt>
                <c:pt idx="6">
                  <c:v>17.53281776667653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11.776375704730482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11.230833640450316</c:v>
                </c:pt>
                <c:pt idx="17">
                  <c:v>11.136340416980383</c:v>
                </c:pt>
                <c:pt idx="18">
                  <c:v>7.6658451594012877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-1.7003971659207215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-3.9139038482871609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1.2373351928093987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 formatCode="0.0">
                  <c:v>25.926424488378199</c:v>
                </c:pt>
                <c:pt idx="41" formatCode="General">
                  <c:v>28.130493740025226</c:v>
                </c:pt>
                <c:pt idx="42" formatCode="0.0">
                  <c:v>18.237772049662329</c:v>
                </c:pt>
                <c:pt idx="43" formatCode="0.0">
                  <c:v>19.100000000000001</c:v>
                </c:pt>
                <c:pt idx="44" formatCode="0.0">
                  <c:v>20.686932465103727</c:v>
                </c:pt>
              </c:numCache>
            </c:numRef>
          </c:val>
        </c:ser>
        <c:marker val="1"/>
        <c:axId val="129474560"/>
        <c:axId val="129476096"/>
      </c:lineChart>
      <c:catAx>
        <c:axId val="129474560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29476096"/>
        <c:crosses val="autoZero"/>
        <c:auto val="1"/>
        <c:lblAlgn val="ctr"/>
        <c:lblOffset val="100"/>
      </c:catAx>
      <c:valAx>
        <c:axId val="12947609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9474560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fr-FR"/>
        </a:p>
      </c:txPr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400"/>
            </a:pPr>
            <a:r>
              <a:rPr lang="ar-MA" sz="1800" b="1" i="0" baseline="0"/>
              <a:t>تصور الأسر للتطور السابق و المستقبلي لأثمنة المواد الغذائية</a:t>
            </a:r>
            <a:endParaRPr lang="fr-FR" sz="1800" b="1" i="0" baseline="0"/>
          </a:p>
          <a:p>
            <a:pPr>
              <a:defRPr sz="1400"/>
            </a:pPr>
            <a:r>
              <a:rPr lang="ar-MA" sz="1800" b="1" i="0" baseline="0"/>
              <a:t>(أرصدة الآراء)</a:t>
            </a:r>
            <a:endParaRPr lang="fr-FR" sz="1800" b="1" i="0" baseline="0"/>
          </a:p>
        </c:rich>
      </c:tx>
      <c:layout>
        <c:manualLayout>
          <c:xMode val="edge"/>
          <c:yMode val="edge"/>
          <c:x val="0.13624361023608397"/>
          <c:y val="2.1465163303846953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ar'!$A$11</c:f>
              <c:strCache>
                <c:ptCount val="1"/>
                <c:pt idx="0">
                  <c:v>التطور المرتقب لأسعار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ar'!$B$1:$AT$1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ar'!$B$11:$AT$11</c:f>
              <c:numCache>
                <c:formatCode>#,##0.0</c:formatCode>
                <c:ptCount val="45"/>
                <c:pt idx="0">
                  <c:v>-74.061389031284818</c:v>
                </c:pt>
                <c:pt idx="1">
                  <c:v>-77.716574651610458</c:v>
                </c:pt>
                <c:pt idx="2">
                  <c:v>-78.940542419693813</c:v>
                </c:pt>
                <c:pt idx="3">
                  <c:v>-49.65342065031345</c:v>
                </c:pt>
                <c:pt idx="4">
                  <c:v>-34.869529990694446</c:v>
                </c:pt>
                <c:pt idx="5">
                  <c:v>-33.523065681383315</c:v>
                </c:pt>
                <c:pt idx="6">
                  <c:v>-50.919242344766445</c:v>
                </c:pt>
                <c:pt idx="7">
                  <c:v>-47.871947864454519</c:v>
                </c:pt>
                <c:pt idx="8">
                  <c:v>-46.515022811525874</c:v>
                </c:pt>
                <c:pt idx="9">
                  <c:v>-56.832932011427971</c:v>
                </c:pt>
                <c:pt idx="10">
                  <c:v>-62.176731306136972</c:v>
                </c:pt>
                <c:pt idx="11">
                  <c:v>-70.131788082404</c:v>
                </c:pt>
                <c:pt idx="12">
                  <c:v>-73.412747182583701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-72.965887012434777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-73.57837146643368</c:v>
                </c:pt>
                <c:pt idx="19">
                  <c:v>-70.049698245525676</c:v>
                </c:pt>
                <c:pt idx="20">
                  <c:v>-76.096296687300779</c:v>
                </c:pt>
                <c:pt idx="21">
                  <c:v>-73.375476646911409</c:v>
                </c:pt>
                <c:pt idx="22">
                  <c:v>-76.007455926126042</c:v>
                </c:pt>
                <c:pt idx="23">
                  <c:v>-76.048555842624339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-76.898841721729625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-79.602800137507685</c:v>
                </c:pt>
                <c:pt idx="40" formatCode="0.0">
                  <c:v>-82.909090889011466</c:v>
                </c:pt>
                <c:pt idx="41" formatCode="General">
                  <c:v>-84.024833717392056</c:v>
                </c:pt>
                <c:pt idx="42" formatCode="0.0">
                  <c:v>-82.078038176837154</c:v>
                </c:pt>
                <c:pt idx="43" formatCode="0.0">
                  <c:v>-86.6</c:v>
                </c:pt>
                <c:pt idx="44" formatCode="0.0">
                  <c:v>-87.54271632969234</c:v>
                </c:pt>
              </c:numCache>
            </c:numRef>
          </c:val>
        </c:ser>
        <c:ser>
          <c:idx val="1"/>
          <c:order val="1"/>
          <c:tx>
            <c:strRef>
              <c:f>'tableau note ar'!$A$12</c:f>
              <c:strCache>
                <c:ptCount val="1"/>
                <c:pt idx="0">
                  <c:v>التطور السابق لأسعار المواد الغذائية</c:v>
                </c:pt>
              </c:strCache>
            </c:strRef>
          </c:tx>
          <c:marker>
            <c:symbol val="square"/>
            <c:size val="5"/>
          </c:marker>
          <c:cat>
            <c:strRef>
              <c:f>'tableau note ar'!$B$1:$AT$1</c:f>
              <c:strCache>
                <c:ptCount val="45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  <c:pt idx="43">
                  <c:v>T4/18</c:v>
                </c:pt>
                <c:pt idx="44">
                  <c:v>T1/19</c:v>
                </c:pt>
              </c:strCache>
            </c:strRef>
          </c:cat>
          <c:val>
            <c:numRef>
              <c:f>'tableau note ar'!$B$12:$AT$12</c:f>
              <c:numCache>
                <c:formatCode>#,##0.0</c:formatCode>
                <c:ptCount val="45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-83.278098478101342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-90.967802162493399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-89.924388392525856</c:v>
                </c:pt>
                <c:pt idx="15">
                  <c:v>-92.495216554147859</c:v>
                </c:pt>
                <c:pt idx="16">
                  <c:v>-91.625316584481581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-91.630328830979494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-84.135715875788904</c:v>
                </c:pt>
                <c:pt idx="26">
                  <c:v>-81.763249669623875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-84.284507159523642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-87.871778057967958</c:v>
                </c:pt>
                <c:pt idx="34">
                  <c:v>-87.672521775530768</c:v>
                </c:pt>
                <c:pt idx="35">
                  <c:v>-87.308587775463195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-82.805018292489223</c:v>
                </c:pt>
                <c:pt idx="39">
                  <c:v>-88.513579156072012</c:v>
                </c:pt>
                <c:pt idx="40" formatCode="0.0">
                  <c:v>-86.694812387811382</c:v>
                </c:pt>
                <c:pt idx="41" formatCode="General">
                  <c:v>-88.18283374543654</c:v>
                </c:pt>
                <c:pt idx="42" formatCode="0.0">
                  <c:v>-88.119908444008828</c:v>
                </c:pt>
                <c:pt idx="43" formatCode="0.0">
                  <c:v>-90.3</c:v>
                </c:pt>
                <c:pt idx="44" formatCode="0.0">
                  <c:v>-88.136419421127727</c:v>
                </c:pt>
              </c:numCache>
            </c:numRef>
          </c:val>
        </c:ser>
        <c:marker val="1"/>
        <c:axId val="129497728"/>
        <c:axId val="129380736"/>
      </c:lineChart>
      <c:catAx>
        <c:axId val="129497728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129380736"/>
        <c:crosses val="autoZero"/>
        <c:auto val="1"/>
        <c:lblAlgn val="ctr"/>
        <c:lblOffset val="100"/>
      </c:catAx>
      <c:valAx>
        <c:axId val="129380736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29497728"/>
        <c:crosses val="autoZero"/>
        <c:crossBetween val="between"/>
      </c:valAx>
    </c:plotArea>
    <c:legend>
      <c:legendPos val="b"/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FFA7E-6229-4263-9302-57E3A9033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User</cp:lastModifiedBy>
  <cp:revision>2</cp:revision>
  <cp:lastPrinted>2019-01-09T15:24:00Z</cp:lastPrinted>
  <dcterms:created xsi:type="dcterms:W3CDTF">2019-04-05T17:11:00Z</dcterms:created>
  <dcterms:modified xsi:type="dcterms:W3CDTF">2019-04-05T17:11:00Z</dcterms:modified>
</cp:coreProperties>
</file>