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0D4920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</w:t>
      </w:r>
      <w:r w:rsidR="005C33EA"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FD508C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Quatrième</w:t>
      </w:r>
      <w:r w:rsidR="0095040C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7B1E4F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 w:rsidR="00314E25">
        <w:rPr>
          <w:rFonts w:ascii="Book Antiqua" w:hAnsi="Book Antiqua" w:cs="Times New Roman"/>
          <w:b/>
          <w:bCs/>
          <w:color w:val="660033"/>
          <w:sz w:val="26"/>
          <w:szCs w:val="26"/>
        </w:rPr>
        <w:t>8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E1107E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, globalement, que </w:t>
      </w:r>
      <w:r w:rsidR="00E1107E">
        <w:rPr>
          <w:rFonts w:ascii="Times New Roman" w:hAnsi="Times New Roman" w:cs="Times New Roman"/>
          <w:b/>
          <w:color w:val="000000" w:themeColor="text1"/>
        </w:rPr>
        <w:t>la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confiance d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es ménages </w:t>
      </w:r>
      <w:r w:rsidR="00E1107E">
        <w:rPr>
          <w:rFonts w:ascii="Times New Roman" w:hAnsi="Times New Roman" w:cs="Times New Roman"/>
          <w:b/>
          <w:color w:val="000000" w:themeColor="text1"/>
        </w:rPr>
        <w:t>s’est dégradée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au </w:t>
      </w:r>
      <w:r w:rsidR="00CE3AEF">
        <w:rPr>
          <w:rFonts w:ascii="Times New Roman" w:hAnsi="Times New Roman" w:cs="Times New Roman"/>
          <w:b/>
          <w:color w:val="000000" w:themeColor="text1"/>
        </w:rPr>
        <w:t xml:space="preserve">quatrième trimestre </w:t>
      </w:r>
      <w:r w:rsidR="00922514">
        <w:rPr>
          <w:rFonts w:ascii="Times New Roman" w:hAnsi="Times New Roman" w:cs="Times New Roman"/>
          <w:b/>
          <w:color w:val="000000" w:themeColor="text1"/>
        </w:rPr>
        <w:t>de 201</w:t>
      </w:r>
      <w:r w:rsidR="003827AF">
        <w:rPr>
          <w:rFonts w:ascii="Times New Roman" w:hAnsi="Times New Roman" w:cs="Times New Roman"/>
          <w:b/>
          <w:color w:val="000000" w:themeColor="text1"/>
        </w:rPr>
        <w:t>8</w:t>
      </w:r>
      <w:r w:rsidR="00564F63">
        <w:rPr>
          <w:rFonts w:ascii="Times New Roman" w:hAnsi="Times New Roman" w:cs="Times New Roman"/>
          <w:b/>
          <w:color w:val="000000" w:themeColor="text1"/>
        </w:rPr>
        <w:t>.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80123" w:rsidRDefault="00580123" w:rsidP="0058012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>
        <w:rPr>
          <w:rFonts w:ascii="Times New Roman" w:hAnsi="Times New Roman" w:cs="Times New Roman"/>
          <w:color w:val="000000" w:themeColor="text1"/>
        </w:rPr>
        <w:t>79,8 points, au lieu de 82,5 points enregistrés le trimestre précédant et 85,9 points une année auparavant.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Pr="00C706A5" w:rsidRDefault="002B43BB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43BB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889250"/>
            <wp:effectExtent l="19050" t="0" r="27940" b="635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FD9" w:rsidRP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6B8D" w:rsidRPr="007D40C4" w:rsidRDefault="00F46B8D" w:rsidP="00F46B8D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Niveau de vie : Ressenti d’une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forte </w:t>
      </w:r>
      <w:r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détérioration </w:t>
      </w:r>
    </w:p>
    <w:p w:rsidR="00580123" w:rsidRPr="0061649F" w:rsidRDefault="007D25AD" w:rsidP="00580123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580123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580123" w:rsidRPr="003575E3">
        <w:rPr>
          <w:rFonts w:ascii="Times New Roman" w:hAnsi="Times New Roman" w:cs="Times New Roman"/>
          <w:color w:val="000000" w:themeColor="text1"/>
          <w:sz w:val="24"/>
          <w:szCs w:val="24"/>
        </w:rPr>
        <w:t>quatrième t</w:t>
      </w:r>
      <w:r w:rsidR="00580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rimestre de 2018</w:t>
      </w:r>
      <w:r w:rsidR="00580123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580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41</w:t>
      </w:r>
      <w:r w:rsidR="00580123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80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580123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des ménages déclarent une dégradation du niveau de vie</w:t>
      </w:r>
      <w:r w:rsidR="00580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cours des 12 derniers mois, 31 % un maintien au même niveau et 27,8</w:t>
      </w:r>
      <w:r w:rsidR="00580123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580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une </w:t>
      </w:r>
      <w:r w:rsidR="00580123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amélioration.</w:t>
      </w:r>
      <w:r w:rsidR="00580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</w:t>
      </w:r>
      <w:r w:rsidR="00580123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solde d’opinion sur l’évolution passée du niveau de vie 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>13,4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dégradation aussi bien par rapport au trimestre précédant que par rapport à 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 il était à 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>9,5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à 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3,8 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580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respectivement</w:t>
      </w:r>
      <w:r w:rsidR="00580123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Default="00580123" w:rsidP="0058012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>
        <w:rPr>
          <w:rFonts w:ascii="Times New Roman" w:hAnsi="Times New Roman" w:cs="Times New Roman"/>
          <w:color w:val="000000" w:themeColor="text1"/>
        </w:rPr>
        <w:t>25,7</w:t>
      </w:r>
      <w:r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dégradation du niveau de vie, </w:t>
      </w:r>
      <w:r>
        <w:rPr>
          <w:rFonts w:ascii="Times New Roman" w:hAnsi="Times New Roman" w:cs="Times New Roman"/>
          <w:color w:val="000000" w:themeColor="text1"/>
        </w:rPr>
        <w:t>39,6</w:t>
      </w:r>
      <w:r w:rsidRPr="0061649F">
        <w:rPr>
          <w:rFonts w:ascii="Times New Roman" w:hAnsi="Times New Roman" w:cs="Times New Roman"/>
          <w:color w:val="000000" w:themeColor="text1"/>
        </w:rPr>
        <w:t xml:space="preserve">% à un maintien au même niveau et </w:t>
      </w:r>
      <w:r>
        <w:rPr>
          <w:rFonts w:ascii="Times New Roman" w:hAnsi="Times New Roman" w:cs="Times New Roman"/>
          <w:color w:val="000000" w:themeColor="text1"/>
        </w:rPr>
        <w:t>34,7%</w:t>
      </w:r>
      <w:r w:rsidRPr="0061649F">
        <w:rPr>
          <w:rFonts w:ascii="Times New Roman" w:hAnsi="Times New Roman" w:cs="Times New Roman"/>
          <w:color w:val="000000" w:themeColor="text1"/>
        </w:rPr>
        <w:t xml:space="preserve"> à une amélioration. Le solde d’opinion </w:t>
      </w:r>
      <w:r>
        <w:rPr>
          <w:rFonts w:ascii="Times New Roman" w:hAnsi="Times New Roman" w:cs="Times New Roman"/>
          <w:color w:val="000000" w:themeColor="text1"/>
        </w:rPr>
        <w:t xml:space="preserve">relatif à cet indicateur </w:t>
      </w:r>
      <w:r w:rsidRPr="0061649F">
        <w:rPr>
          <w:rFonts w:ascii="Times New Roman" w:hAnsi="Times New Roman" w:cs="Times New Roman"/>
          <w:color w:val="000000" w:themeColor="text1"/>
        </w:rPr>
        <w:t>pass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Pr="0061649F">
        <w:rPr>
          <w:rFonts w:ascii="Times New Roman" w:hAnsi="Times New Roman" w:cs="Times New Roman"/>
          <w:color w:val="000000" w:themeColor="text1"/>
        </w:rPr>
        <w:t xml:space="preserve">à </w:t>
      </w:r>
      <w:r>
        <w:rPr>
          <w:rFonts w:ascii="Times New Roman" w:hAnsi="Times New Roman" w:cs="Times New Roman"/>
          <w:color w:val="000000" w:themeColor="text1"/>
        </w:rPr>
        <w:t>9 points</w:t>
      </w:r>
      <w:r w:rsidRPr="0061649F">
        <w:rPr>
          <w:rFonts w:ascii="Times New Roman" w:hAnsi="Times New Roman" w:cs="Times New Roman"/>
          <w:color w:val="000000" w:themeColor="text1"/>
        </w:rPr>
        <w:t xml:space="preserve"> au lieu de </w:t>
      </w:r>
      <w:r>
        <w:rPr>
          <w:rFonts w:ascii="Times New Roman" w:hAnsi="Times New Roman" w:cs="Times New Roman"/>
          <w:color w:val="000000" w:themeColor="text1"/>
        </w:rPr>
        <w:t xml:space="preserve">11,9 </w:t>
      </w:r>
      <w:r w:rsidRPr="0061649F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>
        <w:rPr>
          <w:rFonts w:ascii="Times New Roman" w:hAnsi="Times New Roman" w:cs="Times New Roman"/>
          <w:color w:val="000000" w:themeColor="text1"/>
        </w:rPr>
        <w:t>11,5</w:t>
      </w:r>
      <w:r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le même trimestre de l’année 2017</w:t>
      </w:r>
      <w:r w:rsidRPr="0061649F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2B43BB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2B43BB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5972810" cy="2613025"/>
            <wp:effectExtent l="19050" t="0" r="27940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0687" w:rsidRDefault="00AB0687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F46B8D" w:rsidRPr="00417308" w:rsidRDefault="00F46B8D" w:rsidP="00F46B8D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: attentes plus pessimistes </w:t>
      </w:r>
    </w:p>
    <w:p w:rsidR="00580123" w:rsidRPr="00580123" w:rsidRDefault="00580123" w:rsidP="00580123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>Au quatrième trimestre de 2018, 78,8% contre 8,8% des ménages s’attendent à une hausse du chômage au cours des 12 prochains mois. Le solde d’opinion est resté ainsi négatif à moins 70 points, en dégradation aussi bien par rapport au trimestre précédent où il a enregistré moins 65,2 points que par rapport au même trimestre de l’année précédente où il était à moins 58,5 points.</w:t>
      </w:r>
    </w:p>
    <w:p w:rsidR="00184134" w:rsidRDefault="00184134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  <w:rtl/>
        </w:rPr>
      </w:pPr>
    </w:p>
    <w:p w:rsidR="002B43BB" w:rsidRDefault="002B43BB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43BB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5972810" cy="2459355"/>
            <wp:effectExtent l="19050" t="0" r="27940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1FA1" w:rsidRPr="00D41CA0" w:rsidRDefault="003849A2" w:rsidP="00D41CA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conjoncture </w:t>
      </w:r>
      <w:r w:rsidR="00D41CA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toujours perçue comme moins propice 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à l</w:t>
      </w:r>
      <w:r w:rsidR="00A33B5D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des 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580123" w:rsidRDefault="00580123" w:rsidP="003203B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Pr="003575E3">
        <w:rPr>
          <w:rFonts w:ascii="Times New Roman" w:hAnsi="Times New Roman" w:cs="Times New Roman"/>
          <w:color w:val="000000" w:themeColor="text1"/>
        </w:rPr>
        <w:t>quatrième</w:t>
      </w:r>
      <w:r w:rsidRPr="00065DD7">
        <w:rPr>
          <w:rFonts w:ascii="Times New Roman" w:hAnsi="Times New Roman" w:cs="Times New Roman"/>
          <w:color w:val="000000" w:themeColor="text1"/>
        </w:rPr>
        <w:t xml:space="preserve"> trimestre de 2018, 5</w:t>
      </w:r>
      <w:r>
        <w:rPr>
          <w:rFonts w:ascii="Times New Roman" w:hAnsi="Times New Roman" w:cs="Times New Roman"/>
          <w:color w:val="000000" w:themeColor="text1"/>
        </w:rPr>
        <w:t>9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6</w:t>
      </w:r>
      <w:r w:rsidRPr="00065DD7">
        <w:rPr>
          <w:rFonts w:ascii="Times New Roman" w:hAnsi="Times New Roman" w:cs="Times New Roman"/>
          <w:color w:val="000000" w:themeColor="text1"/>
        </w:rPr>
        <w:t>% contre 2</w:t>
      </w:r>
      <w:r>
        <w:rPr>
          <w:rFonts w:ascii="Times New Roman" w:hAnsi="Times New Roman" w:cs="Times New Roman"/>
          <w:color w:val="000000" w:themeColor="text1"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9</w:t>
      </w:r>
      <w:r w:rsidRPr="00065DD7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Le solde d’opinion de cet indicateur est resté négatif, passant à moins </w:t>
      </w:r>
      <w:r>
        <w:rPr>
          <w:rFonts w:ascii="Times New Roman" w:hAnsi="Times New Roman" w:cs="Times New Roman"/>
          <w:color w:val="000000" w:themeColor="text1"/>
        </w:rPr>
        <w:t>36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3203B5">
        <w:rPr>
          <w:rFonts w:ascii="Times New Roman" w:hAnsi="Times New Roman" w:cs="Times New Roman" w:hint="cs"/>
          <w:color w:val="000000" w:themeColor="text1"/>
          <w:rtl/>
        </w:rPr>
        <w:t>7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contre</w:t>
      </w:r>
      <w:r w:rsidRPr="00065DD7">
        <w:rPr>
          <w:rFonts w:ascii="Times New Roman" w:hAnsi="Times New Roman" w:cs="Times New Roman"/>
          <w:color w:val="000000" w:themeColor="text1"/>
        </w:rPr>
        <w:t xml:space="preserve"> moins </w:t>
      </w:r>
      <w:r>
        <w:rPr>
          <w:rFonts w:ascii="Times New Roman" w:hAnsi="Times New Roman" w:cs="Times New Roman"/>
          <w:color w:val="000000" w:themeColor="text1"/>
        </w:rPr>
        <w:t>30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trimestre précédent et moins </w:t>
      </w:r>
      <w:r>
        <w:rPr>
          <w:rFonts w:ascii="Times New Roman" w:hAnsi="Times New Roman" w:cs="Times New Roman"/>
          <w:color w:val="000000" w:themeColor="text1"/>
        </w:rPr>
        <w:t>25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6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Pr="003575E3">
        <w:rPr>
          <w:rFonts w:ascii="Times New Roman" w:hAnsi="Times New Roman" w:cs="Times New Roman"/>
          <w:color w:val="000000" w:themeColor="text1"/>
        </w:rPr>
        <w:t>quatrième</w:t>
      </w:r>
      <w:r w:rsidRPr="00065DD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trimestre</w:t>
      </w:r>
      <w:r w:rsidRPr="00065DD7">
        <w:rPr>
          <w:rFonts w:ascii="Times New Roman" w:hAnsi="Times New Roman" w:cs="Times New Roman"/>
          <w:color w:val="000000" w:themeColor="text1"/>
        </w:rPr>
        <w:t xml:space="preserve"> de 2017.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67484C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8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72810" cy="3029585"/>
            <wp:effectExtent l="19050" t="0" r="27940" b="0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D41CA0" w:rsidRDefault="00CB773A" w:rsidP="00A43695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43695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Situation financière des ménages : </w:t>
      </w:r>
      <w:r w:rsidR="00A436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sentiment d’une</w:t>
      </w:r>
      <w:r w:rsidR="00A43695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détérioration</w:t>
      </w:r>
    </w:p>
    <w:p w:rsidR="00527651" w:rsidRDefault="00516548" w:rsidP="00580123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CE3AEF">
        <w:rPr>
          <w:rFonts w:ascii="Times New Roman" w:hAnsi="Times New Roman" w:cs="Times New Roman"/>
          <w:color w:val="000000" w:themeColor="text1"/>
        </w:rPr>
        <w:t xml:space="preserve">quatrième trimestre </w:t>
      </w:r>
      <w:r w:rsidR="00E916F1" w:rsidRPr="00E01FA1">
        <w:rPr>
          <w:rFonts w:ascii="Times New Roman" w:hAnsi="Times New Roman" w:cs="Times New Roman"/>
          <w:color w:val="000000" w:themeColor="text1"/>
        </w:rPr>
        <w:t>de 201</w:t>
      </w:r>
      <w:r w:rsidRPr="00E01FA1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E74D5A">
        <w:rPr>
          <w:rFonts w:ascii="Times New Roman" w:hAnsi="Times New Roman" w:cs="Times New Roman"/>
          <w:color w:val="000000" w:themeColor="text1"/>
        </w:rPr>
        <w:t>2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580123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580123">
        <w:rPr>
          <w:rFonts w:ascii="Times New Roman" w:hAnsi="Times New Roman" w:cs="Times New Roman"/>
          <w:color w:val="000000" w:themeColor="text1"/>
        </w:rPr>
        <w:t>2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580123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580123">
        <w:rPr>
          <w:rFonts w:ascii="Times New Roman" w:hAnsi="Times New Roman" w:cs="Times New Roman"/>
          <w:color w:val="000000" w:themeColor="text1"/>
        </w:rPr>
        <w:t>4</w:t>
      </w:r>
      <w:r w:rsidR="009D12BB" w:rsidRPr="00E01FA1">
        <w:rPr>
          <w:rFonts w:ascii="Times New Roman" w:hAnsi="Times New Roman" w:cs="Times New Roman"/>
          <w:color w:val="000000" w:themeColor="text1"/>
        </w:rPr>
        <w:t>,</w:t>
      </w:r>
      <w:r w:rsidR="00580123">
        <w:rPr>
          <w:rFonts w:ascii="Times New Roman" w:hAnsi="Times New Roman" w:cs="Times New Roman"/>
          <w:color w:val="000000" w:themeColor="text1"/>
        </w:rPr>
        <w:t>4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065DD7">
        <w:rPr>
          <w:rFonts w:ascii="Times New Roman" w:hAnsi="Times New Roman" w:cs="Times New Roman"/>
          <w:color w:val="000000" w:themeColor="text1"/>
        </w:rPr>
        <w:t>2</w:t>
      </w:r>
      <w:r w:rsidR="00580123">
        <w:rPr>
          <w:rFonts w:ascii="Times New Roman" w:hAnsi="Times New Roman" w:cs="Times New Roman"/>
          <w:color w:val="000000" w:themeColor="text1"/>
        </w:rPr>
        <w:t>8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580123">
        <w:rPr>
          <w:rFonts w:ascii="Times New Roman" w:hAnsi="Times New Roman" w:cs="Times New Roman"/>
          <w:color w:val="000000" w:themeColor="text1"/>
        </w:rPr>
        <w:t>4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contre moins </w:t>
      </w:r>
      <w:r w:rsidR="00580123">
        <w:rPr>
          <w:rFonts w:ascii="Times New Roman" w:hAnsi="Times New Roman" w:cs="Times New Roman"/>
          <w:color w:val="000000" w:themeColor="text1"/>
        </w:rPr>
        <w:t>29,7</w:t>
      </w:r>
      <w:r w:rsidR="00580123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F37E61">
        <w:rPr>
          <w:rFonts w:ascii="Times New Roman" w:hAnsi="Times New Roman" w:cs="Times New Roman"/>
          <w:color w:val="000000" w:themeColor="text1"/>
        </w:rPr>
        <w:t>au trimestre précédant</w:t>
      </w:r>
      <w:r w:rsidR="00B56764">
        <w:rPr>
          <w:rFonts w:ascii="Times New Roman" w:hAnsi="Times New Roman" w:cs="Times New Roman"/>
          <w:color w:val="000000" w:themeColor="text1"/>
        </w:rPr>
        <w:t xml:space="preserve"> et</w:t>
      </w:r>
      <w:r w:rsidR="00F37E61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B56764">
        <w:rPr>
          <w:rFonts w:ascii="Times New Roman" w:hAnsi="Times New Roman" w:cs="Times New Roman"/>
          <w:color w:val="000000" w:themeColor="text1"/>
        </w:rPr>
        <w:t>2</w:t>
      </w:r>
      <w:r w:rsidR="00580123">
        <w:rPr>
          <w:rFonts w:ascii="Times New Roman" w:hAnsi="Times New Roman" w:cs="Times New Roman"/>
          <w:color w:val="000000" w:themeColor="text1"/>
        </w:rPr>
        <w:t>4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580123">
        <w:rPr>
          <w:rFonts w:ascii="Times New Roman" w:hAnsi="Times New Roman" w:cs="Times New Roman"/>
          <w:color w:val="000000" w:themeColor="text1"/>
        </w:rPr>
        <w:t>4</w:t>
      </w:r>
      <w:r w:rsidR="00B56764">
        <w:rPr>
          <w:rFonts w:ascii="Times New Roman" w:hAnsi="Times New Roman" w:cs="Times New Roman"/>
          <w:color w:val="000000" w:themeColor="text1"/>
        </w:rPr>
        <w:t xml:space="preserve"> au même trimestre de l’année précédente.</w:t>
      </w:r>
    </w:p>
    <w:p w:rsidR="00F37E61" w:rsidRDefault="00F37E61" w:rsidP="00F37E61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035053" w:rsidP="00F7713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31</w:t>
      </w:r>
      <w:r w:rsidR="00F017F1">
        <w:rPr>
          <w:rFonts w:ascii="Times New Roman" w:hAnsi="Times New Roman" w:cs="Times New Roman"/>
          <w:color w:val="000000" w:themeColor="text1"/>
        </w:rPr>
        <w:t>,</w:t>
      </w:r>
      <w:r w:rsidR="0092700E">
        <w:rPr>
          <w:rFonts w:ascii="Times New Roman" w:hAnsi="Times New Roman" w:cs="Times New Roman"/>
          <w:color w:val="000000" w:themeColor="text1"/>
        </w:rPr>
        <w:t>6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F77135">
        <w:rPr>
          <w:rFonts w:ascii="Times New Roman" w:hAnsi="Times New Roman" w:cs="Times New Roman"/>
          <w:color w:val="000000" w:themeColor="text1"/>
        </w:rPr>
        <w:t>0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9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F77135">
        <w:rPr>
          <w:rFonts w:ascii="Times New Roman" w:hAnsi="Times New Roman" w:cs="Times New Roman"/>
          <w:color w:val="000000" w:themeColor="text1"/>
        </w:rPr>
        <w:t>20</w:t>
      </w:r>
      <w:r w:rsidR="00CF0017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7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F77135">
        <w:rPr>
          <w:rFonts w:ascii="Times New Roman" w:hAnsi="Times New Roman" w:cs="Times New Roman"/>
          <w:color w:val="000000" w:themeColor="text1"/>
        </w:rPr>
        <w:t xml:space="preserve">18,2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1A55DD">
        <w:rPr>
          <w:rFonts w:ascii="Times New Roman" w:hAnsi="Times New Roman" w:cs="Times New Roman"/>
          <w:color w:val="000000" w:themeColor="text1"/>
        </w:rPr>
        <w:t>1</w:t>
      </w:r>
      <w:r w:rsidR="00F77135">
        <w:rPr>
          <w:rFonts w:ascii="Times New Roman" w:hAnsi="Times New Roman" w:cs="Times New Roman"/>
          <w:color w:val="000000" w:themeColor="text1"/>
        </w:rPr>
        <w:t>6</w:t>
      </w:r>
      <w:r w:rsidR="001A55DD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7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F7713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647784">
        <w:rPr>
          <w:rFonts w:ascii="Times New Roman" w:hAnsi="Times New Roman" w:cs="Times New Roman"/>
          <w:color w:val="000000" w:themeColor="text1"/>
        </w:rPr>
        <w:t>3</w:t>
      </w:r>
      <w:r w:rsidR="00013016">
        <w:rPr>
          <w:rFonts w:ascii="Times New Roman" w:hAnsi="Times New Roman" w:cs="Times New Roman"/>
          <w:color w:val="000000" w:themeColor="text1"/>
        </w:rPr>
        <w:t>0</w:t>
      </w:r>
      <w:r w:rsidR="00647784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   </w:t>
      </w:r>
      <w:r w:rsidR="00013016">
        <w:rPr>
          <w:rFonts w:ascii="Times New Roman" w:hAnsi="Times New Roman" w:cs="Times New Roman"/>
          <w:color w:val="000000" w:themeColor="text1"/>
        </w:rPr>
        <w:t>11</w:t>
      </w:r>
      <w:r w:rsidR="00E07518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>
        <w:rPr>
          <w:rFonts w:ascii="Times New Roman" w:hAnsi="Times New Roman" w:cs="Times New Roman"/>
          <w:color w:val="000000" w:themeColor="text1"/>
        </w:rPr>
        <w:t xml:space="preserve">enregistre </w:t>
      </w:r>
      <w:r w:rsidR="00013016">
        <w:rPr>
          <w:rFonts w:ascii="Times New Roman" w:hAnsi="Times New Roman" w:cs="Times New Roman"/>
          <w:color w:val="000000" w:themeColor="text1"/>
        </w:rPr>
        <w:t>1</w:t>
      </w:r>
      <w:r w:rsidR="00F77135">
        <w:rPr>
          <w:rFonts w:ascii="Times New Roman" w:hAnsi="Times New Roman" w:cs="Times New Roman"/>
          <w:color w:val="000000" w:themeColor="text1"/>
        </w:rPr>
        <w:t>9</w:t>
      </w:r>
      <w:r w:rsidR="00370B08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1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au lieu de </w:t>
      </w:r>
      <w:r w:rsidR="00F77135">
        <w:rPr>
          <w:rFonts w:ascii="Times New Roman" w:hAnsi="Times New Roman" w:cs="Times New Roman"/>
          <w:color w:val="000000" w:themeColor="text1"/>
        </w:rPr>
        <w:t xml:space="preserve">18,2 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013016">
        <w:rPr>
          <w:rFonts w:ascii="Times New Roman" w:hAnsi="Times New Roman" w:cs="Times New Roman"/>
          <w:color w:val="000000" w:themeColor="text1"/>
        </w:rPr>
        <w:t>19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</w:p>
    <w:p w:rsidR="00E03B67" w:rsidRDefault="00E03B67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  <w:rtl/>
        </w:rPr>
      </w:pPr>
      <w:bookmarkStart w:id="1" w:name="_GoBack"/>
      <w:bookmarkEnd w:id="1"/>
    </w:p>
    <w:p w:rsidR="0067484C" w:rsidRDefault="0067484C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484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433508" cy="3523759"/>
            <wp:effectExtent l="19050" t="0" r="24442" b="491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3945C0" w:rsidRDefault="003945C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945C0" w:rsidRPr="00D41CA0" w:rsidRDefault="00D41CA0" w:rsidP="00D41CA0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Capacité future à épargner : perceptions plus p</w:t>
      </w:r>
      <w:r w:rsidR="003945C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essimis</w:t>
      </w:r>
      <w:r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tes </w:t>
      </w:r>
      <w:r w:rsidR="003945C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27651" w:rsidRDefault="00AE5641" w:rsidP="00F7713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CE3AEF">
        <w:rPr>
          <w:rFonts w:ascii="Times New Roman" w:hAnsi="Times New Roman" w:cs="Times New Roman"/>
          <w:color w:val="000000" w:themeColor="text1"/>
        </w:rPr>
        <w:t xml:space="preserve">quatrième trimestre </w:t>
      </w:r>
      <w:r>
        <w:rPr>
          <w:rFonts w:ascii="Times New Roman" w:hAnsi="Times New Roman" w:cs="Times New Roman"/>
          <w:color w:val="000000" w:themeColor="text1"/>
        </w:rPr>
        <w:t>de 201</w:t>
      </w:r>
      <w:r w:rsidR="00E44723">
        <w:rPr>
          <w:rFonts w:ascii="Times New Roman" w:hAnsi="Times New Roman" w:cs="Times New Roman"/>
          <w:color w:val="000000" w:themeColor="text1"/>
        </w:rPr>
        <w:t>8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1D58BD">
        <w:rPr>
          <w:rFonts w:ascii="Times New Roman" w:hAnsi="Times New Roman" w:cs="Times New Roman"/>
          <w:color w:val="000000" w:themeColor="text1"/>
        </w:rPr>
        <w:t>1</w:t>
      </w:r>
      <w:r w:rsidR="00F77135">
        <w:rPr>
          <w:rFonts w:ascii="Times New Roman" w:hAnsi="Times New Roman" w:cs="Times New Roman"/>
          <w:color w:val="000000" w:themeColor="text1"/>
        </w:rPr>
        <w:t>8</w:t>
      </w:r>
      <w:r w:rsidR="00E10FE2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5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256C03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>
        <w:rPr>
          <w:rFonts w:ascii="Times New Roman" w:hAnsi="Times New Roman" w:cs="Times New Roman"/>
          <w:color w:val="000000" w:themeColor="text1"/>
        </w:rPr>
        <w:t>8</w:t>
      </w:r>
      <w:r w:rsidR="00F77135">
        <w:rPr>
          <w:rFonts w:ascii="Times New Roman" w:hAnsi="Times New Roman" w:cs="Times New Roman"/>
          <w:color w:val="000000" w:themeColor="text1"/>
        </w:rPr>
        <w:t>1</w:t>
      </w:r>
      <w:r w:rsidR="00256C03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5</w:t>
      </w:r>
      <w:r w:rsidR="00256C03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417308">
        <w:rPr>
          <w:rFonts w:ascii="Times New Roman" w:hAnsi="Times New Roman" w:cs="Times New Roman"/>
          <w:color w:val="000000" w:themeColor="text1"/>
        </w:rPr>
        <w:t>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>solde d’opinion</w:t>
      </w:r>
      <w:r w:rsidR="00D41CA0">
        <w:rPr>
          <w:rFonts w:ascii="Times New Roman" w:hAnsi="Times New Roman" w:cs="Times New Roman"/>
          <w:color w:val="000000" w:themeColor="text1"/>
        </w:rPr>
        <w:t xml:space="preserve"> est passé</w:t>
      </w:r>
      <w:r w:rsidR="00256C03">
        <w:rPr>
          <w:rFonts w:ascii="Times New Roman" w:hAnsi="Times New Roman" w:cs="Times New Roman"/>
          <w:color w:val="000000" w:themeColor="text1"/>
        </w:rPr>
        <w:t xml:space="preserve"> </w:t>
      </w:r>
      <w:r w:rsidR="00F83BB0">
        <w:rPr>
          <w:rFonts w:ascii="Times New Roman" w:hAnsi="Times New Roman" w:cs="Times New Roman"/>
          <w:color w:val="000000" w:themeColor="text1"/>
        </w:rPr>
        <w:t xml:space="preserve">ainsi, </w:t>
      </w:r>
      <w:r w:rsidR="00256C03">
        <w:rPr>
          <w:rFonts w:ascii="Times New Roman" w:hAnsi="Times New Roman" w:cs="Times New Roman"/>
          <w:color w:val="000000" w:themeColor="text1"/>
        </w:rPr>
        <w:t>à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moins </w:t>
      </w:r>
      <w:r w:rsidR="001D58BD">
        <w:rPr>
          <w:rFonts w:ascii="Times New Roman" w:hAnsi="Times New Roman" w:cs="Times New Roman"/>
          <w:color w:val="000000" w:themeColor="text1"/>
        </w:rPr>
        <w:t>6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</w:t>
      </w:r>
      <w:r w:rsidR="003C4632">
        <w:rPr>
          <w:rFonts w:ascii="Times New Roman" w:hAnsi="Times New Roman" w:cs="Times New Roman"/>
          <w:color w:val="000000" w:themeColor="text1"/>
        </w:rPr>
        <w:t>au lieu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de moins </w:t>
      </w:r>
      <w:r w:rsidR="00F77135">
        <w:rPr>
          <w:rFonts w:ascii="Times New Roman" w:hAnsi="Times New Roman" w:cs="Times New Roman"/>
          <w:color w:val="000000" w:themeColor="text1"/>
        </w:rPr>
        <w:t>64,6</w:t>
      </w:r>
      <w:r w:rsidR="00F77135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moins </w:t>
      </w:r>
      <w:r w:rsidR="00E10FE2">
        <w:rPr>
          <w:rFonts w:ascii="Times New Roman" w:hAnsi="Times New Roman" w:cs="Times New Roman"/>
          <w:color w:val="000000" w:themeColor="text1"/>
        </w:rPr>
        <w:t>5</w:t>
      </w:r>
      <w:r w:rsidR="00F77135">
        <w:rPr>
          <w:rFonts w:ascii="Times New Roman" w:hAnsi="Times New Roman" w:cs="Times New Roman"/>
          <w:color w:val="000000" w:themeColor="text1"/>
        </w:rPr>
        <w:t>8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6</w:t>
      </w:r>
      <w:r w:rsidR="00D15374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058B" w:rsidRDefault="0083058B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7135" w:rsidRDefault="00F77135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7135" w:rsidRDefault="00F77135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37999" w:rsidRPr="0083058B" w:rsidRDefault="006041E2" w:rsidP="00312DA6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0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Attente d’une hausse des prix des produits alimentaires</w:t>
      </w:r>
    </w:p>
    <w:p w:rsidR="00EA79FB" w:rsidRPr="007A5BDE" w:rsidRDefault="00CE443B" w:rsidP="00F77135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CE3AEF">
        <w:rPr>
          <w:rFonts w:ascii="Times New Roman" w:hAnsi="Times New Roman" w:cs="Times New Roman"/>
          <w:color w:val="000000" w:themeColor="text1"/>
        </w:rPr>
        <w:t xml:space="preserve">quatrième trimestre </w:t>
      </w:r>
      <w:r>
        <w:rPr>
          <w:rFonts w:ascii="Times New Roman" w:hAnsi="Times New Roman" w:cs="Times New Roman"/>
          <w:color w:val="000000" w:themeColor="text1"/>
        </w:rPr>
        <w:t>de 201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90</w:t>
      </w:r>
      <w:r w:rsidR="00C24190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4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5F72D8">
        <w:rPr>
          <w:rFonts w:ascii="Times New Roman" w:hAnsi="Times New Roman" w:cs="Times New Roman"/>
          <w:color w:val="000000" w:themeColor="text1"/>
        </w:rPr>
        <w:t>déclarent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4B74AF">
        <w:rPr>
          <w:rFonts w:ascii="Times New Roman" w:hAnsi="Times New Roman" w:cs="Times New Roman"/>
          <w:color w:val="000000" w:themeColor="text1"/>
        </w:rPr>
        <w:t>0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1</w:t>
      </w:r>
      <w:r w:rsidR="00932455">
        <w:rPr>
          <w:rFonts w:ascii="Times New Roman" w:hAnsi="Times New Roman" w:cs="Times New Roman"/>
          <w:color w:val="000000" w:themeColor="text1"/>
        </w:rPr>
        <w:t xml:space="preserve">% </w:t>
      </w:r>
      <w:r w:rsidR="005F72D8">
        <w:rPr>
          <w:rFonts w:ascii="Times New Roman" w:hAnsi="Times New Roman" w:cs="Times New Roman"/>
          <w:color w:val="000000" w:themeColor="text1"/>
        </w:rPr>
        <w:t>ressentent leur</w:t>
      </w:r>
      <w:r w:rsidR="00932455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à moins </w:t>
      </w:r>
      <w:r w:rsidR="00F77135">
        <w:rPr>
          <w:rFonts w:ascii="Times New Roman" w:hAnsi="Times New Roman" w:cs="Times New Roman"/>
          <w:color w:val="000000" w:themeColor="text1"/>
        </w:rPr>
        <w:t>90</w:t>
      </w:r>
      <w:r w:rsidR="00C54D83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7C5C1F">
        <w:rPr>
          <w:rFonts w:ascii="Times New Roman" w:hAnsi="Times New Roman" w:cs="Times New Roman"/>
          <w:color w:val="000000" w:themeColor="text1"/>
        </w:rPr>
        <w:t>88,</w:t>
      </w:r>
      <w:r w:rsidR="00F77135">
        <w:rPr>
          <w:rFonts w:ascii="Times New Roman" w:hAnsi="Times New Roman" w:cs="Times New Roman"/>
          <w:color w:val="000000" w:themeColor="text1"/>
        </w:rPr>
        <w:t>1</w:t>
      </w:r>
      <w:r w:rsidR="007C5C1F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F77135">
        <w:rPr>
          <w:rFonts w:ascii="Times New Roman" w:hAnsi="Times New Roman" w:cs="Times New Roman"/>
          <w:color w:val="000000" w:themeColor="text1"/>
        </w:rPr>
        <w:t>8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F77135">
        <w:rPr>
          <w:rFonts w:ascii="Times New Roman" w:hAnsi="Times New Roman" w:cs="Times New Roman"/>
          <w:color w:val="000000" w:themeColor="text1"/>
        </w:rPr>
        <w:t>5</w:t>
      </w:r>
      <w:r w:rsidR="00C54D83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597509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F77135">
        <w:rPr>
          <w:rFonts w:ascii="Times New Roman" w:hAnsi="Times New Roman" w:cs="Times New Roman"/>
          <w:color w:val="000000" w:themeColor="text1"/>
        </w:rPr>
        <w:t>86,9</w:t>
      </w:r>
      <w:r w:rsidR="00F77135" w:rsidRPr="00EA79FB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256C03">
        <w:rPr>
          <w:rFonts w:ascii="Times New Roman" w:hAnsi="Times New Roman" w:cs="Times New Roman"/>
          <w:color w:val="000000" w:themeColor="text1"/>
        </w:rPr>
        <w:t xml:space="preserve"> contre </w:t>
      </w:r>
      <w:r w:rsidR="0087389D">
        <w:rPr>
          <w:rFonts w:ascii="Times New Roman" w:hAnsi="Times New Roman" w:cs="Times New Roman"/>
          <w:color w:val="000000" w:themeColor="text1"/>
        </w:rPr>
        <w:t>0,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FA5F3D">
        <w:rPr>
          <w:rFonts w:ascii="Times New Roman" w:hAnsi="Times New Roman" w:cs="Times New Roman"/>
          <w:color w:val="000000" w:themeColor="text1"/>
        </w:rPr>
        <w:t xml:space="preserve">% </w:t>
      </w:r>
      <w:r w:rsidR="00256C03">
        <w:rPr>
          <w:rFonts w:ascii="Times New Roman" w:hAnsi="Times New Roman" w:cs="Times New Roman"/>
          <w:color w:val="000000" w:themeColor="text1"/>
        </w:rPr>
        <w:t xml:space="preserve">qui </w:t>
      </w:r>
      <w:r w:rsidR="00FA5F3D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8E1D55">
        <w:rPr>
          <w:rFonts w:ascii="Times New Roman" w:hAnsi="Times New Roman" w:cs="Times New Roman"/>
          <w:color w:val="000000" w:themeColor="text1"/>
        </w:rPr>
        <w:t xml:space="preserve">leur </w:t>
      </w:r>
      <w:r w:rsidR="00FA5F3D">
        <w:rPr>
          <w:rFonts w:ascii="Times New Roman" w:hAnsi="Times New Roman" w:cs="Times New Roman"/>
          <w:color w:val="000000" w:themeColor="text1"/>
        </w:rPr>
        <w:t>baisse.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A4372">
        <w:rPr>
          <w:rFonts w:ascii="Times New Roman" w:hAnsi="Times New Roman" w:cs="Times New Roman"/>
          <w:color w:val="000000" w:themeColor="text1"/>
        </w:rPr>
        <w:t>8</w:t>
      </w:r>
      <w:r w:rsidR="00597509">
        <w:rPr>
          <w:rFonts w:ascii="Times New Roman" w:hAnsi="Times New Roman" w:cs="Times New Roman"/>
          <w:color w:val="000000" w:themeColor="text1"/>
        </w:rPr>
        <w:t>6</w:t>
      </w:r>
      <w:r w:rsidR="005A4372">
        <w:rPr>
          <w:rFonts w:ascii="Times New Roman" w:hAnsi="Times New Roman" w:cs="Times New Roman"/>
          <w:color w:val="000000" w:themeColor="text1"/>
        </w:rPr>
        <w:t>,</w:t>
      </w:r>
      <w:r w:rsidR="00597509">
        <w:rPr>
          <w:rFonts w:ascii="Times New Roman" w:hAnsi="Times New Roman" w:cs="Times New Roman"/>
          <w:color w:val="000000" w:themeColor="text1"/>
        </w:rPr>
        <w:t>6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97509">
        <w:rPr>
          <w:rFonts w:ascii="Times New Roman" w:hAnsi="Times New Roman" w:cs="Times New Roman"/>
          <w:color w:val="000000" w:themeColor="text1"/>
        </w:rPr>
        <w:t>82,1</w:t>
      </w:r>
      <w:r w:rsidR="0059750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</w:t>
      </w:r>
      <w:r w:rsidR="0087389D">
        <w:rPr>
          <w:rFonts w:ascii="Times New Roman" w:hAnsi="Times New Roman" w:cs="Times New Roman"/>
          <w:color w:val="000000" w:themeColor="text1"/>
        </w:rPr>
        <w:t>7</w:t>
      </w:r>
      <w:r w:rsidR="00597509">
        <w:rPr>
          <w:rFonts w:ascii="Times New Roman" w:hAnsi="Times New Roman" w:cs="Times New Roman"/>
          <w:color w:val="000000" w:themeColor="text1"/>
        </w:rPr>
        <w:t>9</w:t>
      </w:r>
      <w:r w:rsidR="0087389D">
        <w:rPr>
          <w:rFonts w:ascii="Times New Roman" w:hAnsi="Times New Roman" w:cs="Times New Roman"/>
          <w:color w:val="000000" w:themeColor="text1"/>
        </w:rPr>
        <w:t>,</w:t>
      </w:r>
      <w:r w:rsidR="00597509">
        <w:rPr>
          <w:rFonts w:ascii="Times New Roman" w:hAnsi="Times New Roman" w:cs="Times New Roman"/>
          <w:color w:val="000000" w:themeColor="text1"/>
        </w:rPr>
        <w:t>6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67484C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67484C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493894" cy="3004269"/>
            <wp:effectExtent l="19050" t="0" r="21206" b="5631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97509" w:rsidRPr="004E565E" w:rsidRDefault="00597509" w:rsidP="00597509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4E565E">
        <w:rPr>
          <w:rFonts w:ascii="Times New Roman" w:hAnsi="Times New Roman" w:cs="Times New Roman"/>
          <w:b/>
          <w:bCs/>
          <w:color w:val="000000"/>
        </w:rPr>
        <w:t xml:space="preserve">Evolution d’autres indicateurs de la perception par les ménages de la conjoncture </w:t>
      </w:r>
    </w:p>
    <w:p w:rsidR="00597509" w:rsidRPr="00C94453" w:rsidRDefault="00597509" w:rsidP="00597509">
      <w:pPr>
        <w:pStyle w:val="Paragraphedelist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97509" w:rsidRPr="00DB06E9" w:rsidRDefault="00597509" w:rsidP="0059750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environnement dont la variabilité n’est pas significative d’un trimestre à l’autre.  Il s’agit</w:t>
      </w:r>
      <w:r w:rsidRPr="00DB06E9">
        <w:rPr>
          <w:rFonts w:ascii="Times New Roman" w:hAnsi="Times New Roman" w:cs="Times New Roman"/>
          <w:color w:val="000000"/>
        </w:rPr>
        <w:t xml:space="preserve"> de l'évolution, entre </w:t>
      </w:r>
      <w:r>
        <w:rPr>
          <w:rFonts w:ascii="Times New Roman" w:hAnsi="Times New Roman" w:cs="Times New Roman"/>
          <w:color w:val="000000"/>
        </w:rPr>
        <w:t>2017</w:t>
      </w:r>
      <w:r w:rsidRPr="00DB06E9">
        <w:rPr>
          <w:rFonts w:ascii="Times New Roman" w:hAnsi="Times New Roman" w:cs="Times New Roman"/>
          <w:color w:val="000000"/>
        </w:rPr>
        <w:t xml:space="preserve"> et </w:t>
      </w:r>
      <w:r>
        <w:rPr>
          <w:rFonts w:ascii="Times New Roman" w:hAnsi="Times New Roman" w:cs="Times New Roman"/>
          <w:color w:val="000000"/>
        </w:rPr>
        <w:t>2018</w:t>
      </w:r>
      <w:r w:rsidRPr="00DB06E9">
        <w:rPr>
          <w:rFonts w:ascii="Times New Roman" w:hAnsi="Times New Roman" w:cs="Times New Roman"/>
          <w:color w:val="000000"/>
        </w:rPr>
        <w:t xml:space="preserve">, de l'opinion des ménages </w:t>
      </w:r>
      <w:r>
        <w:rPr>
          <w:rFonts w:ascii="Times New Roman" w:hAnsi="Times New Roman" w:cs="Times New Roman"/>
          <w:color w:val="000000"/>
        </w:rPr>
        <w:t xml:space="preserve">sur </w:t>
      </w:r>
      <w:r w:rsidRPr="00DB06E9">
        <w:rPr>
          <w:rFonts w:ascii="Times New Roman" w:hAnsi="Times New Roman" w:cs="Times New Roman"/>
          <w:color w:val="000000"/>
        </w:rPr>
        <w:t>la situation des droits de l'Homme, la protection de l'environnement et la qualité de certains services publics</w:t>
      </w:r>
      <w:r>
        <w:rPr>
          <w:rFonts w:ascii="Times New Roman" w:hAnsi="Times New Roman" w:cs="Times New Roman"/>
          <w:color w:val="000000"/>
        </w:rPr>
        <w:t>.</w:t>
      </w:r>
      <w:r w:rsidRPr="00DB06E9">
        <w:rPr>
          <w:rFonts w:ascii="Times New Roman" w:hAnsi="Times New Roman" w:cs="Times New Roman"/>
          <w:color w:val="000000"/>
        </w:rPr>
        <w:t xml:space="preserve"> </w:t>
      </w:r>
    </w:p>
    <w:p w:rsidR="00597509" w:rsidRDefault="00597509" w:rsidP="0059750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97509" w:rsidRPr="00C55D5C" w:rsidRDefault="00597509" w:rsidP="00B9360A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Qualité des prestations administratives : </w:t>
      </w:r>
      <w:r w:rsidR="00B936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opinion négative</w:t>
      </w:r>
    </w:p>
    <w:p w:rsidR="00597509" w:rsidRDefault="00597509" w:rsidP="00104D05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</w:t>
      </w:r>
      <w:r w:rsidR="009A4537">
        <w:rPr>
          <w:rFonts w:ascii="Times New Roman" w:hAnsi="Times New Roman" w:cs="Times New Roman"/>
          <w:color w:val="000000"/>
        </w:rPr>
        <w:t>8</w:t>
      </w:r>
      <w:r w:rsidRPr="00435C79">
        <w:rPr>
          <w:rFonts w:ascii="Times New Roman" w:hAnsi="Times New Roman" w:cs="Times New Roman"/>
          <w:color w:val="000000"/>
        </w:rPr>
        <w:t xml:space="preserve">, les ménages sont </w:t>
      </w:r>
      <w:r w:rsidR="00F91655">
        <w:rPr>
          <w:rFonts w:ascii="Times New Roman" w:hAnsi="Times New Roman" w:cs="Times New Roman"/>
          <w:color w:val="000000"/>
        </w:rPr>
        <w:t xml:space="preserve">moins </w:t>
      </w:r>
      <w:r w:rsidRPr="00435C79">
        <w:rPr>
          <w:rFonts w:ascii="Times New Roman" w:hAnsi="Times New Roman" w:cs="Times New Roman"/>
          <w:color w:val="000000"/>
        </w:rPr>
        <w:t xml:space="preserve">nombreux, à percevoir une </w:t>
      </w:r>
      <w:r>
        <w:rPr>
          <w:rFonts w:ascii="Times New Roman" w:hAnsi="Times New Roman" w:cs="Times New Roman"/>
          <w:color w:val="000000"/>
        </w:rPr>
        <w:t>amélioration de</w:t>
      </w:r>
      <w:r w:rsidRPr="00435C79">
        <w:rPr>
          <w:rFonts w:ascii="Times New Roman" w:hAnsi="Times New Roman" w:cs="Times New Roman"/>
          <w:color w:val="000000"/>
        </w:rPr>
        <w:t xml:space="preserve"> la qualité des prestations administratives (</w:t>
      </w:r>
      <w:r>
        <w:rPr>
          <w:rFonts w:ascii="Times New Roman" w:hAnsi="Times New Roman" w:cs="Times New Roman"/>
          <w:color w:val="000000"/>
        </w:rPr>
        <w:t>53,5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) </w:t>
      </w:r>
      <w:r w:rsidR="007942AD">
        <w:rPr>
          <w:rFonts w:ascii="Times New Roman" w:hAnsi="Times New Roman" w:cs="Times New Roman"/>
          <w:color w:val="000000"/>
        </w:rPr>
        <w:t xml:space="preserve">par </w:t>
      </w:r>
      <w:r w:rsidR="007942AD" w:rsidRPr="00104D05">
        <w:rPr>
          <w:rFonts w:ascii="Times New Roman" w:hAnsi="Times New Roman" w:cs="Times New Roman"/>
          <w:color w:val="000000"/>
        </w:rPr>
        <w:t xml:space="preserve">rapport à </w:t>
      </w:r>
      <w:r w:rsidR="00104D05" w:rsidRPr="00104D05">
        <w:rPr>
          <w:rFonts w:ascii="Times New Roman" w:hAnsi="Times New Roman" w:cs="Times New Roman"/>
          <w:color w:val="000000"/>
        </w:rPr>
        <w:t>61,6%</w:t>
      </w:r>
      <w:r w:rsidR="007942AD" w:rsidRPr="00104D05">
        <w:rPr>
          <w:rFonts w:ascii="Times New Roman" w:hAnsi="Times New Roman" w:cs="Times New Roman"/>
          <w:color w:val="000000"/>
        </w:rPr>
        <w:t xml:space="preserve"> enregistré en</w:t>
      </w:r>
      <w:r w:rsidR="007942AD">
        <w:rPr>
          <w:rFonts w:ascii="Times New Roman" w:hAnsi="Times New Roman" w:cs="Times New Roman"/>
          <w:color w:val="000000"/>
        </w:rPr>
        <w:t xml:space="preserve"> 2017</w:t>
      </w:r>
      <w:r w:rsidRPr="00435C79">
        <w:rPr>
          <w:rFonts w:ascii="Times New Roman" w:hAnsi="Times New Roman" w:cs="Times New Roman"/>
          <w:color w:val="000000"/>
        </w:rPr>
        <w:t xml:space="preserve">. Le solde qui résume cette opinion s’est </w:t>
      </w:r>
      <w:r w:rsidR="009A4537">
        <w:rPr>
          <w:rFonts w:ascii="Times New Roman" w:hAnsi="Times New Roman" w:cs="Times New Roman"/>
          <w:color w:val="000000"/>
        </w:rPr>
        <w:t>dégradé</w:t>
      </w:r>
      <w:r w:rsidRPr="00435C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entre 201</w:t>
      </w:r>
      <w:r w:rsidR="009A4537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et 201</w:t>
      </w:r>
      <w:r w:rsidR="009A4537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passant de </w:t>
      </w:r>
      <w:r w:rsidR="009A4537">
        <w:rPr>
          <w:rFonts w:ascii="Times New Roman" w:hAnsi="Times New Roman" w:cs="Times New Roman"/>
          <w:color w:val="000000"/>
        </w:rPr>
        <w:t xml:space="preserve">45,0 </w:t>
      </w:r>
      <w:r>
        <w:rPr>
          <w:rFonts w:ascii="Times New Roman" w:hAnsi="Times New Roman" w:cs="Times New Roman"/>
          <w:color w:val="000000"/>
        </w:rPr>
        <w:t xml:space="preserve">points à </w:t>
      </w:r>
      <w:r w:rsidR="009A4537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5,</w:t>
      </w:r>
      <w:r w:rsidR="009A4537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9A4537" w:rsidRDefault="009A4537" w:rsidP="009A4537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97509" w:rsidRDefault="00597509" w:rsidP="0059750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97509" w:rsidRPr="00C55D5C" w:rsidRDefault="00597509" w:rsidP="00A640D3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• Situation des droits de l’Homme : </w:t>
      </w:r>
      <w:r w:rsidRPr="005964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perception d’une </w:t>
      </w:r>
      <w:r w:rsidR="00A640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forte dégradation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12201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597509" w:rsidRPr="00435C79" w:rsidRDefault="00597509" w:rsidP="009A4537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</w:t>
      </w:r>
      <w:r w:rsidR="009A4537">
        <w:rPr>
          <w:rFonts w:ascii="Times New Roman" w:hAnsi="Times New Roman" w:cs="Times New Roman"/>
          <w:color w:val="000000"/>
        </w:rPr>
        <w:t>8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 w:rsidR="009A4537">
        <w:rPr>
          <w:rFonts w:ascii="Times New Roman" w:hAnsi="Times New Roman" w:cs="Times New Roman"/>
          <w:color w:val="000000"/>
        </w:rPr>
        <w:t>33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</w:rPr>
        <w:t>1</w:t>
      </w:r>
      <w:r w:rsidRPr="00435C79">
        <w:rPr>
          <w:rFonts w:ascii="Times New Roman" w:hAnsi="Times New Roman" w:cs="Times New Roman"/>
          <w:color w:val="000000"/>
        </w:rPr>
        <w:t>% des ménages  pensent que la situation des droits de l’</w:t>
      </w:r>
      <w:r>
        <w:rPr>
          <w:rFonts w:ascii="Times New Roman" w:hAnsi="Times New Roman" w:cs="Times New Roman"/>
          <w:color w:val="000000"/>
        </w:rPr>
        <w:t xml:space="preserve">Homme au Maroc s’est améliorée </w:t>
      </w:r>
      <w:r w:rsidRPr="00435C79">
        <w:rPr>
          <w:rFonts w:ascii="Times New Roman" w:hAnsi="Times New Roman" w:cs="Times New Roman"/>
          <w:color w:val="000000"/>
        </w:rPr>
        <w:t xml:space="preserve">et </w:t>
      </w:r>
      <w:r>
        <w:rPr>
          <w:rFonts w:ascii="Times New Roman" w:hAnsi="Times New Roman" w:cs="Times New Roman"/>
          <w:color w:val="000000"/>
        </w:rPr>
        <w:t>1</w:t>
      </w:r>
      <w:r w:rsidR="009A4537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</w:rPr>
        <w:t>9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considèrent</w:t>
      </w:r>
      <w:r w:rsidRPr="00435C79">
        <w:rPr>
          <w:rFonts w:ascii="Times New Roman" w:hAnsi="Times New Roman" w:cs="Times New Roman"/>
          <w:color w:val="000000"/>
        </w:rPr>
        <w:t xml:space="preserve"> qu’elle aurait régressée. Le solde relatif à cet indicateur</w:t>
      </w:r>
      <w:r>
        <w:rPr>
          <w:rFonts w:ascii="Times New Roman" w:hAnsi="Times New Roman" w:cs="Times New Roman"/>
          <w:color w:val="000000"/>
        </w:rPr>
        <w:t xml:space="preserve">, </w:t>
      </w:r>
      <w:r w:rsidRPr="00435C79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atteint une valeur positive de </w:t>
      </w:r>
      <w:r w:rsidR="009A4537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3,</w:t>
      </w:r>
      <w:r w:rsidR="009A4537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points </w:t>
      </w:r>
      <w:r w:rsidRPr="00435C79">
        <w:rPr>
          <w:rFonts w:ascii="Times New Roman" w:hAnsi="Times New Roman" w:cs="Times New Roman"/>
          <w:color w:val="000000"/>
        </w:rPr>
        <w:t>enregistr</w:t>
      </w:r>
      <w:r>
        <w:rPr>
          <w:rFonts w:ascii="Times New Roman" w:hAnsi="Times New Roman" w:cs="Times New Roman"/>
          <w:color w:val="000000"/>
        </w:rPr>
        <w:t xml:space="preserve">ant une dégradation </w:t>
      </w:r>
      <w:r w:rsidR="009A4537">
        <w:rPr>
          <w:rFonts w:ascii="Times New Roman" w:hAnsi="Times New Roman" w:cs="Times New Roman"/>
          <w:color w:val="000000"/>
        </w:rPr>
        <w:t xml:space="preserve">significative </w:t>
      </w:r>
      <w:r w:rsidRPr="00435C79">
        <w:rPr>
          <w:rFonts w:ascii="Times New Roman" w:hAnsi="Times New Roman" w:cs="Times New Roman"/>
          <w:color w:val="000000"/>
        </w:rPr>
        <w:t xml:space="preserve">par rapport à son niveau de </w:t>
      </w:r>
      <w:r>
        <w:rPr>
          <w:rFonts w:ascii="Times New Roman" w:hAnsi="Times New Roman" w:cs="Times New Roman"/>
          <w:color w:val="000000"/>
        </w:rPr>
        <w:t>201</w:t>
      </w:r>
      <w:r w:rsidR="009A4537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où il était de 3</w:t>
      </w:r>
      <w:r w:rsidR="009A4537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597509" w:rsidRDefault="00597509" w:rsidP="00597509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97509" w:rsidRPr="00C55D5C" w:rsidRDefault="00597509" w:rsidP="00A640D3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Qualité de l’environnement : ressenti d’une </w:t>
      </w:r>
      <w:r w:rsidR="00A640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détérioration</w:t>
      </w:r>
    </w:p>
    <w:p w:rsidR="00597509" w:rsidRPr="0091058F" w:rsidRDefault="00597509" w:rsidP="0057413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 w:rsidR="009A4537">
        <w:rPr>
          <w:rFonts w:ascii="Times New Roman" w:hAnsi="Times New Roman" w:cs="Times New Roman"/>
          <w:color w:val="000000"/>
        </w:rPr>
        <w:t>2018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 w:rsidR="009A4537">
        <w:rPr>
          <w:rFonts w:ascii="Times New Roman" w:hAnsi="Times New Roman" w:cs="Times New Roman"/>
          <w:color w:val="000000"/>
        </w:rPr>
        <w:t>39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</w:rPr>
        <w:t>2</w:t>
      </w:r>
      <w:r w:rsidRPr="00435C79">
        <w:rPr>
          <w:rFonts w:ascii="Times New Roman" w:hAnsi="Times New Roman" w:cs="Times New Roman"/>
          <w:color w:val="000000"/>
        </w:rPr>
        <w:t xml:space="preserve">% des ménages pensent que </w:t>
      </w:r>
      <w:r w:rsidRPr="0091058F">
        <w:rPr>
          <w:rFonts w:ascii="Times New Roman" w:hAnsi="Times New Roman" w:cs="Times New Roman"/>
          <w:color w:val="000000"/>
        </w:rPr>
        <w:t>la qualité de la situation en matière de protection de l’environnement</w:t>
      </w:r>
      <w:r>
        <w:rPr>
          <w:rFonts w:ascii="Times New Roman" w:hAnsi="Times New Roman" w:cs="Times New Roman"/>
          <w:color w:val="000000"/>
        </w:rPr>
        <w:t xml:space="preserve"> au Maroc s’est améliorée </w:t>
      </w:r>
      <w:r w:rsidRPr="00435C79">
        <w:rPr>
          <w:rFonts w:ascii="Times New Roman" w:hAnsi="Times New Roman" w:cs="Times New Roman"/>
          <w:color w:val="000000"/>
        </w:rPr>
        <w:t xml:space="preserve">et </w:t>
      </w:r>
      <w:r w:rsidR="009A4537">
        <w:rPr>
          <w:rFonts w:ascii="Times New Roman" w:hAnsi="Times New Roman" w:cs="Times New Roman"/>
          <w:color w:val="000000"/>
        </w:rPr>
        <w:t>21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  <w:lang w:bidi="ar-MA"/>
        </w:rPr>
        <w:t>4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considèrent</w:t>
      </w:r>
      <w:r w:rsidRPr="00435C79">
        <w:rPr>
          <w:rFonts w:ascii="Times New Roman" w:hAnsi="Times New Roman" w:cs="Times New Roman"/>
          <w:color w:val="000000"/>
        </w:rPr>
        <w:t xml:space="preserve"> qu’elle aurait régressée. </w:t>
      </w:r>
      <w:r>
        <w:rPr>
          <w:rFonts w:ascii="Times New Roman" w:hAnsi="Times New Roman" w:cs="Times New Roman"/>
          <w:color w:val="000000"/>
        </w:rPr>
        <w:t>Le solde d’opinion</w:t>
      </w:r>
      <w:r w:rsidRPr="0091058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relatif à cet indicateur a atteint </w:t>
      </w:r>
      <w:r w:rsidR="009A4537"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points </w:t>
      </w:r>
      <w:r w:rsidR="0057413F"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en </w:t>
      </w:r>
      <w:r w:rsidR="009A4537">
        <w:rPr>
          <w:rFonts w:ascii="Times New Roman" w:hAnsi="Times New Roman" w:cs="Times New Roman"/>
          <w:color w:val="000000"/>
        </w:rPr>
        <w:t>dégradation</w:t>
      </w:r>
      <w:r>
        <w:rPr>
          <w:rFonts w:ascii="Times New Roman" w:hAnsi="Times New Roman" w:cs="Times New Roman"/>
          <w:color w:val="000000"/>
        </w:rPr>
        <w:t xml:space="preserve"> par rapport à 201</w:t>
      </w:r>
      <w:r w:rsidR="009A4537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où il était de </w:t>
      </w:r>
      <w:r w:rsidR="009A4537">
        <w:rPr>
          <w:rFonts w:ascii="Times New Roman" w:hAnsi="Times New Roman" w:cs="Times New Roman"/>
          <w:color w:val="000000"/>
        </w:rPr>
        <w:t xml:space="preserve">29,1 </w:t>
      </w:r>
      <w:r>
        <w:rPr>
          <w:rFonts w:ascii="Times New Roman" w:hAnsi="Times New Roman" w:cs="Times New Roman"/>
          <w:color w:val="000000"/>
        </w:rPr>
        <w:t>points.</w:t>
      </w:r>
    </w:p>
    <w:p w:rsidR="00597509" w:rsidRPr="00A950DB" w:rsidRDefault="00597509" w:rsidP="00597509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597509" w:rsidRPr="00C55D5C" w:rsidRDefault="00597509" w:rsidP="00597509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Services de l’enseignement: sentiment d’une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dégradation</w:t>
      </w:r>
    </w:p>
    <w:p w:rsidR="00597509" w:rsidRPr="000A14AD" w:rsidRDefault="00597509" w:rsidP="0092108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 xml:space="preserve">En </w:t>
      </w:r>
      <w:r w:rsidR="009A4537">
        <w:rPr>
          <w:rFonts w:ascii="Times New Roman" w:hAnsi="Times New Roman" w:cs="Times New Roman"/>
          <w:color w:val="000000"/>
        </w:rPr>
        <w:t>2018</w:t>
      </w:r>
      <w:r>
        <w:rPr>
          <w:rFonts w:ascii="Times New Roman" w:hAnsi="Times New Roman" w:cs="Times New Roman"/>
          <w:color w:val="000000"/>
        </w:rPr>
        <w:t xml:space="preserve">,  </w:t>
      </w:r>
      <w:r w:rsidR="009A4537">
        <w:rPr>
          <w:rFonts w:ascii="Times New Roman" w:hAnsi="Times New Roman" w:cs="Times New Roman"/>
          <w:color w:val="000000"/>
        </w:rPr>
        <w:t>19</w:t>
      </w:r>
      <w:r>
        <w:rPr>
          <w:rFonts w:ascii="Times New Roman" w:hAnsi="Times New Roman" w:cs="Times New Roman"/>
          <w:color w:val="000000"/>
        </w:rPr>
        <w:t>,</w:t>
      </w:r>
      <w:r w:rsidR="009A4537">
        <w:rPr>
          <w:rFonts w:ascii="Times New Roman" w:hAnsi="Times New Roman" w:cs="Times New Roman"/>
          <w:color w:val="000000"/>
        </w:rPr>
        <w:t>9</w:t>
      </w:r>
      <w:r w:rsidRPr="000A14AD">
        <w:rPr>
          <w:rFonts w:ascii="Times New Roman" w:hAnsi="Times New Roman" w:cs="Times New Roman"/>
          <w:color w:val="000000"/>
        </w:rPr>
        <w:t xml:space="preserve">% des ménages </w:t>
      </w:r>
      <w:r>
        <w:rPr>
          <w:rFonts w:ascii="Times New Roman" w:hAnsi="Times New Roman" w:cs="Times New Roman"/>
          <w:color w:val="000000"/>
        </w:rPr>
        <w:t xml:space="preserve">ont ressenti une </w:t>
      </w:r>
      <w:r w:rsidR="00921080">
        <w:rPr>
          <w:rFonts w:ascii="Times New Roman" w:hAnsi="Times New Roman" w:cs="Times New Roman"/>
          <w:color w:val="000000"/>
        </w:rPr>
        <w:t xml:space="preserve">amélioration </w:t>
      </w:r>
      <w:r>
        <w:rPr>
          <w:rFonts w:ascii="Times New Roman" w:hAnsi="Times New Roman" w:cs="Times New Roman"/>
          <w:color w:val="000000"/>
        </w:rPr>
        <w:t xml:space="preserve">de </w:t>
      </w:r>
      <w:r w:rsidRPr="000A14AD">
        <w:rPr>
          <w:rFonts w:ascii="Times New Roman" w:hAnsi="Times New Roman" w:cs="Times New Roman"/>
          <w:color w:val="000000"/>
        </w:rPr>
        <w:t xml:space="preserve">la qualité des services de  l’enseignement, </w:t>
      </w:r>
      <w:r>
        <w:rPr>
          <w:rFonts w:ascii="Times New Roman" w:hAnsi="Times New Roman" w:cs="Times New Roman"/>
          <w:color w:val="000000"/>
        </w:rPr>
        <w:t>45,</w:t>
      </w:r>
      <w:r w:rsidR="00921080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%</w:t>
      </w:r>
      <w:r w:rsidRPr="000A14AD">
        <w:rPr>
          <w:rFonts w:ascii="Times New Roman" w:hAnsi="Times New Roman" w:cs="Times New Roman"/>
          <w:color w:val="000000"/>
        </w:rPr>
        <w:t xml:space="preserve"> pensent qu’elle s’est plutôt détériorée. </w:t>
      </w:r>
      <w:r>
        <w:rPr>
          <w:rFonts w:ascii="Times New Roman" w:hAnsi="Times New Roman" w:cs="Times New Roman"/>
          <w:color w:val="000000"/>
        </w:rPr>
        <w:t>Avec un solde de moins 2</w:t>
      </w:r>
      <w:r w:rsidR="0092108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,</w:t>
      </w:r>
      <w:r w:rsidR="00921080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points, cet indicateur enregistre son niveau le plus négatif depuis le début de l’enquête.</w:t>
      </w:r>
    </w:p>
    <w:p w:rsidR="00597509" w:rsidRPr="00A950DB" w:rsidRDefault="00597509" w:rsidP="00597509">
      <w:pPr>
        <w:spacing w:line="276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Pr="00C55D5C" w:rsidRDefault="00597509" w:rsidP="00597509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• Services de santé : persistance d’une détérioration</w:t>
      </w:r>
    </w:p>
    <w:p w:rsidR="00597509" w:rsidRPr="000A14AD" w:rsidRDefault="00597509" w:rsidP="007942A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</w:t>
      </w:r>
      <w:r w:rsidR="009A4537">
        <w:rPr>
          <w:rFonts w:ascii="Times New Roman" w:hAnsi="Times New Roman" w:cs="Times New Roman"/>
          <w:color w:val="000000"/>
        </w:rPr>
        <w:t>8</w:t>
      </w:r>
      <w:r w:rsidRPr="000A14AD">
        <w:rPr>
          <w:rFonts w:ascii="Times New Roman" w:hAnsi="Times New Roman" w:cs="Times New Roman"/>
          <w:color w:val="000000"/>
        </w:rPr>
        <w:t xml:space="preserve">, </w:t>
      </w:r>
      <w:r w:rsidR="00921080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,</w:t>
      </w:r>
      <w:r w:rsidR="00921080">
        <w:rPr>
          <w:rFonts w:ascii="Times New Roman" w:hAnsi="Times New Roman" w:cs="Times New Roman"/>
          <w:color w:val="000000"/>
        </w:rPr>
        <w:t>6</w:t>
      </w:r>
      <w:r w:rsidRPr="000A14AD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des ménages</w:t>
      </w:r>
      <w:r w:rsidRPr="000A14AD">
        <w:rPr>
          <w:rFonts w:ascii="Times New Roman" w:hAnsi="Times New Roman" w:cs="Times New Roman"/>
          <w:color w:val="000000"/>
        </w:rPr>
        <w:t xml:space="preserve"> pense</w:t>
      </w:r>
      <w:r>
        <w:rPr>
          <w:rFonts w:ascii="Times New Roman" w:hAnsi="Times New Roman" w:cs="Times New Roman"/>
          <w:color w:val="000000"/>
        </w:rPr>
        <w:t>nt</w:t>
      </w:r>
      <w:r w:rsidRPr="000A14AD">
        <w:rPr>
          <w:rFonts w:ascii="Times New Roman" w:hAnsi="Times New Roman" w:cs="Times New Roman"/>
          <w:color w:val="000000"/>
        </w:rPr>
        <w:t xml:space="preserve"> que les prestations sanitaires se sont améliorées</w:t>
      </w:r>
      <w:r>
        <w:rPr>
          <w:rFonts w:ascii="Times New Roman" w:hAnsi="Times New Roman" w:cs="Times New Roman"/>
          <w:color w:val="000000"/>
        </w:rPr>
        <w:t>,</w:t>
      </w:r>
      <w:r w:rsidRPr="000A14AD">
        <w:rPr>
          <w:rFonts w:ascii="Times New Roman" w:hAnsi="Times New Roman" w:cs="Times New Roman"/>
          <w:color w:val="000000"/>
        </w:rPr>
        <w:t xml:space="preserve"> </w:t>
      </w:r>
      <w:r w:rsidR="00921080">
        <w:rPr>
          <w:rFonts w:ascii="Times New Roman" w:hAnsi="Times New Roman" w:cs="Times New Roman"/>
          <w:color w:val="000000"/>
        </w:rPr>
        <w:t>61</w:t>
      </w:r>
      <w:r>
        <w:rPr>
          <w:rFonts w:ascii="Times New Roman" w:hAnsi="Times New Roman" w:cs="Times New Roman"/>
          <w:color w:val="000000"/>
        </w:rPr>
        <w:t>,</w:t>
      </w:r>
      <w:r w:rsidR="00921080">
        <w:rPr>
          <w:rFonts w:ascii="Times New Roman" w:hAnsi="Times New Roman" w:cs="Times New Roman"/>
          <w:color w:val="000000"/>
        </w:rPr>
        <w:t>4</w:t>
      </w:r>
      <w:r w:rsidRPr="000A14AD">
        <w:rPr>
          <w:rFonts w:ascii="Times New Roman" w:hAnsi="Times New Roman" w:cs="Times New Roman"/>
          <w:color w:val="000000"/>
        </w:rPr>
        <w:t>% affirment qu’e</w:t>
      </w:r>
      <w:r>
        <w:rPr>
          <w:rFonts w:ascii="Times New Roman" w:hAnsi="Times New Roman" w:cs="Times New Roman"/>
          <w:color w:val="000000"/>
        </w:rPr>
        <w:t xml:space="preserve">lles se sont plutôt détériorées. </w:t>
      </w:r>
      <w:r w:rsidRPr="000A14AD">
        <w:rPr>
          <w:rFonts w:ascii="Times New Roman" w:hAnsi="Times New Roman" w:cs="Times New Roman"/>
          <w:color w:val="000000"/>
        </w:rPr>
        <w:t xml:space="preserve">Le solde négatif de cet indicateur </w:t>
      </w:r>
      <w:r>
        <w:rPr>
          <w:rFonts w:ascii="Times New Roman" w:hAnsi="Times New Roman" w:cs="Times New Roman"/>
          <w:color w:val="000000"/>
        </w:rPr>
        <w:t>s’est ainsi détérioré entre 201</w:t>
      </w:r>
      <w:r w:rsidR="0092108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et 201</w:t>
      </w:r>
      <w:r w:rsidR="00921080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passant de moins </w:t>
      </w:r>
      <w:r w:rsidR="00921080">
        <w:rPr>
          <w:rFonts w:ascii="Times New Roman" w:hAnsi="Times New Roman" w:cs="Times New Roman"/>
          <w:color w:val="000000"/>
        </w:rPr>
        <w:t xml:space="preserve">45,5 </w:t>
      </w:r>
      <w:r>
        <w:rPr>
          <w:rFonts w:ascii="Times New Roman" w:hAnsi="Times New Roman" w:cs="Times New Roman"/>
          <w:color w:val="000000"/>
        </w:rPr>
        <w:t>points à moins 5</w:t>
      </w:r>
      <w:r w:rsidR="00921080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,</w:t>
      </w:r>
      <w:r w:rsidR="00921080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points enregistrant ainsi son niveau le plus négatif depuis le début de l’enquête. </w:t>
      </w: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597509" w:rsidRDefault="00597509" w:rsidP="00597509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D508C" w:rsidRPr="00A374B1" w:rsidRDefault="00FD508C" w:rsidP="00FD508C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A374B1">
        <w:rPr>
          <w:rFonts w:ascii="Times New Roman" w:hAnsi="Times New Roman" w:cs="Times New Roman"/>
          <w:b/>
          <w:bCs/>
        </w:rPr>
        <w:t xml:space="preserve">Appréciation de l'évolution de la qualité de </w:t>
      </w:r>
      <w:r>
        <w:rPr>
          <w:rFonts w:ascii="Times New Roman" w:hAnsi="Times New Roman" w:cs="Times New Roman"/>
          <w:b/>
          <w:bCs/>
        </w:rPr>
        <w:t>certaines</w:t>
      </w:r>
      <w:r w:rsidRPr="00A374B1">
        <w:rPr>
          <w:rFonts w:ascii="Times New Roman" w:hAnsi="Times New Roman" w:cs="Times New Roman"/>
          <w:b/>
          <w:bCs/>
        </w:rPr>
        <w:t xml:space="preserve"> prestations administratives et sociales, de la situation des droits de l'Homme et de l'environnement</w:t>
      </w:r>
    </w:p>
    <w:tbl>
      <w:tblPr>
        <w:tblW w:w="10527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472"/>
        <w:gridCol w:w="1202"/>
        <w:gridCol w:w="985"/>
        <w:gridCol w:w="1100"/>
        <w:gridCol w:w="874"/>
        <w:gridCol w:w="1160"/>
        <w:gridCol w:w="971"/>
        <w:gridCol w:w="1100"/>
        <w:gridCol w:w="663"/>
      </w:tblGrid>
      <w:tr w:rsidR="00FD508C" w:rsidRPr="00181B72" w:rsidTr="00F77135">
        <w:trPr>
          <w:trHeight w:val="546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8</w:t>
            </w:r>
          </w:p>
        </w:tc>
      </w:tr>
      <w:tr w:rsidR="00FD508C" w:rsidRPr="00181B72" w:rsidTr="00F77135">
        <w:trPr>
          <w:trHeight w:val="546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</w:tr>
      <w:tr w:rsidR="00FD508C" w:rsidRPr="00181B72" w:rsidTr="00F7713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prestations administratives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61,6 %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21,8 %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16,6 %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53,5%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28,9%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493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35,8</w:t>
            </w:r>
          </w:p>
        </w:tc>
      </w:tr>
      <w:tr w:rsidR="00FD508C" w:rsidRPr="00181B72" w:rsidTr="00F7713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situation des droits de l'Homme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50,9 %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34,3 %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14,8 %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33,1%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47,0%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19,9%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493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13,3</w:t>
            </w:r>
          </w:p>
        </w:tc>
      </w:tr>
      <w:tr w:rsidR="00FD508C" w:rsidRPr="00181B72" w:rsidTr="00F7713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protection  de l'environnement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48,7 %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31,7 %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19,6 %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39,2%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39,4%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21,4%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45493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17,7</w:t>
            </w:r>
          </w:p>
        </w:tc>
      </w:tr>
      <w:tr w:rsidR="00FD508C" w:rsidRPr="00181B72" w:rsidTr="00F7713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services d'e l’enseignement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22,5 %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32,1 %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45,4 %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-22,9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19,9%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29,8%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45,0%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45493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25,1</w:t>
            </w:r>
          </w:p>
        </w:tc>
      </w:tr>
      <w:tr w:rsidR="00FD508C" w:rsidRPr="00181B72" w:rsidTr="00F77135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8C" w:rsidRPr="00BF0995" w:rsidRDefault="00FD508C" w:rsidP="00F771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services de santé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13,8 %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27,0 %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59,3 %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181B72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6,6%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32,0%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939">
              <w:rPr>
                <w:rFonts w:ascii="Arial" w:hAnsi="Arial" w:cs="Arial"/>
                <w:color w:val="000000"/>
                <w:sz w:val="16"/>
                <w:szCs w:val="16"/>
              </w:rPr>
              <w:t>61,4%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454939" w:rsidRDefault="00FD508C" w:rsidP="00F77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454939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</w:rPr>
              <w:t>54,8</w:t>
            </w:r>
          </w:p>
        </w:tc>
      </w:tr>
    </w:tbl>
    <w:p w:rsidR="00FD508C" w:rsidRDefault="00FD508C" w:rsidP="00FD508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D508C" w:rsidRDefault="00FD508C" w:rsidP="00FD508C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lastRenderedPageBreak/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5D5B33" w:rsidP="00FD508C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08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33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42"/>
        <w:gridCol w:w="8"/>
      </w:tblGrid>
      <w:tr w:rsidR="00FD508C" w:rsidRPr="00FD508C" w:rsidTr="00FD508C">
        <w:trPr>
          <w:gridAfter w:val="1"/>
          <w:wAfter w:w="8" w:type="dxa"/>
          <w:trHeight w:val="148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T1/14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T2/14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T3/14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T4/14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T1/15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T2/15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T3/15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T4/15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T1/16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T2/16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T3/16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T4/16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T1/17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T2/17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T3/17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T4/17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T1/18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T2/18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T3/18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Calibri" w:hAnsi="Calibri" w:cs="Times New Roman"/>
                <w:color w:val="000000"/>
                <w:sz w:val="18"/>
                <w:szCs w:val="18"/>
              </w:rPr>
              <w:t>T4/18</w:t>
            </w:r>
          </w:p>
        </w:tc>
      </w:tr>
      <w:tr w:rsidR="00FD508C" w:rsidRPr="00FD508C" w:rsidTr="00FD508C">
        <w:trPr>
          <w:gridAfter w:val="1"/>
          <w:wAfter w:w="8" w:type="dxa"/>
          <w:trHeight w:val="356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508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Indice de Confiance des Ménages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79,8</w:t>
            </w:r>
          </w:p>
        </w:tc>
      </w:tr>
      <w:tr w:rsidR="00FD508C" w:rsidRPr="00FD508C" w:rsidTr="00FD508C">
        <w:trPr>
          <w:gridAfter w:val="1"/>
          <w:wAfter w:w="8" w:type="dxa"/>
          <w:trHeight w:val="503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Perspective d'évolution du nombre de chômeur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-68,8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-67,1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-54,5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-61,7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-65,2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-70,0</w:t>
            </w:r>
          </w:p>
        </w:tc>
      </w:tr>
      <w:tr w:rsidR="00FD508C" w:rsidRPr="00FD508C" w:rsidTr="00FD508C">
        <w:trPr>
          <w:gridAfter w:val="1"/>
          <w:wAfter w:w="8" w:type="dxa"/>
          <w:trHeight w:val="378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Evolution  passée du niveau de vie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-22,9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-6,2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-5,4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-9,5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-13,3</w:t>
            </w:r>
          </w:p>
        </w:tc>
      </w:tr>
      <w:tr w:rsidR="00FD508C" w:rsidRPr="00FD508C" w:rsidTr="00FD508C">
        <w:trPr>
          <w:gridAfter w:val="1"/>
          <w:wAfter w:w="8" w:type="dxa"/>
          <w:trHeight w:val="503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Perspective d'évolution du niveau de vie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FD508C" w:rsidRPr="00FD508C" w:rsidTr="00FD508C">
        <w:trPr>
          <w:gridAfter w:val="1"/>
          <w:wAfter w:w="8" w:type="dxa"/>
          <w:trHeight w:val="253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Opportunité d'achat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-43,0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-30,2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3203B5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-36,</w:t>
            </w:r>
            <w:r w:rsidR="003203B5"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D508C" w:rsidRPr="00FD508C" w:rsidTr="00FD508C">
        <w:trPr>
          <w:gridAfter w:val="1"/>
          <w:wAfter w:w="8" w:type="dxa"/>
          <w:trHeight w:val="503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Situation financière actuelle des ménages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-29,7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-28,4</w:t>
            </w:r>
          </w:p>
        </w:tc>
      </w:tr>
      <w:tr w:rsidR="00FD508C" w:rsidRPr="00FD508C" w:rsidTr="00FD508C">
        <w:trPr>
          <w:gridAfter w:val="1"/>
          <w:wAfter w:w="8" w:type="dxa"/>
          <w:trHeight w:val="63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Evolution  passée de la situation financière des ménages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-18,1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-15,2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-18,2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-20,7</w:t>
            </w:r>
          </w:p>
        </w:tc>
      </w:tr>
      <w:tr w:rsidR="00FD508C" w:rsidRPr="00FD508C" w:rsidTr="00FD508C">
        <w:trPr>
          <w:gridAfter w:val="1"/>
          <w:wAfter w:w="8" w:type="dxa"/>
          <w:trHeight w:val="63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Evolution  future de la situation financière des ménages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19,1</w:t>
            </w:r>
          </w:p>
        </w:tc>
      </w:tr>
      <w:tr w:rsidR="00FD508C" w:rsidRPr="00FD508C" w:rsidTr="00FD508C">
        <w:trPr>
          <w:trHeight w:val="148"/>
        </w:trPr>
        <w:tc>
          <w:tcPr>
            <w:tcW w:w="160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Autres soldes</w:t>
            </w:r>
          </w:p>
        </w:tc>
      </w:tr>
      <w:tr w:rsidR="00FD508C" w:rsidRPr="00FD508C" w:rsidTr="00FD508C">
        <w:trPr>
          <w:gridAfter w:val="1"/>
          <w:wAfter w:w="8" w:type="dxa"/>
          <w:trHeight w:val="63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Evolution future des prix des produits alimentaires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-78,0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-75,6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-75,3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-79,3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-82,9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-82,1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-86,6</w:t>
            </w:r>
          </w:p>
        </w:tc>
      </w:tr>
      <w:tr w:rsidR="00FD508C" w:rsidRPr="00FD508C" w:rsidTr="00FD508C">
        <w:trPr>
          <w:gridAfter w:val="1"/>
          <w:wAfter w:w="8" w:type="dxa"/>
          <w:trHeight w:val="63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Evolution  passée des prix des produits alimentaires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-81,8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-85,3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-85,4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-86,7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-88,1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-90,3</w:t>
            </w:r>
          </w:p>
        </w:tc>
      </w:tr>
      <w:tr w:rsidR="00FD508C" w:rsidRPr="00FD508C" w:rsidTr="00FD508C">
        <w:trPr>
          <w:gridAfter w:val="1"/>
          <w:wAfter w:w="8" w:type="dxa"/>
          <w:trHeight w:val="63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Capacité à épargner des ménages dans les mois à venir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-71,1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5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-54,5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-57,9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-64,6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08C" w:rsidRPr="00FD508C" w:rsidRDefault="00FD508C" w:rsidP="00FD508C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D508C">
              <w:rPr>
                <w:rFonts w:ascii="Calibri" w:hAnsi="Calibri" w:cs="Times New Roman"/>
                <w:color w:val="000000"/>
                <w:sz w:val="20"/>
                <w:szCs w:val="20"/>
              </w:rPr>
              <w:t>-63,0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CC" w:rsidRDefault="00AC65CC" w:rsidP="00460705">
      <w:r>
        <w:separator/>
      </w:r>
    </w:p>
  </w:endnote>
  <w:endnote w:type="continuationSeparator" w:id="1">
    <w:p w:rsidR="00AC65CC" w:rsidRDefault="00AC65CC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F77135" w:rsidRDefault="007D1A82">
        <w:pPr>
          <w:pStyle w:val="Pieddepage"/>
          <w:jc w:val="center"/>
        </w:pPr>
        <w:fldSimple w:instr=" PAGE   \* MERGEFORMAT ">
          <w:r w:rsidR="000D4920">
            <w:rPr>
              <w:noProof/>
            </w:rPr>
            <w:t>1</w:t>
          </w:r>
        </w:fldSimple>
      </w:p>
    </w:sdtContent>
  </w:sdt>
  <w:p w:rsidR="00F77135" w:rsidRDefault="00F771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CC" w:rsidRDefault="00AC65CC" w:rsidP="00460705">
      <w:r>
        <w:separator/>
      </w:r>
    </w:p>
  </w:footnote>
  <w:footnote w:type="continuationSeparator" w:id="1">
    <w:p w:rsidR="00AC65CC" w:rsidRDefault="00AC65CC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3016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2FFE"/>
    <w:rsid w:val="000B34E3"/>
    <w:rsid w:val="000B552C"/>
    <w:rsid w:val="000B62B1"/>
    <w:rsid w:val="000C0C01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71C8"/>
    <w:rsid w:val="000F0919"/>
    <w:rsid w:val="000F0DB1"/>
    <w:rsid w:val="000F184A"/>
    <w:rsid w:val="000F2945"/>
    <w:rsid w:val="000F2B60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55DD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17AC"/>
    <w:rsid w:val="001D28DC"/>
    <w:rsid w:val="001D2B80"/>
    <w:rsid w:val="001D2D35"/>
    <w:rsid w:val="001D2E4E"/>
    <w:rsid w:val="001D3A1D"/>
    <w:rsid w:val="001D49E8"/>
    <w:rsid w:val="001D5548"/>
    <w:rsid w:val="001D58BD"/>
    <w:rsid w:val="001D684C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3E68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8A3"/>
    <w:rsid w:val="002F08CD"/>
    <w:rsid w:val="002F1287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6F45"/>
    <w:rsid w:val="00307232"/>
    <w:rsid w:val="00307E20"/>
    <w:rsid w:val="00311292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2586"/>
    <w:rsid w:val="0032273E"/>
    <w:rsid w:val="0032393A"/>
    <w:rsid w:val="00323DD3"/>
    <w:rsid w:val="00324379"/>
    <w:rsid w:val="003243FF"/>
    <w:rsid w:val="0032457C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6706"/>
    <w:rsid w:val="00346987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A18"/>
    <w:rsid w:val="00354E92"/>
    <w:rsid w:val="003550EA"/>
    <w:rsid w:val="003559FA"/>
    <w:rsid w:val="00355D56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4384"/>
    <w:rsid w:val="003945C0"/>
    <w:rsid w:val="00394F5D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50AE"/>
    <w:rsid w:val="003C6758"/>
    <w:rsid w:val="003C79A0"/>
    <w:rsid w:val="003D25F5"/>
    <w:rsid w:val="003D27CC"/>
    <w:rsid w:val="003D435F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1613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2E3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8033A"/>
    <w:rsid w:val="00680AAE"/>
    <w:rsid w:val="0068173C"/>
    <w:rsid w:val="006817AF"/>
    <w:rsid w:val="006820FF"/>
    <w:rsid w:val="00682184"/>
    <w:rsid w:val="00682795"/>
    <w:rsid w:val="00683592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E7C49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FCF"/>
    <w:rsid w:val="0078567D"/>
    <w:rsid w:val="00786307"/>
    <w:rsid w:val="007909B3"/>
    <w:rsid w:val="007926D5"/>
    <w:rsid w:val="007937C5"/>
    <w:rsid w:val="007942AD"/>
    <w:rsid w:val="00796363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7634"/>
    <w:rsid w:val="00827916"/>
    <w:rsid w:val="00827C0D"/>
    <w:rsid w:val="00827DC9"/>
    <w:rsid w:val="00827DE2"/>
    <w:rsid w:val="0083058B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2514"/>
    <w:rsid w:val="009228E3"/>
    <w:rsid w:val="00922AF0"/>
    <w:rsid w:val="009251D3"/>
    <w:rsid w:val="00925A8C"/>
    <w:rsid w:val="00925C4D"/>
    <w:rsid w:val="0092631F"/>
    <w:rsid w:val="009264E7"/>
    <w:rsid w:val="0092695A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AA7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65D"/>
    <w:rsid w:val="00B0283E"/>
    <w:rsid w:val="00B02BDD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3DCF"/>
    <w:rsid w:val="00BA714C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12F"/>
    <w:rsid w:val="00D553C6"/>
    <w:rsid w:val="00D554E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026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8D7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F35"/>
    <w:rsid w:val="00F811D5"/>
    <w:rsid w:val="00F81337"/>
    <w:rsid w:val="00F81E59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253"/>
          <c:h val="0.69816761827451834"/>
        </c:manualLayout>
      </c:layout>
      <c:barChart>
        <c:barDir val="col"/>
        <c:grouping val="clustered"/>
        <c:ser>
          <c:idx val="0"/>
          <c:order val="0"/>
          <c:dLbls>
            <c:dLbl>
              <c:idx val="39"/>
              <c:showVal val="1"/>
            </c:dLbl>
            <c:dLbl>
              <c:idx val="42"/>
              <c:showVal val="1"/>
            </c:dLbl>
            <c:dLbl>
              <c:idx val="43"/>
              <c:showVal val="1"/>
            </c:dLbl>
            <c:delete val="1"/>
          </c:dLbls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fr'!$B$4:$AS$4</c:f>
              <c:numCache>
                <c:formatCode>0.0</c:formatCode>
                <c:ptCount val="44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  <c:pt idx="28">
                  <c:v>73.659282965035374</c:v>
                </c:pt>
                <c:pt idx="29">
                  <c:v>76.125099572807798</c:v>
                </c:pt>
                <c:pt idx="30">
                  <c:v>76.315005733685865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87.279337774029145</c:v>
                </c:pt>
                <c:pt idx="42" formatCode="#,##0.0">
                  <c:v>82.473279380066572</c:v>
                </c:pt>
                <c:pt idx="43" formatCode="#,##0.0">
                  <c:v>79.8</c:v>
                </c:pt>
              </c:numCache>
            </c:numRef>
          </c:val>
        </c:ser>
        <c:axId val="129496576"/>
        <c:axId val="129498112"/>
      </c:barChart>
      <c:catAx>
        <c:axId val="12949657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9498112"/>
        <c:crosses val="autoZero"/>
        <c:auto val="1"/>
        <c:lblAlgn val="ctr"/>
        <c:lblOffset val="100"/>
      </c:catAx>
      <c:valAx>
        <c:axId val="129498112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949657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fr'!$B$6:$AS$6</c:f>
              <c:numCache>
                <c:formatCode>#,##0.0</c:formatCode>
                <c:ptCount val="44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-25.723634629572988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-37.236760344983431</c:v>
                </c:pt>
                <c:pt idx="12">
                  <c:v>-26.050959167650099</c:v>
                </c:pt>
                <c:pt idx="13">
                  <c:v>-16.961438303130869</c:v>
                </c:pt>
                <c:pt idx="14">
                  <c:v>-13.439142519852023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-28.088708351168659</c:v>
                </c:pt>
                <c:pt idx="20">
                  <c:v>-29.212341127418195</c:v>
                </c:pt>
                <c:pt idx="21">
                  <c:v>-23.102864483982085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-22.864633579953768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-17.464225574589303</c:v>
                </c:pt>
                <c:pt idx="36">
                  <c:v>-11.990228520502566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diamond"/>
            <c:size val="7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fr'!$B$7:$AS$7</c:f>
              <c:numCache>
                <c:formatCode>#,##0.0</c:formatCode>
                <c:ptCount val="44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8.4334302751112991E-2</c:v>
                </c:pt>
                <c:pt idx="7">
                  <c:v>2.1853913991610052</c:v>
                </c:pt>
                <c:pt idx="8">
                  <c:v>0.39154986438085693</c:v>
                </c:pt>
                <c:pt idx="9">
                  <c:v>2.7314646872285109</c:v>
                </c:pt>
                <c:pt idx="10">
                  <c:v>0.19418325799955102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18.132139936578785</c:v>
                </c:pt>
                <c:pt idx="14">
                  <c:v>11.870106120928302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-12.672429336417764</c:v>
                </c:pt>
                <c:pt idx="28">
                  <c:v>-8.8537661336825266</c:v>
                </c:pt>
                <c:pt idx="29">
                  <c:v>-7.2727206831161846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11.056984366480355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</c:numCache>
            </c:numRef>
          </c:val>
        </c:ser>
        <c:marker val="1"/>
        <c:axId val="125566976"/>
        <c:axId val="125568512"/>
      </c:lineChart>
      <c:catAx>
        <c:axId val="1255669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5568512"/>
        <c:crosses val="autoZero"/>
        <c:auto val="1"/>
        <c:lblAlgn val="ctr"/>
        <c:lblOffset val="100"/>
      </c:catAx>
      <c:valAx>
        <c:axId val="1255685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556697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</a:t>
            </a:r>
            <a:r>
              <a:rPr lang="ar-MA" sz="1400"/>
              <a:t> </a:t>
            </a:r>
            <a:r>
              <a:rPr lang="fr-FR" sz="14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marker>
            <c:symbol val="none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fr'!$B$4:$AS$4</c:f>
              <c:numCache>
                <c:formatCode>0.0</c:formatCode>
                <c:ptCount val="44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  <c:pt idx="28">
                  <c:v>73.659282965035374</c:v>
                </c:pt>
                <c:pt idx="29">
                  <c:v>76.125099572807798</c:v>
                </c:pt>
                <c:pt idx="30">
                  <c:v>76.315005733685865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87.279337774029145</c:v>
                </c:pt>
                <c:pt idx="42" formatCode="#,##0.0">
                  <c:v>82.473279380066572</c:v>
                </c:pt>
                <c:pt idx="43" formatCode="#,##0.0">
                  <c:v>79.8</c:v>
                </c:pt>
              </c:numCache>
            </c:numRef>
          </c:val>
        </c:ser>
        <c:marker val="1"/>
        <c:axId val="125625856"/>
        <c:axId val="125627392"/>
      </c:lineChart>
      <c:catAx>
        <c:axId val="12562585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5627392"/>
        <c:crosses val="autoZero"/>
        <c:auto val="1"/>
        <c:lblAlgn val="ctr"/>
        <c:lblOffset val="100"/>
      </c:catAx>
      <c:valAx>
        <c:axId val="1256273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562585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fr'!$B$8:$AS$8</c:f>
              <c:numCache>
                <c:formatCode>#,##0.0</c:formatCode>
                <c:ptCount val="44"/>
                <c:pt idx="0">
                  <c:v>-30.018449770831772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-37.532519098271905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-39.860076277616685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-37.509325471422422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-31.475843594428071</c:v>
                </c:pt>
                <c:pt idx="39">
                  <c:v>-25.6</c:v>
                </c:pt>
                <c:pt idx="40" formatCode="0.0">
                  <c:v>-27.189644342164517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</c:numCache>
            </c:numRef>
          </c:val>
        </c:ser>
        <c:marker val="1"/>
        <c:axId val="129231488"/>
        <c:axId val="145883520"/>
      </c:lineChart>
      <c:catAx>
        <c:axId val="1292314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45883520"/>
        <c:crosses val="autoZero"/>
        <c:auto val="1"/>
        <c:lblAlgn val="ctr"/>
        <c:lblOffset val="100"/>
      </c:catAx>
      <c:valAx>
        <c:axId val="14588352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923148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  <a:r>
              <a:rPr lang="fr-FR" sz="1800" b="1" i="0" baseline="0"/>
              <a:t> </a:t>
            </a:r>
            <a:endParaRPr lang="ar-MA" sz="1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4182054331789233"/>
          <c:h val="0.54222851211949774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fr'!$B$9:$AS$9</c:f>
              <c:numCache>
                <c:formatCode>#,##0.0</c:formatCode>
                <c:ptCount val="44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-28.062624892496299</c:v>
                </c:pt>
                <c:pt idx="12">
                  <c:v>-30.645498931903717</c:v>
                </c:pt>
                <c:pt idx="13">
                  <c:v>-27.092549889444296</c:v>
                </c:pt>
                <c:pt idx="14">
                  <c:v>-24.28899054728441</c:v>
                </c:pt>
                <c:pt idx="15">
                  <c:v>-25.669712181349716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-30.846093343724185</c:v>
                </c:pt>
                <c:pt idx="19">
                  <c:v>-29.426966691861253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-29.484131282651205</c:v>
                </c:pt>
                <c:pt idx="23">
                  <c:v>-29.485585569479934</c:v>
                </c:pt>
                <c:pt idx="24">
                  <c:v>-31.290770339915028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-25.699936983325856</c:v>
                </c:pt>
                <c:pt idx="32">
                  <c:v>-27.232686212381402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-28.725836843764025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-25.236685531801321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diamond"/>
            <c:size val="7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fr'!$B$10:$AS$10</c:f>
              <c:numCache>
                <c:formatCode>#,##0.0</c:formatCode>
                <c:ptCount val="44"/>
                <c:pt idx="0">
                  <c:v>-11.760493904860514</c:v>
                </c:pt>
                <c:pt idx="1">
                  <c:v>-11.376439540974184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-18.438210074457341</c:v>
                </c:pt>
                <c:pt idx="5">
                  <c:v>-13.353492384896773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-9.8004349690184149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-26.965288381475748</c:v>
                </c:pt>
                <c:pt idx="29">
                  <c:v>-20.216971341645095</c:v>
                </c:pt>
                <c:pt idx="30">
                  <c:v>-20.789363149769258</c:v>
                </c:pt>
                <c:pt idx="31">
                  <c:v>-18.50333400384844</c:v>
                </c:pt>
                <c:pt idx="32">
                  <c:v>-27.398022856415206</c:v>
                </c:pt>
                <c:pt idx="33">
                  <c:v>-22.820131487915329</c:v>
                </c:pt>
                <c:pt idx="34">
                  <c:v>-26.987361336961168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-15.241299993196501</c:v>
                </c:pt>
                <c:pt idx="42" formatCode="0.0">
                  <c:v>-18.212765523946558</c:v>
                </c:pt>
                <c:pt idx="43" formatCode="0.0">
                  <c:v>-20.7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fr'!$B$11:$AS$11</c:f>
              <c:numCache>
                <c:formatCode>#,##0.0</c:formatCode>
                <c:ptCount val="44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26.705941849103169</c:v>
                </c:pt>
                <c:pt idx="4">
                  <c:v>26.76915423900191</c:v>
                </c:pt>
                <c:pt idx="5">
                  <c:v>21.986954089697061</c:v>
                </c:pt>
                <c:pt idx="6">
                  <c:v>17.532817766676516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11.230833640450319</c:v>
                </c:pt>
                <c:pt idx="17">
                  <c:v>11.136340416980383</c:v>
                </c:pt>
                <c:pt idx="18">
                  <c:v>7.6658451594012895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1.2373351928093992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25.926424488378206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</c:numCache>
            </c:numRef>
          </c:val>
        </c:ser>
        <c:marker val="1"/>
        <c:axId val="145905920"/>
        <c:axId val="145915904"/>
      </c:lineChart>
      <c:catAx>
        <c:axId val="1459059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45915904"/>
        <c:crosses val="autoZero"/>
        <c:auto val="1"/>
        <c:lblAlgn val="ctr"/>
        <c:lblOffset val="100"/>
      </c:catAx>
      <c:valAx>
        <c:axId val="14591590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4590592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85117804509963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fr'!$B$13:$AS$13</c:f>
              <c:numCache>
                <c:formatCode>#,##0.0</c:formatCode>
                <c:ptCount val="44"/>
                <c:pt idx="0">
                  <c:v>-74.061389031284818</c:v>
                </c:pt>
                <c:pt idx="1">
                  <c:v>-77.716574651610429</c:v>
                </c:pt>
                <c:pt idx="2">
                  <c:v>-78.940542419693813</c:v>
                </c:pt>
                <c:pt idx="3">
                  <c:v>-49.653420650313478</c:v>
                </c:pt>
                <c:pt idx="4">
                  <c:v>-34.869529990694446</c:v>
                </c:pt>
                <c:pt idx="5">
                  <c:v>-33.523065681383329</c:v>
                </c:pt>
                <c:pt idx="6">
                  <c:v>-50.919242344766445</c:v>
                </c:pt>
                <c:pt idx="7">
                  <c:v>-47.87194786445454</c:v>
                </c:pt>
                <c:pt idx="8">
                  <c:v>-46.51502281152586</c:v>
                </c:pt>
                <c:pt idx="9">
                  <c:v>-56.832932011427957</c:v>
                </c:pt>
                <c:pt idx="10">
                  <c:v>-62.176731306136958</c:v>
                </c:pt>
                <c:pt idx="11">
                  <c:v>-70.131788082404057</c:v>
                </c:pt>
                <c:pt idx="12">
                  <c:v>-73.412747182583757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-72.965887012434848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-73.578371466433751</c:v>
                </c:pt>
                <c:pt idx="19">
                  <c:v>-70.049698245525676</c:v>
                </c:pt>
                <c:pt idx="20">
                  <c:v>-76.096296687300736</c:v>
                </c:pt>
                <c:pt idx="21">
                  <c:v>-73.375476646911466</c:v>
                </c:pt>
                <c:pt idx="22">
                  <c:v>-76.007455926126042</c:v>
                </c:pt>
                <c:pt idx="23">
                  <c:v>-76.048555842624395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-79.602800137507742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-82.078038176837225</c:v>
                </c:pt>
                <c:pt idx="43" formatCode="0.0">
                  <c:v>-86.6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diamond"/>
            <c:size val="7"/>
          </c:marker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fr'!$B$14:$AS$14</c:f>
              <c:numCache>
                <c:formatCode>#,##0.0</c:formatCode>
                <c:ptCount val="44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-83.27809847810137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-89.924388392525927</c:v>
                </c:pt>
                <c:pt idx="15">
                  <c:v>-92.495216554147831</c:v>
                </c:pt>
                <c:pt idx="16">
                  <c:v>-91.625316584481652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-84.135715875788947</c:v>
                </c:pt>
                <c:pt idx="26">
                  <c:v>-81.763249669623846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-87.871778057968015</c:v>
                </c:pt>
                <c:pt idx="34">
                  <c:v>-87.672521775530825</c:v>
                </c:pt>
                <c:pt idx="35">
                  <c:v>-87.308587775463238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-82.805018292489279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-88.182833745436568</c:v>
                </c:pt>
                <c:pt idx="42" formatCode="0.0">
                  <c:v>-88.119908444008828</c:v>
                </c:pt>
                <c:pt idx="43" formatCode="0.0">
                  <c:v>-90.3</c:v>
                </c:pt>
              </c:numCache>
            </c:numRef>
          </c:val>
        </c:ser>
        <c:marker val="1"/>
        <c:axId val="145896576"/>
        <c:axId val="145898112"/>
      </c:lineChart>
      <c:catAx>
        <c:axId val="1458965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45898112"/>
        <c:crosses val="autoZero"/>
        <c:auto val="1"/>
        <c:lblAlgn val="ctr"/>
        <c:lblOffset val="100"/>
      </c:catAx>
      <c:valAx>
        <c:axId val="1458981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4589657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C982-9BC5-4E80-88E6-444BCF45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1828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11861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2019-01-08T14:52:00Z</cp:lastPrinted>
  <dcterms:created xsi:type="dcterms:W3CDTF">2019-01-09T18:00:00Z</dcterms:created>
  <dcterms:modified xsi:type="dcterms:W3CDTF">2019-01-09T18:00:00Z</dcterms:modified>
</cp:coreProperties>
</file>