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1B55B6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07693433" r:id="rId9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p w:rsidR="00A1647A" w:rsidRPr="00EF35A9" w:rsidRDefault="00A1647A" w:rsidP="00253F11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>Note d’information sur la situation économique nationale</w:t>
      </w:r>
    </w:p>
    <w:p w:rsidR="00A1647A" w:rsidRPr="00EF35A9" w:rsidRDefault="00AA3DCA" w:rsidP="00AA3DCA">
      <w:pPr>
        <w:pStyle w:val="Titre"/>
        <w:spacing w:line="312" w:lineRule="auto"/>
        <w:ind w:right="-29"/>
        <w:rPr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>Troisième</w:t>
      </w:r>
      <w:r w:rsidR="00202DE9">
        <w:rPr>
          <w:rFonts w:ascii="Times" w:hAnsi="Times" w:cs="Times"/>
          <w:color w:val="660033"/>
          <w:sz w:val="32"/>
          <w:szCs w:val="32"/>
        </w:rPr>
        <w:t xml:space="preserve"> t</w:t>
      </w:r>
      <w:r w:rsidR="00A1647A" w:rsidRPr="00EF35A9">
        <w:rPr>
          <w:rFonts w:ascii="Times" w:hAnsi="Times" w:cs="Times"/>
          <w:color w:val="660033"/>
          <w:sz w:val="32"/>
          <w:szCs w:val="32"/>
        </w:rPr>
        <w:t>rimestre 201</w:t>
      </w:r>
      <w:r w:rsidR="00A1647A">
        <w:rPr>
          <w:rFonts w:ascii="Times" w:hAnsi="Times" w:cs="Times"/>
          <w:color w:val="660033"/>
          <w:sz w:val="32"/>
          <w:szCs w:val="32"/>
        </w:rPr>
        <w:t>8</w:t>
      </w:r>
    </w:p>
    <w:p w:rsidR="00A1647A" w:rsidRDefault="00A1647A" w:rsidP="00034A3F">
      <w:pPr>
        <w:pStyle w:val="Titre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27001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</w:t>
      </w:r>
    </w:p>
    <w:p w:rsidR="00A1647A" w:rsidRDefault="00A1647A" w:rsidP="0053587C">
      <w:pPr>
        <w:pStyle w:val="Titre3"/>
        <w:shd w:val="clear" w:color="auto" w:fill="FFFFFF"/>
        <w:spacing w:before="0" w:beforeAutospacing="0" w:after="0" w:afterAutospacing="0"/>
        <w:ind w:right="213"/>
        <w:jc w:val="both"/>
        <w:rPr>
          <w:sz w:val="24"/>
          <w:szCs w:val="24"/>
        </w:rPr>
      </w:pPr>
    </w:p>
    <w:p w:rsidR="00B732FF" w:rsidRPr="00B732FF" w:rsidRDefault="00B75DE0" w:rsidP="00927CFE">
      <w:pPr>
        <w:pStyle w:val="Titre3"/>
        <w:shd w:val="clear" w:color="auto" w:fill="FFFFFF"/>
        <w:spacing w:before="0" w:beforeAutospacing="0" w:after="240" w:afterAutospacing="0"/>
        <w:ind w:left="74" w:right="215"/>
        <w:jc w:val="both"/>
        <w:rPr>
          <w:sz w:val="26"/>
          <w:szCs w:val="26"/>
        </w:rPr>
      </w:pPr>
      <w:r>
        <w:rPr>
          <w:sz w:val="26"/>
          <w:szCs w:val="26"/>
        </w:rPr>
        <w:t>L’arrêté des comptes</w:t>
      </w:r>
      <w:r>
        <w:rPr>
          <w:rFonts w:hint="cs"/>
          <w:sz w:val="26"/>
          <w:szCs w:val="26"/>
          <w:rtl/>
        </w:rPr>
        <w:t xml:space="preserve"> </w:t>
      </w:r>
      <w:r w:rsidR="00A1647A" w:rsidRPr="006401E5">
        <w:rPr>
          <w:sz w:val="26"/>
          <w:szCs w:val="26"/>
        </w:rPr>
        <w:t xml:space="preserve">nationaux fait ressortir une croissance économique nationale, se situant </w:t>
      </w:r>
      <w:r w:rsidR="00A1647A" w:rsidRPr="009912D4">
        <w:rPr>
          <w:sz w:val="26"/>
          <w:szCs w:val="26"/>
        </w:rPr>
        <w:t xml:space="preserve">à </w:t>
      </w:r>
      <w:r w:rsidR="00F80814">
        <w:rPr>
          <w:sz w:val="26"/>
          <w:szCs w:val="26"/>
        </w:rPr>
        <w:t>3</w:t>
      </w:r>
      <w:r w:rsidR="00A1647A" w:rsidRPr="006401E5">
        <w:rPr>
          <w:sz w:val="26"/>
          <w:szCs w:val="26"/>
        </w:rPr>
        <w:t xml:space="preserve">% au  </w:t>
      </w:r>
      <w:r w:rsidR="00033EA6">
        <w:t>troisième</w:t>
      </w:r>
      <w:r w:rsidR="00A1647A" w:rsidRPr="006401E5">
        <w:rPr>
          <w:sz w:val="26"/>
          <w:szCs w:val="26"/>
        </w:rPr>
        <w:t xml:space="preserve"> trimestre 2018 au lieu de </w:t>
      </w:r>
      <w:r w:rsidR="00033EA6">
        <w:rPr>
          <w:sz w:val="26"/>
          <w:szCs w:val="26"/>
        </w:rPr>
        <w:t>3</w:t>
      </w:r>
      <w:r w:rsidR="00A1647A" w:rsidRPr="006401E5">
        <w:rPr>
          <w:sz w:val="26"/>
          <w:szCs w:val="26"/>
        </w:rPr>
        <w:t>,</w:t>
      </w:r>
      <w:r w:rsidR="00033EA6">
        <w:rPr>
          <w:sz w:val="26"/>
          <w:szCs w:val="26"/>
        </w:rPr>
        <w:t>9</w:t>
      </w:r>
      <w:r w:rsidR="00A1647A" w:rsidRPr="006401E5">
        <w:rPr>
          <w:sz w:val="26"/>
          <w:szCs w:val="26"/>
        </w:rPr>
        <w:t>% durant la même période de l’année 2017</w:t>
      </w:r>
      <w:r w:rsidR="006401E5" w:rsidRPr="006401E5">
        <w:rPr>
          <w:sz w:val="26"/>
          <w:szCs w:val="26"/>
        </w:rPr>
        <w:t xml:space="preserve">. </w:t>
      </w:r>
      <w:r w:rsidR="00B732FF" w:rsidRPr="00B732FF">
        <w:rPr>
          <w:sz w:val="26"/>
          <w:szCs w:val="26"/>
        </w:rPr>
        <w:t xml:space="preserve">Cette croissance a été tirée par la </w:t>
      </w:r>
      <w:r w:rsidR="004B0274">
        <w:rPr>
          <w:sz w:val="26"/>
          <w:szCs w:val="26"/>
        </w:rPr>
        <w:t>demande intérieure</w:t>
      </w:r>
      <w:r w:rsidR="00B732FF" w:rsidRPr="00B732FF">
        <w:rPr>
          <w:sz w:val="26"/>
          <w:szCs w:val="26"/>
        </w:rPr>
        <w:t xml:space="preserve"> dans le contexte </w:t>
      </w:r>
      <w:r w:rsidR="00927CFE">
        <w:rPr>
          <w:sz w:val="26"/>
          <w:szCs w:val="26"/>
        </w:rPr>
        <w:t>d’une hausse encore maitrisée de l’inflation et d’un</w:t>
      </w:r>
      <w:r w:rsidR="009F6E6D">
        <w:rPr>
          <w:sz w:val="26"/>
          <w:szCs w:val="26"/>
        </w:rPr>
        <w:t xml:space="preserve"> net</w:t>
      </w:r>
      <w:r w:rsidR="00B732FF" w:rsidRPr="00B732FF">
        <w:rPr>
          <w:sz w:val="26"/>
          <w:szCs w:val="26"/>
        </w:rPr>
        <w:t xml:space="preserve"> </w:t>
      </w:r>
      <w:r w:rsidR="00927CFE">
        <w:rPr>
          <w:sz w:val="26"/>
          <w:szCs w:val="26"/>
        </w:rPr>
        <w:t>accroissement</w:t>
      </w:r>
      <w:r w:rsidR="00B81D2A">
        <w:rPr>
          <w:sz w:val="26"/>
          <w:szCs w:val="26"/>
        </w:rPr>
        <w:t xml:space="preserve"> </w:t>
      </w:r>
      <w:r w:rsidR="009F6E6D">
        <w:rPr>
          <w:sz w:val="26"/>
          <w:szCs w:val="26"/>
        </w:rPr>
        <w:t>du besoin</w:t>
      </w:r>
      <w:r w:rsidR="00B732FF" w:rsidRPr="00B732FF">
        <w:rPr>
          <w:sz w:val="26"/>
          <w:szCs w:val="26"/>
        </w:rPr>
        <w:t xml:space="preserve"> de financement de l’économie nationale.</w:t>
      </w:r>
    </w:p>
    <w:p w:rsidR="00A1647A" w:rsidRPr="0070208D" w:rsidRDefault="00A1647A" w:rsidP="006569C0">
      <w:pPr>
        <w:pStyle w:val="Titre3"/>
        <w:shd w:val="clear" w:color="auto" w:fill="FFFFFF"/>
        <w:spacing w:before="0" w:beforeAutospacing="0" w:after="0" w:afterAutospacing="0"/>
        <w:ind w:right="213"/>
        <w:jc w:val="both"/>
        <w:rPr>
          <w:sz w:val="26"/>
          <w:szCs w:val="26"/>
        </w:rPr>
      </w:pPr>
    </w:p>
    <w:p w:rsidR="00A1647A" w:rsidRDefault="00142989" w:rsidP="00142989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sz w:val="26"/>
          <w:szCs w:val="26"/>
          <w:rtl/>
        </w:rPr>
      </w:pPr>
      <w:r>
        <w:rPr>
          <w:sz w:val="26"/>
          <w:szCs w:val="26"/>
        </w:rPr>
        <w:t>C</w:t>
      </w:r>
      <w:r w:rsidR="00A1647A" w:rsidRPr="00022464">
        <w:rPr>
          <w:sz w:val="26"/>
          <w:szCs w:val="26"/>
        </w:rPr>
        <w:t xml:space="preserve">roissance économique </w:t>
      </w:r>
      <w:r>
        <w:rPr>
          <w:sz w:val="26"/>
          <w:szCs w:val="26"/>
        </w:rPr>
        <w:t>en ralentissement</w:t>
      </w:r>
      <w:r w:rsidR="00A1647A" w:rsidRPr="00022464">
        <w:rPr>
          <w:sz w:val="26"/>
          <w:szCs w:val="26"/>
        </w:rPr>
        <w:t xml:space="preserve"> </w:t>
      </w:r>
    </w:p>
    <w:p w:rsidR="00A256E2" w:rsidRPr="00C652CA" w:rsidRDefault="00A256E2" w:rsidP="00837D6C">
      <w:pPr>
        <w:spacing w:before="120" w:after="240" w:line="340" w:lineRule="exact"/>
        <w:jc w:val="both"/>
      </w:pPr>
      <w:r w:rsidRPr="00C652CA">
        <w:rPr>
          <w:b/>
          <w:bCs/>
        </w:rPr>
        <w:t>Le secteur</w:t>
      </w:r>
      <w:r w:rsidRPr="00C652CA">
        <w:t xml:space="preserve"> </w:t>
      </w:r>
      <w:r w:rsidRPr="00C652CA">
        <w:rPr>
          <w:b/>
          <w:bCs/>
        </w:rPr>
        <w:t xml:space="preserve">primaire </w:t>
      </w:r>
      <w:r w:rsidRPr="00C652CA">
        <w:t>a affiché un net ralentissement de son rythme de croissance</w:t>
      </w:r>
      <w:r w:rsidR="0060351A">
        <w:t>,</w:t>
      </w:r>
      <w:r w:rsidRPr="00C652CA">
        <w:t xml:space="preserve"> passant de </w:t>
      </w:r>
      <w:r w:rsidR="009912D4" w:rsidRPr="009912D4">
        <w:t>1</w:t>
      </w:r>
      <w:r w:rsidR="00837D6C">
        <w:t>3</w:t>
      </w:r>
      <w:r w:rsidR="009912D4" w:rsidRPr="009912D4">
        <w:t>,</w:t>
      </w:r>
      <w:r w:rsidR="00837D6C">
        <w:t>4</w:t>
      </w:r>
      <w:r w:rsidRPr="009912D4">
        <w:t xml:space="preserve">% au </w:t>
      </w:r>
      <w:r w:rsidR="006D7500">
        <w:t>troisième</w:t>
      </w:r>
      <w:r w:rsidRPr="009912D4">
        <w:t xml:space="preserve"> trimestre de l’année 2017 à </w:t>
      </w:r>
      <w:r w:rsidR="00837D6C">
        <w:t>4,1</w:t>
      </w:r>
      <w:r w:rsidRPr="00C652CA">
        <w:t>% durant la même période de l’année 2018.</w:t>
      </w:r>
      <w:r w:rsidRPr="00C652CA">
        <w:rPr>
          <w:color w:val="FF0000"/>
        </w:rPr>
        <w:t xml:space="preserve"> </w:t>
      </w:r>
      <w:r w:rsidRPr="00C652CA">
        <w:t xml:space="preserve">Cette évolution </w:t>
      </w:r>
      <w:r w:rsidR="00B432F8">
        <w:t>est le résultat de la h</w:t>
      </w:r>
      <w:r w:rsidRPr="00C652CA">
        <w:t xml:space="preserve">ausse de </w:t>
      </w:r>
      <w:r w:rsidR="00CA423C">
        <w:t>3</w:t>
      </w:r>
      <w:r w:rsidR="00837D6C">
        <w:t>,8</w:t>
      </w:r>
      <w:r w:rsidRPr="00C652CA">
        <w:t>% de la valeur ajoutée de l’activité agricole au lieu de 1</w:t>
      </w:r>
      <w:r w:rsidR="00837D6C">
        <w:t>5</w:t>
      </w:r>
      <w:r w:rsidRPr="00C652CA">
        <w:t xml:space="preserve">% une année auparavant et de celle de la pêche de </w:t>
      </w:r>
      <w:r w:rsidR="00837D6C">
        <w:t>6</w:t>
      </w:r>
      <w:r w:rsidR="00CA423C">
        <w:t>,</w:t>
      </w:r>
      <w:r w:rsidR="00837D6C">
        <w:t>8</w:t>
      </w:r>
      <w:r w:rsidRPr="00C652CA">
        <w:t xml:space="preserve">% au lieu </w:t>
      </w:r>
      <w:r w:rsidR="00837D6C">
        <w:t>d’une baisse de</w:t>
      </w:r>
      <w:r w:rsidR="00CA423C">
        <w:t xml:space="preserve"> </w:t>
      </w:r>
      <w:r w:rsidR="00837D6C">
        <w:t>3</w:t>
      </w:r>
      <w:r w:rsidRPr="00C652CA">
        <w:t>%.</w:t>
      </w:r>
    </w:p>
    <w:p w:rsidR="00962467" w:rsidRDefault="00A256E2" w:rsidP="00962467">
      <w:pPr>
        <w:autoSpaceDE w:val="0"/>
        <w:autoSpaceDN w:val="0"/>
        <w:adjustRightInd w:val="0"/>
        <w:spacing w:before="160"/>
        <w:ind w:right="-70"/>
        <w:jc w:val="both"/>
      </w:pPr>
      <w:r w:rsidRPr="00A256E2">
        <w:t>De son côté,</w:t>
      </w:r>
      <w:r>
        <w:rPr>
          <w:b/>
          <w:bCs/>
        </w:rPr>
        <w:t xml:space="preserve"> l</w:t>
      </w:r>
      <w:r w:rsidR="00A1647A" w:rsidRPr="00C10571">
        <w:rPr>
          <w:b/>
          <w:bCs/>
        </w:rPr>
        <w:t xml:space="preserve">a valeur ajoutée du secteur secondaire, </w:t>
      </w:r>
      <w:r w:rsidR="006C3557" w:rsidRPr="00D379D3">
        <w:rPr>
          <w:sz w:val="22"/>
          <w:szCs w:val="22"/>
        </w:rPr>
        <w:t>en volume</w:t>
      </w:r>
      <w:r w:rsidR="006C3557">
        <w:rPr>
          <w:b/>
          <w:bCs/>
          <w:sz w:val="22"/>
          <w:szCs w:val="22"/>
        </w:rPr>
        <w:t>,</w:t>
      </w:r>
      <w:r w:rsidR="006C3557" w:rsidRPr="00C3550E">
        <w:rPr>
          <w:sz w:val="22"/>
          <w:szCs w:val="22"/>
        </w:rPr>
        <w:t xml:space="preserve"> </w:t>
      </w:r>
      <w:r w:rsidR="00A1647A">
        <w:t xml:space="preserve">a réalisé </w:t>
      </w:r>
      <w:r w:rsidR="0030467E">
        <w:t xml:space="preserve">un ralentissement </w:t>
      </w:r>
      <w:r w:rsidR="00A7455A">
        <w:t>de son taux d’accroissement</w:t>
      </w:r>
      <w:r w:rsidR="0030467E">
        <w:t xml:space="preserve"> passant</w:t>
      </w:r>
      <w:r w:rsidR="00A1647A">
        <w:t xml:space="preserve"> de</w:t>
      </w:r>
      <w:r w:rsidR="0030467E">
        <w:t xml:space="preserve"> </w:t>
      </w:r>
      <w:r w:rsidR="0030467E" w:rsidRPr="0030467E">
        <w:t>3</w:t>
      </w:r>
      <w:r w:rsidR="00A1647A" w:rsidRPr="0030467E">
        <w:t>,</w:t>
      </w:r>
      <w:r w:rsidR="00760843">
        <w:t>2</w:t>
      </w:r>
      <w:r w:rsidR="00A1647A">
        <w:t xml:space="preserve">% </w:t>
      </w:r>
      <w:r w:rsidR="0030467E" w:rsidRPr="009912D4">
        <w:t xml:space="preserve">au </w:t>
      </w:r>
      <w:r w:rsidR="00760843">
        <w:t>troisième</w:t>
      </w:r>
      <w:r w:rsidR="0030467E" w:rsidRPr="009912D4">
        <w:t xml:space="preserve"> trimestre de l’année </w:t>
      </w:r>
      <w:r w:rsidR="0060351A">
        <w:t xml:space="preserve">2017 </w:t>
      </w:r>
      <w:r w:rsidR="0030467E">
        <w:t>à</w:t>
      </w:r>
      <w:r w:rsidR="00A1647A">
        <w:t> </w:t>
      </w:r>
      <w:r w:rsidR="00760843">
        <w:t>3</w:t>
      </w:r>
      <w:r w:rsidR="00A1647A">
        <w:t xml:space="preserve">% </w:t>
      </w:r>
      <w:r w:rsidR="00A1647A" w:rsidRPr="00C10571">
        <w:t xml:space="preserve">le </w:t>
      </w:r>
      <w:r w:rsidR="00A1647A">
        <w:t>même trimestre de l’année 201</w:t>
      </w:r>
      <w:r w:rsidR="00A7455A">
        <w:t>8</w:t>
      </w:r>
      <w:r w:rsidR="00A1647A">
        <w:t xml:space="preserve">. </w:t>
      </w:r>
      <w:r w:rsidR="00962467">
        <w:t>Ceci résulte de l’amélioration des valeurs ajoutées :</w:t>
      </w:r>
    </w:p>
    <w:p w:rsidR="005E18CE" w:rsidRPr="0002297C" w:rsidRDefault="005E18CE" w:rsidP="0002297C">
      <w:pPr>
        <w:pStyle w:val="ListParagraph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922" w:right="-70" w:hanging="283"/>
        <w:jc w:val="both"/>
      </w:pPr>
      <w:r w:rsidRPr="0002297C">
        <w:t xml:space="preserve">de l’électricité et eau de </w:t>
      </w:r>
      <w:r w:rsidR="00962467">
        <w:t>7</w:t>
      </w:r>
      <w:r w:rsidR="0002297C" w:rsidRPr="0002297C">
        <w:t>,</w:t>
      </w:r>
      <w:r w:rsidR="00962467">
        <w:t>5</w:t>
      </w:r>
      <w:r w:rsidRPr="0002297C">
        <w:t xml:space="preserve">% au lieu de </w:t>
      </w:r>
      <w:r w:rsidR="00962467">
        <w:t>1</w:t>
      </w:r>
      <w:r w:rsidR="0002297C" w:rsidRPr="0002297C">
        <w:t>,</w:t>
      </w:r>
      <w:r w:rsidR="00962467">
        <w:t>2</w:t>
      </w:r>
      <w:r w:rsidRPr="0002297C">
        <w:t>%;</w:t>
      </w:r>
    </w:p>
    <w:p w:rsidR="00A1647A" w:rsidRDefault="00A1647A" w:rsidP="00397565">
      <w:pPr>
        <w:pStyle w:val="ListParagraph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120"/>
        <w:ind w:left="925" w:right="-68" w:hanging="284"/>
        <w:jc w:val="both"/>
      </w:pPr>
      <w:r w:rsidRPr="0002297C">
        <w:t xml:space="preserve">des industries de transformation </w:t>
      </w:r>
      <w:r w:rsidR="001D03A0" w:rsidRPr="0002297C">
        <w:t>de</w:t>
      </w:r>
      <w:r w:rsidRPr="0002297C">
        <w:t xml:space="preserve"> </w:t>
      </w:r>
      <w:r w:rsidR="0002297C" w:rsidRPr="0002297C">
        <w:t>2,</w:t>
      </w:r>
      <w:r w:rsidR="00917E4F">
        <w:t>9</w:t>
      </w:r>
      <w:r w:rsidRPr="0002297C">
        <w:t xml:space="preserve">% au lieu de </w:t>
      </w:r>
      <w:r w:rsidR="0002297C" w:rsidRPr="0002297C">
        <w:t>2,</w:t>
      </w:r>
      <w:r w:rsidR="00E72E7A">
        <w:t>2% ;</w:t>
      </w:r>
    </w:p>
    <w:p w:rsidR="00E72E7A" w:rsidRDefault="00222198" w:rsidP="00222198">
      <w:pPr>
        <w:pStyle w:val="ListParagraph1"/>
        <w:tabs>
          <w:tab w:val="left" w:pos="284"/>
        </w:tabs>
        <w:autoSpaceDE w:val="0"/>
        <w:autoSpaceDN w:val="0"/>
        <w:adjustRightInd w:val="0"/>
        <w:ind w:left="0" w:right="-70"/>
        <w:jc w:val="both"/>
      </w:pPr>
      <w:proofErr w:type="gramStart"/>
      <w:r>
        <w:t>et</w:t>
      </w:r>
      <w:proofErr w:type="gramEnd"/>
      <w:r>
        <w:t xml:space="preserve"> de </w:t>
      </w:r>
      <w:r w:rsidR="00E72E7A">
        <w:t>ralentissement</w:t>
      </w:r>
      <w:r>
        <w:t xml:space="preserve"> du rythme d’accroissement</w:t>
      </w:r>
      <w:r w:rsidR="00E72E7A">
        <w:t xml:space="preserve"> de celles :</w:t>
      </w:r>
    </w:p>
    <w:p w:rsidR="00E72E7A" w:rsidRPr="0002297C" w:rsidRDefault="00E72E7A" w:rsidP="00222198">
      <w:pPr>
        <w:pStyle w:val="ListParagraph1"/>
        <w:numPr>
          <w:ilvl w:val="0"/>
          <w:numId w:val="7"/>
        </w:numPr>
        <w:tabs>
          <w:tab w:val="left" w:pos="356"/>
        </w:tabs>
        <w:autoSpaceDE w:val="0"/>
        <w:autoSpaceDN w:val="0"/>
        <w:adjustRightInd w:val="0"/>
        <w:ind w:left="925" w:right="-68" w:hanging="284"/>
        <w:jc w:val="both"/>
      </w:pPr>
      <w:r w:rsidRPr="0002297C">
        <w:t>d</w:t>
      </w:r>
      <w:r>
        <w:t>e l’industrie d</w:t>
      </w:r>
      <w:r w:rsidRPr="0002297C">
        <w:t xml:space="preserve">’extraction </w:t>
      </w:r>
      <w:r w:rsidR="00222198">
        <w:t>à</w:t>
      </w:r>
      <w:r w:rsidRPr="0002297C">
        <w:t xml:space="preserve"> </w:t>
      </w:r>
      <w:r>
        <w:t>4</w:t>
      </w:r>
      <w:r w:rsidRPr="0002297C">
        <w:t xml:space="preserve">% au lieu </w:t>
      </w:r>
      <w:r>
        <w:t>de</w:t>
      </w:r>
      <w:r w:rsidRPr="0002297C">
        <w:t xml:space="preserve"> </w:t>
      </w:r>
      <w:r>
        <w:t>19,2</w:t>
      </w:r>
      <w:r w:rsidRPr="0002297C">
        <w:t xml:space="preserve">% ; </w:t>
      </w:r>
    </w:p>
    <w:p w:rsidR="00E72E7A" w:rsidRDefault="00A1647A" w:rsidP="00222198">
      <w:pPr>
        <w:pStyle w:val="ListParagraph1"/>
        <w:numPr>
          <w:ilvl w:val="0"/>
          <w:numId w:val="7"/>
        </w:numPr>
        <w:tabs>
          <w:tab w:val="left" w:pos="356"/>
        </w:tabs>
        <w:autoSpaceDE w:val="0"/>
        <w:autoSpaceDN w:val="0"/>
        <w:adjustRightInd w:val="0"/>
        <w:spacing w:after="240"/>
        <w:ind w:left="925" w:right="-68" w:hanging="284"/>
        <w:jc w:val="both"/>
      </w:pPr>
      <w:r w:rsidRPr="0002297C">
        <w:t xml:space="preserve">du bâtiment et travaux publics </w:t>
      </w:r>
      <w:r w:rsidR="00222198">
        <w:t>à</w:t>
      </w:r>
      <w:r w:rsidRPr="0002297C">
        <w:t xml:space="preserve"> </w:t>
      </w:r>
      <w:r w:rsidR="005E18CE" w:rsidRPr="0002297C">
        <w:t>0</w:t>
      </w:r>
      <w:r w:rsidRPr="0002297C">
        <w:t>,</w:t>
      </w:r>
      <w:r w:rsidR="00E72E7A">
        <w:t>7</w:t>
      </w:r>
      <w:r w:rsidRPr="0002297C">
        <w:t xml:space="preserve">% au lieu </w:t>
      </w:r>
      <w:r w:rsidR="0002297C" w:rsidRPr="0002297C">
        <w:t>de</w:t>
      </w:r>
      <w:r w:rsidRPr="0002297C">
        <w:t xml:space="preserve"> </w:t>
      </w:r>
      <w:r w:rsidR="00E72E7A">
        <w:t>1,4%.</w:t>
      </w:r>
    </w:p>
    <w:p w:rsidR="003E78B3" w:rsidRPr="00C10571" w:rsidRDefault="002D62D9" w:rsidP="00194C9F">
      <w:pPr>
        <w:autoSpaceDE w:val="0"/>
        <w:autoSpaceDN w:val="0"/>
        <w:adjustRightInd w:val="0"/>
        <w:ind w:right="213"/>
        <w:jc w:val="both"/>
      </w:pPr>
      <w:r w:rsidRPr="00C10571">
        <w:rPr>
          <w:b/>
          <w:bCs/>
        </w:rPr>
        <w:t>La valeur ajoutée du secteur tertiaire</w:t>
      </w:r>
      <w:r w:rsidRPr="00C10571">
        <w:t xml:space="preserve"> </w:t>
      </w:r>
      <w:r w:rsidR="003E78B3" w:rsidRPr="00C10571">
        <w:t>a</w:t>
      </w:r>
      <w:r w:rsidR="003E78B3">
        <w:t xml:space="preserve"> </w:t>
      </w:r>
      <w:r w:rsidR="003E78B3" w:rsidRPr="00C10571">
        <w:t xml:space="preserve">affiché une </w:t>
      </w:r>
      <w:r w:rsidR="003E78B3">
        <w:t>augmentation</w:t>
      </w:r>
      <w:r w:rsidR="003E78B3" w:rsidRPr="00C10571">
        <w:t xml:space="preserve"> de </w:t>
      </w:r>
      <w:r w:rsidR="00484721">
        <w:t>2,9</w:t>
      </w:r>
      <w:r w:rsidR="003E78B3" w:rsidRPr="00C10571">
        <w:t xml:space="preserve">% au lieu de </w:t>
      </w:r>
      <w:r w:rsidR="003E78B3">
        <w:t>2</w:t>
      </w:r>
      <w:r w:rsidR="003E78B3" w:rsidRPr="00C10571">
        <w:t>,</w:t>
      </w:r>
      <w:r w:rsidR="003E78B3">
        <w:t>3</w:t>
      </w:r>
      <w:r w:rsidR="003E78B3" w:rsidRPr="00C10571">
        <w:t xml:space="preserve">% le </w:t>
      </w:r>
      <w:r w:rsidR="003E78B3">
        <w:t xml:space="preserve">même trimestre de l’année 2017, marquée par une amélioration des </w:t>
      </w:r>
      <w:r w:rsidR="003E78B3" w:rsidRPr="00C10571">
        <w:t xml:space="preserve"> activités :</w:t>
      </w:r>
    </w:p>
    <w:p w:rsidR="003E78B3" w:rsidRDefault="003E78B3" w:rsidP="00F772A6">
      <w:pPr>
        <w:autoSpaceDE w:val="0"/>
        <w:autoSpaceDN w:val="0"/>
        <w:adjustRightInd w:val="0"/>
        <w:ind w:right="213"/>
        <w:jc w:val="both"/>
      </w:pPr>
    </w:p>
    <w:p w:rsidR="005B4768" w:rsidRDefault="00535387" w:rsidP="00484721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du</w:t>
      </w:r>
      <w:r w:rsidR="005B4768" w:rsidRPr="00EC2236">
        <w:t xml:space="preserve"> commerce</w:t>
      </w:r>
      <w:r w:rsidR="0040276C">
        <w:t>,</w:t>
      </w:r>
      <w:r w:rsidR="005B4768" w:rsidRPr="00EC2236">
        <w:t xml:space="preserve"> </w:t>
      </w:r>
      <w:r w:rsidR="005B4768">
        <w:t>avec</w:t>
      </w:r>
      <w:r w:rsidR="005B4768" w:rsidRPr="00EC2236">
        <w:t xml:space="preserve"> </w:t>
      </w:r>
      <w:r w:rsidR="00484721">
        <w:t>4,4</w:t>
      </w:r>
      <w:r w:rsidR="005B4768">
        <w:t xml:space="preserve">% </w:t>
      </w:r>
      <w:r w:rsidR="005B4768" w:rsidRPr="00EC2236">
        <w:t xml:space="preserve">au lieu de </w:t>
      </w:r>
      <w:r w:rsidR="003E78B3">
        <w:t>1</w:t>
      </w:r>
      <w:r w:rsidR="005B4768">
        <w:t>%;</w:t>
      </w:r>
    </w:p>
    <w:p w:rsidR="00535387" w:rsidRDefault="00535387" w:rsidP="00535387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des</w:t>
      </w:r>
      <w:r w:rsidR="00F24562" w:rsidRPr="00EC2236">
        <w:t xml:space="preserve"> services rendus par l’Administration Publique gén</w:t>
      </w:r>
      <w:r w:rsidR="00F24562">
        <w:t>érale et la sécurité sociale</w:t>
      </w:r>
      <w:r w:rsidR="0040276C">
        <w:t>, avec</w:t>
      </w:r>
      <w:r w:rsidR="00F24562">
        <w:t xml:space="preserve"> 3,</w:t>
      </w:r>
      <w:r>
        <w:t>2</w:t>
      </w:r>
      <w:r w:rsidR="00F24562" w:rsidRPr="00EC2236">
        <w:t xml:space="preserve">% au lieu </w:t>
      </w:r>
      <w:r w:rsidR="00F24562">
        <w:t>de 2,</w:t>
      </w:r>
      <w:r>
        <w:t>9</w:t>
      </w:r>
      <w:r w:rsidR="00F24562" w:rsidRPr="00EC2236">
        <w:t>%;</w:t>
      </w:r>
    </w:p>
    <w:p w:rsidR="005B4768" w:rsidRPr="00EC2236" w:rsidRDefault="00535387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</w:t>
      </w:r>
      <w:r w:rsidR="0040276C">
        <w:t>es</w:t>
      </w:r>
      <w:r w:rsidR="005B4768" w:rsidRPr="00EC2236">
        <w:t xml:space="preserve"> postes et télécommunications</w:t>
      </w:r>
      <w:r w:rsidR="0040276C">
        <w:t>,</w:t>
      </w:r>
      <w:r w:rsidR="005B4768" w:rsidRPr="00EC2236">
        <w:t xml:space="preserve"> </w:t>
      </w:r>
      <w:r w:rsidR="005B4768">
        <w:t>avec</w:t>
      </w:r>
      <w:r w:rsidR="005B4768" w:rsidRPr="00EC2236">
        <w:t xml:space="preserve"> </w:t>
      </w:r>
      <w:r>
        <w:t>1</w:t>
      </w:r>
      <w:r w:rsidR="005B4768">
        <w:t>,</w:t>
      </w:r>
      <w:r>
        <w:t>7</w:t>
      </w:r>
      <w:r w:rsidR="005B4768" w:rsidRPr="00EC2236">
        <w:t xml:space="preserve">% au lieu de </w:t>
      </w:r>
      <w:r w:rsidR="0039640F">
        <w:t>0,</w:t>
      </w:r>
      <w:r>
        <w:t>6</w:t>
      </w:r>
      <w:r w:rsidR="005B4768" w:rsidRPr="00EC2236">
        <w:t>%</w:t>
      </w:r>
      <w:r w:rsidR="005B4768">
        <w:t>.</w:t>
      </w:r>
    </w:p>
    <w:p w:rsidR="005B4768" w:rsidRDefault="0060351A" w:rsidP="00F772A6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29" w:hanging="283"/>
        <w:jc w:val="both"/>
      </w:pPr>
      <w:r>
        <w:t xml:space="preserve"> e</w:t>
      </w:r>
      <w:r w:rsidR="0040276C">
        <w:t xml:space="preserve">t les </w:t>
      </w:r>
      <w:r w:rsidR="005B4768" w:rsidRPr="000975F0">
        <w:t>services de l’éducation, de la santé et de l’acti</w:t>
      </w:r>
      <w:r w:rsidR="00F24562">
        <w:t>on sociale</w:t>
      </w:r>
      <w:r w:rsidR="0040276C">
        <w:t>,</w:t>
      </w:r>
      <w:r w:rsidR="00F24562">
        <w:t xml:space="preserve"> avec 0,</w:t>
      </w:r>
      <w:r w:rsidR="00535387">
        <w:t>8</w:t>
      </w:r>
      <w:r w:rsidR="005B4768">
        <w:t>% au lieu d’une baisse de 2</w:t>
      </w:r>
      <w:r w:rsidR="00F24562">
        <w:t>,</w:t>
      </w:r>
      <w:r w:rsidR="00535387">
        <w:t>7</w:t>
      </w:r>
      <w:r w:rsidR="005B4768">
        <w:t>%.</w:t>
      </w:r>
    </w:p>
    <w:p w:rsidR="00535387" w:rsidRPr="00465416" w:rsidRDefault="00535387" w:rsidP="00194C9F">
      <w:pPr>
        <w:pStyle w:val="ListParagraph1"/>
        <w:autoSpaceDE w:val="0"/>
        <w:autoSpaceDN w:val="0"/>
        <w:adjustRightInd w:val="0"/>
        <w:spacing w:before="80"/>
        <w:ind w:left="0" w:right="215"/>
        <w:jc w:val="both"/>
      </w:pPr>
      <w:r>
        <w:lastRenderedPageBreak/>
        <w:t>Et ce, malgré le ralentissement de la croissance</w:t>
      </w:r>
      <w:r w:rsidR="00194C9F">
        <w:t xml:space="preserve"> des activités</w:t>
      </w:r>
      <w:r>
        <w:t>:</w:t>
      </w:r>
    </w:p>
    <w:p w:rsidR="0099435C" w:rsidRPr="00EC2236" w:rsidRDefault="00194C9F" w:rsidP="00F24562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</w:t>
      </w:r>
      <w:r w:rsidR="0099435C" w:rsidRPr="00EC2236">
        <w:t>es hôtels et restaurants</w:t>
      </w:r>
      <w:r w:rsidR="0040276C">
        <w:t xml:space="preserve">, </w:t>
      </w:r>
      <w:r w:rsidR="00535387">
        <w:t>à</w:t>
      </w:r>
      <w:r w:rsidR="0099435C" w:rsidRPr="00EC2236">
        <w:t xml:space="preserve"> </w:t>
      </w:r>
      <w:r w:rsidR="00535387">
        <w:t>5</w:t>
      </w:r>
      <w:r w:rsidR="00F24562">
        <w:t>,</w:t>
      </w:r>
      <w:r w:rsidR="00535387">
        <w:t>8</w:t>
      </w:r>
      <w:r w:rsidR="00F24562">
        <w:t>% au lieu de 1</w:t>
      </w:r>
      <w:r w:rsidR="00535387">
        <w:t>0</w:t>
      </w:r>
      <w:r w:rsidR="0099435C">
        <w:t>,</w:t>
      </w:r>
      <w:r w:rsidR="00535387">
        <w:t>6</w:t>
      </w:r>
      <w:r w:rsidR="0099435C" w:rsidRPr="00EC2236">
        <w:t>%;</w:t>
      </w:r>
    </w:p>
    <w:p w:rsidR="00484721" w:rsidRDefault="00194C9F" w:rsidP="00484721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du</w:t>
      </w:r>
      <w:r w:rsidR="00484721">
        <w:t xml:space="preserve"> </w:t>
      </w:r>
      <w:r w:rsidR="00484721" w:rsidRPr="00EC2236">
        <w:t>transport</w:t>
      </w:r>
      <w:r w:rsidR="00484721">
        <w:t>,</w:t>
      </w:r>
      <w:r w:rsidR="00484721" w:rsidRPr="00EC2236">
        <w:t xml:space="preserve"> </w:t>
      </w:r>
      <w:r w:rsidR="00484721">
        <w:t>à</w:t>
      </w:r>
      <w:r w:rsidR="00484721" w:rsidRPr="00EC2236">
        <w:t xml:space="preserve"> </w:t>
      </w:r>
      <w:r w:rsidR="00484721">
        <w:t>2,9</w:t>
      </w:r>
      <w:r w:rsidR="00484721" w:rsidRPr="00EC2236">
        <w:t xml:space="preserve">% au lieu de </w:t>
      </w:r>
      <w:r w:rsidR="00484721">
        <w:t>4,7</w:t>
      </w:r>
      <w:r w:rsidR="00484721" w:rsidRPr="00EC2236">
        <w:t>% ;</w:t>
      </w:r>
      <w:r w:rsidR="00484721">
        <w:t xml:space="preserve"> </w:t>
      </w:r>
    </w:p>
    <w:p w:rsidR="00A1647A" w:rsidRDefault="00194C9F" w:rsidP="00484721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</w:t>
      </w:r>
      <w:r w:rsidR="00A1647A" w:rsidRPr="00EC2236">
        <w:t>es services rendus aux ménages et aux entreprises</w:t>
      </w:r>
      <w:r w:rsidR="0040276C">
        <w:t xml:space="preserve">, </w:t>
      </w:r>
      <w:r w:rsidR="00535387">
        <w:t>à</w:t>
      </w:r>
      <w:r w:rsidR="00A1647A" w:rsidRPr="00EC2236">
        <w:t xml:space="preserve"> </w:t>
      </w:r>
      <w:r w:rsidR="0099435C">
        <w:t>2</w:t>
      </w:r>
      <w:r w:rsidR="00A1647A">
        <w:t>,</w:t>
      </w:r>
      <w:r w:rsidR="00484721">
        <w:t>9</w:t>
      </w:r>
      <w:r w:rsidR="00A1647A" w:rsidRPr="00EC2236">
        <w:t xml:space="preserve">% au lieu de </w:t>
      </w:r>
      <w:r w:rsidR="00A1647A">
        <w:t>3,</w:t>
      </w:r>
      <w:r w:rsidR="00535387">
        <w:t>4</w:t>
      </w:r>
      <w:r w:rsidR="00F24562">
        <w:t>% ;</w:t>
      </w:r>
    </w:p>
    <w:p w:rsidR="00F24562" w:rsidRDefault="0040276C" w:rsidP="00194C9F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 xml:space="preserve">et </w:t>
      </w:r>
      <w:r w:rsidR="00194C9F">
        <w:t>d</w:t>
      </w:r>
      <w:r w:rsidR="00F24562" w:rsidRPr="00EC2236">
        <w:t>es ser</w:t>
      </w:r>
      <w:r w:rsidR="00F24562">
        <w:t>vices financiers et assurances</w:t>
      </w:r>
      <w:r>
        <w:t xml:space="preserve">, </w:t>
      </w:r>
      <w:r w:rsidR="00535387">
        <w:t>à</w:t>
      </w:r>
      <w:r w:rsidR="00F24562" w:rsidRPr="00EC2236">
        <w:t xml:space="preserve"> </w:t>
      </w:r>
      <w:r w:rsidR="00F24562">
        <w:t>2</w:t>
      </w:r>
      <w:r w:rsidR="00535387">
        <w:t>,4</w:t>
      </w:r>
      <w:r w:rsidR="00F24562" w:rsidRPr="00EC2236">
        <w:t xml:space="preserve"> % au lieu de </w:t>
      </w:r>
      <w:r w:rsidR="00535387">
        <w:t>4,2</w:t>
      </w:r>
      <w:r w:rsidR="00F24562" w:rsidRPr="00EC2236">
        <w:t>%</w:t>
      </w:r>
      <w:r w:rsidR="00F24562">
        <w:t>.</w:t>
      </w:r>
    </w:p>
    <w:p w:rsidR="00C647F2" w:rsidRDefault="00C647F2" w:rsidP="00F500E5">
      <w:pPr>
        <w:shd w:val="clear" w:color="auto" w:fill="FFFFFF"/>
        <w:tabs>
          <w:tab w:val="left" w:pos="9286"/>
        </w:tabs>
        <w:spacing w:before="160"/>
        <w:ind w:right="-29"/>
        <w:jc w:val="both"/>
        <w:rPr>
          <w:b/>
          <w:bCs/>
        </w:rPr>
      </w:pPr>
      <w:r>
        <w:t>Au total, l</w:t>
      </w:r>
      <w:r w:rsidRPr="00234C9E">
        <w:t xml:space="preserve">a </w:t>
      </w:r>
      <w:r w:rsidRPr="00795D9A">
        <w:rPr>
          <w:b/>
          <w:bCs/>
        </w:rPr>
        <w:t>valeur ajoutée des activités non agricoles</w:t>
      </w:r>
      <w:r w:rsidRPr="00C10571">
        <w:rPr>
          <w:b/>
          <w:bCs/>
        </w:rPr>
        <w:t xml:space="preserve"> </w:t>
      </w:r>
      <w:r w:rsidRPr="00234C9E">
        <w:t xml:space="preserve">a </w:t>
      </w:r>
      <w:r>
        <w:t xml:space="preserve">connu, ainsi, </w:t>
      </w:r>
      <w:r w:rsidRPr="00234C9E">
        <w:t xml:space="preserve">une hausse de </w:t>
      </w:r>
      <w:r w:rsidR="00484721">
        <w:t>3</w:t>
      </w:r>
      <w:r>
        <w:t>% au lieu de 2,5%  affiché</w:t>
      </w:r>
      <w:r w:rsidR="004F4BA7">
        <w:t>e</w:t>
      </w:r>
      <w:r>
        <w:t xml:space="preserve"> au troisième trimestre de l’année 2017</w:t>
      </w:r>
      <w:r w:rsidRPr="00234C9E">
        <w:t>.</w:t>
      </w:r>
      <w:r w:rsidRPr="00C10571">
        <w:rPr>
          <w:b/>
          <w:bCs/>
        </w:rPr>
        <w:t xml:space="preserve"> </w:t>
      </w:r>
    </w:p>
    <w:p w:rsidR="00C647F2" w:rsidRDefault="00C647F2" w:rsidP="00484721">
      <w:pPr>
        <w:shd w:val="clear" w:color="auto" w:fill="FFFFFF"/>
        <w:tabs>
          <w:tab w:val="left" w:pos="9286"/>
        </w:tabs>
        <w:spacing w:before="160" w:after="360"/>
        <w:jc w:val="both"/>
      </w:pPr>
      <w:r>
        <w:t xml:space="preserve">Dans ces conditions, </w:t>
      </w:r>
      <w:r w:rsidRPr="00271C56">
        <w:t xml:space="preserve">et tenant compte </w:t>
      </w:r>
      <w:r>
        <w:t>de l’accroissement de 1,</w:t>
      </w:r>
      <w:r w:rsidR="00484721">
        <w:t>9</w:t>
      </w:r>
      <w:r w:rsidRPr="00234C9E">
        <w:t xml:space="preserve">% des impôts sur les produits nets des subventions au lieu de </w:t>
      </w:r>
      <w:r>
        <w:t>3,5</w:t>
      </w:r>
      <w:r w:rsidRPr="00234C9E">
        <w:t>%</w:t>
      </w:r>
      <w:r>
        <w:t>,</w:t>
      </w:r>
      <w:r>
        <w:rPr>
          <w:b/>
          <w:bCs/>
        </w:rPr>
        <w:t xml:space="preserve"> </w:t>
      </w:r>
      <w:r w:rsidRPr="00C10571">
        <w:rPr>
          <w:b/>
          <w:bCs/>
        </w:rPr>
        <w:t xml:space="preserve">le Produit Intérieur Brut (PIB) en volume </w:t>
      </w:r>
      <w:r w:rsidRPr="00234C9E">
        <w:t>s’est accru de</w:t>
      </w:r>
      <w:r>
        <w:t xml:space="preserve"> </w:t>
      </w:r>
      <w:r w:rsidR="00484721">
        <w:t>3</w:t>
      </w:r>
      <w:r w:rsidRPr="00234C9E">
        <w:t xml:space="preserve">% durant le </w:t>
      </w:r>
      <w:r>
        <w:t xml:space="preserve">troisième </w:t>
      </w:r>
      <w:r w:rsidRPr="00234C9E">
        <w:t>trimestre 201</w:t>
      </w:r>
      <w:r>
        <w:t>8</w:t>
      </w:r>
      <w:r w:rsidRPr="00234C9E">
        <w:t xml:space="preserve"> au lieu de</w:t>
      </w:r>
      <w:r>
        <w:t xml:space="preserve"> 3,9</w:t>
      </w:r>
      <w:r w:rsidR="00150CBA">
        <w:t>% l’année précédente</w:t>
      </w:r>
      <w:r w:rsidRPr="00234C9E">
        <w:t xml:space="preserve">. </w:t>
      </w:r>
    </w:p>
    <w:p w:rsidR="00A256E2" w:rsidRPr="00A256E2" w:rsidRDefault="00C830D1" w:rsidP="0095576B">
      <w:pPr>
        <w:shd w:val="clear" w:color="auto" w:fill="FFFFFF"/>
        <w:tabs>
          <w:tab w:val="left" w:pos="9286"/>
        </w:tabs>
        <w:spacing w:before="16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</w:t>
      </w:r>
      <w:r w:rsidR="004F4BA7">
        <w:rPr>
          <w:b/>
          <w:bCs/>
          <w:sz w:val="26"/>
          <w:szCs w:val="26"/>
        </w:rPr>
        <w:t xml:space="preserve">ausse </w:t>
      </w:r>
      <w:r w:rsidR="0095576B">
        <w:rPr>
          <w:b/>
          <w:bCs/>
          <w:sz w:val="26"/>
          <w:szCs w:val="26"/>
        </w:rPr>
        <w:t>de l’inflation</w:t>
      </w:r>
    </w:p>
    <w:p w:rsidR="00243AE1" w:rsidRDefault="00243AE1" w:rsidP="00B153B5">
      <w:pPr>
        <w:shd w:val="clear" w:color="auto" w:fill="FFFFFF"/>
        <w:tabs>
          <w:tab w:val="left" w:pos="9286"/>
        </w:tabs>
        <w:spacing w:before="160"/>
        <w:jc w:val="both"/>
      </w:pPr>
      <w:r w:rsidRPr="00234C9E">
        <w:t xml:space="preserve">Aux prix courants, </w:t>
      </w:r>
      <w:r>
        <w:t>le</w:t>
      </w:r>
      <w:r w:rsidRPr="00234C9E">
        <w:t xml:space="preserve"> PIB </w:t>
      </w:r>
      <w:r>
        <w:t xml:space="preserve">a connu une augmentation de </w:t>
      </w:r>
      <w:r w:rsidRPr="00B153B5">
        <w:t>4,</w:t>
      </w:r>
      <w:r w:rsidR="00EF7399">
        <w:t>3</w:t>
      </w:r>
      <w:r>
        <w:t xml:space="preserve">% durant </w:t>
      </w:r>
      <w:r w:rsidRPr="00234C9E">
        <w:t xml:space="preserve">le </w:t>
      </w:r>
      <w:r w:rsidR="00150CBA">
        <w:t>troisième</w:t>
      </w:r>
      <w:r w:rsidRPr="00234C9E">
        <w:t xml:space="preserve"> trimestre </w:t>
      </w:r>
      <w:r w:rsidR="005258DF">
        <w:t xml:space="preserve">de </w:t>
      </w:r>
      <w:r w:rsidRPr="00234C9E">
        <w:t>201</w:t>
      </w:r>
      <w:r>
        <w:t xml:space="preserve">8. De ce fait, </w:t>
      </w:r>
      <w:r w:rsidR="00150CBA">
        <w:t>le</w:t>
      </w:r>
      <w:r w:rsidRPr="00234C9E">
        <w:t xml:space="preserve"> niveau général des prix a </w:t>
      </w:r>
      <w:r w:rsidR="00150CBA">
        <w:t>affiché une hausse</w:t>
      </w:r>
      <w:r>
        <w:t xml:space="preserve"> </w:t>
      </w:r>
      <w:r w:rsidR="00150CBA">
        <w:t xml:space="preserve">de </w:t>
      </w:r>
      <w:r w:rsidRPr="00B153B5">
        <w:t>1,</w:t>
      </w:r>
      <w:r w:rsidR="00484721">
        <w:t>3</w:t>
      </w:r>
      <w:r w:rsidR="00150CBA">
        <w:t>% au lieu d’une baisse de</w:t>
      </w:r>
      <w:r>
        <w:t xml:space="preserve"> 0,</w:t>
      </w:r>
      <w:r w:rsidR="00150CBA">
        <w:t>2</w:t>
      </w:r>
      <w:r>
        <w:t>%</w:t>
      </w:r>
      <w:r w:rsidRPr="00234C9E">
        <w:t xml:space="preserve"> une année auparavant</w:t>
      </w:r>
      <w:r>
        <w:t>.</w:t>
      </w:r>
    </w:p>
    <w:p w:rsidR="00A256E2" w:rsidRPr="00E3116C" w:rsidRDefault="00A256E2" w:rsidP="005B4768">
      <w:pPr>
        <w:shd w:val="clear" w:color="auto" w:fill="FFFFFF"/>
        <w:ind w:right="639"/>
        <w:jc w:val="both"/>
        <w:rPr>
          <w:b/>
          <w:bCs/>
          <w:sz w:val="16"/>
          <w:szCs w:val="16"/>
        </w:rPr>
      </w:pPr>
    </w:p>
    <w:p w:rsidR="00F047EA" w:rsidRPr="0054625E" w:rsidRDefault="00F047EA" w:rsidP="00F047EA">
      <w:pPr>
        <w:shd w:val="clear" w:color="auto" w:fill="FFFFFF"/>
        <w:tabs>
          <w:tab w:val="left" w:pos="9286"/>
        </w:tabs>
        <w:spacing w:before="160" w:after="240"/>
        <w:jc w:val="both"/>
        <w:rPr>
          <w:b/>
          <w:bCs/>
          <w:sz w:val="26"/>
          <w:szCs w:val="26"/>
        </w:rPr>
      </w:pPr>
      <w:r w:rsidRPr="00F047EA">
        <w:rPr>
          <w:b/>
          <w:bCs/>
          <w:sz w:val="26"/>
          <w:szCs w:val="26"/>
        </w:rPr>
        <w:t>Les emplois du PIB: une croissance sou</w:t>
      </w:r>
      <w:r>
        <w:rPr>
          <w:b/>
          <w:bCs/>
          <w:sz w:val="26"/>
          <w:szCs w:val="26"/>
        </w:rPr>
        <w:t>tenue par la demande intérieure</w:t>
      </w:r>
      <w:r w:rsidRPr="00F047EA">
        <w:rPr>
          <w:b/>
          <w:bCs/>
          <w:sz w:val="26"/>
          <w:szCs w:val="26"/>
        </w:rPr>
        <w:t xml:space="preserve"> et freinée par les échanges extérieurs </w:t>
      </w:r>
    </w:p>
    <w:p w:rsidR="00F047EA" w:rsidRPr="00DD561A" w:rsidRDefault="00F047EA" w:rsidP="00F047EA">
      <w:pPr>
        <w:pStyle w:val="Paragraphedeliste"/>
        <w:numPr>
          <w:ilvl w:val="0"/>
          <w:numId w:val="12"/>
        </w:numPr>
        <w:shd w:val="clear" w:color="auto" w:fill="FFFFFF"/>
        <w:spacing w:line="360" w:lineRule="auto"/>
        <w:ind w:left="923" w:right="213" w:hanging="263"/>
        <w:jc w:val="both"/>
        <w:rPr>
          <w:b/>
          <w:bCs/>
        </w:rPr>
      </w:pPr>
      <w:r w:rsidRPr="00DD561A">
        <w:rPr>
          <w:b/>
          <w:bCs/>
        </w:rPr>
        <w:t>Une demande intérieure en augmentation</w:t>
      </w:r>
    </w:p>
    <w:p w:rsidR="0082006F" w:rsidRPr="0082006F" w:rsidRDefault="0082006F" w:rsidP="005B4768">
      <w:pPr>
        <w:shd w:val="clear" w:color="auto" w:fill="FFFFFF"/>
        <w:ind w:right="71"/>
        <w:jc w:val="both"/>
        <w:rPr>
          <w:sz w:val="4"/>
          <w:szCs w:val="4"/>
        </w:rPr>
      </w:pPr>
    </w:p>
    <w:p w:rsidR="0042449D" w:rsidRDefault="0042449D" w:rsidP="0042449D">
      <w:pPr>
        <w:shd w:val="clear" w:color="auto" w:fill="FFFFFF"/>
        <w:ind w:right="213"/>
        <w:jc w:val="both"/>
      </w:pPr>
      <w:r w:rsidRPr="00234C9E">
        <w:t xml:space="preserve">La demande intérieure </w:t>
      </w:r>
      <w:r>
        <w:t>a progressé</w:t>
      </w:r>
      <w:r w:rsidRPr="00234C9E">
        <w:t xml:space="preserve"> de </w:t>
      </w:r>
      <w:r w:rsidR="00217442">
        <w:t>4,3</w:t>
      </w:r>
      <w:r w:rsidRPr="00234C9E">
        <w:t xml:space="preserve">% au </w:t>
      </w:r>
      <w:r>
        <w:t>troisième</w:t>
      </w:r>
      <w:r w:rsidRPr="00234C9E">
        <w:t xml:space="preserve"> trimestre 201</w:t>
      </w:r>
      <w:r>
        <w:t>8</w:t>
      </w:r>
      <w:r w:rsidRPr="00234C9E">
        <w:t xml:space="preserve"> au lieu de </w:t>
      </w:r>
      <w:r w:rsidR="00217442">
        <w:t>1,2</w:t>
      </w:r>
      <w:r w:rsidRPr="00234C9E">
        <w:t>% la même période de l’année 201</w:t>
      </w:r>
      <w:r>
        <w:t>7</w:t>
      </w:r>
      <w:r w:rsidRPr="00234C9E">
        <w:t xml:space="preserve">, </w:t>
      </w:r>
      <w:r>
        <w:t xml:space="preserve">contribuant ainsi pour </w:t>
      </w:r>
      <w:r w:rsidR="00217442">
        <w:t>4,7</w:t>
      </w:r>
      <w:r w:rsidRPr="00234C9E">
        <w:t xml:space="preserve"> points</w:t>
      </w:r>
      <w:r>
        <w:t xml:space="preserve"> </w:t>
      </w:r>
      <w:r w:rsidRPr="00234C9E">
        <w:t xml:space="preserve">à la croissance </w:t>
      </w:r>
      <w:r>
        <w:t>économique nationale au lieu de</w:t>
      </w:r>
      <w:r w:rsidRPr="00234C9E">
        <w:t xml:space="preserve"> </w:t>
      </w:r>
      <w:r w:rsidR="00217442">
        <w:t xml:space="preserve">1,3 </w:t>
      </w:r>
      <w:r w:rsidRPr="00234C9E">
        <w:t xml:space="preserve">point. </w:t>
      </w:r>
    </w:p>
    <w:p w:rsidR="0042449D" w:rsidRDefault="0042449D" w:rsidP="0042449D">
      <w:pPr>
        <w:shd w:val="clear" w:color="auto" w:fill="FFFFFF"/>
        <w:ind w:right="213"/>
        <w:jc w:val="both"/>
      </w:pPr>
    </w:p>
    <w:p w:rsidR="0042449D" w:rsidRDefault="0042449D" w:rsidP="0042449D">
      <w:pPr>
        <w:shd w:val="clear" w:color="auto" w:fill="FFFFFF"/>
        <w:ind w:right="213"/>
        <w:jc w:val="both"/>
      </w:pPr>
      <w:r w:rsidRPr="00234C9E">
        <w:t xml:space="preserve">Dans ce cadre, les dépenses de consommation finale des ménages ont connu une hausse de </w:t>
      </w:r>
      <w:r w:rsidR="00217442">
        <w:t>3,8</w:t>
      </w:r>
      <w:r w:rsidRPr="00234C9E">
        <w:t xml:space="preserve">% au lieu de </w:t>
      </w:r>
      <w:r w:rsidR="00217442">
        <w:t>2,4</w:t>
      </w:r>
      <w:r w:rsidRPr="00234C9E">
        <w:t xml:space="preserve">%, contribuant pour </w:t>
      </w:r>
      <w:r w:rsidR="00217442">
        <w:t xml:space="preserve">2,2 </w:t>
      </w:r>
      <w:r w:rsidRPr="00234C9E">
        <w:t>point</w:t>
      </w:r>
      <w:r w:rsidR="00217442">
        <w:t>s</w:t>
      </w:r>
      <w:r w:rsidRPr="00234C9E">
        <w:t xml:space="preserve"> à la croissance au lieu de </w:t>
      </w:r>
      <w:r w:rsidR="00217442">
        <w:t xml:space="preserve">1,4 </w:t>
      </w:r>
      <w:r w:rsidRPr="00234C9E">
        <w:t xml:space="preserve">point. </w:t>
      </w:r>
      <w:r>
        <w:t>De même, l</w:t>
      </w:r>
      <w:r w:rsidRPr="000975F0">
        <w:t>a consommation finale des administrations publiques a affiché</w:t>
      </w:r>
      <w:r>
        <w:t xml:space="preserve"> une augmentation </w:t>
      </w:r>
      <w:r w:rsidRPr="000975F0">
        <w:t xml:space="preserve">de </w:t>
      </w:r>
      <w:r w:rsidR="00217442">
        <w:t>2,3</w:t>
      </w:r>
      <w:r w:rsidRPr="000975F0">
        <w:t>%</w:t>
      </w:r>
      <w:r>
        <w:t xml:space="preserve"> </w:t>
      </w:r>
      <w:r w:rsidRPr="000975F0">
        <w:t xml:space="preserve">au lieu de </w:t>
      </w:r>
      <w:r w:rsidR="00217442">
        <w:t>1,7</w:t>
      </w:r>
      <w:r w:rsidRPr="000975F0">
        <w:t>%</w:t>
      </w:r>
      <w:r>
        <w:t xml:space="preserve">, avec une contribution à la croissance de </w:t>
      </w:r>
      <w:r w:rsidR="00217442">
        <w:t xml:space="preserve">0,4 </w:t>
      </w:r>
      <w:r>
        <w:t xml:space="preserve">point </w:t>
      </w:r>
      <w:r w:rsidRPr="000975F0">
        <w:t xml:space="preserve">au lieu de </w:t>
      </w:r>
      <w:r w:rsidR="00217442">
        <w:t xml:space="preserve">0,3 </w:t>
      </w:r>
      <w:r>
        <w:t>point</w:t>
      </w:r>
      <w:r w:rsidRPr="000975F0">
        <w:t xml:space="preserve">. </w:t>
      </w:r>
    </w:p>
    <w:p w:rsidR="0042449D" w:rsidRDefault="0042449D" w:rsidP="0042449D">
      <w:pPr>
        <w:shd w:val="clear" w:color="auto" w:fill="FFFFFF"/>
        <w:ind w:right="213"/>
        <w:jc w:val="both"/>
      </w:pPr>
    </w:p>
    <w:p w:rsidR="0042449D" w:rsidRDefault="0042449D" w:rsidP="0042449D">
      <w:pPr>
        <w:shd w:val="clear" w:color="auto" w:fill="FFFFFF"/>
        <w:ind w:right="213"/>
        <w:jc w:val="both"/>
      </w:pPr>
      <w:r w:rsidRPr="000975F0">
        <w:t xml:space="preserve">De son côté, </w:t>
      </w:r>
      <w:r>
        <w:t xml:space="preserve">la </w:t>
      </w:r>
      <w:r w:rsidRPr="000975F0">
        <w:t xml:space="preserve">formation brute de capital fixe </w:t>
      </w:r>
      <w:r>
        <w:t xml:space="preserve">(FBCF) </w:t>
      </w:r>
      <w:r w:rsidRPr="000975F0">
        <w:t xml:space="preserve">a </w:t>
      </w:r>
      <w:r>
        <w:t>enregistré</w:t>
      </w:r>
      <w:r w:rsidRPr="000975F0">
        <w:t xml:space="preserve"> une augmentation de </w:t>
      </w:r>
      <w:r w:rsidR="00217442">
        <w:t>2,2</w:t>
      </w:r>
      <w:r w:rsidRPr="000975F0">
        <w:t xml:space="preserve">% au lieu de </w:t>
      </w:r>
      <w:r w:rsidR="00217442">
        <w:t>0,9</w:t>
      </w:r>
      <w:r w:rsidRPr="000975F0">
        <w:t>%</w:t>
      </w:r>
      <w:r>
        <w:t xml:space="preserve">, </w:t>
      </w:r>
      <w:r w:rsidRPr="00CB7737">
        <w:t>avec une c</w:t>
      </w:r>
      <w:r>
        <w:t xml:space="preserve">ontribution à la croissance de </w:t>
      </w:r>
      <w:r w:rsidR="00217442">
        <w:t xml:space="preserve">0,6 </w:t>
      </w:r>
      <w:r>
        <w:t>point au lieu de</w:t>
      </w:r>
      <w:r w:rsidR="00217442">
        <w:t xml:space="preserve"> 0,3 point</w:t>
      </w:r>
      <w:r>
        <w:t xml:space="preserve"> </w:t>
      </w:r>
      <w:r w:rsidRPr="0042449D">
        <w:t>le même trimestre de l’année précédente.</w:t>
      </w:r>
    </w:p>
    <w:p w:rsidR="0042449D" w:rsidRDefault="0042449D" w:rsidP="0042449D">
      <w:pPr>
        <w:shd w:val="clear" w:color="auto" w:fill="FFFFFF"/>
        <w:ind w:right="213"/>
        <w:jc w:val="both"/>
      </w:pPr>
    </w:p>
    <w:p w:rsidR="00F047EA" w:rsidRPr="00C10571" w:rsidRDefault="00F047EA" w:rsidP="00F047EA">
      <w:pPr>
        <w:pStyle w:val="Titre"/>
        <w:numPr>
          <w:ilvl w:val="0"/>
          <w:numId w:val="12"/>
        </w:numPr>
        <w:spacing w:line="360" w:lineRule="auto"/>
        <w:ind w:left="923" w:right="213" w:hanging="263"/>
        <w:jc w:val="both"/>
        <w:rPr>
          <w:szCs w:val="24"/>
        </w:rPr>
      </w:pPr>
      <w:r w:rsidRPr="00C10571">
        <w:rPr>
          <w:szCs w:val="24"/>
        </w:rPr>
        <w:t xml:space="preserve">Une contribution négative des échanges extérieurs </w:t>
      </w:r>
    </w:p>
    <w:p w:rsidR="00074942" w:rsidRDefault="00074942" w:rsidP="00C830D1">
      <w:pPr>
        <w:pStyle w:val="Titre"/>
        <w:ind w:right="213"/>
        <w:jc w:val="both"/>
        <w:rPr>
          <w:b w:val="0"/>
          <w:bCs w:val="0"/>
          <w:szCs w:val="24"/>
        </w:rPr>
      </w:pPr>
      <w:r w:rsidRPr="00B558F5">
        <w:rPr>
          <w:b w:val="0"/>
          <w:bCs w:val="0"/>
          <w:szCs w:val="24"/>
        </w:rPr>
        <w:t xml:space="preserve">Les importations de biens et services ont affiché une hausse de </w:t>
      </w:r>
      <w:r w:rsidR="00C40760">
        <w:rPr>
          <w:b w:val="0"/>
          <w:bCs w:val="0"/>
          <w:szCs w:val="24"/>
        </w:rPr>
        <w:t>5,4</w:t>
      </w:r>
      <w:r w:rsidRPr="00B558F5">
        <w:rPr>
          <w:b w:val="0"/>
          <w:bCs w:val="0"/>
          <w:szCs w:val="24"/>
        </w:rPr>
        <w:t xml:space="preserve">% durant le </w:t>
      </w:r>
      <w:r w:rsidR="00D266D6" w:rsidRPr="00D266D6">
        <w:rPr>
          <w:b w:val="0"/>
          <w:bCs w:val="0"/>
          <w:szCs w:val="24"/>
        </w:rPr>
        <w:t>troisième</w:t>
      </w:r>
      <w:r w:rsidRPr="00B558F5">
        <w:rPr>
          <w:b w:val="0"/>
          <w:bCs w:val="0"/>
          <w:szCs w:val="24"/>
        </w:rPr>
        <w:t xml:space="preserve"> trimestre 201</w:t>
      </w:r>
      <w:r w:rsidR="000F5E94">
        <w:rPr>
          <w:b w:val="0"/>
          <w:bCs w:val="0"/>
          <w:szCs w:val="24"/>
        </w:rPr>
        <w:t>8</w:t>
      </w:r>
      <w:r w:rsidRPr="00B558F5">
        <w:rPr>
          <w:b w:val="0"/>
          <w:bCs w:val="0"/>
          <w:szCs w:val="24"/>
        </w:rPr>
        <w:t xml:space="preserve"> au lieu de </w:t>
      </w:r>
      <w:r>
        <w:rPr>
          <w:b w:val="0"/>
          <w:bCs w:val="0"/>
          <w:szCs w:val="24"/>
        </w:rPr>
        <w:t>4,</w:t>
      </w:r>
      <w:r w:rsidR="00D266D6">
        <w:rPr>
          <w:b w:val="0"/>
          <w:bCs w:val="0"/>
          <w:szCs w:val="24"/>
        </w:rPr>
        <w:t>3</w:t>
      </w:r>
      <w:r w:rsidRPr="00B558F5">
        <w:rPr>
          <w:b w:val="0"/>
          <w:bCs w:val="0"/>
          <w:szCs w:val="24"/>
        </w:rPr>
        <w:t xml:space="preserve">% une année passée, alors que les </w:t>
      </w:r>
      <w:r w:rsidR="00D266D6">
        <w:rPr>
          <w:b w:val="0"/>
          <w:bCs w:val="0"/>
          <w:szCs w:val="24"/>
        </w:rPr>
        <w:t xml:space="preserve">exportations </w:t>
      </w:r>
      <w:r w:rsidRPr="00B558F5">
        <w:rPr>
          <w:b w:val="0"/>
          <w:bCs w:val="0"/>
          <w:szCs w:val="24"/>
        </w:rPr>
        <w:t xml:space="preserve">ont connu un net </w:t>
      </w:r>
      <w:r>
        <w:rPr>
          <w:b w:val="0"/>
          <w:bCs w:val="0"/>
          <w:szCs w:val="24"/>
        </w:rPr>
        <w:t>ralentissement</w:t>
      </w:r>
      <w:r w:rsidRPr="00B558F5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 xml:space="preserve">passant </w:t>
      </w:r>
      <w:r w:rsidRPr="00B558F5">
        <w:rPr>
          <w:b w:val="0"/>
          <w:bCs w:val="0"/>
          <w:szCs w:val="24"/>
        </w:rPr>
        <w:t xml:space="preserve">de </w:t>
      </w:r>
      <w:r>
        <w:rPr>
          <w:b w:val="0"/>
          <w:bCs w:val="0"/>
          <w:szCs w:val="24"/>
        </w:rPr>
        <w:t>1</w:t>
      </w:r>
      <w:r w:rsidR="00D266D6">
        <w:rPr>
          <w:b w:val="0"/>
          <w:bCs w:val="0"/>
          <w:szCs w:val="24"/>
        </w:rPr>
        <w:t>3</w:t>
      </w:r>
      <w:r w:rsidRPr="00B558F5">
        <w:rPr>
          <w:b w:val="0"/>
          <w:bCs w:val="0"/>
          <w:szCs w:val="24"/>
        </w:rPr>
        <w:t>,</w:t>
      </w:r>
      <w:r w:rsidR="00D266D6">
        <w:rPr>
          <w:b w:val="0"/>
          <w:bCs w:val="0"/>
          <w:szCs w:val="24"/>
        </w:rPr>
        <w:t>4</w:t>
      </w:r>
      <w:r w:rsidR="00C830D1">
        <w:rPr>
          <w:b w:val="0"/>
          <w:bCs w:val="0"/>
          <w:szCs w:val="24"/>
        </w:rPr>
        <w:t xml:space="preserve">% </w:t>
      </w:r>
      <w:r>
        <w:rPr>
          <w:b w:val="0"/>
          <w:bCs w:val="0"/>
          <w:szCs w:val="24"/>
        </w:rPr>
        <w:t xml:space="preserve"> à </w:t>
      </w:r>
      <w:r w:rsidR="00C50AEF">
        <w:rPr>
          <w:b w:val="0"/>
          <w:bCs w:val="0"/>
          <w:szCs w:val="24"/>
        </w:rPr>
        <w:t>2</w:t>
      </w:r>
      <w:r>
        <w:rPr>
          <w:b w:val="0"/>
          <w:bCs w:val="0"/>
          <w:szCs w:val="24"/>
        </w:rPr>
        <w:t xml:space="preserve">%. </w:t>
      </w:r>
      <w:r w:rsidRPr="00B558F5">
        <w:rPr>
          <w:b w:val="0"/>
          <w:bCs w:val="0"/>
          <w:szCs w:val="24"/>
        </w:rPr>
        <w:t>Les échanges extérieurs de biens et services ont dégagé</w:t>
      </w:r>
      <w:r>
        <w:rPr>
          <w:b w:val="0"/>
          <w:bCs w:val="0"/>
          <w:szCs w:val="24"/>
        </w:rPr>
        <w:t>, ainsi,</w:t>
      </w:r>
      <w:r w:rsidRPr="00B558F5">
        <w:rPr>
          <w:b w:val="0"/>
          <w:bCs w:val="0"/>
          <w:szCs w:val="24"/>
        </w:rPr>
        <w:t xml:space="preserve"> une contribution négative à la croissance, se situant à</w:t>
      </w:r>
      <w:r w:rsidR="00C50AEF">
        <w:rPr>
          <w:b w:val="0"/>
          <w:bCs w:val="0"/>
          <w:szCs w:val="24"/>
        </w:rPr>
        <w:t xml:space="preserve"> 1</w:t>
      </w:r>
      <w:r>
        <w:rPr>
          <w:b w:val="0"/>
          <w:bCs w:val="0"/>
          <w:szCs w:val="24"/>
        </w:rPr>
        <w:t>,</w:t>
      </w:r>
      <w:r w:rsidR="00C50AEF">
        <w:rPr>
          <w:b w:val="0"/>
          <w:bCs w:val="0"/>
          <w:szCs w:val="24"/>
        </w:rPr>
        <w:t>7</w:t>
      </w:r>
      <w:r>
        <w:rPr>
          <w:b w:val="0"/>
          <w:bCs w:val="0"/>
          <w:szCs w:val="24"/>
        </w:rPr>
        <w:t xml:space="preserve"> </w:t>
      </w:r>
      <w:r w:rsidR="00C50AEF">
        <w:rPr>
          <w:b w:val="0"/>
          <w:bCs w:val="0"/>
          <w:szCs w:val="24"/>
        </w:rPr>
        <w:t>point</w:t>
      </w:r>
      <w:r w:rsidRPr="00B558F5">
        <w:rPr>
          <w:b w:val="0"/>
          <w:bCs w:val="0"/>
          <w:szCs w:val="24"/>
        </w:rPr>
        <w:t xml:space="preserve"> au lieu d’une contribution positive de </w:t>
      </w:r>
      <w:r w:rsidR="00C50AEF">
        <w:rPr>
          <w:b w:val="0"/>
          <w:bCs w:val="0"/>
          <w:szCs w:val="24"/>
        </w:rPr>
        <w:t>2</w:t>
      </w:r>
      <w:r w:rsidRPr="00B558F5">
        <w:rPr>
          <w:b w:val="0"/>
          <w:bCs w:val="0"/>
          <w:szCs w:val="24"/>
        </w:rPr>
        <w:t>,</w:t>
      </w:r>
      <w:r w:rsidR="00C50AEF">
        <w:rPr>
          <w:b w:val="0"/>
          <w:bCs w:val="0"/>
          <w:szCs w:val="24"/>
        </w:rPr>
        <w:t>6</w:t>
      </w:r>
      <w:r w:rsidRPr="00B558F5">
        <w:rPr>
          <w:b w:val="0"/>
          <w:bCs w:val="0"/>
          <w:szCs w:val="24"/>
        </w:rPr>
        <w:t xml:space="preserve"> points le même trimestre de l’année précédente. </w:t>
      </w:r>
    </w:p>
    <w:p w:rsidR="00C50AEF" w:rsidRDefault="00C50AEF" w:rsidP="005B4768">
      <w:pPr>
        <w:pStyle w:val="Titre"/>
        <w:spacing w:before="160" w:line="360" w:lineRule="auto"/>
        <w:ind w:right="639"/>
        <w:jc w:val="both"/>
        <w:rPr>
          <w:sz w:val="26"/>
          <w:szCs w:val="26"/>
        </w:rPr>
      </w:pPr>
    </w:p>
    <w:p w:rsidR="00A1647A" w:rsidRPr="00B75B1D" w:rsidRDefault="0095576B" w:rsidP="0095576B">
      <w:pPr>
        <w:pStyle w:val="Titre"/>
        <w:spacing w:before="160" w:line="360" w:lineRule="auto"/>
        <w:ind w:right="6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Net a</w:t>
      </w:r>
      <w:r w:rsidR="00C830D1">
        <w:rPr>
          <w:sz w:val="26"/>
          <w:szCs w:val="26"/>
        </w:rPr>
        <w:t>ccroissement</w:t>
      </w:r>
      <w:r w:rsidR="00FC4E79">
        <w:rPr>
          <w:sz w:val="26"/>
          <w:szCs w:val="26"/>
        </w:rPr>
        <w:t xml:space="preserve"> </w:t>
      </w:r>
      <w:r w:rsidR="00741DC3">
        <w:rPr>
          <w:sz w:val="26"/>
          <w:szCs w:val="26"/>
        </w:rPr>
        <w:t xml:space="preserve">du besoin de financement de </w:t>
      </w:r>
      <w:r w:rsidR="00A1647A" w:rsidRPr="00B75B1D">
        <w:rPr>
          <w:sz w:val="26"/>
          <w:szCs w:val="26"/>
        </w:rPr>
        <w:t>l’économie</w:t>
      </w:r>
    </w:p>
    <w:p w:rsidR="00A1647A" w:rsidRDefault="00A1647A" w:rsidP="000F5E94">
      <w:pPr>
        <w:shd w:val="clear" w:color="auto" w:fill="FFFFFF"/>
        <w:spacing w:after="160"/>
        <w:ind w:right="215"/>
        <w:jc w:val="both"/>
      </w:pPr>
      <w:r w:rsidRPr="00AE463C">
        <w:t xml:space="preserve">Avec une </w:t>
      </w:r>
      <w:r w:rsidR="00767B04">
        <w:t>diminution</w:t>
      </w:r>
      <w:r w:rsidRPr="00AE463C">
        <w:t xml:space="preserve"> </w:t>
      </w:r>
      <w:r w:rsidR="00490F97">
        <w:t xml:space="preserve">de </w:t>
      </w:r>
      <w:r w:rsidR="00767B04">
        <w:t>3</w:t>
      </w:r>
      <w:r w:rsidR="00390AB7">
        <w:t>2,6</w:t>
      </w:r>
      <w:r w:rsidR="00490F97" w:rsidRPr="00271C56">
        <w:t>%</w:t>
      </w:r>
      <w:r w:rsidR="00490F97">
        <w:t xml:space="preserve"> </w:t>
      </w:r>
      <w:r w:rsidR="00490F97" w:rsidRPr="00AE463C">
        <w:t xml:space="preserve"> </w:t>
      </w:r>
      <w:r w:rsidRPr="00AE463C">
        <w:t>des reven</w:t>
      </w:r>
      <w:r w:rsidR="00741DC3">
        <w:t>us nets reçus du reste d</w:t>
      </w:r>
      <w:r w:rsidR="002F10F3">
        <w:t>u</w:t>
      </w:r>
      <w:r w:rsidR="00741DC3">
        <w:t xml:space="preserve"> monde </w:t>
      </w:r>
      <w:r w:rsidRPr="00AE463C">
        <w:t>au lieu d</w:t>
      </w:r>
      <w:r w:rsidR="008E42B4">
        <w:t xml:space="preserve">’une </w:t>
      </w:r>
      <w:r w:rsidR="00767B04">
        <w:t>hausse</w:t>
      </w:r>
      <w:r w:rsidR="008E42B4">
        <w:t xml:space="preserve"> d</w:t>
      </w:r>
      <w:r w:rsidRPr="00AE463C">
        <w:t xml:space="preserve">e </w:t>
      </w:r>
      <w:r w:rsidR="00390AB7">
        <w:t>4,2</w:t>
      </w:r>
      <w:r w:rsidRPr="00AE463C">
        <w:t>%</w:t>
      </w:r>
      <w:r w:rsidR="000F5E94">
        <w:t xml:space="preserve"> durant le troisième</w:t>
      </w:r>
      <w:r>
        <w:t xml:space="preserve"> trimestre 201</w:t>
      </w:r>
      <w:r w:rsidR="008E42B4">
        <w:t>7</w:t>
      </w:r>
      <w:r w:rsidRPr="00AE463C">
        <w:t xml:space="preserve">, le revenu national brut disponible </w:t>
      </w:r>
      <w:r>
        <w:t>a progressé de</w:t>
      </w:r>
      <w:r w:rsidR="00C830D1">
        <w:t xml:space="preserve"> </w:t>
      </w:r>
      <w:r w:rsidR="00390AB7">
        <w:t>1,9</w:t>
      </w:r>
      <w:r w:rsidR="00767B04" w:rsidRPr="00390AB7">
        <w:t>%</w:t>
      </w:r>
      <w:r>
        <w:t xml:space="preserve"> </w:t>
      </w:r>
      <w:r w:rsidR="00767B04">
        <w:t xml:space="preserve">le troisième </w:t>
      </w:r>
      <w:r w:rsidRPr="00271C56">
        <w:t>trimestre 201</w:t>
      </w:r>
      <w:r w:rsidR="008E42B4">
        <w:t>8</w:t>
      </w:r>
      <w:r w:rsidRPr="00271C56">
        <w:t xml:space="preserve"> </w:t>
      </w:r>
      <w:r>
        <w:t>au lieu de 3,</w:t>
      </w:r>
      <w:r w:rsidR="00767B04">
        <w:t>7</w:t>
      </w:r>
      <w:r>
        <w:t xml:space="preserve">% </w:t>
      </w:r>
      <w:r w:rsidRPr="00271C56">
        <w:t>l’année précédente</w:t>
      </w:r>
      <w:r>
        <w:t xml:space="preserve">. </w:t>
      </w:r>
    </w:p>
    <w:p w:rsidR="00A1647A" w:rsidRPr="00481296" w:rsidRDefault="00A1647A" w:rsidP="00C830D1">
      <w:pPr>
        <w:shd w:val="clear" w:color="auto" w:fill="FFFFFF"/>
        <w:spacing w:before="120" w:after="160"/>
        <w:ind w:right="215"/>
        <w:jc w:val="both"/>
      </w:pPr>
      <w:r w:rsidRPr="00AE463C">
        <w:t xml:space="preserve">Compte tenu </w:t>
      </w:r>
      <w:r w:rsidRPr="00271C56">
        <w:t>de l’accroissement</w:t>
      </w:r>
      <w:r w:rsidRPr="00AE463C">
        <w:t xml:space="preserve"> </w:t>
      </w:r>
      <w:r w:rsidR="00490F97" w:rsidRPr="00AE463C">
        <w:t xml:space="preserve">de </w:t>
      </w:r>
      <w:r w:rsidR="00BF21FE">
        <w:t>5</w:t>
      </w:r>
      <w:r w:rsidR="00767B04">
        <w:t>,5</w:t>
      </w:r>
      <w:r w:rsidR="00490F97">
        <w:t xml:space="preserve">% </w:t>
      </w:r>
      <w:r w:rsidRPr="00AE463C">
        <w:t xml:space="preserve">de la consommation finale nationale en valeur </w:t>
      </w:r>
      <w:r>
        <w:t xml:space="preserve">au lieu de </w:t>
      </w:r>
      <w:r w:rsidR="00767B04">
        <w:t>3</w:t>
      </w:r>
      <w:r w:rsidR="00BF21FE">
        <w:t>,</w:t>
      </w:r>
      <w:r w:rsidR="00767B04">
        <w:t>8</w:t>
      </w:r>
      <w:r w:rsidRPr="00AE463C">
        <w:t xml:space="preserve">% enregistré une année auparavant, l’épargne nationale </w:t>
      </w:r>
      <w:r w:rsidR="00C830D1">
        <w:t>a</w:t>
      </w:r>
      <w:r w:rsidRPr="00AE463C">
        <w:t xml:space="preserve"> </w:t>
      </w:r>
      <w:r w:rsidR="00C830D1">
        <w:t xml:space="preserve">régressé à </w:t>
      </w:r>
      <w:r w:rsidR="008E42B4" w:rsidRPr="00390AB7">
        <w:t>2</w:t>
      </w:r>
      <w:r w:rsidR="00390AB7" w:rsidRPr="00390AB7">
        <w:t>4</w:t>
      </w:r>
      <w:r w:rsidRPr="00390AB7">
        <w:t>,</w:t>
      </w:r>
      <w:r w:rsidR="00390AB7" w:rsidRPr="00390AB7">
        <w:t>7</w:t>
      </w:r>
      <w:r w:rsidRPr="00AE463C">
        <w:t xml:space="preserve">% du PIB au lieu de </w:t>
      </w:r>
      <w:r w:rsidR="008E42B4">
        <w:t>2</w:t>
      </w:r>
      <w:r w:rsidR="00767B04">
        <w:t>8</w:t>
      </w:r>
      <w:r w:rsidRPr="00AE463C">
        <w:t>%.</w:t>
      </w:r>
    </w:p>
    <w:p w:rsidR="00A1647A" w:rsidRDefault="00A1647A" w:rsidP="00C830D1">
      <w:pPr>
        <w:pStyle w:val="Titre"/>
        <w:spacing w:before="120"/>
        <w:ind w:right="214"/>
        <w:jc w:val="both"/>
        <w:rPr>
          <w:b w:val="0"/>
          <w:bCs w:val="0"/>
          <w:szCs w:val="24"/>
        </w:rPr>
      </w:pPr>
      <w:r w:rsidRPr="00AE463C">
        <w:rPr>
          <w:b w:val="0"/>
          <w:bCs w:val="0"/>
          <w:szCs w:val="24"/>
        </w:rPr>
        <w:t>L’</w:t>
      </w:r>
      <w:r>
        <w:rPr>
          <w:b w:val="0"/>
          <w:bCs w:val="0"/>
          <w:szCs w:val="24"/>
        </w:rPr>
        <w:t xml:space="preserve">investissement brut </w:t>
      </w:r>
      <w:r w:rsidR="00C830D1">
        <w:rPr>
          <w:b w:val="0"/>
          <w:bCs w:val="0"/>
          <w:szCs w:val="24"/>
        </w:rPr>
        <w:t>s’est accrue à</w:t>
      </w:r>
      <w:r>
        <w:rPr>
          <w:b w:val="0"/>
          <w:bCs w:val="0"/>
          <w:szCs w:val="24"/>
        </w:rPr>
        <w:t xml:space="preserve"> 3</w:t>
      </w:r>
      <w:r w:rsidR="00767B04">
        <w:rPr>
          <w:b w:val="0"/>
          <w:bCs w:val="0"/>
          <w:szCs w:val="24"/>
        </w:rPr>
        <w:t>1</w:t>
      </w:r>
      <w:r>
        <w:rPr>
          <w:b w:val="0"/>
          <w:bCs w:val="0"/>
          <w:szCs w:val="24"/>
        </w:rPr>
        <w:t>,</w:t>
      </w:r>
      <w:r w:rsidR="00767B04">
        <w:rPr>
          <w:b w:val="0"/>
          <w:bCs w:val="0"/>
          <w:szCs w:val="24"/>
        </w:rPr>
        <w:t>3</w:t>
      </w:r>
      <w:r>
        <w:rPr>
          <w:b w:val="0"/>
          <w:bCs w:val="0"/>
          <w:szCs w:val="24"/>
        </w:rPr>
        <w:t xml:space="preserve">% du PIB au lieu de </w:t>
      </w:r>
      <w:r w:rsidR="00767B04">
        <w:rPr>
          <w:b w:val="0"/>
          <w:bCs w:val="0"/>
          <w:szCs w:val="24"/>
        </w:rPr>
        <w:t>29</w:t>
      </w:r>
      <w:r>
        <w:rPr>
          <w:b w:val="0"/>
          <w:bCs w:val="0"/>
          <w:szCs w:val="24"/>
        </w:rPr>
        <w:t>,</w:t>
      </w:r>
      <w:r w:rsidR="008361C7">
        <w:rPr>
          <w:b w:val="0"/>
          <w:bCs w:val="0"/>
          <w:szCs w:val="24"/>
        </w:rPr>
        <w:t>9</w:t>
      </w:r>
      <w:r w:rsidRPr="00AE463C">
        <w:rPr>
          <w:b w:val="0"/>
          <w:bCs w:val="0"/>
          <w:szCs w:val="24"/>
        </w:rPr>
        <w:t>% durant le même trimestre de l’année précédente. Le besoin de financement de l’économie na</w:t>
      </w:r>
      <w:r>
        <w:rPr>
          <w:b w:val="0"/>
          <w:bCs w:val="0"/>
          <w:szCs w:val="24"/>
        </w:rPr>
        <w:t xml:space="preserve">tionale a connu ainsi une </w:t>
      </w:r>
      <w:r w:rsidR="00767B04">
        <w:rPr>
          <w:b w:val="0"/>
          <w:bCs w:val="0"/>
          <w:szCs w:val="24"/>
        </w:rPr>
        <w:t>hausse</w:t>
      </w:r>
      <w:r w:rsidR="00FC4E79">
        <w:rPr>
          <w:b w:val="0"/>
          <w:bCs w:val="0"/>
          <w:szCs w:val="24"/>
        </w:rPr>
        <w:t xml:space="preserve"> se situant à</w:t>
      </w:r>
      <w:r>
        <w:rPr>
          <w:b w:val="0"/>
          <w:bCs w:val="0"/>
          <w:szCs w:val="24"/>
        </w:rPr>
        <w:t xml:space="preserve"> </w:t>
      </w:r>
      <w:r w:rsidR="00390AB7">
        <w:rPr>
          <w:b w:val="0"/>
          <w:bCs w:val="0"/>
          <w:szCs w:val="24"/>
        </w:rPr>
        <w:t>6,6</w:t>
      </w:r>
      <w:r w:rsidRPr="00AE463C">
        <w:rPr>
          <w:b w:val="0"/>
          <w:bCs w:val="0"/>
          <w:szCs w:val="24"/>
        </w:rPr>
        <w:t>%</w:t>
      </w:r>
      <w:r>
        <w:rPr>
          <w:b w:val="0"/>
          <w:bCs w:val="0"/>
          <w:szCs w:val="24"/>
        </w:rPr>
        <w:t xml:space="preserve"> du PIB</w:t>
      </w:r>
      <w:r w:rsidR="00F6330B">
        <w:rPr>
          <w:b w:val="0"/>
          <w:bCs w:val="0"/>
          <w:szCs w:val="24"/>
        </w:rPr>
        <w:t xml:space="preserve"> au lieu de 1,9%</w:t>
      </w:r>
      <w:r w:rsidR="00F6330B" w:rsidRPr="00F6330B">
        <w:t xml:space="preserve"> </w:t>
      </w:r>
      <w:r w:rsidR="00F6330B" w:rsidRPr="00F6330B">
        <w:rPr>
          <w:b w:val="0"/>
          <w:bCs w:val="0"/>
          <w:szCs w:val="24"/>
        </w:rPr>
        <w:t>une année auparavant</w:t>
      </w:r>
      <w:r w:rsidRPr="00AE463C">
        <w:rPr>
          <w:b w:val="0"/>
          <w:bCs w:val="0"/>
          <w:szCs w:val="24"/>
        </w:rPr>
        <w:t>.</w:t>
      </w:r>
    </w:p>
    <w:p w:rsidR="00A1647A" w:rsidRPr="00234C9E" w:rsidRDefault="00A1647A" w:rsidP="006569C0">
      <w:pPr>
        <w:shd w:val="clear" w:color="auto" w:fill="FFFFFF"/>
        <w:ind w:right="213"/>
        <w:jc w:val="both"/>
      </w:pPr>
    </w:p>
    <w:p w:rsidR="00A1647A" w:rsidRDefault="00A1647A" w:rsidP="003770F4">
      <w:pPr>
        <w:rPr>
          <w:b/>
          <w:bCs/>
          <w:sz w:val="20"/>
          <w:szCs w:val="20"/>
        </w:rPr>
      </w:pPr>
      <w:bookmarkStart w:id="0" w:name="_GoBack"/>
      <w:bookmarkEnd w:id="0"/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C50AEF" w:rsidRDefault="00C50AEF" w:rsidP="003770F4">
      <w:pPr>
        <w:rPr>
          <w:b/>
          <w:bCs/>
          <w:sz w:val="20"/>
          <w:szCs w:val="20"/>
        </w:rPr>
      </w:pPr>
    </w:p>
    <w:p w:rsidR="00C50AEF" w:rsidRDefault="00C50AEF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Pr="003B5F6C" w:rsidRDefault="00A1647A" w:rsidP="00FC49EF">
      <w:pPr>
        <w:rPr>
          <w:b/>
          <w:bCs/>
          <w:sz w:val="20"/>
          <w:szCs w:val="20"/>
        </w:rPr>
      </w:pPr>
      <w:r w:rsidRPr="003B5F6C">
        <w:rPr>
          <w:b/>
          <w:bCs/>
          <w:sz w:val="20"/>
          <w:szCs w:val="20"/>
        </w:rPr>
        <w:t xml:space="preserve">En annexe les tableaux présentant les résultats des comptes nationaux du </w:t>
      </w:r>
      <w:r w:rsidR="00FC49EF" w:rsidRPr="00FC49EF">
        <w:rPr>
          <w:b/>
          <w:bCs/>
          <w:sz w:val="20"/>
          <w:szCs w:val="20"/>
        </w:rPr>
        <w:t>troisième</w:t>
      </w:r>
      <w:r w:rsidR="00FC49E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trimestre 201</w:t>
      </w:r>
      <w:r w:rsidR="007045C8">
        <w:rPr>
          <w:b/>
          <w:bCs/>
          <w:sz w:val="20"/>
          <w:szCs w:val="20"/>
        </w:rPr>
        <w:t>8</w:t>
      </w:r>
      <w:r w:rsidRPr="003B5F6C">
        <w:rPr>
          <w:b/>
          <w:bCs/>
          <w:sz w:val="20"/>
          <w:szCs w:val="20"/>
        </w:rPr>
        <w:t> :</w:t>
      </w:r>
    </w:p>
    <w:p w:rsidR="00A1647A" w:rsidRPr="0070208D" w:rsidRDefault="00A1647A" w:rsidP="00F434D8">
      <w:pPr>
        <w:rPr>
          <w:b/>
          <w:bCs/>
          <w:sz w:val="26"/>
          <w:szCs w:val="26"/>
        </w:rPr>
      </w:pPr>
    </w:p>
    <w:p w:rsidR="00A1647A" w:rsidRPr="0070208D" w:rsidRDefault="00A1647A" w:rsidP="00F434D8">
      <w:pPr>
        <w:rPr>
          <w:b/>
          <w:bCs/>
          <w:sz w:val="26"/>
          <w:szCs w:val="26"/>
        </w:rPr>
      </w:pPr>
    </w:p>
    <w:p w:rsidR="00D16367" w:rsidRDefault="00D16367" w:rsidP="009B0B15">
      <w:bookmarkStart w:id="1" w:name="_MON_1441775101"/>
      <w:bookmarkStart w:id="2" w:name="_MON_1441778557"/>
      <w:bookmarkStart w:id="3" w:name="_MON_1441799777"/>
      <w:bookmarkStart w:id="4" w:name="_MON_1442074274"/>
      <w:bookmarkStart w:id="5" w:name="_MON_1552124738"/>
      <w:bookmarkEnd w:id="1"/>
      <w:bookmarkEnd w:id="2"/>
      <w:bookmarkEnd w:id="3"/>
      <w:bookmarkEnd w:id="4"/>
      <w:bookmarkEnd w:id="5"/>
    </w:p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bookmarkStart w:id="6" w:name="_MON_1442074357"/>
    <w:bookmarkEnd w:id="6"/>
    <w:p w:rsidR="00D16367" w:rsidRDefault="00F6330B" w:rsidP="009B0B15">
      <w:r w:rsidRPr="00CD5BCB">
        <w:object w:dxaOrig="10494" w:dyaOrig="14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601pt" o:ole="">
            <v:imagedata r:id="rId10" o:title=""/>
          </v:shape>
          <o:OLEObject Type="Embed" ProgID="Excel.Sheet.8" ShapeID="_x0000_i1025" DrawAspect="Content" ObjectID="_1607693432" r:id="rId11"/>
        </w:object>
      </w:r>
    </w:p>
    <w:p w:rsidR="00D16367" w:rsidRDefault="00D16367" w:rsidP="009B0B15"/>
    <w:p w:rsidR="00CE2248" w:rsidRDefault="00F22A64" w:rsidP="00FC49EF">
      <w:r>
        <w:rPr>
          <w:rFonts w:hint="cs"/>
          <w:rtl/>
        </w:rPr>
        <w:t xml:space="preserve"> </w:t>
      </w:r>
    </w:p>
    <w:sectPr w:rsidR="00CE2248" w:rsidSect="00A1647A">
      <w:footerReference w:type="default" r:id="rId12"/>
      <w:pgSz w:w="12240" w:h="15840"/>
      <w:pgMar w:top="1191" w:right="1183" w:bottom="1701" w:left="158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BD3" w:rsidRDefault="00D20BD3" w:rsidP="00611FF6">
      <w:r>
        <w:separator/>
      </w:r>
    </w:p>
  </w:endnote>
  <w:endnote w:type="continuationSeparator" w:id="0">
    <w:p w:rsidR="00D20BD3" w:rsidRDefault="00D20BD3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1B55B6">
    <w:pPr>
      <w:pStyle w:val="Pieddepage"/>
      <w:jc w:val="center"/>
    </w:pPr>
    <w:r>
      <w:fldChar w:fldCharType="begin"/>
    </w:r>
    <w:r w:rsidR="00630717">
      <w:instrText xml:space="preserve"> PAGE   \* MERGEFORMAT </w:instrText>
    </w:r>
    <w:r>
      <w:fldChar w:fldCharType="separate"/>
    </w:r>
    <w:r w:rsidR="00627001">
      <w:rPr>
        <w:noProof/>
      </w:rPr>
      <w:t>4</w:t>
    </w:r>
    <w:r>
      <w:rPr>
        <w:noProof/>
      </w:rPr>
      <w:fldChar w:fldCharType="end"/>
    </w:r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BD3" w:rsidRDefault="00D20BD3" w:rsidP="00611FF6">
      <w:r>
        <w:separator/>
      </w:r>
    </w:p>
  </w:footnote>
  <w:footnote w:type="continuationSeparator" w:id="0">
    <w:p w:rsidR="00D20BD3" w:rsidRDefault="00D20BD3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0E4"/>
    <w:rsid w:val="0000714E"/>
    <w:rsid w:val="00007F0A"/>
    <w:rsid w:val="0001570D"/>
    <w:rsid w:val="00022464"/>
    <w:rsid w:val="0002297C"/>
    <w:rsid w:val="000251EB"/>
    <w:rsid w:val="00033EA6"/>
    <w:rsid w:val="00034A3F"/>
    <w:rsid w:val="00044FC6"/>
    <w:rsid w:val="00046218"/>
    <w:rsid w:val="0004751D"/>
    <w:rsid w:val="0004791C"/>
    <w:rsid w:val="00051206"/>
    <w:rsid w:val="000532E5"/>
    <w:rsid w:val="000535AB"/>
    <w:rsid w:val="0005395B"/>
    <w:rsid w:val="00053BAE"/>
    <w:rsid w:val="0005433A"/>
    <w:rsid w:val="000604C4"/>
    <w:rsid w:val="00061F1C"/>
    <w:rsid w:val="0006664F"/>
    <w:rsid w:val="0007102C"/>
    <w:rsid w:val="00071DEC"/>
    <w:rsid w:val="00072E38"/>
    <w:rsid w:val="00074557"/>
    <w:rsid w:val="00074942"/>
    <w:rsid w:val="0007573E"/>
    <w:rsid w:val="000764F4"/>
    <w:rsid w:val="00085217"/>
    <w:rsid w:val="000854C9"/>
    <w:rsid w:val="0008668A"/>
    <w:rsid w:val="00087C22"/>
    <w:rsid w:val="000911F6"/>
    <w:rsid w:val="00091B25"/>
    <w:rsid w:val="0009297F"/>
    <w:rsid w:val="00092F9E"/>
    <w:rsid w:val="00093458"/>
    <w:rsid w:val="0009383B"/>
    <w:rsid w:val="00093EA4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3117"/>
    <w:rsid w:val="000D63C8"/>
    <w:rsid w:val="000E1B0A"/>
    <w:rsid w:val="000F0772"/>
    <w:rsid w:val="000F257A"/>
    <w:rsid w:val="000F3D3D"/>
    <w:rsid w:val="000F47EB"/>
    <w:rsid w:val="000F4FE7"/>
    <w:rsid w:val="000F5E94"/>
    <w:rsid w:val="000F66DB"/>
    <w:rsid w:val="000F75DC"/>
    <w:rsid w:val="001004F3"/>
    <w:rsid w:val="0010418D"/>
    <w:rsid w:val="0010453C"/>
    <w:rsid w:val="00104EBD"/>
    <w:rsid w:val="0010588B"/>
    <w:rsid w:val="00106C2C"/>
    <w:rsid w:val="00111F64"/>
    <w:rsid w:val="00113212"/>
    <w:rsid w:val="00113957"/>
    <w:rsid w:val="00115CC3"/>
    <w:rsid w:val="001168A5"/>
    <w:rsid w:val="00117F82"/>
    <w:rsid w:val="00120721"/>
    <w:rsid w:val="0012088A"/>
    <w:rsid w:val="00132293"/>
    <w:rsid w:val="00132A10"/>
    <w:rsid w:val="00142372"/>
    <w:rsid w:val="00142989"/>
    <w:rsid w:val="0014305B"/>
    <w:rsid w:val="00144140"/>
    <w:rsid w:val="00150CBA"/>
    <w:rsid w:val="001518DB"/>
    <w:rsid w:val="00152E9E"/>
    <w:rsid w:val="00154D24"/>
    <w:rsid w:val="00156084"/>
    <w:rsid w:val="001610B6"/>
    <w:rsid w:val="00162190"/>
    <w:rsid w:val="00163195"/>
    <w:rsid w:val="00163FC8"/>
    <w:rsid w:val="001652A3"/>
    <w:rsid w:val="001653BE"/>
    <w:rsid w:val="0017160F"/>
    <w:rsid w:val="00172297"/>
    <w:rsid w:val="001727AC"/>
    <w:rsid w:val="00175222"/>
    <w:rsid w:val="001776B8"/>
    <w:rsid w:val="00181103"/>
    <w:rsid w:val="0018215F"/>
    <w:rsid w:val="00186A6A"/>
    <w:rsid w:val="001903EF"/>
    <w:rsid w:val="001909C8"/>
    <w:rsid w:val="0019114A"/>
    <w:rsid w:val="001925D0"/>
    <w:rsid w:val="001940E6"/>
    <w:rsid w:val="00194C9F"/>
    <w:rsid w:val="0019503C"/>
    <w:rsid w:val="001978BE"/>
    <w:rsid w:val="001A0192"/>
    <w:rsid w:val="001A0777"/>
    <w:rsid w:val="001A1C09"/>
    <w:rsid w:val="001A4A33"/>
    <w:rsid w:val="001A5C14"/>
    <w:rsid w:val="001A7149"/>
    <w:rsid w:val="001B0FBC"/>
    <w:rsid w:val="001B4853"/>
    <w:rsid w:val="001B55B6"/>
    <w:rsid w:val="001B7045"/>
    <w:rsid w:val="001B7A37"/>
    <w:rsid w:val="001C01C0"/>
    <w:rsid w:val="001C055E"/>
    <w:rsid w:val="001D03A0"/>
    <w:rsid w:val="001D36CE"/>
    <w:rsid w:val="001E14D4"/>
    <w:rsid w:val="001E282C"/>
    <w:rsid w:val="001F1BDB"/>
    <w:rsid w:val="001F4EE1"/>
    <w:rsid w:val="001F5825"/>
    <w:rsid w:val="00202DE9"/>
    <w:rsid w:val="00204F31"/>
    <w:rsid w:val="002105CD"/>
    <w:rsid w:val="00212827"/>
    <w:rsid w:val="002138C2"/>
    <w:rsid w:val="00214222"/>
    <w:rsid w:val="0021605E"/>
    <w:rsid w:val="00217442"/>
    <w:rsid w:val="002209A0"/>
    <w:rsid w:val="00222198"/>
    <w:rsid w:val="0022654F"/>
    <w:rsid w:val="002271A9"/>
    <w:rsid w:val="00230684"/>
    <w:rsid w:val="002333D9"/>
    <w:rsid w:val="00234C9E"/>
    <w:rsid w:val="00242B4B"/>
    <w:rsid w:val="002434D0"/>
    <w:rsid w:val="00243AE1"/>
    <w:rsid w:val="002460AB"/>
    <w:rsid w:val="00246AF9"/>
    <w:rsid w:val="00252408"/>
    <w:rsid w:val="00253F11"/>
    <w:rsid w:val="002546FC"/>
    <w:rsid w:val="00254893"/>
    <w:rsid w:val="0026107B"/>
    <w:rsid w:val="00261BD6"/>
    <w:rsid w:val="00264581"/>
    <w:rsid w:val="002649A4"/>
    <w:rsid w:val="002679E2"/>
    <w:rsid w:val="002718E6"/>
    <w:rsid w:val="00271C56"/>
    <w:rsid w:val="002818B4"/>
    <w:rsid w:val="002819F1"/>
    <w:rsid w:val="0028536F"/>
    <w:rsid w:val="0028577D"/>
    <w:rsid w:val="0028642B"/>
    <w:rsid w:val="002874DC"/>
    <w:rsid w:val="002959C4"/>
    <w:rsid w:val="00296A0C"/>
    <w:rsid w:val="00296F87"/>
    <w:rsid w:val="002A2143"/>
    <w:rsid w:val="002A3547"/>
    <w:rsid w:val="002A3D4E"/>
    <w:rsid w:val="002A42FF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27A4"/>
    <w:rsid w:val="002D51DB"/>
    <w:rsid w:val="002D62D9"/>
    <w:rsid w:val="002E1150"/>
    <w:rsid w:val="002E2F5F"/>
    <w:rsid w:val="002E32E7"/>
    <w:rsid w:val="002E5B65"/>
    <w:rsid w:val="002E7900"/>
    <w:rsid w:val="002E79FD"/>
    <w:rsid w:val="002F06D0"/>
    <w:rsid w:val="002F10F3"/>
    <w:rsid w:val="002F176E"/>
    <w:rsid w:val="002F2F51"/>
    <w:rsid w:val="002F3F44"/>
    <w:rsid w:val="002F54D1"/>
    <w:rsid w:val="002F7E77"/>
    <w:rsid w:val="00301C80"/>
    <w:rsid w:val="0030467E"/>
    <w:rsid w:val="00304E3D"/>
    <w:rsid w:val="00310172"/>
    <w:rsid w:val="0031028E"/>
    <w:rsid w:val="00310AC3"/>
    <w:rsid w:val="00312515"/>
    <w:rsid w:val="00312FB7"/>
    <w:rsid w:val="003156C9"/>
    <w:rsid w:val="00315D02"/>
    <w:rsid w:val="003175CA"/>
    <w:rsid w:val="003202E1"/>
    <w:rsid w:val="00323BC1"/>
    <w:rsid w:val="00325671"/>
    <w:rsid w:val="00326654"/>
    <w:rsid w:val="0032680B"/>
    <w:rsid w:val="00331839"/>
    <w:rsid w:val="00331ECC"/>
    <w:rsid w:val="00332E1E"/>
    <w:rsid w:val="00333907"/>
    <w:rsid w:val="00334BA3"/>
    <w:rsid w:val="00340A9D"/>
    <w:rsid w:val="00350227"/>
    <w:rsid w:val="00353212"/>
    <w:rsid w:val="00354B44"/>
    <w:rsid w:val="00355B15"/>
    <w:rsid w:val="003614BB"/>
    <w:rsid w:val="00365E93"/>
    <w:rsid w:val="003725F0"/>
    <w:rsid w:val="00375D45"/>
    <w:rsid w:val="003770F4"/>
    <w:rsid w:val="00377E82"/>
    <w:rsid w:val="003811C4"/>
    <w:rsid w:val="00381C63"/>
    <w:rsid w:val="00383CA5"/>
    <w:rsid w:val="003844C1"/>
    <w:rsid w:val="00385F5C"/>
    <w:rsid w:val="00387214"/>
    <w:rsid w:val="00390AB7"/>
    <w:rsid w:val="00390D2B"/>
    <w:rsid w:val="00391333"/>
    <w:rsid w:val="0039250E"/>
    <w:rsid w:val="00393094"/>
    <w:rsid w:val="00394904"/>
    <w:rsid w:val="0039640F"/>
    <w:rsid w:val="00397565"/>
    <w:rsid w:val="003A0991"/>
    <w:rsid w:val="003A2054"/>
    <w:rsid w:val="003A298E"/>
    <w:rsid w:val="003A72BC"/>
    <w:rsid w:val="003A7A7D"/>
    <w:rsid w:val="003B1A46"/>
    <w:rsid w:val="003B1D13"/>
    <w:rsid w:val="003B2DFA"/>
    <w:rsid w:val="003B3A4B"/>
    <w:rsid w:val="003B489D"/>
    <w:rsid w:val="003B5F6C"/>
    <w:rsid w:val="003B70DB"/>
    <w:rsid w:val="003C0365"/>
    <w:rsid w:val="003C372B"/>
    <w:rsid w:val="003D0511"/>
    <w:rsid w:val="003D096F"/>
    <w:rsid w:val="003D144A"/>
    <w:rsid w:val="003E141C"/>
    <w:rsid w:val="003E1434"/>
    <w:rsid w:val="003E1B93"/>
    <w:rsid w:val="003E5B3C"/>
    <w:rsid w:val="003E78B3"/>
    <w:rsid w:val="003F1454"/>
    <w:rsid w:val="003F38D4"/>
    <w:rsid w:val="003F6E61"/>
    <w:rsid w:val="003F73D5"/>
    <w:rsid w:val="0040276C"/>
    <w:rsid w:val="00406475"/>
    <w:rsid w:val="00406A09"/>
    <w:rsid w:val="00411FF2"/>
    <w:rsid w:val="004125AD"/>
    <w:rsid w:val="0041341A"/>
    <w:rsid w:val="00414945"/>
    <w:rsid w:val="00414972"/>
    <w:rsid w:val="00414ADC"/>
    <w:rsid w:val="0042449D"/>
    <w:rsid w:val="00426B5F"/>
    <w:rsid w:val="004305E5"/>
    <w:rsid w:val="0043134B"/>
    <w:rsid w:val="004352DF"/>
    <w:rsid w:val="00440C6C"/>
    <w:rsid w:val="0044557F"/>
    <w:rsid w:val="00445A67"/>
    <w:rsid w:val="00452366"/>
    <w:rsid w:val="00453819"/>
    <w:rsid w:val="00453FB2"/>
    <w:rsid w:val="00454B87"/>
    <w:rsid w:val="00457DE2"/>
    <w:rsid w:val="00462DA0"/>
    <w:rsid w:val="00463700"/>
    <w:rsid w:val="00466053"/>
    <w:rsid w:val="00467BEF"/>
    <w:rsid w:val="00481296"/>
    <w:rsid w:val="00481C3D"/>
    <w:rsid w:val="00483696"/>
    <w:rsid w:val="00484721"/>
    <w:rsid w:val="004852A3"/>
    <w:rsid w:val="00485AEC"/>
    <w:rsid w:val="00485F30"/>
    <w:rsid w:val="00490F97"/>
    <w:rsid w:val="0049194E"/>
    <w:rsid w:val="00493A27"/>
    <w:rsid w:val="00495CA5"/>
    <w:rsid w:val="004A1D5F"/>
    <w:rsid w:val="004A51DE"/>
    <w:rsid w:val="004A647A"/>
    <w:rsid w:val="004B0274"/>
    <w:rsid w:val="004B234D"/>
    <w:rsid w:val="004B2D8F"/>
    <w:rsid w:val="004B36F3"/>
    <w:rsid w:val="004B3B96"/>
    <w:rsid w:val="004C3693"/>
    <w:rsid w:val="004C5C11"/>
    <w:rsid w:val="004C7FD5"/>
    <w:rsid w:val="004D509B"/>
    <w:rsid w:val="004D65D2"/>
    <w:rsid w:val="004E2BA5"/>
    <w:rsid w:val="004F0933"/>
    <w:rsid w:val="004F09F4"/>
    <w:rsid w:val="004F27B0"/>
    <w:rsid w:val="004F4BA7"/>
    <w:rsid w:val="004F4F6B"/>
    <w:rsid w:val="004F5216"/>
    <w:rsid w:val="00500683"/>
    <w:rsid w:val="005013C0"/>
    <w:rsid w:val="00501518"/>
    <w:rsid w:val="00502273"/>
    <w:rsid w:val="00504680"/>
    <w:rsid w:val="00507D84"/>
    <w:rsid w:val="0051297F"/>
    <w:rsid w:val="005171DC"/>
    <w:rsid w:val="00517309"/>
    <w:rsid w:val="00517558"/>
    <w:rsid w:val="00522DBA"/>
    <w:rsid w:val="005232D1"/>
    <w:rsid w:val="00524EC4"/>
    <w:rsid w:val="0052535A"/>
    <w:rsid w:val="005258DF"/>
    <w:rsid w:val="0053489A"/>
    <w:rsid w:val="00535387"/>
    <w:rsid w:val="0053587C"/>
    <w:rsid w:val="0054460B"/>
    <w:rsid w:val="00544E8F"/>
    <w:rsid w:val="005453AA"/>
    <w:rsid w:val="005460FF"/>
    <w:rsid w:val="0054625E"/>
    <w:rsid w:val="00546DAC"/>
    <w:rsid w:val="005506AA"/>
    <w:rsid w:val="00552317"/>
    <w:rsid w:val="00560D21"/>
    <w:rsid w:val="0056297F"/>
    <w:rsid w:val="00564500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B40E7"/>
    <w:rsid w:val="005B4768"/>
    <w:rsid w:val="005B4E44"/>
    <w:rsid w:val="005B52BA"/>
    <w:rsid w:val="005B53CC"/>
    <w:rsid w:val="005B5E05"/>
    <w:rsid w:val="005B69D1"/>
    <w:rsid w:val="005C1DC4"/>
    <w:rsid w:val="005C4903"/>
    <w:rsid w:val="005C6194"/>
    <w:rsid w:val="005D139A"/>
    <w:rsid w:val="005D1F4C"/>
    <w:rsid w:val="005D2309"/>
    <w:rsid w:val="005D2B4C"/>
    <w:rsid w:val="005D4183"/>
    <w:rsid w:val="005D47CE"/>
    <w:rsid w:val="005D7DE5"/>
    <w:rsid w:val="005E18CE"/>
    <w:rsid w:val="005E3DDE"/>
    <w:rsid w:val="005E5F5A"/>
    <w:rsid w:val="005F3727"/>
    <w:rsid w:val="005F3D36"/>
    <w:rsid w:val="005F4141"/>
    <w:rsid w:val="005F4449"/>
    <w:rsid w:val="006006CC"/>
    <w:rsid w:val="00601E93"/>
    <w:rsid w:val="0060351A"/>
    <w:rsid w:val="0060573F"/>
    <w:rsid w:val="00610DF7"/>
    <w:rsid w:val="00611FF6"/>
    <w:rsid w:val="00612887"/>
    <w:rsid w:val="0061745B"/>
    <w:rsid w:val="00617CED"/>
    <w:rsid w:val="006219DE"/>
    <w:rsid w:val="00622B6C"/>
    <w:rsid w:val="006243A9"/>
    <w:rsid w:val="00624CC3"/>
    <w:rsid w:val="00627001"/>
    <w:rsid w:val="00627A37"/>
    <w:rsid w:val="00627F7F"/>
    <w:rsid w:val="00630717"/>
    <w:rsid w:val="00630ACF"/>
    <w:rsid w:val="00630E5D"/>
    <w:rsid w:val="006324FB"/>
    <w:rsid w:val="006401E5"/>
    <w:rsid w:val="00643C0E"/>
    <w:rsid w:val="00643E53"/>
    <w:rsid w:val="0064731F"/>
    <w:rsid w:val="00651B4A"/>
    <w:rsid w:val="00651C9E"/>
    <w:rsid w:val="006551CD"/>
    <w:rsid w:val="00655475"/>
    <w:rsid w:val="00655519"/>
    <w:rsid w:val="00655A14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759BA"/>
    <w:rsid w:val="00681C85"/>
    <w:rsid w:val="00684363"/>
    <w:rsid w:val="0068542A"/>
    <w:rsid w:val="00686ACA"/>
    <w:rsid w:val="00686D88"/>
    <w:rsid w:val="00690DEE"/>
    <w:rsid w:val="00697060"/>
    <w:rsid w:val="006973E9"/>
    <w:rsid w:val="006A015F"/>
    <w:rsid w:val="006B244E"/>
    <w:rsid w:val="006B5299"/>
    <w:rsid w:val="006C14FB"/>
    <w:rsid w:val="006C17FF"/>
    <w:rsid w:val="006C1B30"/>
    <w:rsid w:val="006C2A4C"/>
    <w:rsid w:val="006C3457"/>
    <w:rsid w:val="006C3557"/>
    <w:rsid w:val="006C4535"/>
    <w:rsid w:val="006C5CE1"/>
    <w:rsid w:val="006C608C"/>
    <w:rsid w:val="006D1632"/>
    <w:rsid w:val="006D1BD0"/>
    <w:rsid w:val="006D2CA1"/>
    <w:rsid w:val="006D35F7"/>
    <w:rsid w:val="006D3DE3"/>
    <w:rsid w:val="006D5A87"/>
    <w:rsid w:val="006D5C62"/>
    <w:rsid w:val="006D7500"/>
    <w:rsid w:val="006E03D4"/>
    <w:rsid w:val="006E31A1"/>
    <w:rsid w:val="006E37E3"/>
    <w:rsid w:val="006E5E3F"/>
    <w:rsid w:val="006E6A5E"/>
    <w:rsid w:val="006F01ED"/>
    <w:rsid w:val="006F3E27"/>
    <w:rsid w:val="006F5946"/>
    <w:rsid w:val="006F6614"/>
    <w:rsid w:val="006F72F3"/>
    <w:rsid w:val="006F7E04"/>
    <w:rsid w:val="00700BD6"/>
    <w:rsid w:val="00701EBC"/>
    <w:rsid w:val="0070208D"/>
    <w:rsid w:val="007045C8"/>
    <w:rsid w:val="00704845"/>
    <w:rsid w:val="007052E2"/>
    <w:rsid w:val="00705B36"/>
    <w:rsid w:val="00706E40"/>
    <w:rsid w:val="007117CA"/>
    <w:rsid w:val="00711921"/>
    <w:rsid w:val="00712000"/>
    <w:rsid w:val="00713C23"/>
    <w:rsid w:val="00714AB2"/>
    <w:rsid w:val="00715BDF"/>
    <w:rsid w:val="007169B0"/>
    <w:rsid w:val="007249AF"/>
    <w:rsid w:val="007269F2"/>
    <w:rsid w:val="00727F18"/>
    <w:rsid w:val="007307C2"/>
    <w:rsid w:val="00735A2F"/>
    <w:rsid w:val="00741DC3"/>
    <w:rsid w:val="007452A2"/>
    <w:rsid w:val="007555E5"/>
    <w:rsid w:val="00760843"/>
    <w:rsid w:val="00760DF1"/>
    <w:rsid w:val="00761185"/>
    <w:rsid w:val="0076529A"/>
    <w:rsid w:val="00766767"/>
    <w:rsid w:val="00767B04"/>
    <w:rsid w:val="007721DE"/>
    <w:rsid w:val="007738D7"/>
    <w:rsid w:val="00774061"/>
    <w:rsid w:val="00776F66"/>
    <w:rsid w:val="007801D3"/>
    <w:rsid w:val="00782F49"/>
    <w:rsid w:val="0078408F"/>
    <w:rsid w:val="00790FC8"/>
    <w:rsid w:val="00792438"/>
    <w:rsid w:val="0079618F"/>
    <w:rsid w:val="007A02EF"/>
    <w:rsid w:val="007A0AE7"/>
    <w:rsid w:val="007A3D1B"/>
    <w:rsid w:val="007A3E4A"/>
    <w:rsid w:val="007A478A"/>
    <w:rsid w:val="007A49A7"/>
    <w:rsid w:val="007A77F1"/>
    <w:rsid w:val="007A7EB6"/>
    <w:rsid w:val="007B15A7"/>
    <w:rsid w:val="007B3948"/>
    <w:rsid w:val="007C2518"/>
    <w:rsid w:val="007C55CB"/>
    <w:rsid w:val="007D105C"/>
    <w:rsid w:val="007D20CC"/>
    <w:rsid w:val="007D5451"/>
    <w:rsid w:val="007D7B3D"/>
    <w:rsid w:val="007D7BF0"/>
    <w:rsid w:val="007E7367"/>
    <w:rsid w:val="007E7897"/>
    <w:rsid w:val="00801048"/>
    <w:rsid w:val="00803D77"/>
    <w:rsid w:val="00804BE3"/>
    <w:rsid w:val="00807C7B"/>
    <w:rsid w:val="00810202"/>
    <w:rsid w:val="00810DBF"/>
    <w:rsid w:val="00811BE2"/>
    <w:rsid w:val="00812160"/>
    <w:rsid w:val="00812412"/>
    <w:rsid w:val="008131FD"/>
    <w:rsid w:val="008136BB"/>
    <w:rsid w:val="008152DB"/>
    <w:rsid w:val="008160A2"/>
    <w:rsid w:val="00816D3F"/>
    <w:rsid w:val="0082006F"/>
    <w:rsid w:val="008330A0"/>
    <w:rsid w:val="00835443"/>
    <w:rsid w:val="008361C7"/>
    <w:rsid w:val="00837D6C"/>
    <w:rsid w:val="008401FC"/>
    <w:rsid w:val="00840246"/>
    <w:rsid w:val="00840D85"/>
    <w:rsid w:val="008414A2"/>
    <w:rsid w:val="00841758"/>
    <w:rsid w:val="00842771"/>
    <w:rsid w:val="008429B5"/>
    <w:rsid w:val="00842C92"/>
    <w:rsid w:val="0084308D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31"/>
    <w:rsid w:val="0086308A"/>
    <w:rsid w:val="008642BA"/>
    <w:rsid w:val="00870C10"/>
    <w:rsid w:val="00873EF8"/>
    <w:rsid w:val="0088161D"/>
    <w:rsid w:val="00882655"/>
    <w:rsid w:val="008826BE"/>
    <w:rsid w:val="00884C62"/>
    <w:rsid w:val="00890275"/>
    <w:rsid w:val="00892C76"/>
    <w:rsid w:val="008938AB"/>
    <w:rsid w:val="008A0B6A"/>
    <w:rsid w:val="008A1CEF"/>
    <w:rsid w:val="008A4FD3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D48CF"/>
    <w:rsid w:val="008E167C"/>
    <w:rsid w:val="008E1A8F"/>
    <w:rsid w:val="008E42B4"/>
    <w:rsid w:val="008E5F0A"/>
    <w:rsid w:val="008F03B0"/>
    <w:rsid w:val="008F222D"/>
    <w:rsid w:val="0090051C"/>
    <w:rsid w:val="00900B41"/>
    <w:rsid w:val="00901D6A"/>
    <w:rsid w:val="00902870"/>
    <w:rsid w:val="00907003"/>
    <w:rsid w:val="00911031"/>
    <w:rsid w:val="00911090"/>
    <w:rsid w:val="00912762"/>
    <w:rsid w:val="00912AF8"/>
    <w:rsid w:val="00915A71"/>
    <w:rsid w:val="009160F6"/>
    <w:rsid w:val="00917E4F"/>
    <w:rsid w:val="00917EF8"/>
    <w:rsid w:val="00922153"/>
    <w:rsid w:val="00922A7A"/>
    <w:rsid w:val="00927CFE"/>
    <w:rsid w:val="009304F3"/>
    <w:rsid w:val="00930FBE"/>
    <w:rsid w:val="00931202"/>
    <w:rsid w:val="00933CA5"/>
    <w:rsid w:val="00934CBF"/>
    <w:rsid w:val="00936D5A"/>
    <w:rsid w:val="00943A2F"/>
    <w:rsid w:val="00944ADD"/>
    <w:rsid w:val="00950EC3"/>
    <w:rsid w:val="0095406B"/>
    <w:rsid w:val="0095454E"/>
    <w:rsid w:val="00954C71"/>
    <w:rsid w:val="00954E4B"/>
    <w:rsid w:val="00954F5A"/>
    <w:rsid w:val="0095576B"/>
    <w:rsid w:val="0095635D"/>
    <w:rsid w:val="0096185D"/>
    <w:rsid w:val="00961DB9"/>
    <w:rsid w:val="00962467"/>
    <w:rsid w:val="0096516C"/>
    <w:rsid w:val="00965FDB"/>
    <w:rsid w:val="0096689A"/>
    <w:rsid w:val="009733A9"/>
    <w:rsid w:val="009744F8"/>
    <w:rsid w:val="00976663"/>
    <w:rsid w:val="00976C97"/>
    <w:rsid w:val="009804F4"/>
    <w:rsid w:val="00981C01"/>
    <w:rsid w:val="00981F00"/>
    <w:rsid w:val="009836A2"/>
    <w:rsid w:val="00983CD7"/>
    <w:rsid w:val="00984975"/>
    <w:rsid w:val="00986867"/>
    <w:rsid w:val="00990C65"/>
    <w:rsid w:val="009912D4"/>
    <w:rsid w:val="00993477"/>
    <w:rsid w:val="0099435C"/>
    <w:rsid w:val="00995B07"/>
    <w:rsid w:val="00995E1E"/>
    <w:rsid w:val="00997693"/>
    <w:rsid w:val="0099779E"/>
    <w:rsid w:val="00997FB9"/>
    <w:rsid w:val="009A03A8"/>
    <w:rsid w:val="009A0D68"/>
    <w:rsid w:val="009A16BE"/>
    <w:rsid w:val="009A1922"/>
    <w:rsid w:val="009A6AD0"/>
    <w:rsid w:val="009B0B15"/>
    <w:rsid w:val="009B188D"/>
    <w:rsid w:val="009B2E9D"/>
    <w:rsid w:val="009C03A8"/>
    <w:rsid w:val="009C31D5"/>
    <w:rsid w:val="009C670F"/>
    <w:rsid w:val="009C7940"/>
    <w:rsid w:val="009D02F6"/>
    <w:rsid w:val="009D3DC5"/>
    <w:rsid w:val="009D4FCB"/>
    <w:rsid w:val="009E36CC"/>
    <w:rsid w:val="009E3FDE"/>
    <w:rsid w:val="009E7BD9"/>
    <w:rsid w:val="009F3C04"/>
    <w:rsid w:val="009F4BA5"/>
    <w:rsid w:val="009F53CD"/>
    <w:rsid w:val="009F5B7F"/>
    <w:rsid w:val="009F5E14"/>
    <w:rsid w:val="009F6E6D"/>
    <w:rsid w:val="00A00613"/>
    <w:rsid w:val="00A01C87"/>
    <w:rsid w:val="00A02B93"/>
    <w:rsid w:val="00A038CB"/>
    <w:rsid w:val="00A045CE"/>
    <w:rsid w:val="00A04A64"/>
    <w:rsid w:val="00A04EE4"/>
    <w:rsid w:val="00A06624"/>
    <w:rsid w:val="00A06634"/>
    <w:rsid w:val="00A07C98"/>
    <w:rsid w:val="00A10BB9"/>
    <w:rsid w:val="00A10DC8"/>
    <w:rsid w:val="00A11E02"/>
    <w:rsid w:val="00A12230"/>
    <w:rsid w:val="00A1223E"/>
    <w:rsid w:val="00A14A61"/>
    <w:rsid w:val="00A1530E"/>
    <w:rsid w:val="00A1647A"/>
    <w:rsid w:val="00A2006A"/>
    <w:rsid w:val="00A22A70"/>
    <w:rsid w:val="00A238E4"/>
    <w:rsid w:val="00A23A11"/>
    <w:rsid w:val="00A2533E"/>
    <w:rsid w:val="00A256E2"/>
    <w:rsid w:val="00A30F7F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7AA8"/>
    <w:rsid w:val="00A52295"/>
    <w:rsid w:val="00A5309E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33F2"/>
    <w:rsid w:val="00A7399E"/>
    <w:rsid w:val="00A7455A"/>
    <w:rsid w:val="00A746C8"/>
    <w:rsid w:val="00A77071"/>
    <w:rsid w:val="00A7719F"/>
    <w:rsid w:val="00A83460"/>
    <w:rsid w:val="00A91B31"/>
    <w:rsid w:val="00A93EEC"/>
    <w:rsid w:val="00A96C5A"/>
    <w:rsid w:val="00AA10CD"/>
    <w:rsid w:val="00AA149D"/>
    <w:rsid w:val="00AA2940"/>
    <w:rsid w:val="00AA3DCA"/>
    <w:rsid w:val="00AA537F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50E1"/>
    <w:rsid w:val="00AC7BB7"/>
    <w:rsid w:val="00AD126C"/>
    <w:rsid w:val="00AD55ED"/>
    <w:rsid w:val="00AE0F53"/>
    <w:rsid w:val="00AE3542"/>
    <w:rsid w:val="00AE531E"/>
    <w:rsid w:val="00AE5A6D"/>
    <w:rsid w:val="00AE6A7E"/>
    <w:rsid w:val="00AE7A99"/>
    <w:rsid w:val="00AF0E66"/>
    <w:rsid w:val="00AF15ED"/>
    <w:rsid w:val="00B004A2"/>
    <w:rsid w:val="00B005DD"/>
    <w:rsid w:val="00B005FE"/>
    <w:rsid w:val="00B0435B"/>
    <w:rsid w:val="00B11AE0"/>
    <w:rsid w:val="00B121FC"/>
    <w:rsid w:val="00B12D2F"/>
    <w:rsid w:val="00B1446A"/>
    <w:rsid w:val="00B153B5"/>
    <w:rsid w:val="00B15B9E"/>
    <w:rsid w:val="00B16B86"/>
    <w:rsid w:val="00B22FBA"/>
    <w:rsid w:val="00B245F3"/>
    <w:rsid w:val="00B3138A"/>
    <w:rsid w:val="00B32235"/>
    <w:rsid w:val="00B4013D"/>
    <w:rsid w:val="00B42A15"/>
    <w:rsid w:val="00B42F99"/>
    <w:rsid w:val="00B432F8"/>
    <w:rsid w:val="00B43A33"/>
    <w:rsid w:val="00B462B3"/>
    <w:rsid w:val="00B463A1"/>
    <w:rsid w:val="00B46404"/>
    <w:rsid w:val="00B52534"/>
    <w:rsid w:val="00B53052"/>
    <w:rsid w:val="00B558F5"/>
    <w:rsid w:val="00B5600B"/>
    <w:rsid w:val="00B57AC9"/>
    <w:rsid w:val="00B6038F"/>
    <w:rsid w:val="00B61B9E"/>
    <w:rsid w:val="00B6467E"/>
    <w:rsid w:val="00B679DB"/>
    <w:rsid w:val="00B717A8"/>
    <w:rsid w:val="00B719B0"/>
    <w:rsid w:val="00B73087"/>
    <w:rsid w:val="00B732FF"/>
    <w:rsid w:val="00B75B1D"/>
    <w:rsid w:val="00B75CCF"/>
    <w:rsid w:val="00B75DE0"/>
    <w:rsid w:val="00B81D2A"/>
    <w:rsid w:val="00B82430"/>
    <w:rsid w:val="00B8440B"/>
    <w:rsid w:val="00B85FFD"/>
    <w:rsid w:val="00B8745B"/>
    <w:rsid w:val="00B87AE4"/>
    <w:rsid w:val="00B9256A"/>
    <w:rsid w:val="00B979F5"/>
    <w:rsid w:val="00BA1798"/>
    <w:rsid w:val="00BA4E85"/>
    <w:rsid w:val="00BA525B"/>
    <w:rsid w:val="00BA70D1"/>
    <w:rsid w:val="00BB123B"/>
    <w:rsid w:val="00BB15B1"/>
    <w:rsid w:val="00BB243F"/>
    <w:rsid w:val="00BB3DB1"/>
    <w:rsid w:val="00BC0D2C"/>
    <w:rsid w:val="00BC20D1"/>
    <w:rsid w:val="00BC40FE"/>
    <w:rsid w:val="00BC4918"/>
    <w:rsid w:val="00BC5D59"/>
    <w:rsid w:val="00BD034B"/>
    <w:rsid w:val="00BD52F6"/>
    <w:rsid w:val="00BD75D2"/>
    <w:rsid w:val="00BE1E1E"/>
    <w:rsid w:val="00BE35F1"/>
    <w:rsid w:val="00BE3EE9"/>
    <w:rsid w:val="00BE45AF"/>
    <w:rsid w:val="00BE4D50"/>
    <w:rsid w:val="00BF04E0"/>
    <w:rsid w:val="00BF21FE"/>
    <w:rsid w:val="00BF32FD"/>
    <w:rsid w:val="00BF5729"/>
    <w:rsid w:val="00BF7A71"/>
    <w:rsid w:val="00C00522"/>
    <w:rsid w:val="00C008BF"/>
    <w:rsid w:val="00C01F09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4949"/>
    <w:rsid w:val="00C25C9B"/>
    <w:rsid w:val="00C27A25"/>
    <w:rsid w:val="00C303C0"/>
    <w:rsid w:val="00C321B3"/>
    <w:rsid w:val="00C322F1"/>
    <w:rsid w:val="00C33376"/>
    <w:rsid w:val="00C35D8D"/>
    <w:rsid w:val="00C36730"/>
    <w:rsid w:val="00C36C91"/>
    <w:rsid w:val="00C3716C"/>
    <w:rsid w:val="00C37BF4"/>
    <w:rsid w:val="00C40760"/>
    <w:rsid w:val="00C41FEB"/>
    <w:rsid w:val="00C43283"/>
    <w:rsid w:val="00C504BD"/>
    <w:rsid w:val="00C50AEF"/>
    <w:rsid w:val="00C524DE"/>
    <w:rsid w:val="00C54F65"/>
    <w:rsid w:val="00C5570A"/>
    <w:rsid w:val="00C57F0E"/>
    <w:rsid w:val="00C61956"/>
    <w:rsid w:val="00C623FE"/>
    <w:rsid w:val="00C6365B"/>
    <w:rsid w:val="00C647F2"/>
    <w:rsid w:val="00C652CA"/>
    <w:rsid w:val="00C65CCB"/>
    <w:rsid w:val="00C665D8"/>
    <w:rsid w:val="00C666B6"/>
    <w:rsid w:val="00C70A50"/>
    <w:rsid w:val="00C70B0C"/>
    <w:rsid w:val="00C72213"/>
    <w:rsid w:val="00C73B3F"/>
    <w:rsid w:val="00C75B2A"/>
    <w:rsid w:val="00C76AFA"/>
    <w:rsid w:val="00C76BA2"/>
    <w:rsid w:val="00C77340"/>
    <w:rsid w:val="00C801A4"/>
    <w:rsid w:val="00C807A9"/>
    <w:rsid w:val="00C830D1"/>
    <w:rsid w:val="00C86008"/>
    <w:rsid w:val="00C903EC"/>
    <w:rsid w:val="00C91943"/>
    <w:rsid w:val="00C959DB"/>
    <w:rsid w:val="00C95F2B"/>
    <w:rsid w:val="00CA0711"/>
    <w:rsid w:val="00CA3FF4"/>
    <w:rsid w:val="00CA423C"/>
    <w:rsid w:val="00CA67A6"/>
    <w:rsid w:val="00CA6DC0"/>
    <w:rsid w:val="00CB09B6"/>
    <w:rsid w:val="00CB0C11"/>
    <w:rsid w:val="00CB0C60"/>
    <w:rsid w:val="00CB317B"/>
    <w:rsid w:val="00CB5B42"/>
    <w:rsid w:val="00CB6F79"/>
    <w:rsid w:val="00CC38F4"/>
    <w:rsid w:val="00CC51B6"/>
    <w:rsid w:val="00CD1AD8"/>
    <w:rsid w:val="00CD23CB"/>
    <w:rsid w:val="00CD3048"/>
    <w:rsid w:val="00CD5BCB"/>
    <w:rsid w:val="00CD6928"/>
    <w:rsid w:val="00CD7581"/>
    <w:rsid w:val="00CE02A0"/>
    <w:rsid w:val="00CE2139"/>
    <w:rsid w:val="00CE2248"/>
    <w:rsid w:val="00CE4EBD"/>
    <w:rsid w:val="00CE7BED"/>
    <w:rsid w:val="00CF098D"/>
    <w:rsid w:val="00CF3FFC"/>
    <w:rsid w:val="00D00A67"/>
    <w:rsid w:val="00D03540"/>
    <w:rsid w:val="00D03EC3"/>
    <w:rsid w:val="00D04A2F"/>
    <w:rsid w:val="00D05E13"/>
    <w:rsid w:val="00D13135"/>
    <w:rsid w:val="00D16367"/>
    <w:rsid w:val="00D177AC"/>
    <w:rsid w:val="00D20BD3"/>
    <w:rsid w:val="00D2128F"/>
    <w:rsid w:val="00D2288B"/>
    <w:rsid w:val="00D24703"/>
    <w:rsid w:val="00D266D6"/>
    <w:rsid w:val="00D31447"/>
    <w:rsid w:val="00D37390"/>
    <w:rsid w:val="00D40FBC"/>
    <w:rsid w:val="00D42665"/>
    <w:rsid w:val="00D43371"/>
    <w:rsid w:val="00D43D00"/>
    <w:rsid w:val="00D43D53"/>
    <w:rsid w:val="00D44771"/>
    <w:rsid w:val="00D464F3"/>
    <w:rsid w:val="00D52027"/>
    <w:rsid w:val="00D52D7E"/>
    <w:rsid w:val="00D61633"/>
    <w:rsid w:val="00D6216D"/>
    <w:rsid w:val="00D66084"/>
    <w:rsid w:val="00D702FF"/>
    <w:rsid w:val="00D70381"/>
    <w:rsid w:val="00D70876"/>
    <w:rsid w:val="00D72B1C"/>
    <w:rsid w:val="00D734D1"/>
    <w:rsid w:val="00D73C9C"/>
    <w:rsid w:val="00D74064"/>
    <w:rsid w:val="00D74591"/>
    <w:rsid w:val="00D80C32"/>
    <w:rsid w:val="00D825FB"/>
    <w:rsid w:val="00D84479"/>
    <w:rsid w:val="00D8622E"/>
    <w:rsid w:val="00D8789E"/>
    <w:rsid w:val="00D909D3"/>
    <w:rsid w:val="00D90E43"/>
    <w:rsid w:val="00D91246"/>
    <w:rsid w:val="00D97ACE"/>
    <w:rsid w:val="00DA0838"/>
    <w:rsid w:val="00DA2BB2"/>
    <w:rsid w:val="00DA5957"/>
    <w:rsid w:val="00DB11A8"/>
    <w:rsid w:val="00DB164A"/>
    <w:rsid w:val="00DB198B"/>
    <w:rsid w:val="00DB1C94"/>
    <w:rsid w:val="00DB5324"/>
    <w:rsid w:val="00DC0B9E"/>
    <w:rsid w:val="00DC19CA"/>
    <w:rsid w:val="00DC3B74"/>
    <w:rsid w:val="00DC5729"/>
    <w:rsid w:val="00DD18AB"/>
    <w:rsid w:val="00DD2554"/>
    <w:rsid w:val="00DD29BD"/>
    <w:rsid w:val="00DD2F2B"/>
    <w:rsid w:val="00DD561A"/>
    <w:rsid w:val="00DD7781"/>
    <w:rsid w:val="00DE0BEB"/>
    <w:rsid w:val="00DE1482"/>
    <w:rsid w:val="00DE1871"/>
    <w:rsid w:val="00DE2212"/>
    <w:rsid w:val="00DE49FE"/>
    <w:rsid w:val="00DE6D64"/>
    <w:rsid w:val="00DE7CA8"/>
    <w:rsid w:val="00DF08A0"/>
    <w:rsid w:val="00DF0D90"/>
    <w:rsid w:val="00DF616B"/>
    <w:rsid w:val="00DF677F"/>
    <w:rsid w:val="00DF6F33"/>
    <w:rsid w:val="00E024F4"/>
    <w:rsid w:val="00E027DA"/>
    <w:rsid w:val="00E02EC7"/>
    <w:rsid w:val="00E03178"/>
    <w:rsid w:val="00E03985"/>
    <w:rsid w:val="00E04272"/>
    <w:rsid w:val="00E05BA4"/>
    <w:rsid w:val="00E063E4"/>
    <w:rsid w:val="00E103BD"/>
    <w:rsid w:val="00E11938"/>
    <w:rsid w:val="00E15870"/>
    <w:rsid w:val="00E15BE5"/>
    <w:rsid w:val="00E236DF"/>
    <w:rsid w:val="00E24FA9"/>
    <w:rsid w:val="00E2657D"/>
    <w:rsid w:val="00E30AE6"/>
    <w:rsid w:val="00E3116C"/>
    <w:rsid w:val="00E318F1"/>
    <w:rsid w:val="00E357D6"/>
    <w:rsid w:val="00E371F0"/>
    <w:rsid w:val="00E37DB3"/>
    <w:rsid w:val="00E409AC"/>
    <w:rsid w:val="00E4366F"/>
    <w:rsid w:val="00E45B73"/>
    <w:rsid w:val="00E47D77"/>
    <w:rsid w:val="00E53568"/>
    <w:rsid w:val="00E53C9E"/>
    <w:rsid w:val="00E56742"/>
    <w:rsid w:val="00E60E05"/>
    <w:rsid w:val="00E61C04"/>
    <w:rsid w:val="00E62DEC"/>
    <w:rsid w:val="00E63F77"/>
    <w:rsid w:val="00E65F36"/>
    <w:rsid w:val="00E6636B"/>
    <w:rsid w:val="00E70667"/>
    <w:rsid w:val="00E72E7A"/>
    <w:rsid w:val="00E7366D"/>
    <w:rsid w:val="00E7370F"/>
    <w:rsid w:val="00E76242"/>
    <w:rsid w:val="00E80038"/>
    <w:rsid w:val="00E8018B"/>
    <w:rsid w:val="00E80F41"/>
    <w:rsid w:val="00E81DE0"/>
    <w:rsid w:val="00E840FC"/>
    <w:rsid w:val="00E86210"/>
    <w:rsid w:val="00E862FE"/>
    <w:rsid w:val="00E9167F"/>
    <w:rsid w:val="00E97455"/>
    <w:rsid w:val="00EA080B"/>
    <w:rsid w:val="00EA13FF"/>
    <w:rsid w:val="00EA1D95"/>
    <w:rsid w:val="00EA21E8"/>
    <w:rsid w:val="00EA42C5"/>
    <w:rsid w:val="00EA5C24"/>
    <w:rsid w:val="00EA6570"/>
    <w:rsid w:val="00EB1E5B"/>
    <w:rsid w:val="00EB2467"/>
    <w:rsid w:val="00EB28C9"/>
    <w:rsid w:val="00EB411B"/>
    <w:rsid w:val="00EB69E8"/>
    <w:rsid w:val="00EC1EE0"/>
    <w:rsid w:val="00EC2978"/>
    <w:rsid w:val="00EC40A5"/>
    <w:rsid w:val="00EC63E3"/>
    <w:rsid w:val="00ED0F87"/>
    <w:rsid w:val="00ED47C2"/>
    <w:rsid w:val="00ED5757"/>
    <w:rsid w:val="00EE4D05"/>
    <w:rsid w:val="00EE7F68"/>
    <w:rsid w:val="00EF33AD"/>
    <w:rsid w:val="00EF3CCA"/>
    <w:rsid w:val="00EF5D2A"/>
    <w:rsid w:val="00EF7399"/>
    <w:rsid w:val="00F00F4A"/>
    <w:rsid w:val="00F02551"/>
    <w:rsid w:val="00F047EA"/>
    <w:rsid w:val="00F061F7"/>
    <w:rsid w:val="00F061FC"/>
    <w:rsid w:val="00F06C4C"/>
    <w:rsid w:val="00F0778F"/>
    <w:rsid w:val="00F07865"/>
    <w:rsid w:val="00F12A8D"/>
    <w:rsid w:val="00F144B4"/>
    <w:rsid w:val="00F15AC5"/>
    <w:rsid w:val="00F22A64"/>
    <w:rsid w:val="00F24562"/>
    <w:rsid w:val="00F26BD9"/>
    <w:rsid w:val="00F26FF9"/>
    <w:rsid w:val="00F2700B"/>
    <w:rsid w:val="00F31189"/>
    <w:rsid w:val="00F319FD"/>
    <w:rsid w:val="00F32A78"/>
    <w:rsid w:val="00F347A2"/>
    <w:rsid w:val="00F349BD"/>
    <w:rsid w:val="00F36B93"/>
    <w:rsid w:val="00F40AA5"/>
    <w:rsid w:val="00F434D8"/>
    <w:rsid w:val="00F461D5"/>
    <w:rsid w:val="00F500E5"/>
    <w:rsid w:val="00F50B17"/>
    <w:rsid w:val="00F521BC"/>
    <w:rsid w:val="00F53451"/>
    <w:rsid w:val="00F6025E"/>
    <w:rsid w:val="00F61069"/>
    <w:rsid w:val="00F610B1"/>
    <w:rsid w:val="00F6330B"/>
    <w:rsid w:val="00F640A6"/>
    <w:rsid w:val="00F641D5"/>
    <w:rsid w:val="00F7016B"/>
    <w:rsid w:val="00F71B74"/>
    <w:rsid w:val="00F74100"/>
    <w:rsid w:val="00F75472"/>
    <w:rsid w:val="00F772A6"/>
    <w:rsid w:val="00F77594"/>
    <w:rsid w:val="00F7785F"/>
    <w:rsid w:val="00F77FED"/>
    <w:rsid w:val="00F80814"/>
    <w:rsid w:val="00F81841"/>
    <w:rsid w:val="00F90892"/>
    <w:rsid w:val="00F91365"/>
    <w:rsid w:val="00F915B6"/>
    <w:rsid w:val="00F92E06"/>
    <w:rsid w:val="00F94379"/>
    <w:rsid w:val="00FA24E8"/>
    <w:rsid w:val="00FA311B"/>
    <w:rsid w:val="00FA4232"/>
    <w:rsid w:val="00FA4747"/>
    <w:rsid w:val="00FB1934"/>
    <w:rsid w:val="00FB48C6"/>
    <w:rsid w:val="00FC3858"/>
    <w:rsid w:val="00FC4650"/>
    <w:rsid w:val="00FC489D"/>
    <w:rsid w:val="00FC49EF"/>
    <w:rsid w:val="00FC4D28"/>
    <w:rsid w:val="00FC4E79"/>
    <w:rsid w:val="00FC5D50"/>
    <w:rsid w:val="00FC6C3B"/>
    <w:rsid w:val="00FD12D1"/>
    <w:rsid w:val="00FD1C51"/>
    <w:rsid w:val="00FD1E55"/>
    <w:rsid w:val="00FD2161"/>
    <w:rsid w:val="00FD7335"/>
    <w:rsid w:val="00FD7EC1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2EFFD-A7D6-4A4D-9B9E-FEA397D0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811</Words>
  <Characters>4462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/>
      <vt:lpstr/>
      <vt:lpstr/>
      <vt:lpstr/>
      <vt:lpstr>        </vt:lpstr>
      <vt:lpstr>        L’arrêté des comptes nationaux fait ressortir une croissance économique national</vt:lpstr>
      <vt:lpstr>        </vt:lpstr>
      <vt:lpstr>        Croissance économique en ralentissement </vt:lpstr>
    </vt:vector>
  </TitlesOfParts>
  <Company>Hewlett-Packard Company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2018-12-27T09:29:00Z</cp:lastPrinted>
  <dcterms:created xsi:type="dcterms:W3CDTF">2018-12-30T16:44:00Z</dcterms:created>
  <dcterms:modified xsi:type="dcterms:W3CDTF">2018-12-30T16:44:00Z</dcterms:modified>
</cp:coreProperties>
</file>