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  <w:lang w:bidi="ar-MA"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Default="00E61C34" w:rsidP="00E61C34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>مذكرة إخبارية للمندوبية السامية للتخطيط</w:t>
      </w:r>
    </w:p>
    <w:p w:rsidR="00E61C34" w:rsidRPr="00D06829" w:rsidRDefault="00E61C34" w:rsidP="00BB4B2D">
      <w:pPr>
        <w:bidi/>
        <w:spacing w:line="276" w:lineRule="auto"/>
        <w:ind w:left="-567" w:right="142" w:firstLine="709"/>
        <w:jc w:val="center"/>
        <w:rPr>
          <w:rFonts w:cs="Arabic Transparent"/>
          <w:b/>
          <w:bCs/>
          <w:color w:val="0000FF"/>
          <w:sz w:val="32"/>
          <w:szCs w:val="32"/>
        </w:rPr>
      </w:pPr>
      <w:r w:rsidRPr="00D06829">
        <w:rPr>
          <w:rFonts w:cs="Simplified Arabic"/>
          <w:b/>
          <w:bCs/>
          <w:color w:val="0000FF"/>
          <w:sz w:val="32"/>
          <w:szCs w:val="32"/>
        </w:rPr>
        <w:t xml:space="preserve">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حول الرقم الاستدلالي للإنتاج 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الصنا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>عي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  <w:lang w:bidi="ar-MA"/>
        </w:rPr>
        <w:t xml:space="preserve"> و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الطاق</w:t>
      </w:r>
      <w:r w:rsidR="00916236" w:rsidRPr="00D06829">
        <w:rPr>
          <w:rFonts w:cs="Arabic Transparent" w:hint="cs"/>
          <w:b/>
          <w:bCs/>
          <w:color w:val="0000FF"/>
          <w:sz w:val="32"/>
          <w:szCs w:val="32"/>
          <w:rtl/>
        </w:rPr>
        <w:t>ي</w:t>
      </w:r>
      <w:r w:rsidRPr="00D06829">
        <w:rPr>
          <w:rFonts w:cs="Arabic Transparent" w:hint="cs"/>
          <w:b/>
          <w:bCs/>
          <w:color w:val="0000FF"/>
          <w:sz w:val="32"/>
          <w:szCs w:val="32"/>
          <w:rtl/>
        </w:rPr>
        <w:t xml:space="preserve"> والمعدني</w:t>
      </w:r>
    </w:p>
    <w:p w:rsidR="004F5283" w:rsidRDefault="004F5283" w:rsidP="00FF2D7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0347E7" w:rsidRPr="00D06829" w:rsidRDefault="00F265CB" w:rsidP="004F5283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الفصل الأول من سنة </w:t>
      </w:r>
      <w:r w:rsidR="00C95095">
        <w:rPr>
          <w:rFonts w:cs="Simplified Arabic"/>
          <w:b/>
          <w:bCs/>
          <w:color w:val="0000FF"/>
          <w:sz w:val="28"/>
          <w:szCs w:val="28"/>
        </w:rPr>
        <w:t>201</w:t>
      </w:r>
      <w:r w:rsidR="00FF2D79">
        <w:rPr>
          <w:rFonts w:cs="Simplified Arabic"/>
          <w:b/>
          <w:bCs/>
          <w:color w:val="0000FF"/>
          <w:sz w:val="28"/>
          <w:szCs w:val="28"/>
        </w:rPr>
        <w:t>8</w:t>
      </w:r>
    </w:p>
    <w:p w:rsidR="00FA2289" w:rsidRPr="0096336C" w:rsidRDefault="00FA2289" w:rsidP="00FA2289">
      <w:pPr>
        <w:pStyle w:val="Corpsdetexte"/>
        <w:bidi/>
        <w:spacing w:line="560" w:lineRule="exact"/>
        <w:ind w:hanging="110"/>
        <w:jc w:val="center"/>
        <w:rPr>
          <w:rFonts w:cs="Simplified Arabic"/>
          <w:b/>
          <w:bCs/>
          <w:sz w:val="32"/>
          <w:szCs w:val="32"/>
          <w:rtl/>
          <w:lang w:val="en-US" w:bidi="ar-MA"/>
        </w:rPr>
      </w:pPr>
    </w:p>
    <w:p w:rsidR="00B55551" w:rsidRDefault="00F265CB" w:rsidP="00FC303D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عرف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</w:t>
      </w:r>
      <w:r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 الصناعة التحويلية</w:t>
      </w:r>
      <w:r w:rsid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باستثناء تكرير</w:t>
      </w:r>
      <w:r w:rsidR="00596D13">
        <w:rPr>
          <w:rFonts w:ascii="Simplified Arabic" w:hAnsi="Simplified Arabic" w:cs="Simplified Arabic"/>
          <w:b/>
          <w:bCs/>
          <w:sz w:val="32"/>
          <w:szCs w:val="32"/>
          <w:lang w:bidi="ar-MA"/>
        </w:rPr>
        <w:t xml:space="preserve"> </w:t>
      </w:r>
      <w:r w:rsidR="00BB0C4A" w:rsidRPr="00BB0C4A">
        <w:rPr>
          <w:rFonts w:ascii="Simplified Arabic" w:hAnsi="Simplified Arabic" w:cs="Simplified Arabic" w:hint="cs"/>
          <w:b/>
          <w:bCs/>
          <w:sz w:val="32"/>
          <w:szCs w:val="32"/>
          <w:rtl/>
          <w:lang w:bidi="ar-MA"/>
        </w:rPr>
        <w:t>النفط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ارتفاعا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FC303D">
        <w:rPr>
          <w:rFonts w:ascii="Simplified Arabic" w:hAnsi="Simplified Arabic" w:cs="Simplified Arabic"/>
          <w:sz w:val="32"/>
          <w:szCs w:val="32"/>
        </w:rPr>
        <w:t>3</w:t>
      </w:r>
      <w:proofErr w:type="gramStart"/>
      <w:r w:rsidR="00D07702" w:rsidRPr="0094748B">
        <w:rPr>
          <w:rFonts w:ascii="Simplified Arabic" w:hAnsi="Simplified Arabic" w:cs="Simplified Arabic"/>
          <w:sz w:val="32"/>
          <w:szCs w:val="32"/>
        </w:rPr>
        <w:t>,</w:t>
      </w:r>
      <w:r w:rsidR="00FC303D">
        <w:rPr>
          <w:rFonts w:ascii="Simplified Arabic" w:hAnsi="Simplified Arabic" w:cs="Simplified Arabic"/>
          <w:sz w:val="32"/>
          <w:szCs w:val="32"/>
        </w:rPr>
        <w:t>0</w:t>
      </w:r>
      <w:r w:rsidR="00406947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خلال الفصل </w:t>
      </w: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الأول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FC303D">
        <w:rPr>
          <w:rFonts w:ascii="Simplified Arabic" w:hAnsi="Simplified Arabic" w:cs="Simplified Arabic"/>
          <w:sz w:val="32"/>
          <w:szCs w:val="32"/>
        </w:rPr>
        <w:t>8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مقارنة مع نفس الفترة من سنة </w:t>
      </w:r>
      <w:r w:rsidR="00916236" w:rsidRPr="0094748B">
        <w:rPr>
          <w:rFonts w:ascii="Simplified Arabic" w:hAnsi="Simplified Arabic" w:cs="Simplified Arabic"/>
          <w:sz w:val="32"/>
          <w:szCs w:val="32"/>
        </w:rPr>
        <w:t>20</w:t>
      </w:r>
      <w:r w:rsidR="00FC400C" w:rsidRPr="0094748B">
        <w:rPr>
          <w:rFonts w:ascii="Simplified Arabic" w:hAnsi="Simplified Arabic" w:cs="Simplified Arabic"/>
          <w:sz w:val="32"/>
          <w:szCs w:val="32"/>
        </w:rPr>
        <w:t>1</w:t>
      </w:r>
      <w:r w:rsidR="00FC303D">
        <w:rPr>
          <w:rFonts w:ascii="Simplified Arabic" w:hAnsi="Simplified Arabic" w:cs="Simplified Arabic"/>
          <w:sz w:val="32"/>
          <w:szCs w:val="32"/>
        </w:rPr>
        <w:t>7</w:t>
      </w:r>
      <w:r w:rsidRPr="0094748B">
        <w:rPr>
          <w:rFonts w:ascii="Simplified Arabic" w:hAnsi="Simplified Arabic" w:cs="Simplified Arabic"/>
          <w:sz w:val="32"/>
          <w:szCs w:val="32"/>
          <w:rtl/>
        </w:rPr>
        <w:t>.</w:t>
      </w:r>
    </w:p>
    <w:p w:rsidR="005556FD" w:rsidRDefault="00F265CB" w:rsidP="00FC303D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</w:rPr>
        <w:t xml:space="preserve"> ويعود هذا التطور أساسا إلى </w:t>
      </w:r>
      <w:r w:rsidR="001272C4" w:rsidRPr="0094748B">
        <w:rPr>
          <w:rFonts w:ascii="Simplified Arabic" w:hAnsi="Simplified Arabic" w:cs="Simplified Arabic"/>
          <w:sz w:val="32"/>
          <w:szCs w:val="32"/>
          <w:rtl/>
        </w:rPr>
        <w:t>ارتفاع الإنتاج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في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"ال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صناعات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الكيماوية"</w:t>
      </w:r>
      <w:proofErr w:type="spellEnd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FC303D">
        <w:rPr>
          <w:rFonts w:ascii="Simplified Arabic" w:hAnsi="Simplified Arabic" w:cs="Simplified Arabic"/>
          <w:sz w:val="32"/>
          <w:szCs w:val="32"/>
        </w:rPr>
        <w:t>6</w:t>
      </w:r>
      <w:proofErr w:type="gramStart"/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FC303D">
        <w:rPr>
          <w:rFonts w:ascii="Simplified Arabic" w:hAnsi="Simplified Arabic" w:cs="Simplified Arabic"/>
          <w:sz w:val="32"/>
          <w:szCs w:val="32"/>
        </w:rPr>
        <w:t>4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gramEnd"/>
      <w:r w:rsidR="00D53E4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303D" w:rsidRPr="00B827B7">
        <w:rPr>
          <w:rFonts w:ascii="Simplified Arabic" w:hAnsi="Simplified Arabic" w:cs="Simplified Arabic" w:hint="cs"/>
          <w:sz w:val="32"/>
          <w:szCs w:val="32"/>
          <w:rtl/>
        </w:rPr>
        <w:t>و</w:t>
      </w:r>
      <w:r w:rsidR="00FC303D" w:rsidRPr="00B827B7">
        <w:rPr>
          <w:rFonts w:ascii="Simplified Arabic" w:hAnsi="Simplified Arabic" w:cs="Simplified Arabic"/>
          <w:sz w:val="32"/>
          <w:szCs w:val="32"/>
          <w:rtl/>
        </w:rPr>
        <w:t>في</w:t>
      </w:r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FC303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الصناعات </w:t>
      </w:r>
      <w:proofErr w:type="spellStart"/>
      <w:r w:rsidR="00FC303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الغذائية"</w:t>
      </w:r>
      <w:proofErr w:type="spellEnd"/>
      <w:r w:rsidR="00FC303D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 </w:t>
      </w:r>
      <w:r w:rsidR="00FC303D">
        <w:rPr>
          <w:rFonts w:ascii="Simplified Arabic" w:hAnsi="Simplified Arabic" w:cs="Simplified Arabic"/>
          <w:sz w:val="32"/>
          <w:szCs w:val="32"/>
          <w:lang w:bidi="ar-MA"/>
        </w:rPr>
        <w:t xml:space="preserve"> 5</w:t>
      </w:r>
      <w:r w:rsidR="00FC303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C303D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FC303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C303D" w:rsidRPr="00FC303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C303D" w:rsidRPr="0094748B">
        <w:rPr>
          <w:rFonts w:ascii="Simplified Arabic" w:hAnsi="Simplified Arabic" w:cs="Simplified Arabic"/>
          <w:sz w:val="28"/>
          <w:szCs w:val="28"/>
          <w:rtl/>
        </w:rPr>
        <w:t xml:space="preserve"> </w:t>
      </w:r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proofErr w:type="spellStart"/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>السيارات"</w:t>
      </w:r>
      <w:proofErr w:type="spellEnd"/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C303D">
        <w:rPr>
          <w:rFonts w:ascii="Simplified Arabic" w:hAnsi="Simplified Arabic" w:cs="Simplified Arabic"/>
          <w:sz w:val="32"/>
          <w:szCs w:val="32"/>
        </w:rPr>
        <w:t xml:space="preserve"> 14,6</w:t>
      </w:r>
      <w:r w:rsidR="00FC303D" w:rsidRPr="0094748B">
        <w:rPr>
          <w:rFonts w:ascii="Simplified Arabic" w:hAnsi="Simplified Arabic" w:cs="Simplified Arabic"/>
          <w:sz w:val="32"/>
          <w:szCs w:val="32"/>
        </w:rPr>
        <w:t>%</w:t>
      </w:r>
      <w:r w:rsidR="00FC303D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"صناعة </w:t>
      </w:r>
      <w:r w:rsidR="006F569E">
        <w:rPr>
          <w:rFonts w:ascii="Simplified Arabic" w:hAnsi="Simplified Arabic" w:cs="Simplified Arabic" w:hint="cs"/>
          <w:sz w:val="32"/>
          <w:szCs w:val="32"/>
          <w:rtl/>
          <w:lang w:bidi="ar-MA"/>
        </w:rPr>
        <w:t>الملابس والفرو</w:t>
      </w:r>
      <w:r w:rsidR="006F569E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"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FC303D">
        <w:rPr>
          <w:rFonts w:ascii="Simplified Arabic" w:hAnsi="Simplified Arabic" w:cs="Simplified Arabic"/>
          <w:sz w:val="32"/>
          <w:szCs w:val="32"/>
        </w:rPr>
        <w:t>2</w:t>
      </w:r>
      <w:r w:rsidR="006F569E">
        <w:rPr>
          <w:rFonts w:ascii="Simplified Arabic" w:hAnsi="Simplified Arabic" w:cs="Simplified Arabic"/>
          <w:sz w:val="32"/>
          <w:szCs w:val="32"/>
        </w:rPr>
        <w:t>,9%</w:t>
      </w:r>
      <w:r w:rsidR="006F569E" w:rsidRPr="00B827B7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>وفي</w:t>
      </w:r>
      <w:r w:rsidR="00FC303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صناعة المواد </w:t>
      </w:r>
      <w:proofErr w:type="spellStart"/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>المعدنية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C303D">
        <w:rPr>
          <w:rFonts w:ascii="Simplified Arabic" w:hAnsi="Simplified Arabic" w:cs="Simplified Arabic"/>
          <w:sz w:val="32"/>
          <w:szCs w:val="32"/>
        </w:rPr>
        <w:t xml:space="preserve"> </w:t>
      </w:r>
      <w:r w:rsidR="00FC303D">
        <w:rPr>
          <w:rFonts w:ascii="Simplified Arabic" w:hAnsi="Simplified Arabic" w:cs="Simplified Arabic"/>
          <w:sz w:val="32"/>
          <w:szCs w:val="32"/>
          <w:lang w:bidi="ar-MA"/>
        </w:rPr>
        <w:t>9</w:t>
      </w:r>
      <w:r w:rsidR="00FC303D" w:rsidRPr="00222C9F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C303D">
        <w:rPr>
          <w:rFonts w:ascii="Simplified Arabic" w:hAnsi="Simplified Arabic" w:cs="Simplified Arabic"/>
          <w:sz w:val="32"/>
          <w:szCs w:val="32"/>
          <w:lang w:bidi="ar-MA"/>
        </w:rPr>
        <w:t>8</w:t>
      </w:r>
      <w:r w:rsidR="00FC303D" w:rsidRPr="00222C9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2426F5" w:rsidRPr="0094748B">
        <w:rPr>
          <w:rFonts w:ascii="Simplified Arabic" w:hAnsi="Simplified Arabic" w:cs="Simplified Arabic"/>
          <w:sz w:val="32"/>
          <w:szCs w:val="32"/>
          <w:rtl/>
        </w:rPr>
        <w:t>وفي</w:t>
      </w:r>
      <w:r w:rsidR="002426F5" w:rsidRPr="0094748B">
        <w:rPr>
          <w:rFonts w:ascii="Simplified Arabic" w:hAnsi="Simplified Arabic" w:cs="Simplified Arabic"/>
          <w:sz w:val="32"/>
          <w:szCs w:val="32"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"صناعة </w:t>
      </w:r>
      <w:r w:rsidR="006F569E" w:rsidRPr="006F569E">
        <w:rPr>
          <w:rFonts w:ascii="Simplified Arabic" w:hAnsi="Simplified Arabic" w:cs="Simplified Arabic" w:hint="cs"/>
          <w:sz w:val="32"/>
          <w:szCs w:val="32"/>
          <w:rtl/>
        </w:rPr>
        <w:t>وسائل أخرى للنقل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6F569E" w:rsidRPr="006F569E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F569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6F569E">
        <w:rPr>
          <w:rFonts w:ascii="Simplified Arabic" w:hAnsi="Simplified Arabic" w:cs="Simplified Arabic"/>
          <w:sz w:val="32"/>
          <w:szCs w:val="32"/>
        </w:rPr>
        <w:t xml:space="preserve"> .1</w:t>
      </w:r>
      <w:r w:rsidR="00FC303D">
        <w:rPr>
          <w:rFonts w:ascii="Simplified Arabic" w:hAnsi="Simplified Arabic" w:cs="Simplified Arabic"/>
          <w:sz w:val="32"/>
          <w:szCs w:val="32"/>
        </w:rPr>
        <w:t>8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,</w:t>
      </w:r>
      <w:r w:rsidR="00FC303D">
        <w:rPr>
          <w:rFonts w:ascii="Simplified Arabic" w:hAnsi="Simplified Arabic" w:cs="Simplified Arabic"/>
          <w:sz w:val="32"/>
          <w:szCs w:val="32"/>
        </w:rPr>
        <w:t>7</w:t>
      </w:r>
      <w:r w:rsidR="006F569E" w:rsidRPr="0094748B">
        <w:rPr>
          <w:rFonts w:ascii="Simplified Arabic" w:hAnsi="Simplified Arabic" w:cs="Simplified Arabic"/>
          <w:sz w:val="32"/>
          <w:szCs w:val="32"/>
        </w:rPr>
        <w:t>%</w:t>
      </w:r>
    </w:p>
    <w:p w:rsidR="00172104" w:rsidRPr="0094748B" w:rsidRDefault="00213531" w:rsidP="009550A1">
      <w:pPr>
        <w:bidi/>
        <w:spacing w:after="160" w:line="480" w:lineRule="exact"/>
        <w:ind w:left="249" w:right="-357" w:firstLine="721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5556FD">
        <w:rPr>
          <w:rFonts w:ascii="Simplified Arabic" w:hAnsi="Simplified Arabic" w:cs="Simplified Arabic" w:hint="cs"/>
          <w:sz w:val="32"/>
          <w:szCs w:val="32"/>
          <w:rtl/>
          <w:lang w:bidi="ar-MA"/>
        </w:rPr>
        <w:t>و</w:t>
      </w:r>
      <w:r w:rsidR="008756A3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ع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لى العكس من </w:t>
      </w:r>
      <w:proofErr w:type="spellStart"/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>ذلك</w:t>
      </w:r>
      <w:r w:rsidR="00BA1EC8">
        <w:rPr>
          <w:rFonts w:ascii="Simplified Arabic" w:hAnsi="Simplified Arabic" w:cs="Simplified Arabic" w:hint="cs"/>
          <w:sz w:val="32"/>
          <w:szCs w:val="32"/>
          <w:rtl/>
        </w:rPr>
        <w:t>،</w:t>
      </w:r>
      <w:proofErr w:type="spellEnd"/>
      <w:r w:rsidR="005556F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8756A3" w:rsidRPr="0094748B">
        <w:rPr>
          <w:rFonts w:ascii="Simplified Arabic" w:hAnsi="Simplified Arabic" w:cs="Simplified Arabic"/>
          <w:sz w:val="32"/>
          <w:szCs w:val="32"/>
          <w:rtl/>
        </w:rPr>
        <w:t xml:space="preserve">فقد </w:t>
      </w:r>
      <w:r w:rsidR="00F723CF" w:rsidRPr="0094748B">
        <w:rPr>
          <w:rFonts w:ascii="Simplified Arabic" w:hAnsi="Simplified Arabic" w:cs="Simplified Arabic"/>
          <w:sz w:val="32"/>
          <w:szCs w:val="32"/>
          <w:rtl/>
        </w:rPr>
        <w:t xml:space="preserve">تراجع الإنتاج </w:t>
      </w:r>
      <w:r w:rsidR="009A5B73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 xml:space="preserve">"صناعة منتوجات أخرى غير </w:t>
      </w:r>
      <w:proofErr w:type="spellStart"/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معدنية"</w:t>
      </w:r>
      <w:proofErr w:type="spellEnd"/>
      <w:r w:rsidR="003E3C72" w:rsidRPr="005556FD">
        <w:rPr>
          <w:rFonts w:ascii="Simplified Arabic" w:hAnsi="Simplified Arabic" w:cs="Simplified Arabic"/>
          <w:sz w:val="32"/>
          <w:szCs w:val="32"/>
        </w:rPr>
        <w:t xml:space="preserve"> </w:t>
      </w:r>
      <w:r w:rsidR="003E3C72" w:rsidRPr="005556FD">
        <w:rPr>
          <w:rFonts w:ascii="Simplified Arabic" w:hAnsi="Simplified Arabic" w:cs="Simplified Arabic"/>
          <w:sz w:val="32"/>
          <w:szCs w:val="32"/>
          <w:rtl/>
        </w:rPr>
        <w:t>ب</w:t>
      </w:r>
      <w:r w:rsidR="003E3C72" w:rsidRPr="005556FD">
        <w:rPr>
          <w:rFonts w:ascii="Simplified Arabic" w:hAnsi="Simplified Arabic" w:cs="Simplified Arabic" w:hint="cs"/>
          <w:sz w:val="32"/>
          <w:szCs w:val="32"/>
          <w:rtl/>
        </w:rPr>
        <w:t> </w:t>
      </w:r>
      <w:r w:rsidR="00FC303D">
        <w:rPr>
          <w:rFonts w:ascii="Simplified Arabic" w:hAnsi="Simplified Arabic" w:cs="Simplified Arabic"/>
          <w:sz w:val="32"/>
          <w:szCs w:val="32"/>
        </w:rPr>
        <w:t>3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,0%</w:t>
      </w:r>
      <w:r w:rsidR="003E3C72" w:rsidRPr="005556FD">
        <w:rPr>
          <w:rFonts w:ascii="Simplified Arabic" w:hAnsi="Simplified Arabic" w:cs="Simplified Arabic" w:hint="cs"/>
          <w:sz w:val="32"/>
          <w:szCs w:val="32"/>
          <w:rtl/>
        </w:rPr>
        <w:t xml:space="preserve"> ومنها الاسمنت ب 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 xml:space="preserve"> </w:t>
      </w:r>
      <w:r w:rsidR="00FC303D">
        <w:rPr>
          <w:rFonts w:ascii="Simplified Arabic" w:hAnsi="Simplified Arabic" w:cs="Simplified Arabic"/>
          <w:sz w:val="32"/>
          <w:szCs w:val="32"/>
        </w:rPr>
        <w:t>6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,</w:t>
      </w:r>
      <w:r w:rsidR="00FC303D">
        <w:rPr>
          <w:rFonts w:ascii="Simplified Arabic" w:hAnsi="Simplified Arabic" w:cs="Simplified Arabic"/>
          <w:sz w:val="32"/>
          <w:szCs w:val="32"/>
        </w:rPr>
        <w:t>9</w:t>
      </w:r>
      <w:r w:rsidR="003E3C72" w:rsidRPr="005556FD">
        <w:rPr>
          <w:rFonts w:ascii="Simplified Arabic" w:hAnsi="Simplified Arabic" w:cs="Simplified Arabic"/>
          <w:sz w:val="32"/>
          <w:szCs w:val="32"/>
        </w:rPr>
        <w:t>%</w:t>
      </w:r>
      <w:r w:rsidR="00FC303D" w:rsidRPr="00FC303D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proofErr w:type="spellStart"/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>وفي"</w:t>
      </w:r>
      <w:proofErr w:type="spellEnd"/>
      <w:r w:rsidR="00FC303D" w:rsidRPr="003E3C72">
        <w:rPr>
          <w:rFonts w:cs="Simplified Arabic" w:hint="cs"/>
          <w:sz w:val="24"/>
          <w:szCs w:val="24"/>
          <w:rtl/>
        </w:rPr>
        <w:t xml:space="preserve"> </w:t>
      </w:r>
      <w:r w:rsidR="00FC303D" w:rsidRPr="003E3C72">
        <w:rPr>
          <w:rFonts w:ascii="Simplified Arabic" w:hAnsi="Simplified Arabic" w:cs="Simplified Arabic" w:hint="cs"/>
          <w:sz w:val="32"/>
          <w:szCs w:val="32"/>
          <w:rtl/>
        </w:rPr>
        <w:t xml:space="preserve">صناعة الآلات والأجهزة </w:t>
      </w:r>
      <w:proofErr w:type="spellStart"/>
      <w:r w:rsidR="00FC303D" w:rsidRPr="003E3C72">
        <w:rPr>
          <w:rFonts w:ascii="Simplified Arabic" w:hAnsi="Simplified Arabic" w:cs="Simplified Arabic" w:hint="cs"/>
          <w:sz w:val="32"/>
          <w:szCs w:val="32"/>
          <w:rtl/>
        </w:rPr>
        <w:t>الكهربائية</w:t>
      </w:r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FC303D" w:rsidRPr="0094748B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C303D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C303D">
        <w:rPr>
          <w:rFonts w:ascii="Simplified Arabic" w:hAnsi="Simplified Arabic" w:cs="Simplified Arabic"/>
          <w:sz w:val="32"/>
          <w:szCs w:val="32"/>
          <w:lang w:bidi="ar-MA"/>
        </w:rPr>
        <w:t>10</w:t>
      </w:r>
      <w:r w:rsidR="00FC303D" w:rsidRPr="0094748B">
        <w:rPr>
          <w:rFonts w:ascii="Simplified Arabic" w:hAnsi="Simplified Arabic" w:cs="Simplified Arabic"/>
          <w:sz w:val="32"/>
          <w:szCs w:val="32"/>
          <w:lang w:bidi="ar-MA"/>
        </w:rPr>
        <w:t>,</w:t>
      </w:r>
      <w:r w:rsidR="00FC303D">
        <w:rPr>
          <w:rFonts w:ascii="Simplified Arabic" w:hAnsi="Simplified Arabic" w:cs="Simplified Arabic"/>
          <w:sz w:val="32"/>
          <w:szCs w:val="32"/>
          <w:lang w:bidi="ar-MA"/>
        </w:rPr>
        <w:t>4</w:t>
      </w:r>
      <w:r w:rsidR="00FC303D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C303D" w:rsidRPr="00213531">
        <w:rPr>
          <w:rFonts w:cs="Arial"/>
          <w:sz w:val="28"/>
          <w:szCs w:val="28"/>
          <w:rtl/>
        </w:rPr>
        <w:t xml:space="preserve"> </w:t>
      </w:r>
      <w:r w:rsidR="00FC303D">
        <w:rPr>
          <w:rFonts w:cs="Arial" w:hint="cs"/>
          <w:sz w:val="28"/>
          <w:szCs w:val="28"/>
          <w:rtl/>
          <w:lang w:bidi="ar-MA"/>
        </w:rPr>
        <w:t>و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 xml:space="preserve">في"صناعة </w:t>
      </w:r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>الخشب</w:t>
      </w:r>
      <w:r w:rsidR="00FC303D" w:rsidRPr="00222C9F">
        <w:rPr>
          <w:rFonts w:ascii="Simplified Arabic" w:hAnsi="Simplified Arabic" w:cs="Simplified Arabic"/>
          <w:sz w:val="32"/>
          <w:szCs w:val="32"/>
        </w:rPr>
        <w:t>"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C303D">
        <w:rPr>
          <w:rFonts w:ascii="Simplified Arabic" w:hAnsi="Simplified Arabic" w:cs="Simplified Arabic"/>
          <w:sz w:val="32"/>
          <w:szCs w:val="32"/>
        </w:rPr>
        <w:t>4</w:t>
      </w:r>
      <w:r w:rsidR="00FC303D" w:rsidRPr="00222C9F">
        <w:rPr>
          <w:rFonts w:ascii="Simplified Arabic" w:hAnsi="Simplified Arabic" w:cs="Simplified Arabic"/>
          <w:sz w:val="32"/>
          <w:szCs w:val="32"/>
        </w:rPr>
        <w:t>,</w:t>
      </w:r>
      <w:r w:rsidR="00FC303D">
        <w:rPr>
          <w:rFonts w:ascii="Simplified Arabic" w:hAnsi="Simplified Arabic" w:cs="Simplified Arabic"/>
          <w:sz w:val="32"/>
          <w:szCs w:val="32"/>
        </w:rPr>
        <w:t>0</w:t>
      </w:r>
      <w:r w:rsidR="00FC303D" w:rsidRPr="00222C9F">
        <w:rPr>
          <w:rFonts w:ascii="Simplified Arabic" w:hAnsi="Simplified Arabic" w:cs="Simplified Arabic"/>
          <w:sz w:val="32"/>
          <w:szCs w:val="32"/>
        </w:rPr>
        <w:t>%</w:t>
      </w:r>
      <w:r w:rsidR="00FC303D">
        <w:rPr>
          <w:rFonts w:ascii="Simplified Arabic" w:hAnsi="Simplified Arabic" w:cs="Simplified Arabic"/>
          <w:sz w:val="32"/>
          <w:szCs w:val="32"/>
        </w:rPr>
        <w:t xml:space="preserve"> </w:t>
      </w:r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 xml:space="preserve">وفي"تحويل المواد </w:t>
      </w:r>
      <w:proofErr w:type="spellStart"/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>المعدنية"</w:t>
      </w:r>
      <w:proofErr w:type="spellEnd"/>
      <w:r w:rsidR="00FC303D" w:rsidRPr="00222C9F">
        <w:rPr>
          <w:rFonts w:ascii="Simplified Arabic" w:hAnsi="Simplified Arabic" w:cs="Simplified Arabic"/>
          <w:sz w:val="32"/>
          <w:szCs w:val="32"/>
          <w:rtl/>
        </w:rPr>
        <w:t xml:space="preserve"> ب</w:t>
      </w:r>
      <w:r w:rsidR="00FC303D" w:rsidRPr="00222C9F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/>
          <w:sz w:val="32"/>
          <w:szCs w:val="32"/>
        </w:rPr>
        <w:t xml:space="preserve"> </w:t>
      </w:r>
      <w:r w:rsidR="00FC303D" w:rsidRPr="00222C9F">
        <w:rPr>
          <w:rFonts w:ascii="Simplified Arabic" w:hAnsi="Simplified Arabic" w:cs="Simplified Arabic"/>
          <w:sz w:val="32"/>
          <w:szCs w:val="32"/>
          <w:lang w:bidi="ar-MA"/>
        </w:rPr>
        <w:t>1,</w:t>
      </w:r>
      <w:r w:rsidR="009F79BF">
        <w:rPr>
          <w:rFonts w:ascii="Simplified Arabic" w:hAnsi="Simplified Arabic" w:cs="Simplified Arabic"/>
          <w:sz w:val="32"/>
          <w:szCs w:val="32"/>
          <w:lang w:bidi="ar-MA"/>
        </w:rPr>
        <w:t>7</w:t>
      </w:r>
      <w:r w:rsidR="00FC303D" w:rsidRPr="00222C9F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9F79BF">
        <w:rPr>
          <w:rFonts w:ascii="Simplified Arabic" w:hAnsi="Simplified Arabic" w:cs="Simplified Arabic"/>
          <w:sz w:val="32"/>
          <w:szCs w:val="32"/>
          <w:rtl/>
          <w:lang w:bidi="ar-MA"/>
        </w:rPr>
        <w:t>وفي</w:t>
      </w:r>
      <w:r w:rsidR="009F79BF" w:rsidRPr="00222C9F">
        <w:rPr>
          <w:rFonts w:cs="Simplified Arabic" w:hint="cs"/>
          <w:sz w:val="20"/>
          <w:szCs w:val="20"/>
          <w:rtl/>
        </w:rPr>
        <w:t xml:space="preserve"> </w:t>
      </w:r>
      <w:r w:rsidR="009F79BF" w:rsidRPr="00222C9F">
        <w:rPr>
          <w:rFonts w:ascii="Simplified Arabic" w:hAnsi="Simplified Arabic" w:cs="Simplified Arabic"/>
          <w:sz w:val="32"/>
          <w:szCs w:val="32"/>
          <w:rtl/>
        </w:rPr>
        <w:t>"</w:t>
      </w:r>
      <w:r w:rsidR="009F79BF" w:rsidRPr="00222C9F">
        <w:rPr>
          <w:rFonts w:ascii="Simplified Arabic" w:hAnsi="Simplified Arabic" w:cs="Simplified Arabic" w:hint="cs"/>
          <w:sz w:val="32"/>
          <w:szCs w:val="32"/>
          <w:rtl/>
        </w:rPr>
        <w:t>صناعة الورق والورق المقوى</w:t>
      </w:r>
      <w:r w:rsidR="009F79BF" w:rsidRPr="00222C9F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 </w:t>
      </w:r>
      <w:proofErr w:type="spellStart"/>
      <w:r w:rsidR="009F79BF" w:rsidRPr="00222C9F">
        <w:rPr>
          <w:rFonts w:ascii="Simplified Arabic" w:hAnsi="Simplified Arabic" w:cs="Simplified Arabic" w:hint="cs"/>
          <w:sz w:val="32"/>
          <w:szCs w:val="32"/>
          <w:rtl/>
          <w:lang w:bidi="ar-MA"/>
        </w:rPr>
        <w:t>"</w:t>
      </w:r>
      <w:proofErr w:type="spellEnd"/>
      <w:r w:rsidR="009F79BF" w:rsidRPr="00222C9F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 ب</w:t>
      </w:r>
      <w:r w:rsidR="009F79BF">
        <w:rPr>
          <w:rFonts w:ascii="Simplified Arabic" w:hAnsi="Simplified Arabic" w:cs="Simplified Arabic"/>
          <w:sz w:val="32"/>
          <w:szCs w:val="32"/>
        </w:rPr>
        <w:t>5</w:t>
      </w:r>
      <w:r w:rsidR="009F79BF" w:rsidRPr="00222C9F">
        <w:rPr>
          <w:rFonts w:ascii="Simplified Arabic" w:hAnsi="Simplified Arabic" w:cs="Simplified Arabic"/>
          <w:sz w:val="32"/>
          <w:szCs w:val="32"/>
        </w:rPr>
        <w:t>,</w:t>
      </w:r>
      <w:r w:rsidR="009F79BF">
        <w:rPr>
          <w:rFonts w:ascii="Simplified Arabic" w:hAnsi="Simplified Arabic" w:cs="Simplified Arabic"/>
          <w:sz w:val="32"/>
          <w:szCs w:val="32"/>
        </w:rPr>
        <w:t>7</w:t>
      </w:r>
      <w:r w:rsidR="009F79BF" w:rsidRPr="00222C9F">
        <w:rPr>
          <w:rFonts w:ascii="Simplified Arabic" w:hAnsi="Simplified Arabic" w:cs="Simplified Arabic"/>
          <w:sz w:val="32"/>
          <w:szCs w:val="32"/>
        </w:rPr>
        <w:t>%</w:t>
      </w:r>
      <w:r>
        <w:rPr>
          <w:rFonts w:ascii="Simplified Arabic" w:hAnsi="Simplified Arabic" w:cs="Simplified Arabic" w:hint="cs"/>
          <w:sz w:val="32"/>
          <w:szCs w:val="32"/>
          <w:rtl/>
        </w:rPr>
        <w:t>.</w:t>
      </w:r>
    </w:p>
    <w:p w:rsidR="0018540A" w:rsidRPr="0094748B" w:rsidRDefault="00AF2A95" w:rsidP="009F79BF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  <w:rtl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>و</w:t>
      </w:r>
      <w:r w:rsidR="00486EBC" w:rsidRPr="0094748B">
        <w:rPr>
          <w:rFonts w:ascii="Simplified Arabic" w:hAnsi="Simplified Arabic" w:cs="Simplified Arabic"/>
          <w:sz w:val="32"/>
          <w:szCs w:val="32"/>
          <w:rtl/>
          <w:lang w:bidi="ar-MA"/>
        </w:rPr>
        <w:t xml:space="preserve">فيما يتعلق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ب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الرقم الاستدلالي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  <w:lang w:bidi="ar-MA"/>
        </w:rPr>
        <w:t>لإنتاج</w:t>
      </w:r>
      <w:r w:rsidR="001A5E35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 </w:t>
      </w:r>
      <w:proofErr w:type="spellStart"/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المعادن</w:t>
      </w:r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486EBC" w:rsidRPr="0094748B">
        <w:rPr>
          <w:rFonts w:ascii="Simplified Arabic" w:hAnsi="Simplified Arabic" w:cs="Simplified Arabic"/>
          <w:sz w:val="32"/>
          <w:szCs w:val="32"/>
          <w:rtl/>
        </w:rPr>
        <w:t xml:space="preserve"> فقد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رقمه الاستدلالي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>بنسبة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/>
          <w:sz w:val="32"/>
          <w:szCs w:val="32"/>
        </w:rPr>
        <w:t>19</w:t>
      </w:r>
      <w:r w:rsidR="008D4FC4" w:rsidRPr="003301E5">
        <w:rPr>
          <w:rFonts w:ascii="Simplified Arabic" w:hAnsi="Simplified Arabic" w:cs="Simplified Arabic"/>
          <w:sz w:val="32"/>
          <w:szCs w:val="32"/>
        </w:rPr>
        <w:t>,</w:t>
      </w:r>
      <w:r w:rsidR="009F79BF">
        <w:rPr>
          <w:rFonts w:ascii="Simplified Arabic" w:hAnsi="Simplified Arabic" w:cs="Simplified Arabic"/>
          <w:sz w:val="32"/>
          <w:szCs w:val="32"/>
        </w:rPr>
        <w:t>7</w:t>
      </w:r>
      <w:r w:rsidR="00F265CB" w:rsidRPr="0094748B">
        <w:rPr>
          <w:rFonts w:ascii="Simplified Arabic" w:hAnsi="Simplified Arabic" w:cs="Simplified Arabic"/>
          <w:sz w:val="32"/>
          <w:szCs w:val="32"/>
          <w:lang w:bidi="ar-MA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وذلك 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نتيجة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الا</w:t>
      </w:r>
      <w:r w:rsidR="00B827B7" w:rsidRPr="00B827B7">
        <w:rPr>
          <w:rFonts w:ascii="Simplified Arabic" w:hAnsi="Simplified Arabic" w:cs="Simplified Arabic" w:hint="cs"/>
          <w:sz w:val="32"/>
          <w:szCs w:val="32"/>
          <w:rtl/>
        </w:rPr>
        <w:t>رتفاع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 xml:space="preserve"> المسجل</w:t>
      </w:r>
      <w:r w:rsidR="00F9201C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827B7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7608D8">
        <w:rPr>
          <w:rFonts w:ascii="Simplified Arabic" w:hAnsi="Simplified Arabic" w:cs="Simplified Arabic" w:hint="cs"/>
          <w:sz w:val="32"/>
          <w:szCs w:val="32"/>
          <w:rtl/>
          <w:lang w:bidi="ar-MA"/>
        </w:rPr>
        <w:t xml:space="preserve">كل من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المنتوجات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المختلفة للصناعات </w:t>
      </w:r>
      <w:proofErr w:type="spellStart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>الاستخراجية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BB5196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EF494E" w:rsidRPr="0094748B">
        <w:rPr>
          <w:rFonts w:ascii="Simplified Arabic" w:hAnsi="Simplified Arabic" w:cs="Simplified Arabic"/>
          <w:sz w:val="32"/>
          <w:szCs w:val="32"/>
          <w:rtl/>
        </w:rPr>
        <w:t xml:space="preserve">ب </w:t>
      </w:r>
      <w:r w:rsidR="009F79BF">
        <w:rPr>
          <w:rFonts w:ascii="Simplified Arabic" w:hAnsi="Simplified Arabic" w:cs="Simplified Arabic"/>
          <w:sz w:val="32"/>
          <w:szCs w:val="32"/>
        </w:rPr>
        <w:t>20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,</w:t>
      </w:r>
      <w:r w:rsidR="009F79BF">
        <w:rPr>
          <w:rFonts w:ascii="Simplified Arabic" w:hAnsi="Simplified Arabic" w:cs="Simplified Arabic"/>
          <w:sz w:val="32"/>
          <w:szCs w:val="32"/>
        </w:rPr>
        <w:t>6</w:t>
      </w:r>
      <w:r w:rsidR="00EF494E" w:rsidRPr="0094748B">
        <w:rPr>
          <w:rFonts w:ascii="Simplified Arabic" w:hAnsi="Simplified Arabic" w:cs="Simplified Arabic"/>
          <w:sz w:val="32"/>
          <w:szCs w:val="32"/>
        </w:rPr>
        <w:t>%</w:t>
      </w:r>
      <w:r w:rsidR="008D4FC4">
        <w:rPr>
          <w:rFonts w:ascii="Simplified Arabic" w:hAnsi="Simplified Arabic" w:cs="Simplified Arabic" w:hint="cs"/>
          <w:sz w:val="32"/>
          <w:szCs w:val="32"/>
          <w:rtl/>
        </w:rPr>
        <w:t xml:space="preserve"> </w:t>
      </w:r>
      <w:r w:rsidR="00B827B7" w:rsidRPr="00B827B7">
        <w:rPr>
          <w:rFonts w:ascii="Simplified Arabic" w:hAnsi="Simplified Arabic" w:cs="Simplified Arabic"/>
          <w:sz w:val="32"/>
          <w:szCs w:val="32"/>
          <w:rtl/>
        </w:rPr>
        <w:t>و</w:t>
      </w:r>
      <w:r w:rsidR="00307A14">
        <w:rPr>
          <w:rFonts w:ascii="Simplified Arabic" w:hAnsi="Simplified Arabic" w:cs="Simplified Arabic" w:hint="cs"/>
          <w:sz w:val="32"/>
          <w:szCs w:val="32"/>
          <w:rtl/>
        </w:rPr>
        <w:t>في</w:t>
      </w:r>
      <w:r w:rsidR="008D4FC4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المعادن </w:t>
      </w:r>
      <w:proofErr w:type="spellStart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>الحديدية</w:t>
      </w:r>
      <w:r w:rsidR="00B042A3" w:rsidRPr="0094748B">
        <w:rPr>
          <w:rFonts w:ascii="Simplified Arabic" w:hAnsi="Simplified Arabic" w:cs="Simplified Arabic"/>
          <w:sz w:val="32"/>
          <w:szCs w:val="32"/>
          <w:rtl/>
        </w:rPr>
        <w:t>"</w:t>
      </w:r>
      <w:proofErr w:type="spellEnd"/>
      <w:r w:rsidR="00852765" w:rsidRPr="0094748B">
        <w:rPr>
          <w:rFonts w:ascii="Simplified Arabic" w:hAnsi="Simplified Arabic" w:cs="Simplified Arabic"/>
          <w:sz w:val="32"/>
          <w:szCs w:val="32"/>
          <w:rtl/>
        </w:rPr>
        <w:t xml:space="preserve"> ب 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.</w:t>
      </w:r>
      <w:r w:rsidR="009F79BF">
        <w:rPr>
          <w:rFonts w:ascii="Simplified Arabic" w:hAnsi="Simplified Arabic" w:cs="Simplified Arabic"/>
          <w:sz w:val="32"/>
          <w:szCs w:val="32"/>
        </w:rPr>
        <w:t>1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,</w:t>
      </w:r>
      <w:r w:rsidR="009F79BF">
        <w:rPr>
          <w:rFonts w:ascii="Simplified Arabic" w:hAnsi="Simplified Arabic" w:cs="Simplified Arabic"/>
          <w:sz w:val="32"/>
          <w:szCs w:val="32"/>
        </w:rPr>
        <w:t>5</w:t>
      </w:r>
      <w:r w:rsidR="00852765" w:rsidRPr="0094748B">
        <w:rPr>
          <w:rFonts w:ascii="Simplified Arabic" w:hAnsi="Simplified Arabic" w:cs="Simplified Arabic"/>
          <w:sz w:val="32"/>
          <w:szCs w:val="32"/>
        </w:rPr>
        <w:t>%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</w:p>
    <w:p w:rsidR="00F265CB" w:rsidRPr="0094748B" w:rsidRDefault="00111D66" w:rsidP="009F79BF">
      <w:pPr>
        <w:tabs>
          <w:tab w:val="left" w:pos="850"/>
        </w:tabs>
        <w:bidi/>
        <w:spacing w:before="240" w:after="160" w:line="440" w:lineRule="exact"/>
        <w:ind w:left="249" w:right="-357" w:firstLine="720"/>
        <w:jc w:val="both"/>
        <w:rPr>
          <w:rFonts w:ascii="Simplified Arabic" w:hAnsi="Simplified Arabic" w:cs="Simplified Arabic"/>
          <w:sz w:val="32"/>
          <w:szCs w:val="32"/>
        </w:rPr>
      </w:pPr>
      <w:r w:rsidRPr="0094748B">
        <w:rPr>
          <w:rFonts w:ascii="Simplified Arabic" w:hAnsi="Simplified Arabic" w:cs="Simplified Arabic"/>
          <w:sz w:val="32"/>
          <w:szCs w:val="32"/>
          <w:rtl/>
          <w:lang w:bidi="ar-IQ"/>
        </w:rPr>
        <w:t xml:space="preserve">أما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 xml:space="preserve">فيما يخص </w:t>
      </w:r>
      <w:r w:rsidR="00F265CB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 xml:space="preserve">الرقم الاستدلالي لإنتاج الطاقة </w:t>
      </w:r>
      <w:proofErr w:type="spellStart"/>
      <w:r w:rsidR="00E948C1" w:rsidRPr="0094748B">
        <w:rPr>
          <w:rFonts w:ascii="Simplified Arabic" w:hAnsi="Simplified Arabic" w:cs="Simplified Arabic"/>
          <w:b/>
          <w:bCs/>
          <w:sz w:val="32"/>
          <w:szCs w:val="32"/>
          <w:rtl/>
        </w:rPr>
        <w:t>الكهربائية</w:t>
      </w:r>
      <w:r w:rsidR="00E948C1" w:rsidRPr="0094748B">
        <w:rPr>
          <w:rFonts w:ascii="Simplified Arabic" w:hAnsi="Simplified Arabic" w:cs="Simplified Arabic"/>
          <w:sz w:val="32"/>
          <w:szCs w:val="32"/>
          <w:rtl/>
        </w:rPr>
        <w:t>،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696BEF" w:rsidRPr="0094748B">
        <w:rPr>
          <w:rFonts w:ascii="Simplified Arabic" w:hAnsi="Simplified Arabic" w:cs="Simplified Arabic"/>
          <w:sz w:val="32"/>
          <w:szCs w:val="32"/>
          <w:rtl/>
        </w:rPr>
        <w:t>فقد سجل من جهته</w:t>
      </w:r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</w:t>
      </w:r>
      <w:r w:rsidR="009F79BF">
        <w:rPr>
          <w:rFonts w:ascii="Simplified Arabic" w:hAnsi="Simplified Arabic" w:cs="Simplified Arabic" w:hint="cs"/>
          <w:sz w:val="32"/>
          <w:szCs w:val="32"/>
          <w:rtl/>
        </w:rPr>
        <w:t>ا</w:t>
      </w:r>
      <w:proofErr w:type="spellStart"/>
      <w:r w:rsidR="009F79BF">
        <w:rPr>
          <w:rFonts w:ascii="Simplified Arabic" w:hAnsi="Simplified Arabic" w:cs="Simplified Arabic" w:hint="cs"/>
          <w:sz w:val="32"/>
          <w:szCs w:val="32"/>
          <w:rtl/>
          <w:lang w:bidi="ar-MA"/>
        </w:rPr>
        <w:t>رتفاعا</w:t>
      </w:r>
      <w:proofErr w:type="spellEnd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 xml:space="preserve"> قدره </w:t>
      </w:r>
      <w:r w:rsidR="009F79BF">
        <w:rPr>
          <w:rFonts w:ascii="Simplified Arabic" w:hAnsi="Simplified Arabic" w:cs="Simplified Arabic"/>
          <w:sz w:val="32"/>
          <w:szCs w:val="32"/>
        </w:rPr>
        <w:t>8</w:t>
      </w:r>
      <w:r w:rsidR="006B6E41" w:rsidRPr="0094748B">
        <w:rPr>
          <w:rFonts w:ascii="Simplified Arabic" w:hAnsi="Simplified Arabic" w:cs="Simplified Arabic"/>
          <w:sz w:val="32"/>
          <w:szCs w:val="32"/>
        </w:rPr>
        <w:t>,</w:t>
      </w:r>
      <w:r w:rsidR="009F79BF">
        <w:rPr>
          <w:rFonts w:ascii="Simplified Arabic" w:hAnsi="Simplified Arabic" w:cs="Simplified Arabic"/>
          <w:sz w:val="32"/>
          <w:szCs w:val="32"/>
        </w:rPr>
        <w:t>0</w:t>
      </w:r>
      <w:r w:rsidR="00F265CB" w:rsidRPr="0094748B">
        <w:rPr>
          <w:rFonts w:ascii="Simplified Arabic" w:hAnsi="Simplified Arabic" w:cs="Simplified Arabic"/>
          <w:sz w:val="32"/>
          <w:szCs w:val="32"/>
        </w:rPr>
        <w:t>%</w:t>
      </w:r>
      <w:proofErr w:type="spellStart"/>
      <w:r w:rsidR="00F265CB" w:rsidRPr="0094748B">
        <w:rPr>
          <w:rFonts w:ascii="Simplified Arabic" w:hAnsi="Simplified Arabic" w:cs="Simplified Arabic"/>
          <w:sz w:val="32"/>
          <w:szCs w:val="32"/>
          <w:rtl/>
        </w:rPr>
        <w:t>.</w:t>
      </w:r>
      <w:proofErr w:type="spellEnd"/>
    </w:p>
    <w:p w:rsidR="0094748B" w:rsidRPr="005556FD" w:rsidRDefault="0094748B" w:rsidP="00F265C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E14DAA" w:rsidRDefault="00E14DAA" w:rsidP="0094748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</w:p>
    <w:p w:rsidR="00F86A0A" w:rsidRDefault="00F86A0A" w:rsidP="00F86A0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9D4F6B" w:rsidRPr="009D4F6B" w:rsidRDefault="009D4F6B" w:rsidP="009D4F6B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</w:rPr>
      </w:pPr>
    </w:p>
    <w:p w:rsidR="00FA2C97" w:rsidRDefault="00FA2C97" w:rsidP="00E14DAA">
      <w:pPr>
        <w:bidi/>
        <w:ind w:firstLine="141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الرقم 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الاستدلالي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للإنتاج الصناعي والطاقي والمعدني</w:t>
      </w:r>
    </w:p>
    <w:p w:rsidR="00FA2C97" w:rsidRDefault="00FA2C97" w:rsidP="00C81706">
      <w:pPr>
        <w:bidi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>
        <w:rPr>
          <w:rFonts w:cs="Simplified Arabic"/>
          <w:b/>
          <w:bCs/>
          <w:color w:val="0000FF"/>
          <w:sz w:val="24"/>
          <w:szCs w:val="32"/>
        </w:rPr>
        <w:t>)</w:t>
      </w:r>
      <w:r>
        <w:rPr>
          <w:rFonts w:cs="Simplified Arabic" w:hint="cs"/>
          <w:b/>
          <w:bCs/>
          <w:color w:val="0000FF"/>
          <w:sz w:val="24"/>
          <w:szCs w:val="32"/>
          <w:rtl/>
        </w:rPr>
        <w:t>أسا</w:t>
      </w:r>
      <w:r>
        <w:rPr>
          <w:rFonts w:cs="Simplified Arabic" w:hint="eastAsia"/>
          <w:b/>
          <w:bCs/>
          <w:color w:val="0000FF"/>
          <w:sz w:val="24"/>
          <w:szCs w:val="32"/>
          <w:rtl/>
        </w:rPr>
        <w:t>س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 </w:t>
      </w:r>
      <w:r w:rsidRPr="0081746F">
        <w:rPr>
          <w:rFonts w:cs="Simplified Arabic"/>
          <w:b/>
          <w:bCs/>
          <w:color w:val="0000FF"/>
          <w:sz w:val="22"/>
          <w:szCs w:val="28"/>
          <w:rtl/>
        </w:rPr>
        <w:t xml:space="preserve">100 </w:t>
      </w:r>
      <w:r>
        <w:rPr>
          <w:rFonts w:cs="Simplified Arabic"/>
          <w:b/>
          <w:bCs/>
          <w:color w:val="0000FF"/>
          <w:sz w:val="24"/>
          <w:szCs w:val="32"/>
          <w:rtl/>
        </w:rPr>
        <w:t xml:space="preserve">: </w:t>
      </w:r>
      <w:r w:rsidR="00C81706">
        <w:rPr>
          <w:rFonts w:cs="Simplified Arabic" w:hint="cs"/>
          <w:b/>
          <w:bCs/>
          <w:color w:val="0000FF"/>
          <w:sz w:val="22"/>
          <w:szCs w:val="28"/>
          <w:rtl/>
        </w:rPr>
        <w:t>2010</w:t>
      </w:r>
      <w:r>
        <w:rPr>
          <w:rFonts w:cs="Simplified Arabic"/>
          <w:b/>
          <w:bCs/>
          <w:color w:val="0000FF"/>
          <w:sz w:val="24"/>
          <w:szCs w:val="32"/>
        </w:rPr>
        <w:t>(</w:t>
      </w:r>
    </w:p>
    <w:p w:rsidR="00FA2C97" w:rsidRDefault="00A954E1" w:rsidP="00CC4DC5">
      <w:pPr>
        <w:bidi/>
        <w:ind w:left="-567" w:right="141" w:firstLine="708"/>
        <w:jc w:val="center"/>
        <w:rPr>
          <w:rFonts w:cs="Simplified Arabic"/>
          <w:b/>
          <w:bCs/>
          <w:color w:val="0000FF"/>
          <w:sz w:val="32"/>
          <w:szCs w:val="32"/>
          <w:lang w:bidi="ar-MA"/>
        </w:rPr>
      </w:pPr>
      <w:r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 xml:space="preserve">الفصل </w:t>
      </w:r>
      <w:r w:rsidR="00F265CB">
        <w:rPr>
          <w:rFonts w:cs="Simplified Arabic" w:hint="cs"/>
          <w:b/>
          <w:bCs/>
          <w:color w:val="0000FF"/>
          <w:sz w:val="32"/>
          <w:szCs w:val="32"/>
          <w:rtl/>
          <w:lang w:val="en-US" w:bidi="ar-MA"/>
        </w:rPr>
        <w:t>الأول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</w:rPr>
        <w:t xml:space="preserve"> من 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>سن</w:t>
      </w:r>
      <w:r w:rsidR="00FA2C97">
        <w:rPr>
          <w:rFonts w:cs="Simplified Arabic" w:hint="cs"/>
          <w:b/>
          <w:bCs/>
          <w:color w:val="0000FF"/>
          <w:sz w:val="32"/>
          <w:szCs w:val="32"/>
          <w:rtl/>
          <w:lang w:bidi="ar-MA"/>
        </w:rPr>
        <w:t>ـ</w:t>
      </w:r>
      <w:r w:rsidR="00FA2C97">
        <w:rPr>
          <w:rFonts w:cs="Simplified Arabic"/>
          <w:b/>
          <w:bCs/>
          <w:color w:val="0000FF"/>
          <w:sz w:val="32"/>
          <w:szCs w:val="32"/>
          <w:rtl/>
        </w:rPr>
        <w:t xml:space="preserve">ة </w:t>
      </w:r>
      <w:r w:rsidR="00084C49">
        <w:rPr>
          <w:rFonts w:cs="Simplified Arabic"/>
          <w:b/>
          <w:bCs/>
          <w:color w:val="0000FF"/>
          <w:sz w:val="28"/>
          <w:szCs w:val="28"/>
        </w:rPr>
        <w:t>201</w:t>
      </w:r>
      <w:r w:rsidR="00CC4DC5">
        <w:rPr>
          <w:rFonts w:cs="Simplified Arabic"/>
          <w:b/>
          <w:bCs/>
          <w:color w:val="0000FF"/>
          <w:sz w:val="28"/>
          <w:szCs w:val="28"/>
        </w:rPr>
        <w:t>8</w:t>
      </w:r>
    </w:p>
    <w:tbl>
      <w:tblPr>
        <w:tblW w:w="8965" w:type="dxa"/>
        <w:jc w:val="center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427"/>
        <w:gridCol w:w="1628"/>
        <w:gridCol w:w="1569"/>
        <w:gridCol w:w="4341"/>
      </w:tblGrid>
      <w:tr w:rsidR="00F265CB" w:rsidRPr="00E92558" w:rsidTr="00C13031">
        <w:trPr>
          <w:trHeight w:val="326"/>
          <w:jc w:val="center"/>
        </w:trPr>
        <w:tc>
          <w:tcPr>
            <w:tcW w:w="1427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التغير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proofErr w:type="spell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(%)</w:t>
            </w:r>
            <w:proofErr w:type="spellEnd"/>
          </w:p>
        </w:tc>
        <w:tc>
          <w:tcPr>
            <w:tcW w:w="1628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C92423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</w:rPr>
              <w:t>1</w:t>
            </w:r>
            <w:r w:rsidR="00C92423">
              <w:rPr>
                <w:rFonts w:cs="Arial"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569" w:type="dxa"/>
            <w:shd w:val="clear" w:color="auto" w:fill="auto"/>
            <w:noWrap/>
            <w:vAlign w:val="center"/>
          </w:tcPr>
          <w:p w:rsidR="00F265CB" w:rsidRPr="00F265CB" w:rsidRDefault="00F265CB" w:rsidP="00956962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  <w:rtl/>
              </w:rPr>
            </w:pPr>
            <w:proofErr w:type="gramStart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الفصل</w:t>
            </w:r>
            <w:proofErr w:type="gramEnd"/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 xml:space="preserve"> </w:t>
            </w:r>
            <w:r w:rsidRPr="00F265CB">
              <w:rPr>
                <w:rFonts w:cs="Arial" w:hint="cs"/>
                <w:b/>
                <w:bCs/>
                <w:sz w:val="28"/>
                <w:szCs w:val="28"/>
                <w:rtl/>
              </w:rPr>
              <w:t>الأول</w:t>
            </w:r>
          </w:p>
          <w:p w:rsidR="00F265CB" w:rsidRPr="00D64EA9" w:rsidRDefault="00F265CB" w:rsidP="00C92423">
            <w:pPr>
              <w:bidi/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20</w:t>
            </w:r>
            <w:r w:rsidR="00F77337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1</w:t>
            </w:r>
            <w:r w:rsidR="00C92423">
              <w:rPr>
                <w:rFonts w:cs="Arial" w:hint="cs"/>
                <w:b/>
                <w:bCs/>
                <w:sz w:val="28"/>
                <w:szCs w:val="28"/>
                <w:rtl/>
                <w:lang w:bidi="ar-MA"/>
              </w:rPr>
              <w:t>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F265CB" w:rsidRPr="00F265CB" w:rsidRDefault="00F265CB" w:rsidP="00F265CB">
            <w:pPr>
              <w:jc w:val="center"/>
              <w:rPr>
                <w:rFonts w:cs="Arial"/>
                <w:b/>
                <w:bCs/>
                <w:sz w:val="28"/>
                <w:szCs w:val="28"/>
              </w:rPr>
            </w:pPr>
            <w:r w:rsidRPr="00F265CB">
              <w:rPr>
                <w:rFonts w:cs="Arial"/>
                <w:b/>
                <w:bCs/>
                <w:sz w:val="28"/>
                <w:szCs w:val="28"/>
                <w:rtl/>
              </w:rPr>
              <w:t>القطاع و الفرع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19,7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116,1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97,0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109,8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المعادن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الحديدية 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20,6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صناعات استخراجية  أخرى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117,2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113,8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b/>
                <w:bCs/>
                <w:sz w:val="24"/>
                <w:szCs w:val="24"/>
                <w:rtl/>
                <w:lang w:bidi="ar-MA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>
              <w:rPr>
                <w:rFonts w:cs="Simplified Arabic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5,7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126,4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صناعات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غذائية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التبغ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النسيج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صناعة الملابس و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الفرو</w:t>
            </w:r>
            <w:proofErr w:type="gramEnd"/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89,9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الجلد</w:t>
            </w:r>
            <w:r>
              <w:rPr>
                <w:rFonts w:cs="Simplified Arabic" w:hint="cs"/>
                <w:sz w:val="24"/>
                <w:szCs w:val="24"/>
                <w:rtl/>
                <w:lang w:bidi="ar-MA"/>
              </w:rPr>
              <w:t xml:space="preserve"> وأدوات السفر</w:t>
            </w:r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والأحذية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-4,0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94,0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97,9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نجارة الخشب وصناعة مواد من الخشب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91,5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الورق والورق المقوى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7,5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134,5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125,1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نشر،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</w:t>
            </w: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طباعة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واستنساخ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6,4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139,7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131,3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صناعة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كيماوية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-1,9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106,0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108,0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المطاط والبلاستيك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منتوجات أخرى غير معدنية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95,3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86,8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المواد المعدنية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110,8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112,7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sz w:val="24"/>
                <w:szCs w:val="24"/>
                <w:rtl/>
              </w:rPr>
              <w:t>تحويل</w:t>
            </w:r>
            <w:proofErr w:type="gram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المواد المعدنية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96,7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93,9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والتجهيزات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-10,4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86,0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96,0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الآلات والأجهزة الكهربائية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-0,4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85,7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الراديو ،</w:t>
            </w:r>
            <w:proofErr w:type="spellStart"/>
            <w:r w:rsidRPr="00F265CB">
              <w:rPr>
                <w:rFonts w:cs="Simplified Arabic" w:hint="cs"/>
                <w:sz w:val="24"/>
                <w:szCs w:val="24"/>
                <w:rtl/>
              </w:rPr>
              <w:t>التلفزة</w:t>
            </w:r>
            <w:proofErr w:type="spellEnd"/>
            <w:r w:rsidRPr="00F265CB">
              <w:rPr>
                <w:rFonts w:cs="Simplified Arabic" w:hint="cs"/>
                <w:sz w:val="24"/>
                <w:szCs w:val="24"/>
                <w:rtl/>
              </w:rPr>
              <w:t xml:space="preserve"> والاتصال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-5,1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150,6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158,7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أجهزة الطب والدقة والنظر وصناعة الساعات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14,6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179,3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156,5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السيارات والهياكل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18,7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169,3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142,6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وسائل أخرى للنقل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3,8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87,4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Default="00C92423" w:rsidP="00C92423">
            <w:pPr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84,2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sz w:val="24"/>
                <w:szCs w:val="24"/>
              </w:rPr>
            </w:pPr>
            <w:r w:rsidRPr="00F265CB">
              <w:rPr>
                <w:rFonts w:cs="Simplified Arabic" w:hint="cs"/>
                <w:sz w:val="24"/>
                <w:szCs w:val="24"/>
                <w:rtl/>
              </w:rPr>
              <w:t>صناعة الأثاث وصناعات مختلفة</w:t>
            </w:r>
          </w:p>
        </w:tc>
      </w:tr>
      <w:tr w:rsidR="00C92423" w:rsidRPr="00E92558" w:rsidTr="00C13031">
        <w:trPr>
          <w:trHeight w:val="352"/>
          <w:jc w:val="center"/>
        </w:trPr>
        <w:tc>
          <w:tcPr>
            <w:tcW w:w="1427" w:type="dxa"/>
            <w:shd w:val="clear" w:color="auto" w:fill="auto"/>
            <w:noWrap/>
            <w:vAlign w:val="bottom"/>
          </w:tcPr>
          <w:p w:rsidR="00C92423" w:rsidRP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924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8,0</w:t>
            </w:r>
          </w:p>
        </w:tc>
        <w:tc>
          <w:tcPr>
            <w:tcW w:w="1628" w:type="dxa"/>
            <w:shd w:val="clear" w:color="auto" w:fill="auto"/>
            <w:noWrap/>
            <w:vAlign w:val="bottom"/>
          </w:tcPr>
          <w:p w:rsidR="00C92423" w:rsidRP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924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133,2</w:t>
            </w:r>
          </w:p>
        </w:tc>
        <w:tc>
          <w:tcPr>
            <w:tcW w:w="1569" w:type="dxa"/>
            <w:shd w:val="clear" w:color="auto" w:fill="auto"/>
            <w:noWrap/>
            <w:vAlign w:val="bottom"/>
          </w:tcPr>
          <w:p w:rsidR="00C92423" w:rsidRPr="00C92423" w:rsidRDefault="00C92423" w:rsidP="00C92423">
            <w:pPr>
              <w:jc w:val="center"/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</w:pPr>
            <w:r w:rsidRPr="00C92423">
              <w:rPr>
                <w:rFonts w:ascii="Calibri" w:hAnsi="Calibri"/>
                <w:b/>
                <w:bCs/>
                <w:color w:val="000000"/>
                <w:sz w:val="22"/>
                <w:szCs w:val="22"/>
              </w:rPr>
              <w:t>123,3</w:t>
            </w:r>
          </w:p>
        </w:tc>
        <w:tc>
          <w:tcPr>
            <w:tcW w:w="4341" w:type="dxa"/>
            <w:shd w:val="clear" w:color="auto" w:fill="auto"/>
            <w:vAlign w:val="center"/>
          </w:tcPr>
          <w:p w:rsidR="00C92423" w:rsidRPr="00F265CB" w:rsidRDefault="00C92423" w:rsidP="00F265CB">
            <w:pPr>
              <w:bidi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الكهرباء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FA2C97" w:rsidRDefault="00FA2C97" w:rsidP="00FA2C97">
      <w:pPr>
        <w:spacing w:line="320" w:lineRule="exact"/>
        <w:ind w:hanging="851"/>
        <w:jc w:val="center"/>
        <w:rPr>
          <w:rFonts w:cs="Arabic Transparent"/>
          <w:b/>
          <w:bCs/>
          <w:color w:val="0000FF"/>
          <w:sz w:val="40"/>
          <w:szCs w:val="40"/>
          <w:rtl/>
        </w:rPr>
      </w:pPr>
    </w:p>
    <w:p w:rsidR="00E61C34" w:rsidRDefault="00E61C34" w:rsidP="00FA2C97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</w:rPr>
      </w:pPr>
    </w:p>
    <w:p w:rsidR="00C13031" w:rsidRDefault="00C13031" w:rsidP="00C13031">
      <w:pPr>
        <w:bidi/>
        <w:spacing w:line="320" w:lineRule="exact"/>
        <w:ind w:left="-567" w:right="142" w:firstLine="709"/>
        <w:jc w:val="center"/>
        <w:rPr>
          <w:rFonts w:cs="Simplified Arabic"/>
          <w:b/>
          <w:bCs/>
          <w:color w:val="0000FF"/>
          <w:sz w:val="32"/>
          <w:szCs w:val="32"/>
          <w:rtl/>
        </w:rPr>
      </w:pPr>
    </w:p>
    <w:p w:rsidR="00FA2C97" w:rsidRPr="00D06829" w:rsidRDefault="00FA2C97" w:rsidP="00637025">
      <w:pPr>
        <w:ind w:left="-567" w:right="141" w:firstLine="708"/>
        <w:jc w:val="center"/>
        <w:rPr>
          <w:rFonts w:cs="Simplified Arabic"/>
          <w:b/>
          <w:bCs/>
          <w:color w:val="0000FF"/>
          <w:sz w:val="24"/>
          <w:szCs w:val="32"/>
          <w:rtl/>
        </w:rPr>
      </w:pP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>التطور الفصلي للرقم الاستدلالي للإنتاج</w:t>
      </w:r>
      <w:r w:rsidR="00637025"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حسب القطاع </w:t>
      </w:r>
      <w:r w:rsidRPr="00D06829">
        <w:rPr>
          <w:rFonts w:cs="Simplified Arabic" w:hint="cs"/>
          <w:b/>
          <w:bCs/>
          <w:color w:val="0000FF"/>
          <w:sz w:val="24"/>
          <w:szCs w:val="32"/>
          <w:rtl/>
        </w:rPr>
        <w:t xml:space="preserve"> </w:t>
      </w:r>
    </w:p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</w:p>
    <w:tbl>
      <w:tblPr>
        <w:tblW w:w="8951" w:type="dxa"/>
        <w:tblInd w:w="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2038"/>
        <w:gridCol w:w="2039"/>
        <w:gridCol w:w="2039"/>
        <w:gridCol w:w="1559"/>
        <w:gridCol w:w="1276"/>
      </w:tblGrid>
      <w:tr w:rsidR="00F265CB" w:rsidRPr="00E02022">
        <w:trPr>
          <w:trHeight w:val="500"/>
        </w:trPr>
        <w:tc>
          <w:tcPr>
            <w:tcW w:w="2038" w:type="dxa"/>
            <w:shd w:val="clear" w:color="auto" w:fill="auto"/>
            <w:vAlign w:val="center"/>
          </w:tcPr>
          <w:p w:rsidR="00F265CB" w:rsidRPr="00F265CB" w:rsidRDefault="00F265CB" w:rsidP="00F265CB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الطاقة</w:t>
            </w:r>
            <w:proofErr w:type="gramEnd"/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الكهربائية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التحويلية</w:t>
            </w:r>
            <w:r w:rsidR="003912A9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باستثناء تكرير النفط</w:t>
            </w:r>
          </w:p>
        </w:tc>
        <w:tc>
          <w:tcPr>
            <w:tcW w:w="2039" w:type="dxa"/>
            <w:shd w:val="clear" w:color="auto" w:fill="auto"/>
            <w:vAlign w:val="center"/>
          </w:tcPr>
          <w:p w:rsidR="00F265CB" w:rsidRPr="00F265CB" w:rsidRDefault="00F265CB" w:rsidP="003912A9">
            <w:pPr>
              <w:bidi/>
              <w:jc w:val="center"/>
              <w:rPr>
                <w:rFonts w:cs="Simplified Arabic"/>
                <w:b/>
                <w:bCs/>
                <w:sz w:val="24"/>
                <w:szCs w:val="24"/>
              </w:rPr>
            </w:pPr>
            <w:r w:rsidRPr="00F265CB">
              <w:rPr>
                <w:rFonts w:cs="Simplified Arabic" w:hint="cs"/>
                <w:b/>
                <w:bCs/>
                <w:sz w:val="24"/>
                <w:szCs w:val="24"/>
                <w:rtl/>
              </w:rPr>
              <w:t>الصناعات الاستخراجية</w:t>
            </w:r>
            <w:r w:rsidR="00A04F3E">
              <w:rPr>
                <w:rFonts w:cs="Simplified Arabic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2835" w:type="dxa"/>
            <w:gridSpan w:val="2"/>
            <w:tcBorders>
              <w:top w:val="nil"/>
              <w:right w:val="nil"/>
            </w:tcBorders>
            <w:shd w:val="clear" w:color="auto" w:fill="auto"/>
            <w:noWrap/>
            <w:vAlign w:val="bottom"/>
          </w:tcPr>
          <w:p w:rsidR="00F265CB" w:rsidRPr="00E02022" w:rsidRDefault="00F265CB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Pr="0083166E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123,3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113,8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97,0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 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</w:tcPr>
          <w:p w:rsidR="00DA5201" w:rsidRPr="00F265CB" w:rsidRDefault="00DA5201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17</w:t>
            </w: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114,0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134,5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الثاني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A5201" w:rsidRPr="00E02022" w:rsidRDefault="00DA5201" w:rsidP="00A954E1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145,9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107,0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126,8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الثالث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A5201" w:rsidRPr="00E02022" w:rsidRDefault="00DA5201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Pr="00F23B5D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143,4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F23B5D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117,3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F23B5D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131,2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الرابع </w:t>
            </w:r>
          </w:p>
        </w:tc>
        <w:tc>
          <w:tcPr>
            <w:tcW w:w="1276" w:type="dxa"/>
            <w:vMerge/>
            <w:shd w:val="clear" w:color="auto" w:fill="auto"/>
            <w:noWrap/>
            <w:vAlign w:val="bottom"/>
          </w:tcPr>
          <w:p w:rsidR="00DA5201" w:rsidRPr="00E02022" w:rsidRDefault="00DA5201" w:rsidP="00FA2C97">
            <w:pPr>
              <w:rPr>
                <w:rFonts w:cs="Arial"/>
                <w:sz w:val="20"/>
                <w:szCs w:val="20"/>
              </w:rPr>
            </w:pPr>
          </w:p>
        </w:tc>
      </w:tr>
      <w:tr w:rsidR="00DA5201" w:rsidRPr="00E02022">
        <w:trPr>
          <w:trHeight w:val="500"/>
        </w:trPr>
        <w:tc>
          <w:tcPr>
            <w:tcW w:w="2038" w:type="dxa"/>
            <w:shd w:val="clear" w:color="auto" w:fill="auto"/>
            <w:noWrap/>
            <w:vAlign w:val="center"/>
          </w:tcPr>
          <w:p w:rsidR="00DA5201" w:rsidRPr="0083166E" w:rsidRDefault="00DA5201" w:rsidP="0023218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133,2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117,2</w:t>
            </w:r>
          </w:p>
        </w:tc>
        <w:tc>
          <w:tcPr>
            <w:tcW w:w="2039" w:type="dxa"/>
            <w:shd w:val="clear" w:color="auto" w:fill="auto"/>
            <w:noWrap/>
            <w:vAlign w:val="center"/>
          </w:tcPr>
          <w:p w:rsidR="00DA5201" w:rsidRPr="0083166E" w:rsidRDefault="00DA5201" w:rsidP="002A05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116,1</w:t>
            </w:r>
          </w:p>
        </w:tc>
        <w:tc>
          <w:tcPr>
            <w:tcW w:w="1559" w:type="dxa"/>
            <w:shd w:val="clear" w:color="auto" w:fill="auto"/>
            <w:noWrap/>
            <w:vAlign w:val="center"/>
          </w:tcPr>
          <w:p w:rsidR="00DA5201" w:rsidRPr="00F265CB" w:rsidRDefault="00DA5201" w:rsidP="00F265CB">
            <w:pPr>
              <w:bidi/>
              <w:rPr>
                <w:b/>
                <w:bCs/>
                <w:sz w:val="24"/>
                <w:szCs w:val="24"/>
                <w:rtl/>
                <w:lang w:bidi="ar-MA"/>
              </w:rPr>
            </w:pPr>
            <w:proofErr w:type="gramStart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>الفصل</w:t>
            </w:r>
            <w:proofErr w:type="gramEnd"/>
            <w:r w:rsidRPr="00F265CB">
              <w:rPr>
                <w:rFonts w:hint="cs"/>
                <w:b/>
                <w:bCs/>
                <w:sz w:val="24"/>
                <w:szCs w:val="24"/>
                <w:rtl/>
              </w:rPr>
              <w:t xml:space="preserve"> الأول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DA5201" w:rsidRPr="00F265CB" w:rsidRDefault="00DA5201" w:rsidP="00EE7ECF">
            <w:pPr>
              <w:jc w:val="center"/>
              <w:rPr>
                <w:rFonts w:cs="Arial"/>
                <w:b/>
                <w:bCs/>
                <w:sz w:val="24"/>
                <w:szCs w:val="24"/>
              </w:rPr>
            </w:pPr>
            <w:r w:rsidRPr="00F265CB">
              <w:rPr>
                <w:rFonts w:cs="Arial"/>
                <w:b/>
                <w:bCs/>
                <w:sz w:val="24"/>
                <w:szCs w:val="24"/>
              </w:rPr>
              <w:t>20</w:t>
            </w:r>
            <w:r>
              <w:rPr>
                <w:rFonts w:cs="Arial" w:hint="cs"/>
                <w:b/>
                <w:bCs/>
                <w:sz w:val="24"/>
                <w:szCs w:val="24"/>
                <w:rtl/>
              </w:rPr>
              <w:t>18</w:t>
            </w:r>
          </w:p>
        </w:tc>
      </w:tr>
    </w:tbl>
    <w:p w:rsidR="00FA2C97" w:rsidRDefault="00FA2C97" w:rsidP="00FA2C97">
      <w:pPr>
        <w:bidi/>
        <w:ind w:left="-567" w:right="141" w:firstLine="708"/>
        <w:jc w:val="center"/>
        <w:rPr>
          <w:color w:val="0000FF"/>
          <w:sz w:val="32"/>
          <w:szCs w:val="32"/>
          <w:lang w:bidi="ar-MA"/>
        </w:rPr>
      </w:pPr>
    </w:p>
    <w:p w:rsidR="00FA2C97" w:rsidRDefault="00FA2C97" w:rsidP="007C5BE1">
      <w:pPr>
        <w:bidi/>
        <w:ind w:left="-567" w:right="141" w:firstLine="708"/>
        <w:rPr>
          <w:rFonts w:cs="Arial"/>
          <w:b/>
          <w:bCs/>
          <w:sz w:val="24"/>
          <w:szCs w:val="24"/>
          <w:rtl/>
        </w:rPr>
      </w:pPr>
    </w:p>
    <w:p w:rsidR="007C5BE1" w:rsidRDefault="007C5BE1" w:rsidP="00841FF1">
      <w:pPr>
        <w:bidi/>
        <w:ind w:left="-567" w:right="141" w:firstLine="708"/>
        <w:jc w:val="center"/>
        <w:rPr>
          <w:color w:val="0000FF"/>
          <w:sz w:val="32"/>
          <w:szCs w:val="32"/>
        </w:rPr>
      </w:pPr>
    </w:p>
    <w:p w:rsidR="00841FF1" w:rsidRDefault="00841FF1" w:rsidP="00841FF1">
      <w:pPr>
        <w:bidi/>
        <w:ind w:left="-567" w:right="141" w:firstLine="708"/>
        <w:jc w:val="center"/>
        <w:rPr>
          <w:color w:val="0000FF"/>
          <w:sz w:val="32"/>
          <w:szCs w:val="32"/>
          <w:rtl/>
        </w:rPr>
      </w:pPr>
      <w:r w:rsidRPr="00841FF1">
        <w:rPr>
          <w:noProof/>
          <w:color w:val="0000FF"/>
          <w:sz w:val="32"/>
          <w:szCs w:val="32"/>
          <w:rtl/>
        </w:rPr>
        <w:drawing>
          <wp:inline distT="0" distB="0" distL="0" distR="0">
            <wp:extent cx="5590640" cy="4006921"/>
            <wp:effectExtent l="19050" t="0" r="10060" b="0"/>
            <wp:docPr id="6" name="Graphique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FA2C97" w:rsidRPr="00842862" w:rsidRDefault="00FA2C97" w:rsidP="00503B59">
      <w:pPr>
        <w:bidi/>
        <w:ind w:left="-567" w:right="141" w:firstLine="708"/>
        <w:jc w:val="center"/>
        <w:rPr>
          <w:sz w:val="32"/>
          <w:szCs w:val="16"/>
          <w:rtl/>
        </w:rPr>
      </w:pPr>
    </w:p>
    <w:sectPr w:rsidR="00FA2C97" w:rsidRPr="00842862" w:rsidSect="004063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FA2C97"/>
    <w:rsid w:val="00011B84"/>
    <w:rsid w:val="00030B83"/>
    <w:rsid w:val="000335AE"/>
    <w:rsid w:val="000347E7"/>
    <w:rsid w:val="00034805"/>
    <w:rsid w:val="000369B1"/>
    <w:rsid w:val="00045072"/>
    <w:rsid w:val="0005488A"/>
    <w:rsid w:val="00061626"/>
    <w:rsid w:val="00074B50"/>
    <w:rsid w:val="00076929"/>
    <w:rsid w:val="00084C49"/>
    <w:rsid w:val="00084FB2"/>
    <w:rsid w:val="00092B4C"/>
    <w:rsid w:val="000A1427"/>
    <w:rsid w:val="000B1BA0"/>
    <w:rsid w:val="000B61F7"/>
    <w:rsid w:val="000E4980"/>
    <w:rsid w:val="00104981"/>
    <w:rsid w:val="00106AC3"/>
    <w:rsid w:val="001113A3"/>
    <w:rsid w:val="00111D66"/>
    <w:rsid w:val="00115D22"/>
    <w:rsid w:val="00121874"/>
    <w:rsid w:val="001272C4"/>
    <w:rsid w:val="00136C1C"/>
    <w:rsid w:val="0014352C"/>
    <w:rsid w:val="0015450D"/>
    <w:rsid w:val="001648BE"/>
    <w:rsid w:val="00172104"/>
    <w:rsid w:val="00173E71"/>
    <w:rsid w:val="0017607B"/>
    <w:rsid w:val="0018540A"/>
    <w:rsid w:val="001934C7"/>
    <w:rsid w:val="001A5E35"/>
    <w:rsid w:val="001B2C2F"/>
    <w:rsid w:val="001C3C50"/>
    <w:rsid w:val="001E2048"/>
    <w:rsid w:val="002126C4"/>
    <w:rsid w:val="00213531"/>
    <w:rsid w:val="00216042"/>
    <w:rsid w:val="00222CA6"/>
    <w:rsid w:val="00222CAB"/>
    <w:rsid w:val="00235B09"/>
    <w:rsid w:val="002426F5"/>
    <w:rsid w:val="002429C5"/>
    <w:rsid w:val="00246640"/>
    <w:rsid w:val="00253234"/>
    <w:rsid w:val="00255CCE"/>
    <w:rsid w:val="00262FE7"/>
    <w:rsid w:val="002658C1"/>
    <w:rsid w:val="00296557"/>
    <w:rsid w:val="002A4A17"/>
    <w:rsid w:val="002A794D"/>
    <w:rsid w:val="002B333F"/>
    <w:rsid w:val="002B48F0"/>
    <w:rsid w:val="002C231D"/>
    <w:rsid w:val="002D3A95"/>
    <w:rsid w:val="002E230A"/>
    <w:rsid w:val="002E3661"/>
    <w:rsid w:val="003000E2"/>
    <w:rsid w:val="00301D9B"/>
    <w:rsid w:val="00307A14"/>
    <w:rsid w:val="003301E5"/>
    <w:rsid w:val="00342383"/>
    <w:rsid w:val="0035032D"/>
    <w:rsid w:val="0035345C"/>
    <w:rsid w:val="00363265"/>
    <w:rsid w:val="003632D7"/>
    <w:rsid w:val="003646CB"/>
    <w:rsid w:val="0038006C"/>
    <w:rsid w:val="003912A9"/>
    <w:rsid w:val="00392CAF"/>
    <w:rsid w:val="003A1F30"/>
    <w:rsid w:val="003B21B9"/>
    <w:rsid w:val="003D1875"/>
    <w:rsid w:val="003D270A"/>
    <w:rsid w:val="003E2A01"/>
    <w:rsid w:val="003E3C72"/>
    <w:rsid w:val="003F3310"/>
    <w:rsid w:val="003F6CDC"/>
    <w:rsid w:val="00406393"/>
    <w:rsid w:val="00406947"/>
    <w:rsid w:val="00444D7B"/>
    <w:rsid w:val="0045215C"/>
    <w:rsid w:val="00460092"/>
    <w:rsid w:val="00460A70"/>
    <w:rsid w:val="004610A5"/>
    <w:rsid w:val="004656E2"/>
    <w:rsid w:val="004706DD"/>
    <w:rsid w:val="00486EBC"/>
    <w:rsid w:val="004876BB"/>
    <w:rsid w:val="004A3B27"/>
    <w:rsid w:val="004A5EA2"/>
    <w:rsid w:val="004C5B1A"/>
    <w:rsid w:val="004D7ACE"/>
    <w:rsid w:val="004F5283"/>
    <w:rsid w:val="00500F29"/>
    <w:rsid w:val="005031BD"/>
    <w:rsid w:val="00503B59"/>
    <w:rsid w:val="00507D99"/>
    <w:rsid w:val="00510B71"/>
    <w:rsid w:val="005556FD"/>
    <w:rsid w:val="00560990"/>
    <w:rsid w:val="005613BD"/>
    <w:rsid w:val="00562FC2"/>
    <w:rsid w:val="005766B7"/>
    <w:rsid w:val="00596D13"/>
    <w:rsid w:val="005C04A4"/>
    <w:rsid w:val="005C4FCD"/>
    <w:rsid w:val="005F054C"/>
    <w:rsid w:val="0060514E"/>
    <w:rsid w:val="00623B1B"/>
    <w:rsid w:val="00625B22"/>
    <w:rsid w:val="00632D80"/>
    <w:rsid w:val="00637025"/>
    <w:rsid w:val="00637E28"/>
    <w:rsid w:val="00644450"/>
    <w:rsid w:val="00661E65"/>
    <w:rsid w:val="0066271E"/>
    <w:rsid w:val="0067665B"/>
    <w:rsid w:val="006839E0"/>
    <w:rsid w:val="006868BB"/>
    <w:rsid w:val="00696BEF"/>
    <w:rsid w:val="00697EB7"/>
    <w:rsid w:val="006B6D01"/>
    <w:rsid w:val="006B6E41"/>
    <w:rsid w:val="006D64A5"/>
    <w:rsid w:val="006F569E"/>
    <w:rsid w:val="00706D5C"/>
    <w:rsid w:val="00712FB2"/>
    <w:rsid w:val="00723F84"/>
    <w:rsid w:val="00731AA2"/>
    <w:rsid w:val="00736CCB"/>
    <w:rsid w:val="00745751"/>
    <w:rsid w:val="00746095"/>
    <w:rsid w:val="007500AE"/>
    <w:rsid w:val="007608D8"/>
    <w:rsid w:val="007637D8"/>
    <w:rsid w:val="00783663"/>
    <w:rsid w:val="00784A95"/>
    <w:rsid w:val="007C5BE1"/>
    <w:rsid w:val="007C5C45"/>
    <w:rsid w:val="007D5088"/>
    <w:rsid w:val="007D5589"/>
    <w:rsid w:val="007D6194"/>
    <w:rsid w:val="007E1D47"/>
    <w:rsid w:val="007F0201"/>
    <w:rsid w:val="00804253"/>
    <w:rsid w:val="0081746F"/>
    <w:rsid w:val="008206BD"/>
    <w:rsid w:val="008206D0"/>
    <w:rsid w:val="008247E8"/>
    <w:rsid w:val="00841F80"/>
    <w:rsid w:val="00841FF1"/>
    <w:rsid w:val="00842862"/>
    <w:rsid w:val="00846F24"/>
    <w:rsid w:val="008505BF"/>
    <w:rsid w:val="00852765"/>
    <w:rsid w:val="008638D4"/>
    <w:rsid w:val="00864C2B"/>
    <w:rsid w:val="008756A3"/>
    <w:rsid w:val="00890453"/>
    <w:rsid w:val="008925C1"/>
    <w:rsid w:val="008A5ECC"/>
    <w:rsid w:val="008D4FC4"/>
    <w:rsid w:val="008D6C1A"/>
    <w:rsid w:val="008E091A"/>
    <w:rsid w:val="00900A11"/>
    <w:rsid w:val="00911E58"/>
    <w:rsid w:val="00916236"/>
    <w:rsid w:val="00917984"/>
    <w:rsid w:val="00927FB3"/>
    <w:rsid w:val="0093021A"/>
    <w:rsid w:val="0094748B"/>
    <w:rsid w:val="00951AB2"/>
    <w:rsid w:val="009550A1"/>
    <w:rsid w:val="00956962"/>
    <w:rsid w:val="0096336C"/>
    <w:rsid w:val="00967828"/>
    <w:rsid w:val="0097533B"/>
    <w:rsid w:val="00980149"/>
    <w:rsid w:val="00991FA9"/>
    <w:rsid w:val="009A5B73"/>
    <w:rsid w:val="009B4AAA"/>
    <w:rsid w:val="009D42EA"/>
    <w:rsid w:val="009D4F6B"/>
    <w:rsid w:val="009E0A3D"/>
    <w:rsid w:val="009E5226"/>
    <w:rsid w:val="009F79BF"/>
    <w:rsid w:val="00A04F3E"/>
    <w:rsid w:val="00A12BC1"/>
    <w:rsid w:val="00A15FC2"/>
    <w:rsid w:val="00A30C38"/>
    <w:rsid w:val="00A33871"/>
    <w:rsid w:val="00A444F1"/>
    <w:rsid w:val="00A54735"/>
    <w:rsid w:val="00A8604E"/>
    <w:rsid w:val="00A86A9C"/>
    <w:rsid w:val="00A954E1"/>
    <w:rsid w:val="00A960D0"/>
    <w:rsid w:val="00AA51B5"/>
    <w:rsid w:val="00AB1E4D"/>
    <w:rsid w:val="00AD3720"/>
    <w:rsid w:val="00AD736F"/>
    <w:rsid w:val="00AF2A95"/>
    <w:rsid w:val="00B042A3"/>
    <w:rsid w:val="00B063F8"/>
    <w:rsid w:val="00B12D7C"/>
    <w:rsid w:val="00B55551"/>
    <w:rsid w:val="00B55CCE"/>
    <w:rsid w:val="00B71D8E"/>
    <w:rsid w:val="00B827B7"/>
    <w:rsid w:val="00BA1EC8"/>
    <w:rsid w:val="00BA5BE3"/>
    <w:rsid w:val="00BB0C4A"/>
    <w:rsid w:val="00BB4B2D"/>
    <w:rsid w:val="00BB4EC0"/>
    <w:rsid w:val="00BB5196"/>
    <w:rsid w:val="00BD0F93"/>
    <w:rsid w:val="00BF4284"/>
    <w:rsid w:val="00C05B01"/>
    <w:rsid w:val="00C13031"/>
    <w:rsid w:val="00C131A6"/>
    <w:rsid w:val="00C16382"/>
    <w:rsid w:val="00C245D7"/>
    <w:rsid w:val="00C343FB"/>
    <w:rsid w:val="00C364F5"/>
    <w:rsid w:val="00C40A05"/>
    <w:rsid w:val="00C631E2"/>
    <w:rsid w:val="00C81003"/>
    <w:rsid w:val="00C81706"/>
    <w:rsid w:val="00C92423"/>
    <w:rsid w:val="00C95095"/>
    <w:rsid w:val="00CC4DC5"/>
    <w:rsid w:val="00CC6B87"/>
    <w:rsid w:val="00CD2BFC"/>
    <w:rsid w:val="00CD43C8"/>
    <w:rsid w:val="00CD5297"/>
    <w:rsid w:val="00D06829"/>
    <w:rsid w:val="00D07702"/>
    <w:rsid w:val="00D10E99"/>
    <w:rsid w:val="00D1192E"/>
    <w:rsid w:val="00D3466C"/>
    <w:rsid w:val="00D53E44"/>
    <w:rsid w:val="00D621BA"/>
    <w:rsid w:val="00D64EA9"/>
    <w:rsid w:val="00D841A6"/>
    <w:rsid w:val="00D95BD6"/>
    <w:rsid w:val="00DA5201"/>
    <w:rsid w:val="00DA6726"/>
    <w:rsid w:val="00DD5DB5"/>
    <w:rsid w:val="00DD767E"/>
    <w:rsid w:val="00DE35EC"/>
    <w:rsid w:val="00E053DA"/>
    <w:rsid w:val="00E1394C"/>
    <w:rsid w:val="00E14DAA"/>
    <w:rsid w:val="00E255CA"/>
    <w:rsid w:val="00E25E9D"/>
    <w:rsid w:val="00E42225"/>
    <w:rsid w:val="00E44276"/>
    <w:rsid w:val="00E61C34"/>
    <w:rsid w:val="00E84FCA"/>
    <w:rsid w:val="00E91A71"/>
    <w:rsid w:val="00E948C1"/>
    <w:rsid w:val="00EB5FCA"/>
    <w:rsid w:val="00EC04F7"/>
    <w:rsid w:val="00EC1FF2"/>
    <w:rsid w:val="00EC6CAC"/>
    <w:rsid w:val="00ED0B0E"/>
    <w:rsid w:val="00ED5AF7"/>
    <w:rsid w:val="00EE5793"/>
    <w:rsid w:val="00EE7ECF"/>
    <w:rsid w:val="00EF494E"/>
    <w:rsid w:val="00F004AC"/>
    <w:rsid w:val="00F265CB"/>
    <w:rsid w:val="00F55CB1"/>
    <w:rsid w:val="00F64B9D"/>
    <w:rsid w:val="00F659B7"/>
    <w:rsid w:val="00F67D8F"/>
    <w:rsid w:val="00F723CF"/>
    <w:rsid w:val="00F77337"/>
    <w:rsid w:val="00F86A0A"/>
    <w:rsid w:val="00F9201C"/>
    <w:rsid w:val="00FA2289"/>
    <w:rsid w:val="00FA2C97"/>
    <w:rsid w:val="00FA46B9"/>
    <w:rsid w:val="00FA478D"/>
    <w:rsid w:val="00FC303D"/>
    <w:rsid w:val="00FC400C"/>
    <w:rsid w:val="00FC6349"/>
    <w:rsid w:val="00FF1D25"/>
    <w:rsid w:val="00FF2B4C"/>
    <w:rsid w:val="00FF2D79"/>
    <w:rsid w:val="00FF4E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A2C97"/>
    <w:rPr>
      <w:rFonts w:ascii="Arial" w:hAnsi="Arial" w:cs="Traditional Arabic"/>
      <w:sz w:val="16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link w:val="CorpsdetexteCar"/>
    <w:rsid w:val="00FA2C97"/>
    <w:rPr>
      <w:sz w:val="24"/>
      <w:szCs w:val="20"/>
    </w:rPr>
  </w:style>
  <w:style w:type="character" w:customStyle="1" w:styleId="CorpsdetexteCar">
    <w:name w:val="Corps de texte Car"/>
    <w:basedOn w:val="Policepardfaut"/>
    <w:link w:val="Corpsdetexte"/>
    <w:rsid w:val="00F265CB"/>
    <w:rPr>
      <w:rFonts w:ascii="Arial" w:hAnsi="Arial" w:cs="Traditional Arabic"/>
      <w:sz w:val="24"/>
    </w:rPr>
  </w:style>
  <w:style w:type="paragraph" w:styleId="Textedebulles">
    <w:name w:val="Balloon Text"/>
    <w:basedOn w:val="Normal"/>
    <w:link w:val="TextedebullesCar"/>
    <w:rsid w:val="005C04A4"/>
    <w:rPr>
      <w:rFonts w:ascii="Tahoma" w:hAnsi="Tahoma" w:cs="Tahoma"/>
      <w:szCs w:val="16"/>
    </w:rPr>
  </w:style>
  <w:style w:type="character" w:customStyle="1" w:styleId="TextedebullesCar">
    <w:name w:val="Texte de bulles Car"/>
    <w:basedOn w:val="Policepardfaut"/>
    <w:link w:val="Textedebulles"/>
    <w:rsid w:val="005C04A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haboutaib\Desktop\1tr2018\graphe-ipi1tr2018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fr-FR"/>
  <c:chart>
    <c:title>
      <c:tx>
        <c:rich>
          <a:bodyPr/>
          <a:lstStyle/>
          <a:p>
            <a:pPr>
              <a:defRPr sz="1295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ar-MA"/>
              <a:t>التطور الفصلي للرقم الاستدلالي للإنتاج حسب القطاع         </a:t>
            </a:r>
          </a:p>
        </c:rich>
      </c:tx>
      <c:layout>
        <c:manualLayout>
          <c:xMode val="edge"/>
          <c:yMode val="edge"/>
          <c:x val="0.22316085885251669"/>
          <c:y val="1.7603634298693945E-2"/>
        </c:manualLayout>
      </c:layout>
      <c:spPr>
        <a:noFill/>
        <a:ln w="25400">
          <a:noFill/>
        </a:ln>
      </c:spPr>
    </c:title>
    <c:plotArea>
      <c:layout>
        <c:manualLayout>
          <c:layoutTarget val="inner"/>
          <c:xMode val="edge"/>
          <c:yMode val="edge"/>
          <c:x val="8.1309398099261326E-2"/>
          <c:y val="0.11413969335604771"/>
          <c:w val="0.83949313621964095"/>
          <c:h val="0.58773424190800649"/>
        </c:manualLayout>
      </c:layout>
      <c:lineChart>
        <c:grouping val="standard"/>
        <c:ser>
          <c:idx val="0"/>
          <c:order val="0"/>
          <c:tx>
            <c:strRef>
              <c:f>Feuil4ht!$C$7</c:f>
              <c:strCache>
                <c:ptCount val="1"/>
                <c:pt idx="0">
                  <c:v>الصناعات الاستخراجية</c:v>
                </c:pt>
              </c:strCache>
            </c:strRef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circle"/>
            <c:size val="12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cat>
            <c:multiLvlStrRef>
              <c:f>Feuil4ht!$A$52:$B$56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Feuil4ht!$C$52:$C$56</c:f>
              <c:numCache>
                <c:formatCode>0.0</c:formatCode>
                <c:ptCount val="5"/>
                <c:pt idx="0">
                  <c:v>97</c:v>
                </c:pt>
                <c:pt idx="1">
                  <c:v>134.5</c:v>
                </c:pt>
                <c:pt idx="2">
                  <c:v>126.8</c:v>
                </c:pt>
                <c:pt idx="3">
                  <c:v>131.19999999999999</c:v>
                </c:pt>
                <c:pt idx="4">
                  <c:v>116.1</c:v>
                </c:pt>
              </c:numCache>
            </c:numRef>
          </c:val>
        </c:ser>
        <c:ser>
          <c:idx val="1"/>
          <c:order val="1"/>
          <c:tx>
            <c:strRef>
              <c:f>Feuil4ht!$D$7</c:f>
              <c:strCache>
                <c:ptCount val="1"/>
                <c:pt idx="0">
                  <c:v>الصناعات التحويلية باستثناء تكرير النفط</c:v>
                </c:pt>
              </c:strCache>
            </c:strRef>
          </c:tx>
          <c:cat>
            <c:multiLvlStrRef>
              <c:f>Feuil4ht!$A$52:$B$56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Feuil4ht!$D$52:$D$56</c:f>
              <c:numCache>
                <c:formatCode>0.0</c:formatCode>
                <c:ptCount val="5"/>
                <c:pt idx="0">
                  <c:v>113.8</c:v>
                </c:pt>
                <c:pt idx="1">
                  <c:v>114</c:v>
                </c:pt>
                <c:pt idx="2">
                  <c:v>107</c:v>
                </c:pt>
                <c:pt idx="3">
                  <c:v>117.3</c:v>
                </c:pt>
                <c:pt idx="4">
                  <c:v>117.2</c:v>
                </c:pt>
              </c:numCache>
            </c:numRef>
          </c:val>
        </c:ser>
        <c:ser>
          <c:idx val="2"/>
          <c:order val="2"/>
          <c:tx>
            <c:strRef>
              <c:f>Feuil4ht!$E$7</c:f>
              <c:strCache>
                <c:ptCount val="1"/>
                <c:pt idx="0">
                  <c:v>الطاقة الكهربائية </c:v>
                </c:pt>
              </c:strCache>
            </c:strRef>
          </c:tx>
          <c:cat>
            <c:multiLvlStrRef>
              <c:f>Feuil4ht!$A$52:$B$56</c:f>
              <c:multiLvlStrCache>
                <c:ptCount val="5"/>
                <c:lvl>
                  <c:pt idx="0">
                    <c:v>الفصل الأول </c:v>
                  </c:pt>
                  <c:pt idx="1">
                    <c:v>الفصل الثاني </c:v>
                  </c:pt>
                  <c:pt idx="2">
                    <c:v>الفصل الثالث </c:v>
                  </c:pt>
                  <c:pt idx="3">
                    <c:v>الفصل الرابع </c:v>
                  </c:pt>
                  <c:pt idx="4">
                    <c:v>الفصل الأول </c:v>
                  </c:pt>
                </c:lvl>
                <c:lvl>
                  <c:pt idx="0">
                    <c:v>2017</c:v>
                  </c:pt>
                  <c:pt idx="4">
                    <c:v>2018</c:v>
                  </c:pt>
                </c:lvl>
              </c:multiLvlStrCache>
            </c:multiLvlStrRef>
          </c:cat>
          <c:val>
            <c:numRef>
              <c:f>Feuil4ht!$E$52:$E$56</c:f>
              <c:numCache>
                <c:formatCode>General</c:formatCode>
                <c:ptCount val="5"/>
                <c:pt idx="0">
                  <c:v>123.3</c:v>
                </c:pt>
                <c:pt idx="1">
                  <c:v>133.19999999999999</c:v>
                </c:pt>
                <c:pt idx="2">
                  <c:v>145.9</c:v>
                </c:pt>
                <c:pt idx="3">
                  <c:v>143.4</c:v>
                </c:pt>
                <c:pt idx="4">
                  <c:v>133.19999999999999</c:v>
                </c:pt>
              </c:numCache>
            </c:numRef>
          </c:val>
        </c:ser>
        <c:marker val="1"/>
        <c:axId val="88229376"/>
        <c:axId val="88230912"/>
      </c:lineChart>
      <c:catAx>
        <c:axId val="88229376"/>
        <c:scaling>
          <c:orientation val="minMax"/>
        </c:scaling>
        <c:axPos val="b"/>
        <c:numFmt formatCode="General" sourceLinked="1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230912"/>
        <c:crosses val="autoZero"/>
        <c:auto val="1"/>
        <c:lblAlgn val="ctr"/>
        <c:lblOffset val="100"/>
        <c:tickLblSkip val="1"/>
        <c:tickMarkSkip val="1"/>
      </c:catAx>
      <c:valAx>
        <c:axId val="88230912"/>
        <c:scaling>
          <c:orientation val="minMax"/>
          <c:max val="150"/>
          <c:min val="80"/>
        </c:scaling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numFmt formatCode="0" sourceLinked="0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80" b="0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fr-FR"/>
          </a:p>
        </c:txPr>
        <c:crossAx val="88229376"/>
        <c:crosses val="autoZero"/>
        <c:crossBetween val="between"/>
        <c:majorUnit val="5"/>
      </c:valAx>
      <c:spPr>
        <a:solidFill>
          <a:srgbClr val="FFFFFF"/>
        </a:solidFill>
        <a:ln w="12700">
          <a:solidFill>
            <a:srgbClr val="808080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15100316789862744"/>
          <c:y val="0.88586030664395266"/>
          <c:w val="0.70855332629355861"/>
          <c:h val="6.3032367972742906E-2"/>
        </c:manualLayout>
      </c:layout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10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fr-FR"/>
        </a:p>
      </c:txPr>
    </c:legend>
    <c:plotVisOnly val="1"/>
    <c:dispBlanksAs val="gap"/>
  </c:chart>
  <c:spPr>
    <a:noFill/>
    <a:ln w="25400">
      <a:solidFill>
        <a:srgbClr val="000000"/>
      </a:solidFill>
      <a:prstDash val="solid"/>
    </a:ln>
  </c:spPr>
  <c:txPr>
    <a:bodyPr/>
    <a:lstStyle/>
    <a:p>
      <a:pPr>
        <a:defRPr sz="108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fr-FR"/>
    </a:p>
  </c:txPr>
  <c:externalData r:id="rId1"/>
</c:chartSpace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394</Words>
  <Characters>2172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الرقم الاستدلالي للإنتاج الصناعي والطاقي والمعدني</vt:lpstr>
    </vt:vector>
  </TitlesOfParts>
  <Company>DS</Company>
  <LinksUpToDate>false</LinksUpToDate>
  <CharactersWithSpaces>2561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الرقم الاستدلالي للإنتاج الصناعي والطاقي والمعدني</dc:title>
  <dc:creator>YOUSSEF</dc:creator>
  <cp:lastModifiedBy>melmaliki</cp:lastModifiedBy>
  <cp:revision>12</cp:revision>
  <cp:lastPrinted>2018-06-11T12:20:00Z</cp:lastPrinted>
  <dcterms:created xsi:type="dcterms:W3CDTF">2018-06-07T11:47:00Z</dcterms:created>
  <dcterms:modified xsi:type="dcterms:W3CDTF">2018-06-11T13:14:00Z</dcterms:modified>
</cp:coreProperties>
</file>