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41" w:rsidRPr="009C4A41" w:rsidRDefault="009C4A41" w:rsidP="001D5212">
      <w:pPr>
        <w:autoSpaceDE w:val="0"/>
        <w:autoSpaceDN w:val="0"/>
        <w:adjustRightInd w:val="0"/>
        <w:spacing w:after="240" w:line="312" w:lineRule="auto"/>
        <w:jc w:val="center"/>
        <w:rPr>
          <w:rFonts w:ascii="Book Antiqua" w:hAnsi="Book Antiqua" w:cstheme="majorBidi"/>
          <w:b/>
          <w:bCs/>
          <w:noProof w:val="0"/>
          <w:color w:val="632423" w:themeColor="accent2" w:themeShade="80"/>
          <w:sz w:val="36"/>
          <w:szCs w:val="36"/>
        </w:rPr>
      </w:pPr>
      <w:r w:rsidRPr="009C4A41">
        <w:rPr>
          <w:rFonts w:ascii="Book Antiqua" w:hAnsi="Book Antiqua" w:cs="Times New Roman" w:hint="cs"/>
          <w:b/>
          <w:bCs/>
          <w:noProof w:val="0"/>
          <w:color w:val="632423" w:themeColor="accent2" w:themeShade="80"/>
          <w:sz w:val="36"/>
          <w:szCs w:val="36"/>
          <w:rtl/>
        </w:rPr>
        <w:t>وضعية</w:t>
      </w:r>
      <w:r w:rsidR="001D5212">
        <w:rPr>
          <w:rFonts w:ascii="Book Antiqua" w:hAnsi="Book Antiqua" w:cs="Times New Roman" w:hint="cs"/>
          <w:b/>
          <w:bCs/>
          <w:noProof w:val="0"/>
          <w:color w:val="632423" w:themeColor="accent2" w:themeShade="80"/>
          <w:sz w:val="36"/>
          <w:szCs w:val="36"/>
          <w:rtl/>
        </w:rPr>
        <w:t xml:space="preserve">، </w:t>
      </w:r>
      <w:r w:rsidRPr="009C4A41">
        <w:rPr>
          <w:rFonts w:ascii="Book Antiqua" w:hAnsi="Book Antiqua" w:cs="Times New Roman" w:hint="cs"/>
          <w:b/>
          <w:bCs/>
          <w:noProof w:val="0"/>
          <w:color w:val="632423" w:themeColor="accent2" w:themeShade="80"/>
          <w:sz w:val="36"/>
          <w:szCs w:val="36"/>
          <w:rtl/>
        </w:rPr>
        <w:t xml:space="preserve">تطور وأهم خاصيات </w:t>
      </w:r>
      <w:r w:rsidRPr="009C4A41">
        <w:rPr>
          <w:rFonts w:ascii="Book Antiqua" w:hAnsi="Book Antiqua" w:cs="Times New Roman"/>
          <w:b/>
          <w:bCs/>
          <w:noProof w:val="0"/>
          <w:color w:val="632423" w:themeColor="accent2" w:themeShade="80"/>
          <w:sz w:val="36"/>
          <w:szCs w:val="36"/>
          <w:rtl/>
        </w:rPr>
        <w:t>البطالة</w:t>
      </w:r>
      <w:r w:rsidRPr="009C4A41">
        <w:rPr>
          <w:rFonts w:ascii="Book Antiqua" w:hAnsi="Book Antiqua" w:cs="Times New Roman" w:hint="cs"/>
          <w:b/>
          <w:bCs/>
          <w:noProof w:val="0"/>
          <w:color w:val="632423" w:themeColor="accent2" w:themeShade="80"/>
          <w:sz w:val="36"/>
          <w:szCs w:val="36"/>
          <w:rtl/>
        </w:rPr>
        <w:t xml:space="preserve"> والشغل الناقص سنة 2016</w:t>
      </w:r>
    </w:p>
    <w:p w:rsidR="0028792D" w:rsidRDefault="00334A84" w:rsidP="0028792D">
      <w:pPr>
        <w:bidi w:val="0"/>
        <w:jc w:val="center"/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theme="majorBidi"/>
          <w:b/>
          <w:bCs/>
          <w:noProof w:val="0"/>
          <w:color w:val="0070C0"/>
          <w:sz w:val="28"/>
          <w:szCs w:val="28"/>
        </w:rPr>
        <w:t xml:space="preserve">                  </w:t>
      </w:r>
    </w:p>
    <w:p w:rsidR="001747A4" w:rsidRPr="00B10477" w:rsidRDefault="001747A4" w:rsidP="001747A4">
      <w:pPr>
        <w:autoSpaceDE w:val="0"/>
        <w:autoSpaceDN w:val="0"/>
        <w:adjustRightInd w:val="0"/>
        <w:spacing w:after="240" w:line="312" w:lineRule="auto"/>
        <w:rPr>
          <w:rFonts w:ascii="Book Antiqua" w:hAnsi="Book Antiqua" w:cstheme="majorBidi"/>
          <w:b/>
          <w:bCs/>
          <w:noProof w:val="0"/>
          <w:color w:val="984806" w:themeColor="accent6" w:themeShade="80"/>
          <w:sz w:val="30"/>
          <w:szCs w:val="30"/>
        </w:rPr>
      </w:pPr>
      <w:r w:rsidRPr="00B1047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</w:rPr>
        <w:t>انخفاض معدل</w:t>
      </w:r>
      <w:r w:rsidRPr="00B10477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 وحجم</w:t>
      </w:r>
      <w:r w:rsidRPr="00B10477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 البطالة</w:t>
      </w:r>
      <w:r w:rsidR="00656B23" w:rsidRPr="00B10477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 سنة </w:t>
      </w:r>
      <w:r w:rsidR="00656B23" w:rsidRPr="004C753F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28"/>
          <w:szCs w:val="28"/>
          <w:rtl/>
        </w:rPr>
        <w:t>2016</w:t>
      </w:r>
    </w:p>
    <w:p w:rsidR="001747A4" w:rsidRDefault="001747A4" w:rsidP="0080633D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26"/>
          <w:szCs w:val="26"/>
          <w:rtl/>
        </w:rPr>
      </w:pP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انتقل حجم السكان العاطلين، ما بين سنتي 2015 و2016، من 1.148.000 </w:t>
      </w:r>
      <w:r w:rsidR="00543A1A"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شخص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إلى 1.105.000، مسجلا بذلك </w:t>
      </w:r>
      <w:r w:rsidR="00543A1A">
        <w:rPr>
          <w:rFonts w:ascii="Book Antiqua" w:hAnsi="Book Antiqua" w:cs="Times New Roman" w:hint="cs"/>
          <w:noProof w:val="0"/>
          <w:sz w:val="26"/>
          <w:szCs w:val="26"/>
          <w:rtl/>
        </w:rPr>
        <w:t>تراجعا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  بـ </w:t>
      </w:r>
      <w:r w:rsidRPr="00994538">
        <w:rPr>
          <w:rFonts w:ascii="Book Antiqua" w:hAnsi="Book Antiqua" w:cs="Times New Roman"/>
          <w:noProof w:val="0"/>
          <w:sz w:val="26"/>
          <w:szCs w:val="26"/>
          <w:rtl/>
        </w:rPr>
        <w:t>%</w:t>
      </w:r>
      <w:r w:rsidR="00543A1A" w:rsidRPr="00994538">
        <w:rPr>
          <w:rFonts w:ascii="Book Antiqua" w:hAnsi="Book Antiqua" w:cs="Times New Roman"/>
          <w:noProof w:val="0"/>
          <w:sz w:val="26"/>
          <w:szCs w:val="26"/>
        </w:rPr>
        <w:t>3,7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 على المستوى الوطني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>، وهو ما ي</w:t>
      </w:r>
      <w:r w:rsidR="00543A1A">
        <w:rPr>
          <w:rFonts w:ascii="Book Antiqua" w:hAnsi="Book Antiqua" w:cs="Times New Roman" w:hint="cs"/>
          <w:noProof w:val="0"/>
          <w:sz w:val="26"/>
          <w:szCs w:val="26"/>
          <w:rtl/>
          <w:lang w:bidi="ar-MA"/>
        </w:rPr>
        <w:t xml:space="preserve">مثل 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انخفاضا بـ 43.000 </w:t>
      </w:r>
      <w:r w:rsidR="00543A1A" w:rsidRPr="001747A4">
        <w:rPr>
          <w:rFonts w:ascii="Book Antiqua" w:hAnsi="Book Antiqua" w:cs="Times New Roman"/>
          <w:noProof w:val="0"/>
          <w:sz w:val="26"/>
          <w:szCs w:val="26"/>
          <w:rtl/>
        </w:rPr>
        <w:t>شخص</w:t>
      </w:r>
      <w:r w:rsidRPr="001747A4">
        <w:rPr>
          <w:rFonts w:ascii="Book Antiqua" w:hAnsi="Book Antiqua" w:cstheme="majorBidi"/>
          <w:noProof w:val="0"/>
          <w:sz w:val="26"/>
          <w:szCs w:val="26"/>
        </w:rPr>
        <w:t>.</w:t>
      </w:r>
      <w:r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</w:t>
      </w:r>
      <w:r w:rsidR="00543A1A">
        <w:rPr>
          <w:rFonts w:ascii="Book Antiqua" w:hAnsi="Book Antiqua" w:cstheme="majorBidi" w:hint="cs"/>
          <w:noProof w:val="0"/>
          <w:sz w:val="26"/>
          <w:szCs w:val="26"/>
          <w:rtl/>
        </w:rPr>
        <w:t>و</w:t>
      </w:r>
      <w:r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في هذا الإطار،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>تراجع عدد العاطلين ب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ـ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>45.000 شخص بال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مدن، </w:t>
      </w:r>
      <w:r w:rsidR="00543A1A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في حين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ارتفع بـ 2.000 </w:t>
      </w:r>
      <w:r w:rsidR="00B10477"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شخص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>بالقر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ى. وهكذا </w:t>
      </w:r>
      <w:r w:rsidR="00922A88">
        <w:rPr>
          <w:rFonts w:ascii="Book Antiqua" w:hAnsi="Book Antiqua" w:cs="Times New Roman" w:hint="cs"/>
          <w:noProof w:val="0"/>
          <w:sz w:val="26"/>
          <w:szCs w:val="26"/>
          <w:rtl/>
        </w:rPr>
        <w:t>بلغ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 </w:t>
      </w:r>
      <w:r w:rsidR="00353BF9">
        <w:rPr>
          <w:rFonts w:ascii="Book Antiqua" w:hAnsi="Book Antiqua" w:cs="Times New Roman" w:hint="cs"/>
          <w:noProof w:val="0"/>
          <w:sz w:val="26"/>
          <w:szCs w:val="26"/>
          <w:rtl/>
        </w:rPr>
        <w:t>عدد العاطلين،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 سنة 2016</w:t>
      </w:r>
      <w:r w:rsidR="00353BF9">
        <w:rPr>
          <w:rFonts w:ascii="Book Antiqua" w:hAnsi="Book Antiqua" w:cs="Times New Roman" w:hint="cs"/>
          <w:noProof w:val="0"/>
          <w:sz w:val="26"/>
          <w:szCs w:val="26"/>
          <w:rtl/>
        </w:rPr>
        <w:t>،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 879.000 </w:t>
      </w:r>
      <w:r w:rsidR="00353BF9"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شخص 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>بالوسط الحضري و</w:t>
      </w:r>
      <w:r>
        <w:rPr>
          <w:rFonts w:ascii="Book Antiqua" w:hAnsi="Book Antiqua" w:cs="Times New Roman" w:hint="cs"/>
          <w:noProof w:val="0"/>
          <w:sz w:val="26"/>
          <w:szCs w:val="26"/>
          <w:rtl/>
        </w:rPr>
        <w:t>226.000</w:t>
      </w:r>
      <w:r w:rsidRPr="001747A4">
        <w:rPr>
          <w:rFonts w:ascii="Book Antiqua" w:hAnsi="Book Antiqua" w:cs="Times New Roman"/>
          <w:noProof w:val="0"/>
          <w:sz w:val="26"/>
          <w:szCs w:val="26"/>
          <w:rtl/>
        </w:rPr>
        <w:t xml:space="preserve"> بالوسط القروي</w:t>
      </w:r>
      <w:r w:rsidR="0080633D">
        <w:rPr>
          <w:rFonts w:ascii="Book Antiqua" w:hAnsi="Book Antiqua" w:cs="Times New Roman" w:hint="cs"/>
          <w:noProof w:val="0"/>
          <w:sz w:val="26"/>
          <w:szCs w:val="26"/>
          <w:rtl/>
        </w:rPr>
        <w:t>،</w:t>
      </w:r>
      <w:r w:rsidR="004C753F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 </w:t>
      </w:r>
      <w:r w:rsidR="0080633D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في حين بلغ </w:t>
      </w:r>
      <w:r w:rsidR="004C753F">
        <w:rPr>
          <w:rFonts w:ascii="Book Antiqua" w:hAnsi="Book Antiqua" w:cs="Times New Roman" w:hint="cs"/>
          <w:noProof w:val="0"/>
          <w:sz w:val="26"/>
          <w:szCs w:val="26"/>
          <w:rtl/>
        </w:rPr>
        <w:t>هذا العدد 767.000 شخص في صفوف الرجال و338.000 في صفوف النساء.</w:t>
      </w:r>
    </w:p>
    <w:p w:rsidR="00F176B3" w:rsidRPr="004C753F" w:rsidRDefault="00F176B3" w:rsidP="004C753F">
      <w:pPr>
        <w:autoSpaceDE w:val="0"/>
        <w:autoSpaceDN w:val="0"/>
        <w:adjustRightInd w:val="0"/>
        <w:spacing w:after="240" w:line="312" w:lineRule="auto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</w:rPr>
      </w:pPr>
      <w:r w:rsidRPr="004C753F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تبقى ظاهرة البطالة أكثر </w:t>
      </w:r>
      <w:r w:rsidR="004C753F" w:rsidRPr="004C753F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تفشيا </w:t>
      </w:r>
      <w:r w:rsidRPr="004C753F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في صفوف </w:t>
      </w:r>
      <w:r w:rsidR="004C753F" w:rsidRPr="004C753F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</w:rPr>
        <w:t>الشباب و</w:t>
      </w:r>
      <w:r w:rsidRPr="004C753F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</w:rPr>
        <w:t>حاملي الشهادات</w:t>
      </w:r>
      <w:r w:rsidR="004C753F" w:rsidRPr="004C753F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</w:rPr>
        <w:t xml:space="preserve"> </w:t>
      </w:r>
    </w:p>
    <w:p w:rsidR="00F176B3" w:rsidRPr="001E1EE8" w:rsidRDefault="00F176B3" w:rsidP="00400A61">
      <w:pPr>
        <w:pStyle w:val="Paragraphedeliste"/>
        <w:bidi/>
        <w:spacing w:line="300" w:lineRule="auto"/>
        <w:ind w:left="0"/>
        <w:jc w:val="both"/>
        <w:rPr>
          <w:rFonts w:asciiTheme="majorBidi" w:hAnsiTheme="majorBidi" w:cstheme="majorBidi"/>
          <w:sz w:val="27"/>
          <w:szCs w:val="27"/>
          <w:rtl/>
        </w:rPr>
      </w:pPr>
      <w:r w:rsidRPr="001E1EE8">
        <w:rPr>
          <w:rFonts w:asciiTheme="majorBidi" w:hAnsiTheme="majorBidi" w:cstheme="majorBidi"/>
          <w:sz w:val="27"/>
          <w:szCs w:val="27"/>
          <w:rtl/>
        </w:rPr>
        <w:t>سجل معدل البطالة</w:t>
      </w:r>
      <w:r w:rsidR="006A40CF" w:rsidRPr="001E1EE8">
        <w:rPr>
          <w:rFonts w:asciiTheme="majorBidi" w:hAnsiTheme="majorBidi" w:cstheme="majorBidi"/>
          <w:sz w:val="27"/>
          <w:szCs w:val="27"/>
          <w:rtl/>
        </w:rPr>
        <w:t xml:space="preserve"> أهم انخفاض له </w:t>
      </w:r>
      <w:r w:rsidR="006A40CF" w:rsidRPr="001E1EE8">
        <w:rPr>
          <w:rFonts w:asciiTheme="majorBidi" w:hAnsiTheme="majorBidi" w:cstheme="majorBidi"/>
          <w:sz w:val="27"/>
          <w:szCs w:val="27"/>
        </w:rPr>
        <w:t xml:space="preserve">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في صفوف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6A40CF" w:rsidRPr="001E1EE8">
        <w:rPr>
          <w:rFonts w:asciiTheme="majorBidi" w:hAnsiTheme="majorBidi" w:cstheme="majorBidi"/>
          <w:sz w:val="27"/>
          <w:szCs w:val="27"/>
          <w:rtl/>
        </w:rPr>
        <w:t xml:space="preserve">الأشخاص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من الفئة العمرية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Pr="00946648">
        <w:rPr>
          <w:rFonts w:asciiTheme="majorBidi" w:hAnsiTheme="majorBidi" w:cstheme="majorBidi"/>
          <w:sz w:val="26"/>
          <w:szCs w:val="26"/>
          <w:rtl/>
        </w:rPr>
        <w:t>35</w:t>
      </w:r>
      <w:r w:rsidR="00400A61">
        <w:rPr>
          <w:rFonts w:asciiTheme="majorBidi" w:hAnsiTheme="majorBidi" w:cstheme="majorBidi" w:hint="cs"/>
          <w:sz w:val="26"/>
          <w:szCs w:val="26"/>
          <w:rtl/>
        </w:rPr>
        <w:t>-</w:t>
      </w:r>
      <w:r w:rsidRPr="00946648">
        <w:rPr>
          <w:rFonts w:asciiTheme="majorBidi" w:hAnsiTheme="majorBidi" w:cstheme="majorBidi"/>
          <w:sz w:val="26"/>
          <w:szCs w:val="26"/>
          <w:rtl/>
        </w:rPr>
        <w:t xml:space="preserve">44 </w:t>
      </w:r>
      <w:r w:rsidRPr="001E1EE8">
        <w:rPr>
          <w:rFonts w:asciiTheme="majorBidi" w:hAnsiTheme="majorBidi" w:cstheme="majorBidi"/>
          <w:sz w:val="27"/>
          <w:szCs w:val="27"/>
          <w:rtl/>
        </w:rPr>
        <w:t>سنة (</w:t>
      </w:r>
      <w:r w:rsidRPr="00946648">
        <w:rPr>
          <w:rFonts w:asciiTheme="majorBidi" w:hAnsiTheme="majorBidi" w:cstheme="majorBidi"/>
          <w:sz w:val="26"/>
          <w:szCs w:val="26"/>
          <w:rtl/>
        </w:rPr>
        <w:t>0,</w:t>
      </w:r>
      <w:r w:rsidR="000C0AAF" w:rsidRPr="00946648">
        <w:rPr>
          <w:rFonts w:asciiTheme="majorBidi" w:hAnsiTheme="majorBidi" w:cstheme="majorBidi"/>
          <w:sz w:val="26"/>
          <w:szCs w:val="26"/>
          <w:rtl/>
        </w:rPr>
        <w:t>7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- نقطة) مقارنة مع 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 xml:space="preserve">باقي الفئات العمرية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الأخرى 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(</w:t>
      </w:r>
      <w:r w:rsidR="00D646A9" w:rsidRPr="00946648">
        <w:rPr>
          <w:rFonts w:asciiTheme="majorBidi" w:hAnsiTheme="majorBidi" w:cstheme="majorBidi"/>
          <w:sz w:val="26"/>
          <w:szCs w:val="26"/>
          <w:rtl/>
        </w:rPr>
        <w:t>0,4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 xml:space="preserve">- نقطة في صفوف الأشخاص </w:t>
      </w:r>
      <w:r w:rsidR="006A40CF" w:rsidRPr="001E1EE8">
        <w:rPr>
          <w:rFonts w:asciiTheme="majorBidi" w:hAnsiTheme="majorBidi" w:cstheme="majorBidi"/>
          <w:sz w:val="27"/>
          <w:szCs w:val="27"/>
          <w:rtl/>
        </w:rPr>
        <w:t xml:space="preserve">البالغين من العمر ما بين </w:t>
      </w:r>
      <w:r w:rsidR="00D646A9" w:rsidRPr="00946648">
        <w:rPr>
          <w:rFonts w:asciiTheme="majorBidi" w:hAnsiTheme="majorBidi" w:cstheme="majorBidi"/>
          <w:sz w:val="26"/>
          <w:szCs w:val="26"/>
          <w:rtl/>
        </w:rPr>
        <w:t>25 و35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 xml:space="preserve"> سنة و</w:t>
      </w:r>
      <w:r w:rsidR="00D646A9" w:rsidRPr="00946648">
        <w:rPr>
          <w:rFonts w:asciiTheme="majorBidi" w:hAnsiTheme="majorBidi" w:cstheme="majorBidi"/>
          <w:sz w:val="26"/>
          <w:szCs w:val="26"/>
          <w:rtl/>
        </w:rPr>
        <w:t>0,3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 xml:space="preserve">- نقطة </w:t>
      </w:r>
      <w:r w:rsidR="006A40CF" w:rsidRPr="001E1EE8">
        <w:rPr>
          <w:rFonts w:asciiTheme="majorBidi" w:hAnsiTheme="majorBidi" w:cstheme="majorBidi"/>
          <w:sz w:val="27"/>
          <w:szCs w:val="27"/>
          <w:rtl/>
        </w:rPr>
        <w:t>بالنسبة ل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لأشخاص ال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ذين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تعادل أو 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 xml:space="preserve">تفوق أعمارهم </w:t>
      </w:r>
      <w:r w:rsidR="00D646A9" w:rsidRPr="00946648">
        <w:rPr>
          <w:rFonts w:asciiTheme="majorBidi" w:hAnsiTheme="majorBidi" w:cstheme="majorBidi"/>
          <w:sz w:val="26"/>
          <w:szCs w:val="26"/>
          <w:rtl/>
        </w:rPr>
        <w:t xml:space="preserve">45 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سنة).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946648">
        <w:rPr>
          <w:rFonts w:asciiTheme="majorBidi" w:hAnsiTheme="majorBidi" w:cstheme="majorBidi" w:hint="cs"/>
          <w:sz w:val="27"/>
          <w:szCs w:val="27"/>
          <w:rtl/>
          <w:lang w:bidi="ar-MA"/>
        </w:rPr>
        <w:t xml:space="preserve">وبهذا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>ا</w:t>
      </w:r>
      <w:r w:rsidR="006A40CF" w:rsidRPr="001E1EE8">
        <w:rPr>
          <w:rFonts w:asciiTheme="majorBidi" w:hAnsiTheme="majorBidi" w:cstheme="majorBidi"/>
          <w:sz w:val="27"/>
          <w:szCs w:val="27"/>
          <w:rtl/>
        </w:rPr>
        <w:t xml:space="preserve">نتقل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عدد العاطلين من </w:t>
      </w:r>
      <w:r w:rsidR="002215E5" w:rsidRPr="001E1EE8">
        <w:rPr>
          <w:rFonts w:asciiTheme="majorBidi" w:hAnsiTheme="majorBidi" w:cstheme="majorBidi"/>
          <w:sz w:val="26"/>
          <w:szCs w:val="26"/>
        </w:rPr>
        <w:t xml:space="preserve">150.000 </w:t>
      </w:r>
      <w:r w:rsidR="002215E5" w:rsidRPr="001E1EE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>إلى</w:t>
      </w:r>
      <w:r w:rsidR="002215E5" w:rsidRPr="001E1EE8">
        <w:rPr>
          <w:rFonts w:asciiTheme="majorBidi" w:hAnsiTheme="majorBidi" w:cstheme="majorBidi"/>
          <w:sz w:val="26"/>
          <w:szCs w:val="26"/>
        </w:rPr>
        <w:t xml:space="preserve">135.000 </w:t>
      </w:r>
      <w:r w:rsidR="002215E5" w:rsidRPr="001E1EE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شخص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لدى ا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لفئة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العمرية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الأولى، ومن </w:t>
      </w:r>
      <w:r w:rsidR="002215E5" w:rsidRPr="001E1EE8">
        <w:rPr>
          <w:rFonts w:asciiTheme="majorBidi" w:hAnsiTheme="majorBidi" w:cstheme="majorBidi"/>
          <w:sz w:val="26"/>
          <w:szCs w:val="26"/>
        </w:rPr>
        <w:t>498.000</w:t>
      </w:r>
      <w:r w:rsidR="002215E5" w:rsidRPr="001E1EE8">
        <w:rPr>
          <w:rFonts w:asciiTheme="majorBidi" w:hAnsiTheme="majorBidi" w:cstheme="majorBidi"/>
          <w:sz w:val="27"/>
          <w:szCs w:val="27"/>
        </w:rPr>
        <w:t xml:space="preserve">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 إلى </w:t>
      </w:r>
      <w:r w:rsidR="002215E5" w:rsidRPr="001E1EE8">
        <w:rPr>
          <w:rFonts w:asciiTheme="majorBidi" w:hAnsiTheme="majorBidi" w:cstheme="majorBidi"/>
          <w:sz w:val="26"/>
          <w:szCs w:val="26"/>
        </w:rPr>
        <w:t>481.000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 ومن</w:t>
      </w:r>
      <w:r w:rsidR="002215E5" w:rsidRPr="001E1EE8">
        <w:rPr>
          <w:rFonts w:asciiTheme="majorBidi" w:hAnsiTheme="majorBidi" w:cstheme="majorBidi"/>
          <w:sz w:val="26"/>
          <w:szCs w:val="26"/>
        </w:rPr>
        <w:t xml:space="preserve">108.000 </w:t>
      </w:r>
      <w:r w:rsidR="002215E5" w:rsidRPr="001E1EE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إلى </w:t>
      </w:r>
      <w:r w:rsidR="002215E5" w:rsidRPr="001E1EE8">
        <w:rPr>
          <w:rFonts w:asciiTheme="majorBidi" w:hAnsiTheme="majorBidi" w:cstheme="majorBidi"/>
          <w:sz w:val="26"/>
          <w:szCs w:val="26"/>
        </w:rPr>
        <w:t xml:space="preserve">97.000 </w:t>
      </w:r>
      <w:r w:rsidR="002215E5" w:rsidRPr="001E1EE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شخص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لدى ا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>لفئتين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 العمريتين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80633D">
        <w:rPr>
          <w:rFonts w:asciiTheme="majorBidi" w:hAnsiTheme="majorBidi" w:cstheme="majorBidi" w:hint="cs"/>
          <w:sz w:val="27"/>
          <w:szCs w:val="27"/>
          <w:rtl/>
        </w:rPr>
        <w:t>الثانية والثالثة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. </w:t>
      </w:r>
      <w:r w:rsidR="0080633D">
        <w:rPr>
          <w:rFonts w:asciiTheme="majorBidi" w:hAnsiTheme="majorBidi" w:cstheme="majorBidi" w:hint="cs"/>
          <w:sz w:val="27"/>
          <w:szCs w:val="27"/>
          <w:rtl/>
        </w:rPr>
        <w:t xml:space="preserve">مقابل ذلك، 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ارتفع معدل البطالة </w:t>
      </w:r>
      <w:r w:rsidR="002215E5" w:rsidRPr="001E1EE8">
        <w:rPr>
          <w:rFonts w:asciiTheme="majorBidi" w:hAnsiTheme="majorBidi" w:cstheme="majorBidi"/>
          <w:sz w:val="27"/>
          <w:szCs w:val="27"/>
          <w:rtl/>
        </w:rPr>
        <w:t xml:space="preserve">لدى </w:t>
      </w:r>
      <w:r w:rsidR="0080633D">
        <w:rPr>
          <w:rFonts w:asciiTheme="majorBidi" w:hAnsiTheme="majorBidi" w:cstheme="majorBidi" w:hint="cs"/>
          <w:sz w:val="27"/>
          <w:szCs w:val="27"/>
          <w:rtl/>
        </w:rPr>
        <w:t>من هم أقل سنا (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الشباب المتراوحة أعمارهم ما بين </w:t>
      </w:r>
      <w:r w:rsidRPr="00946648">
        <w:rPr>
          <w:rFonts w:asciiTheme="majorBidi" w:hAnsiTheme="majorBidi" w:cstheme="majorBidi"/>
          <w:sz w:val="26"/>
          <w:szCs w:val="26"/>
          <w:rtl/>
        </w:rPr>
        <w:t xml:space="preserve">15 و24 </w:t>
      </w:r>
      <w:r w:rsidRPr="001E1EE8">
        <w:rPr>
          <w:rFonts w:asciiTheme="majorBidi" w:hAnsiTheme="majorBidi" w:cstheme="majorBidi"/>
          <w:sz w:val="27"/>
          <w:szCs w:val="27"/>
          <w:rtl/>
        </w:rPr>
        <w:t>سنة</w:t>
      </w:r>
      <w:r w:rsidR="0080633D">
        <w:rPr>
          <w:rFonts w:asciiTheme="majorBidi" w:hAnsiTheme="majorBidi" w:cstheme="majorBidi" w:hint="cs"/>
          <w:sz w:val="27"/>
          <w:szCs w:val="27"/>
          <w:rtl/>
        </w:rPr>
        <w:t>)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مقارنة بالفئات السابقة، </w:t>
      </w:r>
      <w:r w:rsidRPr="001E1EE8">
        <w:rPr>
          <w:rFonts w:asciiTheme="majorBidi" w:hAnsiTheme="majorBidi" w:cstheme="majorBidi"/>
          <w:sz w:val="27"/>
          <w:szCs w:val="27"/>
          <w:rtl/>
        </w:rPr>
        <w:t>ب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 xml:space="preserve">ـ </w:t>
      </w:r>
      <w:r w:rsidRPr="001E1EE8">
        <w:rPr>
          <w:rFonts w:asciiTheme="majorBidi" w:hAnsiTheme="majorBidi" w:cstheme="majorBidi"/>
          <w:sz w:val="27"/>
          <w:szCs w:val="27"/>
        </w:rPr>
        <w:t xml:space="preserve"> </w:t>
      </w:r>
      <w:r w:rsidRPr="00946648">
        <w:rPr>
          <w:rFonts w:asciiTheme="majorBidi" w:hAnsiTheme="majorBidi" w:cstheme="majorBidi"/>
          <w:sz w:val="26"/>
          <w:szCs w:val="26"/>
        </w:rPr>
        <w:t>1,7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نقطة على المستوى الوطني</w:t>
      </w:r>
      <w:r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(</w:t>
      </w:r>
      <w:r w:rsidRPr="001E1EE8">
        <w:rPr>
          <w:rFonts w:asciiTheme="majorBidi" w:hAnsiTheme="majorBidi" w:cstheme="majorBidi"/>
          <w:sz w:val="27"/>
          <w:szCs w:val="27"/>
          <w:rtl/>
        </w:rPr>
        <w:t>نقطت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ا</w:t>
      </w:r>
      <w:r w:rsidRPr="001E1EE8">
        <w:rPr>
          <w:rFonts w:asciiTheme="majorBidi" w:hAnsiTheme="majorBidi" w:cstheme="majorBidi"/>
          <w:sz w:val="27"/>
          <w:szCs w:val="27"/>
          <w:rtl/>
        </w:rPr>
        <w:t>ن بالوسط الحضري ونقطة واحدة بالوسط القروي</w:t>
      </w:r>
      <w:r w:rsidR="00D646A9" w:rsidRPr="001E1EE8">
        <w:rPr>
          <w:rFonts w:asciiTheme="majorBidi" w:hAnsiTheme="majorBidi" w:cstheme="majorBidi"/>
          <w:sz w:val="27"/>
          <w:szCs w:val="27"/>
          <w:rtl/>
        </w:rPr>
        <w:t>)،</w:t>
      </w:r>
      <w:r w:rsidR="00D646A9" w:rsidRPr="001E1EE8">
        <w:rPr>
          <w:rFonts w:asciiTheme="majorBidi" w:hAnsiTheme="majorBidi" w:cstheme="majorBidi"/>
          <w:color w:val="FF0000"/>
          <w:sz w:val="27"/>
          <w:szCs w:val="27"/>
          <w:rtl/>
        </w:rPr>
        <w:t xml:space="preserve"> 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>وبذلك بلغ حجم البطالة</w:t>
      </w:r>
      <w:r w:rsidR="0080633D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في صفوفهم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8711BC" w:rsidRPr="001E1EE8">
        <w:rPr>
          <w:rFonts w:asciiTheme="majorBidi" w:hAnsiTheme="majorBidi" w:cstheme="majorBidi"/>
          <w:sz w:val="26"/>
          <w:szCs w:val="26"/>
          <w:rtl/>
        </w:rPr>
        <w:t xml:space="preserve">392.000 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>شخص على المستوى الوطني،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 و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8711BC" w:rsidRPr="001E1EE8">
        <w:rPr>
          <w:rFonts w:asciiTheme="majorBidi" w:hAnsiTheme="majorBidi" w:cstheme="majorBidi"/>
          <w:sz w:val="26"/>
          <w:szCs w:val="26"/>
          <w:rtl/>
        </w:rPr>
        <w:t xml:space="preserve">283.000 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>شخص بالوسط الحضري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 xml:space="preserve"> و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8711BC" w:rsidRPr="001E1EE8">
        <w:rPr>
          <w:rFonts w:asciiTheme="majorBidi" w:hAnsiTheme="majorBidi" w:cstheme="majorBidi"/>
          <w:sz w:val="26"/>
          <w:szCs w:val="26"/>
          <w:rtl/>
        </w:rPr>
        <w:t xml:space="preserve">109.000 </w:t>
      </w:r>
      <w:r w:rsidR="008711BC" w:rsidRPr="001E1EE8">
        <w:rPr>
          <w:rFonts w:asciiTheme="majorBidi" w:hAnsiTheme="majorBidi" w:cstheme="majorBidi"/>
          <w:sz w:val="27"/>
          <w:szCs w:val="27"/>
          <w:rtl/>
        </w:rPr>
        <w:t xml:space="preserve">بالوسط القروي. </w:t>
      </w:r>
    </w:p>
    <w:p w:rsidR="00856E24" w:rsidRDefault="0080633D" w:rsidP="00400A61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  <w:rtl/>
        </w:rPr>
      </w:pPr>
      <w:r>
        <w:rPr>
          <w:rFonts w:asciiTheme="majorBidi" w:hAnsiTheme="majorBidi" w:cstheme="majorBidi" w:hint="cs"/>
          <w:sz w:val="27"/>
          <w:szCs w:val="27"/>
          <w:rtl/>
        </w:rPr>
        <w:t xml:space="preserve">وفي صفوف حاملي الشهادات، 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>تراجع معدل البطالة</w:t>
      </w:r>
      <w:r w:rsidR="00856E24">
        <w:rPr>
          <w:rFonts w:asciiTheme="majorBidi" w:hAnsiTheme="majorBidi" w:cstheme="majorBidi" w:hint="cs"/>
          <w:sz w:val="27"/>
          <w:szCs w:val="27"/>
          <w:rtl/>
        </w:rPr>
        <w:t>،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 xml:space="preserve"> مقارنة مع سنة 2015،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 xml:space="preserve">بـ 0,4 نقطة </w:t>
      </w:r>
      <w:r>
        <w:rPr>
          <w:rFonts w:asciiTheme="majorBidi" w:hAnsiTheme="majorBidi" w:cstheme="majorBidi" w:hint="cs"/>
          <w:sz w:val="27"/>
          <w:szCs w:val="27"/>
          <w:rtl/>
        </w:rPr>
        <w:t>مقابل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 xml:space="preserve"> 0,3 </w:t>
      </w:r>
      <w:r w:rsidR="00F74852" w:rsidRPr="00856E24">
        <w:rPr>
          <w:rFonts w:asciiTheme="majorBidi" w:hAnsiTheme="majorBidi" w:cstheme="majorBidi"/>
          <w:sz w:val="27"/>
          <w:szCs w:val="27"/>
          <w:rtl/>
        </w:rPr>
        <w:t xml:space="preserve">نقطة </w:t>
      </w:r>
      <w:r w:rsidR="00400A61">
        <w:rPr>
          <w:rFonts w:asciiTheme="majorBidi" w:hAnsiTheme="majorBidi" w:cstheme="majorBidi" w:hint="cs"/>
          <w:sz w:val="27"/>
          <w:szCs w:val="27"/>
          <w:rtl/>
        </w:rPr>
        <w:t>في صفوف أولئك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 xml:space="preserve"> الذين لا يتوفرون على شهادة. </w:t>
      </w:r>
      <w:r w:rsidR="00FD7A26">
        <w:rPr>
          <w:rFonts w:asciiTheme="majorBidi" w:hAnsiTheme="majorBidi" w:cstheme="majorBidi" w:hint="cs"/>
          <w:sz w:val="27"/>
          <w:szCs w:val="27"/>
          <w:rtl/>
        </w:rPr>
        <w:t>و</w:t>
      </w:r>
      <w:r w:rsidR="00856E24">
        <w:rPr>
          <w:rFonts w:ascii="Book Antiqua" w:hAnsi="Book Antiqua" w:cs="Times New Roman" w:hint="cs"/>
          <w:noProof w:val="0"/>
          <w:sz w:val="26"/>
          <w:szCs w:val="26"/>
          <w:rtl/>
        </w:rPr>
        <w:t>ب</w:t>
      </w:r>
      <w:r w:rsidR="00FD7A26">
        <w:rPr>
          <w:rFonts w:ascii="Book Antiqua" w:hAnsi="Book Antiqua" w:cs="Times New Roman" w:hint="cs"/>
          <w:noProof w:val="0"/>
          <w:sz w:val="26"/>
          <w:szCs w:val="26"/>
          <w:rtl/>
        </w:rPr>
        <w:t>هذا ب</w:t>
      </w:r>
      <w:r w:rsidR="00856E24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لغ </w:t>
      </w:r>
      <w:r w:rsidR="00FD7A26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عدد العاطلين </w:t>
      </w:r>
      <w:r w:rsidR="007E58CD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854.000 </w:t>
      </w:r>
      <w:r w:rsidR="005111D3">
        <w:rPr>
          <w:rFonts w:asciiTheme="majorBidi" w:hAnsiTheme="majorBidi" w:cstheme="majorBidi" w:hint="cs"/>
          <w:sz w:val="27"/>
          <w:szCs w:val="27"/>
          <w:rtl/>
        </w:rPr>
        <w:t>في صفوف</w:t>
      </w:r>
      <w:r w:rsidR="00FD7A26" w:rsidRPr="00856E24">
        <w:rPr>
          <w:rFonts w:asciiTheme="majorBidi" w:hAnsiTheme="majorBidi" w:cstheme="majorBidi"/>
          <w:sz w:val="27"/>
          <w:szCs w:val="27"/>
          <w:rtl/>
        </w:rPr>
        <w:t xml:space="preserve"> حاملي الشهادات </w:t>
      </w:r>
      <w:r w:rsidR="00FD7A26">
        <w:rPr>
          <w:rFonts w:ascii="Book Antiqua" w:hAnsi="Book Antiqua" w:cs="Times New Roman" w:hint="cs"/>
          <w:noProof w:val="0"/>
          <w:sz w:val="26"/>
          <w:szCs w:val="26"/>
          <w:rtl/>
        </w:rPr>
        <w:t>و</w:t>
      </w:r>
      <w:r w:rsidR="007E58CD">
        <w:rPr>
          <w:rFonts w:ascii="Book Antiqua" w:hAnsi="Book Antiqua" w:cs="Times New Roman" w:hint="cs"/>
          <w:noProof w:val="0"/>
          <w:sz w:val="26"/>
          <w:szCs w:val="26"/>
          <w:rtl/>
        </w:rPr>
        <w:t xml:space="preserve">251.000 </w:t>
      </w:r>
      <w:r w:rsidR="005111D3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 w:rsidR="00FD7A26">
        <w:rPr>
          <w:rFonts w:asciiTheme="majorBidi" w:hAnsiTheme="majorBidi" w:cstheme="majorBidi" w:hint="cs"/>
          <w:sz w:val="27"/>
          <w:szCs w:val="27"/>
          <w:rtl/>
        </w:rPr>
        <w:t xml:space="preserve">الأشخاص </w:t>
      </w:r>
      <w:r w:rsidR="00FD7A26" w:rsidRPr="00856E24">
        <w:rPr>
          <w:rFonts w:asciiTheme="majorBidi" w:hAnsiTheme="majorBidi" w:cstheme="majorBidi"/>
          <w:sz w:val="27"/>
          <w:szCs w:val="27"/>
          <w:rtl/>
        </w:rPr>
        <w:t>الذين لا يتوفرون على شهادة</w:t>
      </w:r>
      <w:r w:rsidR="007E58CD">
        <w:rPr>
          <w:rFonts w:asciiTheme="majorBidi" w:hAnsiTheme="majorBidi" w:cstheme="majorBidi" w:hint="cs"/>
          <w:sz w:val="27"/>
          <w:szCs w:val="27"/>
          <w:rtl/>
        </w:rPr>
        <w:t>. و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 xml:space="preserve">تجدر الإشارة </w:t>
      </w:r>
      <w:r w:rsidR="005111D3">
        <w:rPr>
          <w:rFonts w:asciiTheme="majorBidi" w:hAnsiTheme="majorBidi" w:cstheme="majorBidi" w:hint="cs"/>
          <w:sz w:val="27"/>
          <w:szCs w:val="27"/>
          <w:rtl/>
        </w:rPr>
        <w:t xml:space="preserve">إلى 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 xml:space="preserve">أن </w:t>
      </w:r>
      <w:r w:rsidR="00856E24" w:rsidRPr="00856E24">
        <w:rPr>
          <w:rFonts w:asciiTheme="majorBidi" w:hAnsiTheme="majorBidi" w:cstheme="majorBidi"/>
          <w:sz w:val="27"/>
          <w:szCs w:val="27"/>
          <w:rtl/>
        </w:rPr>
        <w:t xml:space="preserve">معدل </w:t>
      </w:r>
      <w:r w:rsidR="007E58CD">
        <w:rPr>
          <w:rFonts w:asciiTheme="majorBidi" w:hAnsiTheme="majorBidi" w:cstheme="majorBidi" w:hint="cs"/>
          <w:sz w:val="27"/>
          <w:szCs w:val="27"/>
          <w:rtl/>
        </w:rPr>
        <w:t xml:space="preserve">البطالة 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 xml:space="preserve">لدى </w:t>
      </w:r>
      <w:r w:rsidR="00296729" w:rsidRPr="00856E24">
        <w:rPr>
          <w:rFonts w:asciiTheme="majorBidi" w:hAnsiTheme="majorBidi" w:cstheme="majorBidi"/>
          <w:sz w:val="27"/>
          <w:szCs w:val="27"/>
          <w:rtl/>
        </w:rPr>
        <w:t xml:space="preserve">الفئة الأولى 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>يفوق ن</w:t>
      </w:r>
      <w:r w:rsidR="00944160">
        <w:rPr>
          <w:rFonts w:asciiTheme="majorBidi" w:hAnsiTheme="majorBidi" w:cstheme="majorBidi" w:hint="cs"/>
          <w:sz w:val="27"/>
          <w:szCs w:val="27"/>
          <w:rtl/>
        </w:rPr>
        <w:t>ظ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 xml:space="preserve">يره لدى </w:t>
      </w:r>
      <w:r w:rsidR="00296729" w:rsidRPr="00856E24">
        <w:rPr>
          <w:rFonts w:asciiTheme="majorBidi" w:hAnsiTheme="majorBidi" w:cstheme="majorBidi"/>
          <w:sz w:val="27"/>
          <w:szCs w:val="27"/>
          <w:rtl/>
        </w:rPr>
        <w:t>الفئة الثانية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 xml:space="preserve"> بـ 4</w:t>
      </w:r>
      <w:r w:rsidR="00296729" w:rsidRPr="00856E24">
        <w:rPr>
          <w:rFonts w:asciiTheme="majorBidi" w:hAnsiTheme="majorBidi" w:cstheme="majorBidi"/>
          <w:sz w:val="27"/>
          <w:szCs w:val="27"/>
          <w:rtl/>
        </w:rPr>
        <w:t>,</w:t>
      </w:r>
      <w:r w:rsidR="00296729">
        <w:rPr>
          <w:rFonts w:asciiTheme="majorBidi" w:hAnsiTheme="majorBidi" w:cstheme="majorBidi" w:hint="cs"/>
          <w:sz w:val="27"/>
          <w:szCs w:val="27"/>
          <w:rtl/>
        </w:rPr>
        <w:t>5</w:t>
      </w:r>
      <w:r w:rsidR="00296729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أضعاف. </w:t>
      </w:r>
      <w:r w:rsidR="00400A61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هذا وقد سجل </w:t>
      </w:r>
      <w:r w:rsidR="00400A61" w:rsidRPr="00687EE8">
        <w:rPr>
          <w:rFonts w:ascii="Book Antiqua" w:hAnsi="Book Antiqua" w:cstheme="majorBidi"/>
          <w:noProof w:val="0"/>
          <w:sz w:val="26"/>
          <w:szCs w:val="26"/>
        </w:rPr>
        <w:t>854.000</w:t>
      </w:r>
      <w:r w:rsidR="00400A61" w:rsidRPr="00F74852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</w:t>
      </w:r>
      <w:r w:rsidR="00400A61" w:rsidRPr="00F74852">
        <w:rPr>
          <w:rFonts w:ascii="Book Antiqua" w:hAnsi="Book Antiqua" w:cstheme="majorBidi"/>
          <w:noProof w:val="0"/>
          <w:sz w:val="26"/>
          <w:szCs w:val="26"/>
          <w:rtl/>
        </w:rPr>
        <w:t>عاطل</w:t>
      </w:r>
      <w:r w:rsidR="00400A61">
        <w:rPr>
          <w:rFonts w:ascii="Book Antiqua" w:hAnsi="Book Antiqua" w:cstheme="majorBidi" w:hint="cs"/>
          <w:noProof w:val="0"/>
          <w:sz w:val="26"/>
          <w:szCs w:val="26"/>
          <w:rtl/>
        </w:rPr>
        <w:t>ا في صفوف</w:t>
      </w:r>
      <w:r w:rsidR="005111D3" w:rsidRPr="00F74852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</w:t>
      </w:r>
      <w:r w:rsidR="00F74852" w:rsidRPr="00F74852">
        <w:rPr>
          <w:rFonts w:ascii="Book Antiqua" w:hAnsi="Book Antiqua" w:cstheme="majorBidi"/>
          <w:noProof w:val="0"/>
          <w:sz w:val="26"/>
          <w:szCs w:val="26"/>
          <w:rtl/>
        </w:rPr>
        <w:t>حاملي الشهادات</w:t>
      </w:r>
      <w:r w:rsidR="00F74852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</w:t>
      </w:r>
      <w:r w:rsidR="005111D3">
        <w:rPr>
          <w:rFonts w:ascii="Book Antiqua" w:hAnsi="Book Antiqua" w:cstheme="majorBidi" w:hint="cs"/>
          <w:noProof w:val="0"/>
          <w:sz w:val="26"/>
          <w:szCs w:val="26"/>
          <w:rtl/>
        </w:rPr>
        <w:t>البالغين من العمر 15 سنة فما فوق</w:t>
      </w:r>
      <w:r w:rsidR="00F74852">
        <w:rPr>
          <w:rFonts w:ascii="Book Antiqua" w:hAnsi="Book Antiqua" w:cstheme="majorBidi" w:hint="cs"/>
          <w:noProof w:val="0"/>
          <w:sz w:val="26"/>
          <w:szCs w:val="26"/>
          <w:rtl/>
        </w:rPr>
        <w:t>، الذين يبلغ عددهم</w:t>
      </w:r>
      <w:r w:rsidR="00400A61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الإجمالي</w:t>
      </w:r>
      <w:r w:rsidR="00F74852">
        <w:rPr>
          <w:rFonts w:ascii="Book Antiqua" w:hAnsi="Book Antiqua" w:cstheme="majorBidi" w:hint="cs"/>
          <w:noProof w:val="0"/>
          <w:sz w:val="26"/>
          <w:szCs w:val="26"/>
          <w:rtl/>
        </w:rPr>
        <w:t xml:space="preserve"> 11.085.000 </w:t>
      </w:r>
      <w:r w:rsidR="00400A61">
        <w:rPr>
          <w:rFonts w:ascii="Book Antiqua" w:hAnsi="Book Antiqua" w:cstheme="majorBidi" w:hint="cs"/>
          <w:noProof w:val="0"/>
          <w:sz w:val="26"/>
          <w:szCs w:val="26"/>
          <w:rtl/>
        </w:rPr>
        <w:t>نشيطا</w:t>
      </w:r>
      <w:r w:rsidR="00F74852" w:rsidRPr="00F74852">
        <w:rPr>
          <w:rFonts w:ascii="Book Antiqua" w:hAnsi="Book Antiqua" w:cstheme="majorBidi" w:hint="cs"/>
          <w:noProof w:val="0"/>
          <w:sz w:val="26"/>
          <w:szCs w:val="26"/>
          <w:rtl/>
        </w:rPr>
        <w:t>.</w:t>
      </w:r>
    </w:p>
    <w:p w:rsidR="00880641" w:rsidRPr="00190CCF" w:rsidRDefault="00880641" w:rsidP="0080633D">
      <w:pPr>
        <w:spacing w:line="312" w:lineRule="auto"/>
        <w:jc w:val="both"/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</w:pPr>
      <w:r w:rsidRPr="00190CCF">
        <w:rPr>
          <w:rFonts w:asciiTheme="majorBidi" w:hAnsiTheme="majorBidi" w:cstheme="majorBidi"/>
          <w:noProof w:val="0"/>
          <w:sz w:val="24"/>
          <w:szCs w:val="24"/>
          <w:rtl/>
        </w:rPr>
        <w:t xml:space="preserve">ومن بين 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حاملي الشهادات، بلغ معدل البطالة </w:t>
      </w:r>
      <w:r w:rsidRPr="00190CCF"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  <w:t>%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14,3 في صفوف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من يتوفرون على</w:t>
      </w:r>
      <w:r w:rsidR="00190CCF"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شهاد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ة</w:t>
      </w:r>
      <w:r w:rsidR="00190CCF"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ذات مستوى متوسط</w:t>
      </w:r>
      <w:r w:rsidR="00190CCF" w:rsidRPr="00651F85">
        <w:rPr>
          <w:rStyle w:val="Appelnotedebasdep"/>
          <w:rFonts w:asciiTheme="majorBidi" w:hAnsiTheme="majorBidi" w:cstheme="majorBidi"/>
          <w:b/>
          <w:bCs/>
          <w:noProof w:val="0"/>
          <w:sz w:val="27"/>
          <w:szCs w:val="27"/>
          <w:rtl/>
          <w:lang w:val="en-US" w:eastAsia="en-US"/>
        </w:rPr>
        <w:footnoteReference w:id="2"/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،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و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سجل أعلى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مستواه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="00190CCF"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(</w:t>
      </w:r>
      <w:r w:rsidRPr="00190CCF"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  <w:t>%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2</w:t>
      </w:r>
      <w:r w:rsidR="00190CCF"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3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,</w:t>
      </w:r>
      <w:r w:rsidR="00190CCF"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2)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صفوف</w:t>
      </w:r>
      <w:r w:rsidR="00190CCF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حاملي شهادات التخصص المهني،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حين بلغ هذا المعدل</w:t>
      </w:r>
      <w:r w:rsidR="00190CCF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Pr="00190CCF"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  <w:t>%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21,9 لدى حاملي الشهادات ذات المستوى العالي</w:t>
      </w:r>
      <w:r w:rsidR="00190CCF" w:rsidRPr="00651F85">
        <w:rPr>
          <w:rStyle w:val="Appelnotedebasdep"/>
          <w:rFonts w:asciiTheme="majorBidi" w:hAnsiTheme="majorBidi" w:cstheme="majorBidi"/>
          <w:b/>
          <w:bCs/>
          <w:noProof w:val="0"/>
          <w:sz w:val="27"/>
          <w:szCs w:val="27"/>
          <w:rtl/>
          <w:lang w:val="en-US" w:eastAsia="en-US"/>
        </w:rPr>
        <w:footnoteReference w:id="3"/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، حيث بلغ</w:t>
      </w:r>
      <w:r w:rsidR="005171CB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ت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أعلى 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مستواه (</w:t>
      </w:r>
      <w:r w:rsidRPr="00190CCF"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  <w:t>%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25,</w:t>
      </w:r>
      <w:r w:rsidR="00190CCF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3</w:t>
      </w:r>
      <w:r w:rsidR="0080633D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)</w:t>
      </w:r>
      <w:r w:rsidRPr="00190CCF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لدى خريجي الكليات منهم.</w:t>
      </w:r>
    </w:p>
    <w:p w:rsidR="00880641" w:rsidRDefault="00880641" w:rsidP="0028792D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880641" w:rsidRDefault="00880641" w:rsidP="0088064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880641" w:rsidRDefault="00880641" w:rsidP="0088064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880641" w:rsidRDefault="00880641" w:rsidP="0088064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  <w:rtl/>
        </w:rPr>
      </w:pPr>
    </w:p>
    <w:p w:rsidR="0054674C" w:rsidRPr="00A1105B" w:rsidRDefault="0054674C" w:rsidP="00400A61">
      <w:pPr>
        <w:pStyle w:val="Paragraphedeliste"/>
        <w:bidi/>
        <w:spacing w:after="120"/>
        <w:ind w:left="-2"/>
        <w:jc w:val="center"/>
        <w:rPr>
          <w:rFonts w:asciiTheme="majorBidi" w:hAnsiTheme="majorBidi" w:cstheme="majorBidi"/>
          <w:b/>
          <w:bCs/>
          <w:sz w:val="27"/>
          <w:szCs w:val="27"/>
          <w:rtl/>
          <w:lang w:bidi="ar-MA"/>
        </w:rPr>
      </w:pPr>
      <w:r w:rsidRPr="00A1105B">
        <w:rPr>
          <w:rFonts w:asciiTheme="majorBidi" w:hAnsiTheme="majorBidi" w:cstheme="majorBidi"/>
          <w:b/>
          <w:bCs/>
          <w:sz w:val="27"/>
          <w:szCs w:val="27"/>
          <w:rtl/>
          <w:lang w:bidi="ar-MA"/>
        </w:rPr>
        <w:lastRenderedPageBreak/>
        <w:t>مبيان</w:t>
      </w:r>
      <w:r w:rsidR="00400A61">
        <w:rPr>
          <w:rFonts w:asciiTheme="majorBidi" w:hAnsiTheme="majorBidi" w:cstheme="majorBidi" w:hint="cs"/>
          <w:b/>
          <w:bCs/>
          <w:sz w:val="27"/>
          <w:szCs w:val="27"/>
          <w:rtl/>
          <w:lang w:bidi="ar-MA"/>
        </w:rPr>
        <w:t xml:space="preserve"> 1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  <w:lang w:bidi="ar-MA"/>
        </w:rPr>
        <w:t>: معدل البطالة ما بين سنتي 2015 و2016 حسب الشهادات (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بـ</w:t>
      </w:r>
      <w:r w:rsid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  <w:lang w:bidi="ar-MA"/>
        </w:rPr>
        <w:t>%)</w:t>
      </w:r>
    </w:p>
    <w:p w:rsidR="0028792D" w:rsidRPr="00AA1B50" w:rsidRDefault="0054674C" w:rsidP="0028792D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74C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439377" cy="2428504"/>
            <wp:effectExtent l="19050" t="0" r="27973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0E07" w:rsidRPr="00720E07" w:rsidRDefault="00720E07" w:rsidP="000364C6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8"/>
          <w:szCs w:val="8"/>
          <w:rtl/>
          <w:lang w:bidi="ar-MA"/>
        </w:rPr>
      </w:pPr>
    </w:p>
    <w:p w:rsidR="000364C6" w:rsidRPr="000364C6" w:rsidRDefault="000364C6" w:rsidP="000364C6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  <w:lang w:bidi="ar-MA"/>
        </w:rPr>
      </w:pPr>
      <w:r w:rsidRPr="000364C6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  <w:lang w:bidi="ar-MA"/>
        </w:rPr>
        <w:t>مميزات العاطلين</w:t>
      </w:r>
    </w:p>
    <w:p w:rsidR="000364C6" w:rsidRPr="000364C6" w:rsidRDefault="00024695" w:rsidP="00400A61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</w:pP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جل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العاطلين (%79,5)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من سكان المدن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(%75,9 في صفوف الرجال و%87,6 في صفوف النساء)</w:t>
      </w:r>
      <w:r w:rsid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 w:bidi="ar-MA"/>
        </w:rPr>
        <w:t>،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="00400A61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و</w:t>
      </w:r>
      <w:r w:rsidR="001410FA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حوالي ثلثيهم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(%64,8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)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="001410FA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شباب </w:t>
      </w:r>
      <w:r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تتراوح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أعمارهم ما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بين 15 و29 سنة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(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%65,2 </w:t>
      </w:r>
      <w:r w:rsidR="00400A61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في صفوف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الرجال و%63,9  </w:t>
      </w:r>
      <w:r w:rsidR="00400A61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في صفوف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النساء)</w:t>
      </w:r>
      <w:r w:rsidR="00720E07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. </w:t>
      </w:r>
      <w:r w:rsidR="001410FA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أما من حيث الشواهد المحصل عليها، فإن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قرابة ثلث </w:t>
      </w:r>
      <w:r w:rsid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العاطلين 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(%33,5) يتوفرون على شهاد</w:t>
      </w:r>
      <w:r w:rsid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ات</w:t>
      </w:r>
      <w:r w:rsidR="000364C6" w:rsidRPr="000364C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ذات مستوى عالي (%25,5 في صفوف الرجال و%51,5 في صفوف النساء).</w:t>
      </w:r>
    </w:p>
    <w:p w:rsidR="000364C6" w:rsidRPr="00034676" w:rsidRDefault="00034676" w:rsidP="00400A61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ajorBidi" w:hAnsiTheme="majorBidi" w:cstheme="majorBidi"/>
          <w:noProof w:val="0"/>
          <w:sz w:val="27"/>
          <w:szCs w:val="27"/>
          <w:lang w:val="en-US" w:eastAsia="en-US"/>
        </w:rPr>
      </w:pPr>
      <w:r w:rsidRPr="00034676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بالإضافة </w:t>
      </w:r>
      <w:r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إلى ذلك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، </w:t>
      </w:r>
      <w:r w:rsidR="001410FA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فإن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حوالي عاطل</w:t>
      </w:r>
      <w:r w:rsidR="001410FA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 واحدا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من أصل كل اثنين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(%54,7)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يبحث عن أول شغل له 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(%49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صفوف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لرجال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و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%67,7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صفوف</w:t>
      </w:r>
      <w:r w:rsidR="00024695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للنساء)،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و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ما يقارب الثلثين (%67,2) تعادل أو تفوق مدة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عطالتهم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السنة (%63,4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صفوف</w:t>
      </w:r>
      <w:r w:rsidR="00024695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للرجال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و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%75,8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في صفوف</w:t>
      </w:r>
      <w:r w:rsidR="00024695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</w:t>
      </w:r>
      <w:r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لنساء)، وأخيرا، 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%29,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1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من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هم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 هم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في وضعية </w:t>
      </w:r>
      <w:r w:rsidR="001410FA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عطالة 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نتيجة 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الفصل من العمل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(%23,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9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) أو توقف نشاط المؤسس</w:t>
      </w:r>
      <w:r w:rsidR="00024695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ة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</w:t>
      </w:r>
      <w:r w:rsidR="00400A61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التي كان يشتغل بها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 xml:space="preserve"> (%5,</w:t>
      </w:r>
      <w:r w:rsidR="000364C6"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>2</w:t>
      </w:r>
      <w:r w:rsidR="000364C6" w:rsidRPr="00034676">
        <w:rPr>
          <w:rFonts w:asciiTheme="majorBidi" w:hAnsiTheme="majorBidi" w:cstheme="majorBidi"/>
          <w:noProof w:val="0"/>
          <w:sz w:val="27"/>
          <w:szCs w:val="27"/>
          <w:rtl/>
          <w:lang w:val="en-US" w:eastAsia="en-US"/>
        </w:rPr>
        <w:t>).</w:t>
      </w:r>
    </w:p>
    <w:p w:rsidR="000364C6" w:rsidRPr="00681702" w:rsidRDefault="00400A61" w:rsidP="00BC1A28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ajorBidi" w:hAnsiTheme="majorBidi" w:cs="Times New Roman"/>
          <w:noProof w:val="0"/>
          <w:sz w:val="27"/>
          <w:szCs w:val="27"/>
          <w:lang w:val="en-US" w:eastAsia="en-US"/>
        </w:rPr>
      </w:pPr>
      <w:r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و</w:t>
      </w:r>
      <w:r w:rsidR="00024695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بلغ سنة </w:t>
      </w:r>
      <w:r w:rsidR="00024695">
        <w:rPr>
          <w:rFonts w:asciiTheme="majorBidi" w:hAnsiTheme="majorBidi" w:cs="Times New Roman"/>
          <w:noProof w:val="0"/>
          <w:sz w:val="27"/>
          <w:szCs w:val="27"/>
          <w:lang w:val="en-US" w:eastAsia="en-US"/>
        </w:rPr>
        <w:t>2016</w:t>
      </w:r>
      <w:r w:rsidR="00024695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 </w:t>
      </w:r>
      <w:r w:rsidR="00024695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>عدد الأشخاص المحبطين الذين يئسوا من البحث عن شغل</w:t>
      </w:r>
      <w:r w:rsidR="00024695">
        <w:rPr>
          <w:rFonts w:asciiTheme="majorBidi" w:hAnsiTheme="majorBidi" w:cs="Times New Roman"/>
          <w:noProof w:val="0"/>
          <w:sz w:val="27"/>
          <w:szCs w:val="27"/>
          <w:lang w:val="en-US" w:eastAsia="en-US"/>
        </w:rPr>
        <w:t xml:space="preserve"> </w:t>
      </w:r>
      <w:r w:rsidR="00024695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في صفوف </w:t>
      </w:r>
      <w:r w:rsidR="00681702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العاطلين 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>68.000 شخص</w:t>
      </w:r>
      <w:r w:rsidR="000364C6" w:rsidRPr="00681702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،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 وهو ما يمثل %6,1 من الحجم الإجمالي للعاطلين</w:t>
      </w:r>
      <w:r w:rsidR="00BC1A28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 عن العمل سنة 2016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 مقابل %6,7 خلال سنة </w:t>
      </w:r>
      <w:r w:rsidR="00024695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2015</w:t>
      </w:r>
      <w:r w:rsidR="001410FA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. ومن بين هؤلاء المحبطين نجد أن</w:t>
      </w:r>
      <w:r w:rsidR="00276A67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%83,8 </w:t>
      </w:r>
      <w:r w:rsidR="00276A67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ينتمون للوسط الحضري، في حين أن 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>%60,4 منهم ذكور، و%54,1 منهم شباب تتراوح أعمارهم ما بين 15 و 29 سنة</w:t>
      </w:r>
      <w:r w:rsidR="001410FA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>،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 xml:space="preserve"> و</w:t>
      </w:r>
      <w:r w:rsidR="001410FA">
        <w:rPr>
          <w:rFonts w:asciiTheme="majorBidi" w:hAnsiTheme="majorBidi" w:cs="Times New Roman" w:hint="cs"/>
          <w:noProof w:val="0"/>
          <w:sz w:val="27"/>
          <w:szCs w:val="27"/>
          <w:rtl/>
          <w:lang w:val="en-US" w:eastAsia="en-US"/>
        </w:rPr>
        <w:t xml:space="preserve"> 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rtl/>
          <w:lang w:val="en-US" w:eastAsia="en-US"/>
        </w:rPr>
        <w:t>%78,1 منهم حاصلون على شواهد</w:t>
      </w:r>
      <w:r w:rsidR="000364C6" w:rsidRPr="00681702">
        <w:rPr>
          <w:rFonts w:asciiTheme="majorBidi" w:hAnsiTheme="majorBidi" w:cs="Times New Roman"/>
          <w:noProof w:val="0"/>
          <w:sz w:val="27"/>
          <w:szCs w:val="27"/>
          <w:lang w:val="en-US" w:eastAsia="en-US"/>
        </w:rPr>
        <w:t>.</w:t>
      </w:r>
    </w:p>
    <w:p w:rsidR="00201B8F" w:rsidRPr="00201B8F" w:rsidRDefault="00201B8F" w:rsidP="00201B8F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lang w:bidi="ar-MA"/>
        </w:rPr>
      </w:pPr>
      <w:r w:rsidRPr="00201B8F">
        <w:rPr>
          <w:rFonts w:ascii="Book Antiqua" w:hAnsi="Book Antiqua" w:cs="Times New Roman" w:hint="cs"/>
          <w:b/>
          <w:bCs/>
          <w:noProof w:val="0"/>
          <w:color w:val="984806" w:themeColor="accent6" w:themeShade="80"/>
          <w:sz w:val="30"/>
          <w:szCs w:val="30"/>
          <w:rtl/>
          <w:lang w:bidi="ar-MA"/>
        </w:rPr>
        <w:t xml:space="preserve">ارتفاع معدل وحجم </w:t>
      </w:r>
      <w:r w:rsidRPr="00201B8F">
        <w:rPr>
          <w:rFonts w:ascii="Book Antiqua" w:hAnsi="Book Antiqua" w:cs="Times New Roman"/>
          <w:b/>
          <w:bCs/>
          <w:noProof w:val="0"/>
          <w:color w:val="984806" w:themeColor="accent6" w:themeShade="80"/>
          <w:sz w:val="30"/>
          <w:szCs w:val="30"/>
          <w:rtl/>
          <w:lang w:bidi="ar-MA"/>
        </w:rPr>
        <w:t>الساكنة النشيطة المشتغلة في حالة شغل ناقص</w:t>
      </w:r>
      <w:bookmarkStart w:id="0" w:name="_GoBack"/>
      <w:bookmarkEnd w:id="0"/>
    </w:p>
    <w:p w:rsidR="00201B8F" w:rsidRPr="00753938" w:rsidRDefault="00201B8F" w:rsidP="001410FA">
      <w:pPr>
        <w:spacing w:line="300" w:lineRule="auto"/>
        <w:jc w:val="both"/>
        <w:rPr>
          <w:rFonts w:asciiTheme="majorBidi" w:hAnsiTheme="majorBidi" w:cstheme="majorBidi"/>
          <w:sz w:val="27"/>
          <w:szCs w:val="27"/>
        </w:rPr>
      </w:pP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انتقل معدل الشغل الناقص من </w:t>
      </w:r>
      <w:r w:rsidRPr="00753938">
        <w:rPr>
          <w:rFonts w:asciiTheme="majorBidi" w:hAnsiTheme="majorBidi" w:cstheme="majorBidi"/>
          <w:sz w:val="27"/>
          <w:szCs w:val="27"/>
        </w:rPr>
        <w:t>%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10,8 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سنة 2015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إلى </w:t>
      </w:r>
      <w:r w:rsidRPr="00753938">
        <w:rPr>
          <w:rFonts w:asciiTheme="majorBidi" w:hAnsiTheme="majorBidi" w:cstheme="majorBidi"/>
          <w:sz w:val="27"/>
          <w:szCs w:val="27"/>
        </w:rPr>
        <w:t>%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11,3 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سنة 2016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على المستوى الوطني</w:t>
      </w:r>
      <w:r w:rsidR="00822524">
        <w:rPr>
          <w:rFonts w:asciiTheme="majorBidi" w:hAnsiTheme="majorBidi" w:cstheme="majorBidi" w:hint="cs"/>
          <w:sz w:val="27"/>
          <w:szCs w:val="27"/>
          <w:rtl/>
        </w:rPr>
        <w:t xml:space="preserve">، في حين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انتقل 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عدد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النشيطين المشتغلين في حالة شغل ناقص، </w:t>
      </w:r>
      <w:r>
        <w:rPr>
          <w:rFonts w:asciiTheme="majorBidi" w:hAnsiTheme="majorBidi" w:cstheme="majorBidi" w:hint="cs"/>
          <w:sz w:val="27"/>
          <w:szCs w:val="27"/>
          <w:rtl/>
        </w:rPr>
        <w:t>خلال نفس  الفترة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،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من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944160" w:rsidRPr="00753938">
        <w:rPr>
          <w:rFonts w:asciiTheme="majorBidi" w:hAnsiTheme="majorBidi" w:cstheme="majorBidi" w:hint="cs"/>
          <w:sz w:val="27"/>
          <w:szCs w:val="27"/>
          <w:rtl/>
        </w:rPr>
        <w:t>1.154.000</w:t>
      </w:r>
      <w:r w:rsidR="00944160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إلى</w:t>
      </w:r>
      <w:r w:rsidR="00944160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944160" w:rsidRPr="00753938">
        <w:rPr>
          <w:rFonts w:asciiTheme="majorBidi" w:hAnsiTheme="majorBidi" w:cstheme="majorBidi" w:hint="cs"/>
          <w:sz w:val="27"/>
          <w:szCs w:val="27"/>
          <w:rtl/>
        </w:rPr>
        <w:t>1.207.000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. وحسب وسط الاقامة،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انتقل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822524">
        <w:rPr>
          <w:rFonts w:asciiTheme="majorBidi" w:hAnsiTheme="majorBidi" w:cstheme="majorBidi" w:hint="cs"/>
          <w:sz w:val="27"/>
          <w:szCs w:val="27"/>
          <w:rtl/>
        </w:rPr>
        <w:t xml:space="preserve">هذا </w:t>
      </w:r>
      <w:r>
        <w:rPr>
          <w:rFonts w:asciiTheme="majorBidi" w:hAnsiTheme="majorBidi" w:cstheme="majorBidi" w:hint="cs"/>
          <w:sz w:val="27"/>
          <w:szCs w:val="27"/>
          <w:rtl/>
        </w:rPr>
        <w:t>ال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معدل</w:t>
      </w:r>
      <w:r>
        <w:rPr>
          <w:rFonts w:asciiTheme="majorBidi" w:hAnsiTheme="majorBidi" w:cstheme="majorBidi" w:hint="cs"/>
          <w:sz w:val="27"/>
          <w:szCs w:val="27"/>
          <w:rtl/>
        </w:rPr>
        <w:t>، على التوالي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 بال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مدن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والقر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ى،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من %9,9 إلى %10,</w:t>
      </w:r>
      <w:r>
        <w:rPr>
          <w:rFonts w:asciiTheme="majorBidi" w:hAnsiTheme="majorBidi" w:cstheme="majorBidi" w:hint="cs"/>
          <w:sz w:val="27"/>
          <w:szCs w:val="27"/>
          <w:rtl/>
        </w:rPr>
        <w:t>2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 ومن %11,8 إلى %12,4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، وانتقلت اللأعداد 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>من 533.000 إلى 559.000</w:t>
      </w:r>
      <w:r w:rsidR="00944160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944160" w:rsidRPr="00753938">
        <w:rPr>
          <w:rFonts w:asciiTheme="majorBidi" w:hAnsiTheme="majorBidi" w:cstheme="majorBidi" w:hint="cs"/>
          <w:sz w:val="27"/>
          <w:szCs w:val="27"/>
          <w:rtl/>
        </w:rPr>
        <w:t>ومن</w:t>
      </w:r>
      <w:r w:rsidRPr="00753938">
        <w:rPr>
          <w:rFonts w:asciiTheme="majorBidi" w:hAnsiTheme="majorBidi" w:cstheme="majorBidi" w:hint="cs"/>
          <w:sz w:val="27"/>
          <w:szCs w:val="27"/>
          <w:rtl/>
        </w:rPr>
        <w:t xml:space="preserve"> 621.000 إلى 648.000. </w:t>
      </w:r>
    </w:p>
    <w:p w:rsidR="00944160" w:rsidRPr="00944160" w:rsidRDefault="00944160" w:rsidP="00944160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="Times New Roman"/>
          <w:noProof w:val="0"/>
          <w:sz w:val="12"/>
          <w:szCs w:val="12"/>
          <w:rtl/>
        </w:rPr>
      </w:pPr>
    </w:p>
    <w:p w:rsidR="00944160" w:rsidRPr="00753938" w:rsidRDefault="00944160" w:rsidP="001410FA">
      <w:pPr>
        <w:spacing w:line="300" w:lineRule="auto"/>
        <w:jc w:val="both"/>
        <w:rPr>
          <w:rFonts w:asciiTheme="majorBidi" w:hAnsiTheme="majorBidi" w:cstheme="majorBidi"/>
          <w:sz w:val="27"/>
          <w:szCs w:val="27"/>
          <w:rtl/>
        </w:rPr>
      </w:pPr>
      <w:r w:rsidRPr="00753938">
        <w:rPr>
          <w:rFonts w:asciiTheme="majorBidi" w:hAnsiTheme="majorBidi" w:cstheme="majorBidi"/>
          <w:sz w:val="27"/>
          <w:szCs w:val="27"/>
          <w:rtl/>
        </w:rPr>
        <w:lastRenderedPageBreak/>
        <w:t>على المستوى الوطني، يمثل معدل الشغل الناقص لدى الرجال (%13,</w:t>
      </w:r>
      <w:r>
        <w:rPr>
          <w:rFonts w:asciiTheme="majorBidi" w:hAnsiTheme="majorBidi" w:cstheme="majorBidi" w:hint="cs"/>
          <w:sz w:val="27"/>
          <w:szCs w:val="27"/>
          <w:rtl/>
        </w:rPr>
        <w:t>1</w:t>
      </w:r>
      <w:r w:rsidRPr="00753938">
        <w:rPr>
          <w:rFonts w:asciiTheme="majorBidi" w:hAnsiTheme="majorBidi" w:cstheme="majorBidi"/>
          <w:sz w:val="27"/>
          <w:szCs w:val="27"/>
          <w:rtl/>
        </w:rPr>
        <w:t xml:space="preserve">) أكثر من ضعف </w:t>
      </w:r>
      <w:r w:rsidR="00822524">
        <w:rPr>
          <w:rFonts w:asciiTheme="majorBidi" w:hAnsiTheme="majorBidi" w:cstheme="majorBidi" w:hint="cs"/>
          <w:sz w:val="27"/>
          <w:szCs w:val="27"/>
          <w:rtl/>
        </w:rPr>
        <w:t>مثيله</w:t>
      </w:r>
      <w:r w:rsidRPr="00753938">
        <w:rPr>
          <w:rFonts w:asciiTheme="majorBidi" w:hAnsiTheme="majorBidi" w:cstheme="majorBidi"/>
          <w:sz w:val="27"/>
          <w:szCs w:val="27"/>
          <w:rtl/>
        </w:rPr>
        <w:t xml:space="preserve"> لدى النساء (%6,</w:t>
      </w:r>
      <w:r>
        <w:rPr>
          <w:rFonts w:asciiTheme="majorBidi" w:hAnsiTheme="majorBidi" w:cstheme="majorBidi" w:hint="cs"/>
          <w:sz w:val="27"/>
          <w:szCs w:val="27"/>
          <w:rtl/>
        </w:rPr>
        <w:t>2</w:t>
      </w:r>
      <w:r w:rsidRPr="00753938">
        <w:rPr>
          <w:rFonts w:asciiTheme="majorBidi" w:hAnsiTheme="majorBidi" w:cstheme="majorBidi"/>
          <w:sz w:val="27"/>
          <w:szCs w:val="27"/>
          <w:rtl/>
        </w:rPr>
        <w:t>)</w:t>
      </w:r>
      <w:r w:rsidR="001410FA">
        <w:rPr>
          <w:rFonts w:asciiTheme="majorBidi" w:hAnsiTheme="majorBidi" w:cstheme="majorBidi" w:hint="cs"/>
          <w:sz w:val="27"/>
          <w:szCs w:val="27"/>
          <w:rtl/>
        </w:rPr>
        <w:t>،</w:t>
      </w:r>
      <w:r w:rsidRPr="00753938">
        <w:rPr>
          <w:rFonts w:asciiTheme="majorBidi" w:hAnsiTheme="majorBidi" w:cstheme="majorBidi"/>
          <w:sz w:val="27"/>
          <w:szCs w:val="27"/>
          <w:rtl/>
        </w:rPr>
        <w:t> </w:t>
      </w:r>
      <w:r w:rsidR="00A1105B">
        <w:rPr>
          <w:rFonts w:asciiTheme="majorBidi" w:hAnsiTheme="majorBidi" w:cstheme="majorBidi" w:hint="cs"/>
          <w:sz w:val="27"/>
          <w:szCs w:val="27"/>
          <w:rtl/>
        </w:rPr>
        <w:t xml:space="preserve">في </w:t>
      </w:r>
      <w:r w:rsidR="001410FA">
        <w:rPr>
          <w:rFonts w:asciiTheme="majorBidi" w:hAnsiTheme="majorBidi" w:cstheme="majorBidi" w:hint="cs"/>
          <w:sz w:val="27"/>
          <w:szCs w:val="27"/>
          <w:rtl/>
        </w:rPr>
        <w:t xml:space="preserve">حين </w:t>
      </w:r>
      <w:r w:rsidR="00A1105B">
        <w:rPr>
          <w:rFonts w:asciiTheme="majorBidi" w:hAnsiTheme="majorBidi" w:cstheme="majorBidi" w:hint="cs"/>
          <w:sz w:val="27"/>
          <w:szCs w:val="27"/>
          <w:rtl/>
        </w:rPr>
        <w:t>نجده يعادل</w:t>
      </w:r>
      <w:r w:rsidR="00A1105B" w:rsidRPr="00753938">
        <w:rPr>
          <w:rFonts w:asciiTheme="majorBidi" w:hAnsiTheme="majorBidi" w:cstheme="majorBidi"/>
          <w:sz w:val="27"/>
          <w:szCs w:val="27"/>
          <w:rtl/>
        </w:rPr>
        <w:t xml:space="preserve"> تقريبا </w:t>
      </w:r>
      <w:r w:rsidR="00A1105B" w:rsidRPr="00944160">
        <w:rPr>
          <w:rFonts w:asciiTheme="majorBidi" w:hAnsiTheme="majorBidi" w:cstheme="majorBidi"/>
          <w:sz w:val="27"/>
          <w:szCs w:val="27"/>
          <w:rtl/>
        </w:rPr>
        <w:t>نظيره</w:t>
      </w:r>
      <w:r w:rsidR="00A1105B" w:rsidRPr="00753938">
        <w:rPr>
          <w:rFonts w:asciiTheme="majorBidi" w:hAnsiTheme="majorBidi" w:cstheme="majorBidi"/>
          <w:sz w:val="27"/>
          <w:szCs w:val="27"/>
          <w:rtl/>
        </w:rPr>
        <w:t xml:space="preserve"> لدى النساء </w:t>
      </w:r>
      <w:r w:rsidR="001410FA">
        <w:rPr>
          <w:rFonts w:asciiTheme="majorBidi" w:hAnsiTheme="majorBidi" w:cstheme="majorBidi" w:hint="cs"/>
          <w:sz w:val="27"/>
          <w:szCs w:val="27"/>
          <w:rtl/>
        </w:rPr>
        <w:t>بالمدن</w:t>
      </w:r>
      <w:r w:rsidRPr="00753938">
        <w:rPr>
          <w:rFonts w:asciiTheme="majorBidi" w:hAnsiTheme="majorBidi" w:cstheme="majorBidi"/>
          <w:sz w:val="27"/>
          <w:szCs w:val="27"/>
          <w:rtl/>
        </w:rPr>
        <w:t xml:space="preserve"> (%10,</w:t>
      </w:r>
      <w:r>
        <w:rPr>
          <w:rFonts w:asciiTheme="majorBidi" w:hAnsiTheme="majorBidi" w:cstheme="majorBidi" w:hint="cs"/>
          <w:sz w:val="27"/>
          <w:szCs w:val="27"/>
          <w:rtl/>
        </w:rPr>
        <w:t>3</w:t>
      </w:r>
      <w:r w:rsidR="001410FA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A1105B">
        <w:rPr>
          <w:rFonts w:asciiTheme="majorBidi" w:hAnsiTheme="majorBidi" w:cstheme="majorBidi" w:hint="cs"/>
          <w:sz w:val="27"/>
          <w:szCs w:val="27"/>
          <w:rtl/>
        </w:rPr>
        <w:t xml:space="preserve">مقابل </w:t>
      </w:r>
      <w:r w:rsidRPr="00753938">
        <w:rPr>
          <w:rFonts w:asciiTheme="majorBidi" w:hAnsiTheme="majorBidi" w:cstheme="majorBidi"/>
          <w:sz w:val="27"/>
          <w:szCs w:val="27"/>
          <w:rtl/>
        </w:rPr>
        <w:t xml:space="preserve">%10,1)، </w:t>
      </w:r>
      <w:r w:rsidR="00A1105B">
        <w:rPr>
          <w:rFonts w:asciiTheme="majorBidi" w:hAnsiTheme="majorBidi" w:cstheme="majorBidi" w:hint="cs"/>
          <w:sz w:val="27"/>
          <w:szCs w:val="27"/>
          <w:rtl/>
        </w:rPr>
        <w:t xml:space="preserve">بينما يمثل، 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753938">
        <w:rPr>
          <w:rFonts w:asciiTheme="majorBidi" w:hAnsiTheme="majorBidi" w:cstheme="majorBidi"/>
          <w:sz w:val="27"/>
          <w:szCs w:val="27"/>
          <w:rtl/>
        </w:rPr>
        <w:t>بالوسط القروي</w:t>
      </w:r>
      <w:r w:rsidR="00A1105B">
        <w:rPr>
          <w:rFonts w:asciiTheme="majorBidi" w:hAnsiTheme="majorBidi" w:cstheme="majorBidi" w:hint="cs"/>
          <w:sz w:val="27"/>
          <w:szCs w:val="27"/>
          <w:rtl/>
        </w:rPr>
        <w:t>،</w:t>
      </w:r>
      <w:r w:rsidRPr="00753938">
        <w:rPr>
          <w:rFonts w:asciiTheme="majorBidi" w:hAnsiTheme="majorBidi" w:cstheme="majorBidi"/>
          <w:sz w:val="27"/>
          <w:szCs w:val="27"/>
          <w:rtl/>
        </w:rPr>
        <w:t xml:space="preserve"> حوالي خمسة أضعافه، حيث سجل هذا المعدل على التوالي %16,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6 </w:t>
      </w:r>
      <w:r w:rsidRPr="00753938">
        <w:rPr>
          <w:rFonts w:asciiTheme="majorBidi" w:hAnsiTheme="majorBidi" w:cstheme="majorBidi"/>
          <w:sz w:val="27"/>
          <w:szCs w:val="27"/>
          <w:rtl/>
        </w:rPr>
        <w:t>و%3,</w:t>
      </w:r>
      <w:r>
        <w:rPr>
          <w:rFonts w:asciiTheme="majorBidi" w:hAnsiTheme="majorBidi" w:cstheme="majorBidi" w:hint="cs"/>
          <w:sz w:val="27"/>
          <w:szCs w:val="27"/>
          <w:rtl/>
        </w:rPr>
        <w:t>8</w:t>
      </w:r>
      <w:r w:rsidRPr="00753938">
        <w:rPr>
          <w:rFonts w:asciiTheme="majorBidi" w:hAnsiTheme="majorBidi" w:cstheme="majorBidi"/>
          <w:sz w:val="27"/>
          <w:szCs w:val="27"/>
          <w:rtl/>
        </w:rPr>
        <w:t>.</w:t>
      </w:r>
    </w:p>
    <w:p w:rsidR="00944160" w:rsidRPr="00A1105B" w:rsidRDefault="00944160" w:rsidP="00A1105B">
      <w:pPr>
        <w:spacing w:before="240" w:after="120" w:line="276" w:lineRule="auto"/>
        <w:jc w:val="center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مبيان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>2:</w:t>
      </w:r>
      <w:r w:rsidR="00A1105B"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تطور معدل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 الشغل الناقص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حسب وسط الإقامة (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>بـ</w:t>
      </w:r>
      <w:r w:rsid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%)</w:t>
      </w:r>
    </w:p>
    <w:p w:rsidR="00944160" w:rsidRDefault="00944160" w:rsidP="00873AB4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  <w:rtl/>
        </w:rPr>
      </w:pPr>
      <w:r w:rsidRPr="00944160">
        <w:rPr>
          <w:rFonts w:ascii="Book Antiqua" w:hAnsi="Book Antiqua" w:cstheme="majorBidi"/>
          <w:sz w:val="26"/>
          <w:szCs w:val="26"/>
        </w:rPr>
        <w:drawing>
          <wp:inline distT="0" distB="0" distL="0" distR="0">
            <wp:extent cx="5657355" cy="1809717"/>
            <wp:effectExtent l="19050" t="0" r="19545" b="33"/>
            <wp:docPr id="2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7CE0" w:rsidRPr="0088714B" w:rsidRDefault="00727CE0" w:rsidP="00105DD7">
      <w:pPr>
        <w:spacing w:line="300" w:lineRule="auto"/>
        <w:jc w:val="both"/>
        <w:rPr>
          <w:rFonts w:asciiTheme="majorBidi" w:hAnsiTheme="majorBidi" w:cstheme="majorBidi"/>
          <w:sz w:val="27"/>
          <w:szCs w:val="27"/>
          <w:rtl/>
        </w:rPr>
      </w:pPr>
      <w:r>
        <w:rPr>
          <w:rFonts w:asciiTheme="majorBidi" w:hAnsiTheme="majorBidi" w:cstheme="majorBidi" w:hint="cs"/>
          <w:sz w:val="27"/>
          <w:szCs w:val="27"/>
          <w:rtl/>
        </w:rPr>
        <w:t>و</w:t>
      </w:r>
      <w:r w:rsidRPr="0088714B">
        <w:rPr>
          <w:rFonts w:asciiTheme="majorBidi" w:hAnsiTheme="majorBidi" w:cstheme="majorBidi" w:hint="cs"/>
          <w:sz w:val="27"/>
          <w:szCs w:val="27"/>
          <w:rtl/>
        </w:rPr>
        <w:t>تبقى ظاهرة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88714B">
        <w:rPr>
          <w:rFonts w:asciiTheme="majorBidi" w:hAnsiTheme="majorBidi" w:cstheme="majorBidi" w:hint="cs"/>
          <w:sz w:val="27"/>
          <w:szCs w:val="27"/>
          <w:rtl/>
        </w:rPr>
        <w:t>الشغل الناقص أكثر انتشارا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88714B">
        <w:rPr>
          <w:rFonts w:asciiTheme="majorBidi" w:hAnsiTheme="majorBidi" w:cstheme="majorBidi" w:hint="cs"/>
          <w:sz w:val="27"/>
          <w:szCs w:val="27"/>
          <w:rtl/>
        </w:rPr>
        <w:t xml:space="preserve">بقطاع "البناء والأشغال العمومية"، حيث بلغ </w:t>
      </w:r>
      <w:r w:rsidR="00105DD7" w:rsidRPr="00753938">
        <w:rPr>
          <w:rFonts w:asciiTheme="majorBidi" w:hAnsiTheme="majorBidi" w:cstheme="majorBidi" w:hint="cs"/>
          <w:sz w:val="27"/>
          <w:szCs w:val="27"/>
          <w:rtl/>
        </w:rPr>
        <w:t>معدل الشغل الناقص</w:t>
      </w:r>
      <w:r w:rsidR="00105DD7" w:rsidRPr="00105DD7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88714B">
        <w:rPr>
          <w:rFonts w:asciiTheme="majorBidi" w:hAnsiTheme="majorBidi" w:cstheme="majorBidi" w:hint="cs"/>
          <w:sz w:val="27"/>
          <w:szCs w:val="27"/>
          <w:rtl/>
        </w:rPr>
        <w:t xml:space="preserve">%18,5، وبقطاع "الفلاحة، الغابة والصيد" حيث يهم </w:t>
      </w:r>
      <w:r w:rsidRPr="00034676">
        <w:rPr>
          <w:rFonts w:asciiTheme="majorBidi" w:hAnsiTheme="majorBidi" w:cstheme="majorBidi" w:hint="cs"/>
          <w:noProof w:val="0"/>
          <w:sz w:val="27"/>
          <w:szCs w:val="27"/>
          <w:rtl/>
          <w:lang w:val="en-US" w:eastAsia="en-US"/>
        </w:rPr>
        <w:t xml:space="preserve">أكثر بقليل </w:t>
      </w:r>
      <w:r w:rsidRPr="0088714B">
        <w:rPr>
          <w:rFonts w:asciiTheme="majorBidi" w:hAnsiTheme="majorBidi" w:cstheme="majorBidi" w:hint="cs"/>
          <w:sz w:val="27"/>
          <w:szCs w:val="27"/>
          <w:rtl/>
        </w:rPr>
        <w:t xml:space="preserve">من عشر (%11,6) الساكنة </w:t>
      </w:r>
      <w:r>
        <w:rPr>
          <w:rFonts w:asciiTheme="majorBidi" w:hAnsiTheme="majorBidi" w:cstheme="majorBidi" w:hint="cs"/>
          <w:sz w:val="27"/>
          <w:szCs w:val="27"/>
          <w:rtl/>
        </w:rPr>
        <w:t>النشيطة المشتغلة.</w:t>
      </w:r>
    </w:p>
    <w:p w:rsidR="0028792D" w:rsidRDefault="0028792D" w:rsidP="0028792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  <w:rtl/>
        </w:rPr>
      </w:pPr>
    </w:p>
    <w:p w:rsidR="00105DD7" w:rsidRPr="00A1105B" w:rsidRDefault="00105DD7" w:rsidP="00A1105B">
      <w:pPr>
        <w:spacing w:after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مبيان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3: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تطور معدل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 xml:space="preserve"> الشغل الناقص 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 xml:space="preserve">حسب 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>قطاع النشاط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 xml:space="preserve"> (</w:t>
      </w:r>
      <w:r w:rsidRPr="00A1105B">
        <w:rPr>
          <w:rFonts w:asciiTheme="majorBidi" w:hAnsiTheme="majorBidi" w:cstheme="majorBidi" w:hint="cs"/>
          <w:b/>
          <w:bCs/>
          <w:sz w:val="27"/>
          <w:szCs w:val="27"/>
          <w:rtl/>
        </w:rPr>
        <w:t>بـ</w:t>
      </w:r>
      <w:r w:rsidRPr="00A1105B">
        <w:rPr>
          <w:rFonts w:asciiTheme="majorBidi" w:hAnsiTheme="majorBidi" w:cstheme="majorBidi"/>
          <w:b/>
          <w:bCs/>
          <w:sz w:val="27"/>
          <w:szCs w:val="27"/>
          <w:rtl/>
        </w:rPr>
        <w:t>%)</w:t>
      </w:r>
    </w:p>
    <w:p w:rsidR="00105DD7" w:rsidRDefault="00105DD7" w:rsidP="00F47031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  <w:rtl/>
        </w:rPr>
      </w:pPr>
      <w:r w:rsidRPr="00105DD7">
        <w:rPr>
          <w:rFonts w:ascii="Book Antiqua" w:hAnsi="Book Antiqua" w:cstheme="majorBidi"/>
          <w:sz w:val="26"/>
          <w:szCs w:val="26"/>
        </w:rPr>
        <w:drawing>
          <wp:inline distT="0" distB="0" distL="0" distR="0">
            <wp:extent cx="5760720" cy="2127855"/>
            <wp:effectExtent l="19050" t="0" r="11430" b="5745"/>
            <wp:docPr id="4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DD7" w:rsidRDefault="00105DD7" w:rsidP="00105DD7">
      <w:pPr>
        <w:autoSpaceDE w:val="0"/>
        <w:autoSpaceDN w:val="0"/>
        <w:bidi w:val="0"/>
        <w:adjustRightInd w:val="0"/>
        <w:spacing w:after="240" w:line="276" w:lineRule="auto"/>
        <w:jc w:val="both"/>
        <w:rPr>
          <w:rFonts w:ascii="Book Antiqua" w:hAnsi="Book Antiqua" w:cstheme="majorBidi"/>
          <w:noProof w:val="0"/>
          <w:sz w:val="26"/>
          <w:szCs w:val="26"/>
          <w:rtl/>
        </w:rPr>
      </w:pPr>
    </w:p>
    <w:p w:rsidR="00A1105B" w:rsidRPr="00A1105B" w:rsidRDefault="00A1105B" w:rsidP="00A1105B">
      <w:pPr>
        <w:spacing w:after="240" w:line="30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  <w:sz w:val="27"/>
          <w:szCs w:val="27"/>
        </w:rPr>
      </w:pPr>
      <w:r w:rsidRPr="00A1105B">
        <w:rPr>
          <w:rFonts w:asciiTheme="majorBidi" w:hAnsiTheme="majorBidi" w:cstheme="majorBidi" w:hint="cs"/>
          <w:b/>
          <w:bCs/>
          <w:color w:val="943634" w:themeColor="accent2" w:themeShade="BF"/>
          <w:sz w:val="27"/>
          <w:szCs w:val="27"/>
          <w:rtl/>
        </w:rPr>
        <w:t>خصائص السكان النشيطين المشتغلين في وضعية الشغل الناقص</w:t>
      </w:r>
    </w:p>
    <w:p w:rsidR="00105DD7" w:rsidRPr="00D613C2" w:rsidRDefault="001410FA" w:rsidP="00BC1A28">
      <w:pPr>
        <w:spacing w:after="240" w:line="300" w:lineRule="auto"/>
        <w:jc w:val="both"/>
        <w:rPr>
          <w:rFonts w:asciiTheme="majorBidi" w:hAnsiTheme="majorBidi" w:cstheme="majorBidi"/>
          <w:sz w:val="27"/>
          <w:szCs w:val="27"/>
          <w:rtl/>
        </w:rPr>
      </w:pPr>
      <w:r>
        <w:rPr>
          <w:rFonts w:asciiTheme="majorBidi" w:hAnsiTheme="majorBidi" w:cstheme="majorBidi" w:hint="cs"/>
          <w:sz w:val="27"/>
          <w:szCs w:val="27"/>
          <w:rtl/>
        </w:rPr>
        <w:t>جل</w:t>
      </w:r>
      <w:r w:rsidR="00105DD7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105DD7" w:rsidRPr="0088714B">
        <w:rPr>
          <w:rFonts w:asciiTheme="majorBidi" w:hAnsiTheme="majorBidi" w:cstheme="majorBidi" w:hint="cs"/>
          <w:sz w:val="27"/>
          <w:szCs w:val="27"/>
          <w:rtl/>
        </w:rPr>
        <w:t>الس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كان </w:t>
      </w:r>
      <w:r w:rsidR="00105DD7" w:rsidRPr="0088714B">
        <w:rPr>
          <w:rFonts w:asciiTheme="majorBidi" w:hAnsiTheme="majorBidi" w:cstheme="majorBidi" w:hint="cs"/>
          <w:sz w:val="27"/>
          <w:szCs w:val="27"/>
          <w:rtl/>
        </w:rPr>
        <w:t>النشيط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ين </w:t>
      </w:r>
      <w:r w:rsidR="00105DD7" w:rsidRPr="0088714B">
        <w:rPr>
          <w:rFonts w:asciiTheme="majorBidi" w:hAnsiTheme="majorBidi" w:cstheme="majorBidi" w:hint="cs"/>
          <w:sz w:val="27"/>
          <w:szCs w:val="27"/>
          <w:rtl/>
        </w:rPr>
        <w:t>المشتغل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ين </w:t>
      </w:r>
      <w:r w:rsidR="00105DD7" w:rsidRPr="0088714B">
        <w:rPr>
          <w:rFonts w:asciiTheme="majorBidi" w:hAnsiTheme="majorBidi" w:cstheme="majorBidi" w:hint="cs"/>
          <w:sz w:val="27"/>
          <w:szCs w:val="27"/>
          <w:rtl/>
        </w:rPr>
        <w:t>في حالة شغل ناقص</w:t>
      </w:r>
      <w:r w:rsidR="00105DD7">
        <w:rPr>
          <w:rFonts w:asciiTheme="majorBidi" w:hAnsiTheme="majorBidi" w:cstheme="majorBidi" w:hint="cs"/>
          <w:sz w:val="27"/>
          <w:szCs w:val="27"/>
          <w:rtl/>
        </w:rPr>
        <w:t xml:space="preserve"> (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%</w:t>
      </w:r>
      <w:r w:rsidR="00F31509">
        <w:rPr>
          <w:rFonts w:asciiTheme="majorBidi" w:hAnsiTheme="majorBidi" w:cstheme="majorBidi"/>
          <w:sz w:val="27"/>
          <w:szCs w:val="27"/>
        </w:rPr>
        <w:t>85,8</w:t>
      </w:r>
      <w:r w:rsidR="00105DD7">
        <w:rPr>
          <w:rFonts w:asciiTheme="majorBidi" w:hAnsiTheme="majorBidi" w:cstheme="majorBidi" w:hint="cs"/>
          <w:sz w:val="27"/>
          <w:szCs w:val="27"/>
          <w:rtl/>
        </w:rPr>
        <w:t xml:space="preserve">)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ذكور،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وأكثر من نصفهم (</w:t>
      </w:r>
      <w:r w:rsidR="00651F85" w:rsidRPr="00D613C2">
        <w:rPr>
          <w:rFonts w:asciiTheme="majorBidi" w:hAnsiTheme="majorBidi" w:cstheme="majorBidi" w:hint="cs"/>
          <w:sz w:val="27"/>
          <w:szCs w:val="27"/>
          <w:rtl/>
        </w:rPr>
        <w:t>%53,7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)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يق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يمون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 بالوسط القروي (%56,3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في صفوف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 ا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لرجال</w:t>
      </w:r>
      <w:r w:rsidR="00F31509">
        <w:rPr>
          <w:rFonts w:asciiTheme="majorBidi" w:hAnsiTheme="majorBidi" w:cstheme="majorBidi"/>
          <w:sz w:val="27"/>
          <w:szCs w:val="27"/>
        </w:rPr>
        <w:t xml:space="preserve"> </w:t>
      </w:r>
      <w:r w:rsidR="00F31509" w:rsidRPr="00D613C2">
        <w:rPr>
          <w:rFonts w:asciiTheme="majorBidi" w:hAnsiTheme="majorBidi" w:cstheme="majorBidi" w:hint="cs"/>
          <w:sz w:val="27"/>
          <w:szCs w:val="27"/>
          <w:rtl/>
        </w:rPr>
        <w:t>و%</w:t>
      </w:r>
      <w:r w:rsidR="00F31509">
        <w:rPr>
          <w:rFonts w:asciiTheme="majorBidi" w:hAnsiTheme="majorBidi" w:cstheme="majorBidi"/>
          <w:sz w:val="27"/>
          <w:szCs w:val="27"/>
        </w:rPr>
        <w:t>38,6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>ا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لنساء)، و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أكثر من ثلثهم (</w:t>
      </w:r>
      <w:r w:rsidR="00651F85" w:rsidRPr="00D613C2">
        <w:rPr>
          <w:rFonts w:asciiTheme="majorBidi" w:hAnsiTheme="majorBidi" w:cstheme="majorBidi" w:hint="cs"/>
          <w:sz w:val="27"/>
          <w:szCs w:val="27"/>
          <w:rtl/>
        </w:rPr>
        <w:t>%38,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8)</w:t>
      </w:r>
      <w:r w:rsidR="00651F85" w:rsidRPr="00D613C2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شباب </w:t>
      </w:r>
      <w:r w:rsidR="00BC1A28" w:rsidRPr="00D613C2">
        <w:rPr>
          <w:rFonts w:asciiTheme="majorBidi" w:hAnsiTheme="majorBidi" w:cstheme="majorBidi" w:hint="cs"/>
          <w:sz w:val="27"/>
          <w:szCs w:val="27"/>
          <w:rtl/>
        </w:rPr>
        <w:t>لا تتعدى</w:t>
      </w:r>
      <w:r w:rsidR="00BC1A28">
        <w:rPr>
          <w:rFonts w:asciiTheme="majorBidi" w:hAnsiTheme="majorBidi" w:cstheme="majorBidi"/>
          <w:sz w:val="27"/>
          <w:szCs w:val="27"/>
        </w:rPr>
        <w:t xml:space="preserve"> </w:t>
      </w:r>
      <w:r w:rsidR="00F31509" w:rsidRPr="00D613C2">
        <w:rPr>
          <w:rFonts w:asciiTheme="majorBidi" w:hAnsiTheme="majorBidi" w:cstheme="majorBidi" w:hint="cs"/>
          <w:sz w:val="27"/>
          <w:szCs w:val="27"/>
          <w:rtl/>
        </w:rPr>
        <w:t xml:space="preserve">أعمارهم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30 سنة (ما بين15 و29)</w:t>
      </w:r>
      <w:r w:rsidR="00105DD7">
        <w:rPr>
          <w:rFonts w:asciiTheme="majorBidi" w:hAnsiTheme="majorBidi" w:cstheme="majorBidi"/>
          <w:sz w:val="27"/>
          <w:szCs w:val="27"/>
        </w:rPr>
        <w:t xml:space="preserve">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(%39,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>8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>ا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لرجال و%</w:t>
      </w:r>
      <w:r w:rsidR="00105DD7">
        <w:rPr>
          <w:rFonts w:asciiTheme="majorBidi" w:hAnsiTheme="majorBidi" w:cstheme="majorBidi"/>
          <w:sz w:val="27"/>
          <w:szCs w:val="27"/>
        </w:rPr>
        <w:t>32,6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>ا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لنساء)، ويتوفر </w:t>
      </w:r>
      <w:r w:rsidR="00651F85" w:rsidRPr="00D613C2">
        <w:rPr>
          <w:rFonts w:asciiTheme="majorBidi" w:hAnsiTheme="majorBidi" w:cstheme="majorBidi" w:hint="cs"/>
          <w:sz w:val="27"/>
          <w:szCs w:val="27"/>
          <w:rtl/>
        </w:rPr>
        <w:t>%42,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5 منهم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على شهاد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ات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 xml:space="preserve">(%9,9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لديهم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ش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وا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هد</w:t>
      </w:r>
      <w:r w:rsidR="00F31509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105DD7" w:rsidRPr="00D613C2">
        <w:rPr>
          <w:rFonts w:asciiTheme="majorBidi" w:hAnsiTheme="majorBidi" w:cstheme="majorBidi" w:hint="cs"/>
          <w:sz w:val="27"/>
          <w:szCs w:val="27"/>
          <w:rtl/>
        </w:rPr>
        <w:t>ذات مستوى عالي).</w:t>
      </w:r>
    </w:p>
    <w:p w:rsidR="00F31509" w:rsidRPr="00110D7F" w:rsidRDefault="00994538" w:rsidP="00651F85">
      <w:pPr>
        <w:spacing w:line="276" w:lineRule="auto"/>
        <w:jc w:val="both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 w:hint="cs"/>
          <w:sz w:val="27"/>
          <w:szCs w:val="27"/>
          <w:rtl/>
        </w:rPr>
        <w:lastRenderedPageBreak/>
        <w:t>و</w:t>
      </w:r>
      <w:r w:rsidR="00CD2084">
        <w:rPr>
          <w:rFonts w:asciiTheme="majorBidi" w:hAnsiTheme="majorBidi" w:cstheme="majorBidi" w:hint="cs"/>
          <w:sz w:val="27"/>
          <w:szCs w:val="27"/>
          <w:rtl/>
        </w:rPr>
        <w:t>من بين</w:t>
      </w:r>
      <w:r w:rsidR="00CD2084">
        <w:rPr>
          <w:rFonts w:asciiTheme="majorBidi" w:hAnsiTheme="majorBidi" w:cstheme="majorBidi"/>
          <w:sz w:val="27"/>
          <w:szCs w:val="27"/>
        </w:rPr>
        <w:t xml:space="preserve">1.207.000 </w:t>
      </w:r>
      <w:r w:rsidR="00CD2084">
        <w:rPr>
          <w:rFonts w:asciiTheme="majorBidi" w:hAnsiTheme="majorBidi" w:cstheme="majorBidi" w:hint="cs"/>
          <w:sz w:val="27"/>
          <w:szCs w:val="27"/>
          <w:rtl/>
        </w:rPr>
        <w:t xml:space="preserve"> شخص </w:t>
      </w:r>
      <w:r w:rsidR="00CD2084" w:rsidRPr="0088714B">
        <w:rPr>
          <w:rFonts w:asciiTheme="majorBidi" w:hAnsiTheme="majorBidi" w:cstheme="majorBidi" w:hint="cs"/>
          <w:sz w:val="27"/>
          <w:szCs w:val="27"/>
          <w:rtl/>
        </w:rPr>
        <w:t>في حالة شغل ناقص</w:t>
      </w:r>
      <w:r w:rsidR="00CD2084">
        <w:rPr>
          <w:rFonts w:asciiTheme="majorBidi" w:hAnsiTheme="majorBidi" w:cstheme="majorBidi" w:hint="cs"/>
          <w:sz w:val="27"/>
          <w:szCs w:val="27"/>
          <w:rtl/>
        </w:rPr>
        <w:t xml:space="preserve">، 980.000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(</w:t>
      </w:r>
      <w:r>
        <w:rPr>
          <w:rFonts w:asciiTheme="majorBidi" w:hAnsiTheme="majorBidi" w:cstheme="majorBidi" w:hint="cs"/>
          <w:sz w:val="27"/>
          <w:szCs w:val="27"/>
          <w:rtl/>
        </w:rPr>
        <w:t>وهو ما يمثل</w:t>
      </w:r>
      <w:r w:rsidR="00CD2084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%81,</w:t>
      </w:r>
      <w:r>
        <w:rPr>
          <w:rFonts w:asciiTheme="majorBidi" w:hAnsiTheme="majorBidi" w:cstheme="majorBidi" w:hint="cs"/>
          <w:sz w:val="27"/>
          <w:szCs w:val="27"/>
          <w:rtl/>
        </w:rPr>
        <w:t>9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) يزاولون شغلا مؤدى عنه (%82,1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في صفوف ا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لرجال و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%79,5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في صفوف ا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لنساء)، و</w:t>
      </w:r>
      <w:r>
        <w:rPr>
          <w:rFonts w:asciiTheme="majorBidi" w:hAnsiTheme="majorBidi" w:cstheme="majorBidi"/>
          <w:sz w:val="27"/>
          <w:szCs w:val="27"/>
        </w:rPr>
        <w:t>848.000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Pr="00110D7F">
        <w:rPr>
          <w:rFonts w:asciiTheme="majorBidi" w:hAnsiTheme="majorBidi" w:cstheme="majorBidi" w:hint="cs"/>
          <w:sz w:val="27"/>
          <w:szCs w:val="27"/>
          <w:rtl/>
        </w:rPr>
        <w:t>(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أي </w:t>
      </w:r>
      <w:r w:rsidRPr="00110D7F">
        <w:rPr>
          <w:rFonts w:asciiTheme="majorBidi" w:hAnsiTheme="majorBidi" w:cstheme="majorBidi" w:hint="cs"/>
          <w:sz w:val="27"/>
          <w:szCs w:val="27"/>
          <w:rtl/>
        </w:rPr>
        <w:t>%</w:t>
      </w:r>
      <w:r>
        <w:rPr>
          <w:rFonts w:asciiTheme="majorBidi" w:hAnsiTheme="majorBidi" w:cstheme="majorBidi"/>
          <w:sz w:val="27"/>
          <w:szCs w:val="27"/>
        </w:rPr>
        <w:t>70,5</w:t>
      </w:r>
      <w:r w:rsidRPr="00110D7F">
        <w:rPr>
          <w:rFonts w:asciiTheme="majorBidi" w:hAnsiTheme="majorBidi" w:cstheme="majorBidi" w:hint="cs"/>
          <w:sz w:val="27"/>
          <w:szCs w:val="27"/>
          <w:rtl/>
        </w:rPr>
        <w:t>)</w:t>
      </w:r>
      <w:r>
        <w:rPr>
          <w:rFonts w:asciiTheme="majorBidi" w:hAnsiTheme="majorBidi" w:cstheme="majorBidi"/>
          <w:sz w:val="27"/>
          <w:szCs w:val="27"/>
        </w:rPr>
        <w:t xml:space="preserve">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يع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يشون هذه الوضعية إما لعدم كفاية الأجر المتحصل عليه من ا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لشغل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 المزاول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 أو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>ل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عدم ملائمة التكوين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الذي تلقوه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مع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هذا 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الشغل</w:t>
      </w:r>
      <w:r w:rsidRPr="00651F85">
        <w:rPr>
          <w:rStyle w:val="Appelnotedebasdep"/>
          <w:rFonts w:asciiTheme="majorBidi" w:hAnsiTheme="majorBidi" w:cstheme="majorBidi"/>
          <w:b/>
          <w:bCs/>
          <w:sz w:val="27"/>
          <w:szCs w:val="27"/>
          <w:rtl/>
        </w:rPr>
        <w:footnoteReference w:id="4"/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 (%</w:t>
      </w:r>
      <w:r>
        <w:rPr>
          <w:rFonts w:asciiTheme="majorBidi" w:hAnsiTheme="majorBidi" w:cstheme="majorBidi"/>
          <w:sz w:val="27"/>
          <w:szCs w:val="27"/>
        </w:rPr>
        <w:t>71,7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>
        <w:rPr>
          <w:rFonts w:asciiTheme="majorBidi" w:hAnsiTheme="majorBidi" w:cstheme="majorBidi" w:hint="cs"/>
          <w:sz w:val="27"/>
          <w:szCs w:val="27"/>
          <w:rtl/>
        </w:rPr>
        <w:t>ا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لرجال و%</w:t>
      </w:r>
      <w:r>
        <w:rPr>
          <w:rFonts w:asciiTheme="majorBidi" w:hAnsiTheme="majorBidi" w:cstheme="majorBidi"/>
          <w:sz w:val="27"/>
          <w:szCs w:val="27"/>
        </w:rPr>
        <w:t xml:space="preserve">63,3 </w:t>
      </w:r>
      <w:r>
        <w:rPr>
          <w:rFonts w:asciiTheme="majorBidi" w:hAnsiTheme="majorBidi" w:cstheme="majorBidi" w:hint="cs"/>
          <w:sz w:val="27"/>
          <w:szCs w:val="27"/>
          <w:rtl/>
        </w:rPr>
        <w:t xml:space="preserve"> </w:t>
      </w:r>
      <w:r w:rsidR="00651F85">
        <w:rPr>
          <w:rFonts w:asciiTheme="majorBidi" w:hAnsiTheme="majorBidi" w:cstheme="majorBidi" w:hint="cs"/>
          <w:sz w:val="27"/>
          <w:szCs w:val="27"/>
          <w:rtl/>
        </w:rPr>
        <w:t xml:space="preserve">في صفوف </w:t>
      </w:r>
      <w:r>
        <w:rPr>
          <w:rFonts w:asciiTheme="majorBidi" w:hAnsiTheme="majorBidi" w:cstheme="majorBidi" w:hint="cs"/>
          <w:sz w:val="27"/>
          <w:szCs w:val="27"/>
          <w:rtl/>
        </w:rPr>
        <w:t>ا</w:t>
      </w:r>
      <w:r w:rsidR="00F31509" w:rsidRPr="00110D7F">
        <w:rPr>
          <w:rFonts w:asciiTheme="majorBidi" w:hAnsiTheme="majorBidi" w:cstheme="majorBidi" w:hint="cs"/>
          <w:sz w:val="27"/>
          <w:szCs w:val="27"/>
          <w:rtl/>
        </w:rPr>
        <w:t>لنساء).</w:t>
      </w:r>
    </w:p>
    <w:p w:rsidR="00F31509" w:rsidRDefault="00F31509" w:rsidP="00F31509">
      <w:pPr>
        <w:bidi w:val="0"/>
        <w:spacing w:after="200" w:line="276" w:lineRule="auto"/>
        <w:rPr>
          <w:rtl/>
        </w:rPr>
      </w:pPr>
    </w:p>
    <w:p w:rsidR="008C72B9" w:rsidRPr="009840A5" w:rsidRDefault="008C72B9" w:rsidP="008C72B9">
      <w:pPr>
        <w:autoSpaceDE w:val="0"/>
        <w:autoSpaceDN w:val="0"/>
        <w:adjustRightInd w:val="0"/>
        <w:contextualSpacing/>
        <w:jc w:val="center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 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لسنوية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9840A5">
        <w:rPr>
          <w:b/>
          <w:bCs/>
          <w:color w:val="548DD4"/>
          <w:sz w:val="28"/>
          <w:szCs w:val="28"/>
        </w:rPr>
        <w:t>(1)</w:t>
      </w:r>
    </w:p>
    <w:p w:rsidR="008C72B9" w:rsidRDefault="008C72B9" w:rsidP="008C72B9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8C72B9" w:rsidRPr="00651F85" w:rsidTr="00651F85">
        <w:trPr>
          <w:trHeight w:val="284"/>
          <w:jc w:val="center"/>
        </w:trPr>
        <w:tc>
          <w:tcPr>
            <w:tcW w:w="2664" w:type="dxa"/>
            <w:gridSpan w:val="3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سنة</w:t>
            </w:r>
            <w:r w:rsidR="00651F85"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2016</w:t>
            </w:r>
          </w:p>
        </w:tc>
        <w:tc>
          <w:tcPr>
            <w:tcW w:w="2728" w:type="dxa"/>
            <w:gridSpan w:val="3"/>
            <w:vAlign w:val="center"/>
          </w:tcPr>
          <w:p w:rsidR="008C72B9" w:rsidRPr="00651F85" w:rsidRDefault="008C72B9" w:rsidP="00651F85">
            <w:pPr>
              <w:pStyle w:val="Titre3"/>
              <w:rPr>
                <w:rFonts w:asciiTheme="minorBidi" w:hAnsiTheme="minorBidi" w:cstheme="minorBidi"/>
                <w:b w:val="0"/>
                <w:bCs w:val="0"/>
                <w:spacing w:val="0"/>
                <w:sz w:val="22"/>
                <w:szCs w:val="22"/>
                <w:lang w:val="fr-FR"/>
              </w:rPr>
            </w:pPr>
            <w:r w:rsidRPr="00651F85">
              <w:rPr>
                <w:rFonts w:asciiTheme="minorBidi" w:hAnsiTheme="minorBidi" w:cstheme="minorBidi"/>
                <w:b w:val="0"/>
                <w:bCs w:val="0"/>
                <w:spacing w:val="0"/>
                <w:sz w:val="22"/>
                <w:szCs w:val="22"/>
                <w:rtl/>
                <w:lang w:val="fr-FR"/>
              </w:rPr>
              <w:t>سنة</w:t>
            </w:r>
            <w:r w:rsidR="00651F85" w:rsidRPr="00651F85">
              <w:rPr>
                <w:rFonts w:asciiTheme="minorBidi" w:hAnsiTheme="minorBidi" w:cstheme="minorBidi"/>
                <w:b w:val="0"/>
                <w:bCs w:val="0"/>
                <w:spacing w:val="0"/>
                <w:sz w:val="22"/>
                <w:szCs w:val="22"/>
                <w:rtl/>
                <w:lang w:val="fr-FR"/>
              </w:rPr>
              <w:t xml:space="preserve"> 2015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pStyle w:val="Titre1"/>
              <w:bidi/>
              <w:spacing w:line="240" w:lineRule="auto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المـؤشـــــرات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8C72B9" w:rsidRPr="00651F85" w:rsidRDefault="008C72B9" w:rsidP="00651F85">
            <w:pPr>
              <w:pStyle w:val="Titre3"/>
              <w:rPr>
                <w:rFonts w:asciiTheme="minorBidi" w:hAnsiTheme="minorBidi" w:cstheme="minorBidi"/>
                <w:b w:val="0"/>
                <w:bCs w:val="0"/>
                <w:spacing w:val="0"/>
                <w:sz w:val="22"/>
                <w:szCs w:val="22"/>
                <w:lang w:val="fr-FR"/>
              </w:rPr>
            </w:pPr>
            <w:r w:rsidRPr="00651F85">
              <w:rPr>
                <w:rFonts w:asciiTheme="minorBidi" w:hAnsiTheme="minorBidi" w:cstheme="minorBidi"/>
                <w:b w:val="0"/>
                <w:bCs w:val="0"/>
                <w:spacing w:val="0"/>
                <w:sz w:val="22"/>
                <w:szCs w:val="22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9072" w:type="dxa"/>
            <w:gridSpan w:val="7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rtl/>
                <w:lang w:val="en-US" w:eastAsia="en-US"/>
              </w:rPr>
              <w:t>النشـاط والتشغيل (</w:t>
            </w:r>
            <w:r w:rsidRPr="00651F85"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15</w:t>
            </w:r>
            <w:r w:rsidRPr="00651F85"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rtl/>
                <w:lang w:val="en-US" w:eastAsia="en-US"/>
              </w:rPr>
              <w:t>سنـة فأكثـر)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  <w:rtl/>
              </w:rPr>
              <w:t>25331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  <w:rtl/>
              </w:rPr>
              <w:t>9772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  <w:rtl/>
              </w:rPr>
              <w:t>15559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</w:rPr>
              <w:t>24965</w:t>
            </w:r>
          </w:p>
        </w:tc>
        <w:tc>
          <w:tcPr>
            <w:tcW w:w="903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</w:rPr>
              <w:t>9702</w:t>
            </w:r>
          </w:p>
        </w:tc>
        <w:tc>
          <w:tcPr>
            <w:tcW w:w="91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948A54"/>
                <w:sz w:val="22"/>
                <w:szCs w:val="22"/>
              </w:rPr>
              <w:t>15263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السكان في سن النشاط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11747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5440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6307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11827</w:t>
            </w:r>
          </w:p>
        </w:tc>
        <w:tc>
          <w:tcPr>
            <w:tcW w:w="903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5501</w:t>
            </w:r>
          </w:p>
        </w:tc>
        <w:tc>
          <w:tcPr>
            <w:tcW w:w="91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6326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السكـان النشيطـون (بالآلاف)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10642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5214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5428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10679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5277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5402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812E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EB9" w:rsidRPr="00651F85" w:rsidRDefault="00812E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rtl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b/>
                <w:bCs/>
                <w:spacing w:val="-2"/>
                <w:sz w:val="22"/>
                <w:szCs w:val="22"/>
                <w:rtl/>
                <w:lang w:val="en-US" w:eastAsia="en-US"/>
              </w:rPr>
              <w:t>البطالـة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1105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226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879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1148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924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9,7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14,6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معـدل البطالـة</w:t>
            </w: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  <w:t xml:space="preserve"> (%) 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948A5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z w:val="22"/>
                <w:szCs w:val="22"/>
                <w:rtl/>
              </w:rPr>
              <w:t>. حسب الجنس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8,9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9,4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12,6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ind w:firstLine="255"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ذكـور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22,1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10,5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ind w:firstLine="255"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إنـاث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.  حسب السن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22,5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20,8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9,3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39,0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  <w:t xml:space="preserve">   24 – 15  </w:t>
            </w: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سنـة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13,5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20,1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3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4,6</w:t>
            </w:r>
          </w:p>
        </w:tc>
        <w:tc>
          <w:tcPr>
            <w:tcW w:w="91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21,1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  <w:t xml:space="preserve">   34 – 25  </w:t>
            </w: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سنـة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4,8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09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5,5</w:t>
            </w:r>
          </w:p>
        </w:tc>
        <w:tc>
          <w:tcPr>
            <w:tcW w:w="903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7,6</w:t>
            </w:r>
          </w:p>
        </w:tc>
        <w:tc>
          <w:tcPr>
            <w:tcW w:w="3680" w:type="dxa"/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  <w:t xml:space="preserve">   44 – 35  </w:t>
            </w: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سنـة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3,0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1,3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  <w:t xml:space="preserve">   45  </w:t>
            </w: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سنـة فأكثـر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. حسب الشهادة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3,8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6,5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2,3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ind w:firstLine="255"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بـدون شهـادة</w:t>
            </w:r>
          </w:p>
        </w:tc>
      </w:tr>
      <w:tr w:rsidR="008C72B9" w:rsidRPr="00651F85" w:rsidTr="00651F85">
        <w:trPr>
          <w:trHeight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16,9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10,9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18,8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17,3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8C72B9" w:rsidRPr="00651F85" w:rsidRDefault="008C72B9" w:rsidP="00651F85">
            <w:pPr>
              <w:tabs>
                <w:tab w:val="left" w:pos="-720"/>
              </w:tabs>
              <w:suppressAutoHyphens/>
              <w:ind w:firstLine="255"/>
              <w:rPr>
                <w:rFonts w:asciiTheme="minorBidi" w:hAnsiTheme="minorBidi" w:cstheme="minorBidi"/>
                <w:spacing w:val="-2"/>
                <w:sz w:val="22"/>
                <w:szCs w:val="22"/>
                <w:lang w:val="en-US" w:eastAsia="en-US"/>
              </w:rPr>
            </w:pPr>
            <w:r w:rsidRPr="00651F85">
              <w:rPr>
                <w:rFonts w:asciiTheme="minorBidi" w:hAnsiTheme="minorBidi" w:cstheme="minorBidi"/>
                <w:spacing w:val="-2"/>
                <w:sz w:val="22"/>
                <w:szCs w:val="22"/>
                <w:rtl/>
                <w:lang w:val="en-US" w:eastAsia="en-US"/>
              </w:rPr>
              <w:t>حاصـل علـى شهـادة</w:t>
            </w:r>
          </w:p>
        </w:tc>
      </w:tr>
      <w:tr w:rsidR="00812E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EB9" w:rsidRPr="00651F85" w:rsidRDefault="00812EB9" w:rsidP="00651F8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240" w:lineRule="auto"/>
              <w:ind w:left="0"/>
              <w:rPr>
                <w:rFonts w:asciiTheme="minorBidi" w:hAnsiTheme="minorBidi" w:cstheme="minorBidi"/>
                <w:b/>
                <w:bCs/>
                <w:spacing w:val="-2"/>
                <w:rtl/>
              </w:rPr>
            </w:pPr>
            <w:r w:rsidRPr="00651F85">
              <w:rPr>
                <w:rFonts w:asciiTheme="minorBidi" w:hAnsiTheme="minorBidi" w:cstheme="minorBidi"/>
                <w:b/>
                <w:bCs/>
                <w:spacing w:val="-2"/>
                <w:rtl/>
              </w:rPr>
              <w:t>الشغل الناقص</w:t>
            </w:r>
          </w:p>
        </w:tc>
      </w:tr>
      <w:tr w:rsidR="00812EB9" w:rsidRPr="00651F85" w:rsidTr="00651F85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120</w:t>
            </w:r>
            <w:r w:rsidR="00DC3F28"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12EB9" w:rsidRPr="00651F85" w:rsidRDefault="00DC3F28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646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556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1154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621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533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812EB9" w:rsidRPr="00651F85" w:rsidRDefault="00812EB9" w:rsidP="00651F8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240" w:lineRule="auto"/>
              <w:ind w:left="0"/>
              <w:rPr>
                <w:rFonts w:asciiTheme="minorBidi" w:hAnsiTheme="minorBidi" w:cstheme="minorBidi"/>
                <w:spacing w:val="-2"/>
              </w:rPr>
            </w:pPr>
            <w:r w:rsidRPr="00651F85">
              <w:rPr>
                <w:rFonts w:asciiTheme="minorBidi" w:hAnsiTheme="minorBidi" w:cstheme="minorBidi"/>
                <w:spacing w:val="-2"/>
                <w:rtl/>
              </w:rPr>
              <w:t>السكان النشيطون المشتغلون في حالة شغل ناقص (بالآلاف)</w:t>
            </w:r>
          </w:p>
        </w:tc>
      </w:tr>
      <w:tr w:rsidR="00812E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13,9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9,6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18,8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3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16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3680" w:type="dxa"/>
            <w:vAlign w:val="center"/>
          </w:tcPr>
          <w:p w:rsidR="00812EB9" w:rsidRPr="00651F85" w:rsidRDefault="00812EB9" w:rsidP="00651F8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240" w:lineRule="auto"/>
              <w:ind w:left="0"/>
              <w:rPr>
                <w:rFonts w:asciiTheme="minorBidi" w:hAnsiTheme="minorBidi" w:cstheme="minorBidi"/>
                <w:spacing w:val="-2"/>
                <w:rtl/>
              </w:rPr>
            </w:pPr>
            <w:r w:rsidRPr="00651F85">
              <w:rPr>
                <w:rFonts w:asciiTheme="minorBidi" w:hAnsiTheme="minorBidi" w:cstheme="minorBidi"/>
                <w:spacing w:val="-2"/>
                <w:rtl/>
              </w:rPr>
              <w:t>نسبـة الإنـاث ضمـن السكـان النشيطيـن في حالة شغل ناقص</w:t>
            </w:r>
            <w:r w:rsidRPr="00651F85">
              <w:rPr>
                <w:rFonts w:asciiTheme="minorBidi" w:hAnsiTheme="minorBidi" w:cstheme="minorBidi"/>
                <w:spacing w:val="-2"/>
              </w:rPr>
              <w:t xml:space="preserve"> ( %)</w:t>
            </w:r>
          </w:p>
        </w:tc>
      </w:tr>
      <w:tr w:rsidR="00812EB9" w:rsidRPr="00651F85" w:rsidTr="00651F85">
        <w:trPr>
          <w:trHeight w:val="284"/>
          <w:jc w:val="center"/>
        </w:trPr>
        <w:tc>
          <w:tcPr>
            <w:tcW w:w="846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11,3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12,4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909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10,8</w:t>
            </w:r>
          </w:p>
        </w:tc>
        <w:tc>
          <w:tcPr>
            <w:tcW w:w="903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16" w:type="dxa"/>
            <w:vAlign w:val="center"/>
          </w:tcPr>
          <w:p w:rsidR="00812EB9" w:rsidRPr="00651F85" w:rsidRDefault="00812EB9" w:rsidP="00651F85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51F8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9,9</w:t>
            </w:r>
          </w:p>
        </w:tc>
        <w:tc>
          <w:tcPr>
            <w:tcW w:w="3680" w:type="dxa"/>
            <w:vAlign w:val="center"/>
          </w:tcPr>
          <w:p w:rsidR="00812EB9" w:rsidRPr="00651F85" w:rsidRDefault="00812EB9" w:rsidP="00651F85">
            <w:pPr>
              <w:pStyle w:val="Paragraphedeliste"/>
              <w:numPr>
                <w:ilvl w:val="0"/>
                <w:numId w:val="5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240" w:lineRule="auto"/>
              <w:ind w:left="0" w:hanging="141"/>
              <w:rPr>
                <w:rFonts w:asciiTheme="minorBidi" w:hAnsiTheme="minorBidi" w:cstheme="minorBidi"/>
                <w:spacing w:val="-2"/>
              </w:rPr>
            </w:pPr>
            <w:r w:rsidRPr="00651F85">
              <w:rPr>
                <w:rFonts w:asciiTheme="minorBidi" w:hAnsiTheme="minorBidi" w:cstheme="minorBidi"/>
                <w:spacing w:val="-2"/>
                <w:rtl/>
              </w:rPr>
              <w:t xml:space="preserve">معدل الشغل الناقص (%) </w:t>
            </w:r>
          </w:p>
        </w:tc>
      </w:tr>
    </w:tbl>
    <w:p w:rsidR="008C72B9" w:rsidRPr="00651F85" w:rsidRDefault="008C72B9" w:rsidP="00BC1A28">
      <w:pPr>
        <w:spacing w:before="240" w:line="360" w:lineRule="auto"/>
        <w:rPr>
          <w:rFonts w:asciiTheme="majorBidi" w:hAnsiTheme="majorBidi" w:cstheme="majorBidi"/>
          <w:sz w:val="18"/>
          <w:szCs w:val="18"/>
        </w:rPr>
      </w:pPr>
      <w:r w:rsidRPr="00651F85">
        <w:rPr>
          <w:rFonts w:asciiTheme="majorBidi" w:hAnsiTheme="majorBidi" w:cstheme="majorBidi"/>
          <w:sz w:val="18"/>
          <w:szCs w:val="18"/>
          <w:rtl/>
        </w:rPr>
        <w:t>المصـدر: البحث الوطني حول التشغيل، المندوبية السامية للتخطيط (مديرية الإحصاء).</w:t>
      </w:r>
    </w:p>
    <w:p w:rsidR="008C72B9" w:rsidRPr="00651F85" w:rsidRDefault="008C72B9" w:rsidP="00651F85">
      <w:pPr>
        <w:spacing w:line="360" w:lineRule="auto"/>
        <w:rPr>
          <w:rFonts w:asciiTheme="majorBidi" w:hAnsiTheme="majorBidi" w:cstheme="majorBidi"/>
          <w:color w:val="0070C0"/>
          <w:sz w:val="24"/>
          <w:szCs w:val="24"/>
          <w:rtl/>
          <w:lang w:val="en-US" w:eastAsia="en-US"/>
        </w:rPr>
      </w:pPr>
      <w:r w:rsidRPr="00651F85">
        <w:rPr>
          <w:rFonts w:asciiTheme="majorBidi" w:hAnsiTheme="majorBidi" w:cstheme="majorBidi"/>
          <w:sz w:val="18"/>
          <w:szCs w:val="18"/>
          <w:vertAlign w:val="superscript"/>
          <w:rtl/>
        </w:rPr>
        <w:t>(1)</w:t>
      </w:r>
      <w:r w:rsidRPr="00651F85">
        <w:rPr>
          <w:rFonts w:asciiTheme="majorBidi" w:hAnsiTheme="majorBidi" w:cstheme="majorBidi"/>
          <w:sz w:val="18"/>
          <w:szCs w:val="18"/>
          <w:rtl/>
        </w:rPr>
        <w:t>بالن</w:t>
      </w:r>
      <w:r w:rsidRPr="00651F85">
        <w:rPr>
          <w:rFonts w:asciiTheme="majorBidi" w:hAnsiTheme="majorBidi" w:cstheme="majorBidi"/>
          <w:sz w:val="18"/>
          <w:szCs w:val="18"/>
          <w:rtl/>
          <w:lang w:bidi="ar-MA"/>
        </w:rPr>
        <w:t>سب</w:t>
      </w:r>
      <w:r w:rsidRPr="00651F85">
        <w:rPr>
          <w:rFonts w:asciiTheme="majorBidi" w:hAnsiTheme="majorBidi" w:cstheme="majorBidi"/>
          <w:sz w:val="18"/>
          <w:szCs w:val="18"/>
          <w:rtl/>
        </w:rPr>
        <w:t xml:space="preserve">ة للتعاريف المصطلحات والمؤشرات المستعملة، انظر المعجم على الموقع الإلكتروني للمندوبية السامية للتخطيط: </w:t>
      </w:r>
      <w:hyperlink r:id="rId11" w:history="1">
        <w:r w:rsidRPr="00651F85">
          <w:rPr>
            <w:rStyle w:val="Lienhypertexte"/>
            <w:rFonts w:asciiTheme="majorBidi" w:hAnsiTheme="majorBidi" w:cstheme="majorBidi"/>
            <w:color w:val="0070C0"/>
            <w:sz w:val="18"/>
            <w:szCs w:val="18"/>
          </w:rPr>
          <w:t>http://www.hcp.ma</w:t>
        </w:r>
      </w:hyperlink>
    </w:p>
    <w:p w:rsidR="008C72B9" w:rsidRDefault="008C72B9">
      <w:pPr>
        <w:rPr>
          <w:rtl/>
        </w:rPr>
      </w:pPr>
    </w:p>
    <w:sectPr w:rsidR="008C72B9" w:rsidSect="00A63D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25" w:rsidRDefault="00AC4125" w:rsidP="0028792D">
      <w:r>
        <w:separator/>
      </w:r>
    </w:p>
  </w:endnote>
  <w:endnote w:type="continuationSeparator" w:id="1">
    <w:p w:rsidR="00AC4125" w:rsidRDefault="00AC4125" w:rsidP="0028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9896342"/>
      <w:docPartObj>
        <w:docPartGallery w:val="Page Numbers (Bottom of Page)"/>
        <w:docPartUnique/>
      </w:docPartObj>
    </w:sdtPr>
    <w:sdtContent>
      <w:p w:rsidR="001410FA" w:rsidRDefault="007275B9">
        <w:pPr>
          <w:pStyle w:val="Pieddepage"/>
          <w:jc w:val="center"/>
        </w:pPr>
        <w:fldSimple w:instr=" PAGE   \* MERGEFORMAT ">
          <w:r w:rsidR="00334A84">
            <w:rPr>
              <w:rtl/>
            </w:rPr>
            <w:t>1</w:t>
          </w:r>
        </w:fldSimple>
      </w:p>
    </w:sdtContent>
  </w:sdt>
  <w:p w:rsidR="001410FA" w:rsidRDefault="001410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25" w:rsidRDefault="00AC4125" w:rsidP="0028792D">
      <w:r>
        <w:separator/>
      </w:r>
    </w:p>
  </w:footnote>
  <w:footnote w:type="continuationSeparator" w:id="1">
    <w:p w:rsidR="00AC4125" w:rsidRDefault="00AC4125" w:rsidP="0028792D">
      <w:r>
        <w:continuationSeparator/>
      </w:r>
    </w:p>
  </w:footnote>
  <w:footnote w:id="2">
    <w:p w:rsidR="001410FA" w:rsidRPr="00190CCF" w:rsidRDefault="001410FA" w:rsidP="00190CC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أوالتخصص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3">
    <w:p w:rsidR="001410FA" w:rsidRPr="00190CCF" w:rsidRDefault="001410FA" w:rsidP="00190CC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،وشهادات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4">
    <w:p w:rsidR="001410FA" w:rsidRDefault="001410FA" w:rsidP="00994538">
      <w:pPr>
        <w:spacing w:line="276" w:lineRule="auto"/>
        <w:rPr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994538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994538">
        <w:rPr>
          <w:rStyle w:val="Appelnotedebasdep"/>
          <w:rFonts w:asciiTheme="majorBidi" w:hAnsiTheme="majorBidi" w:cstheme="majorBidi"/>
          <w:sz w:val="22"/>
          <w:szCs w:val="22"/>
          <w:rtl/>
        </w:rPr>
        <w:t>يتكون الشغل الناقص من مكون مرتبط بعدد ساعات العمل وآخرمرتبط بأنواع الشغل الأخرى غير الملائمة، خصوصا تلك المرتبطة بالمدخولالغيركافي للشغل أو بعدم ملائمة التكوين معالشغل.</w:t>
      </w:r>
    </w:p>
    <w:p w:rsidR="001410FA" w:rsidRPr="00994538" w:rsidRDefault="001410FA" w:rsidP="00994538">
      <w:pPr>
        <w:pStyle w:val="Notedebasdepage"/>
        <w:bidi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2D"/>
    <w:rsid w:val="0000018D"/>
    <w:rsid w:val="00007036"/>
    <w:rsid w:val="00023BE3"/>
    <w:rsid w:val="00024695"/>
    <w:rsid w:val="00034676"/>
    <w:rsid w:val="000364C6"/>
    <w:rsid w:val="0005294E"/>
    <w:rsid w:val="00060839"/>
    <w:rsid w:val="00060CF7"/>
    <w:rsid w:val="00082B84"/>
    <w:rsid w:val="000C0AAF"/>
    <w:rsid w:val="000F6D79"/>
    <w:rsid w:val="00105DD7"/>
    <w:rsid w:val="00110705"/>
    <w:rsid w:val="00113F25"/>
    <w:rsid w:val="001410FA"/>
    <w:rsid w:val="0017276D"/>
    <w:rsid w:val="001747A4"/>
    <w:rsid w:val="00190CCF"/>
    <w:rsid w:val="001947CA"/>
    <w:rsid w:val="001D5212"/>
    <w:rsid w:val="001E1EE8"/>
    <w:rsid w:val="001E3203"/>
    <w:rsid w:val="001F3344"/>
    <w:rsid w:val="00201B8F"/>
    <w:rsid w:val="00206C96"/>
    <w:rsid w:val="002215E5"/>
    <w:rsid w:val="002448E1"/>
    <w:rsid w:val="002516BB"/>
    <w:rsid w:val="00276A67"/>
    <w:rsid w:val="0028649F"/>
    <w:rsid w:val="0028792D"/>
    <w:rsid w:val="00296729"/>
    <w:rsid w:val="0029712E"/>
    <w:rsid w:val="002E6214"/>
    <w:rsid w:val="002F745E"/>
    <w:rsid w:val="00334A84"/>
    <w:rsid w:val="0035032B"/>
    <w:rsid w:val="0035058E"/>
    <w:rsid w:val="00353BF9"/>
    <w:rsid w:val="00386F1A"/>
    <w:rsid w:val="003A2229"/>
    <w:rsid w:val="003C3990"/>
    <w:rsid w:val="003F2FE7"/>
    <w:rsid w:val="00400A61"/>
    <w:rsid w:val="00407039"/>
    <w:rsid w:val="0041257E"/>
    <w:rsid w:val="004647DF"/>
    <w:rsid w:val="004778CF"/>
    <w:rsid w:val="004C753F"/>
    <w:rsid w:val="005111D3"/>
    <w:rsid w:val="005171CB"/>
    <w:rsid w:val="005372D0"/>
    <w:rsid w:val="00543A1A"/>
    <w:rsid w:val="0054674C"/>
    <w:rsid w:val="00570BDD"/>
    <w:rsid w:val="0057427F"/>
    <w:rsid w:val="005A0E87"/>
    <w:rsid w:val="005B63FA"/>
    <w:rsid w:val="00651F85"/>
    <w:rsid w:val="00652CF2"/>
    <w:rsid w:val="00656B23"/>
    <w:rsid w:val="00681702"/>
    <w:rsid w:val="006A40CF"/>
    <w:rsid w:val="00720E07"/>
    <w:rsid w:val="007275B9"/>
    <w:rsid w:val="00727CE0"/>
    <w:rsid w:val="00737F63"/>
    <w:rsid w:val="00744BF9"/>
    <w:rsid w:val="00756756"/>
    <w:rsid w:val="007B7069"/>
    <w:rsid w:val="007E58CD"/>
    <w:rsid w:val="0080633D"/>
    <w:rsid w:val="00812EB9"/>
    <w:rsid w:val="00822524"/>
    <w:rsid w:val="00844ABD"/>
    <w:rsid w:val="00854BC2"/>
    <w:rsid w:val="00856E24"/>
    <w:rsid w:val="008711BC"/>
    <w:rsid w:val="00873AB4"/>
    <w:rsid w:val="00880641"/>
    <w:rsid w:val="008808A5"/>
    <w:rsid w:val="008A60DD"/>
    <w:rsid w:val="008C72B9"/>
    <w:rsid w:val="008F1A6D"/>
    <w:rsid w:val="009103B0"/>
    <w:rsid w:val="00922A88"/>
    <w:rsid w:val="00944160"/>
    <w:rsid w:val="00946648"/>
    <w:rsid w:val="00961501"/>
    <w:rsid w:val="00994538"/>
    <w:rsid w:val="009A1F9B"/>
    <w:rsid w:val="009C2288"/>
    <w:rsid w:val="009C4A41"/>
    <w:rsid w:val="009C683B"/>
    <w:rsid w:val="00A1105B"/>
    <w:rsid w:val="00A63DE8"/>
    <w:rsid w:val="00A74407"/>
    <w:rsid w:val="00A7793F"/>
    <w:rsid w:val="00AC2117"/>
    <w:rsid w:val="00AC4125"/>
    <w:rsid w:val="00AD73ED"/>
    <w:rsid w:val="00B10477"/>
    <w:rsid w:val="00B53D09"/>
    <w:rsid w:val="00BC1A28"/>
    <w:rsid w:val="00BD0A4F"/>
    <w:rsid w:val="00BF2921"/>
    <w:rsid w:val="00C03BF7"/>
    <w:rsid w:val="00C90287"/>
    <w:rsid w:val="00CA5073"/>
    <w:rsid w:val="00CB7D13"/>
    <w:rsid w:val="00CD2084"/>
    <w:rsid w:val="00D4722D"/>
    <w:rsid w:val="00D53E43"/>
    <w:rsid w:val="00D646A9"/>
    <w:rsid w:val="00DB5044"/>
    <w:rsid w:val="00DC2E4F"/>
    <w:rsid w:val="00DC3F28"/>
    <w:rsid w:val="00DF6121"/>
    <w:rsid w:val="00E5087B"/>
    <w:rsid w:val="00E50D50"/>
    <w:rsid w:val="00E53548"/>
    <w:rsid w:val="00E81326"/>
    <w:rsid w:val="00E940C6"/>
    <w:rsid w:val="00EE0162"/>
    <w:rsid w:val="00F176B3"/>
    <w:rsid w:val="00F31509"/>
    <w:rsid w:val="00F35EC5"/>
    <w:rsid w:val="00F47031"/>
    <w:rsid w:val="00F51A53"/>
    <w:rsid w:val="00F564E3"/>
    <w:rsid w:val="00F74852"/>
    <w:rsid w:val="00F86D1F"/>
    <w:rsid w:val="00FA1686"/>
    <w:rsid w:val="00FD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2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72B9"/>
    <w:pPr>
      <w:keepNext/>
      <w:tabs>
        <w:tab w:val="left" w:pos="-720"/>
      </w:tabs>
      <w:suppressAutoHyphens/>
      <w:bidi w:val="0"/>
      <w:spacing w:line="340" w:lineRule="exact"/>
      <w:jc w:val="right"/>
      <w:outlineLvl w:val="0"/>
    </w:pPr>
    <w:rPr>
      <w:rFonts w:cs="Times New Roman"/>
      <w:b/>
      <w:bCs/>
      <w:noProof w:val="0"/>
      <w:spacing w:val="-2"/>
      <w:sz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8C72B9"/>
    <w:pPr>
      <w:keepNext/>
      <w:bidi w:val="0"/>
      <w:jc w:val="center"/>
      <w:outlineLvl w:val="2"/>
    </w:pPr>
    <w:rPr>
      <w:rFonts w:cs="Times New Roman"/>
      <w:b/>
      <w:bCs/>
      <w:noProof w:val="0"/>
      <w:spacing w:val="-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28792D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9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879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792D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2D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8792D"/>
    <w:pPr>
      <w:jc w:val="center"/>
    </w:pPr>
    <w:rPr>
      <w:rFonts w:ascii="Univers" w:hAnsi="Univers" w:cs="Times New Roman"/>
      <w:noProof w:val="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8792D"/>
    <w:rPr>
      <w:rFonts w:ascii="Univers" w:eastAsia="Times New Roman" w:hAnsi="Univers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28792D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28792D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C21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2117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21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2117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C72B9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8C72B9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Note%20Site%20Intenet\&#1576;&#1610;&#1575;&#1606;&#1575;&#1578;%20%20&#1587;&#1606;&#1577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4%202016%20-\traitement%201\Fichiers%20relatifs%20&#224;%20l'ann&#233;e%202016\Grafiques%20des%20notes%20emploi%20__jamal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-7.8508333422625531E-3"/>
                  <c:y val="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-1.57016666845252E-2"/>
                  <c:y val="1.8518518518518556E-2"/>
                </c:manualLayout>
              </c:layout>
              <c:showVal val="1"/>
            </c:dLbl>
            <c:dLbl>
              <c:idx val="8"/>
              <c:layout>
                <c:manualLayout>
                  <c:x val="-4.6711260595318502E-3"/>
                  <c:y val="1.38888888888889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Feuil2!$B$4:$B$12</c:f>
              <c:numCache>
                <c:formatCode>General</c:formatCode>
                <c:ptCount val="9"/>
                <c:pt idx="0">
                  <c:v>14.4</c:v>
                </c:pt>
                <c:pt idx="1">
                  <c:v>19.100000000000001</c:v>
                </c:pt>
                <c:pt idx="2">
                  <c:v>24.4</c:v>
                </c:pt>
                <c:pt idx="3">
                  <c:v>9.7000000000000011</c:v>
                </c:pt>
                <c:pt idx="4">
                  <c:v>22.5</c:v>
                </c:pt>
                <c:pt idx="5">
                  <c:v>22.5</c:v>
                </c:pt>
                <c:pt idx="6">
                  <c:v>24.2</c:v>
                </c:pt>
                <c:pt idx="7">
                  <c:v>4.0999999999999996</c:v>
                </c:pt>
                <c:pt idx="8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Feuil2!$C$3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7.8508333422625531E-3"/>
                  <c:y val="-1.388888888888893E-2"/>
                </c:manualLayout>
              </c:layout>
              <c:showVal val="1"/>
            </c:dLbl>
            <c:dLbl>
              <c:idx val="2"/>
              <c:layout>
                <c:manualLayout>
                  <c:x val="7.8508333422625531E-3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7.8508333422625531E-3"/>
                  <c:y val="-1.851851851851856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8518518518518556E-2"/>
                </c:manualLayout>
              </c:layout>
              <c:showVal val="1"/>
            </c:dLbl>
            <c:dLbl>
              <c:idx val="6"/>
              <c:layout>
                <c:manualLayout>
                  <c:x val="-2.6169444474208482E-3"/>
                  <c:y val="-3.2407407407407517E-2"/>
                </c:manualLayout>
              </c:layout>
              <c:showVal val="1"/>
            </c:dLbl>
            <c:dLbl>
              <c:idx val="7"/>
              <c:layout>
                <c:manualLayout>
                  <c:x val="-9.3422521190637195E-3"/>
                  <c:y val="-1.3888888888888921E-2"/>
                </c:manualLayout>
              </c:layout>
              <c:showVal val="1"/>
            </c:dLbl>
            <c:dLbl>
              <c:idx val="8"/>
              <c:layout>
                <c:manualLayout>
                  <c:x val="-2.3355630297659238E-3"/>
                  <c:y val="-9.259259259259288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Feuil2!$C$4:$C$12</c:f>
              <c:numCache>
                <c:formatCode>General</c:formatCode>
                <c:ptCount val="9"/>
                <c:pt idx="0">
                  <c:v>12.9</c:v>
                </c:pt>
                <c:pt idx="1">
                  <c:v>19.100000000000001</c:v>
                </c:pt>
                <c:pt idx="2">
                  <c:v>25.3</c:v>
                </c:pt>
                <c:pt idx="3">
                  <c:v>9.8000000000000007</c:v>
                </c:pt>
                <c:pt idx="4">
                  <c:v>23.2</c:v>
                </c:pt>
                <c:pt idx="5">
                  <c:v>22.1</c:v>
                </c:pt>
                <c:pt idx="6">
                  <c:v>23.2</c:v>
                </c:pt>
                <c:pt idx="7">
                  <c:v>3.8</c:v>
                </c:pt>
                <c:pt idx="8">
                  <c:v>9.4</c:v>
                </c:pt>
              </c:numCache>
            </c:numRef>
          </c:val>
        </c:ser>
        <c:axId val="104686336"/>
        <c:axId val="104687872"/>
      </c:barChart>
      <c:catAx>
        <c:axId val="104686336"/>
        <c:scaling>
          <c:orientation val="minMax"/>
        </c:scaling>
        <c:axPos val="l"/>
        <c:tickLblPos val="nextTo"/>
        <c:crossAx val="104687872"/>
        <c:crosses val="autoZero"/>
        <c:auto val="1"/>
        <c:lblAlgn val="ctr"/>
        <c:lblOffset val="100"/>
      </c:catAx>
      <c:valAx>
        <c:axId val="104687872"/>
        <c:scaling>
          <c:orientation val="minMax"/>
        </c:scaling>
        <c:axPos val="b"/>
        <c:numFmt formatCode="General" sourceLinked="1"/>
        <c:tickLblPos val="nextTo"/>
        <c:crossAx val="104686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2119529497587682"/>
          <c:y val="0.88037326683423189"/>
          <c:w val="0.26734605819747381"/>
          <c:h val="8.824939139486708E-2"/>
        </c:manualLayout>
      </c:layout>
    </c:legend>
    <c:plotVisOnly val="1"/>
    <c:dispBlanksAs val="gap"/>
  </c:chart>
  <c:txPr>
    <a:bodyPr/>
    <a:lstStyle/>
    <a:p>
      <a:pPr>
        <a:defRPr sz="900"/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3.7037037037037056E-2"/>
          <c:w val="0.93888888888889299"/>
          <c:h val="0.68453740157480314"/>
        </c:manualLayout>
      </c:layout>
      <c:lineChart>
        <c:grouping val="standard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6.48148148148155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222222222222251E-2"/>
                  <c:y val="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55555555555582E-2"/>
                  <c:y val="6.9444444444444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7777777777778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8.6</c:v>
                </c:pt>
                <c:pt idx="1">
                  <c:v>8.4</c:v>
                </c:pt>
                <c:pt idx="2">
                  <c:v>9.5</c:v>
                </c:pt>
                <c:pt idx="3">
                  <c:v>9.9</c:v>
                </c:pt>
                <c:pt idx="4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000000000000001E-2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66666666666701E-2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333333333333367E-3"/>
                  <c:y val="-2.77777777777782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9.8000000000000007</c:v>
                </c:pt>
                <c:pt idx="1">
                  <c:v>10.1</c:v>
                </c:pt>
                <c:pt idx="2">
                  <c:v>11.2</c:v>
                </c:pt>
                <c:pt idx="3">
                  <c:v>11.8</c:v>
                </c:pt>
                <c:pt idx="4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9.2000000000000011</c:v>
                </c:pt>
                <c:pt idx="1">
                  <c:v>9.2000000000000011</c:v>
                </c:pt>
                <c:pt idx="2">
                  <c:v>10.3</c:v>
                </c:pt>
                <c:pt idx="3">
                  <c:v>10.8</c:v>
                </c:pt>
                <c:pt idx="4">
                  <c:v>11.3</c:v>
                </c:pt>
              </c:numCache>
            </c:numRef>
          </c:val>
        </c:ser>
        <c:marker val="1"/>
        <c:axId val="104211200"/>
        <c:axId val="104212736"/>
      </c:lineChart>
      <c:catAx>
        <c:axId val="104211200"/>
        <c:scaling>
          <c:orientation val="minMax"/>
        </c:scaling>
        <c:axPos val="b"/>
        <c:numFmt formatCode="General" sourceLinked="1"/>
        <c:tickLblPos val="nextTo"/>
        <c:crossAx val="104212736"/>
        <c:crosses val="autoZero"/>
        <c:auto val="1"/>
        <c:lblAlgn val="ctr"/>
        <c:lblOffset val="100"/>
      </c:catAx>
      <c:valAx>
        <c:axId val="104212736"/>
        <c:scaling>
          <c:orientation val="minMax"/>
          <c:min val="4"/>
        </c:scaling>
        <c:delete val="1"/>
        <c:axPos val="l"/>
        <c:numFmt formatCode="#,##0.0" sourceLinked="1"/>
        <c:tickLblPos val="nextTo"/>
        <c:crossAx val="10421120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105263594128387E-2"/>
          <c:y val="7.39884393063584E-2"/>
          <c:w val="0.9421052511614697"/>
          <c:h val="0.68490209822038162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1"/>
              <c:layout>
                <c:manualLayout>
                  <c:x val="-7.2507566668899622E-3"/>
                  <c:y val="-1.38728323699422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789476955962903E-2"/>
                  <c:y val="-3.699421965317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421056448623421E-2"/>
                  <c:y val="-3.699421965317947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15794926604751E-2"/>
                  <c:y val="-3.699421965317947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9.1</c:v>
                </c:pt>
                <c:pt idx="1">
                  <c:v>9.2000000000000011</c:v>
                </c:pt>
                <c:pt idx="2">
                  <c:v>10.3</c:v>
                </c:pt>
                <c:pt idx="3">
                  <c:v>10.8</c:v>
                </c:pt>
                <c:pt idx="4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77E-2"/>
                  <c:y val="3.699421965317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699421965317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6.4</c:v>
                </c:pt>
                <c:pt idx="1">
                  <c:v>6.3</c:v>
                </c:pt>
                <c:pt idx="2">
                  <c:v>8</c:v>
                </c:pt>
                <c:pt idx="3">
                  <c:v>8.2000000000000011</c:v>
                </c:pt>
                <c:pt idx="4">
                  <c:v>8.9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157897463302421E-2"/>
                  <c:y val="3.699421965317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315794926604842E-3"/>
                  <c:y val="2.3121387283236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16.399999999999999</c:v>
                </c:pt>
                <c:pt idx="1">
                  <c:v>16.5</c:v>
                </c:pt>
                <c:pt idx="2">
                  <c:v>17</c:v>
                </c:pt>
                <c:pt idx="3">
                  <c:v>16.899999999999999</c:v>
                </c:pt>
                <c:pt idx="4">
                  <c:v>18.5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1"/>
              <c:layout>
                <c:manualLayout>
                  <c:x val="2.4169188889633206E-3"/>
                  <c:y val="1.849710982658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157897463302421E-2"/>
                  <c:y val="-1.38728323699422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9.4</c:v>
                </c:pt>
                <c:pt idx="3">
                  <c:v>10.1</c:v>
                </c:pt>
                <c:pt idx="4">
                  <c:v>10.1</c:v>
                </c:pt>
              </c:numCache>
            </c:numRef>
          </c:val>
        </c:ser>
        <c:marker val="1"/>
        <c:axId val="104261120"/>
        <c:axId val="104262656"/>
      </c:lineChart>
      <c:catAx>
        <c:axId val="104261120"/>
        <c:scaling>
          <c:orientation val="minMax"/>
        </c:scaling>
        <c:axPos val="b"/>
        <c:numFmt formatCode="General" sourceLinked="1"/>
        <c:tickLblPos val="nextTo"/>
        <c:crossAx val="104262656"/>
        <c:crosses val="autoZero"/>
        <c:auto val="1"/>
        <c:lblAlgn val="ctr"/>
        <c:lblOffset val="100"/>
      </c:catAx>
      <c:valAx>
        <c:axId val="104262656"/>
        <c:scaling>
          <c:orientation val="minMax"/>
        </c:scaling>
        <c:delete val="1"/>
        <c:axPos val="l"/>
        <c:numFmt formatCode="#,##0.0" sourceLinked="1"/>
        <c:tickLblPos val="nextTo"/>
        <c:crossAx val="1042611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F062-240F-4DD6-A275-C4414C89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2017-02-08T11:58:00Z</cp:lastPrinted>
  <dcterms:created xsi:type="dcterms:W3CDTF">2017-02-08T13:36:00Z</dcterms:created>
  <dcterms:modified xsi:type="dcterms:W3CDTF">2017-02-08T13:36:00Z</dcterms:modified>
</cp:coreProperties>
</file>