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Default="006B3F1E" w:rsidP="00A26696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6B3F1E">
        <w:rPr>
          <w:rFonts w:asciiTheme="minorHAnsi" w:hAnsiTheme="minorHAnsi" w:cs="Arabic Transparent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26" type="#_x0000_t202" style="position:absolute;left:0;text-align:left;margin-left:16.1pt;margin-top:2.1pt;width:335.25pt;height:97.45pt;z-index:2517207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" filled="f" stroked="f" strokeweight=".5pt">
            <v:textbox>
              <w:txbxContent>
                <w:p w:rsidR="003D3A47" w:rsidRDefault="003D3A47" w:rsidP="003D3A47">
                  <w:pPr>
                    <w:rPr>
                      <w:rFonts w:cs="Arabic Transparent"/>
                      <w:b/>
                      <w:bCs/>
                      <w:color w:val="E36C0A" w:themeColor="accent6" w:themeShade="BF"/>
                      <w:sz w:val="44"/>
                      <w:szCs w:val="44"/>
                    </w:rPr>
                  </w:pP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AE0B10">
                    <w:rPr>
                      <w:rFonts w:asciiTheme="minorHAnsi" w:hAnsiTheme="minorHAns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Pr="00A43F56">
                    <w:rPr>
                      <w:rFonts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3D3A47">
                    <w:rPr>
                      <w:rFonts w:asciiTheme="minorHAnsi" w:hAnsiTheme="minorHAns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3D3A47">
                    <w:rPr>
                      <w:rFonts w:asciiTheme="minorHAnsi" w:hAnsiTheme="minorHAns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3D3A47">
                    <w:rPr>
                      <w:rFonts w:asciiTheme="minorHAnsi" w:hAnsiTheme="minorHAns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  <w:r>
                    <w:rPr>
                      <w:rFonts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</w:t>
                  </w:r>
                </w:p>
                <w:p w:rsidR="003D3A47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Theme="minorHAnsi" w:hAnsiTheme="minorHAnsi" w:cs="Arabic Transparent"/>
                      <w:b/>
                      <w:bCs/>
                      <w:color w:val="E36C0A" w:themeColor="accent6" w:themeShade="BF"/>
                      <w:sz w:val="44"/>
                      <w:szCs w:val="44"/>
                    </w:rPr>
                  </w:pPr>
                  <w:r w:rsidRPr="003D3A47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التجارية </w:t>
                  </w:r>
                  <w:r w:rsidRPr="003D3A47">
                    <w:rPr>
                      <w:rFonts w:asciiTheme="minorHAnsi" w:hAnsiTheme="minorHAnsi" w:cs="Arabic Transparent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3D3A47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Theme="minorHAnsi" w:hAnsiTheme="minorHAnsi" w:cs="Arabic Transparent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</w:pPr>
                  <w:r w:rsidRPr="003D3A47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</v:shape>
        </w:pict>
      </w:r>
      <w:r w:rsidRPr="006B3F1E">
        <w:rPr>
          <w:rFonts w:asciiTheme="minorHAnsi" w:hAnsiTheme="minorHAns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373.5pt;margin-top:0;width:143.95pt;height:59.3pt;z-index:251659264" wrapcoords="-106 0 -106 21308 21600 21308 21600 0 -106 0">
            <v:imagedata r:id="rId8" o:title=""/>
            <w10:wrap type="tight"/>
          </v:shape>
          <o:OLEObject Type="Embed" ProgID="PBrush" ShapeID="_x0000_s1048" DrawAspect="Content" ObjectID="_1543822936" r:id="rId9"/>
        </w:pict>
      </w:r>
      <w:r w:rsidRPr="006B3F1E">
        <w:rPr>
          <w:rFonts w:asciiTheme="minorHAnsi" w:hAnsiTheme="minorHAnsi" w:cs="Arabic Transparent"/>
          <w:noProof/>
          <w:rtl/>
          <w:lang w:eastAsia="fr-FR"/>
        </w:rPr>
        <w:pict>
          <v:group id="Group 27" o:spid="_x0000_s1051" style="position:absolute;left:0;text-align:left;margin-left:-145.2pt;margin-top:-88.7pt;width:910.15pt;height:181.5pt;z-index:251693056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910F07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</w:rPr>
        <w:t xml:space="preserve">                             </w:t>
      </w:r>
    </w:p>
    <w:p w:rsidR="003D3A47" w:rsidRPr="00275EFD" w:rsidRDefault="007E79EB" w:rsidP="003D3A47">
      <w:pPr>
        <w:rPr>
          <w:rFonts w:asciiTheme="minorHAnsi" w:hAnsiTheme="minorHAnsi" w:cs="Arabic Transparent"/>
          <w:b/>
          <w:bCs/>
          <w:color w:val="E36C0A" w:themeColor="accent6" w:themeShade="BF"/>
          <w:sz w:val="44"/>
          <w:szCs w:val="44"/>
        </w:rPr>
      </w:pPr>
      <w:r>
        <w:rPr>
          <w:rFonts w:asciiTheme="minorHAnsi" w:hAnsiTheme="minorHAnsi" w:cs="Arabic Transparent"/>
          <w:b/>
          <w:bCs/>
          <w:color w:val="660066"/>
          <w:sz w:val="44"/>
          <w:szCs w:val="44"/>
        </w:rPr>
        <w:t xml:space="preserve">          </w:t>
      </w:r>
    </w:p>
    <w:p w:rsidR="00A26696" w:rsidRPr="00275EFD" w:rsidRDefault="00A26696" w:rsidP="003D3A47">
      <w:pPr>
        <w:pStyle w:val="Paragraphedeliste"/>
        <w:ind w:left="3258"/>
        <w:rPr>
          <w:rFonts w:asciiTheme="minorHAnsi" w:hAnsiTheme="minorHAnsi" w:cs="Arabic Transparent"/>
          <w:b/>
          <w:bCs/>
          <w:color w:val="E36C0A" w:themeColor="accent6" w:themeShade="BF"/>
          <w:sz w:val="44"/>
          <w:szCs w:val="44"/>
          <w:rtl/>
        </w:rPr>
      </w:pPr>
    </w:p>
    <w:p w:rsidR="00F70470" w:rsidRPr="00275EFD" w:rsidRDefault="00532EF1" w:rsidP="00A26696">
      <w:pPr>
        <w:tabs>
          <w:tab w:val="left" w:pos="7760"/>
        </w:tabs>
        <w:spacing w:before="240"/>
        <w:jc w:val="center"/>
        <w:rPr>
          <w:rFonts w:asciiTheme="minorHAnsi" w:hAnsiTheme="minorHAnsi" w:cs="Arabic Transparent"/>
          <w:b/>
          <w:bCs/>
          <w:color w:val="E36C0A" w:themeColor="accent6" w:themeShade="BF"/>
          <w:sz w:val="44"/>
          <w:szCs w:val="44"/>
          <w:rtl/>
        </w:rPr>
      </w:pPr>
      <w:r w:rsidRPr="00275EFD">
        <w:rPr>
          <w:rFonts w:asciiTheme="minorHAnsi" w:hAnsiTheme="minorHAnsi" w:cs="Arabic Transparent"/>
          <w:b/>
          <w:bCs/>
          <w:color w:val="E36C0A" w:themeColor="accent6" w:themeShade="BF"/>
          <w:sz w:val="44"/>
          <w:szCs w:val="44"/>
        </w:rPr>
        <w:t xml:space="preserve">  </w:t>
      </w:r>
      <w:r w:rsidR="002F35CB">
        <w:rPr>
          <w:rFonts w:asciiTheme="minorHAnsi" w:hAnsiTheme="minorHAnsi" w:cs="Arabic Transparent"/>
          <w:b/>
          <w:bCs/>
          <w:color w:val="E36C0A" w:themeColor="accent6" w:themeShade="BF"/>
          <w:sz w:val="44"/>
          <w:szCs w:val="44"/>
        </w:rPr>
        <w:t xml:space="preserve">          </w:t>
      </w:r>
      <w:r w:rsidRPr="00275EFD">
        <w:rPr>
          <w:rFonts w:asciiTheme="minorHAnsi" w:hAnsiTheme="minorHAnsi" w:cs="Arabic Transparent"/>
          <w:b/>
          <w:bCs/>
          <w:color w:val="E36C0A" w:themeColor="accent6" w:themeShade="BF"/>
          <w:sz w:val="44"/>
          <w:szCs w:val="44"/>
        </w:rPr>
        <w:t xml:space="preserve">    </w:t>
      </w:r>
      <w:r w:rsidR="00F17282" w:rsidRPr="00275EFD">
        <w:rPr>
          <w:rFonts w:asciiTheme="minorHAnsi" w:hAnsiTheme="minorHAnsi" w:cs="Arabic Transparent" w:hint="cs"/>
          <w:b/>
          <w:bCs/>
          <w:color w:val="E36C0A" w:themeColor="accent6" w:themeShade="BF"/>
          <w:sz w:val="44"/>
          <w:szCs w:val="44"/>
          <w:rtl/>
        </w:rPr>
        <w:t xml:space="preserve">                   </w:t>
      </w:r>
    </w:p>
    <w:p w:rsidR="003D3A47" w:rsidRDefault="00C81B39" w:rsidP="008B4C1A">
      <w:pPr>
        <w:pStyle w:val="Paragraphedeliste"/>
        <w:spacing w:before="120" w:after="240"/>
        <w:ind w:right="57"/>
        <w:rPr>
          <w:rFonts w:asciiTheme="minorHAnsi" w:hAnsiTheme="minorHAnsi" w:cs="Arabic Transparent"/>
          <w:b/>
          <w:bCs/>
          <w:color w:val="660066"/>
          <w:sz w:val="28"/>
          <w:szCs w:val="28"/>
          <w:rtl/>
          <w:lang w:bidi="ar-MA"/>
        </w:rPr>
      </w:pPr>
      <w:r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  <w:t xml:space="preserve">              </w:t>
      </w:r>
    </w:p>
    <w:p w:rsidR="00C81B39" w:rsidRDefault="00C81B39" w:rsidP="008B4C1A">
      <w:pPr>
        <w:pStyle w:val="Paragraphedeliste"/>
        <w:spacing w:before="120" w:after="240"/>
        <w:ind w:right="57"/>
        <w:rPr>
          <w:rFonts w:asciiTheme="minorHAnsi" w:hAnsiTheme="minorHAnsi" w:cs="Arabic Transparent"/>
          <w:color w:val="E36C0A" w:themeColor="accent6" w:themeShade="BF"/>
          <w:sz w:val="36"/>
          <w:szCs w:val="36"/>
          <w:lang w:bidi="ar-MA"/>
        </w:rPr>
      </w:pPr>
      <w:r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  <w:t xml:space="preserve">                                                                                        </w:t>
      </w:r>
      <w:r w:rsidR="008B4C1A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دجنبر</w:t>
      </w:r>
      <w:r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201</w:t>
      </w:r>
      <w:r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6</w:t>
      </w:r>
    </w:p>
    <w:p w:rsidR="00F70470" w:rsidRDefault="006B3F1E" w:rsidP="00F70470">
      <w:pPr>
        <w:pStyle w:val="Paragraphedeliste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  <w:r>
        <w:rPr>
          <w:rFonts w:asciiTheme="minorHAnsi" w:hAnsiTheme="minorHAnsi" w:cs="Arabic Transparent"/>
          <w:noProof/>
          <w:color w:val="E36C0A" w:themeColor="accent6" w:themeShade="BF"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50" type="#_x0000_t32" style="position:absolute;left:0;text-align:left;margin-left:-57.35pt;margin-top:2.2pt;width:567.7pt;height:.7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" strokecolor="#e36c0a [2409]" strokeweight="1.5pt">
            <v:shadow color="#974706 [1609]" opacity=".5" offset="1pt"/>
          </v:shape>
        </w:pict>
      </w:r>
      <w:r>
        <w:rPr>
          <w:rFonts w:asciiTheme="minorHAnsi" w:hAnsiTheme="minorHAnsi" w:cs="Arabic Transparent"/>
          <w:noProof/>
          <w:color w:val="E36C0A" w:themeColor="accent6" w:themeShade="BF"/>
          <w:sz w:val="36"/>
          <w:szCs w:val="36"/>
          <w:rtl/>
          <w:lang w:eastAsia="fr-FR"/>
        </w:rPr>
        <w:pict>
          <v:shape id="Text Box 30" o:spid="_x0000_s1049" type="#_x0000_t202" style="position:absolute;left:0;text-align:left;margin-left:4.85pt;margin-top:18.8pt;width:464.85pt;height:96.7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" fillcolor="#fbd4b4">
            <v:textbox>
              <w:txbxContent>
                <w:p w:rsidR="00C81B39" w:rsidRPr="00C81B39" w:rsidRDefault="00C81B39" w:rsidP="00714799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="009339E2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9339E2" w:rsidRPr="00684D69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 xml:space="preserve">برسم الفصل 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الرابع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من سنة 2016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714799" w:rsidRPr="00714799">
                    <w:rPr>
                      <w:sz w:val="24"/>
                      <w:szCs w:val="24"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4C7C69" w:rsidRPr="00ED09F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MA"/>
                    </w:rPr>
                    <w:t>الثالث</w:t>
                  </w:r>
                  <w:r w:rsidR="00EE18DE"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2016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>الرابع</w:t>
                  </w:r>
                  <w:r w:rsidR="004C7C69"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2016</w:t>
                  </w:r>
                  <w:r w:rsidR="000C252E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F70470" w:rsidRDefault="00F70470" w:rsidP="00782984">
      <w:pPr>
        <w:pStyle w:val="Paragraphedeliste"/>
        <w:jc w:val="right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</w:p>
    <w:p w:rsidR="00FB117E" w:rsidRPr="00C81B39" w:rsidRDefault="00AE1377" w:rsidP="003F5E20">
      <w:pPr>
        <w:pStyle w:val="Paragraphedeliste"/>
        <w:numPr>
          <w:ilvl w:val="0"/>
          <w:numId w:val="10"/>
        </w:numPr>
        <w:ind w:left="425" w:right="284" w:hanging="425"/>
        <w:rPr>
          <w:rFonts w:asciiTheme="minorHAnsi" w:hAnsiTheme="minorHAnsi" w:cs="Arabic Transparent"/>
          <w:color w:val="E36C0A" w:themeColor="accent6" w:themeShade="BF"/>
          <w:sz w:val="36"/>
          <w:szCs w:val="36"/>
          <w:lang w:bidi="ar-MA"/>
        </w:rPr>
      </w:pP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ارتسامات </w:t>
      </w:r>
      <w:r w:rsidR="009511CE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أرباب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 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 </w:t>
      </w:r>
      <w:r w:rsidR="003F5E2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بخصوص </w:t>
      </w:r>
      <w:r w:rsidRPr="007D38DA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الفصل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C7C69"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</w:t>
      </w:r>
      <w:r w:rsidR="004C7C69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ثالث</w:t>
      </w:r>
      <w:r w:rsidR="004C7C69"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B155D5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سنة 2016</w:t>
      </w:r>
    </w:p>
    <w:p w:rsidR="001760D5" w:rsidRPr="001760D5" w:rsidRDefault="001760D5" w:rsidP="001760D5">
      <w:pPr>
        <w:ind w:left="360"/>
        <w:rPr>
          <w:rFonts w:asciiTheme="minorHAnsi" w:hAnsiTheme="minorHAnsi" w:cs="Arabic Transparent"/>
          <w:color w:val="E36C0A" w:themeColor="accent6" w:themeShade="BF"/>
          <w:sz w:val="16"/>
          <w:szCs w:val="16"/>
          <w:lang w:bidi="ar-MA"/>
        </w:rPr>
      </w:pPr>
    </w:p>
    <w:p w:rsidR="001760D5" w:rsidRPr="007D38DA" w:rsidRDefault="00AE1377" w:rsidP="007D38DA">
      <w:pPr>
        <w:pStyle w:val="Paragraphedeliste"/>
        <w:numPr>
          <w:ilvl w:val="1"/>
          <w:numId w:val="19"/>
        </w:numPr>
        <w:ind w:left="1132"/>
        <w:rPr>
          <w:rFonts w:asciiTheme="minorHAnsi" w:hAnsiTheme="minorHAnsi" w:cs="Arabic Transparent"/>
          <w:b/>
          <w:bCs/>
          <w:color w:val="C00000"/>
          <w:sz w:val="28"/>
          <w:szCs w:val="28"/>
          <w:lang w:bidi="ar-MA"/>
        </w:rPr>
      </w:pPr>
      <w:r w:rsidRPr="007D38DA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</w:t>
      </w:r>
      <w:r w:rsidR="00714799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714799">
        <w:rPr>
          <w:rFonts w:asciiTheme="minorHAnsi" w:hAnsiTheme="minorHAns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Pr="007D38DA"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  <w:r w:rsidRPr="007D38DA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</w:p>
    <w:p w:rsidR="00C306F2" w:rsidRPr="00684D69" w:rsidRDefault="00AE3E91" w:rsidP="00597784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684D69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-264795</wp:posOffset>
            </wp:positionH>
            <wp:positionV relativeFrom="margin">
              <wp:posOffset>4641215</wp:posOffset>
            </wp:positionV>
            <wp:extent cx="3140710" cy="3259455"/>
            <wp:effectExtent l="0" t="0" r="0" b="0"/>
            <wp:wrapSquare wrapText="bothSides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59778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أفاد حوالي </w:t>
      </w:r>
      <w:r w:rsidR="00597784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%</w:t>
      </w:r>
      <w:r w:rsidR="00597784">
        <w:rPr>
          <w:rFonts w:asciiTheme="majorBidi" w:hAnsiTheme="majorBidi" w:cstheme="majorBidi" w:hint="cs"/>
          <w:sz w:val="26"/>
          <w:szCs w:val="26"/>
          <w:rtl/>
          <w:lang w:bidi="ar-MA"/>
        </w:rPr>
        <w:t>60</w:t>
      </w:r>
      <w:r w:rsidR="00597784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</w:t>
      </w:r>
      <w:r w:rsidR="0059778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أرباب</w:t>
      </w:r>
      <w:r w:rsidR="00597784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مقاولات</w:t>
      </w:r>
      <w:r w:rsidR="0059778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A331A" w:rsidRPr="00ED09F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قطاع الخدمات </w:t>
      </w:r>
      <w:r w:rsidR="00714799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>
        <w:rPr>
          <w:rFonts w:asciiTheme="majorBidi" w:hAnsiTheme="majorBidi" w:cstheme="majorBidi"/>
          <w:b/>
          <w:bCs/>
          <w:color w:val="660066"/>
          <w:sz w:val="26"/>
          <w:szCs w:val="26"/>
          <w:lang w:bidi="ar-MA"/>
        </w:rPr>
        <w:t xml:space="preserve"> </w:t>
      </w:r>
      <w:r w:rsidR="004A331A" w:rsidRPr="00ED09F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5029D6">
        <w:rPr>
          <w:rFonts w:asciiTheme="majorBidi" w:hAnsiTheme="majorBidi" w:cstheme="majorBidi" w:hint="cs"/>
          <w:sz w:val="26"/>
          <w:szCs w:val="26"/>
          <w:rtl/>
          <w:lang w:bidi="ar-MA"/>
        </w:rPr>
        <w:t>أ</w:t>
      </w:r>
      <w:r w:rsidR="00610A01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ن النشاط</w:t>
      </w:r>
      <w:r w:rsidR="00610A01" w:rsidRPr="00684D69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195431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الإجمالي</w:t>
      </w:r>
      <w:r w:rsidR="00195431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19543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لهذا القطاع </w:t>
      </w:r>
      <w:r w:rsidR="00610A01" w:rsidRPr="00684D69">
        <w:rPr>
          <w:rFonts w:asciiTheme="majorBidi" w:hAnsiTheme="majorBidi" w:cstheme="majorBidi"/>
          <w:sz w:val="26"/>
          <w:szCs w:val="26"/>
          <w:rtl/>
          <w:lang w:bidi="ar-MA"/>
        </w:rPr>
        <w:t>قد يكون عرف</w:t>
      </w:r>
      <w:r w:rsidR="00597784" w:rsidRPr="0059778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597784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ارتفاعا</w:t>
      </w:r>
      <w:r w:rsidR="00597784">
        <w:rPr>
          <w:rFonts w:asciiTheme="majorBidi" w:hAnsiTheme="majorBidi" w:cstheme="majorBidi" w:hint="cs"/>
          <w:sz w:val="26"/>
          <w:szCs w:val="26"/>
          <w:rtl/>
          <w:lang w:bidi="ar-MA"/>
        </w:rPr>
        <w:t>، خلال ا</w:t>
      </w:r>
      <w:r w:rsidR="00597784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لفصل </w:t>
      </w:r>
      <w:r w:rsidR="00597784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الثالث </w:t>
      </w:r>
      <w:r w:rsidR="0059778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من </w:t>
      </w:r>
      <w:r w:rsidR="00597784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سنة </w:t>
      </w:r>
      <w:r w:rsidR="00597784" w:rsidRPr="006A0BB4">
        <w:rPr>
          <w:rFonts w:asciiTheme="majorBidi" w:hAnsiTheme="majorBidi" w:cstheme="majorBidi" w:hint="cs"/>
          <w:sz w:val="26"/>
          <w:szCs w:val="26"/>
          <w:rtl/>
          <w:lang w:bidi="ar-MA"/>
        </w:rPr>
        <w:t>2016</w:t>
      </w:r>
      <w:r w:rsidR="00597784">
        <w:rPr>
          <w:rFonts w:asciiTheme="majorBidi" w:hAnsiTheme="majorBidi" w:cstheme="majorBidi" w:hint="cs"/>
          <w:sz w:val="26"/>
          <w:szCs w:val="26"/>
          <w:rtl/>
          <w:lang w:bidi="ar-MA"/>
        </w:rPr>
        <w:t>،</w:t>
      </w:r>
      <w:r w:rsidR="00597784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610A01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وانخفاضا حسب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4C7C69">
        <w:rPr>
          <w:rFonts w:asciiTheme="majorBidi" w:hAnsiTheme="majorBidi" w:cstheme="majorBidi" w:hint="cs"/>
          <w:sz w:val="26"/>
          <w:szCs w:val="26"/>
          <w:rtl/>
          <w:lang w:bidi="ar-MA"/>
        </w:rPr>
        <w:t>18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منهم</w:t>
      </w:r>
      <w:r w:rsidR="00B12E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  <w:r w:rsidR="00EF74BE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511CE">
        <w:rPr>
          <w:rFonts w:asciiTheme="majorBidi" w:hAnsiTheme="majorBidi" w:cstheme="majorBidi" w:hint="cs"/>
          <w:sz w:val="26"/>
          <w:szCs w:val="26"/>
          <w:rtl/>
          <w:lang w:bidi="ar-MA"/>
        </w:rPr>
        <w:t>و</w:t>
      </w:r>
      <w:r w:rsidR="009511CE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قد 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يكون </w:t>
      </w:r>
      <w:r w:rsidR="00610A01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هذا التحسن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</w:t>
      </w:r>
      <w:r w:rsidR="00597784">
        <w:rPr>
          <w:rFonts w:asciiTheme="majorBidi" w:hAnsiTheme="majorBidi" w:cstheme="majorBidi" w:hint="cs"/>
          <w:sz w:val="26"/>
          <w:szCs w:val="26"/>
          <w:rtl/>
          <w:lang w:bidi="ar-MA"/>
        </w:rPr>
        <w:t>ا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تج</w:t>
      </w:r>
      <w:r w:rsidR="00597784">
        <w:rPr>
          <w:rFonts w:asciiTheme="majorBidi" w:hAnsiTheme="majorBidi" w:cstheme="majorBidi" w:hint="cs"/>
          <w:sz w:val="26"/>
          <w:szCs w:val="26"/>
          <w:rtl/>
          <w:lang w:bidi="ar-MA"/>
        </w:rPr>
        <w:t>ا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عن ارتفاع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5029D6">
        <w:rPr>
          <w:rFonts w:asciiTheme="majorBidi" w:hAnsiTheme="majorBidi" w:cstheme="majorBidi" w:hint="cs"/>
          <w:sz w:val="26"/>
          <w:szCs w:val="26"/>
          <w:rtl/>
          <w:lang w:bidi="ar-MA"/>
        </w:rPr>
        <w:t>أ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نشطة </w:t>
      </w:r>
      <w:r w:rsidR="00645F70" w:rsidRPr="00684D69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933918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الاتصالات</w:t>
      </w:r>
      <w:r w:rsidR="00645F70" w:rsidRPr="00684D69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و"النقل الجوي"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،</w:t>
      </w:r>
      <w:r w:rsidR="0034059B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>في حين</w:t>
      </w:r>
      <w:r w:rsidR="000C252E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أن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الانخفاض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0C252E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قد يكون </w:t>
      </w:r>
      <w:r w:rsidR="0076670A">
        <w:rPr>
          <w:rFonts w:asciiTheme="majorBidi" w:hAnsiTheme="majorBidi" w:cstheme="majorBidi" w:hint="cs"/>
          <w:sz w:val="26"/>
          <w:szCs w:val="26"/>
          <w:rtl/>
          <w:lang w:bidi="ar-MA"/>
        </w:rPr>
        <w:t>سجل</w:t>
      </w:r>
      <w:r w:rsidR="005029D6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أساسا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76670A">
        <w:rPr>
          <w:rFonts w:asciiTheme="majorBidi" w:hAnsiTheme="majorBidi" w:cstheme="majorBidi" w:hint="cs"/>
          <w:sz w:val="26"/>
          <w:szCs w:val="26"/>
          <w:rtl/>
          <w:lang w:bidi="ar-MA"/>
        </w:rPr>
        <w:t>في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610A01">
        <w:rPr>
          <w:rFonts w:asciiTheme="majorBidi" w:hAnsiTheme="majorBidi" w:cstheme="majorBidi" w:hint="cs"/>
          <w:sz w:val="26"/>
          <w:szCs w:val="26"/>
          <w:rtl/>
          <w:lang w:bidi="ar-MA"/>
        </w:rPr>
        <w:t>أ</w:t>
      </w:r>
      <w:r w:rsidR="00610A01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نشط</w:t>
      </w:r>
      <w:r w:rsidR="00610A01">
        <w:rPr>
          <w:rFonts w:asciiTheme="majorBidi" w:hAnsiTheme="majorBidi" w:cstheme="majorBidi" w:hint="cs"/>
          <w:sz w:val="26"/>
          <w:szCs w:val="26"/>
          <w:rtl/>
          <w:lang w:bidi="ar-MA"/>
        </w:rPr>
        <w:t>ة</w:t>
      </w:r>
      <w:r w:rsidR="00610A01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5029D6">
        <w:rPr>
          <w:rFonts w:asciiTheme="majorBidi" w:hAnsiTheme="majorBidi" w:cstheme="majorBidi" w:hint="cs"/>
          <w:sz w:val="26"/>
          <w:szCs w:val="26"/>
          <w:rtl/>
          <w:lang w:bidi="ar-MA"/>
        </w:rPr>
        <w:t>"</w:t>
      </w:r>
      <w:r w:rsidR="009D1C12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الإ</w:t>
      </w:r>
      <w:r w:rsidR="004C7C69">
        <w:rPr>
          <w:rFonts w:asciiTheme="majorBidi" w:hAnsiTheme="majorBidi" w:cstheme="majorBidi" w:hint="cs"/>
          <w:sz w:val="26"/>
          <w:szCs w:val="26"/>
          <w:rtl/>
          <w:lang w:bidi="ar-MA"/>
        </w:rPr>
        <w:t>شهار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و</w:t>
      </w:r>
      <w:r w:rsidR="004C7C69">
        <w:rPr>
          <w:rFonts w:asciiTheme="majorBidi" w:hAnsiTheme="majorBidi" w:cstheme="majorBidi" w:hint="cs"/>
          <w:sz w:val="26"/>
          <w:szCs w:val="26"/>
          <w:rtl/>
          <w:lang w:bidi="ar-MA"/>
        </w:rPr>
        <w:t>دراسة السوق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9D1C12" w:rsidRPr="009D1C12" w:rsidRDefault="009D1C12" w:rsidP="00681568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"/>
          <w:szCs w:val="2"/>
          <w:rtl/>
          <w:lang w:bidi="ar-MA"/>
        </w:rPr>
      </w:pPr>
    </w:p>
    <w:p w:rsidR="00F721C8" w:rsidRDefault="00AE3E91" w:rsidP="004477CA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و</w:t>
      </w:r>
      <w:r w:rsidR="00610A01">
        <w:rPr>
          <w:rFonts w:asciiTheme="majorBidi" w:hAnsiTheme="majorBidi" w:cstheme="majorBidi" w:hint="cs"/>
          <w:sz w:val="26"/>
          <w:szCs w:val="26"/>
          <w:rtl/>
          <w:lang w:bidi="ar-MA"/>
        </w:rPr>
        <w:t>تجدر الاشارة</w:t>
      </w:r>
      <w:r w:rsidR="00F721C8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الى أن تحسن</w:t>
      </w:r>
      <w:r w:rsidR="004477CA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النشاط الإجمالي</w:t>
      </w:r>
      <w:r w:rsidR="00F721C8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F721C8" w:rsidRPr="00684D69">
        <w:rPr>
          <w:rFonts w:asciiTheme="majorBidi" w:hAnsiTheme="majorBidi" w:cstheme="majorBidi"/>
          <w:sz w:val="26"/>
          <w:szCs w:val="26"/>
          <w:rtl/>
          <w:lang w:bidi="ar-MA"/>
        </w:rPr>
        <w:t>ل</w:t>
      </w:r>
      <w:r w:rsidR="004477CA">
        <w:rPr>
          <w:rFonts w:asciiTheme="majorBidi" w:hAnsiTheme="majorBidi" w:cstheme="majorBidi" w:hint="cs"/>
          <w:sz w:val="26"/>
          <w:szCs w:val="26"/>
          <w:rtl/>
          <w:lang w:bidi="ar-MA"/>
        </w:rPr>
        <w:t>هذا</w:t>
      </w:r>
      <w:r w:rsidR="00F721C8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القطاع قد</w:t>
      </w:r>
      <w:r w:rsidR="004477CA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يكون</w:t>
      </w:r>
      <w:r w:rsidR="00F721C8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رافقه </w:t>
      </w:r>
      <w:r w:rsidR="00610A01">
        <w:rPr>
          <w:rFonts w:asciiTheme="majorBidi" w:hAnsiTheme="majorBidi" w:cstheme="majorBidi" w:hint="cs"/>
          <w:sz w:val="26"/>
          <w:szCs w:val="26"/>
          <w:rtl/>
          <w:lang w:bidi="ar-MA"/>
        </w:rPr>
        <w:t>تحسن</w:t>
      </w:r>
      <w:r w:rsidR="002B319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477CA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في </w:t>
      </w:r>
      <w:r w:rsidR="007C47D0">
        <w:rPr>
          <w:rFonts w:asciiTheme="majorBidi" w:hAnsiTheme="majorBidi" w:cstheme="majorBidi" w:hint="cs"/>
          <w:sz w:val="26"/>
          <w:szCs w:val="26"/>
          <w:rtl/>
          <w:lang w:bidi="ar-MA"/>
        </w:rPr>
        <w:t>الخدمات الموجهة للخارج.</w:t>
      </w:r>
    </w:p>
    <w:p w:rsidR="00610A01" w:rsidRDefault="00610A01" w:rsidP="00AE3E91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اعتبر</w:t>
      </w:r>
      <w:r w:rsidR="007A21DC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04B58" w:rsidRPr="00684D69">
        <w:rPr>
          <w:rFonts w:asciiTheme="majorBidi" w:hAnsiTheme="majorBidi" w:cstheme="majorBidi"/>
          <w:sz w:val="26"/>
          <w:szCs w:val="26"/>
          <w:rtl/>
          <w:lang w:bidi="ar-MA"/>
        </w:rPr>
        <w:t>مستوى</w:t>
      </w:r>
      <w:r w:rsidR="00EF74BE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دفاتر الطلب</w:t>
      </w:r>
      <w:r w:rsidR="00904B5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D97663" w:rsidRPr="0087593E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لقطاع </w:t>
      </w:r>
      <w:r w:rsidR="00A16DD4" w:rsidRPr="0087593E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الخدمات </w:t>
      </w:r>
      <w:r w:rsidR="00714799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>
        <w:rPr>
          <w:rFonts w:asciiTheme="majorBidi" w:hAnsiTheme="majorBidi" w:cstheme="majorBidi"/>
          <w:b/>
          <w:bCs/>
          <w:color w:val="660066"/>
          <w:sz w:val="26"/>
          <w:szCs w:val="26"/>
          <w:lang w:bidi="ar-MA"/>
        </w:rPr>
        <w:t xml:space="preserve"> </w:t>
      </w:r>
      <w:r w:rsidR="00A16DD4" w:rsidRPr="0087593E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A34235" w:rsidRPr="0087593E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9232D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عاديا</w:t>
      </w:r>
      <w:r w:rsidR="00D9232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D9232D" w:rsidRPr="009D1C12">
        <w:rPr>
          <w:rFonts w:asciiTheme="majorBidi" w:hAnsiTheme="majorBidi" w:cstheme="majorBidi" w:hint="cs"/>
          <w:sz w:val="26"/>
          <w:szCs w:val="26"/>
          <w:rtl/>
          <w:lang w:bidi="ar-MA"/>
        </w:rPr>
        <w:t>حسب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9D1C12" w:rsidRPr="00684D69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>7</w:t>
      </w:r>
      <w:r w:rsidR="007C47D0">
        <w:rPr>
          <w:rFonts w:asciiTheme="majorBidi" w:hAnsiTheme="majorBidi" w:cstheme="majorBidi" w:hint="cs"/>
          <w:sz w:val="26"/>
          <w:szCs w:val="26"/>
          <w:rtl/>
          <w:lang w:bidi="ar-MA"/>
        </w:rPr>
        <w:t>5</w:t>
      </w:r>
      <w:r w:rsidR="00042BDA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9339E2">
        <w:rPr>
          <w:rFonts w:asciiTheme="majorBidi" w:hAnsiTheme="majorBidi" w:cstheme="majorBidi" w:hint="cs"/>
          <w:sz w:val="26"/>
          <w:szCs w:val="26"/>
          <w:rtl/>
          <w:lang w:bidi="ar-MA"/>
        </w:rPr>
        <w:t>من</w:t>
      </w:r>
      <w:r w:rsidR="00A16DD4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511CE">
        <w:rPr>
          <w:rFonts w:asciiTheme="majorBidi" w:hAnsiTheme="majorBidi" w:cstheme="majorBidi" w:hint="cs"/>
          <w:sz w:val="26"/>
          <w:szCs w:val="26"/>
          <w:rtl/>
          <w:lang w:bidi="ar-MA"/>
        </w:rPr>
        <w:t>أرباب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المقاولات</w:t>
      </w:r>
      <w:r w:rsidR="00C94AC9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و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أقل </w:t>
      </w:r>
      <w:r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من</w:t>
      </w:r>
      <w:r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F338D2">
        <w:rPr>
          <w:rFonts w:asciiTheme="majorBidi" w:hAnsiTheme="majorBidi" w:cstheme="majorBidi" w:hint="cs"/>
          <w:sz w:val="26"/>
          <w:szCs w:val="26"/>
          <w:rtl/>
          <w:lang w:bidi="ar-MA"/>
        </w:rPr>
        <w:t>ال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ع</w:t>
      </w:r>
      <w:r w:rsidRPr="00684D69">
        <w:rPr>
          <w:rFonts w:asciiTheme="majorBidi" w:hAnsiTheme="majorBidi" w:cstheme="majorBidi"/>
          <w:sz w:val="26"/>
          <w:szCs w:val="26"/>
          <w:rtl/>
          <w:lang w:bidi="ar-MA"/>
        </w:rPr>
        <w:t>ادي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042BDA">
        <w:rPr>
          <w:rFonts w:asciiTheme="majorBidi" w:hAnsiTheme="majorBidi" w:cstheme="majorBidi" w:hint="cs"/>
          <w:sz w:val="26"/>
          <w:szCs w:val="26"/>
          <w:rtl/>
          <w:lang w:bidi="ar-MA"/>
        </w:rPr>
        <w:t>حسب</w:t>
      </w:r>
      <w:r w:rsidR="00042BD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339E2" w:rsidRPr="00684D69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9511CE" w:rsidRPr="00684D69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9511CE">
        <w:rPr>
          <w:rFonts w:asciiTheme="majorBidi" w:hAnsiTheme="majorBidi" w:cstheme="majorBidi" w:hint="cs"/>
          <w:sz w:val="26"/>
          <w:szCs w:val="26"/>
          <w:rtl/>
          <w:lang w:bidi="ar-MA"/>
        </w:rPr>
        <w:t>2</w:t>
      </w:r>
      <w:r w:rsidR="00904B58" w:rsidRPr="00684D6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AE1377" w:rsidRPr="00684D69" w:rsidRDefault="00610A01" w:rsidP="00AE3E91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بخصوص </w:t>
      </w:r>
      <w:r w:rsidR="001732E6" w:rsidRPr="00684D69">
        <w:rPr>
          <w:rFonts w:asciiTheme="majorBidi" w:hAnsiTheme="majorBidi" w:cstheme="majorBidi"/>
          <w:sz w:val="26"/>
          <w:szCs w:val="26"/>
          <w:rtl/>
          <w:lang w:bidi="ar-MA"/>
        </w:rPr>
        <w:t>عدد المشتغلين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،</w:t>
      </w:r>
      <w:r w:rsidR="00DA03C3" w:rsidRPr="00DA03C3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قد 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يكون </w:t>
      </w:r>
      <w:r w:rsidR="00DA03C3" w:rsidRPr="00684D69">
        <w:rPr>
          <w:rFonts w:asciiTheme="majorBidi" w:hAnsiTheme="majorBidi" w:cstheme="majorBidi"/>
          <w:sz w:val="26"/>
          <w:szCs w:val="26"/>
          <w:rtl/>
          <w:lang w:bidi="ar-MA"/>
        </w:rPr>
        <w:t>عرف استقرارا</w:t>
      </w:r>
      <w:r w:rsidR="001732E6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حسب </w:t>
      </w:r>
      <w:r w:rsidR="007C47D0" w:rsidRPr="00684D69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7C47D0" w:rsidRPr="00684D69">
        <w:rPr>
          <w:rFonts w:asciiTheme="majorBidi" w:hAnsiTheme="majorBidi" w:cstheme="majorBidi"/>
          <w:sz w:val="26"/>
          <w:szCs w:val="26"/>
          <w:rtl/>
          <w:lang w:bidi="ar-MA"/>
        </w:rPr>
        <w:t>7</w:t>
      </w:r>
      <w:r w:rsidR="007C47D0">
        <w:rPr>
          <w:rFonts w:asciiTheme="majorBidi" w:hAnsiTheme="majorBidi" w:cstheme="majorBidi" w:hint="cs"/>
          <w:sz w:val="26"/>
          <w:szCs w:val="26"/>
          <w:rtl/>
          <w:lang w:bidi="ar-MA"/>
        </w:rPr>
        <w:t>2</w:t>
      </w:r>
      <w:r w:rsidR="009D1C12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7C47D0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من </w:t>
      </w:r>
      <w:r w:rsidR="009D1C12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أرباب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المقاولات</w:t>
      </w:r>
      <w:r w:rsidR="00AE3E9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. وفي هذا السياق، </w:t>
      </w:r>
      <w:r w:rsidR="00D9232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AE3E91">
        <w:rPr>
          <w:rFonts w:asciiTheme="majorBidi" w:hAnsiTheme="majorBidi" w:cstheme="majorBidi" w:hint="cs"/>
          <w:sz w:val="26"/>
          <w:szCs w:val="26"/>
          <w:rtl/>
          <w:lang w:bidi="ar-MA"/>
        </w:rPr>
        <w:t>قد</w:t>
      </w:r>
      <w:r w:rsidR="00AE3E91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تكون </w:t>
      </w:r>
      <w:r w:rsidR="00195431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قدرة</w:t>
      </w:r>
      <w:r w:rsidR="00A16DD4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الإنتاج </w:t>
      </w:r>
      <w:r w:rsidR="00195431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المستعملة </w:t>
      </w:r>
      <w:r w:rsidR="00AE3E91">
        <w:rPr>
          <w:rFonts w:asciiTheme="majorBidi" w:hAnsiTheme="majorBidi" w:cstheme="majorBidi" w:hint="cs"/>
          <w:sz w:val="26"/>
          <w:szCs w:val="26"/>
          <w:rtl/>
          <w:lang w:bidi="ar-MA"/>
        </w:rPr>
        <w:t>بلغت</w:t>
      </w:r>
      <w:r w:rsidR="00C3585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نسبة</w:t>
      </w:r>
      <w:r w:rsidR="006E55F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04B58" w:rsidRPr="00684D69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7C47D0">
        <w:rPr>
          <w:rFonts w:asciiTheme="majorBidi" w:hAnsiTheme="majorBidi" w:cstheme="majorBidi" w:hint="cs"/>
          <w:sz w:val="26"/>
          <w:szCs w:val="26"/>
          <w:rtl/>
          <w:lang w:bidi="ar-MA"/>
        </w:rPr>
        <w:t>79</w:t>
      </w:r>
      <w:r w:rsidR="00354683" w:rsidRPr="00684D6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55030D" w:rsidRDefault="0055030D">
      <w:pPr>
        <w:bidi w:val="0"/>
        <w:rPr>
          <w:rFonts w:asciiTheme="minorHAnsi" w:hAnsiTheme="minorHAnsi" w:cs="Arabic Transparent"/>
          <w:sz w:val="28"/>
          <w:szCs w:val="28"/>
          <w:rtl/>
          <w:lang w:bidi="ar-MA"/>
        </w:rPr>
      </w:pPr>
      <w:r>
        <w:rPr>
          <w:rFonts w:asciiTheme="minorHAnsi" w:hAnsiTheme="minorHAnsi"/>
          <w:sz w:val="28"/>
          <w:rtl/>
          <w:lang w:bidi="ar-MA"/>
        </w:rPr>
        <w:br w:type="page"/>
      </w:r>
    </w:p>
    <w:p w:rsidR="00AE1377" w:rsidRPr="00684D69" w:rsidRDefault="00AE1377" w:rsidP="007D38DA">
      <w:pPr>
        <w:pStyle w:val="Paragraphedeliste"/>
        <w:numPr>
          <w:ilvl w:val="1"/>
          <w:numId w:val="16"/>
        </w:numPr>
        <w:ind w:left="1132"/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</w:pPr>
      <w:r w:rsidRPr="00684D69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AE1377" w:rsidRPr="006A0BB4" w:rsidRDefault="00AE1377" w:rsidP="002F08BD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</w:t>
      </w:r>
      <w:r w:rsidR="007C47D0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الثالث </w:t>
      </w:r>
      <w:r w:rsidR="00906A2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من 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سنة 2016، </w:t>
      </w:r>
      <w:r w:rsidR="004A24F5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قد 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>تكون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5721F7" w:rsidRPr="00ED09F0">
        <w:rPr>
          <w:rFonts w:asciiTheme="majorBidi" w:hAnsiTheme="majorBidi" w:cstheme="majorBidi" w:hint="cs"/>
          <w:sz w:val="26"/>
          <w:szCs w:val="26"/>
          <w:rtl/>
          <w:lang w:bidi="ar-MA"/>
        </w:rPr>
        <w:t>مبيعات</w:t>
      </w:r>
      <w:r w:rsidR="005721F7" w:rsidRPr="006A0BB4">
        <w:rPr>
          <w:rFonts w:asciiTheme="majorBidi" w:hAnsiTheme="majorBidi" w:cstheme="majorBidi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5721F7">
        <w:rPr>
          <w:rFonts w:asciiTheme="majorBidi" w:hAnsiTheme="majorBidi" w:cstheme="majorBidi" w:hint="cs"/>
          <w:b/>
          <w:bCs/>
          <w:color w:val="660066"/>
          <w:sz w:val="26"/>
          <w:szCs w:val="26"/>
          <w:rtl/>
          <w:lang w:bidi="ar-MA"/>
        </w:rPr>
        <w:t>قطاع</w:t>
      </w:r>
      <w:r w:rsidRPr="006A0BB4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EA532D">
        <w:rPr>
          <w:rFonts w:asciiTheme="majorBidi" w:hAnsiTheme="majorBidi" w:cstheme="majorBidi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EA532D">
        <w:rPr>
          <w:rFonts w:asciiTheme="majorBidi" w:hAnsiTheme="majorBidi" w:cstheme="majorBidi" w:hint="cs"/>
          <w:sz w:val="26"/>
          <w:szCs w:val="26"/>
          <w:rtl/>
          <w:lang w:bidi="ar-MA"/>
        </w:rPr>
        <w:t>في</w:t>
      </w:r>
      <w:r w:rsidR="00EA532D">
        <w:rPr>
          <w:rFonts w:asciiTheme="majorBidi" w:hAnsiTheme="majorBidi" w:cstheme="majorBidi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EA532D">
        <w:rPr>
          <w:rFonts w:asciiTheme="majorBidi" w:hAnsiTheme="majorBidi" w:cstheme="majorBidi" w:hint="cs"/>
          <w:sz w:val="26"/>
          <w:szCs w:val="26"/>
          <w:rtl/>
          <w:lang w:bidi="ar-MA"/>
        </w:rPr>
        <w:t>السوق الداخلي</w:t>
      </w:r>
      <w:r w:rsidRPr="006A0BB4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>عرفت</w:t>
      </w:r>
      <w:r w:rsidR="004A24F5" w:rsidRPr="004A24F5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54478E" w:rsidRPr="006A0BB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انخفاضا </w:t>
      </w:r>
      <w:r w:rsidR="0054478E">
        <w:rPr>
          <w:rFonts w:asciiTheme="majorBidi" w:hAnsiTheme="majorBidi" w:cstheme="majorBidi" w:hint="cs"/>
          <w:sz w:val="26"/>
          <w:szCs w:val="26"/>
          <w:rtl/>
          <w:lang w:bidi="ar-MA"/>
        </w:rPr>
        <w:t>حسب</w:t>
      </w:r>
      <w:r w:rsidRPr="006A0BB4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7C47D0">
        <w:rPr>
          <w:rFonts w:asciiTheme="majorBidi" w:hAnsiTheme="majorBidi" w:cstheme="majorBidi" w:hint="cs"/>
          <w:sz w:val="26"/>
          <w:szCs w:val="26"/>
          <w:rtl/>
          <w:lang w:bidi="ar-MA"/>
        </w:rPr>
        <w:t>39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</w:t>
      </w:r>
      <w:r w:rsidR="000B1585">
        <w:rPr>
          <w:rFonts w:asciiTheme="majorBidi" w:hAnsiTheme="majorBidi" w:cstheme="majorBidi" w:hint="cs"/>
          <w:sz w:val="26"/>
          <w:szCs w:val="26"/>
          <w:rtl/>
          <w:lang w:bidi="ar-MA"/>
        </w:rPr>
        <w:t>أرباب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المقاولات </w:t>
      </w:r>
      <w:r w:rsidR="00610A01" w:rsidRPr="006A0BB4">
        <w:rPr>
          <w:rFonts w:asciiTheme="majorBidi" w:hAnsiTheme="majorBidi" w:cstheme="majorBidi" w:hint="cs"/>
          <w:sz w:val="26"/>
          <w:szCs w:val="26"/>
          <w:rtl/>
          <w:lang w:bidi="ar-MA"/>
        </w:rPr>
        <w:t>وارتفاعا حسب</w:t>
      </w:r>
      <w:r w:rsidRPr="006A0BB4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3B0FD2">
        <w:rPr>
          <w:rFonts w:asciiTheme="majorBidi" w:hAnsiTheme="majorBidi" w:cstheme="majorBidi" w:hint="cs"/>
          <w:sz w:val="26"/>
          <w:szCs w:val="26"/>
          <w:rtl/>
          <w:lang w:bidi="ar-MA"/>
        </w:rPr>
        <w:t>30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. </w:t>
      </w:r>
    </w:p>
    <w:p w:rsidR="00AE1377" w:rsidRPr="006A0BB4" w:rsidRDefault="00AE3E91" w:rsidP="00687203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852170</wp:posOffset>
            </wp:positionV>
            <wp:extent cx="3238500" cy="3133725"/>
            <wp:effectExtent l="0" t="0" r="0" b="0"/>
            <wp:wrapSquare wrapText="bothSides"/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>و</w:t>
      </w:r>
      <w:r w:rsidR="0068720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قد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يعزى هذا </w:t>
      </w:r>
      <w:r w:rsidR="0090707D">
        <w:rPr>
          <w:rFonts w:asciiTheme="majorBidi" w:hAnsiTheme="majorBidi" w:cstheme="majorBidi" w:hint="cs"/>
          <w:sz w:val="26"/>
          <w:szCs w:val="26"/>
          <w:rtl/>
          <w:lang w:bidi="ar-MA"/>
        </w:rPr>
        <w:t>التطور</w:t>
      </w:r>
      <w:r w:rsidR="0011775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687203">
        <w:rPr>
          <w:rFonts w:asciiTheme="majorBidi" w:hAnsiTheme="majorBidi" w:cstheme="majorBidi" w:hint="cs"/>
          <w:sz w:val="26"/>
          <w:szCs w:val="26"/>
          <w:rtl/>
          <w:lang w:bidi="ar-MA"/>
        </w:rPr>
        <w:t>بالأساس</w:t>
      </w:r>
      <w:r w:rsidR="00F36D30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إلى تراجع مبيعات "أصناف أخرى من تجارة الجملة المتخصصة" </w:t>
      </w:r>
      <w:r w:rsidR="00610A0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وإلى </w:t>
      </w:r>
      <w:r w:rsidR="00CE2ED1">
        <w:rPr>
          <w:rFonts w:asciiTheme="majorBidi" w:hAnsiTheme="majorBidi" w:cstheme="majorBidi" w:hint="cs"/>
          <w:sz w:val="26"/>
          <w:szCs w:val="26"/>
          <w:rtl/>
          <w:lang w:bidi="ar-MA"/>
        </w:rPr>
        <w:t>ال</w:t>
      </w:r>
      <w:r w:rsidR="00610A01">
        <w:rPr>
          <w:rFonts w:asciiTheme="majorBidi" w:hAnsiTheme="majorBidi" w:cstheme="majorBidi" w:hint="cs"/>
          <w:sz w:val="26"/>
          <w:szCs w:val="26"/>
          <w:rtl/>
          <w:lang w:bidi="ar-MA"/>
        </w:rPr>
        <w:t>تحسن</w:t>
      </w:r>
      <w:r w:rsidR="0090707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CE2ED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المسجل في </w:t>
      </w:r>
      <w:r w:rsidR="00D2796E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أنشطة </w:t>
      </w:r>
      <w:r w:rsidR="00D2796E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"تجارة المواد الغذائية </w:t>
      </w:r>
      <w:r w:rsidR="00610A01" w:rsidRPr="00ED09F0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والمشروبات </w:t>
      </w:r>
      <w:r w:rsidR="00610A01">
        <w:rPr>
          <w:rFonts w:asciiTheme="majorBidi" w:hAnsiTheme="majorBidi" w:cstheme="majorBidi" w:hint="cs"/>
          <w:sz w:val="26"/>
          <w:szCs w:val="26"/>
          <w:rtl/>
          <w:lang w:bidi="ar-MA"/>
        </w:rPr>
        <w:t>والتبغ</w:t>
      </w:r>
      <w:r w:rsidR="00D2796E" w:rsidRPr="00ED09F0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D2796E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>و</w:t>
      </w:r>
      <w:r w:rsidR="002F08B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في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"تجارة تجهيزات صناعية أخرى </w:t>
      </w:r>
      <w:r w:rsidR="00186A05">
        <w:rPr>
          <w:rFonts w:asciiTheme="majorBidi" w:hAnsiTheme="majorBidi" w:cstheme="majorBidi"/>
          <w:sz w:val="26"/>
          <w:szCs w:val="26"/>
          <w:rtl/>
          <w:lang w:bidi="ar-MA"/>
        </w:rPr>
        <w:t>بالجملة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".                                                                        </w:t>
      </w:r>
    </w:p>
    <w:p w:rsidR="00AE1377" w:rsidRPr="006A0BB4" w:rsidRDefault="00AE1377" w:rsidP="00351134">
      <w:pPr>
        <w:pStyle w:val="Retraitcorpsdetexte"/>
        <w:ind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AE1377" w:rsidRPr="006A0BB4" w:rsidRDefault="002F08BD" w:rsidP="002F08BD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بخصوص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>عدد المشتغلين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، قد يكون</w:t>
      </w:r>
      <w:r w:rsidR="00E0298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E64A5D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عرف </w:t>
      </w:r>
      <w:r w:rsidR="004A24F5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استقرارا </w:t>
      </w:r>
      <w:r w:rsidR="009D1C12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حسب </w:t>
      </w:r>
      <w:r w:rsidR="009D1C12" w:rsidRPr="006A0BB4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F36D30">
        <w:rPr>
          <w:rFonts w:asciiTheme="majorBidi" w:hAnsiTheme="majorBidi" w:cstheme="majorBidi" w:hint="cs"/>
          <w:sz w:val="26"/>
          <w:szCs w:val="26"/>
          <w:rtl/>
          <w:lang w:bidi="ar-MA"/>
        </w:rPr>
        <w:t>8</w:t>
      </w:r>
      <w:r w:rsidR="000A07BB">
        <w:rPr>
          <w:rFonts w:asciiTheme="majorBidi" w:hAnsiTheme="majorBidi" w:cstheme="majorBidi" w:hint="cs"/>
          <w:sz w:val="26"/>
          <w:szCs w:val="26"/>
          <w:rtl/>
          <w:lang w:bidi="ar-MA"/>
        </w:rPr>
        <w:t>2</w:t>
      </w:r>
      <w:r w:rsidR="009D1C12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أرباب المقاولات</w:t>
      </w:r>
      <w:r w:rsidR="004A24F5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A24F5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وارتفاعا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حسب </w:t>
      </w:r>
      <w:r w:rsidR="00AE1377" w:rsidRPr="006A0BB4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F36D30">
        <w:rPr>
          <w:rFonts w:asciiTheme="majorBidi" w:hAnsiTheme="majorBidi" w:cstheme="majorBidi" w:hint="cs"/>
          <w:sz w:val="26"/>
          <w:szCs w:val="26"/>
          <w:rtl/>
          <w:lang w:bidi="ar-MA"/>
        </w:rPr>
        <w:t>2</w:t>
      </w:r>
      <w:r w:rsidR="00610A01">
        <w:rPr>
          <w:rFonts w:asciiTheme="majorBidi" w:hAnsiTheme="majorBidi" w:cstheme="majorBidi" w:hint="cs"/>
          <w:sz w:val="26"/>
          <w:szCs w:val="26"/>
          <w:rtl/>
          <w:lang w:bidi="ar-MA"/>
        </w:rPr>
        <w:t>.</w:t>
      </w:r>
    </w:p>
    <w:p w:rsidR="00AE1377" w:rsidRPr="006A0BB4" w:rsidRDefault="004C008E" w:rsidP="00687203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اعتب</w:t>
      </w:r>
      <w:r w:rsidR="00AD4B78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ر </w:t>
      </w:r>
      <w:r w:rsidR="002F08BD" w:rsidRPr="006A0BB4">
        <w:rPr>
          <w:rFonts w:asciiTheme="majorBidi" w:hAnsiTheme="majorBidi" w:cstheme="majorBidi"/>
          <w:sz w:val="26"/>
          <w:szCs w:val="26"/>
          <w:rtl/>
          <w:lang w:bidi="ar-MA"/>
        </w:rPr>
        <w:t>مستوى المخزون من السلع عاديا</w:t>
      </w:r>
      <w:r w:rsidR="002F08B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حسب </w:t>
      </w:r>
      <w:r w:rsidR="002F08BD" w:rsidRPr="006A0BB4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AD4B78" w:rsidRPr="006A0BB4">
        <w:rPr>
          <w:rFonts w:asciiTheme="majorBidi" w:hAnsiTheme="majorBidi" w:cstheme="majorBidi"/>
          <w:sz w:val="26"/>
          <w:szCs w:val="26"/>
          <w:rtl/>
          <w:lang w:bidi="ar-MA"/>
        </w:rPr>
        <w:t>6</w:t>
      </w:r>
      <w:r w:rsidR="00AD4B78">
        <w:rPr>
          <w:rFonts w:asciiTheme="majorBidi" w:hAnsiTheme="majorBidi" w:cstheme="majorBidi" w:hint="cs"/>
          <w:sz w:val="26"/>
          <w:szCs w:val="26"/>
          <w:rtl/>
          <w:lang w:bidi="ar-MA"/>
        </w:rPr>
        <w:t>2</w:t>
      </w:r>
      <w:r w:rsidR="002F08B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AD4B78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من </w:t>
      </w:r>
      <w:r w:rsidR="00687203">
        <w:rPr>
          <w:rFonts w:asciiTheme="majorBidi" w:hAnsiTheme="majorBidi" w:cstheme="majorBidi" w:hint="cs"/>
          <w:sz w:val="26"/>
          <w:szCs w:val="26"/>
          <w:rtl/>
          <w:lang w:bidi="ar-MA"/>
        </w:rPr>
        <w:t>تجار الجملة</w:t>
      </w:r>
      <w:r w:rsidR="00AD4B78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610A01">
        <w:rPr>
          <w:rFonts w:asciiTheme="majorBidi" w:hAnsiTheme="majorBidi" w:cstheme="majorBidi" w:hint="cs"/>
          <w:sz w:val="26"/>
          <w:szCs w:val="26"/>
          <w:rtl/>
          <w:lang w:bidi="ar-MA"/>
        </w:rPr>
        <w:t>و</w:t>
      </w:r>
      <w:r w:rsidR="00610A01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فوق </w:t>
      </w:r>
      <w:r w:rsidR="00687203">
        <w:rPr>
          <w:rFonts w:asciiTheme="majorBidi" w:hAnsiTheme="majorBidi" w:cstheme="majorBidi" w:hint="cs"/>
          <w:sz w:val="26"/>
          <w:szCs w:val="26"/>
          <w:rtl/>
          <w:lang w:bidi="ar-MA"/>
        </w:rPr>
        <w:t>ال</w:t>
      </w:r>
      <w:r w:rsidR="00610A01" w:rsidRPr="006A0BB4">
        <w:rPr>
          <w:rFonts w:asciiTheme="majorBidi" w:hAnsiTheme="majorBidi" w:cstheme="majorBidi"/>
          <w:sz w:val="26"/>
          <w:szCs w:val="26"/>
          <w:rtl/>
          <w:lang w:bidi="ar-MA"/>
        </w:rPr>
        <w:t>عادي</w:t>
      </w:r>
      <w:r w:rsidR="00610A0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521AE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حسب </w:t>
      </w:r>
      <w:r w:rsidR="00521AE9" w:rsidRPr="006A0BB4">
        <w:rPr>
          <w:rFonts w:asciiTheme="majorBidi" w:hAnsiTheme="majorBidi" w:cstheme="majorBidi" w:hint="cs"/>
          <w:sz w:val="26"/>
          <w:szCs w:val="26"/>
          <w:rtl/>
          <w:lang w:bidi="ar-MA"/>
        </w:rPr>
        <w:t>%</w:t>
      </w:r>
      <w:r w:rsidR="00AD4B78">
        <w:rPr>
          <w:rFonts w:asciiTheme="majorBidi" w:hAnsiTheme="majorBidi" w:cstheme="majorBidi" w:hint="cs"/>
          <w:sz w:val="26"/>
          <w:szCs w:val="26"/>
          <w:rtl/>
          <w:lang w:bidi="ar-MA"/>
        </w:rPr>
        <w:t>11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AE1377" w:rsidRDefault="00687203" w:rsidP="00687203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فيما يتعلق ب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أسعار </w:t>
      </w:r>
      <w:r w:rsidR="00616FE2" w:rsidRPr="006A0BB4">
        <w:rPr>
          <w:rFonts w:asciiTheme="majorBidi" w:hAnsiTheme="majorBidi" w:cstheme="majorBidi" w:hint="cs"/>
          <w:sz w:val="26"/>
          <w:szCs w:val="26"/>
          <w:rtl/>
          <w:lang w:bidi="ar-MA"/>
        </w:rPr>
        <w:t>البيع،</w:t>
      </w:r>
      <w:r w:rsidR="004A24F5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E02981">
        <w:rPr>
          <w:rFonts w:asciiTheme="majorBidi" w:hAnsiTheme="majorBidi" w:cstheme="majorBidi" w:hint="cs"/>
          <w:sz w:val="26"/>
          <w:szCs w:val="26"/>
          <w:rtl/>
          <w:lang w:bidi="ar-MA"/>
        </w:rPr>
        <w:t>ف</w:t>
      </w:r>
      <w:r w:rsidR="004A24F5" w:rsidRPr="006A0BB4">
        <w:rPr>
          <w:rFonts w:asciiTheme="majorBidi" w:hAnsiTheme="majorBidi" w:cstheme="majorBidi"/>
          <w:sz w:val="26"/>
          <w:szCs w:val="26"/>
          <w:rtl/>
          <w:lang w:bidi="ar-MA"/>
        </w:rPr>
        <w:t>قد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تكون عرفت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،</w:t>
      </w:r>
      <w:r w:rsidR="004A24F5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حسب </w:t>
      </w:r>
      <w:r w:rsidR="00AE1377" w:rsidRPr="006A0BB4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>7</w:t>
      </w:r>
      <w:r w:rsidR="00953979">
        <w:rPr>
          <w:rFonts w:asciiTheme="majorBidi" w:hAnsiTheme="majorBidi" w:cstheme="majorBidi" w:hint="cs"/>
          <w:sz w:val="26"/>
          <w:szCs w:val="26"/>
          <w:rtl/>
          <w:lang w:bidi="ar-MA"/>
        </w:rPr>
        <w:t>6</w:t>
      </w:r>
      <w:r w:rsidR="000A07BB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من </w:t>
      </w:r>
      <w:r w:rsidR="00C21B8E">
        <w:rPr>
          <w:rFonts w:asciiTheme="majorBidi" w:hAnsiTheme="majorBidi" w:cstheme="majorBidi" w:hint="cs"/>
          <w:sz w:val="26"/>
          <w:szCs w:val="26"/>
          <w:rtl/>
          <w:lang w:bidi="ar-MA"/>
        </w:rPr>
        <w:t>أرباب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مقاولات</w:t>
      </w:r>
      <w:r w:rsidR="00521AE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521AE9" w:rsidRPr="00C21B8E">
        <w:rPr>
          <w:rFonts w:asciiTheme="majorBidi" w:hAnsiTheme="majorBidi" w:cstheme="majorBidi" w:hint="cs"/>
          <w:b/>
          <w:bCs/>
          <w:color w:val="660066"/>
          <w:sz w:val="26"/>
          <w:szCs w:val="26"/>
          <w:rtl/>
          <w:lang w:bidi="ar-MA"/>
        </w:rPr>
        <w:t>قطاع</w:t>
      </w:r>
      <w:r w:rsidR="00521AE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521AE9" w:rsidRPr="00C21B8E">
        <w:rPr>
          <w:rFonts w:asciiTheme="majorBidi" w:hAnsiTheme="majorBidi" w:cstheme="majorBidi" w:hint="cs"/>
          <w:b/>
          <w:bCs/>
          <w:color w:val="660066"/>
          <w:sz w:val="26"/>
          <w:szCs w:val="26"/>
          <w:rtl/>
          <w:lang w:bidi="ar-MA"/>
        </w:rPr>
        <w:t>تجارة الجملة</w:t>
      </w:r>
      <w:r w:rsidR="00CE2ED1" w:rsidRPr="00CE2ED1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،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استقرارا 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في</w:t>
      </w:r>
      <w:r w:rsidR="002F08B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501EF">
        <w:rPr>
          <w:rFonts w:asciiTheme="majorBidi" w:hAnsiTheme="majorBidi" w:cstheme="majorBidi" w:hint="cs"/>
          <w:sz w:val="26"/>
          <w:szCs w:val="26"/>
          <w:rtl/>
          <w:lang w:bidi="ar-MA"/>
        </w:rPr>
        <w:t>"</w:t>
      </w:r>
      <w:r w:rsidR="003501EF" w:rsidRPr="00ED09F0">
        <w:rPr>
          <w:rFonts w:asciiTheme="majorBidi" w:hAnsiTheme="majorBidi" w:cstheme="majorBidi" w:hint="cs"/>
          <w:sz w:val="26"/>
          <w:szCs w:val="26"/>
          <w:rtl/>
          <w:lang w:bidi="ar-MA"/>
        </w:rPr>
        <w:t>تجارة</w:t>
      </w:r>
      <w:r w:rsidR="000A07BB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المواد الغذائية </w:t>
      </w:r>
      <w:r w:rsidR="003501EF" w:rsidRPr="00ED09F0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والمشروبات </w:t>
      </w:r>
      <w:r w:rsidR="0011775D" w:rsidRPr="000A07BB">
        <w:rPr>
          <w:rFonts w:asciiTheme="majorBidi" w:hAnsiTheme="majorBidi" w:cstheme="majorBidi" w:hint="cs"/>
          <w:sz w:val="26"/>
          <w:szCs w:val="26"/>
          <w:rtl/>
          <w:lang w:bidi="ar-MA"/>
        </w:rPr>
        <w:t>و</w:t>
      </w:r>
      <w:r w:rsidR="0011775D">
        <w:rPr>
          <w:rFonts w:asciiTheme="majorBidi" w:hAnsiTheme="majorBidi" w:cstheme="majorBidi" w:hint="cs"/>
          <w:sz w:val="26"/>
          <w:szCs w:val="26"/>
          <w:rtl/>
          <w:lang w:bidi="ar-MA"/>
        </w:rPr>
        <w:t>التبغ"</w:t>
      </w:r>
      <w:r w:rsidR="002A37D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و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>"تجارة المواد الفلاحية الخام والحيوانات الحية" و"تجارة الجملة غير المتخصصة".</w:t>
      </w:r>
      <w:r w:rsidR="00AE1377">
        <w:rPr>
          <w:rFonts w:asciiTheme="minorHAnsi" w:hAnsiTheme="minorHAnsi" w:hint="cs"/>
          <w:sz w:val="24"/>
          <w:szCs w:val="24"/>
          <w:rtl/>
          <w:lang w:bidi="ar-MA"/>
        </w:rPr>
        <w:t xml:space="preserve">  </w:t>
      </w:r>
    </w:p>
    <w:p w:rsidR="00354683" w:rsidRDefault="00354683" w:rsidP="00354683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</w:p>
    <w:p w:rsidR="006C7BC4" w:rsidRDefault="006C7BC4" w:rsidP="003F5E20">
      <w:pPr>
        <w:pStyle w:val="Paragraphedeliste"/>
        <w:numPr>
          <w:ilvl w:val="0"/>
          <w:numId w:val="10"/>
        </w:numPr>
        <w:ind w:left="425" w:right="284" w:hanging="425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توقعــات </w:t>
      </w:r>
      <w:r w:rsidR="004A24F5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أرباب</w:t>
      </w:r>
      <w:r w:rsidR="004A24F5"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E8542C"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E8542C"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 </w:t>
      </w:r>
      <w:r w:rsidR="003F5E2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بخصوص</w:t>
      </w:r>
      <w:r w:rsidR="001760D5"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5408BE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الرابع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سنة </w:t>
      </w:r>
      <w:r w:rsidR="00C64C7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>20</w:t>
      </w:r>
      <w:r w:rsidR="00C64C7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16</w:t>
      </w:r>
    </w:p>
    <w:p w:rsidR="00EE18DE" w:rsidRPr="008B2864" w:rsidRDefault="00EE18DE" w:rsidP="00EE18DE">
      <w:pPr>
        <w:pStyle w:val="Paragraphedeliste"/>
        <w:jc w:val="center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</w:p>
    <w:p w:rsidR="00351134" w:rsidRPr="00ED09F0" w:rsidRDefault="00351134" w:rsidP="00ED09F0">
      <w:pPr>
        <w:pStyle w:val="Paragraphedeliste"/>
        <w:numPr>
          <w:ilvl w:val="1"/>
          <w:numId w:val="19"/>
        </w:numPr>
        <w:ind w:left="1132"/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</w:pPr>
      <w:r w:rsidRPr="00ED09F0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</w:t>
      </w:r>
      <w:r w:rsidR="00714799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714799">
        <w:rPr>
          <w:rFonts w:asciiTheme="minorHAnsi" w:hAnsiTheme="minorHAns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Pr="00ED09F0"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714799" w:rsidRDefault="00714799" w:rsidP="00714799">
      <w:pPr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3E63AC" w:rsidRPr="00714799" w:rsidRDefault="00B73F1F" w:rsidP="00714799">
      <w:pPr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714799">
        <w:rPr>
          <w:rFonts w:asciiTheme="majorBidi" w:hAnsiTheme="majorBidi" w:cstheme="majorBidi"/>
          <w:b/>
          <w:bCs/>
          <w:noProof/>
          <w:color w:val="660066"/>
          <w:sz w:val="26"/>
          <w:szCs w:val="26"/>
          <w:lang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-71755</wp:posOffset>
            </wp:positionH>
            <wp:positionV relativeFrom="margin">
              <wp:posOffset>5690870</wp:posOffset>
            </wp:positionV>
            <wp:extent cx="3267075" cy="2543175"/>
            <wp:effectExtent l="0" t="0" r="0" b="0"/>
            <wp:wrapSquare wrapText="bothSides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0350A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بالنسبة لتوقعات الفصل </w:t>
      </w:r>
      <w:r w:rsidR="005408BE" w:rsidRPr="00714799">
        <w:rPr>
          <w:rFonts w:asciiTheme="majorBidi" w:hAnsiTheme="majorBidi" w:cstheme="majorBidi"/>
          <w:sz w:val="26"/>
          <w:szCs w:val="26"/>
          <w:rtl/>
          <w:lang w:bidi="ar-MA"/>
        </w:rPr>
        <w:t>الرابع</w:t>
      </w:r>
      <w:r w:rsidR="00185807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A24F5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من </w:t>
      </w:r>
      <w:r w:rsidR="00C0350A" w:rsidRPr="00714799">
        <w:rPr>
          <w:rFonts w:asciiTheme="majorBidi" w:hAnsiTheme="majorBidi" w:cstheme="majorBidi"/>
          <w:sz w:val="26"/>
          <w:szCs w:val="26"/>
          <w:rtl/>
          <w:lang w:bidi="ar-MA"/>
        </w:rPr>
        <w:t>سنة 201</w:t>
      </w:r>
      <w:r w:rsidR="00E83C66" w:rsidRPr="00714799">
        <w:rPr>
          <w:rFonts w:asciiTheme="majorBidi" w:hAnsiTheme="majorBidi" w:cstheme="majorBidi"/>
          <w:sz w:val="26"/>
          <w:szCs w:val="26"/>
          <w:rtl/>
          <w:lang w:bidi="ar-MA"/>
        </w:rPr>
        <w:t>6</w:t>
      </w:r>
      <w:r w:rsidR="00C0350A" w:rsidRPr="00714799">
        <w:rPr>
          <w:rFonts w:asciiTheme="majorBidi" w:hAnsiTheme="majorBidi" w:cstheme="majorBidi"/>
          <w:sz w:val="26"/>
          <w:szCs w:val="26"/>
          <w:rtl/>
          <w:lang w:bidi="ar-MA"/>
        </w:rPr>
        <w:t>، ينتظر أن يعرف</w:t>
      </w:r>
      <w:r w:rsidR="00521AE9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94DA0" w:rsidRPr="00714799">
        <w:rPr>
          <w:rFonts w:asciiTheme="majorBidi" w:hAnsiTheme="majorBidi" w:cstheme="majorBidi"/>
          <w:sz w:val="26"/>
          <w:szCs w:val="26"/>
          <w:rtl/>
          <w:lang w:bidi="ar-MA"/>
        </w:rPr>
        <w:t>النشاط الإجمالي</w:t>
      </w:r>
      <w:r w:rsidR="00494DA0" w:rsidRPr="00714799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14799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ل</w:t>
      </w:r>
      <w:r w:rsidR="00521AE9" w:rsidRPr="00714799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قطاع</w:t>
      </w:r>
      <w:r w:rsidR="001760D5" w:rsidRPr="00714799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 الخدمات </w:t>
      </w:r>
      <w:r w:rsidR="00714799" w:rsidRPr="00714799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 w:rsidRPr="00714799">
        <w:rPr>
          <w:rFonts w:asciiTheme="majorBidi" w:hAnsiTheme="majorBidi" w:cstheme="majorBidi"/>
          <w:b/>
          <w:bCs/>
          <w:color w:val="660066"/>
          <w:sz w:val="26"/>
          <w:szCs w:val="26"/>
          <w:lang w:bidi="ar-MA"/>
        </w:rPr>
        <w:t xml:space="preserve"> </w:t>
      </w:r>
      <w:r w:rsidR="001760D5" w:rsidRPr="00714799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F4592D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94DA0" w:rsidRPr="00714799">
        <w:rPr>
          <w:rFonts w:asciiTheme="majorBidi" w:hAnsiTheme="majorBidi" w:cstheme="majorBidi"/>
          <w:sz w:val="26"/>
          <w:szCs w:val="26"/>
          <w:rtl/>
          <w:lang w:bidi="ar-MA"/>
        </w:rPr>
        <w:t>ارتفاعا</w:t>
      </w:r>
      <w:r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94DA0" w:rsidRPr="00714799">
        <w:rPr>
          <w:rFonts w:asciiTheme="majorBidi" w:hAnsiTheme="majorBidi" w:cstheme="majorBidi"/>
          <w:sz w:val="26"/>
          <w:szCs w:val="26"/>
          <w:rtl/>
          <w:lang w:bidi="ar-MA"/>
        </w:rPr>
        <w:t>حسب</w:t>
      </w:r>
      <w:r w:rsidR="004C008E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%</w:t>
      </w:r>
      <w:r w:rsidR="005408BE" w:rsidRPr="00714799">
        <w:rPr>
          <w:rFonts w:asciiTheme="majorBidi" w:hAnsiTheme="majorBidi" w:cstheme="majorBidi"/>
          <w:sz w:val="26"/>
          <w:szCs w:val="26"/>
          <w:rtl/>
          <w:lang w:bidi="ar-MA"/>
        </w:rPr>
        <w:t>35</w:t>
      </w:r>
      <w:r w:rsidR="004C008E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521AE9" w:rsidRPr="00714799">
        <w:rPr>
          <w:rFonts w:asciiTheme="majorBidi" w:hAnsiTheme="majorBidi" w:cstheme="majorBidi"/>
          <w:sz w:val="26"/>
          <w:szCs w:val="26"/>
          <w:rtl/>
          <w:lang w:bidi="ar-MA"/>
        </w:rPr>
        <w:t>من مقاولي</w:t>
      </w:r>
      <w:r w:rsidR="004C008E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2F08BD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هذا </w:t>
      </w:r>
      <w:r w:rsidR="004C008E" w:rsidRPr="00714799">
        <w:rPr>
          <w:rFonts w:asciiTheme="majorBidi" w:hAnsiTheme="majorBidi" w:cstheme="majorBidi"/>
          <w:sz w:val="26"/>
          <w:szCs w:val="26"/>
          <w:rtl/>
          <w:lang w:bidi="ar-MA"/>
        </w:rPr>
        <w:t>القطاع،</w:t>
      </w:r>
      <w:r w:rsidR="00494DA0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وانخفاضا</w:t>
      </w:r>
      <w:r w:rsidR="004C008E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94DA0" w:rsidRPr="00714799">
        <w:rPr>
          <w:rFonts w:asciiTheme="majorBidi" w:hAnsiTheme="majorBidi" w:cstheme="majorBidi"/>
          <w:sz w:val="26"/>
          <w:szCs w:val="26"/>
          <w:rtl/>
          <w:lang w:bidi="ar-MA"/>
        </w:rPr>
        <w:t>حسب</w:t>
      </w:r>
      <w:r w:rsidR="005408BE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185807" w:rsidRPr="00714799">
        <w:rPr>
          <w:rFonts w:asciiTheme="majorBidi" w:hAnsiTheme="majorBidi" w:cstheme="majorBidi"/>
          <w:sz w:val="26"/>
          <w:szCs w:val="26"/>
          <w:rtl/>
          <w:lang w:bidi="ar-MA"/>
        </w:rPr>
        <w:t>%</w:t>
      </w:r>
      <w:r w:rsidR="005408BE" w:rsidRPr="00714799">
        <w:rPr>
          <w:rFonts w:asciiTheme="majorBidi" w:hAnsiTheme="majorBidi" w:cstheme="majorBidi"/>
          <w:sz w:val="26"/>
          <w:szCs w:val="26"/>
          <w:rtl/>
          <w:lang w:bidi="ar-MA"/>
        </w:rPr>
        <w:t>7</w:t>
      </w:r>
      <w:r w:rsidR="00E83C66" w:rsidRPr="0071479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  <w:r w:rsidR="006C7BC4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2F08BD" w:rsidRPr="00714799">
        <w:rPr>
          <w:rFonts w:asciiTheme="majorBidi" w:hAnsiTheme="majorBidi" w:cstheme="majorBidi"/>
          <w:sz w:val="26"/>
          <w:szCs w:val="26"/>
          <w:rtl/>
          <w:lang w:bidi="ar-MA"/>
        </w:rPr>
        <w:t>و يعزى</w:t>
      </w:r>
      <w:r w:rsidR="00185807"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هذا التحسن أساسا إلى الارتفاع المرتقب في أنشطة </w:t>
      </w:r>
      <w:r w:rsidR="00870473" w:rsidRPr="00714799">
        <w:rPr>
          <w:rFonts w:asciiTheme="majorBidi" w:hAnsiTheme="majorBidi" w:cstheme="majorBidi"/>
          <w:sz w:val="26"/>
          <w:szCs w:val="26"/>
          <w:rtl/>
          <w:lang w:bidi="ar-MA"/>
        </w:rPr>
        <w:t>"النقل الجوي" و</w:t>
      </w:r>
      <w:r w:rsidR="00185807" w:rsidRPr="00714799">
        <w:rPr>
          <w:rFonts w:asciiTheme="majorBidi" w:hAnsiTheme="majorBidi" w:cstheme="majorBidi"/>
          <w:sz w:val="26"/>
          <w:szCs w:val="26"/>
          <w:rtl/>
          <w:lang w:bidi="ar-MA"/>
        </w:rPr>
        <w:t>"اﻟﺘﺨﺰﯾﻦ</w:t>
      </w:r>
      <w:r w:rsidRPr="0071479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185807" w:rsidRPr="00714799">
        <w:rPr>
          <w:rFonts w:asciiTheme="majorBidi" w:hAnsiTheme="majorBidi" w:cstheme="majorBidi"/>
          <w:sz w:val="26"/>
          <w:szCs w:val="26"/>
          <w:rtl/>
          <w:lang w:bidi="ar-MA"/>
        </w:rPr>
        <w:t>واﻟﺨﺪﻣﺎت اﻟﻤﻠﺤﻘﺔ ﺑﺎﻟﻨﻘﻞ"</w:t>
      </w:r>
      <w:r w:rsidR="00870473" w:rsidRPr="0071479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6C7BC4" w:rsidRDefault="002F08BD" w:rsidP="00CE2ED1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يتوقع</w:t>
      </w:r>
      <w:r w:rsidR="002452E6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%</w:t>
      </w:r>
      <w:r w:rsidR="002452E6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63 </w:t>
      </w:r>
      <w:r w:rsidR="002452E6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من 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أرباب ال</w:t>
      </w:r>
      <w:r w:rsidR="002452E6" w:rsidRPr="00ED09F0">
        <w:rPr>
          <w:rFonts w:asciiTheme="majorBidi" w:hAnsiTheme="majorBidi" w:cstheme="majorBidi"/>
          <w:sz w:val="26"/>
          <w:szCs w:val="26"/>
          <w:rtl/>
          <w:lang w:bidi="ar-MA"/>
        </w:rPr>
        <w:t>مقاول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ات</w:t>
      </w:r>
      <w:r w:rsidR="00521AE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2452E6" w:rsidRPr="00ED09F0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2452E6">
        <w:rPr>
          <w:rFonts w:asciiTheme="majorBidi" w:hAnsiTheme="majorBidi" w:cstheme="majorBidi" w:hint="cs"/>
          <w:sz w:val="26"/>
          <w:szCs w:val="26"/>
          <w:rtl/>
          <w:lang w:bidi="ar-MA"/>
        </w:rPr>
        <w:t>ستقرار</w:t>
      </w:r>
      <w:r w:rsidR="00494DA0">
        <w:rPr>
          <w:rFonts w:asciiTheme="majorBidi" w:hAnsiTheme="majorBidi" w:cstheme="majorBidi" w:hint="cs"/>
          <w:sz w:val="26"/>
          <w:szCs w:val="26"/>
          <w:rtl/>
          <w:lang w:bidi="ar-MA"/>
        </w:rPr>
        <w:t>ا في الطلب المتوقع</w:t>
      </w:r>
      <w:r w:rsidR="008D7BF8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خلال الفصل </w:t>
      </w:r>
      <w:r w:rsidR="005408BE">
        <w:rPr>
          <w:rFonts w:asciiTheme="majorBidi" w:hAnsiTheme="majorBidi" w:cstheme="majorBidi" w:hint="cs"/>
          <w:sz w:val="26"/>
          <w:szCs w:val="26"/>
          <w:rtl/>
          <w:lang w:bidi="ar-MA"/>
        </w:rPr>
        <w:t>الرابع</w:t>
      </w:r>
      <w:r w:rsidR="005408BE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A24F5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من </w:t>
      </w:r>
      <w:r w:rsidR="008D7BF8" w:rsidRPr="00ED09F0">
        <w:rPr>
          <w:rFonts w:asciiTheme="majorBidi" w:hAnsiTheme="majorBidi" w:cstheme="majorBidi"/>
          <w:sz w:val="26"/>
          <w:szCs w:val="26"/>
          <w:rtl/>
          <w:lang w:bidi="ar-MA"/>
        </w:rPr>
        <w:t>سنة 2016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و</w:t>
      </w:r>
      <w:r w:rsidR="00093DD8" w:rsidRPr="00ED09F0">
        <w:rPr>
          <w:rFonts w:asciiTheme="majorBidi" w:hAnsiTheme="majorBidi" w:cstheme="majorBidi"/>
          <w:sz w:val="26"/>
          <w:szCs w:val="26"/>
          <w:rtl/>
          <w:lang w:bidi="ar-MA"/>
        </w:rPr>
        <w:t>%</w:t>
      </w:r>
      <w:r w:rsidR="00093DD8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72 </w:t>
      </w:r>
      <w:r w:rsidR="0002610E" w:rsidRPr="00ED09F0">
        <w:rPr>
          <w:rFonts w:asciiTheme="majorBidi" w:hAnsiTheme="majorBidi" w:cstheme="majorBidi" w:hint="cs"/>
          <w:sz w:val="26"/>
          <w:szCs w:val="26"/>
          <w:rtl/>
          <w:lang w:bidi="ar-MA"/>
        </w:rPr>
        <w:t>استقرار</w:t>
      </w:r>
      <w:r w:rsidR="00494DA0">
        <w:rPr>
          <w:rFonts w:asciiTheme="majorBidi" w:hAnsiTheme="majorBidi" w:cstheme="majorBidi" w:hint="cs"/>
          <w:sz w:val="26"/>
          <w:szCs w:val="26"/>
          <w:rtl/>
          <w:lang w:bidi="ar-MA"/>
        </w:rPr>
        <w:t>ا في</w:t>
      </w:r>
      <w:r w:rsidR="00E83C66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6C7BC4" w:rsidRPr="00ED09F0">
        <w:rPr>
          <w:rFonts w:asciiTheme="majorBidi" w:hAnsiTheme="majorBidi" w:cstheme="majorBidi"/>
          <w:sz w:val="26"/>
          <w:szCs w:val="26"/>
          <w:rtl/>
          <w:lang w:bidi="ar-MA"/>
        </w:rPr>
        <w:t>عدد المشتغلين</w:t>
      </w:r>
      <w:r w:rsidR="0002610E" w:rsidRPr="00ED09F0">
        <w:rPr>
          <w:rFonts w:asciiTheme="majorBidi" w:hAnsiTheme="majorBidi" w:cstheme="majorBidi" w:hint="cs"/>
          <w:sz w:val="26"/>
          <w:szCs w:val="26"/>
          <w:rtl/>
          <w:lang w:bidi="ar-MA"/>
        </w:rPr>
        <w:t>.</w:t>
      </w:r>
    </w:p>
    <w:p w:rsidR="00A26696" w:rsidRDefault="00A26696" w:rsidP="00C64DCB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CE2ED1" w:rsidRDefault="00CE2ED1" w:rsidP="00292E8E">
      <w:pPr>
        <w:bidi w:val="0"/>
        <w:jc w:val="right"/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</w:p>
    <w:p w:rsidR="00351134" w:rsidRPr="00ED09F0" w:rsidRDefault="00351134" w:rsidP="00ED09F0">
      <w:pPr>
        <w:pStyle w:val="Paragraphedeliste"/>
        <w:numPr>
          <w:ilvl w:val="1"/>
          <w:numId w:val="16"/>
        </w:numPr>
        <w:ind w:left="1132"/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</w:pPr>
      <w:r w:rsidRPr="00ED09F0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1760D5" w:rsidRPr="00ED09F0" w:rsidRDefault="002D6DB9" w:rsidP="00F338D2">
      <w:pPr>
        <w:pStyle w:val="Retraitcorpsdetexte"/>
        <w:spacing w:before="240" w:after="240"/>
        <w:ind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521AE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يتوقع </w:t>
      </w:r>
      <w:r w:rsidR="00521AE9" w:rsidRPr="00ED09F0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0E0036" w:rsidRPr="00ED09F0">
        <w:rPr>
          <w:rFonts w:asciiTheme="majorBidi" w:hAnsiTheme="majorBidi" w:cstheme="majorBidi" w:hint="cs"/>
          <w:sz w:val="26"/>
          <w:szCs w:val="26"/>
          <w:rtl/>
          <w:lang w:bidi="ar-MA"/>
        </w:rPr>
        <w:t>4</w:t>
      </w:r>
      <w:r w:rsidR="000E0036">
        <w:rPr>
          <w:rFonts w:asciiTheme="majorBidi" w:hAnsiTheme="majorBidi" w:cstheme="majorBidi" w:hint="cs"/>
          <w:sz w:val="26"/>
          <w:szCs w:val="26"/>
          <w:rtl/>
          <w:lang w:bidi="ar-MA"/>
        </w:rPr>
        <w:t>3</w:t>
      </w:r>
      <w:r w:rsidR="000E0036" w:rsidRPr="00ED09F0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0E0036">
        <w:rPr>
          <w:rFonts w:asciiTheme="majorBidi" w:hAnsiTheme="majorBidi" w:cstheme="majorBidi" w:hint="cs"/>
          <w:sz w:val="26"/>
          <w:szCs w:val="26"/>
          <w:rtl/>
          <w:lang w:bidi="ar-MA"/>
        </w:rPr>
        <w:t>من</w:t>
      </w:r>
      <w:r w:rsidR="00521AE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1760D5" w:rsidRPr="00ED09F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521AE9" w:rsidRPr="00ED09F0">
        <w:rPr>
          <w:rFonts w:asciiTheme="majorBidi" w:hAnsiTheme="majorBidi" w:cstheme="majorBidi"/>
          <w:sz w:val="26"/>
          <w:szCs w:val="26"/>
          <w:rtl/>
          <w:lang w:bidi="ar-MA"/>
        </w:rPr>
        <w:t>ارتفاع</w:t>
      </w:r>
      <w:r w:rsidR="002F08BD">
        <w:rPr>
          <w:rFonts w:asciiTheme="majorBidi" w:hAnsiTheme="majorBidi" w:cstheme="majorBidi" w:hint="cs"/>
          <w:sz w:val="26"/>
          <w:szCs w:val="26"/>
          <w:rtl/>
          <w:lang w:bidi="ar-MA"/>
        </w:rPr>
        <w:t>ا في</w:t>
      </w:r>
      <w:r w:rsidR="00395FB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حجم</w:t>
      </w:r>
      <w:r w:rsidR="00F73C8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>المبيعات</w:t>
      </w:r>
      <w:r w:rsidR="00521AE9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</w:t>
      </w:r>
      <w:r w:rsidR="00F566F1">
        <w:rPr>
          <w:rFonts w:asciiTheme="majorBidi" w:hAnsiTheme="majorBidi" w:cstheme="majorBidi" w:hint="cs"/>
          <w:sz w:val="26"/>
          <w:szCs w:val="26"/>
          <w:rtl/>
          <w:lang w:bidi="ar-MA"/>
        </w:rPr>
        <w:t>الرابع</w:t>
      </w:r>
      <w:r w:rsidR="006F050D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1820CA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من </w:t>
      </w:r>
      <w:r w:rsidR="006F050D" w:rsidRPr="00ED09F0">
        <w:rPr>
          <w:rFonts w:asciiTheme="majorBidi" w:hAnsiTheme="majorBidi" w:cstheme="majorBidi"/>
          <w:sz w:val="26"/>
          <w:szCs w:val="26"/>
          <w:rtl/>
          <w:lang w:bidi="ar-MA"/>
        </w:rPr>
        <w:t>سنة 2016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="000E0036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521AE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بينما </w:t>
      </w:r>
      <w:r w:rsidR="000E0036">
        <w:rPr>
          <w:rFonts w:asciiTheme="majorBidi" w:hAnsiTheme="majorBidi" w:cstheme="majorBidi" w:hint="cs"/>
          <w:sz w:val="26"/>
          <w:szCs w:val="26"/>
          <w:rtl/>
          <w:lang w:bidi="ar-MA"/>
        </w:rPr>
        <w:t>يتوقع %</w:t>
      </w:r>
      <w:r w:rsidR="00521AE9" w:rsidRPr="00ED09F0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521AE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9 </w:t>
      </w:r>
      <w:r w:rsidR="002F08BD">
        <w:rPr>
          <w:rFonts w:asciiTheme="majorBidi" w:hAnsiTheme="majorBidi" w:cstheme="majorBidi" w:hint="cs"/>
          <w:sz w:val="26"/>
          <w:szCs w:val="26"/>
          <w:rtl/>
          <w:lang w:bidi="ar-MA"/>
        </w:rPr>
        <w:t>منهم انخفاضا في هذا الحجم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  <w:r w:rsidR="0068720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D3A47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-176530</wp:posOffset>
            </wp:positionH>
            <wp:positionV relativeFrom="margin">
              <wp:posOffset>1176020</wp:posOffset>
            </wp:positionV>
            <wp:extent cx="3571875" cy="2743200"/>
            <wp:effectExtent l="0" t="0" r="0" b="0"/>
            <wp:wrapSquare wrapText="bothSides"/>
            <wp:docPr id="9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87203">
        <w:rPr>
          <w:rFonts w:asciiTheme="majorBidi" w:hAnsiTheme="majorBidi" w:cstheme="majorBidi" w:hint="cs"/>
          <w:sz w:val="26"/>
          <w:szCs w:val="26"/>
          <w:rtl/>
          <w:lang w:bidi="ar-MA"/>
        </w:rPr>
        <w:t>و</w:t>
      </w:r>
      <w:r w:rsidR="00034CF1">
        <w:rPr>
          <w:rFonts w:asciiTheme="majorBidi" w:hAnsiTheme="majorBidi" w:cstheme="majorBidi" w:hint="cs"/>
          <w:sz w:val="26"/>
          <w:szCs w:val="26"/>
          <w:rtl/>
          <w:lang w:bidi="ar-MA"/>
        </w:rPr>
        <w:t>يهم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هذا التحسن </w:t>
      </w:r>
      <w:r w:rsidR="00F338D2">
        <w:rPr>
          <w:rFonts w:asciiTheme="majorBidi" w:hAnsiTheme="majorBidi" w:cstheme="majorBidi" w:hint="cs"/>
          <w:sz w:val="26"/>
          <w:szCs w:val="26"/>
          <w:rtl/>
          <w:lang w:bidi="ar-MA"/>
        </w:rPr>
        <w:t>أساسا</w:t>
      </w:r>
      <w:r w:rsidR="00395FBB" w:rsidRPr="008A2676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>أنشطة</w:t>
      </w:r>
      <w:r w:rsidR="00034CF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034CF1" w:rsidRPr="00ED09F0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7E7173" w:rsidRPr="00ED09F0">
        <w:rPr>
          <w:rFonts w:asciiTheme="majorBidi" w:hAnsiTheme="majorBidi" w:cstheme="majorBidi"/>
          <w:sz w:val="26"/>
          <w:szCs w:val="26"/>
          <w:rtl/>
          <w:lang w:bidi="ar-MA"/>
        </w:rPr>
        <w:t>أصناف أخرى من تجارة الجملة المتخصصة"</w:t>
      </w:r>
      <w:r w:rsidR="00AD534F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و</w:t>
      </w:r>
      <w:r w:rsidR="00034CF1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"تجارة تجهيزات صناعية أخرى </w:t>
      </w:r>
      <w:r w:rsidR="00034CF1">
        <w:rPr>
          <w:rFonts w:asciiTheme="majorBidi" w:hAnsiTheme="majorBidi" w:cstheme="majorBidi"/>
          <w:sz w:val="26"/>
          <w:szCs w:val="26"/>
          <w:rtl/>
          <w:lang w:bidi="ar-MA"/>
        </w:rPr>
        <w:t>بالجملة</w:t>
      </w:r>
      <w:r w:rsidR="00034CF1" w:rsidRPr="006A0BB4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.  </w:t>
      </w:r>
    </w:p>
    <w:p w:rsidR="001760D5" w:rsidRPr="00ED09F0" w:rsidRDefault="001760D5" w:rsidP="00687203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lang w:bidi="ar-MA"/>
        </w:rPr>
      </w:pPr>
      <w:r w:rsidRPr="00ED09F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7100" cy="3848100"/>
            <wp:effectExtent l="0" t="0" r="0" b="0"/>
            <wp:wrapSquare wrapText="bothSides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يتوقع </w:t>
      </w:r>
      <w:r w:rsidR="005507A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ارتفاع في عدد المشتغلين حسب </w:t>
      </w:r>
      <w:r w:rsidRPr="00ED09F0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034CF1">
        <w:rPr>
          <w:rFonts w:asciiTheme="majorBidi" w:hAnsiTheme="majorBidi" w:cstheme="majorBidi" w:hint="cs"/>
          <w:sz w:val="26"/>
          <w:szCs w:val="26"/>
          <w:rtl/>
          <w:lang w:bidi="ar-MA"/>
        </w:rPr>
        <w:t>3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1 من </w:t>
      </w:r>
      <w:r w:rsidR="00395FBB">
        <w:rPr>
          <w:rFonts w:asciiTheme="majorBidi" w:hAnsiTheme="majorBidi" w:cstheme="majorBidi" w:hint="cs"/>
          <w:sz w:val="26"/>
          <w:szCs w:val="26"/>
          <w:rtl/>
          <w:lang w:bidi="ar-MA"/>
        </w:rPr>
        <w:t>أرباب المقاولات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5507A2">
        <w:rPr>
          <w:rFonts w:asciiTheme="majorBidi" w:hAnsiTheme="majorBidi" w:cstheme="majorBidi" w:hint="cs"/>
          <w:sz w:val="26"/>
          <w:szCs w:val="26"/>
          <w:rtl/>
          <w:lang w:bidi="ar-MA"/>
        </w:rPr>
        <w:t>و</w:t>
      </w:r>
      <w:r w:rsidR="005507A2" w:rsidRPr="00ED09F0">
        <w:rPr>
          <w:rFonts w:asciiTheme="majorBidi" w:hAnsiTheme="majorBidi" w:cstheme="majorBidi"/>
          <w:sz w:val="26"/>
          <w:szCs w:val="26"/>
          <w:rtl/>
          <w:lang w:bidi="ar-MA"/>
        </w:rPr>
        <w:t>انخفاض</w:t>
      </w:r>
      <w:r w:rsidR="005507A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حسب</w:t>
      </w:r>
      <w:r w:rsidR="002D6DB9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2D6DB9" w:rsidRPr="00ED09F0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034CF1">
        <w:rPr>
          <w:rFonts w:asciiTheme="majorBidi" w:hAnsiTheme="majorBidi" w:cstheme="majorBidi" w:hint="cs"/>
          <w:sz w:val="26"/>
          <w:szCs w:val="26"/>
          <w:rtl/>
          <w:lang w:bidi="ar-MA"/>
        </w:rPr>
        <w:t>6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1760D5" w:rsidRPr="008B2864" w:rsidRDefault="005507A2" w:rsidP="005507A2">
      <w:pPr>
        <w:pStyle w:val="Retraitcorpsdetexte"/>
        <w:spacing w:after="240"/>
        <w:ind w:left="-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وبخصوص 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مستوى دفاتر الطلب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، يتوقع أن يكون 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عاديا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حسب </w:t>
      </w:r>
      <w:r w:rsidR="0067691D" w:rsidRPr="004C008E">
        <w:rPr>
          <w:rFonts w:asciiTheme="majorBidi" w:hAnsiTheme="majorBidi" w:cstheme="majorBidi" w:hint="cs"/>
          <w:sz w:val="26"/>
          <w:szCs w:val="26"/>
          <w:rtl/>
          <w:lang w:bidi="ar-MA"/>
        </w:rPr>
        <w:t>%</w:t>
      </w:r>
      <w:r w:rsidR="00034CF1">
        <w:rPr>
          <w:rFonts w:asciiTheme="majorBidi" w:hAnsiTheme="majorBidi" w:cstheme="majorBidi" w:hint="cs"/>
          <w:sz w:val="26"/>
          <w:szCs w:val="26"/>
          <w:rtl/>
          <w:lang w:bidi="ar-MA"/>
        </w:rPr>
        <w:t>7</w:t>
      </w:r>
      <w:r w:rsidR="004C008E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5 من 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تجار</w:t>
      </w:r>
      <w:bookmarkStart w:id="0" w:name="_GoBack"/>
      <w:bookmarkEnd w:id="0"/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الجملة وأقل من </w:t>
      </w:r>
      <w:r w:rsidR="00687203">
        <w:rPr>
          <w:rFonts w:asciiTheme="majorBidi" w:hAnsiTheme="majorBidi" w:cstheme="majorBidi" w:hint="cs"/>
          <w:sz w:val="26"/>
          <w:szCs w:val="26"/>
          <w:rtl/>
          <w:lang w:bidi="ar-MA"/>
        </w:rPr>
        <w:t>ال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عادي حسب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C008E" w:rsidRPr="00ED09F0">
        <w:rPr>
          <w:rFonts w:asciiTheme="majorBidi" w:hAnsiTheme="majorBidi" w:cstheme="majorBidi"/>
          <w:sz w:val="26"/>
          <w:szCs w:val="26"/>
          <w:rtl/>
          <w:lang w:bidi="ar-MA"/>
        </w:rPr>
        <w:t>%</w:t>
      </w:r>
      <w:r w:rsidR="00034CF1">
        <w:rPr>
          <w:rFonts w:asciiTheme="majorBidi" w:hAnsiTheme="majorBidi" w:cstheme="majorBidi" w:hint="cs"/>
          <w:sz w:val="26"/>
          <w:szCs w:val="26"/>
          <w:rtl/>
          <w:lang w:bidi="ar-MA"/>
        </w:rPr>
        <w:t>18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.</w:t>
      </w:r>
    </w:p>
    <w:p w:rsidR="00C17009" w:rsidRDefault="00C17009" w:rsidP="001760D5">
      <w:pPr>
        <w:pStyle w:val="Retraitcorpsdetexte"/>
        <w:spacing w:after="240"/>
        <w:ind w:firstLine="0"/>
        <w:jc w:val="both"/>
        <w:rPr>
          <w:rFonts w:asciiTheme="minorHAnsi" w:hAnsiTheme="minorHAnsi"/>
          <w:sz w:val="24"/>
          <w:szCs w:val="24"/>
          <w:lang w:bidi="ar-MA"/>
        </w:rPr>
      </w:pPr>
    </w:p>
    <w:p w:rsidR="00C17009" w:rsidRPr="00B64E06" w:rsidRDefault="00C17009" w:rsidP="001760D5">
      <w:pPr>
        <w:pStyle w:val="Retraitcorpsdetexte"/>
        <w:spacing w:after="240"/>
        <w:ind w:firstLine="0"/>
        <w:jc w:val="both"/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B64E06" w:rsidSect="006926C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AAE" w:rsidRDefault="00490AAE" w:rsidP="000E251D">
      <w:r>
        <w:separator/>
      </w:r>
    </w:p>
  </w:endnote>
  <w:endnote w:type="continuationSeparator" w:id="1">
    <w:p w:rsidR="00490AAE" w:rsidRDefault="00490AAE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972433"/>
      <w:docPartObj>
        <w:docPartGallery w:val="Page Numbers (Bottom of Page)"/>
        <w:docPartUnique/>
      </w:docPartObj>
    </w:sdtPr>
    <w:sdtContent>
      <w:p w:rsidR="006926C0" w:rsidRDefault="006B3F1E">
        <w:pPr>
          <w:pStyle w:val="Pieddepage"/>
          <w:jc w:val="center"/>
        </w:pPr>
        <w:r>
          <w:fldChar w:fldCharType="begin"/>
        </w:r>
        <w:r w:rsidR="00D9272A">
          <w:instrText xml:space="preserve"> PAGE   \* MERGEFORMAT </w:instrText>
        </w:r>
        <w:r>
          <w:fldChar w:fldCharType="separate"/>
        </w:r>
        <w:r w:rsidR="00490AA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AAE" w:rsidRDefault="00490AAE" w:rsidP="000E251D">
      <w:r>
        <w:separator/>
      </w:r>
    </w:p>
  </w:footnote>
  <w:footnote w:type="continuationSeparator" w:id="1">
    <w:p w:rsidR="00490AAE" w:rsidRDefault="00490AAE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2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21"/>
  </w:num>
  <w:num w:numId="14">
    <w:abstractNumId w:val="1"/>
  </w:num>
  <w:num w:numId="15">
    <w:abstractNumId w:val="9"/>
  </w:num>
  <w:num w:numId="16">
    <w:abstractNumId w:val="12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559FB"/>
    <w:rsid w:val="00005DF0"/>
    <w:rsid w:val="00006D1C"/>
    <w:rsid w:val="00007707"/>
    <w:rsid w:val="00015CDE"/>
    <w:rsid w:val="0001667E"/>
    <w:rsid w:val="00024432"/>
    <w:rsid w:val="00025B4D"/>
    <w:rsid w:val="0002610E"/>
    <w:rsid w:val="00027E35"/>
    <w:rsid w:val="00034CF1"/>
    <w:rsid w:val="00034DC7"/>
    <w:rsid w:val="00036FC3"/>
    <w:rsid w:val="000421E6"/>
    <w:rsid w:val="00042BDA"/>
    <w:rsid w:val="000462D3"/>
    <w:rsid w:val="00047173"/>
    <w:rsid w:val="000516D7"/>
    <w:rsid w:val="0006322D"/>
    <w:rsid w:val="00064B42"/>
    <w:rsid w:val="000654D0"/>
    <w:rsid w:val="000654DD"/>
    <w:rsid w:val="000657C4"/>
    <w:rsid w:val="0007049E"/>
    <w:rsid w:val="000711FC"/>
    <w:rsid w:val="00076FF6"/>
    <w:rsid w:val="000838A8"/>
    <w:rsid w:val="00083993"/>
    <w:rsid w:val="00092658"/>
    <w:rsid w:val="00093354"/>
    <w:rsid w:val="00093DD8"/>
    <w:rsid w:val="000A07BB"/>
    <w:rsid w:val="000A1094"/>
    <w:rsid w:val="000B1585"/>
    <w:rsid w:val="000B70ED"/>
    <w:rsid w:val="000B7837"/>
    <w:rsid w:val="000C252E"/>
    <w:rsid w:val="000D5A90"/>
    <w:rsid w:val="000D77EC"/>
    <w:rsid w:val="000E0036"/>
    <w:rsid w:val="000E251D"/>
    <w:rsid w:val="000F1383"/>
    <w:rsid w:val="000F7FCB"/>
    <w:rsid w:val="00104B56"/>
    <w:rsid w:val="001056E5"/>
    <w:rsid w:val="00112B0B"/>
    <w:rsid w:val="001158C0"/>
    <w:rsid w:val="0011775D"/>
    <w:rsid w:val="001241FB"/>
    <w:rsid w:val="00124B93"/>
    <w:rsid w:val="00132A8E"/>
    <w:rsid w:val="00133B46"/>
    <w:rsid w:val="00134842"/>
    <w:rsid w:val="00140D5A"/>
    <w:rsid w:val="00143950"/>
    <w:rsid w:val="0014462F"/>
    <w:rsid w:val="001529DA"/>
    <w:rsid w:val="00162CE4"/>
    <w:rsid w:val="00162D9A"/>
    <w:rsid w:val="0016510E"/>
    <w:rsid w:val="00166E4D"/>
    <w:rsid w:val="00170A3E"/>
    <w:rsid w:val="001711F3"/>
    <w:rsid w:val="001732E6"/>
    <w:rsid w:val="001751C1"/>
    <w:rsid w:val="001760D5"/>
    <w:rsid w:val="001762D6"/>
    <w:rsid w:val="00176CFE"/>
    <w:rsid w:val="00180A98"/>
    <w:rsid w:val="001820CA"/>
    <w:rsid w:val="001826A5"/>
    <w:rsid w:val="00182F91"/>
    <w:rsid w:val="00184198"/>
    <w:rsid w:val="00184F33"/>
    <w:rsid w:val="00185807"/>
    <w:rsid w:val="00186A05"/>
    <w:rsid w:val="001872CC"/>
    <w:rsid w:val="001938B7"/>
    <w:rsid w:val="00195431"/>
    <w:rsid w:val="00195A85"/>
    <w:rsid w:val="001A1344"/>
    <w:rsid w:val="001A18E2"/>
    <w:rsid w:val="001A2B88"/>
    <w:rsid w:val="001A778D"/>
    <w:rsid w:val="001B4146"/>
    <w:rsid w:val="001B52D7"/>
    <w:rsid w:val="001B5BA6"/>
    <w:rsid w:val="001B6BB1"/>
    <w:rsid w:val="001C306E"/>
    <w:rsid w:val="001C3436"/>
    <w:rsid w:val="001C3E3F"/>
    <w:rsid w:val="001E2FEF"/>
    <w:rsid w:val="001E3CDE"/>
    <w:rsid w:val="001E6A8E"/>
    <w:rsid w:val="001E728B"/>
    <w:rsid w:val="001E792A"/>
    <w:rsid w:val="001E7CF3"/>
    <w:rsid w:val="001F139A"/>
    <w:rsid w:val="001F46A9"/>
    <w:rsid w:val="001F7962"/>
    <w:rsid w:val="0020021D"/>
    <w:rsid w:val="0020243C"/>
    <w:rsid w:val="00203A6B"/>
    <w:rsid w:val="00205513"/>
    <w:rsid w:val="002077CD"/>
    <w:rsid w:val="00214EB0"/>
    <w:rsid w:val="002173B7"/>
    <w:rsid w:val="0022350B"/>
    <w:rsid w:val="00226884"/>
    <w:rsid w:val="00237BFF"/>
    <w:rsid w:val="0024077A"/>
    <w:rsid w:val="00240EBB"/>
    <w:rsid w:val="00244B83"/>
    <w:rsid w:val="002452E6"/>
    <w:rsid w:val="002471F0"/>
    <w:rsid w:val="002479F7"/>
    <w:rsid w:val="002508B1"/>
    <w:rsid w:val="00252321"/>
    <w:rsid w:val="00261807"/>
    <w:rsid w:val="002626E5"/>
    <w:rsid w:val="0026369E"/>
    <w:rsid w:val="002670A2"/>
    <w:rsid w:val="00275EFD"/>
    <w:rsid w:val="0029054C"/>
    <w:rsid w:val="00292E8E"/>
    <w:rsid w:val="002A37D9"/>
    <w:rsid w:val="002A5F5E"/>
    <w:rsid w:val="002B290B"/>
    <w:rsid w:val="002B319C"/>
    <w:rsid w:val="002B72E0"/>
    <w:rsid w:val="002C15BC"/>
    <w:rsid w:val="002C5B68"/>
    <w:rsid w:val="002C6BBC"/>
    <w:rsid w:val="002C7E32"/>
    <w:rsid w:val="002D6DB9"/>
    <w:rsid w:val="002E4C07"/>
    <w:rsid w:val="002F08BD"/>
    <w:rsid w:val="002F100B"/>
    <w:rsid w:val="002F2296"/>
    <w:rsid w:val="002F35CB"/>
    <w:rsid w:val="002F382A"/>
    <w:rsid w:val="003024E2"/>
    <w:rsid w:val="003061B3"/>
    <w:rsid w:val="003108B5"/>
    <w:rsid w:val="00314A87"/>
    <w:rsid w:val="00314D4E"/>
    <w:rsid w:val="00322C86"/>
    <w:rsid w:val="00331B24"/>
    <w:rsid w:val="00337681"/>
    <w:rsid w:val="0034059B"/>
    <w:rsid w:val="00343A3B"/>
    <w:rsid w:val="00344CE3"/>
    <w:rsid w:val="003501EF"/>
    <w:rsid w:val="00351134"/>
    <w:rsid w:val="00354683"/>
    <w:rsid w:val="00361087"/>
    <w:rsid w:val="00364CD0"/>
    <w:rsid w:val="003677B3"/>
    <w:rsid w:val="00377535"/>
    <w:rsid w:val="00380648"/>
    <w:rsid w:val="00395FBB"/>
    <w:rsid w:val="003B0FD2"/>
    <w:rsid w:val="003B6D89"/>
    <w:rsid w:val="003C322F"/>
    <w:rsid w:val="003D3A47"/>
    <w:rsid w:val="003D4F40"/>
    <w:rsid w:val="003E63AC"/>
    <w:rsid w:val="003E6A02"/>
    <w:rsid w:val="003E747A"/>
    <w:rsid w:val="003F5E20"/>
    <w:rsid w:val="003F6332"/>
    <w:rsid w:val="003F757B"/>
    <w:rsid w:val="00401ED0"/>
    <w:rsid w:val="00403042"/>
    <w:rsid w:val="004062D5"/>
    <w:rsid w:val="00406CD7"/>
    <w:rsid w:val="00412BF2"/>
    <w:rsid w:val="004172A0"/>
    <w:rsid w:val="004233BB"/>
    <w:rsid w:val="0042530F"/>
    <w:rsid w:val="004268FB"/>
    <w:rsid w:val="004324FC"/>
    <w:rsid w:val="00432CED"/>
    <w:rsid w:val="00436426"/>
    <w:rsid w:val="00437834"/>
    <w:rsid w:val="00440497"/>
    <w:rsid w:val="00445DFC"/>
    <w:rsid w:val="004477CA"/>
    <w:rsid w:val="00447FBF"/>
    <w:rsid w:val="004551FE"/>
    <w:rsid w:val="004559FB"/>
    <w:rsid w:val="004573EE"/>
    <w:rsid w:val="00461D8D"/>
    <w:rsid w:val="00463BA2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6A1C"/>
    <w:rsid w:val="00496B2B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4EBF"/>
    <w:rsid w:val="004E7557"/>
    <w:rsid w:val="004F64BA"/>
    <w:rsid w:val="0050230A"/>
    <w:rsid w:val="005029D6"/>
    <w:rsid w:val="005055E7"/>
    <w:rsid w:val="0050605A"/>
    <w:rsid w:val="00507BE5"/>
    <w:rsid w:val="0051593C"/>
    <w:rsid w:val="00516ACF"/>
    <w:rsid w:val="00521AE9"/>
    <w:rsid w:val="005328E4"/>
    <w:rsid w:val="00532EF1"/>
    <w:rsid w:val="005330CD"/>
    <w:rsid w:val="005408BE"/>
    <w:rsid w:val="0054478E"/>
    <w:rsid w:val="005502D5"/>
    <w:rsid w:val="0055030D"/>
    <w:rsid w:val="005507A2"/>
    <w:rsid w:val="0056350E"/>
    <w:rsid w:val="0057004E"/>
    <w:rsid w:val="005721F7"/>
    <w:rsid w:val="005734CB"/>
    <w:rsid w:val="00573CA1"/>
    <w:rsid w:val="0058261F"/>
    <w:rsid w:val="005830D8"/>
    <w:rsid w:val="00585BD6"/>
    <w:rsid w:val="005924AE"/>
    <w:rsid w:val="00592ED6"/>
    <w:rsid w:val="00597456"/>
    <w:rsid w:val="00597784"/>
    <w:rsid w:val="005A042D"/>
    <w:rsid w:val="005A153A"/>
    <w:rsid w:val="005A21C1"/>
    <w:rsid w:val="005A42DE"/>
    <w:rsid w:val="005B0459"/>
    <w:rsid w:val="005B6BE4"/>
    <w:rsid w:val="005C5608"/>
    <w:rsid w:val="005D2A5B"/>
    <w:rsid w:val="005E606F"/>
    <w:rsid w:val="005E6BA5"/>
    <w:rsid w:val="005F0291"/>
    <w:rsid w:val="005F4246"/>
    <w:rsid w:val="005F4963"/>
    <w:rsid w:val="005F4B22"/>
    <w:rsid w:val="005F6371"/>
    <w:rsid w:val="00600352"/>
    <w:rsid w:val="00601CB1"/>
    <w:rsid w:val="006032A4"/>
    <w:rsid w:val="00610A01"/>
    <w:rsid w:val="006143A0"/>
    <w:rsid w:val="00616FE2"/>
    <w:rsid w:val="00617CBA"/>
    <w:rsid w:val="0062212A"/>
    <w:rsid w:val="00625BF8"/>
    <w:rsid w:val="00633EEC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3F53"/>
    <w:rsid w:val="00672917"/>
    <w:rsid w:val="0067691D"/>
    <w:rsid w:val="00681568"/>
    <w:rsid w:val="00684106"/>
    <w:rsid w:val="00684666"/>
    <w:rsid w:val="00684D69"/>
    <w:rsid w:val="00687203"/>
    <w:rsid w:val="006926C0"/>
    <w:rsid w:val="0069333C"/>
    <w:rsid w:val="006948E4"/>
    <w:rsid w:val="00696A8B"/>
    <w:rsid w:val="006A0BB4"/>
    <w:rsid w:val="006A299F"/>
    <w:rsid w:val="006B3F1E"/>
    <w:rsid w:val="006B7980"/>
    <w:rsid w:val="006C1FEA"/>
    <w:rsid w:val="006C202F"/>
    <w:rsid w:val="006C2EAE"/>
    <w:rsid w:val="006C4553"/>
    <w:rsid w:val="006C49FB"/>
    <w:rsid w:val="006C6EBA"/>
    <w:rsid w:val="006C7BC4"/>
    <w:rsid w:val="006D0FD4"/>
    <w:rsid w:val="006D51ED"/>
    <w:rsid w:val="006D77E1"/>
    <w:rsid w:val="006E1145"/>
    <w:rsid w:val="006E2123"/>
    <w:rsid w:val="006E55FA"/>
    <w:rsid w:val="006E7C13"/>
    <w:rsid w:val="006F050D"/>
    <w:rsid w:val="006F45F9"/>
    <w:rsid w:val="006F6A60"/>
    <w:rsid w:val="006F7803"/>
    <w:rsid w:val="00700124"/>
    <w:rsid w:val="00700B09"/>
    <w:rsid w:val="00701EF7"/>
    <w:rsid w:val="00714799"/>
    <w:rsid w:val="00714EB6"/>
    <w:rsid w:val="00715A4E"/>
    <w:rsid w:val="0071601E"/>
    <w:rsid w:val="007229BC"/>
    <w:rsid w:val="007246DA"/>
    <w:rsid w:val="00732E82"/>
    <w:rsid w:val="007371E7"/>
    <w:rsid w:val="00742D5D"/>
    <w:rsid w:val="00747D2E"/>
    <w:rsid w:val="00747F52"/>
    <w:rsid w:val="00754718"/>
    <w:rsid w:val="00757054"/>
    <w:rsid w:val="00762201"/>
    <w:rsid w:val="0076571C"/>
    <w:rsid w:val="0076670A"/>
    <w:rsid w:val="00767DE1"/>
    <w:rsid w:val="00774CB3"/>
    <w:rsid w:val="00781123"/>
    <w:rsid w:val="00782703"/>
    <w:rsid w:val="00782984"/>
    <w:rsid w:val="0078558E"/>
    <w:rsid w:val="00785E54"/>
    <w:rsid w:val="00786CC5"/>
    <w:rsid w:val="00796595"/>
    <w:rsid w:val="00796E2F"/>
    <w:rsid w:val="007A21DC"/>
    <w:rsid w:val="007A4F6A"/>
    <w:rsid w:val="007B3BA4"/>
    <w:rsid w:val="007C17D7"/>
    <w:rsid w:val="007C2D4C"/>
    <w:rsid w:val="007C439E"/>
    <w:rsid w:val="007C47D0"/>
    <w:rsid w:val="007D0A36"/>
    <w:rsid w:val="007D38DA"/>
    <w:rsid w:val="007D3AC1"/>
    <w:rsid w:val="007D7A28"/>
    <w:rsid w:val="007E1726"/>
    <w:rsid w:val="007E17C2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747"/>
    <w:rsid w:val="00805FAF"/>
    <w:rsid w:val="00806102"/>
    <w:rsid w:val="00807E0F"/>
    <w:rsid w:val="008106E0"/>
    <w:rsid w:val="00811B9C"/>
    <w:rsid w:val="00813DC1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5677C"/>
    <w:rsid w:val="00856AA8"/>
    <w:rsid w:val="0086189E"/>
    <w:rsid w:val="00863C9C"/>
    <w:rsid w:val="00870473"/>
    <w:rsid w:val="00871420"/>
    <w:rsid w:val="00872075"/>
    <w:rsid w:val="0087593E"/>
    <w:rsid w:val="00881B41"/>
    <w:rsid w:val="0088576A"/>
    <w:rsid w:val="008972CF"/>
    <w:rsid w:val="008979E8"/>
    <w:rsid w:val="008A2676"/>
    <w:rsid w:val="008A7828"/>
    <w:rsid w:val="008B06D3"/>
    <w:rsid w:val="008B1E99"/>
    <w:rsid w:val="008B2864"/>
    <w:rsid w:val="008B4C1A"/>
    <w:rsid w:val="008B4C41"/>
    <w:rsid w:val="008B5E9D"/>
    <w:rsid w:val="008B641D"/>
    <w:rsid w:val="008C29E1"/>
    <w:rsid w:val="008C3DC3"/>
    <w:rsid w:val="008D59AE"/>
    <w:rsid w:val="008D61F3"/>
    <w:rsid w:val="008D761A"/>
    <w:rsid w:val="008D7762"/>
    <w:rsid w:val="008D7B1D"/>
    <w:rsid w:val="008D7BF8"/>
    <w:rsid w:val="008E0A55"/>
    <w:rsid w:val="008E1590"/>
    <w:rsid w:val="008F14A9"/>
    <w:rsid w:val="008F23EA"/>
    <w:rsid w:val="008F656B"/>
    <w:rsid w:val="009028CE"/>
    <w:rsid w:val="00904B58"/>
    <w:rsid w:val="00905C0E"/>
    <w:rsid w:val="00906A2D"/>
    <w:rsid w:val="0090707D"/>
    <w:rsid w:val="00910F07"/>
    <w:rsid w:val="009113E6"/>
    <w:rsid w:val="0091366F"/>
    <w:rsid w:val="00922AA3"/>
    <w:rsid w:val="00931D5D"/>
    <w:rsid w:val="00933889"/>
    <w:rsid w:val="00933918"/>
    <w:rsid w:val="009339E2"/>
    <w:rsid w:val="009360BC"/>
    <w:rsid w:val="009378C4"/>
    <w:rsid w:val="00943253"/>
    <w:rsid w:val="009440EC"/>
    <w:rsid w:val="00944115"/>
    <w:rsid w:val="0094487F"/>
    <w:rsid w:val="009453BD"/>
    <w:rsid w:val="009511CE"/>
    <w:rsid w:val="00953868"/>
    <w:rsid w:val="00953979"/>
    <w:rsid w:val="00960FCA"/>
    <w:rsid w:val="00965C28"/>
    <w:rsid w:val="00966890"/>
    <w:rsid w:val="00967215"/>
    <w:rsid w:val="00972B7F"/>
    <w:rsid w:val="00975A24"/>
    <w:rsid w:val="009769C2"/>
    <w:rsid w:val="00980D11"/>
    <w:rsid w:val="00982B10"/>
    <w:rsid w:val="00982EF0"/>
    <w:rsid w:val="00987981"/>
    <w:rsid w:val="00990E56"/>
    <w:rsid w:val="0099293B"/>
    <w:rsid w:val="009A3C12"/>
    <w:rsid w:val="009A7006"/>
    <w:rsid w:val="009B55C1"/>
    <w:rsid w:val="009C780E"/>
    <w:rsid w:val="009D1660"/>
    <w:rsid w:val="009D1C12"/>
    <w:rsid w:val="009E7CE7"/>
    <w:rsid w:val="009F41E7"/>
    <w:rsid w:val="009F6CC2"/>
    <w:rsid w:val="00A01226"/>
    <w:rsid w:val="00A0209F"/>
    <w:rsid w:val="00A02FBD"/>
    <w:rsid w:val="00A03EC1"/>
    <w:rsid w:val="00A06584"/>
    <w:rsid w:val="00A16DD4"/>
    <w:rsid w:val="00A175B3"/>
    <w:rsid w:val="00A24397"/>
    <w:rsid w:val="00A26696"/>
    <w:rsid w:val="00A34235"/>
    <w:rsid w:val="00A4347D"/>
    <w:rsid w:val="00A44E94"/>
    <w:rsid w:val="00A460BB"/>
    <w:rsid w:val="00A60109"/>
    <w:rsid w:val="00A63143"/>
    <w:rsid w:val="00A642DB"/>
    <w:rsid w:val="00A65E6F"/>
    <w:rsid w:val="00A71C65"/>
    <w:rsid w:val="00A74EC9"/>
    <w:rsid w:val="00A826F6"/>
    <w:rsid w:val="00A9276C"/>
    <w:rsid w:val="00A9284E"/>
    <w:rsid w:val="00A95855"/>
    <w:rsid w:val="00A9770D"/>
    <w:rsid w:val="00A97834"/>
    <w:rsid w:val="00AA390F"/>
    <w:rsid w:val="00AB4F2D"/>
    <w:rsid w:val="00AC0BAD"/>
    <w:rsid w:val="00AC68C9"/>
    <w:rsid w:val="00AD08B3"/>
    <w:rsid w:val="00AD447B"/>
    <w:rsid w:val="00AD4B6C"/>
    <w:rsid w:val="00AD4B78"/>
    <w:rsid w:val="00AD534F"/>
    <w:rsid w:val="00AE1377"/>
    <w:rsid w:val="00AE3E91"/>
    <w:rsid w:val="00AF0BD7"/>
    <w:rsid w:val="00AF2340"/>
    <w:rsid w:val="00AF5A6B"/>
    <w:rsid w:val="00AF6E36"/>
    <w:rsid w:val="00B120F8"/>
    <w:rsid w:val="00B12E1A"/>
    <w:rsid w:val="00B155D5"/>
    <w:rsid w:val="00B158EE"/>
    <w:rsid w:val="00B17B27"/>
    <w:rsid w:val="00B22AEE"/>
    <w:rsid w:val="00B25491"/>
    <w:rsid w:val="00B26CE3"/>
    <w:rsid w:val="00B32A94"/>
    <w:rsid w:val="00B349BE"/>
    <w:rsid w:val="00B448DD"/>
    <w:rsid w:val="00B45EFC"/>
    <w:rsid w:val="00B503D7"/>
    <w:rsid w:val="00B511E9"/>
    <w:rsid w:val="00B53DD5"/>
    <w:rsid w:val="00B5457E"/>
    <w:rsid w:val="00B56B5F"/>
    <w:rsid w:val="00B5733C"/>
    <w:rsid w:val="00B640ED"/>
    <w:rsid w:val="00B64E06"/>
    <w:rsid w:val="00B70A22"/>
    <w:rsid w:val="00B71B84"/>
    <w:rsid w:val="00B73F1F"/>
    <w:rsid w:val="00B77013"/>
    <w:rsid w:val="00B778F7"/>
    <w:rsid w:val="00B85C02"/>
    <w:rsid w:val="00B964EC"/>
    <w:rsid w:val="00B97CA0"/>
    <w:rsid w:val="00BA2971"/>
    <w:rsid w:val="00BA4E38"/>
    <w:rsid w:val="00BA5872"/>
    <w:rsid w:val="00BA6A7F"/>
    <w:rsid w:val="00BC4F68"/>
    <w:rsid w:val="00BC7769"/>
    <w:rsid w:val="00BD094C"/>
    <w:rsid w:val="00BE00BE"/>
    <w:rsid w:val="00BF2E0A"/>
    <w:rsid w:val="00BF64B1"/>
    <w:rsid w:val="00C0350A"/>
    <w:rsid w:val="00C04184"/>
    <w:rsid w:val="00C04B92"/>
    <w:rsid w:val="00C066E4"/>
    <w:rsid w:val="00C17009"/>
    <w:rsid w:val="00C21B8E"/>
    <w:rsid w:val="00C22B99"/>
    <w:rsid w:val="00C261FA"/>
    <w:rsid w:val="00C2627F"/>
    <w:rsid w:val="00C26F32"/>
    <w:rsid w:val="00C27532"/>
    <w:rsid w:val="00C276E6"/>
    <w:rsid w:val="00C301AB"/>
    <w:rsid w:val="00C306F2"/>
    <w:rsid w:val="00C354BC"/>
    <w:rsid w:val="00C35851"/>
    <w:rsid w:val="00C36985"/>
    <w:rsid w:val="00C40F00"/>
    <w:rsid w:val="00C46166"/>
    <w:rsid w:val="00C5677C"/>
    <w:rsid w:val="00C633BC"/>
    <w:rsid w:val="00C637F5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9110F"/>
    <w:rsid w:val="00C94AC9"/>
    <w:rsid w:val="00C95132"/>
    <w:rsid w:val="00C95443"/>
    <w:rsid w:val="00C95E78"/>
    <w:rsid w:val="00CA4CC8"/>
    <w:rsid w:val="00CB0274"/>
    <w:rsid w:val="00CB1CF8"/>
    <w:rsid w:val="00CB34EF"/>
    <w:rsid w:val="00CB5B9D"/>
    <w:rsid w:val="00CC316A"/>
    <w:rsid w:val="00CC4A78"/>
    <w:rsid w:val="00CC5BC5"/>
    <w:rsid w:val="00CD18C6"/>
    <w:rsid w:val="00CD3752"/>
    <w:rsid w:val="00CE13A8"/>
    <w:rsid w:val="00CE2ED1"/>
    <w:rsid w:val="00CF4006"/>
    <w:rsid w:val="00CF6C90"/>
    <w:rsid w:val="00D03C03"/>
    <w:rsid w:val="00D06A8C"/>
    <w:rsid w:val="00D22E65"/>
    <w:rsid w:val="00D26F4C"/>
    <w:rsid w:val="00D2796E"/>
    <w:rsid w:val="00D304DD"/>
    <w:rsid w:val="00D31D01"/>
    <w:rsid w:val="00D32252"/>
    <w:rsid w:val="00D57284"/>
    <w:rsid w:val="00D60697"/>
    <w:rsid w:val="00D60828"/>
    <w:rsid w:val="00D627EC"/>
    <w:rsid w:val="00D65D53"/>
    <w:rsid w:val="00D669C1"/>
    <w:rsid w:val="00D6798F"/>
    <w:rsid w:val="00D70B72"/>
    <w:rsid w:val="00D72320"/>
    <w:rsid w:val="00D7558A"/>
    <w:rsid w:val="00D7667F"/>
    <w:rsid w:val="00D8017F"/>
    <w:rsid w:val="00D80C65"/>
    <w:rsid w:val="00D84A07"/>
    <w:rsid w:val="00D85196"/>
    <w:rsid w:val="00D8576F"/>
    <w:rsid w:val="00D91422"/>
    <w:rsid w:val="00D9232D"/>
    <w:rsid w:val="00D9272A"/>
    <w:rsid w:val="00D97663"/>
    <w:rsid w:val="00DA03C3"/>
    <w:rsid w:val="00DA0584"/>
    <w:rsid w:val="00DA0708"/>
    <w:rsid w:val="00DA31E4"/>
    <w:rsid w:val="00DA79BD"/>
    <w:rsid w:val="00DB37A2"/>
    <w:rsid w:val="00DE0BF5"/>
    <w:rsid w:val="00DE19E2"/>
    <w:rsid w:val="00DE28B8"/>
    <w:rsid w:val="00DE2EBE"/>
    <w:rsid w:val="00DF16A1"/>
    <w:rsid w:val="00DF2F55"/>
    <w:rsid w:val="00E02981"/>
    <w:rsid w:val="00E122E1"/>
    <w:rsid w:val="00E15843"/>
    <w:rsid w:val="00E16988"/>
    <w:rsid w:val="00E21FDC"/>
    <w:rsid w:val="00E24835"/>
    <w:rsid w:val="00E30FD6"/>
    <w:rsid w:val="00E36C16"/>
    <w:rsid w:val="00E37B14"/>
    <w:rsid w:val="00E422E0"/>
    <w:rsid w:val="00E432E1"/>
    <w:rsid w:val="00E460CB"/>
    <w:rsid w:val="00E56C07"/>
    <w:rsid w:val="00E56D4F"/>
    <w:rsid w:val="00E64A5D"/>
    <w:rsid w:val="00E65CE6"/>
    <w:rsid w:val="00E74597"/>
    <w:rsid w:val="00E80F57"/>
    <w:rsid w:val="00E83C66"/>
    <w:rsid w:val="00E8542C"/>
    <w:rsid w:val="00E94AAC"/>
    <w:rsid w:val="00E95835"/>
    <w:rsid w:val="00E976A2"/>
    <w:rsid w:val="00EA532D"/>
    <w:rsid w:val="00EA6B13"/>
    <w:rsid w:val="00EB402B"/>
    <w:rsid w:val="00EB48EA"/>
    <w:rsid w:val="00EB49B2"/>
    <w:rsid w:val="00EB4C83"/>
    <w:rsid w:val="00EC75C5"/>
    <w:rsid w:val="00ED09F0"/>
    <w:rsid w:val="00ED58D9"/>
    <w:rsid w:val="00ED6DD1"/>
    <w:rsid w:val="00EE18DE"/>
    <w:rsid w:val="00EE3B01"/>
    <w:rsid w:val="00EE44C7"/>
    <w:rsid w:val="00EE65F7"/>
    <w:rsid w:val="00EF22A5"/>
    <w:rsid w:val="00EF6C75"/>
    <w:rsid w:val="00EF7137"/>
    <w:rsid w:val="00EF74BE"/>
    <w:rsid w:val="00F02EC5"/>
    <w:rsid w:val="00F1017D"/>
    <w:rsid w:val="00F115D6"/>
    <w:rsid w:val="00F160FB"/>
    <w:rsid w:val="00F17282"/>
    <w:rsid w:val="00F22ABD"/>
    <w:rsid w:val="00F258C6"/>
    <w:rsid w:val="00F338D2"/>
    <w:rsid w:val="00F36D30"/>
    <w:rsid w:val="00F4592D"/>
    <w:rsid w:val="00F5104B"/>
    <w:rsid w:val="00F5385F"/>
    <w:rsid w:val="00F566F1"/>
    <w:rsid w:val="00F56EF8"/>
    <w:rsid w:val="00F65198"/>
    <w:rsid w:val="00F65576"/>
    <w:rsid w:val="00F65EE7"/>
    <w:rsid w:val="00F70470"/>
    <w:rsid w:val="00F71699"/>
    <w:rsid w:val="00F721C8"/>
    <w:rsid w:val="00F73C82"/>
    <w:rsid w:val="00F744BD"/>
    <w:rsid w:val="00F815EE"/>
    <w:rsid w:val="00F839CE"/>
    <w:rsid w:val="00F939C5"/>
    <w:rsid w:val="00F966BA"/>
    <w:rsid w:val="00FA2F35"/>
    <w:rsid w:val="00FA7EEA"/>
    <w:rsid w:val="00FB117E"/>
    <w:rsid w:val="00FB58E2"/>
    <w:rsid w:val="00FC777C"/>
    <w:rsid w:val="00FC7A45"/>
    <w:rsid w:val="00FD03BE"/>
    <w:rsid w:val="00FD23D4"/>
    <w:rsid w:val="00FD3870"/>
    <w:rsid w:val="00FD44C8"/>
    <w:rsid w:val="00FD5C93"/>
    <w:rsid w:val="00FD669F"/>
    <w:rsid w:val="00FE1D43"/>
    <w:rsid w:val="00FE4064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أرباب مقاولات </a:t>
            </a:r>
            <a:r>
              <a:rPr lang="ar-MA" sz="900" b="1" i="0" u="none" strike="noStrike" baseline="0"/>
              <a:t>الخدمات التجارية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66643984317"/>
          <c:y val="5.8333333333334285E-2"/>
        </c:manualLayout>
      </c:layout>
    </c:title>
    <c:plotArea>
      <c:layout>
        <c:manualLayout>
          <c:layoutTarget val="inner"/>
          <c:xMode val="edge"/>
          <c:yMode val="edge"/>
          <c:x val="0.14616330058440727"/>
          <c:y val="0.20910413080085424"/>
          <c:w val="0.66222898874800773"/>
          <c:h val="0.5728294715848779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59.02</c:v>
                </c:pt>
                <c:pt idx="1">
                  <c:v>13.68</c:v>
                </c:pt>
                <c:pt idx="2">
                  <c:v>15.82</c:v>
                </c:pt>
                <c:pt idx="3">
                  <c:v>9.0300000000000011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22.7</c:v>
                </c:pt>
                <c:pt idx="1">
                  <c:v>74.669999999999987</c:v>
                </c:pt>
                <c:pt idx="2">
                  <c:v>69.23</c:v>
                </c:pt>
                <c:pt idx="3">
                  <c:v>72.28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18.279999999999987</c:v>
                </c:pt>
                <c:pt idx="1">
                  <c:v>11.65</c:v>
                </c:pt>
                <c:pt idx="2">
                  <c:v>14.950000000000006</c:v>
                </c:pt>
                <c:pt idx="3">
                  <c:v>18.690000000000001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40.730000000000011</c:v>
                </c:pt>
                <c:pt idx="1">
                  <c:v>2.0299999999999998</c:v>
                </c:pt>
                <c:pt idx="2">
                  <c:v>0.87000000000000233</c:v>
                </c:pt>
                <c:pt idx="3">
                  <c:v>-9.66</c:v>
                </c:pt>
              </c:numCache>
            </c:numRef>
          </c:val>
        </c:ser>
        <c:axId val="126362752"/>
        <c:axId val="126364288"/>
      </c:barChart>
      <c:dateAx>
        <c:axId val="12636275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126364288"/>
        <c:crosses val="autoZero"/>
        <c:lblOffset val="100"/>
        <c:baseTimeUnit val="days"/>
      </c:dateAx>
      <c:valAx>
        <c:axId val="1263642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6362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84320642719"/>
          <c:y val="0.29073445404099574"/>
          <c:w val="0.18541698416730887"/>
          <c:h val="0.28913167860937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900"/>
              <a:t> </a:t>
            </a:r>
            <a:r>
              <a:rPr lang="ar-MA" sz="900"/>
              <a:t>أ</a:t>
            </a:r>
            <a:r>
              <a:rPr lang="ar-SA" sz="900"/>
              <a:t>راء </a:t>
            </a:r>
            <a:r>
              <a:rPr lang="ar-MA" sz="900"/>
              <a:t>أرباب</a:t>
            </a:r>
            <a:r>
              <a:rPr lang="ar-SA" sz="900"/>
              <a:t> </a:t>
            </a:r>
            <a:r>
              <a:rPr lang="ar-MA" sz="900"/>
              <a:t>مقاولات </a:t>
            </a:r>
            <a:r>
              <a:rPr lang="ar-SA" sz="900"/>
              <a:t>قطاع تجارة </a:t>
            </a:r>
            <a:r>
              <a:rPr lang="ar-MA" sz="900"/>
              <a:t>ا</a:t>
            </a:r>
            <a:r>
              <a:rPr lang="ar-SA" sz="900"/>
              <a:t>لجم</a:t>
            </a:r>
            <a:r>
              <a:rPr lang="ar-MA" sz="900"/>
              <a:t>ل</a:t>
            </a:r>
            <a:r>
              <a:rPr lang="ar-SA" sz="900"/>
              <a:t>ة</a:t>
            </a:r>
            <a:r>
              <a:rPr lang="ar-SA" sz="90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90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19945965469912591"/>
          <c:y val="2.5078369905956112E-2"/>
        </c:manualLayout>
      </c:layout>
    </c:title>
    <c:plotArea>
      <c:layout>
        <c:manualLayout>
          <c:layoutTarget val="inner"/>
          <c:xMode val="edge"/>
          <c:yMode val="edge"/>
          <c:x val="0.11816211926997502"/>
          <c:y val="0.16697444069491321"/>
          <c:w val="0.68822792312251291"/>
          <c:h val="0.595889158714973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30.49</c:v>
                </c:pt>
                <c:pt idx="1">
                  <c:v>11.29</c:v>
                </c:pt>
                <c:pt idx="2">
                  <c:v>12.209999999999999</c:v>
                </c:pt>
                <c:pt idx="3">
                  <c:v>11.39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30.150000000000031</c:v>
                </c:pt>
                <c:pt idx="1">
                  <c:v>61.949999999999996</c:v>
                </c:pt>
                <c:pt idx="2">
                  <c:v>81.56</c:v>
                </c:pt>
                <c:pt idx="3">
                  <c:v>76.3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39.36</c:v>
                </c:pt>
                <c:pt idx="1">
                  <c:v>26.759999999999987</c:v>
                </c:pt>
                <c:pt idx="2">
                  <c:v>6.23</c:v>
                </c:pt>
                <c:pt idx="3">
                  <c:v>12.31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-8.8700000000000028</c:v>
                </c:pt>
                <c:pt idx="1">
                  <c:v>-15.47</c:v>
                </c:pt>
                <c:pt idx="2">
                  <c:v>5.98</c:v>
                </c:pt>
                <c:pt idx="3">
                  <c:v>-0.92</c:v>
                </c:pt>
              </c:numCache>
            </c:numRef>
          </c:val>
        </c:ser>
        <c:dLbls>
          <c:showVal val="1"/>
        </c:dLbls>
        <c:axId val="125129472"/>
        <c:axId val="125131008"/>
      </c:barChart>
      <c:dateAx>
        <c:axId val="12512947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25131008"/>
        <c:crosses val="autoZero"/>
        <c:lblOffset val="700"/>
        <c:baseTimeUnit val="days"/>
      </c:dateAx>
      <c:valAx>
        <c:axId val="12513100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25129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19655138044457"/>
          <c:y val="0.37813145697213379"/>
          <c:w val="0.1698245788896641"/>
          <c:h val="0.2172777001005715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50"/>
            </a:pPr>
            <a:r>
              <a:rPr lang="ar-MA" sz="1000"/>
              <a:t>توقعات أرباب مقاولات الخدمات </a:t>
            </a:r>
            <a:r>
              <a:rPr lang="ar-MA" sz="1050" b="1" i="0" u="none" strike="noStrike" baseline="0"/>
              <a:t>التجارية </a:t>
            </a:r>
            <a:r>
              <a:rPr lang="ar-MA" sz="1000"/>
              <a:t>غير المالية  </a:t>
            </a:r>
            <a:endParaRPr lang="fr-FR" sz="1000"/>
          </a:p>
          <a:p>
            <a:pPr>
              <a:defRPr sz="1050"/>
            </a:pPr>
            <a:r>
              <a:rPr lang="fr-FR" sz="1000"/>
              <a:t>)</a:t>
            </a:r>
            <a:r>
              <a:rPr lang="ar-MA" sz="1000"/>
              <a:t>النسبة ب %</a:t>
            </a:r>
            <a:r>
              <a:rPr lang="fr-FR" sz="1000"/>
              <a:t>(</a:t>
            </a:r>
          </a:p>
        </c:rich>
      </c:tx>
      <c:layout>
        <c:manualLayout>
          <c:xMode val="edge"/>
          <c:yMode val="edge"/>
          <c:x val="8.7754611659458054E-2"/>
          <c:y val="4.8134777376654635E-2"/>
        </c:manualLayout>
      </c:layout>
    </c:title>
    <c:plotArea>
      <c:layout>
        <c:manualLayout>
          <c:layoutTarget val="inner"/>
          <c:xMode val="edge"/>
          <c:yMode val="edge"/>
          <c:x val="0.16223429817751683"/>
          <c:y val="0.21410955399528128"/>
          <c:w val="0.637618839311758"/>
          <c:h val="0.5500298531386006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34.879999999999995</c:v>
                </c:pt>
                <c:pt idx="1">
                  <c:v>29.89</c:v>
                </c:pt>
                <c:pt idx="2">
                  <c:v>13.58</c:v>
                </c:pt>
                <c:pt idx="3">
                  <c:v>14.77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58.43</c:v>
                </c:pt>
                <c:pt idx="1">
                  <c:v>63.46</c:v>
                </c:pt>
                <c:pt idx="2">
                  <c:v>74.86999999999999</c:v>
                </c:pt>
                <c:pt idx="3">
                  <c:v>76.59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6.7</c:v>
                </c:pt>
                <c:pt idx="1">
                  <c:v>6.6499999999999995</c:v>
                </c:pt>
                <c:pt idx="2">
                  <c:v>11.54</c:v>
                </c:pt>
                <c:pt idx="3">
                  <c:v>8.6399999999999988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28.18</c:v>
                </c:pt>
                <c:pt idx="1">
                  <c:v>23.23</c:v>
                </c:pt>
                <c:pt idx="2">
                  <c:v>2.04</c:v>
                </c:pt>
                <c:pt idx="3">
                  <c:v>6.13</c:v>
                </c:pt>
              </c:numCache>
            </c:numRef>
          </c:val>
        </c:ser>
        <c:axId val="124981632"/>
        <c:axId val="124983168"/>
      </c:barChart>
      <c:catAx>
        <c:axId val="12498163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124983168"/>
        <c:crosses val="autoZero"/>
        <c:auto val="1"/>
        <c:lblAlgn val="ctr"/>
        <c:lblOffset val="100"/>
      </c:catAx>
      <c:valAx>
        <c:axId val="1249831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4981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90138967738755"/>
          <c:y val="0.42824488094222951"/>
          <c:w val="0.20053003791192794"/>
          <c:h val="0.25987490200088864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 sz="900"/>
              <a:t>توقعات</a:t>
            </a:r>
            <a:r>
              <a:rPr lang="ar-SA" sz="900" baseline="0"/>
              <a:t> </a:t>
            </a:r>
            <a:r>
              <a:rPr lang="ar-MA" sz="900" baseline="0"/>
              <a:t>أرباب</a:t>
            </a:r>
            <a:r>
              <a:rPr lang="ar-SA" sz="900" baseline="0"/>
              <a:t> </a:t>
            </a:r>
            <a:r>
              <a:rPr lang="ar-MA" sz="900" baseline="0"/>
              <a:t>مقاولات </a:t>
            </a:r>
            <a:r>
              <a:rPr lang="ar-SA" sz="900" baseline="0"/>
              <a:t>قطاع تجارة الجملة </a:t>
            </a:r>
            <a:r>
              <a:rPr lang="ar-MA" sz="900" baseline="0"/>
              <a:t>(النسبة </a:t>
            </a:r>
            <a:r>
              <a:rPr lang="ar-SA" sz="900" baseline="0"/>
              <a:t>ب</a:t>
            </a:r>
            <a:r>
              <a:rPr lang="ar-MA" sz="900" baseline="0"/>
              <a:t> </a:t>
            </a:r>
            <a:r>
              <a:rPr lang="fr-FR" sz="900" baseline="0"/>
              <a:t>%</a:t>
            </a:r>
            <a:r>
              <a:rPr lang="ar-MA" sz="900" baseline="0"/>
              <a:t>)</a:t>
            </a:r>
            <a:endParaRPr lang="fr-FR" sz="900"/>
          </a:p>
        </c:rich>
      </c:tx>
      <c:layout>
        <c:manualLayout>
          <c:xMode val="edge"/>
          <c:yMode val="edge"/>
          <c:x val="0.1946299912510937"/>
          <c:y val="4.4370807815689799E-2"/>
        </c:manualLayout>
      </c:layout>
    </c:title>
    <c:plotArea>
      <c:layout>
        <c:manualLayout>
          <c:layoutTarget val="inner"/>
          <c:xMode val="edge"/>
          <c:yMode val="edge"/>
          <c:x val="0.19288122157845572"/>
          <c:y val="0.14738261883931175"/>
          <c:w val="0.63268900535698436"/>
          <c:h val="0.5734666557683749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42.61</c:v>
                </c:pt>
                <c:pt idx="1">
                  <c:v>7.4700000000000024</c:v>
                </c:pt>
                <c:pt idx="2">
                  <c:v>30.919999999999987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38.880000000000003</c:v>
                </c:pt>
                <c:pt idx="1">
                  <c:v>74.679999999999978</c:v>
                </c:pt>
                <c:pt idx="2">
                  <c:v>63.3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18.510000000000005</c:v>
                </c:pt>
                <c:pt idx="1">
                  <c:v>17.850000000000001</c:v>
                </c:pt>
                <c:pt idx="2">
                  <c:v>5.78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24.1</c:v>
                </c:pt>
                <c:pt idx="1">
                  <c:v>-10.370000000000006</c:v>
                </c:pt>
                <c:pt idx="2">
                  <c:v>25.14</c:v>
                </c:pt>
              </c:numCache>
            </c:numRef>
          </c:val>
        </c:ser>
        <c:axId val="125001728"/>
        <c:axId val="125003264"/>
      </c:barChart>
      <c:catAx>
        <c:axId val="125001728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125003264"/>
        <c:crosses val="autoZero"/>
        <c:auto val="1"/>
        <c:lblAlgn val="ctr"/>
        <c:lblOffset val="900"/>
      </c:catAx>
      <c:valAx>
        <c:axId val="12500326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25001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28207357361084"/>
          <c:y val="0.4129885840394566"/>
          <c:w val="0.16199441946728399"/>
          <c:h val="0.248687664041994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5877"/>
          <c:y val="0.1402035319997533"/>
          <c:w val="0.67895592992736353"/>
          <c:h val="0.6491958087484610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129723776"/>
        <c:axId val="129729664"/>
      </c:barChart>
      <c:catAx>
        <c:axId val="129723776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129729664"/>
        <c:crosses val="autoZero"/>
        <c:auto val="1"/>
        <c:lblAlgn val="ctr"/>
        <c:lblOffset val="900"/>
      </c:catAx>
      <c:valAx>
        <c:axId val="12972966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29723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1319836736"/>
          <c:y val="0.31610267466567415"/>
          <c:w val="0.15358224452713101"/>
          <c:h val="0.24868766404199474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AFD10-5DEE-4197-9DA9-71DF6442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 </cp:lastModifiedBy>
  <cp:revision>2</cp:revision>
  <cp:lastPrinted>2016-12-20T20:43:00Z</cp:lastPrinted>
  <dcterms:created xsi:type="dcterms:W3CDTF">2016-12-21T10:56:00Z</dcterms:created>
  <dcterms:modified xsi:type="dcterms:W3CDTF">2016-12-21T10:56:00Z</dcterms:modified>
</cp:coreProperties>
</file>