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182410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</w:t>
      </w:r>
    </w:p>
    <w:p w:rsidR="001B0857" w:rsidRDefault="001B0857" w:rsidP="001B0857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1B0857" w:rsidRDefault="001B0857" w:rsidP="001B0857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3D6CAC" w:rsidRDefault="003D6CAC" w:rsidP="003D6CAC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945F55" w:rsidRDefault="00945F55" w:rsidP="008A7606">
      <w:pPr>
        <w:rPr>
          <w:rtl/>
          <w:lang w:bidi="ar-MA"/>
        </w:rPr>
      </w:pPr>
    </w:p>
    <w:p w:rsidR="00945F55" w:rsidRPr="008A7606" w:rsidRDefault="00945F55" w:rsidP="008A7606">
      <w:pPr>
        <w:rPr>
          <w:rtl/>
          <w:lang w:bidi="ar-MA"/>
        </w:rPr>
      </w:pP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B151C3" w:rsidRPr="00E45025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B151C3" w:rsidRDefault="00B151C3" w:rsidP="00B151C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B151C3" w:rsidRDefault="00B151C3" w:rsidP="003A153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Pr="002D373D">
        <w:rPr>
          <w:b/>
          <w:bCs/>
          <w:color w:val="0000FF"/>
          <w:sz w:val="24"/>
          <w:szCs w:val="24"/>
        </w:rPr>
        <w:t>D</w:t>
      </w:r>
      <w:r>
        <w:rPr>
          <w:b/>
          <w:bCs/>
          <w:color w:val="0000FF"/>
          <w:sz w:val="24"/>
          <w:szCs w:val="24"/>
        </w:rPr>
        <w:t xml:space="preserve">E </w:t>
      </w:r>
      <w:r w:rsidRPr="00B151C3">
        <w:rPr>
          <w:b/>
          <w:bCs/>
          <w:color w:val="0000FF"/>
          <w:sz w:val="24"/>
          <w:szCs w:val="24"/>
        </w:rPr>
        <w:t>JUILLET</w:t>
      </w:r>
      <w:r w:rsidRPr="002D373D">
        <w:rPr>
          <w:b/>
          <w:bCs/>
          <w:color w:val="0000FF"/>
          <w:sz w:val="24"/>
          <w:szCs w:val="24"/>
        </w:rPr>
        <w:t xml:space="preserve"> </w:t>
      </w:r>
      <w:r w:rsidRPr="00E45025">
        <w:rPr>
          <w:b/>
          <w:bCs/>
          <w:color w:val="0000FF"/>
          <w:sz w:val="24"/>
          <w:szCs w:val="24"/>
        </w:rPr>
        <w:t>201</w:t>
      </w:r>
      <w:r w:rsidR="003A1536">
        <w:rPr>
          <w:rFonts w:hint="cs"/>
          <w:b/>
          <w:bCs/>
          <w:color w:val="0000FF"/>
          <w:sz w:val="24"/>
          <w:szCs w:val="24"/>
          <w:rtl/>
        </w:rPr>
        <w:t>6</w:t>
      </w:r>
    </w:p>
    <w:p w:rsidR="00B151C3" w:rsidRPr="00637B14" w:rsidRDefault="00B151C3" w:rsidP="00B151C3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Default="00945F55" w:rsidP="00945F55"/>
    <w:p w:rsidR="00B151C3" w:rsidRDefault="00B151C3" w:rsidP="00945F55"/>
    <w:p w:rsidR="008B131C" w:rsidRPr="00945F55" w:rsidRDefault="008B131C" w:rsidP="00945F55"/>
    <w:p w:rsidR="004A7770" w:rsidRPr="005534FA" w:rsidRDefault="004A7770" w:rsidP="00B15CB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 xml:space="preserve">du secteur des </w:t>
      </w:r>
      <w:r w:rsidR="00624C3F">
        <w:rPr>
          <w:rFonts w:ascii="Arial" w:hAnsi="Arial" w:cs="Arial"/>
          <w:sz w:val="24"/>
          <w:szCs w:val="24"/>
        </w:rPr>
        <w:t>«I</w:t>
      </w:r>
      <w:r w:rsidR="00624C3F" w:rsidRPr="005534FA">
        <w:rPr>
          <w:rFonts w:ascii="Arial" w:hAnsi="Arial" w:cs="Arial"/>
          <w:sz w:val="24"/>
          <w:szCs w:val="24"/>
        </w:rPr>
        <w:t>ndustries manufacturières</w:t>
      </w:r>
      <w:r w:rsidR="00624C3F">
        <w:rPr>
          <w:rFonts w:ascii="Arial" w:hAnsi="Arial" w:cs="Arial"/>
          <w:sz w:val="24"/>
          <w:szCs w:val="24"/>
        </w:rPr>
        <w:t> hors raffinage de pétrole»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>
        <w:rPr>
          <w:rFonts w:ascii="Arial" w:hAnsi="Arial" w:cs="Arial"/>
          <w:sz w:val="24"/>
          <w:szCs w:val="24"/>
        </w:rPr>
        <w:t>hausse de 0</w:t>
      </w:r>
      <w:r w:rsidRPr="005534FA">
        <w:rPr>
          <w:rFonts w:ascii="Arial" w:hAnsi="Arial" w:cs="Arial"/>
          <w:sz w:val="24"/>
          <w:szCs w:val="24"/>
        </w:rPr>
        <w:t>,</w:t>
      </w:r>
      <w:r w:rsidR="00B15CB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% au cours du mois de </w:t>
      </w:r>
      <w:r w:rsidR="00F7141C" w:rsidRPr="00F7141C">
        <w:rPr>
          <w:rFonts w:ascii="Arial" w:hAnsi="Arial" w:cs="Arial"/>
          <w:sz w:val="24"/>
          <w:szCs w:val="24"/>
        </w:rPr>
        <w:t>juillet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3A1536">
        <w:rPr>
          <w:rFonts w:ascii="Arial" w:hAnsi="Arial" w:cs="Arial" w:hint="cs"/>
          <w:sz w:val="24"/>
          <w:szCs w:val="24"/>
          <w:rtl/>
        </w:rPr>
        <w:t>6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>
        <w:rPr>
          <w:rFonts w:ascii="Arial" w:hAnsi="Arial" w:cs="Arial"/>
          <w:sz w:val="24"/>
          <w:szCs w:val="24"/>
        </w:rPr>
        <w:t>de</w:t>
      </w:r>
      <w:r w:rsidRPr="00713EEA">
        <w:rPr>
          <w:rFonts w:ascii="Arial" w:hAnsi="Arial" w:cs="Arial"/>
          <w:sz w:val="24"/>
          <w:szCs w:val="24"/>
        </w:rPr>
        <w:t xml:space="preserve"> </w:t>
      </w:r>
      <w:r w:rsidR="00F7141C">
        <w:rPr>
          <w:rFonts w:ascii="Arial" w:hAnsi="Arial" w:cs="Arial"/>
          <w:sz w:val="24"/>
          <w:szCs w:val="24"/>
        </w:rPr>
        <w:t>juin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3A1536">
        <w:rPr>
          <w:rFonts w:ascii="Arial" w:hAnsi="Arial" w:cs="Arial" w:hint="cs"/>
          <w:sz w:val="24"/>
          <w:szCs w:val="24"/>
          <w:rtl/>
        </w:rPr>
        <w:t>6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>
        <w:rPr>
          <w:rFonts w:ascii="Arial" w:hAnsi="Arial" w:cs="Arial"/>
          <w:sz w:val="24"/>
          <w:szCs w:val="24"/>
        </w:rPr>
        <w:t>hausse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4A7770" w:rsidRPr="005534FA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A7770" w:rsidRPr="005534FA" w:rsidRDefault="004A7770" w:rsidP="00EB4A9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>hausse des prix de</w:t>
      </w:r>
      <w:r w:rsidR="00833DFD">
        <w:rPr>
          <w:rFonts w:ascii="Arial" w:hAnsi="Arial" w:cs="Arial"/>
          <w:sz w:val="24"/>
          <w:szCs w:val="24"/>
        </w:rPr>
        <w:t xml:space="preserve">s </w:t>
      </w:r>
      <w:r w:rsidRPr="005534FA">
        <w:rPr>
          <w:rFonts w:ascii="Arial" w:hAnsi="Arial" w:cs="Arial"/>
          <w:sz w:val="24"/>
          <w:szCs w:val="24"/>
        </w:rPr>
        <w:t>«</w:t>
      </w:r>
      <w:r w:rsidR="00833DFD" w:rsidRPr="00833DFD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833DFD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833DFD"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>%</w:t>
      </w:r>
      <w:r w:rsidR="00F63AE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la «</w:t>
      </w:r>
      <w:r w:rsidR="00F63AE2" w:rsidRPr="00F63AE2">
        <w:rPr>
          <w:rFonts w:ascii="Arial" w:hAnsi="Arial" w:cs="Arial"/>
          <w:sz w:val="24"/>
          <w:szCs w:val="24"/>
        </w:rPr>
        <w:t>Fabrication d’autres produits minéraux non métalliques</w:t>
      </w:r>
      <w:r w:rsidRPr="00811CFD">
        <w:rPr>
          <w:rFonts w:ascii="Arial" w:hAnsi="Arial" w:cs="Arial"/>
          <w:sz w:val="24"/>
          <w:szCs w:val="24"/>
        </w:rPr>
        <w:t xml:space="preserve">» de </w:t>
      </w:r>
      <w:r w:rsidR="00F63AE2">
        <w:rPr>
          <w:rFonts w:ascii="Arial" w:hAnsi="Arial" w:cs="Arial"/>
          <w:sz w:val="24"/>
          <w:szCs w:val="24"/>
        </w:rPr>
        <w:t>0</w:t>
      </w:r>
      <w:r w:rsidRPr="00811CFD">
        <w:rPr>
          <w:rFonts w:ascii="Arial" w:hAnsi="Arial" w:cs="Arial"/>
          <w:sz w:val="24"/>
          <w:szCs w:val="24"/>
        </w:rPr>
        <w:t>,</w:t>
      </w:r>
      <w:r w:rsidR="00F63AE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%</w:t>
      </w:r>
      <w:r w:rsidR="00F63AE2">
        <w:rPr>
          <w:rFonts w:ascii="Arial" w:hAnsi="Arial" w:cs="Arial"/>
          <w:sz w:val="24"/>
          <w:szCs w:val="24"/>
        </w:rPr>
        <w:t>, de la «</w:t>
      </w:r>
      <w:r w:rsidR="00F63AE2" w:rsidRPr="00F63AE2">
        <w:rPr>
          <w:rFonts w:ascii="Arial" w:hAnsi="Arial" w:cs="Arial"/>
          <w:sz w:val="24"/>
          <w:szCs w:val="24"/>
        </w:rPr>
        <w:t>Fabrication de meubles</w:t>
      </w:r>
      <w:r w:rsidR="00F63AE2" w:rsidRPr="00811CFD">
        <w:rPr>
          <w:rFonts w:ascii="Arial" w:hAnsi="Arial" w:cs="Arial"/>
          <w:sz w:val="24"/>
          <w:szCs w:val="24"/>
        </w:rPr>
        <w:t>»</w:t>
      </w:r>
      <w:r w:rsidR="00F63AE2" w:rsidRPr="00F63AE2">
        <w:rPr>
          <w:rFonts w:ascii="Arial" w:hAnsi="Arial" w:cs="Arial"/>
          <w:sz w:val="24"/>
          <w:szCs w:val="24"/>
        </w:rPr>
        <w:t xml:space="preserve"> </w:t>
      </w:r>
      <w:r w:rsidR="00F63AE2" w:rsidRPr="00811CFD">
        <w:rPr>
          <w:rFonts w:ascii="Arial" w:hAnsi="Arial" w:cs="Arial"/>
          <w:sz w:val="24"/>
          <w:szCs w:val="24"/>
        </w:rPr>
        <w:t xml:space="preserve">de </w:t>
      </w:r>
      <w:r w:rsidR="00B8596B">
        <w:rPr>
          <w:rFonts w:ascii="Arial" w:hAnsi="Arial" w:cs="Arial"/>
          <w:sz w:val="24"/>
          <w:szCs w:val="24"/>
        </w:rPr>
        <w:t>0</w:t>
      </w:r>
      <w:r w:rsidR="00F63AE2" w:rsidRPr="00811CFD">
        <w:rPr>
          <w:rFonts w:ascii="Arial" w:hAnsi="Arial" w:cs="Arial"/>
          <w:sz w:val="24"/>
          <w:szCs w:val="24"/>
        </w:rPr>
        <w:t>,</w:t>
      </w:r>
      <w:r w:rsidR="00B8596B">
        <w:rPr>
          <w:rFonts w:ascii="Arial" w:hAnsi="Arial" w:cs="Arial"/>
          <w:sz w:val="24"/>
          <w:szCs w:val="24"/>
        </w:rPr>
        <w:t>8</w:t>
      </w:r>
      <w:r w:rsidR="00F63AE2">
        <w:rPr>
          <w:rFonts w:ascii="Arial" w:hAnsi="Arial" w:cs="Arial"/>
          <w:sz w:val="24"/>
          <w:szCs w:val="24"/>
        </w:rPr>
        <w:t>%</w:t>
      </w:r>
      <w:r w:rsidR="00F63AE2" w:rsidRPr="00F63AE2">
        <w:rPr>
          <w:rFonts w:ascii="Arial" w:hAnsi="Arial" w:cs="Arial"/>
          <w:sz w:val="24"/>
          <w:szCs w:val="24"/>
        </w:rPr>
        <w:t xml:space="preserve"> </w:t>
      </w:r>
      <w:r w:rsidR="00F63AE2">
        <w:rPr>
          <w:rFonts w:ascii="Arial" w:hAnsi="Arial" w:cs="Arial"/>
          <w:sz w:val="24"/>
          <w:szCs w:val="24"/>
        </w:rPr>
        <w:t>et d</w:t>
      </w:r>
      <w:r w:rsidR="003D6CAC">
        <w:rPr>
          <w:rFonts w:ascii="Arial" w:hAnsi="Arial" w:cs="Arial"/>
          <w:sz w:val="24"/>
          <w:szCs w:val="24"/>
        </w:rPr>
        <w:t>e</w:t>
      </w:r>
      <w:r w:rsidR="00F63AE2">
        <w:rPr>
          <w:rFonts w:ascii="Arial" w:hAnsi="Arial" w:cs="Arial"/>
          <w:sz w:val="24"/>
          <w:szCs w:val="24"/>
        </w:rPr>
        <w:t xml:space="preserve"> la «</w:t>
      </w:r>
      <w:r w:rsidR="00F63AE2" w:rsidRPr="00F63AE2">
        <w:rPr>
          <w:rFonts w:ascii="Arial" w:hAnsi="Arial" w:cs="Arial"/>
          <w:sz w:val="24"/>
          <w:szCs w:val="24"/>
        </w:rPr>
        <w:t>Métallurgie</w:t>
      </w:r>
      <w:r w:rsidR="00F63AE2" w:rsidRPr="00811CFD">
        <w:rPr>
          <w:rFonts w:ascii="Arial" w:hAnsi="Arial" w:cs="Arial"/>
          <w:sz w:val="24"/>
          <w:szCs w:val="24"/>
        </w:rPr>
        <w:t>»</w:t>
      </w:r>
      <w:r w:rsidR="00F63AE2" w:rsidRPr="00F63AE2">
        <w:rPr>
          <w:rFonts w:ascii="Arial" w:hAnsi="Arial" w:cs="Arial"/>
          <w:sz w:val="24"/>
          <w:szCs w:val="24"/>
        </w:rPr>
        <w:t xml:space="preserve"> </w:t>
      </w:r>
      <w:r w:rsidR="00F63AE2">
        <w:rPr>
          <w:rFonts w:ascii="Arial" w:hAnsi="Arial" w:cs="Arial"/>
          <w:sz w:val="24"/>
          <w:szCs w:val="24"/>
        </w:rPr>
        <w:t>et l</w:t>
      </w:r>
      <w:r w:rsidR="003B67BE">
        <w:rPr>
          <w:rFonts w:ascii="Arial" w:hAnsi="Arial" w:cs="Arial"/>
          <w:sz w:val="24"/>
          <w:szCs w:val="24"/>
        </w:rPr>
        <w:t>’</w:t>
      </w:r>
      <w:r w:rsidR="00F63AE2">
        <w:rPr>
          <w:rFonts w:ascii="Arial" w:hAnsi="Arial" w:cs="Arial"/>
          <w:sz w:val="24"/>
          <w:szCs w:val="24"/>
        </w:rPr>
        <w:t>«</w:t>
      </w:r>
      <w:r w:rsidR="003B67BE" w:rsidRPr="003B67BE">
        <w:rPr>
          <w:rFonts w:ascii="Arial" w:hAnsi="Arial" w:cs="Arial"/>
          <w:sz w:val="24"/>
          <w:szCs w:val="24"/>
        </w:rPr>
        <w:t>Industrie d’habillement</w:t>
      </w:r>
      <w:r w:rsidR="00F63AE2" w:rsidRPr="00811CFD">
        <w:rPr>
          <w:rFonts w:ascii="Arial" w:hAnsi="Arial" w:cs="Arial"/>
          <w:sz w:val="24"/>
          <w:szCs w:val="24"/>
        </w:rPr>
        <w:t xml:space="preserve">»  de </w:t>
      </w:r>
      <w:r w:rsidR="00F63AE2">
        <w:rPr>
          <w:rFonts w:ascii="Arial" w:hAnsi="Arial" w:cs="Arial"/>
          <w:sz w:val="24"/>
          <w:szCs w:val="24"/>
        </w:rPr>
        <w:t>0</w:t>
      </w:r>
      <w:r w:rsidR="00F63AE2" w:rsidRPr="00811CFD">
        <w:rPr>
          <w:rFonts w:ascii="Arial" w:hAnsi="Arial" w:cs="Arial"/>
          <w:sz w:val="24"/>
          <w:szCs w:val="24"/>
        </w:rPr>
        <w:t>,</w:t>
      </w:r>
      <w:r w:rsidR="00EB4A93">
        <w:rPr>
          <w:rFonts w:ascii="Arial" w:hAnsi="Arial" w:cs="Arial"/>
          <w:sz w:val="24"/>
          <w:szCs w:val="24"/>
        </w:rPr>
        <w:t>1</w:t>
      </w:r>
      <w:r w:rsidR="00F63AE2" w:rsidRPr="00811CFD"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4A7770" w:rsidRPr="005534FA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4A7770" w:rsidRPr="00811CFD" w:rsidRDefault="004A7770" w:rsidP="00EB4A9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enregistrée dans l</w:t>
      </w:r>
      <w:r w:rsidR="008B131C">
        <w:rPr>
          <w:rFonts w:ascii="Arial" w:hAnsi="Arial" w:cs="Arial"/>
          <w:sz w:val="24"/>
          <w:szCs w:val="24"/>
        </w:rPr>
        <w:t>’</w:t>
      </w:r>
      <w:r w:rsidRPr="005534FA">
        <w:rPr>
          <w:rFonts w:ascii="Arial" w:hAnsi="Arial" w:cs="Arial"/>
          <w:sz w:val="24"/>
          <w:szCs w:val="24"/>
        </w:rPr>
        <w:t>«</w:t>
      </w:r>
      <w:r w:rsidR="008B131C" w:rsidRPr="008B131C">
        <w:rPr>
          <w:rFonts w:ascii="Arial" w:hAnsi="Arial" w:cs="Arial"/>
          <w:sz w:val="24"/>
          <w:szCs w:val="24"/>
        </w:rPr>
        <w:t>Industrie chimique</w:t>
      </w:r>
      <w:r w:rsidRPr="005534FA">
        <w:rPr>
          <w:rFonts w:ascii="Arial" w:hAnsi="Arial" w:cs="Arial"/>
          <w:sz w:val="24"/>
          <w:szCs w:val="24"/>
        </w:rPr>
        <w:t xml:space="preserve">» </w:t>
      </w:r>
      <w:r w:rsidR="008B131C">
        <w:rPr>
          <w:rFonts w:ascii="Arial" w:hAnsi="Arial" w:cs="Arial"/>
          <w:sz w:val="24"/>
          <w:szCs w:val="24"/>
        </w:rPr>
        <w:t>et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EB4A93">
        <w:rPr>
          <w:rFonts w:ascii="Arial" w:hAnsi="Arial" w:cs="Arial"/>
          <w:sz w:val="24"/>
          <w:szCs w:val="24"/>
        </w:rPr>
        <w:t>dans</w:t>
      </w:r>
      <w:r>
        <w:rPr>
          <w:rFonts w:ascii="Arial" w:hAnsi="Arial" w:cs="Arial"/>
          <w:sz w:val="24"/>
          <w:szCs w:val="24"/>
        </w:rPr>
        <w:t xml:space="preserve"> la </w:t>
      </w:r>
      <w:r w:rsidRPr="005534FA">
        <w:rPr>
          <w:rFonts w:ascii="Arial" w:hAnsi="Arial" w:cs="Arial"/>
          <w:sz w:val="24"/>
          <w:szCs w:val="24"/>
        </w:rPr>
        <w:t>«</w:t>
      </w:r>
      <w:r w:rsidR="008B131C" w:rsidRPr="008B131C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8B131C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 w:rsidRPr="00811CFD">
        <w:rPr>
          <w:rFonts w:ascii="Arial" w:hAnsi="Arial" w:cs="Arial"/>
          <w:sz w:val="24"/>
          <w:szCs w:val="24"/>
        </w:rPr>
        <w:t xml:space="preserve">. </w:t>
      </w:r>
    </w:p>
    <w:p w:rsidR="004A7770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4A7770" w:rsidRPr="00945F55" w:rsidRDefault="004A7770" w:rsidP="003A1536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de </w:t>
      </w:r>
      <w:r w:rsidR="00E56409" w:rsidRPr="00F7141C">
        <w:rPr>
          <w:rFonts w:ascii="Arial" w:hAnsi="Arial" w:cs="Arial"/>
          <w:sz w:val="24"/>
          <w:szCs w:val="24"/>
        </w:rPr>
        <w:t>juillet</w:t>
      </w:r>
      <w:r>
        <w:rPr>
          <w:rFonts w:ascii="Arial" w:hAnsi="Arial" w:cs="Arial"/>
          <w:sz w:val="24"/>
          <w:szCs w:val="24"/>
        </w:rPr>
        <w:t xml:space="preserve"> 201</w:t>
      </w:r>
      <w:r w:rsidR="003A1536">
        <w:rPr>
          <w:rFonts w:ascii="Arial" w:hAnsi="Arial" w:cs="Arial" w:hint="cs"/>
          <w:sz w:val="24"/>
          <w:szCs w:val="24"/>
          <w:rtl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4A7770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A7770" w:rsidRPr="005534FA" w:rsidRDefault="004A7770" w:rsidP="004A777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5834F7">
      <w:pPr>
        <w:jc w:val="both"/>
        <w:rPr>
          <w:sz w:val="24"/>
          <w:szCs w:val="24"/>
        </w:rPr>
      </w:pPr>
    </w:p>
    <w:p w:rsidR="004A7770" w:rsidRDefault="004A7770" w:rsidP="005834F7">
      <w:pPr>
        <w:jc w:val="both"/>
        <w:rPr>
          <w:sz w:val="24"/>
          <w:szCs w:val="24"/>
        </w:rPr>
      </w:pPr>
    </w:p>
    <w:p w:rsidR="004A7770" w:rsidRDefault="004A7770" w:rsidP="005834F7">
      <w:pPr>
        <w:jc w:val="both"/>
        <w:rPr>
          <w:sz w:val="24"/>
          <w:szCs w:val="24"/>
        </w:rPr>
      </w:pPr>
    </w:p>
    <w:p w:rsidR="00BA36B7" w:rsidRDefault="00BA36B7" w:rsidP="005834F7">
      <w:pPr>
        <w:jc w:val="both"/>
        <w:rPr>
          <w:sz w:val="24"/>
          <w:szCs w:val="24"/>
        </w:rPr>
      </w:pPr>
    </w:p>
    <w:p w:rsidR="00BA36B7" w:rsidRDefault="00BA36B7" w:rsidP="005834F7">
      <w:pPr>
        <w:jc w:val="both"/>
        <w:rPr>
          <w:sz w:val="24"/>
          <w:szCs w:val="24"/>
        </w:rPr>
      </w:pPr>
    </w:p>
    <w:p w:rsidR="004A7770" w:rsidRDefault="004A7770" w:rsidP="005834F7">
      <w:pPr>
        <w:jc w:val="both"/>
        <w:rPr>
          <w:sz w:val="24"/>
          <w:szCs w:val="24"/>
        </w:rPr>
      </w:pPr>
    </w:p>
    <w:p w:rsidR="00BA36B7" w:rsidRDefault="00BA36B7" w:rsidP="005834F7">
      <w:pPr>
        <w:jc w:val="both"/>
        <w:rPr>
          <w:sz w:val="24"/>
          <w:szCs w:val="24"/>
        </w:rPr>
      </w:pPr>
    </w:p>
    <w:p w:rsidR="003D6CAC" w:rsidRDefault="003D6CAC" w:rsidP="005834F7">
      <w:pPr>
        <w:jc w:val="both"/>
        <w:rPr>
          <w:sz w:val="24"/>
          <w:szCs w:val="24"/>
        </w:rPr>
      </w:pPr>
    </w:p>
    <w:p w:rsidR="008847F4" w:rsidRDefault="008847F4" w:rsidP="008847F4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847F4" w:rsidRDefault="008847F4" w:rsidP="008847F4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847F4" w:rsidRDefault="008847F4" w:rsidP="008847F4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8847F4" w:rsidRDefault="008847F4" w:rsidP="008847F4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847F4" w:rsidRDefault="008847F4" w:rsidP="008847F4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3A1536" w:rsidRPr="00BE6079" w:rsidTr="0031307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3A1536" w:rsidRPr="004B0C44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6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A1536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</w:t>
            </w:r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 xml:space="preserve">uillet </w:t>
            </w:r>
          </w:p>
          <w:p w:rsidR="003A1536" w:rsidRPr="004B0C44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6</w:t>
            </w:r>
          </w:p>
          <w:p w:rsidR="003A1536" w:rsidRPr="000D2B4C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769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</w:t>
            </w:r>
            <w:r w:rsidR="003D6CAC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100,2</w:t>
            </w:r>
            <w:r w:rsidR="003D6CAC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3A1536" w:rsidRPr="00537C21" w:rsidRDefault="003A1536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A1536" w:rsidRPr="00BE6079" w:rsidTr="0031307B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  <w:r w:rsidR="003D6CAC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  <w:r w:rsidR="003D6CAC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="003D6CAC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="003D6CAC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  <w:r w:rsidR="003D6CAC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100,1</w:t>
            </w:r>
            <w:r w:rsidR="003D6CAC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3A1536" w:rsidRDefault="003A1536" w:rsidP="00B15C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</w:t>
            </w:r>
            <w:r w:rsidR="00B15CBB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3A1536" w:rsidRDefault="003A1536" w:rsidP="00B8596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106,</w:t>
            </w:r>
            <w:r w:rsidR="00B8596B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769" w:type="dxa"/>
            <w:vAlign w:val="bottom"/>
          </w:tcPr>
          <w:p w:rsidR="003A1536" w:rsidRDefault="003A1536" w:rsidP="00B15C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</w:t>
            </w:r>
            <w:r w:rsidR="00B15CBB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3A1536" w:rsidRPr="00537C21" w:rsidRDefault="003A1536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107,8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106,5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97,7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97,7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94,9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106,5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106,8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98,8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98,7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50" w:type="dxa"/>
            <w:vAlign w:val="bottom"/>
          </w:tcPr>
          <w:p w:rsidR="003A1536" w:rsidRDefault="003A1536" w:rsidP="00B8596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B8596B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,1</w:t>
            </w:r>
          </w:p>
        </w:tc>
        <w:tc>
          <w:tcPr>
            <w:tcW w:w="769" w:type="dxa"/>
            <w:vAlign w:val="bottom"/>
          </w:tcPr>
          <w:p w:rsidR="003A1536" w:rsidRDefault="00B8596B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3A1536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3A1536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3A1536" w:rsidRPr="00740F69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3A1536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111,0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111,0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A1536" w:rsidRPr="007452C1" w:rsidRDefault="003A1536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3A1536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3A1536" w:rsidRPr="00B53241" w:rsidRDefault="003A1536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A1536" w:rsidRPr="00CF11CF" w:rsidRDefault="003A1536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3A1536" w:rsidRPr="00BE6079" w:rsidTr="0031307B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3A1536" w:rsidRPr="00DD6C01" w:rsidRDefault="003A1536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3A1536" w:rsidRPr="00DD6C01" w:rsidRDefault="003A1536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119,0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119,0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DD6C01" w:rsidRDefault="003A1536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A1536" w:rsidRPr="00CF11CF" w:rsidRDefault="003A1536" w:rsidP="0031307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3A1536" w:rsidRPr="00BE6079" w:rsidTr="0031307B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3A1536" w:rsidRPr="00537C21" w:rsidRDefault="003A1536" w:rsidP="0031307B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3A1536" w:rsidRPr="00824379" w:rsidRDefault="003A1536" w:rsidP="0031307B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119,0</w:t>
            </w:r>
          </w:p>
        </w:tc>
        <w:tc>
          <w:tcPr>
            <w:tcW w:w="850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119,0</w:t>
            </w:r>
          </w:p>
        </w:tc>
        <w:tc>
          <w:tcPr>
            <w:tcW w:w="769" w:type="dxa"/>
            <w:vAlign w:val="bottom"/>
          </w:tcPr>
          <w:p w:rsidR="003A1536" w:rsidRDefault="003A1536" w:rsidP="0031307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3A1536" w:rsidRPr="00824379" w:rsidRDefault="003A1536" w:rsidP="0031307B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A1536" w:rsidRPr="00CD7F18" w:rsidRDefault="003A1536" w:rsidP="0031307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847F4" w:rsidRDefault="008847F4" w:rsidP="008847F4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8847F4"/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46140"/>
    <w:rsid w:val="000566AD"/>
    <w:rsid w:val="000646E2"/>
    <w:rsid w:val="00085BF5"/>
    <w:rsid w:val="00096387"/>
    <w:rsid w:val="000B4263"/>
    <w:rsid w:val="000C3BBE"/>
    <w:rsid w:val="000E43EC"/>
    <w:rsid w:val="000F101B"/>
    <w:rsid w:val="00113D29"/>
    <w:rsid w:val="0012476A"/>
    <w:rsid w:val="0013328B"/>
    <w:rsid w:val="001378C4"/>
    <w:rsid w:val="001523CF"/>
    <w:rsid w:val="00165328"/>
    <w:rsid w:val="00182410"/>
    <w:rsid w:val="001853EE"/>
    <w:rsid w:val="001878CF"/>
    <w:rsid w:val="001A2265"/>
    <w:rsid w:val="001B0857"/>
    <w:rsid w:val="001F3261"/>
    <w:rsid w:val="001F34DA"/>
    <w:rsid w:val="002146B2"/>
    <w:rsid w:val="00223F3F"/>
    <w:rsid w:val="002307CC"/>
    <w:rsid w:val="002713C6"/>
    <w:rsid w:val="00293001"/>
    <w:rsid w:val="002A0F1B"/>
    <w:rsid w:val="002B0557"/>
    <w:rsid w:val="002E0651"/>
    <w:rsid w:val="002E61D0"/>
    <w:rsid w:val="002E7493"/>
    <w:rsid w:val="002F6240"/>
    <w:rsid w:val="003024C4"/>
    <w:rsid w:val="00353499"/>
    <w:rsid w:val="00357630"/>
    <w:rsid w:val="00366062"/>
    <w:rsid w:val="00381FB0"/>
    <w:rsid w:val="00383673"/>
    <w:rsid w:val="003A1536"/>
    <w:rsid w:val="003B67BE"/>
    <w:rsid w:val="003D5BCF"/>
    <w:rsid w:val="003D6CAC"/>
    <w:rsid w:val="003F219D"/>
    <w:rsid w:val="00403A4A"/>
    <w:rsid w:val="00414515"/>
    <w:rsid w:val="0041682E"/>
    <w:rsid w:val="00462499"/>
    <w:rsid w:val="00474B50"/>
    <w:rsid w:val="00497D25"/>
    <w:rsid w:val="004A6BD3"/>
    <w:rsid w:val="004A7770"/>
    <w:rsid w:val="004C5652"/>
    <w:rsid w:val="00525579"/>
    <w:rsid w:val="00527A58"/>
    <w:rsid w:val="0053631F"/>
    <w:rsid w:val="00540D85"/>
    <w:rsid w:val="005834F7"/>
    <w:rsid w:val="00624C3F"/>
    <w:rsid w:val="006903AD"/>
    <w:rsid w:val="00692187"/>
    <w:rsid w:val="00695C37"/>
    <w:rsid w:val="006A64B5"/>
    <w:rsid w:val="006B22EE"/>
    <w:rsid w:val="00731E86"/>
    <w:rsid w:val="0073208D"/>
    <w:rsid w:val="00751F23"/>
    <w:rsid w:val="00762754"/>
    <w:rsid w:val="0076795B"/>
    <w:rsid w:val="007806D5"/>
    <w:rsid w:val="00791DD0"/>
    <w:rsid w:val="00794DC1"/>
    <w:rsid w:val="007B30CD"/>
    <w:rsid w:val="007B3D7B"/>
    <w:rsid w:val="007D50A4"/>
    <w:rsid w:val="007F1924"/>
    <w:rsid w:val="007F1BB3"/>
    <w:rsid w:val="008032EF"/>
    <w:rsid w:val="00813728"/>
    <w:rsid w:val="00814699"/>
    <w:rsid w:val="00821027"/>
    <w:rsid w:val="00830FEC"/>
    <w:rsid w:val="00833DFD"/>
    <w:rsid w:val="008464A3"/>
    <w:rsid w:val="0086572A"/>
    <w:rsid w:val="00873F75"/>
    <w:rsid w:val="008847F4"/>
    <w:rsid w:val="008A7606"/>
    <w:rsid w:val="008B131C"/>
    <w:rsid w:val="008C345B"/>
    <w:rsid w:val="008D5856"/>
    <w:rsid w:val="00903E06"/>
    <w:rsid w:val="00921810"/>
    <w:rsid w:val="00934573"/>
    <w:rsid w:val="00940D53"/>
    <w:rsid w:val="00945F55"/>
    <w:rsid w:val="00955EAB"/>
    <w:rsid w:val="009637AD"/>
    <w:rsid w:val="00967159"/>
    <w:rsid w:val="00974BB7"/>
    <w:rsid w:val="00976A95"/>
    <w:rsid w:val="00977218"/>
    <w:rsid w:val="009A3624"/>
    <w:rsid w:val="009B1CB7"/>
    <w:rsid w:val="009C3E75"/>
    <w:rsid w:val="009C4A51"/>
    <w:rsid w:val="009C5A77"/>
    <w:rsid w:val="009D0A59"/>
    <w:rsid w:val="009F7E2E"/>
    <w:rsid w:val="00A019FE"/>
    <w:rsid w:val="00A2716D"/>
    <w:rsid w:val="00A76BFC"/>
    <w:rsid w:val="00A86E7D"/>
    <w:rsid w:val="00AA45B0"/>
    <w:rsid w:val="00AB3488"/>
    <w:rsid w:val="00AE4CAD"/>
    <w:rsid w:val="00AF5884"/>
    <w:rsid w:val="00AF7F72"/>
    <w:rsid w:val="00B0116B"/>
    <w:rsid w:val="00B151C3"/>
    <w:rsid w:val="00B15CBB"/>
    <w:rsid w:val="00B55CB3"/>
    <w:rsid w:val="00B80B7C"/>
    <w:rsid w:val="00B8596B"/>
    <w:rsid w:val="00BA36B7"/>
    <w:rsid w:val="00BA66C3"/>
    <w:rsid w:val="00BB0ED2"/>
    <w:rsid w:val="00BD58E3"/>
    <w:rsid w:val="00BE55BC"/>
    <w:rsid w:val="00C136E0"/>
    <w:rsid w:val="00C272BE"/>
    <w:rsid w:val="00C32870"/>
    <w:rsid w:val="00C331BF"/>
    <w:rsid w:val="00C348B3"/>
    <w:rsid w:val="00C75EF7"/>
    <w:rsid w:val="00C86D12"/>
    <w:rsid w:val="00C911B3"/>
    <w:rsid w:val="00C96FC9"/>
    <w:rsid w:val="00C97B69"/>
    <w:rsid w:val="00CB5F4F"/>
    <w:rsid w:val="00CC63FA"/>
    <w:rsid w:val="00CC6A0F"/>
    <w:rsid w:val="00D150EF"/>
    <w:rsid w:val="00DB57CE"/>
    <w:rsid w:val="00DD5587"/>
    <w:rsid w:val="00E03365"/>
    <w:rsid w:val="00E56409"/>
    <w:rsid w:val="00E62548"/>
    <w:rsid w:val="00E83EEB"/>
    <w:rsid w:val="00EA38A1"/>
    <w:rsid w:val="00EB1BD1"/>
    <w:rsid w:val="00EB4A93"/>
    <w:rsid w:val="00ED7E9C"/>
    <w:rsid w:val="00F03496"/>
    <w:rsid w:val="00F21EF5"/>
    <w:rsid w:val="00F4764E"/>
    <w:rsid w:val="00F510D9"/>
    <w:rsid w:val="00F63AE2"/>
    <w:rsid w:val="00F65095"/>
    <w:rsid w:val="00F7141C"/>
    <w:rsid w:val="00FD64AB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2016-08-26T10:05:00Z</cp:lastPrinted>
  <dcterms:created xsi:type="dcterms:W3CDTF">2016-08-27T15:55:00Z</dcterms:created>
  <dcterms:modified xsi:type="dcterms:W3CDTF">2016-08-27T15:59:00Z</dcterms:modified>
</cp:coreProperties>
</file>