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9B7BDC" w:rsidRDefault="007C0C6E" w:rsidP="009B7BDC">
      <w:pPr>
        <w:autoSpaceDE w:val="0"/>
        <w:autoSpaceDN w:val="0"/>
        <w:bidi w:val="0"/>
        <w:adjustRightInd w:val="0"/>
        <w:jc w:val="center"/>
        <w:rPr>
          <w:rFonts w:ascii="Book Antiqua" w:hAnsi="Book Antiqua" w:cs="Times New Roman"/>
          <w:b/>
          <w:bCs/>
          <w:noProof w:val="0"/>
          <w:color w:val="008000"/>
          <w:sz w:val="22"/>
          <w:szCs w:val="22"/>
        </w:rPr>
      </w:pPr>
      <w:r>
        <w:rPr>
          <w:rFonts w:ascii="Book Antiqua" w:hAnsi="Book Antiqua" w:cs="Times New Roman"/>
          <w:b/>
          <w:bCs/>
          <w:noProof w:val="0"/>
          <w:color w:val="008000"/>
          <w:sz w:val="22"/>
          <w:szCs w:val="22"/>
        </w:rPr>
        <w:t xml:space="preserve">      </w:t>
      </w:r>
    </w:p>
    <w:p w:rsidR="009B7BDC" w:rsidRDefault="009B7BDC" w:rsidP="009B7BDC">
      <w:pPr>
        <w:autoSpaceDE w:val="0"/>
        <w:autoSpaceDN w:val="0"/>
        <w:bidi w:val="0"/>
        <w:adjustRightInd w:val="0"/>
        <w:jc w:val="center"/>
        <w:rPr>
          <w:rFonts w:ascii="Book Antiqua" w:hAnsi="Book Antiqua" w:cs="Times New Roman"/>
          <w:b/>
          <w:bCs/>
          <w:noProof w:val="0"/>
          <w:color w:val="008000"/>
          <w:sz w:val="22"/>
          <w:szCs w:val="22"/>
        </w:rPr>
      </w:pPr>
    </w:p>
    <w:p w:rsidR="009B7BDC" w:rsidRDefault="009B7BDC" w:rsidP="009B7BDC">
      <w:pPr>
        <w:autoSpaceDE w:val="0"/>
        <w:autoSpaceDN w:val="0"/>
        <w:bidi w:val="0"/>
        <w:adjustRightInd w:val="0"/>
        <w:jc w:val="center"/>
        <w:rPr>
          <w:rFonts w:ascii="Book Antiqua" w:hAnsi="Book Antiqua" w:cs="Times New Roman"/>
          <w:b/>
          <w:bCs/>
          <w:noProof w:val="0"/>
          <w:color w:val="008000"/>
          <w:sz w:val="22"/>
          <w:szCs w:val="22"/>
        </w:rPr>
      </w:pPr>
    </w:p>
    <w:p w:rsidR="009B7BDC" w:rsidRDefault="009B7BDC" w:rsidP="009B7BDC">
      <w:pPr>
        <w:autoSpaceDE w:val="0"/>
        <w:autoSpaceDN w:val="0"/>
        <w:bidi w:val="0"/>
        <w:adjustRightInd w:val="0"/>
        <w:jc w:val="center"/>
        <w:rPr>
          <w:rFonts w:ascii="Book Antiqua" w:hAnsi="Book Antiqua" w:cs="Times New Roman"/>
          <w:b/>
          <w:bCs/>
          <w:noProof w:val="0"/>
          <w:color w:val="008000"/>
          <w:sz w:val="22"/>
          <w:szCs w:val="22"/>
        </w:rPr>
      </w:pPr>
    </w:p>
    <w:p w:rsidR="009B7BDC" w:rsidRDefault="009B7BDC" w:rsidP="009B7BDC">
      <w:pPr>
        <w:autoSpaceDE w:val="0"/>
        <w:autoSpaceDN w:val="0"/>
        <w:bidi w:val="0"/>
        <w:adjustRightInd w:val="0"/>
        <w:jc w:val="center"/>
        <w:rPr>
          <w:rFonts w:ascii="Book Antiqua" w:hAnsi="Book Antiqua" w:cs="Times New Roman"/>
          <w:b/>
          <w:bCs/>
          <w:noProof w:val="0"/>
          <w:color w:val="008000"/>
          <w:sz w:val="22"/>
          <w:szCs w:val="22"/>
        </w:rPr>
      </w:pPr>
    </w:p>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F043B0" w:rsidRPr="00642C11" w:rsidRDefault="009B7BDC" w:rsidP="009B7BDC">
      <w:pPr>
        <w:autoSpaceDE w:val="0"/>
        <w:autoSpaceDN w:val="0"/>
        <w:bidi w:val="0"/>
        <w:adjustRightInd w:val="0"/>
        <w:jc w:val="center"/>
        <w:rPr>
          <w:rFonts w:ascii="Book Antiqua" w:hAnsi="Book Antiqua" w:cs="Times New Roman"/>
          <w:b/>
          <w:bCs/>
          <w:noProof w:val="0"/>
          <w:color w:val="D99594"/>
          <w:sz w:val="26"/>
          <w:szCs w:val="26"/>
        </w:rPr>
      </w:pPr>
      <w:r w:rsidRPr="00642C11">
        <w:rPr>
          <w:rFonts w:ascii="Book Antiqua" w:hAnsi="Book Antiqua" w:cs="Times New Roman"/>
          <w:b/>
          <w:bCs/>
          <w:noProof w:val="0"/>
          <w:color w:val="D99594"/>
          <w:sz w:val="26"/>
          <w:szCs w:val="26"/>
        </w:rPr>
        <w:t xml:space="preserve">NOTE D’INFORMATION DU HAUT COMMISSARIAT AU PLAN </w:t>
      </w:r>
    </w:p>
    <w:p w:rsidR="009B7BDC" w:rsidRPr="00642C11" w:rsidRDefault="009B7BDC" w:rsidP="00A30038">
      <w:pPr>
        <w:autoSpaceDE w:val="0"/>
        <w:autoSpaceDN w:val="0"/>
        <w:bidi w:val="0"/>
        <w:adjustRightInd w:val="0"/>
        <w:jc w:val="center"/>
        <w:rPr>
          <w:rFonts w:ascii="Book Antiqua" w:hAnsi="Book Antiqua" w:cs="Times New Roman"/>
          <w:b/>
          <w:bCs/>
          <w:noProof w:val="0"/>
          <w:color w:val="D99594"/>
          <w:sz w:val="26"/>
          <w:szCs w:val="26"/>
        </w:rPr>
      </w:pPr>
      <w:r w:rsidRPr="00642C11">
        <w:rPr>
          <w:rFonts w:ascii="Book Antiqua" w:hAnsi="Book Antiqua" w:cs="Times New Roman"/>
          <w:b/>
          <w:bCs/>
          <w:noProof w:val="0"/>
          <w:color w:val="D99594"/>
          <w:sz w:val="26"/>
          <w:szCs w:val="26"/>
        </w:rPr>
        <w:t xml:space="preserve">AU SUJET DE LA SITUATION DU MARCHE DU TRAVAIL </w:t>
      </w:r>
      <w:r w:rsidR="00642C11" w:rsidRPr="00642C11">
        <w:rPr>
          <w:rFonts w:ascii="Book Antiqua" w:hAnsi="Book Antiqua" w:cs="Times New Roman"/>
          <w:b/>
          <w:bCs/>
          <w:noProof w:val="0"/>
          <w:color w:val="D99594"/>
          <w:sz w:val="26"/>
          <w:szCs w:val="26"/>
        </w:rPr>
        <w:t xml:space="preserve">EN </w:t>
      </w:r>
      <w:r w:rsidR="00A30038">
        <w:rPr>
          <w:rFonts w:ascii="Book Antiqua" w:hAnsi="Book Antiqua" w:cs="Times New Roman"/>
          <w:b/>
          <w:bCs/>
          <w:noProof w:val="0"/>
          <w:color w:val="D99594"/>
          <w:sz w:val="26"/>
          <w:szCs w:val="26"/>
        </w:rPr>
        <w:t>2015</w:t>
      </w:r>
    </w:p>
    <w:p w:rsidR="009B7BDC" w:rsidRPr="00642C11" w:rsidRDefault="009B7BDC" w:rsidP="009B7BDC">
      <w:pPr>
        <w:autoSpaceDE w:val="0"/>
        <w:autoSpaceDN w:val="0"/>
        <w:bidi w:val="0"/>
        <w:adjustRightInd w:val="0"/>
        <w:rPr>
          <w:rFonts w:ascii="Book Antiqua" w:hAnsi="Book Antiqua" w:cs="Times New Roman"/>
          <w:b/>
          <w:bCs/>
          <w:noProof w:val="0"/>
          <w:color w:val="0000FF"/>
          <w:sz w:val="26"/>
          <w:szCs w:val="26"/>
        </w:rPr>
      </w:pPr>
    </w:p>
    <w:p w:rsidR="009B7BDC" w:rsidRPr="000C2EE5" w:rsidRDefault="009B7BDC" w:rsidP="009B7BDC">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r w:rsidRPr="000C2EE5">
        <w:rPr>
          <w:rFonts w:ascii="Book Antiqua" w:hAnsi="Book Antiqua" w:cs="Times New Roman"/>
          <w:b/>
          <w:bCs/>
          <w:noProof w:val="0"/>
          <w:color w:val="B33B69"/>
          <w:sz w:val="32"/>
          <w:szCs w:val="32"/>
        </w:rPr>
        <w:t>Principaux indicateurs</w:t>
      </w:r>
    </w:p>
    <w:p w:rsidR="00A36A7E" w:rsidRPr="00333E03" w:rsidRDefault="00A36A7E" w:rsidP="00A36A7E">
      <w:pPr>
        <w:autoSpaceDE w:val="0"/>
        <w:autoSpaceDN w:val="0"/>
        <w:bidi w:val="0"/>
        <w:adjustRightInd w:val="0"/>
        <w:spacing w:after="60" w:line="360" w:lineRule="auto"/>
        <w:ind w:left="360"/>
        <w:jc w:val="both"/>
        <w:rPr>
          <w:rFonts w:ascii="Book Antiqua" w:hAnsi="Book Antiqua" w:cs="Times New Roman"/>
          <w:b/>
          <w:bCs/>
          <w:noProof w:val="0"/>
          <w:color w:val="0070C0"/>
          <w:sz w:val="27"/>
          <w:szCs w:val="27"/>
        </w:rPr>
      </w:pPr>
      <w:r w:rsidRPr="00333E03">
        <w:rPr>
          <w:rFonts w:ascii="Book Antiqua" w:hAnsi="Book Antiqua" w:cs="Times New Roman"/>
          <w:b/>
          <w:bCs/>
          <w:noProof w:val="0"/>
          <w:color w:val="0070C0"/>
          <w:sz w:val="27"/>
          <w:szCs w:val="27"/>
        </w:rPr>
        <w:t xml:space="preserve">Entre </w:t>
      </w:r>
      <w:r w:rsidRPr="00A36A7E">
        <w:rPr>
          <w:rFonts w:ascii="Book Antiqua" w:hAnsi="Book Antiqua" w:cs="Times New Roman"/>
          <w:b/>
          <w:bCs/>
          <w:noProof w:val="0"/>
          <w:color w:val="0070C0"/>
          <w:sz w:val="27"/>
          <w:szCs w:val="27"/>
        </w:rPr>
        <w:t>les années 201</w:t>
      </w:r>
      <w:r>
        <w:rPr>
          <w:rFonts w:ascii="Book Antiqua" w:hAnsi="Book Antiqua" w:cs="Times New Roman"/>
          <w:b/>
          <w:bCs/>
          <w:noProof w:val="0"/>
          <w:color w:val="0070C0"/>
          <w:sz w:val="27"/>
          <w:szCs w:val="27"/>
        </w:rPr>
        <w:t>4</w:t>
      </w:r>
      <w:r w:rsidRPr="00A36A7E">
        <w:rPr>
          <w:rFonts w:ascii="Book Antiqua" w:hAnsi="Book Antiqua" w:cs="Times New Roman"/>
          <w:b/>
          <w:bCs/>
          <w:noProof w:val="0"/>
          <w:color w:val="0070C0"/>
          <w:sz w:val="27"/>
          <w:szCs w:val="27"/>
        </w:rPr>
        <w:t xml:space="preserve"> et 201</w:t>
      </w:r>
      <w:r>
        <w:rPr>
          <w:rFonts w:ascii="Book Antiqua" w:hAnsi="Book Antiqua" w:cs="Times New Roman"/>
          <w:b/>
          <w:bCs/>
          <w:noProof w:val="0"/>
          <w:color w:val="0070C0"/>
          <w:sz w:val="27"/>
          <w:szCs w:val="27"/>
        </w:rPr>
        <w:t>5</w:t>
      </w:r>
      <w:r w:rsidRPr="00333E03">
        <w:rPr>
          <w:rFonts w:ascii="Book Antiqua" w:hAnsi="Book Antiqua" w:cs="Times New Roman"/>
          <w:b/>
          <w:bCs/>
          <w:noProof w:val="0"/>
          <w:color w:val="0070C0"/>
          <w:sz w:val="27"/>
          <w:szCs w:val="27"/>
        </w:rPr>
        <w:t xml:space="preserve">, l’économie marocaine a créé </w:t>
      </w:r>
      <w:r>
        <w:rPr>
          <w:rFonts w:ascii="Book Antiqua" w:hAnsi="Book Antiqua" w:cs="Times New Roman"/>
          <w:b/>
          <w:bCs/>
          <w:noProof w:val="0"/>
          <w:color w:val="0070C0"/>
          <w:sz w:val="27"/>
          <w:szCs w:val="27"/>
        </w:rPr>
        <w:t>33</w:t>
      </w:r>
      <w:r w:rsidRPr="00333E03">
        <w:rPr>
          <w:rFonts w:ascii="Book Antiqua" w:hAnsi="Book Antiqua" w:cs="Times New Roman"/>
          <w:b/>
          <w:bCs/>
          <w:noProof w:val="0"/>
          <w:color w:val="0070C0"/>
          <w:sz w:val="27"/>
          <w:szCs w:val="27"/>
        </w:rPr>
        <w:t>.000 postes d’emploi, 2</w:t>
      </w:r>
      <w:r>
        <w:rPr>
          <w:rFonts w:ascii="Book Antiqua" w:hAnsi="Book Antiqua" w:cs="Times New Roman"/>
          <w:b/>
          <w:bCs/>
          <w:noProof w:val="0"/>
          <w:color w:val="0070C0"/>
          <w:sz w:val="27"/>
          <w:szCs w:val="27"/>
        </w:rPr>
        <w:t>9</w:t>
      </w:r>
      <w:r w:rsidRPr="00333E03">
        <w:rPr>
          <w:rFonts w:ascii="Book Antiqua" w:hAnsi="Book Antiqua" w:cs="Times New Roman"/>
          <w:b/>
          <w:bCs/>
          <w:noProof w:val="0"/>
          <w:color w:val="0070C0"/>
          <w:sz w:val="27"/>
          <w:szCs w:val="27"/>
        </w:rPr>
        <w:t xml:space="preserve">.000 en milieu urbain et </w:t>
      </w:r>
      <w:r>
        <w:rPr>
          <w:rFonts w:ascii="Book Antiqua" w:hAnsi="Book Antiqua" w:cs="Times New Roman"/>
          <w:b/>
          <w:bCs/>
          <w:noProof w:val="0"/>
          <w:color w:val="0070C0"/>
          <w:sz w:val="27"/>
          <w:szCs w:val="27"/>
        </w:rPr>
        <w:t>4</w:t>
      </w:r>
      <w:r w:rsidRPr="00333E03">
        <w:rPr>
          <w:rFonts w:ascii="Book Antiqua" w:hAnsi="Book Antiqua" w:cs="Times New Roman"/>
          <w:b/>
          <w:bCs/>
          <w:noProof w:val="0"/>
          <w:color w:val="0070C0"/>
          <w:sz w:val="27"/>
          <w:szCs w:val="27"/>
        </w:rPr>
        <w:t xml:space="preserve">.000 en milieu rural, contre </w:t>
      </w:r>
      <w:r>
        <w:rPr>
          <w:rFonts w:ascii="Book Antiqua" w:hAnsi="Book Antiqua" w:cs="Times New Roman"/>
          <w:b/>
          <w:bCs/>
          <w:noProof w:val="0"/>
          <w:color w:val="0070C0"/>
          <w:sz w:val="27"/>
          <w:szCs w:val="27"/>
        </w:rPr>
        <w:t>21</w:t>
      </w:r>
      <w:r w:rsidRPr="00333E03">
        <w:rPr>
          <w:rFonts w:ascii="Book Antiqua" w:hAnsi="Book Antiqua" w:cs="Times New Roman"/>
          <w:b/>
          <w:bCs/>
          <w:noProof w:val="0"/>
          <w:color w:val="0070C0"/>
          <w:sz w:val="27"/>
          <w:szCs w:val="27"/>
        </w:rPr>
        <w:t>.000 une année auparavant.</w:t>
      </w:r>
    </w:p>
    <w:p w:rsidR="00A36A7E" w:rsidRPr="00333E03" w:rsidRDefault="00A36A7E" w:rsidP="00A36A7E">
      <w:pPr>
        <w:autoSpaceDE w:val="0"/>
        <w:autoSpaceDN w:val="0"/>
        <w:bidi w:val="0"/>
        <w:adjustRightInd w:val="0"/>
        <w:spacing w:after="60" w:line="360" w:lineRule="auto"/>
        <w:ind w:left="360"/>
        <w:jc w:val="both"/>
        <w:rPr>
          <w:rFonts w:ascii="Book Antiqua" w:hAnsi="Book Antiqua" w:cs="Times New Roman"/>
          <w:b/>
          <w:bCs/>
          <w:noProof w:val="0"/>
          <w:color w:val="0070C0"/>
          <w:sz w:val="27"/>
          <w:szCs w:val="27"/>
        </w:rPr>
      </w:pPr>
      <w:r w:rsidRPr="00333E03">
        <w:rPr>
          <w:rFonts w:ascii="Book Antiqua" w:hAnsi="Book Antiqua" w:cs="Times New Roman"/>
          <w:b/>
          <w:bCs/>
          <w:noProof w:val="0"/>
          <w:color w:val="0070C0"/>
          <w:sz w:val="27"/>
          <w:szCs w:val="27"/>
        </w:rPr>
        <w:t xml:space="preserve">Les "services" ont </w:t>
      </w:r>
      <w:r>
        <w:rPr>
          <w:rFonts w:ascii="Book Antiqua" w:hAnsi="Book Antiqua" w:cs="Times New Roman"/>
          <w:b/>
          <w:bCs/>
          <w:noProof w:val="0"/>
          <w:color w:val="0070C0"/>
          <w:sz w:val="27"/>
          <w:szCs w:val="27"/>
        </w:rPr>
        <w:t>créé 32</w:t>
      </w:r>
      <w:r w:rsidRPr="00333E03">
        <w:rPr>
          <w:rFonts w:ascii="Book Antiqua" w:hAnsi="Book Antiqua" w:cs="Times New Roman"/>
          <w:b/>
          <w:bCs/>
          <w:noProof w:val="0"/>
          <w:color w:val="0070C0"/>
          <w:sz w:val="27"/>
          <w:szCs w:val="27"/>
        </w:rPr>
        <w:t xml:space="preserve">.000 emplois, les BTP </w:t>
      </w:r>
      <w:r>
        <w:rPr>
          <w:rFonts w:ascii="Book Antiqua" w:hAnsi="Book Antiqua" w:cs="Times New Roman"/>
          <w:b/>
          <w:bCs/>
          <w:noProof w:val="0"/>
          <w:color w:val="0070C0"/>
          <w:sz w:val="27"/>
          <w:szCs w:val="27"/>
        </w:rPr>
        <w:t>18</w:t>
      </w:r>
      <w:r w:rsidRPr="00333E03">
        <w:rPr>
          <w:rFonts w:ascii="Book Antiqua" w:hAnsi="Book Antiqua" w:cs="Times New Roman"/>
          <w:b/>
          <w:bCs/>
          <w:noProof w:val="0"/>
          <w:color w:val="0070C0"/>
          <w:sz w:val="27"/>
          <w:szCs w:val="27"/>
        </w:rPr>
        <w:t xml:space="preserve">.000 et l’"industrie y compris l'artisanat" </w:t>
      </w:r>
      <w:r>
        <w:rPr>
          <w:rFonts w:ascii="Book Antiqua" w:hAnsi="Book Antiqua" w:cs="Times New Roman"/>
          <w:b/>
          <w:bCs/>
          <w:noProof w:val="0"/>
          <w:color w:val="0070C0"/>
          <w:sz w:val="27"/>
          <w:szCs w:val="27"/>
        </w:rPr>
        <w:t>15</w:t>
      </w:r>
      <w:r w:rsidRPr="00333E03">
        <w:rPr>
          <w:rFonts w:ascii="Book Antiqua" w:hAnsi="Book Antiqua" w:cs="Times New Roman"/>
          <w:b/>
          <w:bCs/>
          <w:noProof w:val="0"/>
          <w:color w:val="0070C0"/>
          <w:sz w:val="27"/>
          <w:szCs w:val="27"/>
        </w:rPr>
        <w:t xml:space="preserve">.000 alors que le secteur de l’"agriculture, forêt et pêche" en a perdu </w:t>
      </w:r>
      <w:r>
        <w:rPr>
          <w:rFonts w:ascii="Book Antiqua" w:hAnsi="Book Antiqua" w:cs="Times New Roman"/>
          <w:b/>
          <w:bCs/>
          <w:noProof w:val="0"/>
          <w:color w:val="0070C0"/>
          <w:sz w:val="27"/>
          <w:szCs w:val="27"/>
        </w:rPr>
        <w:t>32</w:t>
      </w:r>
      <w:r w:rsidRPr="00333E03">
        <w:rPr>
          <w:rFonts w:ascii="Book Antiqua" w:hAnsi="Book Antiqua" w:cs="Times New Roman"/>
          <w:b/>
          <w:bCs/>
          <w:noProof w:val="0"/>
          <w:color w:val="0070C0"/>
          <w:sz w:val="27"/>
          <w:szCs w:val="27"/>
        </w:rPr>
        <w:t xml:space="preserve">.000. </w:t>
      </w:r>
    </w:p>
    <w:p w:rsidR="00A36A7E" w:rsidRPr="00333E03" w:rsidRDefault="00A85A0B" w:rsidP="00A85A0B">
      <w:pPr>
        <w:autoSpaceDE w:val="0"/>
        <w:autoSpaceDN w:val="0"/>
        <w:bidi w:val="0"/>
        <w:adjustRightInd w:val="0"/>
        <w:spacing w:after="60" w:line="360" w:lineRule="auto"/>
        <w:ind w:left="360"/>
        <w:jc w:val="both"/>
        <w:rPr>
          <w:rFonts w:ascii="Book Antiqua" w:hAnsi="Book Antiqua" w:cs="Times New Roman"/>
          <w:b/>
          <w:bCs/>
          <w:noProof w:val="0"/>
          <w:color w:val="0070C0"/>
          <w:sz w:val="27"/>
          <w:szCs w:val="27"/>
        </w:rPr>
      </w:pPr>
      <w:r>
        <w:rPr>
          <w:rFonts w:ascii="Book Antiqua" w:hAnsi="Book Antiqua" w:cs="Times New Roman"/>
          <w:b/>
          <w:bCs/>
          <w:noProof w:val="0"/>
          <w:color w:val="0070C0"/>
          <w:sz w:val="27"/>
          <w:szCs w:val="27"/>
        </w:rPr>
        <w:t>L</w:t>
      </w:r>
      <w:r w:rsidR="00A36A7E" w:rsidRPr="00333E03">
        <w:rPr>
          <w:rFonts w:ascii="Book Antiqua" w:hAnsi="Book Antiqua" w:cs="Times New Roman"/>
          <w:b/>
          <w:bCs/>
          <w:noProof w:val="0"/>
          <w:color w:val="0070C0"/>
          <w:sz w:val="27"/>
          <w:szCs w:val="27"/>
        </w:rPr>
        <w:t xml:space="preserve">e chômage </w:t>
      </w:r>
      <w:r w:rsidR="00A36A7E">
        <w:rPr>
          <w:rFonts w:ascii="Book Antiqua" w:hAnsi="Book Antiqua" w:cs="Times New Roman"/>
          <w:b/>
          <w:bCs/>
          <w:noProof w:val="0"/>
          <w:color w:val="0070C0"/>
          <w:sz w:val="27"/>
          <w:szCs w:val="27"/>
        </w:rPr>
        <w:t xml:space="preserve">a baissé </w:t>
      </w:r>
      <w:r w:rsidR="00FB03F9">
        <w:rPr>
          <w:rFonts w:ascii="Book Antiqua" w:hAnsi="Book Antiqua" w:cs="Times New Roman"/>
          <w:b/>
          <w:bCs/>
          <w:noProof w:val="0"/>
          <w:color w:val="0070C0"/>
          <w:sz w:val="27"/>
          <w:szCs w:val="27"/>
        </w:rPr>
        <w:t xml:space="preserve">de </w:t>
      </w:r>
      <w:r w:rsidR="00A36A7E">
        <w:rPr>
          <w:rFonts w:ascii="Book Antiqua" w:hAnsi="Book Antiqua" w:cs="Times New Roman"/>
          <w:b/>
          <w:bCs/>
          <w:noProof w:val="0"/>
          <w:color w:val="0070C0"/>
          <w:sz w:val="27"/>
          <w:szCs w:val="27"/>
        </w:rPr>
        <w:t>19</w:t>
      </w:r>
      <w:r w:rsidR="00A36A7E" w:rsidRPr="00333E03">
        <w:rPr>
          <w:rFonts w:ascii="Book Antiqua" w:hAnsi="Book Antiqua" w:cs="Times New Roman"/>
          <w:b/>
          <w:bCs/>
          <w:noProof w:val="0"/>
          <w:color w:val="0070C0"/>
          <w:sz w:val="27"/>
          <w:szCs w:val="27"/>
        </w:rPr>
        <w:t xml:space="preserve">.000 personnes, </w:t>
      </w:r>
      <w:r w:rsidR="00A36A7E">
        <w:rPr>
          <w:rFonts w:ascii="Book Antiqua" w:hAnsi="Book Antiqua" w:cs="Times New Roman"/>
          <w:b/>
          <w:bCs/>
          <w:noProof w:val="0"/>
          <w:color w:val="0070C0"/>
          <w:sz w:val="27"/>
          <w:szCs w:val="27"/>
        </w:rPr>
        <w:t>10</w:t>
      </w:r>
      <w:r w:rsidR="00A36A7E" w:rsidRPr="00333E03">
        <w:rPr>
          <w:rFonts w:ascii="Book Antiqua" w:hAnsi="Book Antiqua" w:cs="Times New Roman"/>
          <w:b/>
          <w:bCs/>
          <w:noProof w:val="0"/>
          <w:color w:val="0070C0"/>
          <w:sz w:val="27"/>
          <w:szCs w:val="27"/>
        </w:rPr>
        <w:t xml:space="preserve">.000 en milieu urbain et </w:t>
      </w:r>
      <w:r w:rsidR="00A36A7E">
        <w:rPr>
          <w:rFonts w:ascii="Book Antiqua" w:hAnsi="Book Antiqua" w:cs="Times New Roman"/>
          <w:b/>
          <w:bCs/>
          <w:noProof w:val="0"/>
          <w:color w:val="0070C0"/>
          <w:sz w:val="27"/>
          <w:szCs w:val="27"/>
        </w:rPr>
        <w:t>9</w:t>
      </w:r>
      <w:r w:rsidR="00A36A7E" w:rsidRPr="00333E03">
        <w:rPr>
          <w:rFonts w:ascii="Book Antiqua" w:hAnsi="Book Antiqua" w:cs="Times New Roman"/>
          <w:b/>
          <w:bCs/>
          <w:noProof w:val="0"/>
          <w:color w:val="0070C0"/>
          <w:sz w:val="27"/>
          <w:szCs w:val="27"/>
        </w:rPr>
        <w:t>.000 en milieu rural, portant le volume global du chômage à 1.</w:t>
      </w:r>
      <w:r w:rsidR="00A36A7E">
        <w:rPr>
          <w:rFonts w:ascii="Book Antiqua" w:hAnsi="Book Antiqua" w:cs="Times New Roman"/>
          <w:b/>
          <w:bCs/>
          <w:noProof w:val="0"/>
          <w:color w:val="0070C0"/>
          <w:sz w:val="27"/>
          <w:szCs w:val="27"/>
        </w:rPr>
        <w:t>148</w:t>
      </w:r>
      <w:r w:rsidR="00A36A7E" w:rsidRPr="00333E03">
        <w:rPr>
          <w:rFonts w:ascii="Book Antiqua" w:hAnsi="Book Antiqua" w:cs="Times New Roman"/>
          <w:b/>
          <w:bCs/>
          <w:noProof w:val="0"/>
          <w:color w:val="0070C0"/>
          <w:sz w:val="27"/>
          <w:szCs w:val="27"/>
        </w:rPr>
        <w:t>.000 personnes au niveau national, ce qui correspond à un</w:t>
      </w:r>
      <w:r w:rsidR="00060DB4">
        <w:rPr>
          <w:rFonts w:ascii="Book Antiqua" w:hAnsi="Book Antiqua" w:cs="Times New Roman"/>
          <w:b/>
          <w:bCs/>
          <w:noProof w:val="0"/>
          <w:color w:val="0070C0"/>
          <w:sz w:val="27"/>
          <w:szCs w:val="27"/>
        </w:rPr>
        <w:t>e</w:t>
      </w:r>
      <w:r w:rsidR="003159EB">
        <w:rPr>
          <w:rFonts w:ascii="Book Antiqua" w:hAnsi="Book Antiqua" w:cs="Times New Roman"/>
          <w:b/>
          <w:bCs/>
          <w:noProof w:val="0"/>
          <w:color w:val="0070C0"/>
          <w:sz w:val="27"/>
          <w:szCs w:val="27"/>
        </w:rPr>
        <w:t xml:space="preserve"> </w:t>
      </w:r>
      <w:r w:rsidR="00060DB4">
        <w:rPr>
          <w:rFonts w:ascii="Book Antiqua" w:hAnsi="Book Antiqua" w:cs="Times New Roman"/>
          <w:b/>
          <w:bCs/>
          <w:noProof w:val="0"/>
          <w:color w:val="0070C0"/>
          <w:sz w:val="27"/>
          <w:szCs w:val="27"/>
        </w:rPr>
        <w:t>baisse</w:t>
      </w:r>
      <w:r w:rsidR="00A36A7E" w:rsidRPr="00333E03">
        <w:rPr>
          <w:rFonts w:ascii="Book Antiqua" w:hAnsi="Book Antiqua" w:cs="Times New Roman"/>
          <w:b/>
          <w:bCs/>
          <w:noProof w:val="0"/>
          <w:color w:val="0070C0"/>
          <w:sz w:val="27"/>
          <w:szCs w:val="27"/>
        </w:rPr>
        <w:t xml:space="preserve"> de </w:t>
      </w:r>
      <w:r w:rsidR="00060DB4">
        <w:rPr>
          <w:rFonts w:ascii="Book Antiqua" w:hAnsi="Book Antiqua" w:cs="Times New Roman"/>
          <w:b/>
          <w:bCs/>
          <w:noProof w:val="0"/>
          <w:color w:val="0070C0"/>
          <w:sz w:val="27"/>
          <w:szCs w:val="27"/>
        </w:rPr>
        <w:t>1</w:t>
      </w:r>
      <w:r w:rsidR="00A36A7E" w:rsidRPr="00333E03">
        <w:rPr>
          <w:rFonts w:ascii="Book Antiqua" w:hAnsi="Book Antiqua" w:cs="Times New Roman"/>
          <w:b/>
          <w:bCs/>
          <w:noProof w:val="0"/>
          <w:color w:val="0070C0"/>
          <w:sz w:val="27"/>
          <w:szCs w:val="27"/>
        </w:rPr>
        <w:t>,</w:t>
      </w:r>
      <w:r w:rsidR="00060DB4">
        <w:rPr>
          <w:rFonts w:ascii="Book Antiqua" w:hAnsi="Book Antiqua" w:cs="Times New Roman"/>
          <w:b/>
          <w:bCs/>
          <w:noProof w:val="0"/>
          <w:color w:val="0070C0"/>
          <w:sz w:val="27"/>
          <w:szCs w:val="27"/>
        </w:rPr>
        <w:t>6</w:t>
      </w:r>
      <w:r w:rsidR="00A36A7E" w:rsidRPr="00333E03">
        <w:rPr>
          <w:rFonts w:ascii="Book Antiqua" w:hAnsi="Book Antiqua" w:cs="Times New Roman"/>
          <w:b/>
          <w:bCs/>
          <w:noProof w:val="0"/>
          <w:color w:val="0070C0"/>
          <w:sz w:val="27"/>
          <w:szCs w:val="27"/>
        </w:rPr>
        <w:t xml:space="preserve">% par rapport à l’année dernière. </w:t>
      </w:r>
    </w:p>
    <w:p w:rsidR="00A36A7E" w:rsidRPr="00333E03" w:rsidRDefault="00A85A0B" w:rsidP="00036C3F">
      <w:pPr>
        <w:autoSpaceDE w:val="0"/>
        <w:autoSpaceDN w:val="0"/>
        <w:bidi w:val="0"/>
        <w:adjustRightInd w:val="0"/>
        <w:spacing w:after="60" w:line="360" w:lineRule="auto"/>
        <w:ind w:left="360"/>
        <w:jc w:val="both"/>
        <w:rPr>
          <w:rFonts w:ascii="Book Antiqua" w:hAnsi="Book Antiqua" w:cs="Times New Roman"/>
          <w:b/>
          <w:bCs/>
          <w:noProof w:val="0"/>
          <w:color w:val="0070C0"/>
          <w:sz w:val="27"/>
          <w:szCs w:val="27"/>
        </w:rPr>
      </w:pPr>
      <w:r w:rsidRPr="00A85A0B">
        <w:rPr>
          <w:rFonts w:ascii="Book Antiqua" w:hAnsi="Book Antiqua" w:cs="Times New Roman"/>
          <w:b/>
          <w:bCs/>
          <w:noProof w:val="0"/>
          <w:color w:val="0070C0"/>
          <w:sz w:val="27"/>
          <w:szCs w:val="27"/>
        </w:rPr>
        <w:t>Compte tenu de l’évolution de la population active</w:t>
      </w:r>
      <w:r>
        <w:rPr>
          <w:rFonts w:ascii="Book Antiqua" w:hAnsi="Book Antiqua" w:cs="Times New Roman"/>
          <w:b/>
          <w:bCs/>
          <w:noProof w:val="0"/>
          <w:color w:val="0070C0"/>
          <w:sz w:val="27"/>
          <w:szCs w:val="27"/>
        </w:rPr>
        <w:t>,</w:t>
      </w:r>
      <w:r w:rsidR="00B11CDB">
        <w:rPr>
          <w:rFonts w:ascii="Book Antiqua" w:hAnsi="Book Antiqua" w:cs="Times New Roman" w:hint="cs"/>
          <w:b/>
          <w:bCs/>
          <w:noProof w:val="0"/>
          <w:color w:val="0070C0"/>
          <w:sz w:val="27"/>
          <w:szCs w:val="27"/>
          <w:rtl/>
        </w:rPr>
        <w:t xml:space="preserve"> </w:t>
      </w:r>
      <w:r>
        <w:rPr>
          <w:rFonts w:ascii="Book Antiqua" w:hAnsi="Book Antiqua" w:cs="Times New Roman"/>
          <w:b/>
          <w:bCs/>
          <w:noProof w:val="0"/>
          <w:color w:val="0070C0"/>
          <w:sz w:val="27"/>
          <w:szCs w:val="27"/>
        </w:rPr>
        <w:t>l</w:t>
      </w:r>
      <w:r w:rsidR="00A36A7E" w:rsidRPr="00333E03">
        <w:rPr>
          <w:rFonts w:ascii="Book Antiqua" w:hAnsi="Book Antiqua" w:cs="Times New Roman"/>
          <w:b/>
          <w:bCs/>
          <w:noProof w:val="0"/>
          <w:color w:val="0070C0"/>
          <w:sz w:val="27"/>
          <w:szCs w:val="27"/>
        </w:rPr>
        <w:t>e taux de chômage est ainsi passé, de 9,</w:t>
      </w:r>
      <w:r w:rsidR="00060DB4">
        <w:rPr>
          <w:rFonts w:ascii="Book Antiqua" w:hAnsi="Book Antiqua" w:cs="Times New Roman"/>
          <w:b/>
          <w:bCs/>
          <w:noProof w:val="0"/>
          <w:color w:val="0070C0"/>
          <w:sz w:val="27"/>
          <w:szCs w:val="27"/>
        </w:rPr>
        <w:t>9</w:t>
      </w:r>
      <w:r w:rsidR="00A36A7E" w:rsidRPr="00333E03">
        <w:rPr>
          <w:rFonts w:ascii="Book Antiqua" w:hAnsi="Book Antiqua" w:cs="Times New Roman"/>
          <w:b/>
          <w:bCs/>
          <w:noProof w:val="0"/>
          <w:color w:val="0070C0"/>
          <w:sz w:val="27"/>
          <w:szCs w:val="27"/>
        </w:rPr>
        <w:t xml:space="preserve">% à </w:t>
      </w:r>
      <w:r w:rsidR="00060DB4">
        <w:rPr>
          <w:rFonts w:ascii="Book Antiqua" w:hAnsi="Book Antiqua" w:cs="Times New Roman"/>
          <w:b/>
          <w:bCs/>
          <w:noProof w:val="0"/>
          <w:color w:val="0070C0"/>
          <w:sz w:val="27"/>
          <w:szCs w:val="27"/>
        </w:rPr>
        <w:t>9</w:t>
      </w:r>
      <w:r w:rsidR="00A36A7E" w:rsidRPr="00333E03">
        <w:rPr>
          <w:rFonts w:ascii="Book Antiqua" w:hAnsi="Book Antiqua" w:cs="Times New Roman"/>
          <w:b/>
          <w:bCs/>
          <w:noProof w:val="0"/>
          <w:color w:val="0070C0"/>
          <w:sz w:val="27"/>
          <w:szCs w:val="27"/>
        </w:rPr>
        <w:t>,</w:t>
      </w:r>
      <w:r w:rsidR="00060DB4">
        <w:rPr>
          <w:rFonts w:ascii="Book Antiqua" w:hAnsi="Book Antiqua" w:cs="Times New Roman"/>
          <w:b/>
          <w:bCs/>
          <w:noProof w:val="0"/>
          <w:color w:val="0070C0"/>
          <w:sz w:val="27"/>
          <w:szCs w:val="27"/>
        </w:rPr>
        <w:t>7</w:t>
      </w:r>
      <w:r w:rsidR="00A36A7E" w:rsidRPr="00333E03">
        <w:rPr>
          <w:rFonts w:ascii="Book Antiqua" w:hAnsi="Book Antiqua" w:cs="Times New Roman"/>
          <w:b/>
          <w:bCs/>
          <w:noProof w:val="0"/>
          <w:color w:val="0070C0"/>
          <w:sz w:val="27"/>
          <w:szCs w:val="27"/>
        </w:rPr>
        <w:t>% au niveau national, de 14,</w:t>
      </w:r>
      <w:r w:rsidR="00060DB4">
        <w:rPr>
          <w:rFonts w:ascii="Book Antiqua" w:hAnsi="Book Antiqua" w:cs="Times New Roman"/>
          <w:b/>
          <w:bCs/>
          <w:noProof w:val="0"/>
          <w:color w:val="0070C0"/>
          <w:sz w:val="27"/>
          <w:szCs w:val="27"/>
        </w:rPr>
        <w:t>8</w:t>
      </w:r>
      <w:r w:rsidR="00A36A7E" w:rsidRPr="00333E03">
        <w:rPr>
          <w:rFonts w:ascii="Book Antiqua" w:hAnsi="Book Antiqua" w:cs="Times New Roman"/>
          <w:b/>
          <w:bCs/>
          <w:noProof w:val="0"/>
          <w:color w:val="0070C0"/>
          <w:sz w:val="27"/>
          <w:szCs w:val="27"/>
        </w:rPr>
        <w:t xml:space="preserve">% à </w:t>
      </w:r>
      <w:r w:rsidR="00060DB4">
        <w:rPr>
          <w:rFonts w:ascii="Book Antiqua" w:hAnsi="Book Antiqua" w:cs="Times New Roman"/>
          <w:b/>
          <w:bCs/>
          <w:noProof w:val="0"/>
          <w:color w:val="0070C0"/>
          <w:sz w:val="27"/>
          <w:szCs w:val="27"/>
        </w:rPr>
        <w:t>14</w:t>
      </w:r>
      <w:r w:rsidR="00A36A7E" w:rsidRPr="00333E03">
        <w:rPr>
          <w:rFonts w:ascii="Book Antiqua" w:hAnsi="Book Antiqua" w:cs="Times New Roman"/>
          <w:b/>
          <w:bCs/>
          <w:noProof w:val="0"/>
          <w:color w:val="0070C0"/>
          <w:sz w:val="27"/>
          <w:szCs w:val="27"/>
        </w:rPr>
        <w:t>,</w:t>
      </w:r>
      <w:r w:rsidR="00060DB4">
        <w:rPr>
          <w:rFonts w:ascii="Book Antiqua" w:hAnsi="Book Antiqua" w:cs="Times New Roman"/>
          <w:b/>
          <w:bCs/>
          <w:noProof w:val="0"/>
          <w:color w:val="0070C0"/>
          <w:sz w:val="27"/>
          <w:szCs w:val="27"/>
        </w:rPr>
        <w:t>6</w:t>
      </w:r>
      <w:r w:rsidR="00A36A7E" w:rsidRPr="00333E03">
        <w:rPr>
          <w:rFonts w:ascii="Book Antiqua" w:hAnsi="Book Antiqua" w:cs="Times New Roman"/>
          <w:b/>
          <w:bCs/>
          <w:noProof w:val="0"/>
          <w:color w:val="0070C0"/>
          <w:sz w:val="27"/>
          <w:szCs w:val="27"/>
        </w:rPr>
        <w:t>% en milieu urbain et de 4,</w:t>
      </w:r>
      <w:r w:rsidR="00060DB4">
        <w:rPr>
          <w:rFonts w:ascii="Book Antiqua" w:hAnsi="Book Antiqua" w:cs="Times New Roman"/>
          <w:b/>
          <w:bCs/>
          <w:noProof w:val="0"/>
          <w:color w:val="0070C0"/>
          <w:sz w:val="27"/>
          <w:szCs w:val="27"/>
        </w:rPr>
        <w:t>2</w:t>
      </w:r>
      <w:r w:rsidR="00A36A7E" w:rsidRPr="00333E03">
        <w:rPr>
          <w:rFonts w:ascii="Book Antiqua" w:hAnsi="Book Antiqua" w:cs="Times New Roman"/>
          <w:b/>
          <w:bCs/>
          <w:noProof w:val="0"/>
          <w:color w:val="0070C0"/>
          <w:sz w:val="27"/>
          <w:szCs w:val="27"/>
        </w:rPr>
        <w:t>% à 4,</w:t>
      </w:r>
      <w:r w:rsidR="00060DB4">
        <w:rPr>
          <w:rFonts w:ascii="Book Antiqua" w:hAnsi="Book Antiqua" w:cs="Times New Roman"/>
          <w:b/>
          <w:bCs/>
          <w:noProof w:val="0"/>
          <w:color w:val="0070C0"/>
          <w:sz w:val="27"/>
          <w:szCs w:val="27"/>
        </w:rPr>
        <w:t>1</w:t>
      </w:r>
      <w:r w:rsidR="00A36A7E" w:rsidRPr="00333E03">
        <w:rPr>
          <w:rFonts w:ascii="Book Antiqua" w:hAnsi="Book Antiqua" w:cs="Times New Roman"/>
          <w:b/>
          <w:bCs/>
          <w:noProof w:val="0"/>
          <w:color w:val="0070C0"/>
          <w:sz w:val="27"/>
          <w:szCs w:val="27"/>
        </w:rPr>
        <w:t>% en milieu rural. Parmi les hommes, il est passé de 9,</w:t>
      </w:r>
      <w:r w:rsidR="00060DB4">
        <w:rPr>
          <w:rFonts w:ascii="Book Antiqua" w:hAnsi="Book Antiqua" w:cs="Times New Roman"/>
          <w:b/>
          <w:bCs/>
          <w:noProof w:val="0"/>
          <w:color w:val="0070C0"/>
          <w:sz w:val="27"/>
          <w:szCs w:val="27"/>
        </w:rPr>
        <w:t>7</w:t>
      </w:r>
      <w:r w:rsidR="00A36A7E" w:rsidRPr="00333E03">
        <w:rPr>
          <w:rFonts w:ascii="Book Antiqua" w:hAnsi="Book Antiqua" w:cs="Times New Roman"/>
          <w:b/>
          <w:bCs/>
          <w:noProof w:val="0"/>
          <w:color w:val="0070C0"/>
          <w:sz w:val="27"/>
          <w:szCs w:val="27"/>
        </w:rPr>
        <w:t>% à 9,</w:t>
      </w:r>
      <w:r w:rsidR="00060DB4">
        <w:rPr>
          <w:rFonts w:ascii="Book Antiqua" w:hAnsi="Book Antiqua" w:cs="Times New Roman"/>
          <w:b/>
          <w:bCs/>
          <w:noProof w:val="0"/>
          <w:color w:val="0070C0"/>
          <w:sz w:val="27"/>
          <w:szCs w:val="27"/>
        </w:rPr>
        <w:t>4</w:t>
      </w:r>
      <w:r w:rsidR="00A36A7E" w:rsidRPr="00333E03">
        <w:rPr>
          <w:rFonts w:ascii="Book Antiqua" w:hAnsi="Book Antiqua" w:cs="Times New Roman"/>
          <w:b/>
          <w:bCs/>
          <w:noProof w:val="0"/>
          <w:color w:val="0070C0"/>
          <w:sz w:val="27"/>
          <w:szCs w:val="27"/>
        </w:rPr>
        <w:t>% et parmi les femmes de 10,</w:t>
      </w:r>
      <w:r w:rsidR="00060DB4">
        <w:rPr>
          <w:rFonts w:ascii="Book Antiqua" w:hAnsi="Book Antiqua" w:cs="Times New Roman"/>
          <w:b/>
          <w:bCs/>
          <w:noProof w:val="0"/>
          <w:color w:val="0070C0"/>
          <w:sz w:val="27"/>
          <w:szCs w:val="27"/>
        </w:rPr>
        <w:t>4</w:t>
      </w:r>
      <w:r w:rsidR="00A36A7E" w:rsidRPr="00333E03">
        <w:rPr>
          <w:rFonts w:ascii="Book Antiqua" w:hAnsi="Book Antiqua" w:cs="Times New Roman"/>
          <w:b/>
          <w:bCs/>
          <w:noProof w:val="0"/>
          <w:color w:val="0070C0"/>
          <w:sz w:val="27"/>
          <w:szCs w:val="27"/>
        </w:rPr>
        <w:t xml:space="preserve">% à </w:t>
      </w:r>
      <w:r w:rsidR="00060DB4">
        <w:rPr>
          <w:rFonts w:ascii="Book Antiqua" w:hAnsi="Book Antiqua" w:cs="Times New Roman"/>
          <w:b/>
          <w:bCs/>
          <w:noProof w:val="0"/>
          <w:color w:val="0070C0"/>
          <w:sz w:val="27"/>
          <w:szCs w:val="27"/>
        </w:rPr>
        <w:t>10</w:t>
      </w:r>
      <w:r w:rsidR="00A36A7E" w:rsidRPr="00333E03">
        <w:rPr>
          <w:rFonts w:ascii="Book Antiqua" w:hAnsi="Book Antiqua" w:cs="Times New Roman"/>
          <w:b/>
          <w:bCs/>
          <w:noProof w:val="0"/>
          <w:color w:val="0070C0"/>
          <w:sz w:val="27"/>
          <w:szCs w:val="27"/>
        </w:rPr>
        <w:t>,</w:t>
      </w:r>
      <w:r w:rsidR="00060DB4">
        <w:rPr>
          <w:rFonts w:ascii="Book Antiqua" w:hAnsi="Book Antiqua" w:cs="Times New Roman"/>
          <w:b/>
          <w:bCs/>
          <w:noProof w:val="0"/>
          <w:color w:val="0070C0"/>
          <w:sz w:val="27"/>
          <w:szCs w:val="27"/>
        </w:rPr>
        <w:t>5</w:t>
      </w:r>
      <w:r w:rsidR="00A36A7E" w:rsidRPr="00333E03">
        <w:rPr>
          <w:rFonts w:ascii="Book Antiqua" w:hAnsi="Book Antiqua" w:cs="Times New Roman"/>
          <w:b/>
          <w:bCs/>
          <w:noProof w:val="0"/>
          <w:color w:val="0070C0"/>
          <w:sz w:val="27"/>
          <w:szCs w:val="27"/>
        </w:rPr>
        <w:t xml:space="preserve">%. </w:t>
      </w:r>
      <w:r w:rsidR="007D637F">
        <w:rPr>
          <w:rFonts w:ascii="Book Antiqua" w:hAnsi="Book Antiqua" w:cs="Times New Roman"/>
          <w:b/>
          <w:bCs/>
          <w:noProof w:val="0"/>
          <w:color w:val="0070C0"/>
          <w:sz w:val="27"/>
          <w:szCs w:val="27"/>
        </w:rPr>
        <w:t>Selon le diplôme, l</w:t>
      </w:r>
      <w:r w:rsidR="00036C3F">
        <w:rPr>
          <w:rFonts w:ascii="Book Antiqua" w:hAnsi="Book Antiqua" w:cs="Times New Roman"/>
          <w:b/>
          <w:bCs/>
          <w:noProof w:val="0"/>
          <w:color w:val="0070C0"/>
          <w:sz w:val="27"/>
          <w:szCs w:val="27"/>
        </w:rPr>
        <w:t>e taux de chômage d</w:t>
      </w:r>
      <w:r w:rsidR="007D637F">
        <w:rPr>
          <w:rFonts w:ascii="Book Antiqua" w:hAnsi="Book Antiqua" w:cs="Times New Roman"/>
          <w:b/>
          <w:bCs/>
          <w:noProof w:val="0"/>
          <w:color w:val="0070C0"/>
          <w:sz w:val="27"/>
          <w:szCs w:val="27"/>
        </w:rPr>
        <w:t>es personnes n’ayant aucun diplôme</w:t>
      </w:r>
      <w:r w:rsidR="00036C3F">
        <w:rPr>
          <w:rFonts w:ascii="Book Antiqua" w:hAnsi="Book Antiqua" w:cs="Times New Roman"/>
          <w:b/>
          <w:bCs/>
          <w:noProof w:val="0"/>
          <w:color w:val="0070C0"/>
          <w:sz w:val="27"/>
          <w:szCs w:val="27"/>
        </w:rPr>
        <w:t xml:space="preserve"> est passé de 4,7% à 4,1% alors que celui des diplômés est passé de 17,2% à 17,3%</w:t>
      </w:r>
      <w:r w:rsidR="007D637F">
        <w:rPr>
          <w:rFonts w:ascii="Book Antiqua" w:hAnsi="Book Antiqua" w:cs="Times New Roman"/>
          <w:b/>
          <w:bCs/>
          <w:noProof w:val="0"/>
          <w:color w:val="0070C0"/>
          <w:sz w:val="27"/>
          <w:szCs w:val="27"/>
        </w:rPr>
        <w:t>.</w:t>
      </w:r>
    </w:p>
    <w:p w:rsidR="00A36A7E" w:rsidRDefault="00A36A7E" w:rsidP="00346AA6">
      <w:pPr>
        <w:autoSpaceDE w:val="0"/>
        <w:autoSpaceDN w:val="0"/>
        <w:bidi w:val="0"/>
        <w:adjustRightInd w:val="0"/>
        <w:spacing w:line="360" w:lineRule="auto"/>
        <w:ind w:left="360"/>
        <w:jc w:val="both"/>
        <w:rPr>
          <w:rFonts w:ascii="Book Antiqua" w:hAnsi="Book Antiqua" w:cs="Times New Roman"/>
          <w:b/>
          <w:bCs/>
          <w:noProof w:val="0"/>
          <w:color w:val="0070C0"/>
          <w:sz w:val="27"/>
          <w:szCs w:val="27"/>
        </w:rPr>
      </w:pPr>
      <w:r w:rsidRPr="00333E03">
        <w:rPr>
          <w:rFonts w:ascii="Book Antiqua" w:hAnsi="Book Antiqua" w:cs="Times New Roman"/>
          <w:b/>
          <w:bCs/>
          <w:noProof w:val="0"/>
          <w:color w:val="0070C0"/>
          <w:sz w:val="27"/>
          <w:szCs w:val="27"/>
        </w:rPr>
        <w:t>De son côté, le taux de sous-emploi, s’est accru de 0,</w:t>
      </w:r>
      <w:r w:rsidR="00386231">
        <w:rPr>
          <w:rFonts w:ascii="Book Antiqua" w:hAnsi="Book Antiqua" w:cs="Times New Roman"/>
          <w:b/>
          <w:bCs/>
          <w:noProof w:val="0"/>
          <w:color w:val="0070C0"/>
          <w:sz w:val="27"/>
          <w:szCs w:val="27"/>
        </w:rPr>
        <w:t>5</w:t>
      </w:r>
      <w:r w:rsidRPr="00333E03">
        <w:rPr>
          <w:rFonts w:ascii="Book Antiqua" w:hAnsi="Book Antiqua" w:cs="Times New Roman"/>
          <w:b/>
          <w:bCs/>
          <w:noProof w:val="0"/>
          <w:color w:val="0070C0"/>
          <w:sz w:val="27"/>
          <w:szCs w:val="27"/>
        </w:rPr>
        <w:t xml:space="preserve"> point, passant de </w:t>
      </w:r>
      <w:r w:rsidR="00346AA6">
        <w:rPr>
          <w:rFonts w:ascii="Book Antiqua" w:hAnsi="Book Antiqua" w:cs="Times New Roman"/>
          <w:b/>
          <w:bCs/>
          <w:noProof w:val="0"/>
          <w:color w:val="0070C0"/>
          <w:sz w:val="27"/>
          <w:szCs w:val="27"/>
        </w:rPr>
        <w:t>10</w:t>
      </w:r>
      <w:r w:rsidRPr="00333E03">
        <w:rPr>
          <w:rFonts w:ascii="Book Antiqua" w:hAnsi="Book Antiqua" w:cs="Times New Roman"/>
          <w:b/>
          <w:bCs/>
          <w:noProof w:val="0"/>
          <w:color w:val="0070C0"/>
          <w:sz w:val="27"/>
          <w:szCs w:val="27"/>
        </w:rPr>
        <w:t>,</w:t>
      </w:r>
      <w:r w:rsidR="00346AA6">
        <w:rPr>
          <w:rFonts w:ascii="Book Antiqua" w:hAnsi="Book Antiqua" w:cs="Times New Roman"/>
          <w:b/>
          <w:bCs/>
          <w:noProof w:val="0"/>
          <w:color w:val="0070C0"/>
          <w:sz w:val="27"/>
          <w:szCs w:val="27"/>
        </w:rPr>
        <w:t>3</w:t>
      </w:r>
      <w:r w:rsidRPr="00333E03">
        <w:rPr>
          <w:rFonts w:ascii="Book Antiqua" w:hAnsi="Book Antiqua" w:cs="Times New Roman"/>
          <w:b/>
          <w:bCs/>
          <w:noProof w:val="0"/>
          <w:color w:val="0070C0"/>
          <w:sz w:val="27"/>
          <w:szCs w:val="27"/>
        </w:rPr>
        <w:t xml:space="preserve">% à </w:t>
      </w:r>
      <w:r w:rsidR="00346AA6">
        <w:rPr>
          <w:rFonts w:ascii="Book Antiqua" w:hAnsi="Book Antiqua" w:cs="Times New Roman"/>
          <w:b/>
          <w:bCs/>
          <w:noProof w:val="0"/>
          <w:color w:val="0070C0"/>
          <w:sz w:val="27"/>
          <w:szCs w:val="27"/>
        </w:rPr>
        <w:t>10</w:t>
      </w:r>
      <w:r w:rsidRPr="00333E03">
        <w:rPr>
          <w:rFonts w:ascii="Book Antiqua" w:hAnsi="Book Antiqua" w:cs="Times New Roman"/>
          <w:b/>
          <w:bCs/>
          <w:noProof w:val="0"/>
          <w:color w:val="0070C0"/>
          <w:sz w:val="27"/>
          <w:szCs w:val="27"/>
        </w:rPr>
        <w:t>,</w:t>
      </w:r>
      <w:r w:rsidR="00346AA6">
        <w:rPr>
          <w:rFonts w:ascii="Book Antiqua" w:hAnsi="Book Antiqua" w:cs="Times New Roman"/>
          <w:b/>
          <w:bCs/>
          <w:noProof w:val="0"/>
          <w:color w:val="0070C0"/>
          <w:sz w:val="27"/>
          <w:szCs w:val="27"/>
        </w:rPr>
        <w:t>8</w:t>
      </w:r>
      <w:r w:rsidRPr="00333E03">
        <w:rPr>
          <w:rFonts w:ascii="Book Antiqua" w:hAnsi="Book Antiqua" w:cs="Times New Roman"/>
          <w:b/>
          <w:bCs/>
          <w:noProof w:val="0"/>
          <w:color w:val="0070C0"/>
          <w:sz w:val="27"/>
          <w:szCs w:val="27"/>
        </w:rPr>
        <w:t xml:space="preserve">% au niveau national. Il est passé de </w:t>
      </w:r>
      <w:r w:rsidR="00386231">
        <w:rPr>
          <w:rFonts w:ascii="Book Antiqua" w:hAnsi="Book Antiqua" w:cs="Times New Roman"/>
          <w:b/>
          <w:bCs/>
          <w:noProof w:val="0"/>
          <w:color w:val="0070C0"/>
          <w:sz w:val="27"/>
          <w:szCs w:val="27"/>
        </w:rPr>
        <w:t>9</w:t>
      </w:r>
      <w:r w:rsidR="00386231" w:rsidRPr="00333E03">
        <w:rPr>
          <w:rFonts w:ascii="Book Antiqua" w:hAnsi="Book Antiqua" w:cs="Times New Roman"/>
          <w:b/>
          <w:bCs/>
          <w:noProof w:val="0"/>
          <w:color w:val="0070C0"/>
          <w:sz w:val="27"/>
          <w:szCs w:val="27"/>
        </w:rPr>
        <w:t>,</w:t>
      </w:r>
      <w:r w:rsidR="00386231">
        <w:rPr>
          <w:rFonts w:ascii="Book Antiqua" w:hAnsi="Book Antiqua" w:cs="Times New Roman"/>
          <w:b/>
          <w:bCs/>
          <w:noProof w:val="0"/>
          <w:color w:val="0070C0"/>
          <w:sz w:val="27"/>
          <w:szCs w:val="27"/>
        </w:rPr>
        <w:t>5</w:t>
      </w:r>
      <w:r w:rsidR="00386231" w:rsidRPr="00333E03">
        <w:rPr>
          <w:rFonts w:ascii="Book Antiqua" w:hAnsi="Book Antiqua" w:cs="Times New Roman"/>
          <w:b/>
          <w:bCs/>
          <w:noProof w:val="0"/>
          <w:color w:val="0070C0"/>
          <w:sz w:val="27"/>
          <w:szCs w:val="27"/>
        </w:rPr>
        <w:t xml:space="preserve">% à </w:t>
      </w:r>
      <w:r w:rsidR="00386231">
        <w:rPr>
          <w:rFonts w:ascii="Book Antiqua" w:hAnsi="Book Antiqua" w:cs="Times New Roman"/>
          <w:b/>
          <w:bCs/>
          <w:noProof w:val="0"/>
          <w:color w:val="0070C0"/>
          <w:sz w:val="27"/>
          <w:szCs w:val="27"/>
        </w:rPr>
        <w:t>9</w:t>
      </w:r>
      <w:r w:rsidR="00386231" w:rsidRPr="00333E03">
        <w:rPr>
          <w:rFonts w:ascii="Book Antiqua" w:hAnsi="Book Antiqua" w:cs="Times New Roman"/>
          <w:b/>
          <w:bCs/>
          <w:noProof w:val="0"/>
          <w:color w:val="0070C0"/>
          <w:sz w:val="27"/>
          <w:szCs w:val="27"/>
        </w:rPr>
        <w:t>,</w:t>
      </w:r>
      <w:r w:rsidR="00386231">
        <w:rPr>
          <w:rFonts w:ascii="Book Antiqua" w:hAnsi="Book Antiqua" w:cs="Times New Roman"/>
          <w:b/>
          <w:bCs/>
          <w:noProof w:val="0"/>
          <w:color w:val="0070C0"/>
          <w:sz w:val="27"/>
          <w:szCs w:val="27"/>
        </w:rPr>
        <w:t>9</w:t>
      </w:r>
      <w:r w:rsidR="00386231" w:rsidRPr="00333E03">
        <w:rPr>
          <w:rFonts w:ascii="Book Antiqua" w:hAnsi="Book Antiqua" w:cs="Times New Roman"/>
          <w:b/>
          <w:bCs/>
          <w:noProof w:val="0"/>
          <w:color w:val="0070C0"/>
          <w:sz w:val="27"/>
          <w:szCs w:val="27"/>
        </w:rPr>
        <w:t xml:space="preserve">% </w:t>
      </w:r>
      <w:r w:rsidRPr="00333E03">
        <w:rPr>
          <w:rFonts w:ascii="Book Antiqua" w:hAnsi="Book Antiqua" w:cs="Times New Roman"/>
          <w:b/>
          <w:bCs/>
          <w:noProof w:val="0"/>
          <w:color w:val="0070C0"/>
          <w:sz w:val="27"/>
          <w:szCs w:val="27"/>
        </w:rPr>
        <w:t xml:space="preserve">en milieu urbain et de </w:t>
      </w:r>
      <w:r w:rsidR="00386231">
        <w:rPr>
          <w:rFonts w:ascii="Book Antiqua" w:hAnsi="Book Antiqua" w:cs="Times New Roman"/>
          <w:b/>
          <w:bCs/>
          <w:noProof w:val="0"/>
          <w:color w:val="0070C0"/>
          <w:sz w:val="27"/>
          <w:szCs w:val="27"/>
        </w:rPr>
        <w:t>11</w:t>
      </w:r>
      <w:r w:rsidR="00386231" w:rsidRPr="00333E03">
        <w:rPr>
          <w:rFonts w:ascii="Book Antiqua" w:hAnsi="Book Antiqua" w:cs="Times New Roman"/>
          <w:b/>
          <w:bCs/>
          <w:noProof w:val="0"/>
          <w:color w:val="0070C0"/>
          <w:sz w:val="27"/>
          <w:szCs w:val="27"/>
        </w:rPr>
        <w:t>,</w:t>
      </w:r>
      <w:r w:rsidR="00386231">
        <w:rPr>
          <w:rFonts w:ascii="Book Antiqua" w:hAnsi="Book Antiqua" w:cs="Times New Roman"/>
          <w:b/>
          <w:bCs/>
          <w:noProof w:val="0"/>
          <w:color w:val="0070C0"/>
          <w:sz w:val="27"/>
          <w:szCs w:val="27"/>
        </w:rPr>
        <w:t>2</w:t>
      </w:r>
      <w:r w:rsidR="00386231" w:rsidRPr="00333E03">
        <w:rPr>
          <w:rFonts w:ascii="Book Antiqua" w:hAnsi="Book Antiqua" w:cs="Times New Roman"/>
          <w:b/>
          <w:bCs/>
          <w:noProof w:val="0"/>
          <w:color w:val="0070C0"/>
          <w:sz w:val="27"/>
          <w:szCs w:val="27"/>
        </w:rPr>
        <w:t>% à 1</w:t>
      </w:r>
      <w:r w:rsidR="00386231">
        <w:rPr>
          <w:rFonts w:ascii="Book Antiqua" w:hAnsi="Book Antiqua" w:cs="Times New Roman"/>
          <w:b/>
          <w:bCs/>
          <w:noProof w:val="0"/>
          <w:color w:val="0070C0"/>
          <w:sz w:val="27"/>
          <w:szCs w:val="27"/>
        </w:rPr>
        <w:t>1</w:t>
      </w:r>
      <w:r w:rsidR="00386231" w:rsidRPr="00333E03">
        <w:rPr>
          <w:rFonts w:ascii="Book Antiqua" w:hAnsi="Book Antiqua" w:cs="Times New Roman"/>
          <w:b/>
          <w:bCs/>
          <w:noProof w:val="0"/>
          <w:color w:val="0070C0"/>
          <w:sz w:val="27"/>
          <w:szCs w:val="27"/>
        </w:rPr>
        <w:t>,</w:t>
      </w:r>
      <w:r w:rsidR="00386231">
        <w:rPr>
          <w:rFonts w:ascii="Book Antiqua" w:hAnsi="Book Antiqua" w:cs="Times New Roman"/>
          <w:b/>
          <w:bCs/>
          <w:noProof w:val="0"/>
          <w:color w:val="0070C0"/>
          <w:sz w:val="27"/>
          <w:szCs w:val="27"/>
        </w:rPr>
        <w:t>8</w:t>
      </w:r>
      <w:r w:rsidR="00386231" w:rsidRPr="00333E03">
        <w:rPr>
          <w:rFonts w:ascii="Book Antiqua" w:hAnsi="Book Antiqua" w:cs="Times New Roman"/>
          <w:b/>
          <w:bCs/>
          <w:noProof w:val="0"/>
          <w:color w:val="0070C0"/>
          <w:sz w:val="27"/>
          <w:szCs w:val="27"/>
        </w:rPr>
        <w:t xml:space="preserve">% </w:t>
      </w:r>
      <w:r w:rsidRPr="00333E03">
        <w:rPr>
          <w:rFonts w:ascii="Book Antiqua" w:hAnsi="Book Antiqua" w:cs="Times New Roman"/>
          <w:b/>
          <w:bCs/>
          <w:noProof w:val="0"/>
          <w:color w:val="0070C0"/>
          <w:sz w:val="27"/>
          <w:szCs w:val="27"/>
        </w:rPr>
        <w:t>en milieu rural.</w:t>
      </w:r>
    </w:p>
    <w:p w:rsidR="00036C3F" w:rsidRDefault="00036C3F" w:rsidP="00F712B9">
      <w:pPr>
        <w:autoSpaceDE w:val="0"/>
        <w:autoSpaceDN w:val="0"/>
        <w:bidi w:val="0"/>
        <w:adjustRightInd w:val="0"/>
        <w:spacing w:line="360" w:lineRule="auto"/>
        <w:ind w:left="360"/>
        <w:jc w:val="both"/>
        <w:rPr>
          <w:rFonts w:ascii="Book Antiqua" w:hAnsi="Book Antiqua" w:cs="Times New Roman"/>
          <w:b/>
          <w:bCs/>
          <w:noProof w:val="0"/>
          <w:color w:val="0070C0"/>
          <w:sz w:val="27"/>
          <w:szCs w:val="27"/>
          <w:rtl/>
        </w:rPr>
      </w:pPr>
    </w:p>
    <w:p w:rsidR="00036C3F" w:rsidRDefault="00F712B9" w:rsidP="00D045D9">
      <w:pPr>
        <w:autoSpaceDE w:val="0"/>
        <w:autoSpaceDN w:val="0"/>
        <w:bidi w:val="0"/>
        <w:adjustRightInd w:val="0"/>
        <w:spacing w:line="360" w:lineRule="auto"/>
        <w:ind w:left="360"/>
        <w:jc w:val="both"/>
        <w:rPr>
          <w:rFonts w:ascii="Book Antiqua" w:hAnsi="Book Antiqua" w:cs="Times New Roman"/>
          <w:b/>
          <w:bCs/>
          <w:noProof w:val="0"/>
          <w:color w:val="0070C0"/>
          <w:sz w:val="27"/>
          <w:szCs w:val="27"/>
        </w:rPr>
      </w:pPr>
      <w:r>
        <w:rPr>
          <w:rFonts w:ascii="Book Antiqua" w:hAnsi="Book Antiqua" w:cs="Times New Roman"/>
          <w:b/>
          <w:bCs/>
          <w:noProof w:val="0"/>
          <w:color w:val="0070C0"/>
          <w:sz w:val="27"/>
          <w:szCs w:val="27"/>
        </w:rPr>
        <w:lastRenderedPageBreak/>
        <w:t xml:space="preserve">Par ailleurs, </w:t>
      </w:r>
      <w:r w:rsidR="008603D0">
        <w:rPr>
          <w:rFonts w:ascii="Book Antiqua" w:hAnsi="Book Antiqua" w:cs="Times New Roman"/>
          <w:b/>
          <w:bCs/>
          <w:noProof w:val="0"/>
          <w:color w:val="0070C0"/>
          <w:sz w:val="27"/>
          <w:szCs w:val="27"/>
        </w:rPr>
        <w:t>le HC</w:t>
      </w:r>
      <w:bookmarkStart w:id="0" w:name="_GoBack"/>
      <w:bookmarkEnd w:id="0"/>
      <w:r w:rsidR="008603D0">
        <w:rPr>
          <w:rFonts w:ascii="Book Antiqua" w:hAnsi="Book Antiqua" w:cs="Times New Roman"/>
          <w:b/>
          <w:bCs/>
          <w:noProof w:val="0"/>
          <w:color w:val="0070C0"/>
          <w:sz w:val="27"/>
          <w:szCs w:val="27"/>
        </w:rPr>
        <w:t>P procédera</w:t>
      </w:r>
      <w:r w:rsidR="00036C3F">
        <w:rPr>
          <w:rFonts w:ascii="Book Antiqua" w:hAnsi="Book Antiqua" w:cs="Times New Roman"/>
          <w:b/>
          <w:bCs/>
          <w:noProof w:val="0"/>
          <w:color w:val="0070C0"/>
          <w:sz w:val="27"/>
          <w:szCs w:val="27"/>
        </w:rPr>
        <w:t>,</w:t>
      </w:r>
      <w:r>
        <w:rPr>
          <w:rFonts w:ascii="Book Antiqua" w:hAnsi="Book Antiqua" w:cs="Times New Roman"/>
          <w:b/>
          <w:bCs/>
          <w:noProof w:val="0"/>
          <w:color w:val="0070C0"/>
          <w:sz w:val="27"/>
          <w:szCs w:val="27"/>
        </w:rPr>
        <w:t xml:space="preserve"> à partir de cette année</w:t>
      </w:r>
      <w:r w:rsidR="00036C3F">
        <w:rPr>
          <w:rFonts w:ascii="Book Antiqua" w:hAnsi="Book Antiqua" w:cs="Times New Roman"/>
          <w:b/>
          <w:bCs/>
          <w:noProof w:val="0"/>
          <w:color w:val="0070C0"/>
          <w:sz w:val="27"/>
          <w:szCs w:val="27"/>
        </w:rPr>
        <w:t>,</w:t>
      </w:r>
      <w:r>
        <w:rPr>
          <w:rFonts w:ascii="Book Antiqua" w:hAnsi="Book Antiqua" w:cs="Times New Roman"/>
          <w:b/>
          <w:bCs/>
          <w:noProof w:val="0"/>
          <w:color w:val="0070C0"/>
          <w:sz w:val="27"/>
          <w:szCs w:val="27"/>
        </w:rPr>
        <w:t xml:space="preserve"> à la diffusion de nouveaux indicateurs </w:t>
      </w:r>
      <w:r w:rsidR="008603D0">
        <w:rPr>
          <w:rFonts w:ascii="Book Antiqua" w:hAnsi="Book Antiqua" w:cs="Times New Roman"/>
          <w:b/>
          <w:bCs/>
          <w:noProof w:val="0"/>
          <w:color w:val="0070C0"/>
          <w:sz w:val="27"/>
          <w:szCs w:val="27"/>
        </w:rPr>
        <w:t xml:space="preserve">sur la qualité de l’emploi </w:t>
      </w:r>
      <w:r>
        <w:rPr>
          <w:rFonts w:ascii="Book Antiqua" w:hAnsi="Book Antiqua" w:cs="Times New Roman"/>
          <w:b/>
          <w:bCs/>
          <w:noProof w:val="0"/>
          <w:color w:val="0070C0"/>
          <w:sz w:val="27"/>
          <w:szCs w:val="27"/>
        </w:rPr>
        <w:t>notamment</w:t>
      </w:r>
      <w:r w:rsidR="00A775FC">
        <w:rPr>
          <w:rFonts w:ascii="Book Antiqua" w:hAnsi="Book Antiqua" w:cs="Times New Roman"/>
          <w:b/>
          <w:bCs/>
          <w:noProof w:val="0"/>
          <w:color w:val="0070C0"/>
          <w:sz w:val="27"/>
          <w:szCs w:val="27"/>
        </w:rPr>
        <w:t>, la durée d</w:t>
      </w:r>
      <w:r w:rsidR="00036C3F">
        <w:rPr>
          <w:rFonts w:ascii="Book Antiqua" w:hAnsi="Book Antiqua" w:cs="Times New Roman"/>
          <w:b/>
          <w:bCs/>
          <w:noProof w:val="0"/>
          <w:color w:val="0070C0"/>
          <w:sz w:val="27"/>
          <w:szCs w:val="27"/>
        </w:rPr>
        <w:t>u</w:t>
      </w:r>
      <w:r w:rsidR="00A775FC">
        <w:rPr>
          <w:rFonts w:ascii="Book Antiqua" w:hAnsi="Book Antiqua" w:cs="Times New Roman"/>
          <w:b/>
          <w:bCs/>
          <w:noProof w:val="0"/>
          <w:color w:val="0070C0"/>
          <w:sz w:val="27"/>
          <w:szCs w:val="27"/>
        </w:rPr>
        <w:t xml:space="preserve"> travail excessive</w:t>
      </w:r>
      <w:r w:rsidR="00EE5048">
        <w:rPr>
          <w:rStyle w:val="Appelnotedebasdep"/>
          <w:rFonts w:ascii="Book Antiqua" w:hAnsi="Book Antiqua" w:cs="Times New Roman"/>
          <w:b/>
          <w:bCs/>
          <w:noProof w:val="0"/>
          <w:color w:val="0070C0"/>
          <w:sz w:val="27"/>
          <w:szCs w:val="27"/>
        </w:rPr>
        <w:footnoteReference w:id="1"/>
      </w:r>
      <w:r w:rsidR="00A775FC">
        <w:rPr>
          <w:rFonts w:ascii="Book Antiqua" w:hAnsi="Book Antiqua" w:cs="Times New Roman"/>
          <w:b/>
          <w:bCs/>
          <w:noProof w:val="0"/>
          <w:color w:val="0070C0"/>
          <w:sz w:val="27"/>
          <w:szCs w:val="27"/>
        </w:rPr>
        <w:t xml:space="preserve"> et</w:t>
      </w:r>
      <w:r w:rsidR="00126F70">
        <w:rPr>
          <w:rFonts w:ascii="Book Antiqua" w:hAnsi="Book Antiqua" w:cs="Times New Roman"/>
          <w:b/>
          <w:bCs/>
          <w:noProof w:val="0"/>
          <w:color w:val="0070C0"/>
          <w:sz w:val="27"/>
          <w:szCs w:val="27"/>
        </w:rPr>
        <w:t xml:space="preserve"> </w:t>
      </w:r>
      <w:r w:rsidR="00D045D9">
        <w:rPr>
          <w:rFonts w:ascii="Book Antiqua" w:hAnsi="Book Antiqua" w:cs="Times New Roman"/>
          <w:b/>
          <w:bCs/>
          <w:noProof w:val="0"/>
          <w:color w:val="0070C0"/>
          <w:sz w:val="27"/>
          <w:szCs w:val="27"/>
        </w:rPr>
        <w:t xml:space="preserve">la part des </w:t>
      </w:r>
      <w:r w:rsidR="00126F70">
        <w:rPr>
          <w:rFonts w:ascii="Book Antiqua" w:hAnsi="Book Antiqua" w:cs="Times New Roman"/>
          <w:b/>
          <w:bCs/>
          <w:noProof w:val="0"/>
          <w:color w:val="0070C0"/>
          <w:sz w:val="27"/>
          <w:szCs w:val="27"/>
        </w:rPr>
        <w:t xml:space="preserve">jeunes </w:t>
      </w:r>
      <w:r w:rsidR="00616B5C">
        <w:rPr>
          <w:rFonts w:ascii="Book Antiqua" w:hAnsi="Book Antiqua" w:cs="Times New Roman"/>
          <w:b/>
          <w:bCs/>
          <w:noProof w:val="0"/>
          <w:color w:val="0070C0"/>
          <w:sz w:val="27"/>
          <w:szCs w:val="27"/>
        </w:rPr>
        <w:t xml:space="preserve">âgés de 15 à 24 ans </w:t>
      </w:r>
      <w:r w:rsidR="00126F70">
        <w:rPr>
          <w:rFonts w:ascii="Book Antiqua" w:hAnsi="Book Antiqua" w:cs="Times New Roman"/>
          <w:b/>
          <w:bCs/>
          <w:noProof w:val="0"/>
          <w:color w:val="0070C0"/>
          <w:sz w:val="27"/>
          <w:szCs w:val="27"/>
        </w:rPr>
        <w:t xml:space="preserve">qui ne sont </w:t>
      </w:r>
      <w:r w:rsidR="00126F70" w:rsidRPr="00036C3F">
        <w:rPr>
          <w:rFonts w:ascii="Book Antiqua" w:hAnsi="Book Antiqua" w:cs="Times New Roman"/>
          <w:b/>
          <w:bCs/>
          <w:noProof w:val="0"/>
          <w:color w:val="0070C0"/>
          <w:sz w:val="27"/>
          <w:szCs w:val="27"/>
        </w:rPr>
        <w:t>ni en emploi</w:t>
      </w:r>
      <w:r w:rsidR="00126F70">
        <w:rPr>
          <w:rFonts w:ascii="Book Antiqua" w:hAnsi="Book Antiqua" w:cs="Times New Roman"/>
          <w:b/>
          <w:bCs/>
          <w:noProof w:val="0"/>
          <w:color w:val="0070C0"/>
          <w:sz w:val="27"/>
          <w:szCs w:val="27"/>
        </w:rPr>
        <w:t>, ni en éducation</w:t>
      </w:r>
      <w:r w:rsidR="00EB3CAA">
        <w:rPr>
          <w:rFonts w:ascii="Book Antiqua" w:hAnsi="Book Antiqua" w:cs="Times New Roman"/>
          <w:b/>
          <w:bCs/>
          <w:noProof w:val="0"/>
          <w:color w:val="0070C0"/>
          <w:sz w:val="27"/>
          <w:szCs w:val="27"/>
        </w:rPr>
        <w:t>,</w:t>
      </w:r>
      <w:r w:rsidR="00126F70">
        <w:rPr>
          <w:rFonts w:ascii="Book Antiqua" w:hAnsi="Book Antiqua" w:cs="Times New Roman"/>
          <w:b/>
          <w:bCs/>
          <w:noProof w:val="0"/>
          <w:color w:val="0070C0"/>
          <w:sz w:val="27"/>
          <w:szCs w:val="27"/>
        </w:rPr>
        <w:t xml:space="preserve"> ni en formation (NEET</w:t>
      </w:r>
      <w:r w:rsidR="00EE5048">
        <w:rPr>
          <w:rFonts w:ascii="Book Antiqua" w:hAnsi="Book Antiqua" w:cs="Times New Roman"/>
          <w:b/>
          <w:bCs/>
          <w:noProof w:val="0"/>
          <w:color w:val="0070C0"/>
          <w:sz w:val="27"/>
          <w:szCs w:val="27"/>
        </w:rPr>
        <w:t>s</w:t>
      </w:r>
      <w:r w:rsidR="00126F70">
        <w:rPr>
          <w:rFonts w:ascii="Book Antiqua" w:hAnsi="Book Antiqua" w:cs="Times New Roman"/>
          <w:b/>
          <w:bCs/>
          <w:noProof w:val="0"/>
          <w:color w:val="0070C0"/>
          <w:sz w:val="27"/>
          <w:szCs w:val="27"/>
        </w:rPr>
        <w:t>)</w:t>
      </w:r>
      <w:r w:rsidR="00036C3F">
        <w:rPr>
          <w:rFonts w:ascii="Book Antiqua" w:hAnsi="Book Antiqua" w:cs="Times New Roman"/>
          <w:b/>
          <w:bCs/>
          <w:noProof w:val="0"/>
          <w:color w:val="0070C0"/>
          <w:sz w:val="27"/>
          <w:szCs w:val="27"/>
        </w:rPr>
        <w:t xml:space="preserve">, </w:t>
      </w:r>
      <w:r w:rsidR="00EB3CAA">
        <w:rPr>
          <w:rFonts w:ascii="Book Antiqua" w:hAnsi="Book Antiqua" w:cs="Times New Roman"/>
          <w:b/>
          <w:bCs/>
          <w:noProof w:val="0"/>
          <w:color w:val="0070C0"/>
          <w:sz w:val="27"/>
          <w:szCs w:val="27"/>
        </w:rPr>
        <w:t xml:space="preserve">tels que définis </w:t>
      </w:r>
      <w:r w:rsidR="00E67FC1">
        <w:rPr>
          <w:rFonts w:ascii="Book Antiqua" w:hAnsi="Book Antiqua" w:cs="Times New Roman"/>
          <w:b/>
          <w:bCs/>
          <w:noProof w:val="0"/>
          <w:color w:val="0070C0"/>
          <w:sz w:val="27"/>
          <w:szCs w:val="27"/>
        </w:rPr>
        <w:t>par le Bureau International du Travail.</w:t>
      </w:r>
      <w:r w:rsidR="00C264BD">
        <w:rPr>
          <w:rFonts w:ascii="Book Antiqua" w:hAnsi="Book Antiqua" w:cs="Times New Roman"/>
          <w:b/>
          <w:bCs/>
          <w:noProof w:val="0"/>
          <w:color w:val="0070C0"/>
          <w:sz w:val="27"/>
          <w:szCs w:val="27"/>
        </w:rPr>
        <w:t xml:space="preserve"> </w:t>
      </w:r>
    </w:p>
    <w:p w:rsidR="005B35DC" w:rsidRPr="005B35DC" w:rsidRDefault="00036C3F" w:rsidP="00EE5048">
      <w:pPr>
        <w:autoSpaceDE w:val="0"/>
        <w:autoSpaceDN w:val="0"/>
        <w:bidi w:val="0"/>
        <w:adjustRightInd w:val="0"/>
        <w:spacing w:line="360" w:lineRule="auto"/>
        <w:ind w:left="360"/>
        <w:jc w:val="both"/>
        <w:rPr>
          <w:rFonts w:ascii="Book Antiqua" w:hAnsi="Book Antiqua" w:cs="Times New Roman"/>
          <w:b/>
          <w:bCs/>
          <w:color w:val="0070C0"/>
          <w:sz w:val="27"/>
          <w:szCs w:val="27"/>
        </w:rPr>
      </w:pPr>
      <w:r>
        <w:rPr>
          <w:rFonts w:ascii="Book Antiqua" w:hAnsi="Book Antiqua" w:cs="Times New Roman"/>
          <w:b/>
          <w:bCs/>
          <w:noProof w:val="0"/>
          <w:color w:val="0070C0"/>
          <w:sz w:val="27"/>
          <w:szCs w:val="27"/>
        </w:rPr>
        <w:t>Ainsi, a</w:t>
      </w:r>
      <w:r w:rsidR="00C264BD">
        <w:rPr>
          <w:rFonts w:ascii="Book Antiqua" w:hAnsi="Book Antiqua" w:cs="Times New Roman"/>
          <w:b/>
          <w:bCs/>
          <w:noProof w:val="0"/>
          <w:color w:val="0070C0"/>
          <w:sz w:val="27"/>
          <w:szCs w:val="27"/>
        </w:rPr>
        <w:t xml:space="preserve">u titre de </w:t>
      </w:r>
      <w:r w:rsidR="008603D0">
        <w:rPr>
          <w:rFonts w:ascii="Book Antiqua" w:hAnsi="Book Antiqua" w:cs="Times New Roman"/>
          <w:b/>
          <w:bCs/>
          <w:noProof w:val="0"/>
          <w:color w:val="0070C0"/>
          <w:sz w:val="27"/>
          <w:szCs w:val="27"/>
        </w:rPr>
        <w:t>l’</w:t>
      </w:r>
      <w:r w:rsidR="00737EB7">
        <w:rPr>
          <w:rFonts w:ascii="Book Antiqua" w:hAnsi="Book Antiqua" w:cs="Times New Roman"/>
          <w:b/>
          <w:bCs/>
          <w:noProof w:val="0"/>
          <w:color w:val="0070C0"/>
          <w:sz w:val="27"/>
          <w:szCs w:val="27"/>
        </w:rPr>
        <w:t>année</w:t>
      </w:r>
      <w:r w:rsidR="008603D0">
        <w:rPr>
          <w:rFonts w:ascii="Book Antiqua" w:hAnsi="Book Antiqua" w:cs="Times New Roman"/>
          <w:b/>
          <w:bCs/>
          <w:noProof w:val="0"/>
          <w:color w:val="0070C0"/>
          <w:sz w:val="27"/>
          <w:szCs w:val="27"/>
        </w:rPr>
        <w:t xml:space="preserve"> 2015</w:t>
      </w:r>
      <w:r>
        <w:rPr>
          <w:rFonts w:ascii="Book Antiqua" w:hAnsi="Book Antiqua" w:cs="Times New Roman"/>
          <w:b/>
          <w:bCs/>
          <w:noProof w:val="0"/>
          <w:color w:val="0070C0"/>
          <w:sz w:val="27"/>
          <w:szCs w:val="27"/>
        </w:rPr>
        <w:t xml:space="preserve">, </w:t>
      </w:r>
      <w:r w:rsidR="005B35DC" w:rsidRPr="005B35DC">
        <w:rPr>
          <w:rFonts w:ascii="Book Antiqua" w:hAnsi="Book Antiqua" w:cs="Times New Roman"/>
          <w:b/>
          <w:bCs/>
          <w:color w:val="0070C0"/>
          <w:sz w:val="27"/>
          <w:szCs w:val="27"/>
        </w:rPr>
        <w:t xml:space="preserve">la part des actifs occupés ayant effectué une durée de travail excessive </w:t>
      </w:r>
      <w:r w:rsidR="008603D0">
        <w:rPr>
          <w:rFonts w:ascii="Book Antiqua" w:hAnsi="Book Antiqua" w:cs="Times New Roman"/>
          <w:b/>
          <w:bCs/>
          <w:color w:val="0070C0"/>
          <w:sz w:val="27"/>
          <w:szCs w:val="27"/>
        </w:rPr>
        <w:t>s’</w:t>
      </w:r>
      <w:r w:rsidR="005B35DC" w:rsidRPr="005B35DC">
        <w:rPr>
          <w:rFonts w:ascii="Book Antiqua" w:hAnsi="Book Antiqua" w:cs="Times New Roman"/>
          <w:b/>
          <w:bCs/>
          <w:color w:val="0070C0"/>
          <w:sz w:val="27"/>
          <w:szCs w:val="27"/>
        </w:rPr>
        <w:t xml:space="preserve">est </w:t>
      </w:r>
      <w:r w:rsidR="008603D0">
        <w:rPr>
          <w:rFonts w:ascii="Book Antiqua" w:hAnsi="Book Antiqua" w:cs="Times New Roman"/>
          <w:b/>
          <w:bCs/>
          <w:color w:val="0070C0"/>
          <w:sz w:val="27"/>
          <w:szCs w:val="27"/>
        </w:rPr>
        <w:t>établie à</w:t>
      </w:r>
      <w:r w:rsidR="005B35DC" w:rsidRPr="005B35DC">
        <w:rPr>
          <w:rFonts w:ascii="Book Antiqua" w:hAnsi="Book Antiqua" w:cs="Times New Roman"/>
          <w:b/>
          <w:bCs/>
          <w:color w:val="0070C0"/>
          <w:sz w:val="27"/>
          <w:szCs w:val="27"/>
        </w:rPr>
        <w:t xml:space="preserve"> 41,4% au niveau national, 46,9% en milieu urbain et 35,9% en milieu rural</w:t>
      </w:r>
      <w:r w:rsidR="00EE5048">
        <w:rPr>
          <w:rFonts w:ascii="Book Antiqua" w:hAnsi="Book Antiqua" w:cs="Times New Roman"/>
          <w:b/>
          <w:bCs/>
          <w:color w:val="0070C0"/>
          <w:sz w:val="27"/>
          <w:szCs w:val="27"/>
        </w:rPr>
        <w:t> ;</w:t>
      </w:r>
      <w:r w:rsidR="008603D0">
        <w:rPr>
          <w:rFonts w:ascii="Book Antiqua" w:hAnsi="Book Antiqua" w:cs="Times New Roman"/>
          <w:b/>
          <w:bCs/>
          <w:color w:val="0070C0"/>
          <w:sz w:val="27"/>
          <w:szCs w:val="27"/>
        </w:rPr>
        <w:t> </w:t>
      </w:r>
      <w:r>
        <w:rPr>
          <w:rFonts w:ascii="Book Antiqua" w:hAnsi="Book Antiqua" w:cs="Times New Roman"/>
          <w:b/>
          <w:bCs/>
          <w:color w:val="0070C0"/>
          <w:sz w:val="27"/>
          <w:szCs w:val="27"/>
        </w:rPr>
        <w:t>et</w:t>
      </w:r>
      <w:r w:rsidR="00EE5048">
        <w:rPr>
          <w:rFonts w:ascii="Book Antiqua" w:hAnsi="Book Antiqua" w:cs="Times New Roman"/>
          <w:b/>
          <w:bCs/>
          <w:color w:val="0070C0"/>
          <w:sz w:val="27"/>
          <w:szCs w:val="27"/>
        </w:rPr>
        <w:t> </w:t>
      </w:r>
      <w:r>
        <w:rPr>
          <w:rFonts w:ascii="Book Antiqua" w:hAnsi="Book Antiqua" w:cs="Times New Roman"/>
          <w:b/>
          <w:bCs/>
          <w:color w:val="0070C0"/>
          <w:sz w:val="27"/>
          <w:szCs w:val="27"/>
        </w:rPr>
        <w:t>l</w:t>
      </w:r>
      <w:r w:rsidR="005B35DC" w:rsidRPr="005B35DC">
        <w:rPr>
          <w:rFonts w:ascii="Book Antiqua" w:hAnsi="Book Antiqua" w:cs="Times New Roman"/>
          <w:b/>
          <w:bCs/>
          <w:color w:val="0070C0"/>
          <w:sz w:val="27"/>
          <w:szCs w:val="27"/>
        </w:rPr>
        <w:t xml:space="preserve">a part des jeunes </w:t>
      </w:r>
      <w:r w:rsidR="00EE5048">
        <w:rPr>
          <w:rFonts w:ascii="Book Antiqua" w:hAnsi="Book Antiqua" w:cs="Times New Roman"/>
          <w:b/>
          <w:bCs/>
          <w:color w:val="0070C0"/>
          <w:sz w:val="27"/>
          <w:szCs w:val="27"/>
        </w:rPr>
        <w:t xml:space="preserve">NEETs </w:t>
      </w:r>
      <w:r w:rsidR="005B35DC" w:rsidRPr="005B35DC">
        <w:rPr>
          <w:rFonts w:ascii="Book Antiqua" w:hAnsi="Book Antiqua" w:cs="Times New Roman"/>
          <w:b/>
          <w:bCs/>
          <w:color w:val="0070C0"/>
          <w:sz w:val="27"/>
          <w:szCs w:val="27"/>
        </w:rPr>
        <w:t xml:space="preserve">âgés de 15 à 24 </w:t>
      </w:r>
      <w:r w:rsidR="00EE5048">
        <w:rPr>
          <w:rFonts w:ascii="Book Antiqua" w:hAnsi="Book Antiqua" w:cs="Times New Roman"/>
          <w:b/>
          <w:bCs/>
          <w:color w:val="0070C0"/>
          <w:sz w:val="27"/>
          <w:szCs w:val="27"/>
        </w:rPr>
        <w:t xml:space="preserve">ans a atteint </w:t>
      </w:r>
      <w:r w:rsidR="005B35DC" w:rsidRPr="005B35DC">
        <w:rPr>
          <w:rFonts w:ascii="Book Antiqua" w:hAnsi="Book Antiqua" w:cs="Times New Roman"/>
          <w:b/>
          <w:bCs/>
          <w:color w:val="0070C0"/>
          <w:sz w:val="27"/>
          <w:szCs w:val="27"/>
        </w:rPr>
        <w:t>27,9% au niveau national, 45,1% parmi les jeunes femmes et 11,4% parmi les jeunes hommes</w:t>
      </w:r>
      <w:r w:rsidR="00E822CF">
        <w:rPr>
          <w:rFonts w:ascii="Book Antiqua" w:hAnsi="Book Antiqua" w:cs="Times New Roman"/>
          <w:b/>
          <w:bCs/>
          <w:color w:val="0070C0"/>
          <w:sz w:val="27"/>
          <w:szCs w:val="27"/>
        </w:rPr>
        <w:t>.</w:t>
      </w:r>
    </w:p>
    <w:p w:rsidR="005B35DC" w:rsidRDefault="005B35DC" w:rsidP="005B35DC">
      <w:pPr>
        <w:autoSpaceDE w:val="0"/>
        <w:autoSpaceDN w:val="0"/>
        <w:bidi w:val="0"/>
        <w:adjustRightInd w:val="0"/>
        <w:spacing w:line="360" w:lineRule="auto"/>
        <w:ind w:left="360"/>
        <w:jc w:val="both"/>
        <w:rPr>
          <w:rFonts w:ascii="Book Antiqua" w:hAnsi="Book Antiqua" w:cs="Times New Roman"/>
          <w:b/>
          <w:bCs/>
          <w:noProof w:val="0"/>
          <w:color w:val="0070C0"/>
          <w:sz w:val="26"/>
          <w:szCs w:val="26"/>
        </w:rPr>
      </w:pPr>
    </w:p>
    <w:p w:rsidR="00E822CF" w:rsidRDefault="00E822CF">
      <w:pPr>
        <w:bidi w:val="0"/>
        <w:rPr>
          <w:rFonts w:ascii="Book Antiqua" w:hAnsi="Book Antiqua" w:cs="Times New Roman"/>
          <w:b/>
          <w:bCs/>
          <w:noProof w:val="0"/>
          <w:color w:val="0070C0"/>
          <w:sz w:val="26"/>
          <w:szCs w:val="26"/>
        </w:rPr>
      </w:pPr>
      <w:r>
        <w:rPr>
          <w:rFonts w:ascii="Book Antiqua" w:hAnsi="Book Antiqua" w:cs="Times New Roman"/>
          <w:b/>
          <w:bCs/>
          <w:noProof w:val="0"/>
          <w:color w:val="0070C0"/>
          <w:sz w:val="26"/>
          <w:szCs w:val="26"/>
        </w:rPr>
        <w:br w:type="page"/>
      </w:r>
    </w:p>
    <w:p w:rsidR="009B7BDC" w:rsidRPr="000C2EE5" w:rsidRDefault="009B7BDC" w:rsidP="00587F1E">
      <w:pPr>
        <w:autoSpaceDE w:val="0"/>
        <w:autoSpaceDN w:val="0"/>
        <w:bidi w:val="0"/>
        <w:adjustRightInd w:val="0"/>
        <w:spacing w:before="120" w:line="360" w:lineRule="auto"/>
        <w:jc w:val="both"/>
        <w:rPr>
          <w:rFonts w:ascii="Book Antiqua" w:hAnsi="Book Antiqua" w:cs="Times New Roman"/>
          <w:b/>
          <w:bCs/>
          <w:noProof w:val="0"/>
          <w:color w:val="B33B69"/>
          <w:sz w:val="34"/>
          <w:szCs w:val="34"/>
        </w:rPr>
      </w:pPr>
      <w:r w:rsidRPr="000C2EE5">
        <w:rPr>
          <w:rFonts w:ascii="Book Antiqua" w:hAnsi="Book Antiqua" w:cs="Times New Roman"/>
          <w:b/>
          <w:bCs/>
          <w:noProof w:val="0"/>
          <w:color w:val="B33B69"/>
          <w:sz w:val="34"/>
          <w:szCs w:val="34"/>
        </w:rPr>
        <w:t>Situation et évolution du marché du travail</w:t>
      </w:r>
    </w:p>
    <w:p w:rsidR="0087218B" w:rsidRPr="000C2EE5" w:rsidRDefault="0087218B" w:rsidP="0087218B">
      <w:pPr>
        <w:bidi w:val="0"/>
        <w:rPr>
          <w:rFonts w:ascii="Book Antiqua" w:hAnsi="Book Antiqua" w:cs="Times New Roman"/>
          <w:b/>
          <w:bCs/>
          <w:noProof w:val="0"/>
          <w:color w:val="548DD4"/>
          <w:sz w:val="30"/>
          <w:szCs w:val="30"/>
        </w:rPr>
      </w:pPr>
      <w:r w:rsidRPr="000C2EE5">
        <w:rPr>
          <w:rFonts w:ascii="Book Antiqua" w:hAnsi="Book Antiqua" w:cs="Times New Roman"/>
          <w:b/>
          <w:bCs/>
          <w:noProof w:val="0"/>
          <w:color w:val="548DD4"/>
          <w:sz w:val="30"/>
          <w:szCs w:val="30"/>
        </w:rPr>
        <w:t>Légère baisse des taux d’activité et d’emploi</w:t>
      </w:r>
    </w:p>
    <w:p w:rsidR="0087218B" w:rsidRPr="00CD2CAB" w:rsidRDefault="0087218B" w:rsidP="00014CF6">
      <w:pPr>
        <w:autoSpaceDE w:val="0"/>
        <w:autoSpaceDN w:val="0"/>
        <w:bidi w:val="0"/>
        <w:adjustRightInd w:val="0"/>
        <w:spacing w:line="276" w:lineRule="auto"/>
        <w:jc w:val="both"/>
        <w:rPr>
          <w:rFonts w:ascii="Book Antiqua" w:hAnsi="Book Antiqua" w:cs="Times New Roman"/>
          <w:noProof w:val="0"/>
          <w:sz w:val="12"/>
          <w:szCs w:val="12"/>
        </w:rPr>
      </w:pPr>
    </w:p>
    <w:p w:rsidR="00A071C6" w:rsidRPr="00C040D8" w:rsidRDefault="00A071C6" w:rsidP="00A071C6">
      <w:pPr>
        <w:autoSpaceDE w:val="0"/>
        <w:autoSpaceDN w:val="0"/>
        <w:bidi w:val="0"/>
        <w:adjustRightInd w:val="0"/>
        <w:spacing w:line="312" w:lineRule="auto"/>
        <w:jc w:val="both"/>
        <w:rPr>
          <w:rFonts w:ascii="Book Antiqua" w:hAnsi="Book Antiqua" w:cs="Times New Roman"/>
          <w:noProof w:val="0"/>
          <w:sz w:val="27"/>
          <w:szCs w:val="27"/>
        </w:rPr>
      </w:pPr>
      <w:r w:rsidRPr="00C040D8">
        <w:rPr>
          <w:rFonts w:ascii="Book Antiqua" w:hAnsi="Book Antiqua" w:cs="Times New Roman"/>
          <w:noProof w:val="0"/>
          <w:sz w:val="27"/>
          <w:szCs w:val="27"/>
        </w:rPr>
        <w:t>Avec 11.827.000 personnes, la population active âgée de 15 ans et plus a augmenté, entre les années 2014 et 2015, de 0,1% au niveau national (+0,3% en milieu urbain contre -0,1% en milieu rural). La population en âge d’activité s’est accrue, quant à elle,  de 1,5%. Ainsi, le taux d’activité est passé, entre les deux périodes, de 48% à 47,4%, enregistrant une diminution de 0,6 point.</w:t>
      </w:r>
    </w:p>
    <w:p w:rsidR="009B7BDC" w:rsidRPr="00C040D8" w:rsidRDefault="009B7BDC" w:rsidP="00A071C6">
      <w:pPr>
        <w:autoSpaceDE w:val="0"/>
        <w:autoSpaceDN w:val="0"/>
        <w:bidi w:val="0"/>
        <w:adjustRightInd w:val="0"/>
        <w:spacing w:line="276" w:lineRule="auto"/>
        <w:jc w:val="both"/>
        <w:rPr>
          <w:rFonts w:ascii="Book Antiqua" w:hAnsi="Book Antiqua" w:cs="Times New Roman"/>
          <w:noProof w:val="0"/>
          <w:sz w:val="12"/>
          <w:szCs w:val="12"/>
        </w:rPr>
      </w:pPr>
    </w:p>
    <w:p w:rsidR="00311DA9" w:rsidRPr="00C040D8" w:rsidRDefault="00311DA9" w:rsidP="00AA0EF6">
      <w:pPr>
        <w:autoSpaceDE w:val="0"/>
        <w:autoSpaceDN w:val="0"/>
        <w:bidi w:val="0"/>
        <w:adjustRightInd w:val="0"/>
        <w:spacing w:line="312" w:lineRule="auto"/>
        <w:jc w:val="both"/>
        <w:rPr>
          <w:rFonts w:ascii="Book Antiqua" w:hAnsi="Book Antiqua" w:cs="Times New Roman"/>
          <w:b/>
          <w:bCs/>
          <w:noProof w:val="0"/>
          <w:color w:val="0070C0"/>
          <w:sz w:val="27"/>
          <w:szCs w:val="27"/>
        </w:rPr>
      </w:pPr>
      <w:r w:rsidRPr="00C040D8">
        <w:rPr>
          <w:rFonts w:ascii="Book Antiqua" w:hAnsi="Book Antiqua" w:cs="Times New Roman"/>
          <w:noProof w:val="0"/>
          <w:sz w:val="27"/>
          <w:szCs w:val="27"/>
        </w:rPr>
        <w:t xml:space="preserve">En matière d’emploi, 86.000 postes d’emploi rémunérés ont été créés au cours de la période, 46.000 postes en milieu rural et 40.000 en milieu urbain. L’emploi non rémunéré, composé d’environ 98% d’aides familiales, a en revanche enregistré une baisse de </w:t>
      </w:r>
      <w:r w:rsidR="002576B5" w:rsidRPr="00C040D8">
        <w:rPr>
          <w:rFonts w:ascii="Book Antiqua" w:hAnsi="Book Antiqua" w:cs="Times New Roman"/>
          <w:noProof w:val="0"/>
          <w:sz w:val="27"/>
          <w:szCs w:val="27"/>
        </w:rPr>
        <w:t>53</w:t>
      </w:r>
      <w:r w:rsidRPr="00C040D8">
        <w:rPr>
          <w:rFonts w:ascii="Book Antiqua" w:hAnsi="Book Antiqua" w:cs="Times New Roman"/>
          <w:noProof w:val="0"/>
          <w:sz w:val="27"/>
          <w:szCs w:val="27"/>
        </w:rPr>
        <w:t xml:space="preserve">.000 postes, </w:t>
      </w:r>
      <w:r w:rsidR="002576B5" w:rsidRPr="00C040D8">
        <w:rPr>
          <w:rFonts w:ascii="Book Antiqua" w:hAnsi="Book Antiqua" w:cs="Times New Roman"/>
          <w:noProof w:val="0"/>
          <w:sz w:val="27"/>
          <w:szCs w:val="27"/>
        </w:rPr>
        <w:t>42</w:t>
      </w:r>
      <w:r w:rsidRPr="00C040D8">
        <w:rPr>
          <w:rFonts w:ascii="Book Antiqua" w:hAnsi="Book Antiqua" w:cs="Times New Roman"/>
          <w:noProof w:val="0"/>
          <w:sz w:val="27"/>
          <w:szCs w:val="27"/>
        </w:rPr>
        <w:t xml:space="preserve">.000 en zones rurales et </w:t>
      </w:r>
      <w:r w:rsidR="002576B5" w:rsidRPr="00C040D8">
        <w:rPr>
          <w:rFonts w:ascii="Book Antiqua" w:hAnsi="Book Antiqua" w:cs="Times New Roman"/>
          <w:noProof w:val="0"/>
          <w:sz w:val="27"/>
          <w:szCs w:val="27"/>
        </w:rPr>
        <w:t>11</w:t>
      </w:r>
      <w:r w:rsidRPr="00C040D8">
        <w:rPr>
          <w:rFonts w:ascii="Book Antiqua" w:hAnsi="Book Antiqua" w:cs="Times New Roman"/>
          <w:noProof w:val="0"/>
          <w:sz w:val="27"/>
          <w:szCs w:val="27"/>
        </w:rPr>
        <w:t>.000 en zones urbaines</w:t>
      </w:r>
      <w:r w:rsidR="00AA0EF6">
        <w:rPr>
          <w:rFonts w:ascii="Book Antiqua" w:hAnsi="Book Antiqua" w:cs="Times New Roman"/>
          <w:noProof w:val="0"/>
          <w:sz w:val="27"/>
          <w:szCs w:val="27"/>
        </w:rPr>
        <w:t>.</w:t>
      </w:r>
    </w:p>
    <w:p w:rsidR="009B7BDC" w:rsidRPr="00C040D8" w:rsidRDefault="009B7BDC" w:rsidP="009B7BDC">
      <w:pPr>
        <w:autoSpaceDE w:val="0"/>
        <w:autoSpaceDN w:val="0"/>
        <w:adjustRightInd w:val="0"/>
        <w:jc w:val="center"/>
        <w:rPr>
          <w:rFonts w:ascii="Book Antiqua" w:hAnsi="Book Antiqua" w:cs="Times New Roman"/>
          <w:b/>
          <w:bCs/>
          <w:noProof w:val="0"/>
          <w:sz w:val="12"/>
          <w:szCs w:val="12"/>
        </w:rPr>
      </w:pPr>
    </w:p>
    <w:p w:rsidR="009B7BDC" w:rsidRPr="00754D0C" w:rsidRDefault="009B7BDC" w:rsidP="002576B5">
      <w:pPr>
        <w:autoSpaceDE w:val="0"/>
        <w:autoSpaceDN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Figure 1 : Créations</w:t>
      </w:r>
      <w:r>
        <w:rPr>
          <w:rFonts w:ascii="Book Antiqua" w:hAnsi="Book Antiqua" w:cs="Times New Roman"/>
          <w:b/>
          <w:bCs/>
          <w:noProof w:val="0"/>
          <w:sz w:val="24"/>
          <w:szCs w:val="24"/>
        </w:rPr>
        <w:t xml:space="preserve"> nettes</w:t>
      </w:r>
      <w:r w:rsidRPr="00754D0C">
        <w:rPr>
          <w:rFonts w:ascii="Book Antiqua" w:hAnsi="Book Antiqua" w:cs="Times New Roman"/>
          <w:b/>
          <w:bCs/>
          <w:noProof w:val="0"/>
          <w:sz w:val="24"/>
          <w:szCs w:val="24"/>
        </w:rPr>
        <w:t xml:space="preserve"> d’emplois entre les </w:t>
      </w:r>
      <w:r w:rsidR="005E69FF">
        <w:rPr>
          <w:rFonts w:ascii="Book Antiqua" w:hAnsi="Book Antiqua" w:cs="Times New Roman"/>
          <w:b/>
          <w:bCs/>
          <w:noProof w:val="0"/>
          <w:sz w:val="24"/>
          <w:szCs w:val="24"/>
        </w:rPr>
        <w:t xml:space="preserve">années </w:t>
      </w:r>
      <w:r w:rsidRPr="00652E80">
        <w:rPr>
          <w:rFonts w:ascii="Book Antiqua" w:hAnsi="Book Antiqua" w:cs="Times New Roman"/>
          <w:b/>
          <w:bCs/>
          <w:noProof w:val="0"/>
          <w:sz w:val="24"/>
          <w:szCs w:val="24"/>
        </w:rPr>
        <w:t>201</w:t>
      </w:r>
      <w:r w:rsidR="002576B5">
        <w:rPr>
          <w:rFonts w:ascii="Book Antiqua" w:hAnsi="Book Antiqua" w:cs="Times New Roman"/>
          <w:b/>
          <w:bCs/>
          <w:noProof w:val="0"/>
          <w:sz w:val="24"/>
          <w:szCs w:val="24"/>
        </w:rPr>
        <w:t>4</w:t>
      </w:r>
      <w:r w:rsidRPr="00652E80">
        <w:rPr>
          <w:rFonts w:ascii="Book Antiqua" w:hAnsi="Book Antiqua" w:cs="Times New Roman"/>
          <w:b/>
          <w:bCs/>
          <w:noProof w:val="0"/>
          <w:sz w:val="24"/>
          <w:szCs w:val="24"/>
        </w:rPr>
        <w:t xml:space="preserve"> et 201</w:t>
      </w:r>
      <w:r w:rsidR="002576B5">
        <w:rPr>
          <w:rFonts w:ascii="Book Antiqua" w:hAnsi="Book Antiqua" w:cs="Times New Roman"/>
          <w:b/>
          <w:bCs/>
          <w:noProof w:val="0"/>
          <w:sz w:val="24"/>
          <w:szCs w:val="24"/>
        </w:rPr>
        <w:t>5</w:t>
      </w:r>
    </w:p>
    <w:p w:rsidR="009B7BDC" w:rsidRDefault="009B7BDC" w:rsidP="009B7BDC">
      <w:pPr>
        <w:autoSpaceDE w:val="0"/>
        <w:autoSpaceDN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selon le milieu de résidence</w:t>
      </w:r>
    </w:p>
    <w:p w:rsidR="00C040D8" w:rsidRPr="00C040D8" w:rsidRDefault="00C040D8" w:rsidP="009B7BDC">
      <w:pPr>
        <w:autoSpaceDE w:val="0"/>
        <w:autoSpaceDN w:val="0"/>
        <w:adjustRightInd w:val="0"/>
        <w:jc w:val="center"/>
        <w:rPr>
          <w:rFonts w:ascii="Book Antiqua" w:hAnsi="Book Antiqua" w:cs="Times New Roman"/>
          <w:b/>
          <w:bCs/>
          <w:noProof w:val="0"/>
          <w:sz w:val="12"/>
          <w:szCs w:val="12"/>
        </w:rPr>
      </w:pPr>
    </w:p>
    <w:p w:rsidR="009B7BDC" w:rsidRPr="00FD0F34" w:rsidRDefault="009B7BDC" w:rsidP="009B7BDC">
      <w:pPr>
        <w:autoSpaceDE w:val="0"/>
        <w:autoSpaceDN w:val="0"/>
        <w:bidi w:val="0"/>
        <w:adjustRightInd w:val="0"/>
        <w:rPr>
          <w:rFonts w:ascii="Book Antiqua" w:hAnsi="Book Antiqua" w:cs="Times New Roman"/>
          <w:noProof w:val="0"/>
          <w:sz w:val="8"/>
          <w:szCs w:val="8"/>
          <w:highlight w:val="yellow"/>
        </w:rPr>
      </w:pPr>
    </w:p>
    <w:p w:rsidR="009B7BDC" w:rsidRPr="00754D0C" w:rsidRDefault="002576B5" w:rsidP="009B7BDC">
      <w:pPr>
        <w:autoSpaceDE w:val="0"/>
        <w:autoSpaceDN w:val="0"/>
        <w:bidi w:val="0"/>
        <w:adjustRightInd w:val="0"/>
        <w:jc w:val="center"/>
        <w:rPr>
          <w:rFonts w:ascii="Book Antiqua" w:hAnsi="Book Antiqua" w:cs="Times New Roman"/>
          <w:noProof w:val="0"/>
          <w:sz w:val="24"/>
          <w:szCs w:val="24"/>
          <w:highlight w:val="yellow"/>
        </w:rPr>
      </w:pPr>
      <w:r w:rsidRPr="002576B5">
        <w:rPr>
          <w:rFonts w:ascii="Book Antiqua" w:hAnsi="Book Antiqua" w:cs="Times New Roman"/>
          <w:sz w:val="24"/>
          <w:szCs w:val="24"/>
        </w:rPr>
        <w:drawing>
          <wp:inline distT="0" distB="0" distL="0" distR="0">
            <wp:extent cx="5971673" cy="2661314"/>
            <wp:effectExtent l="19050" t="0" r="10027" b="5686"/>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7BDC" w:rsidRDefault="009B7BDC" w:rsidP="009B7BDC">
      <w:pPr>
        <w:autoSpaceDE w:val="0"/>
        <w:autoSpaceDN w:val="0"/>
        <w:bidi w:val="0"/>
        <w:adjustRightInd w:val="0"/>
        <w:jc w:val="both"/>
        <w:rPr>
          <w:rFonts w:ascii="Book Antiqua" w:hAnsi="Book Antiqua" w:cs="Times New Roman"/>
          <w:noProof w:val="0"/>
          <w:sz w:val="24"/>
          <w:szCs w:val="24"/>
        </w:rPr>
      </w:pPr>
    </w:p>
    <w:p w:rsidR="00E0457E" w:rsidRPr="00C040D8" w:rsidRDefault="00ED7C0C" w:rsidP="00CD2CAB">
      <w:pPr>
        <w:autoSpaceDE w:val="0"/>
        <w:autoSpaceDN w:val="0"/>
        <w:bidi w:val="0"/>
        <w:adjustRightInd w:val="0"/>
        <w:spacing w:line="276" w:lineRule="auto"/>
        <w:jc w:val="both"/>
        <w:rPr>
          <w:rFonts w:ascii="Book Antiqua" w:hAnsi="Book Antiqua" w:cs="Times New Roman"/>
          <w:noProof w:val="0"/>
          <w:sz w:val="27"/>
          <w:szCs w:val="27"/>
        </w:rPr>
      </w:pPr>
      <w:r w:rsidRPr="00C040D8">
        <w:rPr>
          <w:rFonts w:ascii="Book Antiqua" w:hAnsi="Book Antiqua" w:cs="Times New Roman"/>
          <w:noProof w:val="0"/>
          <w:sz w:val="27"/>
          <w:szCs w:val="27"/>
        </w:rPr>
        <w:t>L</w:t>
      </w:r>
      <w:r w:rsidR="009B7BDC" w:rsidRPr="00C040D8">
        <w:rPr>
          <w:rFonts w:ascii="Book Antiqua" w:hAnsi="Book Antiqua" w:cs="Times New Roman"/>
          <w:noProof w:val="0"/>
          <w:sz w:val="27"/>
          <w:szCs w:val="27"/>
        </w:rPr>
        <w:t xml:space="preserve">’économie marocaine a </w:t>
      </w:r>
      <w:r w:rsidRPr="00C040D8">
        <w:rPr>
          <w:rFonts w:ascii="Book Antiqua" w:hAnsi="Book Antiqua" w:cs="Times New Roman"/>
          <w:noProof w:val="0"/>
          <w:sz w:val="27"/>
          <w:szCs w:val="27"/>
        </w:rPr>
        <w:t xml:space="preserve">ainsi </w:t>
      </w:r>
      <w:r w:rsidR="007277B9" w:rsidRPr="00C040D8">
        <w:rPr>
          <w:rFonts w:ascii="Book Antiqua" w:hAnsi="Book Antiqua" w:cs="Times New Roman"/>
          <w:noProof w:val="0"/>
          <w:sz w:val="27"/>
          <w:szCs w:val="27"/>
        </w:rPr>
        <w:t xml:space="preserve">connu la création nette de </w:t>
      </w:r>
      <w:r w:rsidR="00C040D8" w:rsidRPr="00C040D8">
        <w:rPr>
          <w:rFonts w:ascii="Book Antiqua" w:hAnsi="Book Antiqua" w:cs="Times New Roman"/>
          <w:noProof w:val="0"/>
          <w:sz w:val="27"/>
          <w:szCs w:val="27"/>
        </w:rPr>
        <w:t>33</w:t>
      </w:r>
      <w:r w:rsidR="009B7BDC" w:rsidRPr="00C040D8">
        <w:rPr>
          <w:rFonts w:ascii="Book Antiqua" w:hAnsi="Book Antiqua" w:cs="Times New Roman"/>
          <w:noProof w:val="0"/>
          <w:sz w:val="27"/>
          <w:szCs w:val="27"/>
        </w:rPr>
        <w:t xml:space="preserve">.000 postes d’emploi, </w:t>
      </w:r>
      <w:r w:rsidR="00BD7FC2" w:rsidRPr="00C040D8">
        <w:rPr>
          <w:rFonts w:ascii="Book Antiqua" w:hAnsi="Book Antiqua" w:cs="Times New Roman"/>
          <w:noProof w:val="0"/>
          <w:sz w:val="27"/>
          <w:szCs w:val="27"/>
        </w:rPr>
        <w:t>2</w:t>
      </w:r>
      <w:r w:rsidR="00C040D8" w:rsidRPr="00C040D8">
        <w:rPr>
          <w:rFonts w:ascii="Book Antiqua" w:hAnsi="Book Antiqua" w:cs="Times New Roman"/>
          <w:noProof w:val="0"/>
          <w:sz w:val="27"/>
          <w:szCs w:val="27"/>
        </w:rPr>
        <w:t>9</w:t>
      </w:r>
      <w:r w:rsidR="009B7BDC" w:rsidRPr="00C040D8">
        <w:rPr>
          <w:rFonts w:ascii="Book Antiqua" w:hAnsi="Book Antiqua" w:cs="Times New Roman"/>
          <w:noProof w:val="0"/>
          <w:sz w:val="27"/>
          <w:szCs w:val="27"/>
        </w:rPr>
        <w:t xml:space="preserve">.000 en milieu urbain et </w:t>
      </w:r>
      <w:r w:rsidR="00C040D8" w:rsidRPr="00C040D8">
        <w:rPr>
          <w:rFonts w:ascii="Book Antiqua" w:hAnsi="Book Antiqua" w:cs="Times New Roman"/>
          <w:noProof w:val="0"/>
          <w:sz w:val="27"/>
          <w:szCs w:val="27"/>
        </w:rPr>
        <w:t>4</w:t>
      </w:r>
      <w:r w:rsidR="009B7BDC" w:rsidRPr="00C040D8">
        <w:rPr>
          <w:rFonts w:ascii="Book Antiqua" w:hAnsi="Book Antiqua" w:cs="Times New Roman"/>
          <w:noProof w:val="0"/>
          <w:sz w:val="27"/>
          <w:szCs w:val="27"/>
        </w:rPr>
        <w:t xml:space="preserve">.000 en milieu rural. </w:t>
      </w:r>
      <w:r w:rsidR="00C040D8" w:rsidRPr="00C040D8">
        <w:rPr>
          <w:rFonts w:ascii="Book Antiqua" w:hAnsi="Book Antiqua" w:cs="Times New Roman"/>
          <w:noProof w:val="0"/>
          <w:sz w:val="27"/>
          <w:szCs w:val="27"/>
        </w:rPr>
        <w:t>Le volume global de l’emploi est ainsi passé, entre les deux périodes, de 10.</w:t>
      </w:r>
      <w:r w:rsidR="00CD2CAB">
        <w:rPr>
          <w:rFonts w:ascii="Book Antiqua" w:hAnsi="Book Antiqua" w:cs="Times New Roman"/>
          <w:noProof w:val="0"/>
          <w:sz w:val="27"/>
          <w:szCs w:val="27"/>
        </w:rPr>
        <w:t>646</w:t>
      </w:r>
      <w:r w:rsidR="00C040D8" w:rsidRPr="00C040D8">
        <w:rPr>
          <w:rFonts w:ascii="Book Antiqua" w:hAnsi="Book Antiqua" w:cs="Times New Roman"/>
          <w:noProof w:val="0"/>
          <w:sz w:val="27"/>
          <w:szCs w:val="27"/>
        </w:rPr>
        <w:t>.000 à 10.</w:t>
      </w:r>
      <w:r w:rsidR="00CD2CAB">
        <w:rPr>
          <w:rFonts w:ascii="Book Antiqua" w:hAnsi="Book Antiqua" w:cs="Times New Roman"/>
          <w:noProof w:val="0"/>
          <w:sz w:val="27"/>
          <w:szCs w:val="27"/>
        </w:rPr>
        <w:t>679</w:t>
      </w:r>
      <w:r w:rsidR="00C040D8" w:rsidRPr="00C040D8">
        <w:rPr>
          <w:rFonts w:ascii="Book Antiqua" w:hAnsi="Book Antiqua" w:cs="Times New Roman"/>
          <w:noProof w:val="0"/>
          <w:sz w:val="27"/>
          <w:szCs w:val="27"/>
        </w:rPr>
        <w:t>.000 personnes. Le taux d’emploi, quant à lui, a reculé de 0,5 point au niveau national, passant de 43,</w:t>
      </w:r>
      <w:r w:rsidR="00CD2CAB">
        <w:rPr>
          <w:rFonts w:ascii="Book Antiqua" w:hAnsi="Book Antiqua" w:cs="Times New Roman"/>
          <w:noProof w:val="0"/>
          <w:sz w:val="27"/>
          <w:szCs w:val="27"/>
        </w:rPr>
        <w:t>3</w:t>
      </w:r>
      <w:r w:rsidR="00C040D8" w:rsidRPr="00C040D8">
        <w:rPr>
          <w:rFonts w:ascii="Book Antiqua" w:hAnsi="Book Antiqua" w:cs="Times New Roman"/>
          <w:noProof w:val="0"/>
          <w:sz w:val="27"/>
          <w:szCs w:val="27"/>
        </w:rPr>
        <w:t>% à 4</w:t>
      </w:r>
      <w:r w:rsidR="00CD2CAB">
        <w:rPr>
          <w:rFonts w:ascii="Book Antiqua" w:hAnsi="Book Antiqua" w:cs="Times New Roman"/>
          <w:noProof w:val="0"/>
          <w:sz w:val="27"/>
          <w:szCs w:val="27"/>
        </w:rPr>
        <w:t>2</w:t>
      </w:r>
      <w:r w:rsidR="00C040D8" w:rsidRPr="00C040D8">
        <w:rPr>
          <w:rFonts w:ascii="Book Antiqua" w:hAnsi="Book Antiqua" w:cs="Times New Roman"/>
          <w:noProof w:val="0"/>
          <w:sz w:val="27"/>
          <w:szCs w:val="27"/>
        </w:rPr>
        <w:t>,</w:t>
      </w:r>
      <w:r w:rsidR="00CD2CAB">
        <w:rPr>
          <w:rFonts w:ascii="Book Antiqua" w:hAnsi="Book Antiqua" w:cs="Times New Roman"/>
          <w:noProof w:val="0"/>
          <w:sz w:val="27"/>
          <w:szCs w:val="27"/>
        </w:rPr>
        <w:t>8</w:t>
      </w:r>
      <w:r w:rsidR="00C040D8" w:rsidRPr="00C040D8">
        <w:rPr>
          <w:rFonts w:ascii="Book Antiqua" w:hAnsi="Book Antiqua" w:cs="Times New Roman"/>
          <w:noProof w:val="0"/>
          <w:sz w:val="27"/>
          <w:szCs w:val="27"/>
        </w:rPr>
        <w:t>%</w:t>
      </w:r>
      <w:r w:rsidR="009B7BDC" w:rsidRPr="00C040D8">
        <w:rPr>
          <w:rFonts w:ascii="Book Antiqua" w:hAnsi="Book Antiqua" w:cs="Times New Roman"/>
          <w:noProof w:val="0"/>
          <w:sz w:val="27"/>
          <w:szCs w:val="27"/>
        </w:rPr>
        <w:t xml:space="preserve">. </w:t>
      </w:r>
      <w:r w:rsidR="00E0457E" w:rsidRPr="00C040D8">
        <w:rPr>
          <w:rFonts w:ascii="Book Antiqua" w:hAnsi="Book Antiqua" w:cs="Times New Roman"/>
          <w:noProof w:val="0"/>
          <w:sz w:val="27"/>
          <w:szCs w:val="27"/>
        </w:rPr>
        <w:t xml:space="preserve">Il a également baissé de 0,5 point </w:t>
      </w:r>
      <w:r w:rsidR="00CD2CAB" w:rsidRPr="00C040D8">
        <w:rPr>
          <w:rFonts w:ascii="Book Antiqua" w:hAnsi="Book Antiqua" w:cs="Times New Roman"/>
          <w:noProof w:val="0"/>
          <w:sz w:val="27"/>
          <w:szCs w:val="27"/>
        </w:rPr>
        <w:t>en milieu urbain</w:t>
      </w:r>
      <w:r w:rsidR="00E0457E" w:rsidRPr="00C040D8">
        <w:rPr>
          <w:rFonts w:ascii="Book Antiqua" w:hAnsi="Book Antiqua" w:cs="Times New Roman"/>
          <w:noProof w:val="0"/>
          <w:sz w:val="27"/>
          <w:szCs w:val="27"/>
        </w:rPr>
        <w:t>, de 3</w:t>
      </w:r>
      <w:r w:rsidR="00CD2CAB">
        <w:rPr>
          <w:rFonts w:ascii="Book Antiqua" w:hAnsi="Book Antiqua" w:cs="Times New Roman"/>
          <w:noProof w:val="0"/>
          <w:sz w:val="27"/>
          <w:szCs w:val="27"/>
        </w:rPr>
        <w:t>5</w:t>
      </w:r>
      <w:r w:rsidR="00E0457E" w:rsidRPr="00C040D8">
        <w:rPr>
          <w:rFonts w:ascii="Book Antiqua" w:hAnsi="Book Antiqua" w:cs="Times New Roman"/>
          <w:noProof w:val="0"/>
          <w:sz w:val="27"/>
          <w:szCs w:val="27"/>
        </w:rPr>
        <w:t>,</w:t>
      </w:r>
      <w:r w:rsidR="00CD2CAB">
        <w:rPr>
          <w:rFonts w:ascii="Book Antiqua" w:hAnsi="Book Antiqua" w:cs="Times New Roman"/>
          <w:noProof w:val="0"/>
          <w:sz w:val="27"/>
          <w:szCs w:val="27"/>
        </w:rPr>
        <w:t>9</w:t>
      </w:r>
      <w:r w:rsidR="00E0457E" w:rsidRPr="00C040D8">
        <w:rPr>
          <w:rFonts w:ascii="Book Antiqua" w:hAnsi="Book Antiqua" w:cs="Times New Roman"/>
          <w:noProof w:val="0"/>
          <w:sz w:val="27"/>
          <w:szCs w:val="27"/>
        </w:rPr>
        <w:t>% à 35,</w:t>
      </w:r>
      <w:r w:rsidR="00CD2CAB">
        <w:rPr>
          <w:rFonts w:ascii="Book Antiqua" w:hAnsi="Book Antiqua" w:cs="Times New Roman"/>
          <w:noProof w:val="0"/>
          <w:sz w:val="27"/>
          <w:szCs w:val="27"/>
        </w:rPr>
        <w:t>4</w:t>
      </w:r>
      <w:r w:rsidR="00E0457E" w:rsidRPr="00C040D8">
        <w:rPr>
          <w:rFonts w:ascii="Book Antiqua" w:hAnsi="Book Antiqua" w:cs="Times New Roman"/>
          <w:noProof w:val="0"/>
          <w:sz w:val="27"/>
          <w:szCs w:val="27"/>
        </w:rPr>
        <w:t xml:space="preserve">% et de </w:t>
      </w:r>
      <w:r w:rsidR="00CD2CAB">
        <w:rPr>
          <w:rFonts w:ascii="Book Antiqua" w:hAnsi="Book Antiqua" w:cs="Times New Roman"/>
          <w:noProof w:val="0"/>
          <w:sz w:val="27"/>
          <w:szCs w:val="27"/>
        </w:rPr>
        <w:t xml:space="preserve">0,3 point en milieu rural, de </w:t>
      </w:r>
      <w:r w:rsidR="00E0457E" w:rsidRPr="00C040D8">
        <w:rPr>
          <w:rFonts w:ascii="Book Antiqua" w:hAnsi="Book Antiqua" w:cs="Times New Roman"/>
          <w:noProof w:val="0"/>
          <w:sz w:val="27"/>
          <w:szCs w:val="27"/>
        </w:rPr>
        <w:t>5</w:t>
      </w:r>
      <w:r w:rsidR="00CD2CAB">
        <w:rPr>
          <w:rFonts w:ascii="Book Antiqua" w:hAnsi="Book Antiqua" w:cs="Times New Roman"/>
          <w:noProof w:val="0"/>
          <w:sz w:val="27"/>
          <w:szCs w:val="27"/>
        </w:rPr>
        <w:t>4</w:t>
      </w:r>
      <w:r w:rsidR="00E0457E" w:rsidRPr="00C040D8">
        <w:rPr>
          <w:rFonts w:ascii="Book Antiqua" w:hAnsi="Book Antiqua" w:cs="Times New Roman"/>
          <w:noProof w:val="0"/>
          <w:sz w:val="27"/>
          <w:szCs w:val="27"/>
        </w:rPr>
        <w:t>,</w:t>
      </w:r>
      <w:r w:rsidR="00CD2CAB">
        <w:rPr>
          <w:rFonts w:ascii="Book Antiqua" w:hAnsi="Book Antiqua" w:cs="Times New Roman"/>
          <w:noProof w:val="0"/>
          <w:sz w:val="27"/>
          <w:szCs w:val="27"/>
        </w:rPr>
        <w:t>7</w:t>
      </w:r>
      <w:r w:rsidR="00E0457E" w:rsidRPr="00C040D8">
        <w:rPr>
          <w:rFonts w:ascii="Book Antiqua" w:hAnsi="Book Antiqua" w:cs="Times New Roman"/>
          <w:noProof w:val="0"/>
          <w:sz w:val="27"/>
          <w:szCs w:val="27"/>
        </w:rPr>
        <w:t>% à 54,</w:t>
      </w:r>
      <w:r w:rsidR="00CD2CAB">
        <w:rPr>
          <w:rFonts w:ascii="Book Antiqua" w:hAnsi="Book Antiqua" w:cs="Times New Roman"/>
          <w:noProof w:val="0"/>
          <w:sz w:val="27"/>
          <w:szCs w:val="27"/>
        </w:rPr>
        <w:t>4</w:t>
      </w:r>
      <w:r w:rsidR="00E0457E" w:rsidRPr="00C040D8">
        <w:rPr>
          <w:rFonts w:ascii="Book Antiqua" w:hAnsi="Book Antiqua" w:cs="Times New Roman"/>
          <w:noProof w:val="0"/>
          <w:sz w:val="27"/>
          <w:szCs w:val="27"/>
        </w:rPr>
        <w:t>%.</w:t>
      </w:r>
    </w:p>
    <w:p w:rsidR="00C040D8" w:rsidRPr="000D66A1" w:rsidRDefault="00C040D8" w:rsidP="007A6F2B">
      <w:pPr>
        <w:bidi w:val="0"/>
        <w:jc w:val="both"/>
        <w:rPr>
          <w:rFonts w:ascii="Book Antiqua" w:hAnsi="Book Antiqua" w:cs="Times New Roman"/>
          <w:b/>
          <w:bCs/>
          <w:noProof w:val="0"/>
          <w:color w:val="0070C0"/>
          <w:sz w:val="30"/>
          <w:szCs w:val="30"/>
        </w:rPr>
      </w:pPr>
      <w:r w:rsidRPr="000D66A1">
        <w:rPr>
          <w:rFonts w:ascii="Book Antiqua" w:hAnsi="Book Antiqua" w:cs="Times New Roman"/>
          <w:b/>
          <w:bCs/>
          <w:noProof w:val="0"/>
          <w:color w:val="0070C0"/>
          <w:sz w:val="30"/>
          <w:szCs w:val="30"/>
        </w:rPr>
        <w:t xml:space="preserve">Création d’emploi dans l’ensemble des secteurs </w:t>
      </w:r>
      <w:r w:rsidR="000D66A1" w:rsidRPr="000D66A1">
        <w:rPr>
          <w:rFonts w:ascii="Book Antiqua" w:hAnsi="Book Antiqua" w:cs="Times New Roman"/>
          <w:b/>
          <w:bCs/>
          <w:noProof w:val="0"/>
          <w:color w:val="0070C0"/>
          <w:sz w:val="30"/>
          <w:szCs w:val="30"/>
        </w:rPr>
        <w:t xml:space="preserve">d’activité </w:t>
      </w:r>
      <w:r w:rsidR="00B26746" w:rsidRPr="000D66A1">
        <w:rPr>
          <w:rFonts w:ascii="Book Antiqua" w:hAnsi="Book Antiqua" w:cs="Times New Roman"/>
          <w:b/>
          <w:bCs/>
          <w:noProof w:val="0"/>
          <w:color w:val="0070C0"/>
          <w:sz w:val="30"/>
          <w:szCs w:val="30"/>
        </w:rPr>
        <w:t xml:space="preserve">économique </w:t>
      </w:r>
      <w:r w:rsidRPr="000D66A1">
        <w:rPr>
          <w:rFonts w:ascii="Book Antiqua" w:hAnsi="Book Antiqua" w:cs="Times New Roman"/>
          <w:b/>
          <w:bCs/>
          <w:noProof w:val="0"/>
          <w:color w:val="0070C0"/>
          <w:sz w:val="30"/>
          <w:szCs w:val="30"/>
        </w:rPr>
        <w:t xml:space="preserve">à l’exception de </w:t>
      </w:r>
      <w:r w:rsidR="00B50AB1" w:rsidRPr="000D66A1">
        <w:rPr>
          <w:rFonts w:ascii="Book Antiqua" w:hAnsi="Book Antiqua" w:cs="Times New Roman"/>
          <w:b/>
          <w:bCs/>
          <w:noProof w:val="0"/>
          <w:color w:val="0070C0"/>
          <w:sz w:val="30"/>
          <w:szCs w:val="30"/>
        </w:rPr>
        <w:t xml:space="preserve">celui de </w:t>
      </w:r>
      <w:r w:rsidRPr="000D66A1">
        <w:rPr>
          <w:rFonts w:ascii="Book Antiqua" w:hAnsi="Book Antiqua" w:cs="Times New Roman"/>
          <w:b/>
          <w:bCs/>
          <w:noProof w:val="0"/>
          <w:color w:val="0070C0"/>
          <w:sz w:val="30"/>
          <w:szCs w:val="30"/>
        </w:rPr>
        <w:t xml:space="preserve">l’"agriculture, forêt et pêche" </w:t>
      </w:r>
    </w:p>
    <w:p w:rsidR="009B7BDC" w:rsidRPr="000D66A1" w:rsidRDefault="009B7BDC" w:rsidP="009B7BDC">
      <w:pPr>
        <w:autoSpaceDE w:val="0"/>
        <w:autoSpaceDN w:val="0"/>
        <w:bidi w:val="0"/>
        <w:adjustRightInd w:val="0"/>
        <w:spacing w:line="276" w:lineRule="auto"/>
        <w:rPr>
          <w:rFonts w:ascii="Book Antiqua" w:hAnsi="Book Antiqua" w:cs="Times New Roman"/>
          <w:noProof w:val="0"/>
          <w:sz w:val="12"/>
          <w:szCs w:val="12"/>
        </w:rPr>
      </w:pPr>
    </w:p>
    <w:p w:rsidR="00AF275B" w:rsidRPr="00987588" w:rsidRDefault="00AF275B" w:rsidP="007F5E8E">
      <w:pPr>
        <w:autoSpaceDE w:val="0"/>
        <w:autoSpaceDN w:val="0"/>
        <w:bidi w:val="0"/>
        <w:adjustRightInd w:val="0"/>
        <w:spacing w:line="276" w:lineRule="auto"/>
        <w:jc w:val="both"/>
        <w:rPr>
          <w:rFonts w:ascii="Book Antiqua" w:hAnsi="Book Antiqua" w:cs="Times New Roman"/>
          <w:noProof w:val="0"/>
          <w:sz w:val="27"/>
          <w:szCs w:val="27"/>
        </w:rPr>
      </w:pPr>
      <w:r w:rsidRPr="00987588">
        <w:rPr>
          <w:rFonts w:ascii="Book Antiqua" w:hAnsi="Book Antiqua" w:cs="Times New Roman"/>
          <w:noProof w:val="0"/>
          <w:sz w:val="27"/>
          <w:szCs w:val="27"/>
        </w:rPr>
        <w:t xml:space="preserve">Avec un accroissement de 0,8%, le volume d’emploi dans le secteur des "services" s’est accru de 32.000 postes au niveau national, dont environ </w:t>
      </w:r>
      <w:r w:rsidR="007D4CAD">
        <w:rPr>
          <w:rFonts w:ascii="Book Antiqua" w:hAnsi="Book Antiqua" w:cs="Times New Roman"/>
          <w:noProof w:val="0"/>
          <w:sz w:val="27"/>
          <w:szCs w:val="27"/>
        </w:rPr>
        <w:t>16</w:t>
      </w:r>
      <w:r w:rsidRPr="00987588">
        <w:rPr>
          <w:rFonts w:ascii="Book Antiqua" w:hAnsi="Book Antiqua" w:cs="Times New Roman"/>
          <w:noProof w:val="0"/>
          <w:sz w:val="27"/>
          <w:szCs w:val="27"/>
        </w:rPr>
        <w:t xml:space="preserve">.000 dans la branche </w:t>
      </w:r>
      <w:r w:rsidR="007D4CAD">
        <w:rPr>
          <w:rFonts w:ascii="Book Antiqua" w:hAnsi="Book Antiqua" w:cs="Times New Roman"/>
          <w:noProof w:val="0"/>
          <w:sz w:val="27"/>
          <w:szCs w:val="27"/>
        </w:rPr>
        <w:t xml:space="preserve">de la </w:t>
      </w:r>
      <w:r w:rsidRPr="00987588">
        <w:rPr>
          <w:rFonts w:ascii="Book Antiqua" w:hAnsi="Book Antiqua" w:cs="Times New Roman"/>
          <w:noProof w:val="0"/>
          <w:sz w:val="27"/>
          <w:szCs w:val="27"/>
        </w:rPr>
        <w:t>"</w:t>
      </w:r>
      <w:r w:rsidR="007F5E8E">
        <w:rPr>
          <w:rFonts w:ascii="Book Antiqua" w:hAnsi="Book Antiqua" w:cs="Times New Roman"/>
          <w:noProof w:val="0"/>
          <w:sz w:val="27"/>
          <w:szCs w:val="27"/>
        </w:rPr>
        <w:t>r</w:t>
      </w:r>
      <w:r w:rsidRPr="00987588">
        <w:rPr>
          <w:rFonts w:ascii="Book Antiqua" w:hAnsi="Book Antiqua" w:cs="Times New Roman"/>
          <w:noProof w:val="0"/>
          <w:sz w:val="27"/>
          <w:szCs w:val="27"/>
        </w:rPr>
        <w:t>estauration"</w:t>
      </w:r>
      <w:r w:rsidR="007D4CAD">
        <w:rPr>
          <w:rFonts w:ascii="Book Antiqua" w:hAnsi="Book Antiqua" w:cs="Times New Roman"/>
          <w:noProof w:val="0"/>
          <w:sz w:val="27"/>
          <w:szCs w:val="27"/>
        </w:rPr>
        <w:t xml:space="preserve"> et 15.000 dans celle des </w:t>
      </w:r>
      <w:r w:rsidR="007D4CAD" w:rsidRPr="00987588">
        <w:rPr>
          <w:rFonts w:ascii="Book Antiqua" w:hAnsi="Book Antiqua" w:cs="Times New Roman"/>
          <w:noProof w:val="0"/>
          <w:sz w:val="27"/>
          <w:szCs w:val="27"/>
        </w:rPr>
        <w:t>"</w:t>
      </w:r>
      <w:r w:rsidR="007F5E8E">
        <w:rPr>
          <w:rFonts w:ascii="Book Antiqua" w:hAnsi="Book Antiqua" w:cs="Times New Roman"/>
          <w:noProof w:val="0"/>
          <w:sz w:val="27"/>
          <w:szCs w:val="27"/>
        </w:rPr>
        <w:t>t</w:t>
      </w:r>
      <w:r w:rsidR="007D4CAD" w:rsidRPr="007D4CAD">
        <w:rPr>
          <w:rFonts w:ascii="Book Antiqua" w:hAnsi="Book Antiqua" w:cs="Times New Roman"/>
          <w:noProof w:val="0"/>
          <w:sz w:val="27"/>
          <w:szCs w:val="27"/>
        </w:rPr>
        <w:t>ransports terrestres</w:t>
      </w:r>
      <w:r w:rsidR="007D4CAD" w:rsidRPr="00987588">
        <w:rPr>
          <w:rFonts w:ascii="Book Antiqua" w:hAnsi="Book Antiqua" w:cs="Times New Roman"/>
          <w:noProof w:val="0"/>
          <w:sz w:val="27"/>
          <w:szCs w:val="27"/>
        </w:rPr>
        <w:t>"</w:t>
      </w:r>
      <w:r w:rsidRPr="00987588">
        <w:rPr>
          <w:rFonts w:ascii="Book Antiqua" w:hAnsi="Book Antiqua" w:cs="Times New Roman"/>
          <w:noProof w:val="0"/>
          <w:sz w:val="27"/>
          <w:szCs w:val="27"/>
        </w:rPr>
        <w:t xml:space="preserve">, contre une création annuelle moyenne de </w:t>
      </w:r>
      <w:r w:rsidR="00D17712" w:rsidRPr="00987588">
        <w:rPr>
          <w:rFonts w:ascii="Book Antiqua" w:hAnsi="Book Antiqua" w:cs="Times New Roman"/>
          <w:noProof w:val="0"/>
          <w:sz w:val="27"/>
          <w:szCs w:val="27"/>
        </w:rPr>
        <w:t>106</w:t>
      </w:r>
      <w:r w:rsidRPr="00987588">
        <w:rPr>
          <w:rFonts w:ascii="Book Antiqua" w:hAnsi="Book Antiqua" w:cs="Times New Roman"/>
          <w:noProof w:val="0"/>
          <w:sz w:val="27"/>
          <w:szCs w:val="27"/>
        </w:rPr>
        <w:t>.000 postes au cours des années 201</w:t>
      </w:r>
      <w:r w:rsidR="00D17712" w:rsidRPr="00987588">
        <w:rPr>
          <w:rFonts w:ascii="Book Antiqua" w:hAnsi="Book Antiqua" w:cs="Times New Roman"/>
          <w:noProof w:val="0"/>
          <w:sz w:val="27"/>
          <w:szCs w:val="27"/>
        </w:rPr>
        <w:t>2</w:t>
      </w:r>
      <w:r w:rsidR="00B6082D" w:rsidRPr="00987588">
        <w:rPr>
          <w:rFonts w:ascii="Book Antiqua" w:hAnsi="Book Antiqua" w:cs="Times New Roman"/>
          <w:noProof w:val="0"/>
          <w:sz w:val="27"/>
          <w:szCs w:val="27"/>
        </w:rPr>
        <w:t>-</w:t>
      </w:r>
      <w:r w:rsidRPr="00987588">
        <w:rPr>
          <w:rFonts w:ascii="Book Antiqua" w:hAnsi="Book Antiqua" w:cs="Times New Roman"/>
          <w:noProof w:val="0"/>
          <w:sz w:val="27"/>
          <w:szCs w:val="27"/>
        </w:rPr>
        <w:t>201</w:t>
      </w:r>
      <w:r w:rsidR="00D17712" w:rsidRPr="00987588">
        <w:rPr>
          <w:rFonts w:ascii="Book Antiqua" w:hAnsi="Book Antiqua" w:cs="Times New Roman"/>
          <w:noProof w:val="0"/>
          <w:sz w:val="27"/>
          <w:szCs w:val="27"/>
        </w:rPr>
        <w:t>3 et 42.000 en 2014</w:t>
      </w:r>
      <w:r w:rsidRPr="00987588">
        <w:rPr>
          <w:rFonts w:ascii="Book Antiqua" w:hAnsi="Book Antiqua" w:cs="Times New Roman"/>
          <w:noProof w:val="0"/>
          <w:sz w:val="27"/>
          <w:szCs w:val="27"/>
        </w:rPr>
        <w:t xml:space="preserve">. </w:t>
      </w:r>
    </w:p>
    <w:p w:rsidR="00D17712" w:rsidRPr="00987588" w:rsidRDefault="00D17712" w:rsidP="00D17712">
      <w:pPr>
        <w:autoSpaceDE w:val="0"/>
        <w:autoSpaceDN w:val="0"/>
        <w:bidi w:val="0"/>
        <w:adjustRightInd w:val="0"/>
        <w:spacing w:line="276" w:lineRule="auto"/>
        <w:jc w:val="both"/>
        <w:rPr>
          <w:rFonts w:ascii="Book Antiqua" w:hAnsi="Book Antiqua" w:cs="Times New Roman"/>
          <w:noProof w:val="0"/>
          <w:sz w:val="12"/>
          <w:szCs w:val="12"/>
        </w:rPr>
      </w:pPr>
    </w:p>
    <w:p w:rsidR="007D4CAD" w:rsidRPr="00987588" w:rsidRDefault="007D4CAD" w:rsidP="00AA0EF6">
      <w:p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L</w:t>
      </w:r>
      <w:r w:rsidRPr="00987588">
        <w:rPr>
          <w:rFonts w:ascii="Book Antiqua" w:hAnsi="Book Antiqua" w:cs="Times New Roman"/>
          <w:noProof w:val="0"/>
          <w:sz w:val="27"/>
          <w:szCs w:val="27"/>
        </w:rPr>
        <w:t>e secteur des BTP, après avoir perdu en moyenne annuelle 35.000 postes d’emploi au cours des années 2012</w:t>
      </w:r>
      <w:r w:rsidR="008F4A86">
        <w:rPr>
          <w:rFonts w:ascii="Book Antiqua" w:hAnsi="Book Antiqua" w:cs="Times New Roman"/>
          <w:noProof w:val="0"/>
          <w:sz w:val="27"/>
          <w:szCs w:val="27"/>
        </w:rPr>
        <w:t xml:space="preserve"> et </w:t>
      </w:r>
      <w:r w:rsidRPr="00987588">
        <w:rPr>
          <w:rFonts w:ascii="Book Antiqua" w:hAnsi="Book Antiqua" w:cs="Times New Roman"/>
          <w:noProof w:val="0"/>
          <w:sz w:val="27"/>
          <w:szCs w:val="27"/>
        </w:rPr>
        <w:t>2013</w:t>
      </w:r>
      <w:r w:rsidR="00AA0EF6">
        <w:rPr>
          <w:rFonts w:ascii="Book Antiqua" w:hAnsi="Book Antiqua" w:cs="Times New Roman"/>
          <w:noProof w:val="0"/>
          <w:sz w:val="27"/>
          <w:szCs w:val="27"/>
        </w:rPr>
        <w:t>,</w:t>
      </w:r>
      <w:r w:rsidRPr="00987588">
        <w:rPr>
          <w:rFonts w:ascii="Book Antiqua" w:hAnsi="Book Antiqua" w:cs="Times New Roman"/>
          <w:noProof w:val="0"/>
          <w:sz w:val="27"/>
          <w:szCs w:val="27"/>
        </w:rPr>
        <w:t xml:space="preserve">a connu une stagnation en 2014, </w:t>
      </w:r>
      <w:r w:rsidR="008F4A86">
        <w:rPr>
          <w:rFonts w:ascii="Book Antiqua" w:hAnsi="Book Antiqua" w:cs="Times New Roman"/>
          <w:noProof w:val="0"/>
          <w:sz w:val="27"/>
          <w:szCs w:val="27"/>
        </w:rPr>
        <w:t xml:space="preserve">puis </w:t>
      </w:r>
      <w:r w:rsidRPr="00987588">
        <w:rPr>
          <w:rFonts w:ascii="Book Antiqua" w:hAnsi="Book Antiqua" w:cs="Times New Roman"/>
          <w:noProof w:val="0"/>
          <w:sz w:val="27"/>
          <w:szCs w:val="27"/>
        </w:rPr>
        <w:t>une création de 18.000 emplois cette année, ce qui correspond à une hausse de 1,8% du volume d’emploi du secteur.</w:t>
      </w:r>
    </w:p>
    <w:p w:rsidR="007D4CAD" w:rsidRPr="007D4CAD" w:rsidRDefault="007D4CAD" w:rsidP="007D4CAD">
      <w:pPr>
        <w:autoSpaceDE w:val="0"/>
        <w:autoSpaceDN w:val="0"/>
        <w:bidi w:val="0"/>
        <w:adjustRightInd w:val="0"/>
        <w:spacing w:line="276" w:lineRule="auto"/>
        <w:jc w:val="both"/>
        <w:rPr>
          <w:rFonts w:ascii="Book Antiqua" w:hAnsi="Book Antiqua" w:cs="Times New Roman"/>
          <w:noProof w:val="0"/>
          <w:sz w:val="12"/>
          <w:szCs w:val="12"/>
        </w:rPr>
      </w:pPr>
    </w:p>
    <w:p w:rsidR="00D17712" w:rsidRPr="00987588" w:rsidRDefault="007D4CAD" w:rsidP="007F5E8E">
      <w:pPr>
        <w:autoSpaceDE w:val="0"/>
        <w:autoSpaceDN w:val="0"/>
        <w:bidi w:val="0"/>
        <w:adjustRightInd w:val="0"/>
        <w:spacing w:line="276" w:lineRule="auto"/>
        <w:jc w:val="both"/>
        <w:rPr>
          <w:rFonts w:ascii="Book Antiqua" w:hAnsi="Book Antiqua" w:cs="Times New Roman"/>
          <w:noProof w:val="0"/>
          <w:sz w:val="27"/>
          <w:szCs w:val="27"/>
        </w:rPr>
      </w:pPr>
      <w:r w:rsidRPr="00987588">
        <w:rPr>
          <w:rFonts w:ascii="Book Antiqua" w:hAnsi="Book Antiqua" w:cs="Times New Roman"/>
          <w:noProof w:val="0"/>
          <w:sz w:val="27"/>
          <w:szCs w:val="27"/>
        </w:rPr>
        <w:t xml:space="preserve">De son côté, </w:t>
      </w:r>
      <w:r>
        <w:rPr>
          <w:rFonts w:ascii="Book Antiqua" w:hAnsi="Book Antiqua" w:cs="Times New Roman"/>
          <w:noProof w:val="0"/>
          <w:sz w:val="27"/>
          <w:szCs w:val="27"/>
        </w:rPr>
        <w:t>l</w:t>
      </w:r>
      <w:r w:rsidR="00D17712" w:rsidRPr="00987588">
        <w:rPr>
          <w:rFonts w:ascii="Book Antiqua" w:hAnsi="Book Antiqua" w:cs="Times New Roman"/>
          <w:noProof w:val="0"/>
          <w:sz w:val="27"/>
          <w:szCs w:val="27"/>
        </w:rPr>
        <w:t>e secteur de l’"industrie" qui comprend aussi l’artisanat a crée 1</w:t>
      </w:r>
      <w:r w:rsidR="00357C1B" w:rsidRPr="00987588">
        <w:rPr>
          <w:rFonts w:ascii="Book Antiqua" w:hAnsi="Book Antiqua" w:cs="Times New Roman"/>
          <w:noProof w:val="0"/>
          <w:sz w:val="27"/>
          <w:szCs w:val="27"/>
        </w:rPr>
        <w:t>5</w:t>
      </w:r>
      <w:r w:rsidR="00D17712" w:rsidRPr="00987588">
        <w:rPr>
          <w:rFonts w:ascii="Book Antiqua" w:hAnsi="Book Antiqua" w:cs="Times New Roman"/>
          <w:noProof w:val="0"/>
          <w:sz w:val="27"/>
          <w:szCs w:val="27"/>
        </w:rPr>
        <w:t xml:space="preserve">.000 postes d’emploi, ce qui correspond à une hausse de 1,3% du volume d’emploi du secteur, contre une perte annuelle moyenne de </w:t>
      </w:r>
      <w:r w:rsidR="00357C1B" w:rsidRPr="00987588">
        <w:rPr>
          <w:rFonts w:ascii="Book Antiqua" w:hAnsi="Book Antiqua" w:cs="Times New Roman"/>
          <w:noProof w:val="0"/>
          <w:sz w:val="27"/>
          <w:szCs w:val="27"/>
        </w:rPr>
        <w:t>2</w:t>
      </w:r>
      <w:r>
        <w:rPr>
          <w:rFonts w:ascii="Book Antiqua" w:hAnsi="Book Antiqua" w:cs="Times New Roman"/>
          <w:noProof w:val="0"/>
          <w:sz w:val="27"/>
          <w:szCs w:val="27"/>
        </w:rPr>
        <w:t>2</w:t>
      </w:r>
      <w:r w:rsidR="00D17712" w:rsidRPr="00987588">
        <w:rPr>
          <w:rFonts w:ascii="Book Antiqua" w:hAnsi="Book Antiqua" w:cs="Times New Roman"/>
          <w:noProof w:val="0"/>
          <w:sz w:val="27"/>
          <w:szCs w:val="27"/>
        </w:rPr>
        <w:t>.000 postes</w:t>
      </w:r>
      <w:r>
        <w:rPr>
          <w:rFonts w:ascii="Book Antiqua" w:hAnsi="Book Antiqua" w:cs="Times New Roman"/>
          <w:noProof w:val="0"/>
          <w:sz w:val="27"/>
          <w:szCs w:val="27"/>
        </w:rPr>
        <w:t xml:space="preserve">durant la période </w:t>
      </w:r>
      <w:r w:rsidR="00AB2B60" w:rsidRPr="00987588">
        <w:rPr>
          <w:rFonts w:ascii="Book Antiqua" w:hAnsi="Book Antiqua" w:cs="Times New Roman"/>
          <w:noProof w:val="0"/>
          <w:sz w:val="27"/>
          <w:szCs w:val="27"/>
        </w:rPr>
        <w:t>2009</w:t>
      </w:r>
      <w:r>
        <w:rPr>
          <w:rFonts w:ascii="Book Antiqua" w:hAnsi="Book Antiqua" w:cs="Times New Roman"/>
          <w:noProof w:val="0"/>
          <w:sz w:val="27"/>
          <w:szCs w:val="27"/>
        </w:rPr>
        <w:t>-2014</w:t>
      </w:r>
      <w:r w:rsidR="00D17712" w:rsidRPr="00987588">
        <w:rPr>
          <w:rFonts w:ascii="Book Antiqua" w:hAnsi="Book Antiqua" w:cs="Times New Roman"/>
          <w:noProof w:val="0"/>
          <w:sz w:val="27"/>
          <w:szCs w:val="27"/>
        </w:rPr>
        <w:t>. Ces nouveaux postes d’emploi sont principalement le fait de la création de 1</w:t>
      </w:r>
      <w:r w:rsidR="00E9202F" w:rsidRPr="00987588">
        <w:rPr>
          <w:rFonts w:ascii="Book Antiqua" w:hAnsi="Book Antiqua" w:cs="Times New Roman"/>
          <w:noProof w:val="0"/>
          <w:sz w:val="27"/>
          <w:szCs w:val="27"/>
        </w:rPr>
        <w:t>4</w:t>
      </w:r>
      <w:r w:rsidR="00D17712" w:rsidRPr="00987588">
        <w:rPr>
          <w:rFonts w:ascii="Book Antiqua" w:hAnsi="Book Antiqua" w:cs="Times New Roman"/>
          <w:noProof w:val="0"/>
          <w:sz w:val="27"/>
          <w:szCs w:val="27"/>
        </w:rPr>
        <w:t>.000 emplois par la branche d</w:t>
      </w:r>
      <w:r w:rsidR="00B6082D" w:rsidRPr="00987588">
        <w:rPr>
          <w:rFonts w:ascii="Book Antiqua" w:hAnsi="Book Antiqua" w:cs="Times New Roman"/>
          <w:noProof w:val="0"/>
          <w:sz w:val="27"/>
          <w:szCs w:val="27"/>
        </w:rPr>
        <w:t xml:space="preserve">u </w:t>
      </w:r>
      <w:r w:rsidR="00D17712" w:rsidRPr="00987588">
        <w:rPr>
          <w:rFonts w:ascii="Book Antiqua" w:hAnsi="Book Antiqua" w:cs="Times New Roman"/>
          <w:noProof w:val="0"/>
          <w:sz w:val="27"/>
          <w:szCs w:val="27"/>
        </w:rPr>
        <w:t>"</w:t>
      </w:r>
      <w:r w:rsidR="007F5E8E">
        <w:rPr>
          <w:rFonts w:ascii="Book Antiqua" w:hAnsi="Book Antiqua" w:cs="Times New Roman"/>
          <w:noProof w:val="0"/>
          <w:sz w:val="27"/>
          <w:szCs w:val="27"/>
        </w:rPr>
        <w:t>t</w:t>
      </w:r>
      <w:r w:rsidR="00E9202F" w:rsidRPr="00987588">
        <w:rPr>
          <w:rFonts w:ascii="Book Antiqua" w:hAnsi="Book Antiqua" w:cs="Times New Roman"/>
          <w:noProof w:val="0"/>
          <w:sz w:val="27"/>
          <w:szCs w:val="27"/>
        </w:rPr>
        <w:t>ravail du bois et fabrication d'articles en bois</w:t>
      </w:r>
      <w:r w:rsidR="00D17712" w:rsidRPr="00987588">
        <w:rPr>
          <w:rFonts w:ascii="Book Antiqua" w:hAnsi="Book Antiqua" w:cs="Times New Roman"/>
          <w:noProof w:val="0"/>
          <w:sz w:val="27"/>
          <w:szCs w:val="27"/>
        </w:rPr>
        <w:t>"</w:t>
      </w:r>
      <w:r w:rsidR="008F4A86">
        <w:rPr>
          <w:rFonts w:ascii="Book Antiqua" w:hAnsi="Book Antiqua" w:cs="Times New Roman"/>
          <w:noProof w:val="0"/>
          <w:sz w:val="27"/>
          <w:szCs w:val="27"/>
        </w:rPr>
        <w:t> ; ce qui s’expliquerait</w:t>
      </w:r>
      <w:r w:rsidR="007537CB">
        <w:rPr>
          <w:rFonts w:ascii="Book Antiqua" w:hAnsi="Book Antiqua" w:cs="Times New Roman"/>
          <w:noProof w:val="0"/>
          <w:sz w:val="27"/>
          <w:szCs w:val="27"/>
        </w:rPr>
        <w:t>, entre autres,</w:t>
      </w:r>
      <w:r w:rsidR="008F4A86">
        <w:rPr>
          <w:rFonts w:ascii="Book Antiqua" w:hAnsi="Book Antiqua" w:cs="Times New Roman"/>
          <w:noProof w:val="0"/>
          <w:sz w:val="27"/>
          <w:szCs w:val="27"/>
        </w:rPr>
        <w:t xml:space="preserve"> par la relative reprise de l’activité dans le secteur des BTP</w:t>
      </w:r>
      <w:r w:rsidR="00D17712" w:rsidRPr="00987588">
        <w:rPr>
          <w:rFonts w:ascii="Book Antiqua" w:hAnsi="Book Antiqua" w:cs="Times New Roman"/>
          <w:noProof w:val="0"/>
          <w:sz w:val="27"/>
          <w:szCs w:val="27"/>
        </w:rPr>
        <w:t>.</w:t>
      </w:r>
    </w:p>
    <w:p w:rsidR="00093AF4" w:rsidRPr="00987588" w:rsidRDefault="00093AF4" w:rsidP="007B36EA">
      <w:pPr>
        <w:autoSpaceDE w:val="0"/>
        <w:autoSpaceDN w:val="0"/>
        <w:bidi w:val="0"/>
        <w:adjustRightInd w:val="0"/>
        <w:spacing w:line="276" w:lineRule="auto"/>
        <w:jc w:val="both"/>
        <w:rPr>
          <w:rFonts w:ascii="Book Antiqua" w:hAnsi="Book Antiqua" w:cs="Times New Roman"/>
          <w:noProof w:val="0"/>
          <w:sz w:val="12"/>
          <w:szCs w:val="12"/>
        </w:rPr>
      </w:pPr>
    </w:p>
    <w:p w:rsidR="00E4067C" w:rsidRPr="00E4067C" w:rsidRDefault="00E4067C" w:rsidP="002733EF">
      <w:pPr>
        <w:autoSpaceDE w:val="0"/>
        <w:autoSpaceDN w:val="0"/>
        <w:bidi w:val="0"/>
        <w:adjustRightInd w:val="0"/>
        <w:spacing w:line="276" w:lineRule="auto"/>
        <w:jc w:val="both"/>
        <w:rPr>
          <w:rFonts w:ascii="Book Antiqua" w:hAnsi="Book Antiqua" w:cs="Times New Roman"/>
          <w:noProof w:val="0"/>
          <w:sz w:val="27"/>
          <w:szCs w:val="27"/>
        </w:rPr>
      </w:pPr>
      <w:r w:rsidRPr="00E4067C">
        <w:rPr>
          <w:rFonts w:ascii="Book Antiqua" w:hAnsi="Book Antiqua" w:cs="Times New Roman"/>
          <w:noProof w:val="0"/>
          <w:sz w:val="27"/>
          <w:szCs w:val="27"/>
        </w:rPr>
        <w:t>En revanche, après une création exceptionnelle de 5</w:t>
      </w:r>
      <w:r w:rsidR="002733EF">
        <w:rPr>
          <w:rFonts w:ascii="Book Antiqua" w:hAnsi="Book Antiqua" w:cs="Times New Roman"/>
          <w:noProof w:val="0"/>
          <w:sz w:val="27"/>
          <w:szCs w:val="27"/>
        </w:rPr>
        <w:t>8</w:t>
      </w:r>
      <w:r w:rsidRPr="00E4067C">
        <w:rPr>
          <w:rFonts w:ascii="Book Antiqua" w:hAnsi="Book Antiqua" w:cs="Times New Roman"/>
          <w:noProof w:val="0"/>
          <w:sz w:val="27"/>
          <w:szCs w:val="27"/>
        </w:rPr>
        <w:t>.000 postes en 201</w:t>
      </w:r>
      <w:r w:rsidR="002733EF">
        <w:rPr>
          <w:rFonts w:ascii="Book Antiqua" w:hAnsi="Book Antiqua" w:cs="Times New Roman"/>
          <w:noProof w:val="0"/>
          <w:sz w:val="27"/>
          <w:szCs w:val="27"/>
        </w:rPr>
        <w:t>3</w:t>
      </w:r>
      <w:r w:rsidRPr="00E4067C">
        <w:rPr>
          <w:rFonts w:ascii="Book Antiqua" w:hAnsi="Book Antiqua" w:cs="Times New Roman"/>
          <w:noProof w:val="0"/>
          <w:sz w:val="27"/>
          <w:szCs w:val="27"/>
        </w:rPr>
        <w:t xml:space="preserve"> et de </w:t>
      </w:r>
      <w:r w:rsidR="002733EF">
        <w:rPr>
          <w:rFonts w:ascii="Book Antiqua" w:hAnsi="Book Antiqua" w:cs="Times New Roman"/>
          <w:noProof w:val="0"/>
          <w:sz w:val="27"/>
          <w:szCs w:val="27"/>
        </w:rPr>
        <w:t>16</w:t>
      </w:r>
      <w:r w:rsidRPr="00E4067C">
        <w:rPr>
          <w:rFonts w:ascii="Book Antiqua" w:hAnsi="Book Antiqua" w:cs="Times New Roman"/>
          <w:noProof w:val="0"/>
          <w:sz w:val="27"/>
          <w:szCs w:val="27"/>
        </w:rPr>
        <w:t xml:space="preserve">.000 en 2014, le secteur de l’"agriculture, forêt et pêche" a connu, entre les </w:t>
      </w:r>
      <w:r>
        <w:rPr>
          <w:rFonts w:ascii="Book Antiqua" w:hAnsi="Book Antiqua" w:cs="Times New Roman"/>
          <w:noProof w:val="0"/>
          <w:sz w:val="27"/>
          <w:szCs w:val="27"/>
        </w:rPr>
        <w:t xml:space="preserve">années </w:t>
      </w:r>
      <w:r w:rsidRPr="00E4067C">
        <w:rPr>
          <w:rFonts w:ascii="Book Antiqua" w:hAnsi="Book Antiqua" w:cs="Times New Roman"/>
          <w:noProof w:val="0"/>
          <w:sz w:val="27"/>
          <w:szCs w:val="27"/>
        </w:rPr>
        <w:t xml:space="preserve">2014 et 2015, la perte de </w:t>
      </w:r>
      <w:r w:rsidR="002733EF">
        <w:rPr>
          <w:rFonts w:ascii="Book Antiqua" w:hAnsi="Book Antiqua" w:cs="Times New Roman"/>
          <w:noProof w:val="0"/>
          <w:sz w:val="27"/>
          <w:szCs w:val="27"/>
        </w:rPr>
        <w:t>32</w:t>
      </w:r>
      <w:r w:rsidRPr="00E4067C">
        <w:rPr>
          <w:rFonts w:ascii="Book Antiqua" w:hAnsi="Book Antiqua" w:cs="Times New Roman"/>
          <w:noProof w:val="0"/>
          <w:sz w:val="27"/>
          <w:szCs w:val="27"/>
        </w:rPr>
        <w:t>.000 postes d’emploi, représentant une baisse de 0,</w:t>
      </w:r>
      <w:r w:rsidR="002733EF">
        <w:rPr>
          <w:rFonts w:ascii="Book Antiqua" w:hAnsi="Book Antiqua" w:cs="Times New Roman"/>
          <w:noProof w:val="0"/>
          <w:sz w:val="27"/>
          <w:szCs w:val="27"/>
        </w:rPr>
        <w:t>8</w:t>
      </w:r>
      <w:r w:rsidRPr="00E4067C">
        <w:rPr>
          <w:rFonts w:ascii="Book Antiqua" w:hAnsi="Book Antiqua" w:cs="Times New Roman"/>
          <w:noProof w:val="0"/>
          <w:sz w:val="27"/>
          <w:szCs w:val="27"/>
        </w:rPr>
        <w:t>% du volume d’emploi du secteur.</w:t>
      </w:r>
    </w:p>
    <w:p w:rsidR="00F754EF" w:rsidRDefault="00F754EF" w:rsidP="00F754EF">
      <w:pPr>
        <w:autoSpaceDE w:val="0"/>
        <w:autoSpaceDN w:val="0"/>
        <w:bidi w:val="0"/>
        <w:adjustRightInd w:val="0"/>
        <w:spacing w:line="276" w:lineRule="auto"/>
        <w:jc w:val="both"/>
        <w:rPr>
          <w:rFonts w:ascii="Book Antiqua" w:hAnsi="Book Antiqua" w:cs="Times New Roman"/>
          <w:noProof w:val="0"/>
          <w:sz w:val="16"/>
          <w:szCs w:val="16"/>
        </w:rPr>
      </w:pPr>
    </w:p>
    <w:p w:rsidR="00732456" w:rsidRDefault="009B7BDC" w:rsidP="007144D8">
      <w:pPr>
        <w:autoSpaceDE w:val="0"/>
        <w:autoSpaceDN w:val="0"/>
        <w:bidi w:val="0"/>
        <w:adjustRightInd w:val="0"/>
        <w:jc w:val="center"/>
        <w:rPr>
          <w:rFonts w:ascii="Book Antiqua" w:hAnsi="Book Antiqua" w:cs="Times New Roman"/>
          <w:b/>
          <w:bCs/>
          <w:noProof w:val="0"/>
          <w:sz w:val="24"/>
          <w:szCs w:val="24"/>
        </w:rPr>
      </w:pPr>
      <w:r w:rsidRPr="00F65ADC">
        <w:rPr>
          <w:rFonts w:ascii="Book Antiqua" w:hAnsi="Book Antiqua" w:cs="Times New Roman"/>
          <w:b/>
          <w:bCs/>
          <w:noProof w:val="0"/>
          <w:sz w:val="24"/>
          <w:szCs w:val="24"/>
        </w:rPr>
        <w:t>Figure 2. Créations nettes d’emplois</w:t>
      </w:r>
      <w:r w:rsidR="005B6C05" w:rsidRPr="00F65ADC">
        <w:rPr>
          <w:rFonts w:ascii="Book Antiqua" w:hAnsi="Book Antiqua" w:cs="Times New Roman"/>
          <w:b/>
          <w:bCs/>
          <w:noProof w:val="0"/>
          <w:sz w:val="24"/>
          <w:szCs w:val="24"/>
        </w:rPr>
        <w:t>,entre 201</w:t>
      </w:r>
      <w:r w:rsidR="007144D8">
        <w:rPr>
          <w:rFonts w:ascii="Book Antiqua" w:hAnsi="Book Antiqua" w:cs="Times New Roman"/>
          <w:b/>
          <w:bCs/>
          <w:noProof w:val="0"/>
          <w:sz w:val="24"/>
          <w:szCs w:val="24"/>
        </w:rPr>
        <w:t>4</w:t>
      </w:r>
      <w:r w:rsidR="005B6C05" w:rsidRPr="00F65ADC">
        <w:rPr>
          <w:rFonts w:ascii="Book Antiqua" w:hAnsi="Book Antiqua" w:cs="Times New Roman"/>
          <w:b/>
          <w:bCs/>
          <w:noProof w:val="0"/>
          <w:sz w:val="24"/>
          <w:szCs w:val="24"/>
        </w:rPr>
        <w:t xml:space="preserve"> et 201</w:t>
      </w:r>
      <w:r w:rsidR="007144D8">
        <w:rPr>
          <w:rFonts w:ascii="Book Antiqua" w:hAnsi="Book Antiqua" w:cs="Times New Roman"/>
          <w:b/>
          <w:bCs/>
          <w:noProof w:val="0"/>
          <w:sz w:val="24"/>
          <w:szCs w:val="24"/>
        </w:rPr>
        <w:t>5</w:t>
      </w:r>
      <w:r w:rsidR="005B6C05" w:rsidRPr="00F65ADC">
        <w:rPr>
          <w:rFonts w:ascii="Book Antiqua" w:hAnsi="Book Antiqua" w:cs="Times New Roman"/>
          <w:b/>
          <w:bCs/>
          <w:noProof w:val="0"/>
          <w:sz w:val="24"/>
          <w:szCs w:val="24"/>
        </w:rPr>
        <w:t xml:space="preserve">, </w:t>
      </w:r>
      <w:r w:rsidRPr="00F65ADC">
        <w:rPr>
          <w:rFonts w:ascii="Book Antiqua" w:hAnsi="Book Antiqua" w:cs="Times New Roman"/>
          <w:b/>
          <w:bCs/>
          <w:noProof w:val="0"/>
          <w:sz w:val="24"/>
          <w:szCs w:val="24"/>
        </w:rPr>
        <w:t>par secteur d’activité économique et milieu de résidence</w:t>
      </w:r>
    </w:p>
    <w:p w:rsidR="007144D8" w:rsidRPr="007144D8" w:rsidRDefault="007144D8" w:rsidP="007144D8">
      <w:pPr>
        <w:autoSpaceDE w:val="0"/>
        <w:autoSpaceDN w:val="0"/>
        <w:bidi w:val="0"/>
        <w:adjustRightInd w:val="0"/>
        <w:jc w:val="center"/>
        <w:rPr>
          <w:rFonts w:ascii="Book Antiqua" w:hAnsi="Book Antiqua" w:cs="Times New Roman"/>
          <w:b/>
          <w:bCs/>
          <w:noProof w:val="0"/>
          <w:sz w:val="8"/>
          <w:szCs w:val="8"/>
        </w:rPr>
      </w:pPr>
    </w:p>
    <w:p w:rsidR="009B7BDC" w:rsidRPr="00732456" w:rsidRDefault="009B7BDC" w:rsidP="00732456">
      <w:pPr>
        <w:autoSpaceDE w:val="0"/>
        <w:autoSpaceDN w:val="0"/>
        <w:bidi w:val="0"/>
        <w:adjustRightInd w:val="0"/>
        <w:jc w:val="center"/>
        <w:rPr>
          <w:rFonts w:ascii="Book Antiqua" w:hAnsi="Book Antiqua" w:cs="Times New Roman"/>
          <w:b/>
          <w:bCs/>
          <w:noProof w:val="0"/>
          <w:sz w:val="8"/>
          <w:szCs w:val="8"/>
        </w:rPr>
      </w:pPr>
    </w:p>
    <w:p w:rsidR="009B7BDC" w:rsidRPr="00754D0C" w:rsidRDefault="007144D8" w:rsidP="009B7BDC">
      <w:pPr>
        <w:autoSpaceDE w:val="0"/>
        <w:autoSpaceDN w:val="0"/>
        <w:bidi w:val="0"/>
        <w:adjustRightInd w:val="0"/>
        <w:jc w:val="center"/>
        <w:rPr>
          <w:rFonts w:ascii="Book Antiqua" w:hAnsi="Book Antiqua"/>
        </w:rPr>
      </w:pPr>
      <w:r w:rsidRPr="00D12749">
        <w:rPr>
          <w:rFonts w:ascii="Book Antiqua" w:hAnsi="Book Antiqua"/>
          <w:bdr w:val="single" w:sz="4" w:space="0" w:color="auto"/>
        </w:rPr>
        <w:drawing>
          <wp:inline distT="0" distB="0" distL="0" distR="0">
            <wp:extent cx="5962015" cy="2381250"/>
            <wp:effectExtent l="0" t="0" r="0" b="0"/>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5D1C" w:rsidRPr="00955D1C" w:rsidRDefault="00AD396A" w:rsidP="00AD396A">
      <w:pPr>
        <w:autoSpaceDE w:val="0"/>
        <w:autoSpaceDN w:val="0"/>
        <w:bidi w:val="0"/>
        <w:adjustRightInd w:val="0"/>
        <w:spacing w:line="276" w:lineRule="auto"/>
        <w:jc w:val="both"/>
        <w:rPr>
          <w:rFonts w:ascii="Book Antiqua" w:hAnsi="Book Antiqua" w:cs="Times New Roman"/>
          <w:noProof w:val="0"/>
          <w:sz w:val="27"/>
          <w:szCs w:val="27"/>
        </w:rPr>
      </w:pPr>
      <w:r w:rsidRPr="00AD396A">
        <w:rPr>
          <w:rFonts w:ascii="Book Antiqua" w:hAnsi="Book Antiqua" w:cs="Times New Roman"/>
          <w:b/>
          <w:bCs/>
          <w:noProof w:val="0"/>
          <w:sz w:val="27"/>
          <w:szCs w:val="27"/>
        </w:rPr>
        <w:t>E</w:t>
      </w:r>
      <w:r w:rsidR="00955D1C" w:rsidRPr="00AD396A">
        <w:rPr>
          <w:rFonts w:ascii="Book Antiqua" w:hAnsi="Book Antiqua" w:cs="Times New Roman"/>
          <w:b/>
          <w:bCs/>
          <w:noProof w:val="0"/>
          <w:sz w:val="27"/>
          <w:szCs w:val="27"/>
        </w:rPr>
        <w:t>n milieu urbain</w:t>
      </w:r>
      <w:r w:rsidR="00955D1C" w:rsidRPr="00955D1C">
        <w:rPr>
          <w:rFonts w:ascii="Book Antiqua" w:hAnsi="Book Antiqua" w:cs="Times New Roman"/>
          <w:noProof w:val="0"/>
          <w:sz w:val="27"/>
          <w:szCs w:val="27"/>
        </w:rPr>
        <w:t xml:space="preserve">, </w:t>
      </w:r>
      <w:r w:rsidR="00955D1C" w:rsidRPr="00955D1C">
        <w:rPr>
          <w:rFonts w:ascii="Book Antiqua" w:hAnsi="Book Antiqua" w:cs="Times New Roman" w:hint="cs"/>
          <w:noProof w:val="0"/>
          <w:sz w:val="27"/>
          <w:szCs w:val="27"/>
        </w:rPr>
        <w:t>le</w:t>
      </w:r>
      <w:r w:rsidR="00955D1C" w:rsidRPr="00955D1C">
        <w:rPr>
          <w:rFonts w:ascii="Book Antiqua" w:hAnsi="Book Antiqua" w:cs="Times New Roman"/>
          <w:noProof w:val="0"/>
          <w:sz w:val="27"/>
          <w:szCs w:val="27"/>
        </w:rPr>
        <w:t xml:space="preserve"> secteur de l’"agriculture, forêt et pêche" a perdu </w:t>
      </w:r>
      <w:r w:rsidR="00955D1C">
        <w:rPr>
          <w:rFonts w:ascii="Book Antiqua" w:hAnsi="Book Antiqua" w:cs="Times New Roman"/>
          <w:noProof w:val="0"/>
          <w:sz w:val="27"/>
          <w:szCs w:val="27"/>
        </w:rPr>
        <w:t>9</w:t>
      </w:r>
      <w:r w:rsidR="00955D1C" w:rsidRPr="00955D1C">
        <w:rPr>
          <w:rFonts w:ascii="Book Antiqua" w:hAnsi="Book Antiqua" w:cs="Times New Roman"/>
          <w:noProof w:val="0"/>
          <w:sz w:val="27"/>
          <w:szCs w:val="27"/>
        </w:rPr>
        <w:t xml:space="preserve">.000 emplois, ce qui correspond à une baisse de </w:t>
      </w:r>
      <w:r w:rsidR="00955D1C">
        <w:rPr>
          <w:rFonts w:ascii="Book Antiqua" w:hAnsi="Book Antiqua" w:cs="Times New Roman"/>
          <w:noProof w:val="0"/>
          <w:sz w:val="27"/>
          <w:szCs w:val="27"/>
        </w:rPr>
        <w:t>3</w:t>
      </w:r>
      <w:r w:rsidR="00955D1C" w:rsidRPr="00955D1C">
        <w:rPr>
          <w:rFonts w:ascii="Book Antiqua" w:hAnsi="Book Antiqua" w:cs="Times New Roman"/>
          <w:noProof w:val="0"/>
          <w:sz w:val="27"/>
          <w:szCs w:val="27"/>
        </w:rPr>
        <w:t>,</w:t>
      </w:r>
      <w:r w:rsidR="00955D1C">
        <w:rPr>
          <w:rFonts w:ascii="Book Antiqua" w:hAnsi="Book Antiqua" w:cs="Times New Roman"/>
          <w:noProof w:val="0"/>
          <w:sz w:val="27"/>
          <w:szCs w:val="27"/>
        </w:rPr>
        <w:t>5</w:t>
      </w:r>
      <w:r w:rsidR="00955D1C" w:rsidRPr="00955D1C">
        <w:rPr>
          <w:rFonts w:ascii="Book Antiqua" w:hAnsi="Book Antiqua" w:cs="Times New Roman"/>
          <w:noProof w:val="0"/>
          <w:sz w:val="27"/>
          <w:szCs w:val="27"/>
        </w:rPr>
        <w:t>% du volume d’emploi du secteur ; alors que dans les autres secteurs, le volume d’emploi a plutôt augmenté:</w:t>
      </w:r>
    </w:p>
    <w:p w:rsidR="00955D1C" w:rsidRPr="00955D1C" w:rsidRDefault="00955D1C" w:rsidP="000C3614">
      <w:pPr>
        <w:numPr>
          <w:ilvl w:val="0"/>
          <w:numId w:val="6"/>
        </w:numPr>
        <w:autoSpaceDE w:val="0"/>
        <w:autoSpaceDN w:val="0"/>
        <w:bidi w:val="0"/>
        <w:adjustRightInd w:val="0"/>
        <w:spacing w:line="276" w:lineRule="auto"/>
        <w:rPr>
          <w:rFonts w:ascii="Book Antiqua" w:hAnsi="Book Antiqua" w:cs="Times New Roman"/>
          <w:noProof w:val="0"/>
          <w:sz w:val="27"/>
          <w:szCs w:val="27"/>
        </w:rPr>
      </w:pPr>
      <w:r w:rsidRPr="00955D1C">
        <w:rPr>
          <w:rFonts w:ascii="Book Antiqua" w:hAnsi="Book Antiqua" w:cs="Times New Roman"/>
          <w:noProof w:val="0"/>
          <w:sz w:val="27"/>
          <w:szCs w:val="27"/>
        </w:rPr>
        <w:t>Il s’est accru de 1</w:t>
      </w:r>
      <w:r w:rsidR="000C3614">
        <w:rPr>
          <w:rFonts w:ascii="Book Antiqua" w:hAnsi="Book Antiqua" w:cs="Times New Roman"/>
          <w:noProof w:val="0"/>
          <w:sz w:val="27"/>
          <w:szCs w:val="27"/>
        </w:rPr>
        <w:t>4</w:t>
      </w:r>
      <w:r w:rsidRPr="00955D1C">
        <w:rPr>
          <w:rFonts w:ascii="Book Antiqua" w:hAnsi="Book Antiqua" w:cs="Times New Roman"/>
          <w:noProof w:val="0"/>
          <w:sz w:val="27"/>
          <w:szCs w:val="27"/>
        </w:rPr>
        <w:t xml:space="preserve">.000 postes dans </w:t>
      </w:r>
      <w:r w:rsidR="00022645" w:rsidRPr="00955D1C">
        <w:rPr>
          <w:rFonts w:ascii="Book Antiqua" w:hAnsi="Book Antiqua" w:cs="Times New Roman"/>
          <w:noProof w:val="0"/>
          <w:sz w:val="27"/>
          <w:szCs w:val="27"/>
        </w:rPr>
        <w:t>l’"industrie y compris l'artisanat"</w:t>
      </w:r>
      <w:r w:rsidRPr="00955D1C">
        <w:rPr>
          <w:rFonts w:ascii="Book Antiqua" w:hAnsi="Book Antiqua" w:cs="Times New Roman"/>
          <w:noProof w:val="0"/>
          <w:sz w:val="27"/>
          <w:szCs w:val="27"/>
        </w:rPr>
        <w:t xml:space="preserve"> (+</w:t>
      </w:r>
      <w:r w:rsidR="00022645">
        <w:rPr>
          <w:rFonts w:ascii="Book Antiqua" w:hAnsi="Book Antiqua" w:cs="Times New Roman"/>
          <w:noProof w:val="0"/>
          <w:sz w:val="27"/>
          <w:szCs w:val="27"/>
        </w:rPr>
        <w:t>1</w:t>
      </w:r>
      <w:r w:rsidRPr="00955D1C">
        <w:rPr>
          <w:rFonts w:ascii="Book Antiqua" w:hAnsi="Book Antiqua" w:cs="Times New Roman"/>
          <w:noProof w:val="0"/>
          <w:sz w:val="27"/>
          <w:szCs w:val="27"/>
        </w:rPr>
        <w:t>,</w:t>
      </w:r>
      <w:r w:rsidR="00022645">
        <w:rPr>
          <w:rFonts w:ascii="Book Antiqua" w:hAnsi="Book Antiqua" w:cs="Times New Roman"/>
          <w:noProof w:val="0"/>
          <w:sz w:val="27"/>
          <w:szCs w:val="27"/>
        </w:rPr>
        <w:t>5</w:t>
      </w:r>
      <w:r w:rsidRPr="00955D1C">
        <w:rPr>
          <w:rFonts w:ascii="Book Antiqua" w:hAnsi="Book Antiqua" w:cs="Times New Roman"/>
          <w:noProof w:val="0"/>
          <w:sz w:val="27"/>
          <w:szCs w:val="27"/>
        </w:rPr>
        <w:t xml:space="preserve">% du volume d’emploi du secteur); </w:t>
      </w:r>
    </w:p>
    <w:p w:rsidR="00955D1C" w:rsidRPr="00955D1C" w:rsidRDefault="00022645" w:rsidP="0089340C">
      <w:pPr>
        <w:numPr>
          <w:ilvl w:val="0"/>
          <w:numId w:val="6"/>
        </w:numPr>
        <w:autoSpaceDE w:val="0"/>
        <w:autoSpaceDN w:val="0"/>
        <w:bidi w:val="0"/>
        <w:adjustRightInd w:val="0"/>
        <w:spacing w:line="276" w:lineRule="auto"/>
        <w:jc w:val="both"/>
        <w:rPr>
          <w:rFonts w:ascii="Book Antiqua" w:hAnsi="Book Antiqua" w:cs="Times New Roman"/>
          <w:b/>
          <w:bCs/>
          <w:noProof w:val="0"/>
          <w:sz w:val="27"/>
          <w:szCs w:val="27"/>
        </w:rPr>
      </w:pPr>
      <w:r>
        <w:rPr>
          <w:rFonts w:ascii="Book Antiqua" w:hAnsi="Book Antiqua" w:cs="Times New Roman"/>
          <w:noProof w:val="0"/>
          <w:sz w:val="27"/>
          <w:szCs w:val="27"/>
        </w:rPr>
        <w:t>13</w:t>
      </w:r>
      <w:r w:rsidR="00955D1C" w:rsidRPr="00955D1C">
        <w:rPr>
          <w:rFonts w:ascii="Book Antiqua" w:hAnsi="Book Antiqua" w:cs="Times New Roman"/>
          <w:noProof w:val="0"/>
          <w:sz w:val="27"/>
          <w:szCs w:val="27"/>
        </w:rPr>
        <w:t>.000 emplois dans l</w:t>
      </w:r>
      <w:r w:rsidRPr="00955D1C">
        <w:rPr>
          <w:rFonts w:ascii="Book Antiqua" w:hAnsi="Book Antiqua" w:cs="Times New Roman"/>
          <w:noProof w:val="0"/>
          <w:sz w:val="27"/>
          <w:szCs w:val="27"/>
        </w:rPr>
        <w:t xml:space="preserve">es BTP </w:t>
      </w:r>
      <w:r w:rsidR="00955D1C" w:rsidRPr="00955D1C">
        <w:rPr>
          <w:rFonts w:ascii="Book Antiqua" w:hAnsi="Book Antiqua" w:cs="Times New Roman"/>
          <w:noProof w:val="0"/>
          <w:sz w:val="27"/>
          <w:szCs w:val="27"/>
        </w:rPr>
        <w:t>(+</w:t>
      </w:r>
      <w:r>
        <w:rPr>
          <w:rFonts w:ascii="Book Antiqua" w:hAnsi="Book Antiqua" w:cs="Times New Roman"/>
          <w:noProof w:val="0"/>
          <w:sz w:val="27"/>
          <w:szCs w:val="27"/>
        </w:rPr>
        <w:t>2</w:t>
      </w:r>
      <w:r w:rsidR="00955D1C" w:rsidRPr="00955D1C">
        <w:rPr>
          <w:rFonts w:ascii="Book Antiqua" w:hAnsi="Book Antiqua" w:cs="Times New Roman"/>
          <w:noProof w:val="0"/>
          <w:sz w:val="27"/>
          <w:szCs w:val="27"/>
        </w:rPr>
        <w:t>,</w:t>
      </w:r>
      <w:r>
        <w:rPr>
          <w:rFonts w:ascii="Book Antiqua" w:hAnsi="Book Antiqua" w:cs="Times New Roman"/>
          <w:noProof w:val="0"/>
          <w:sz w:val="27"/>
          <w:szCs w:val="27"/>
        </w:rPr>
        <w:t>3</w:t>
      </w:r>
      <w:r w:rsidR="00955D1C" w:rsidRPr="00955D1C">
        <w:rPr>
          <w:rFonts w:ascii="Book Antiqua" w:hAnsi="Book Antiqua" w:cs="Times New Roman"/>
          <w:noProof w:val="0"/>
          <w:sz w:val="27"/>
          <w:szCs w:val="27"/>
        </w:rPr>
        <w:t>%); </w:t>
      </w:r>
    </w:p>
    <w:p w:rsidR="00955D1C" w:rsidRPr="00955D1C" w:rsidRDefault="00022645" w:rsidP="000C3614">
      <w:pPr>
        <w:numPr>
          <w:ilvl w:val="0"/>
          <w:numId w:val="6"/>
        </w:numPr>
        <w:autoSpaceDE w:val="0"/>
        <w:autoSpaceDN w:val="0"/>
        <w:bidi w:val="0"/>
        <w:adjustRightInd w:val="0"/>
        <w:spacing w:line="276" w:lineRule="auto"/>
        <w:rPr>
          <w:rFonts w:ascii="Book Antiqua" w:hAnsi="Book Antiqua" w:cs="Times New Roman"/>
          <w:noProof w:val="0"/>
          <w:sz w:val="27"/>
          <w:szCs w:val="27"/>
        </w:rPr>
      </w:pPr>
      <w:r>
        <w:rPr>
          <w:rFonts w:ascii="Book Antiqua" w:hAnsi="Book Antiqua" w:cs="Times New Roman"/>
          <w:noProof w:val="0"/>
          <w:sz w:val="27"/>
          <w:szCs w:val="27"/>
        </w:rPr>
        <w:t>1</w:t>
      </w:r>
      <w:r w:rsidR="000C3614">
        <w:rPr>
          <w:rFonts w:ascii="Book Antiqua" w:hAnsi="Book Antiqua" w:cs="Times New Roman"/>
          <w:noProof w:val="0"/>
          <w:sz w:val="27"/>
          <w:szCs w:val="27"/>
        </w:rPr>
        <w:t>1</w:t>
      </w:r>
      <w:r w:rsidR="00955D1C" w:rsidRPr="00955D1C">
        <w:rPr>
          <w:rFonts w:ascii="Book Antiqua" w:hAnsi="Book Antiqua" w:cs="Times New Roman"/>
          <w:noProof w:val="0"/>
          <w:sz w:val="27"/>
          <w:szCs w:val="27"/>
        </w:rPr>
        <w:t>.000 dans les "services" (+0,</w:t>
      </w:r>
      <w:r>
        <w:rPr>
          <w:rFonts w:ascii="Book Antiqua" w:hAnsi="Book Antiqua" w:cs="Times New Roman"/>
          <w:noProof w:val="0"/>
          <w:sz w:val="27"/>
          <w:szCs w:val="27"/>
        </w:rPr>
        <w:t>3</w:t>
      </w:r>
      <w:r w:rsidR="00955D1C" w:rsidRPr="00955D1C">
        <w:rPr>
          <w:rFonts w:ascii="Book Antiqua" w:hAnsi="Book Antiqua" w:cs="Times New Roman"/>
          <w:noProof w:val="0"/>
          <w:sz w:val="27"/>
          <w:szCs w:val="27"/>
        </w:rPr>
        <w:t>%).</w:t>
      </w:r>
    </w:p>
    <w:p w:rsidR="009B7BDC" w:rsidRPr="00F65ADC" w:rsidRDefault="009B7BDC" w:rsidP="009B7BDC">
      <w:pPr>
        <w:autoSpaceDE w:val="0"/>
        <w:autoSpaceDN w:val="0"/>
        <w:bidi w:val="0"/>
        <w:adjustRightInd w:val="0"/>
        <w:spacing w:line="276" w:lineRule="auto"/>
        <w:jc w:val="both"/>
        <w:rPr>
          <w:rFonts w:ascii="Book Antiqua" w:hAnsi="Book Antiqua" w:cs="Times New Roman"/>
          <w:b/>
          <w:bCs/>
          <w:noProof w:val="0"/>
          <w:sz w:val="16"/>
          <w:szCs w:val="16"/>
        </w:rPr>
      </w:pPr>
    </w:p>
    <w:p w:rsidR="004C301C" w:rsidRPr="004C301C" w:rsidRDefault="004C301C" w:rsidP="00302E4B">
      <w:pPr>
        <w:autoSpaceDE w:val="0"/>
        <w:autoSpaceDN w:val="0"/>
        <w:bidi w:val="0"/>
        <w:adjustRightInd w:val="0"/>
        <w:spacing w:line="276" w:lineRule="auto"/>
        <w:jc w:val="both"/>
        <w:rPr>
          <w:rFonts w:ascii="Book Antiqua" w:hAnsi="Book Antiqua" w:cs="Times New Roman"/>
          <w:noProof w:val="0"/>
          <w:sz w:val="27"/>
          <w:szCs w:val="27"/>
        </w:rPr>
      </w:pPr>
      <w:r w:rsidRPr="00AD396A">
        <w:rPr>
          <w:rFonts w:ascii="Book Antiqua" w:hAnsi="Book Antiqua" w:cs="Times New Roman"/>
          <w:b/>
          <w:bCs/>
          <w:noProof w:val="0"/>
          <w:sz w:val="27"/>
          <w:szCs w:val="27"/>
        </w:rPr>
        <w:t>En milieu rural</w:t>
      </w:r>
      <w:r w:rsidRPr="004C301C">
        <w:rPr>
          <w:rFonts w:ascii="Book Antiqua" w:hAnsi="Book Antiqua" w:cs="Times New Roman"/>
          <w:noProof w:val="0"/>
          <w:sz w:val="27"/>
          <w:szCs w:val="27"/>
        </w:rPr>
        <w:t>, avec une baisse de 0,6%, le volume d’emploi dans le secteur de l’"agriculture, forêt et pêche" a baissé de 2</w:t>
      </w:r>
      <w:r w:rsidR="00543002">
        <w:rPr>
          <w:rFonts w:ascii="Book Antiqua" w:hAnsi="Book Antiqua" w:cs="Times New Roman"/>
          <w:noProof w:val="0"/>
          <w:sz w:val="27"/>
          <w:szCs w:val="27"/>
        </w:rPr>
        <w:t>3</w:t>
      </w:r>
      <w:r w:rsidRPr="004C301C">
        <w:rPr>
          <w:rFonts w:ascii="Book Antiqua" w:hAnsi="Book Antiqua" w:cs="Times New Roman"/>
          <w:noProof w:val="0"/>
          <w:sz w:val="27"/>
          <w:szCs w:val="27"/>
        </w:rPr>
        <w:t>.000 emplois. En revanche, au niveau de tous les autres secteurs, l’emploi a connu un accroissement:</w:t>
      </w:r>
    </w:p>
    <w:p w:rsidR="004C301C" w:rsidRDefault="004C301C" w:rsidP="00165118">
      <w:pPr>
        <w:numPr>
          <w:ilvl w:val="0"/>
          <w:numId w:val="6"/>
        </w:numPr>
        <w:autoSpaceDE w:val="0"/>
        <w:autoSpaceDN w:val="0"/>
        <w:bidi w:val="0"/>
        <w:adjustRightInd w:val="0"/>
        <w:spacing w:line="276" w:lineRule="auto"/>
        <w:rPr>
          <w:rFonts w:ascii="Book Antiqua" w:hAnsi="Book Antiqua" w:cs="Times New Roman"/>
          <w:noProof w:val="0"/>
          <w:sz w:val="27"/>
          <w:szCs w:val="27"/>
        </w:rPr>
      </w:pPr>
      <w:r w:rsidRPr="004C301C">
        <w:rPr>
          <w:rFonts w:ascii="Book Antiqua" w:hAnsi="Book Antiqua" w:cs="Times New Roman"/>
          <w:noProof w:val="0"/>
          <w:sz w:val="27"/>
          <w:szCs w:val="27"/>
        </w:rPr>
        <w:t>2</w:t>
      </w:r>
      <w:r w:rsidR="00543002">
        <w:rPr>
          <w:rFonts w:ascii="Book Antiqua" w:hAnsi="Book Antiqua" w:cs="Times New Roman"/>
          <w:noProof w:val="0"/>
          <w:sz w:val="27"/>
          <w:szCs w:val="27"/>
        </w:rPr>
        <w:t>1</w:t>
      </w:r>
      <w:r w:rsidRPr="004C301C">
        <w:rPr>
          <w:rFonts w:ascii="Book Antiqua" w:hAnsi="Book Antiqua" w:cs="Times New Roman"/>
          <w:noProof w:val="0"/>
          <w:sz w:val="27"/>
          <w:szCs w:val="27"/>
        </w:rPr>
        <w:t xml:space="preserve">.000 postes dans les "services" (+3% du volume d’emploi du secteur); </w:t>
      </w:r>
    </w:p>
    <w:p w:rsidR="00543002" w:rsidRPr="004C301C" w:rsidRDefault="00543002" w:rsidP="00AD396A">
      <w:pPr>
        <w:numPr>
          <w:ilvl w:val="0"/>
          <w:numId w:val="6"/>
        </w:numPr>
        <w:autoSpaceDE w:val="0"/>
        <w:autoSpaceDN w:val="0"/>
        <w:bidi w:val="0"/>
        <w:adjustRightInd w:val="0"/>
        <w:spacing w:line="276" w:lineRule="auto"/>
        <w:rPr>
          <w:rFonts w:ascii="Book Antiqua" w:hAnsi="Book Antiqua" w:cs="Times New Roman"/>
          <w:noProof w:val="0"/>
          <w:sz w:val="27"/>
          <w:szCs w:val="27"/>
        </w:rPr>
      </w:pPr>
      <w:r>
        <w:rPr>
          <w:rFonts w:ascii="Book Antiqua" w:hAnsi="Book Antiqua" w:cs="Times New Roman"/>
          <w:noProof w:val="0"/>
          <w:sz w:val="27"/>
          <w:szCs w:val="27"/>
        </w:rPr>
        <w:t>5</w:t>
      </w:r>
      <w:r w:rsidRPr="004C301C">
        <w:rPr>
          <w:rFonts w:ascii="Book Antiqua" w:hAnsi="Book Antiqua" w:cs="Times New Roman"/>
          <w:noProof w:val="0"/>
          <w:sz w:val="27"/>
          <w:szCs w:val="27"/>
        </w:rPr>
        <w:t>.000 emplois dans les BTP (+</w:t>
      </w:r>
      <w:r>
        <w:rPr>
          <w:rFonts w:ascii="Book Antiqua" w:hAnsi="Book Antiqua" w:cs="Times New Roman"/>
          <w:noProof w:val="0"/>
          <w:sz w:val="27"/>
          <w:szCs w:val="27"/>
        </w:rPr>
        <w:t>1,</w:t>
      </w:r>
      <w:r w:rsidRPr="004C301C">
        <w:rPr>
          <w:rFonts w:ascii="Book Antiqua" w:hAnsi="Book Antiqua" w:cs="Times New Roman"/>
          <w:noProof w:val="0"/>
          <w:sz w:val="27"/>
          <w:szCs w:val="27"/>
        </w:rPr>
        <w:t>2%)</w:t>
      </w:r>
      <w:r w:rsidR="00AD396A" w:rsidRPr="004C301C">
        <w:rPr>
          <w:rFonts w:ascii="Book Antiqua" w:hAnsi="Book Antiqua" w:cs="Times New Roman"/>
          <w:noProof w:val="0"/>
          <w:sz w:val="27"/>
          <w:szCs w:val="27"/>
        </w:rPr>
        <w:t>; </w:t>
      </w:r>
    </w:p>
    <w:p w:rsidR="004C301C" w:rsidRPr="004C301C" w:rsidRDefault="004C301C" w:rsidP="009A5474">
      <w:pPr>
        <w:numPr>
          <w:ilvl w:val="0"/>
          <w:numId w:val="6"/>
        </w:numPr>
        <w:autoSpaceDE w:val="0"/>
        <w:autoSpaceDN w:val="0"/>
        <w:bidi w:val="0"/>
        <w:adjustRightInd w:val="0"/>
        <w:spacing w:line="276" w:lineRule="auto"/>
        <w:jc w:val="both"/>
        <w:rPr>
          <w:rFonts w:ascii="Book Antiqua" w:hAnsi="Book Antiqua" w:cs="Times New Roman"/>
          <w:b/>
          <w:bCs/>
          <w:noProof w:val="0"/>
          <w:sz w:val="27"/>
          <w:szCs w:val="27"/>
        </w:rPr>
      </w:pPr>
      <w:r w:rsidRPr="004C301C">
        <w:rPr>
          <w:rFonts w:ascii="Book Antiqua" w:hAnsi="Book Antiqua" w:cs="Times New Roman"/>
          <w:noProof w:val="0"/>
          <w:sz w:val="27"/>
          <w:szCs w:val="27"/>
        </w:rPr>
        <w:t>1.000 dans l’"industrie y compris l'artisanat" (+</w:t>
      </w:r>
      <w:r w:rsidR="00543002">
        <w:rPr>
          <w:rFonts w:ascii="Book Antiqua" w:hAnsi="Book Antiqua" w:cs="Times New Roman"/>
          <w:noProof w:val="0"/>
          <w:sz w:val="27"/>
          <w:szCs w:val="27"/>
        </w:rPr>
        <w:t>0</w:t>
      </w:r>
      <w:r w:rsidRPr="004C301C">
        <w:rPr>
          <w:rFonts w:ascii="Book Antiqua" w:hAnsi="Book Antiqua" w:cs="Times New Roman"/>
          <w:noProof w:val="0"/>
          <w:sz w:val="27"/>
          <w:szCs w:val="27"/>
        </w:rPr>
        <w:t>,</w:t>
      </w:r>
      <w:r w:rsidR="00543002">
        <w:rPr>
          <w:rFonts w:ascii="Book Antiqua" w:hAnsi="Book Antiqua" w:cs="Times New Roman"/>
          <w:noProof w:val="0"/>
          <w:sz w:val="27"/>
          <w:szCs w:val="27"/>
        </w:rPr>
        <w:t>2</w:t>
      </w:r>
      <w:r w:rsidRPr="004C301C">
        <w:rPr>
          <w:rFonts w:ascii="Book Antiqua" w:hAnsi="Book Antiqua" w:cs="Times New Roman"/>
          <w:noProof w:val="0"/>
          <w:sz w:val="27"/>
          <w:szCs w:val="27"/>
        </w:rPr>
        <w:t>%)</w:t>
      </w:r>
      <w:r w:rsidR="00AD396A">
        <w:rPr>
          <w:rFonts w:ascii="Book Antiqua" w:hAnsi="Book Antiqua" w:cs="Times New Roman"/>
          <w:noProof w:val="0"/>
          <w:sz w:val="27"/>
          <w:szCs w:val="27"/>
        </w:rPr>
        <w:t>.</w:t>
      </w:r>
    </w:p>
    <w:p w:rsidR="00B7581A" w:rsidRPr="00012209" w:rsidRDefault="00B7581A" w:rsidP="004F377E">
      <w:pPr>
        <w:autoSpaceDE w:val="0"/>
        <w:autoSpaceDN w:val="0"/>
        <w:bidi w:val="0"/>
        <w:adjustRightInd w:val="0"/>
        <w:jc w:val="both"/>
        <w:rPr>
          <w:rFonts w:ascii="Book Antiqua" w:hAnsi="Book Antiqua" w:cs="Times New Roman"/>
          <w:b/>
          <w:bCs/>
          <w:noProof w:val="0"/>
          <w:color w:val="0000FF"/>
          <w:sz w:val="10"/>
          <w:szCs w:val="10"/>
        </w:rPr>
      </w:pPr>
    </w:p>
    <w:p w:rsidR="00CD0450" w:rsidRPr="00165118" w:rsidRDefault="00CD0450" w:rsidP="00EA0D38">
      <w:pPr>
        <w:bidi w:val="0"/>
        <w:rPr>
          <w:rFonts w:ascii="Book Antiqua" w:hAnsi="Book Antiqua" w:cs="Times New Roman"/>
          <w:b/>
          <w:bCs/>
          <w:noProof w:val="0"/>
          <w:color w:val="548DD4"/>
          <w:sz w:val="12"/>
          <w:szCs w:val="12"/>
        </w:rPr>
      </w:pPr>
    </w:p>
    <w:p w:rsidR="00381B61" w:rsidRPr="009C79B6" w:rsidRDefault="00EA0D38" w:rsidP="00CD0450">
      <w:pPr>
        <w:bidi w:val="0"/>
        <w:rPr>
          <w:rFonts w:ascii="Book Antiqua" w:hAnsi="Book Antiqua" w:cs="Times New Roman"/>
          <w:b/>
          <w:bCs/>
          <w:noProof w:val="0"/>
          <w:color w:val="548DD4"/>
          <w:sz w:val="30"/>
          <w:szCs w:val="30"/>
        </w:rPr>
      </w:pPr>
      <w:r w:rsidRPr="009C79B6">
        <w:rPr>
          <w:rFonts w:ascii="Book Antiqua" w:hAnsi="Book Antiqua" w:cs="Times New Roman"/>
          <w:b/>
          <w:bCs/>
          <w:noProof w:val="0"/>
          <w:color w:val="548DD4"/>
          <w:sz w:val="30"/>
          <w:szCs w:val="30"/>
        </w:rPr>
        <w:t xml:space="preserve">Principaux enseignements </w:t>
      </w:r>
      <w:r w:rsidR="00381B61" w:rsidRPr="009C79B6">
        <w:rPr>
          <w:rFonts w:ascii="Book Antiqua" w:hAnsi="Book Antiqua" w:cs="Times New Roman"/>
          <w:b/>
          <w:bCs/>
          <w:noProof w:val="0"/>
          <w:color w:val="548DD4"/>
          <w:sz w:val="30"/>
          <w:szCs w:val="30"/>
        </w:rPr>
        <w:t xml:space="preserve">sur la qualité de l’emploi </w:t>
      </w:r>
    </w:p>
    <w:p w:rsidR="00075D6F" w:rsidRPr="00CD0450" w:rsidRDefault="00075D6F" w:rsidP="00075D6F">
      <w:pPr>
        <w:bidi w:val="0"/>
        <w:rPr>
          <w:rFonts w:ascii="Book Antiqua" w:hAnsi="Book Antiqua" w:cs="Times New Roman"/>
          <w:b/>
          <w:bCs/>
          <w:noProof w:val="0"/>
          <w:color w:val="548DD4"/>
          <w:sz w:val="12"/>
          <w:szCs w:val="12"/>
        </w:rPr>
      </w:pPr>
    </w:p>
    <w:p w:rsidR="00075D6F" w:rsidRDefault="00075D6F" w:rsidP="00CD0450">
      <w:pPr>
        <w:shd w:val="clear" w:color="auto" w:fill="FFFFFF"/>
        <w:spacing w:before="120"/>
        <w:ind w:left="-93" w:hanging="93"/>
        <w:jc w:val="right"/>
        <w:rPr>
          <w:rFonts w:ascii="Book Antiqua" w:hAnsi="Book Antiqua" w:cs="Times New Roman"/>
          <w:color w:val="333333"/>
          <w:sz w:val="27"/>
          <w:szCs w:val="27"/>
        </w:rPr>
      </w:pPr>
      <w:r w:rsidRPr="00075D6F">
        <w:rPr>
          <w:rFonts w:ascii="Book Antiqua" w:hAnsi="Book Antiqua" w:cs="Times New Roman"/>
          <w:color w:val="000000"/>
          <w:sz w:val="27"/>
          <w:szCs w:val="27"/>
        </w:rPr>
        <w:t xml:space="preserve">Il </w:t>
      </w:r>
      <w:r w:rsidRPr="00075D6F">
        <w:rPr>
          <w:rFonts w:ascii="Book Antiqua" w:hAnsi="Book Antiqua" w:cs="Times New Roman"/>
          <w:noProof w:val="0"/>
          <w:sz w:val="27"/>
          <w:szCs w:val="27"/>
        </w:rPr>
        <w:t>ressort de l’analyse des données de 2015 que :</w:t>
      </w:r>
      <w:r w:rsidRPr="00075D6F">
        <w:rPr>
          <w:rFonts w:ascii="Book Antiqua" w:hAnsi="Book Antiqua" w:cs="Times New Roman"/>
          <w:color w:val="333333"/>
          <w:sz w:val="27"/>
          <w:szCs w:val="27"/>
        </w:rPr>
        <w:t>  </w:t>
      </w:r>
    </w:p>
    <w:p w:rsidR="006A5A34" w:rsidRPr="006A5A34" w:rsidRDefault="006A5A34" w:rsidP="006A5A34">
      <w:pPr>
        <w:pStyle w:val="Paragraphedeliste"/>
        <w:numPr>
          <w:ilvl w:val="0"/>
          <w:numId w:val="12"/>
        </w:numPr>
        <w:shd w:val="clear" w:color="auto" w:fill="FFFFFF"/>
        <w:spacing w:before="120" w:after="120"/>
        <w:ind w:left="360"/>
        <w:jc w:val="both"/>
        <w:rPr>
          <w:rFonts w:ascii="Book Antiqua" w:hAnsi="Book Antiqua" w:cs="Times New Roman"/>
          <w:sz w:val="27"/>
          <w:szCs w:val="27"/>
          <w:lang w:val="fr-FR" w:eastAsia="fr-FR"/>
        </w:rPr>
      </w:pPr>
      <w:r w:rsidRPr="006A5A34">
        <w:rPr>
          <w:rFonts w:ascii="Book Antiqua" w:hAnsi="Book Antiqua" w:cs="Times New Roman"/>
          <w:sz w:val="27"/>
          <w:szCs w:val="27"/>
          <w:lang w:val="fr-FR" w:eastAsia="fr-FR"/>
        </w:rPr>
        <w:t>l’emploi concerne 42,8% des personnes âgé</w:t>
      </w:r>
      <w:r w:rsidR="00745AF3">
        <w:rPr>
          <w:rFonts w:ascii="Book Antiqua" w:hAnsi="Book Antiqua" w:cs="Times New Roman"/>
          <w:sz w:val="27"/>
          <w:szCs w:val="27"/>
          <w:lang w:val="fr-FR" w:eastAsia="fr-FR"/>
        </w:rPr>
        <w:t>e</w:t>
      </w:r>
      <w:r w:rsidRPr="006A5A34">
        <w:rPr>
          <w:rFonts w:ascii="Book Antiqua" w:hAnsi="Book Antiqua" w:cs="Times New Roman"/>
          <w:sz w:val="27"/>
          <w:szCs w:val="27"/>
          <w:lang w:val="fr-FR" w:eastAsia="fr-FR"/>
        </w:rPr>
        <w:t>s de 15 ans et plus au niveau national</w:t>
      </w:r>
      <w:r>
        <w:rPr>
          <w:rFonts w:ascii="Book Antiqua" w:hAnsi="Book Antiqua" w:cs="Times New Roman"/>
          <w:sz w:val="27"/>
          <w:szCs w:val="27"/>
          <w:lang w:val="fr-FR" w:eastAsia="fr-FR"/>
        </w:rPr>
        <w:t xml:space="preserve">, </w:t>
      </w:r>
      <w:r w:rsidRPr="006A5A34">
        <w:rPr>
          <w:rFonts w:ascii="Book Antiqua" w:hAnsi="Book Antiqua" w:cs="Times New Roman"/>
          <w:sz w:val="27"/>
          <w:szCs w:val="27"/>
          <w:lang w:val="fr-FR" w:eastAsia="fr-FR"/>
        </w:rPr>
        <w:t>35,4% en milieu urbain et 54,4% en milieu rural</w:t>
      </w:r>
      <w:r>
        <w:rPr>
          <w:rFonts w:ascii="Book Antiqua" w:hAnsi="Book Antiqua" w:cs="Times New Roman"/>
          <w:sz w:val="27"/>
          <w:szCs w:val="27"/>
          <w:lang w:val="fr-FR" w:eastAsia="fr-FR"/>
        </w:rPr>
        <w:t xml:space="preserve"> ; </w:t>
      </w:r>
    </w:p>
    <w:p w:rsidR="00C42642" w:rsidRPr="006A5A34" w:rsidRDefault="00C42642" w:rsidP="006A5A34">
      <w:pPr>
        <w:pStyle w:val="Paragraphedeliste"/>
        <w:numPr>
          <w:ilvl w:val="0"/>
          <w:numId w:val="12"/>
        </w:numPr>
        <w:shd w:val="clear" w:color="auto" w:fill="FFFFFF"/>
        <w:spacing w:before="120" w:after="120"/>
        <w:ind w:left="360"/>
        <w:jc w:val="both"/>
        <w:rPr>
          <w:rFonts w:ascii="Book Antiqua" w:hAnsi="Book Antiqua" w:cs="Times New Roman"/>
          <w:color w:val="000000"/>
          <w:sz w:val="12"/>
          <w:szCs w:val="12"/>
          <w:lang w:val="fr-FR" w:eastAsia="fr-FR"/>
        </w:rPr>
      </w:pPr>
      <w:r w:rsidRPr="00075D6F">
        <w:rPr>
          <w:rFonts w:ascii="Book Antiqua" w:hAnsi="Book Antiqua" w:cs="Times New Roman"/>
          <w:sz w:val="27"/>
          <w:szCs w:val="27"/>
          <w:lang w:val="fr-FR" w:eastAsia="fr-FR"/>
        </w:rPr>
        <w:t>2</w:t>
      </w:r>
      <w:r>
        <w:rPr>
          <w:rFonts w:ascii="Book Antiqua" w:hAnsi="Book Antiqua" w:cs="Times New Roman"/>
          <w:sz w:val="27"/>
          <w:szCs w:val="27"/>
          <w:lang w:val="fr-FR" w:eastAsia="fr-FR"/>
        </w:rPr>
        <w:t>2</w:t>
      </w:r>
      <w:r w:rsidRPr="00075D6F">
        <w:rPr>
          <w:rFonts w:ascii="Book Antiqua" w:hAnsi="Book Antiqua" w:cs="Times New Roman"/>
          <w:sz w:val="27"/>
          <w:szCs w:val="27"/>
          <w:lang w:val="fr-FR" w:eastAsia="fr-FR"/>
        </w:rPr>
        <w:t>,</w:t>
      </w:r>
      <w:r>
        <w:rPr>
          <w:rFonts w:ascii="Book Antiqua" w:hAnsi="Book Antiqua" w:cs="Times New Roman"/>
          <w:sz w:val="27"/>
          <w:szCs w:val="27"/>
          <w:lang w:val="fr-FR" w:eastAsia="fr-FR"/>
        </w:rPr>
        <w:t>2</w:t>
      </w:r>
      <w:r w:rsidRPr="00075D6F">
        <w:rPr>
          <w:rFonts w:ascii="Book Antiqua" w:hAnsi="Book Antiqua" w:cs="Times New Roman"/>
          <w:sz w:val="27"/>
          <w:szCs w:val="27"/>
          <w:lang w:val="fr-FR" w:eastAsia="fr-FR"/>
        </w:rPr>
        <w:t>%</w:t>
      </w:r>
      <w:r w:rsidRPr="00075D6F">
        <w:rPr>
          <w:rFonts w:ascii="Book Antiqua" w:hAnsi="Book Antiqua" w:cs="Times New Roman"/>
          <w:color w:val="000000"/>
          <w:sz w:val="27"/>
          <w:szCs w:val="27"/>
          <w:lang w:val="fr-FR" w:eastAsia="fr-FR"/>
        </w:rPr>
        <w:t>des femmes participent à l’emploi au niveau national, 1</w:t>
      </w:r>
      <w:r>
        <w:rPr>
          <w:rFonts w:ascii="Book Antiqua" w:hAnsi="Book Antiqua" w:cs="Times New Roman"/>
          <w:color w:val="000000"/>
          <w:sz w:val="27"/>
          <w:szCs w:val="27"/>
          <w:lang w:val="fr-FR" w:eastAsia="fr-FR"/>
        </w:rPr>
        <w:t>3</w:t>
      </w:r>
      <w:r w:rsidRPr="00075D6F">
        <w:rPr>
          <w:rFonts w:ascii="Book Antiqua" w:hAnsi="Book Antiqua" w:cs="Times New Roman"/>
          <w:color w:val="000000"/>
          <w:sz w:val="27"/>
          <w:szCs w:val="27"/>
          <w:lang w:val="fr-FR" w:eastAsia="fr-FR"/>
        </w:rPr>
        <w:t>,</w:t>
      </w:r>
      <w:r>
        <w:rPr>
          <w:rFonts w:ascii="Book Antiqua" w:hAnsi="Book Antiqua" w:cs="Times New Roman"/>
          <w:color w:val="000000"/>
          <w:sz w:val="27"/>
          <w:szCs w:val="27"/>
          <w:lang w:val="fr-FR" w:eastAsia="fr-FR"/>
        </w:rPr>
        <w:t>6</w:t>
      </w:r>
      <w:r w:rsidRPr="00075D6F">
        <w:rPr>
          <w:rFonts w:ascii="Book Antiqua" w:hAnsi="Book Antiqua" w:cs="Times New Roman"/>
          <w:color w:val="000000"/>
          <w:sz w:val="27"/>
          <w:szCs w:val="27"/>
          <w:lang w:val="fr-FR" w:eastAsia="fr-FR"/>
        </w:rPr>
        <w:t>% en milieu urbain et 3</w:t>
      </w:r>
      <w:r>
        <w:rPr>
          <w:rFonts w:ascii="Book Antiqua" w:hAnsi="Book Antiqua" w:cs="Times New Roman"/>
          <w:color w:val="000000"/>
          <w:sz w:val="27"/>
          <w:szCs w:val="27"/>
          <w:lang w:val="fr-FR" w:eastAsia="fr-FR"/>
        </w:rPr>
        <w:t>5,8</w:t>
      </w:r>
      <w:r w:rsidRPr="00075D6F">
        <w:rPr>
          <w:rFonts w:ascii="Book Antiqua" w:hAnsi="Book Antiqua" w:cs="Times New Roman"/>
          <w:color w:val="000000"/>
          <w:sz w:val="27"/>
          <w:szCs w:val="27"/>
          <w:lang w:val="fr-FR" w:eastAsia="fr-FR"/>
        </w:rPr>
        <w:t>% en milieu rural ; </w:t>
      </w:r>
    </w:p>
    <w:p w:rsidR="00C42642" w:rsidRDefault="00DA5EF5" w:rsidP="00DA5EF5">
      <w:pPr>
        <w:pStyle w:val="Paragraphedeliste"/>
        <w:numPr>
          <w:ilvl w:val="0"/>
          <w:numId w:val="12"/>
        </w:numPr>
        <w:shd w:val="clear" w:color="auto" w:fill="FFFFFF"/>
        <w:spacing w:before="240"/>
        <w:ind w:left="360"/>
        <w:jc w:val="both"/>
        <w:rPr>
          <w:rFonts w:ascii="Book Antiqua" w:hAnsi="Book Antiqua" w:cs="Times New Roman"/>
          <w:color w:val="000000"/>
          <w:sz w:val="27"/>
          <w:szCs w:val="27"/>
          <w:lang w:val="fr-FR" w:eastAsia="fr-FR"/>
        </w:rPr>
      </w:pPr>
      <w:r>
        <w:rPr>
          <w:rFonts w:ascii="Book Antiqua" w:hAnsi="Book Antiqua" w:cs="Times New Roman"/>
          <w:sz w:val="27"/>
          <w:szCs w:val="27"/>
          <w:lang w:val="fr-FR" w:eastAsia="fr-FR"/>
        </w:rPr>
        <w:t>l</w:t>
      </w:r>
      <w:r w:rsidR="00C42642">
        <w:rPr>
          <w:rFonts w:ascii="Book Antiqua" w:hAnsi="Book Antiqua" w:cs="Times New Roman"/>
          <w:sz w:val="27"/>
          <w:szCs w:val="27"/>
          <w:lang w:val="fr-FR" w:eastAsia="fr-FR"/>
        </w:rPr>
        <w:t>e</w:t>
      </w:r>
      <w:r>
        <w:rPr>
          <w:rFonts w:ascii="Book Antiqua" w:hAnsi="Book Antiqua" w:cs="Times New Roman"/>
          <w:sz w:val="27"/>
          <w:szCs w:val="27"/>
          <w:lang w:val="fr-FR" w:eastAsia="fr-FR"/>
        </w:rPr>
        <w:t xml:space="preserve"> taux de féminisation de </w:t>
      </w:r>
      <w:r w:rsidR="00C42642">
        <w:rPr>
          <w:rFonts w:ascii="Book Antiqua" w:hAnsi="Book Antiqua" w:cs="Times New Roman"/>
          <w:color w:val="000000"/>
          <w:sz w:val="27"/>
          <w:szCs w:val="27"/>
          <w:lang w:val="fr-FR" w:eastAsia="fr-FR"/>
        </w:rPr>
        <w:t xml:space="preserve">l’emploi est de </w:t>
      </w:r>
      <w:r w:rsidR="00C42642" w:rsidRPr="00075D6F">
        <w:rPr>
          <w:rFonts w:ascii="Book Antiqua" w:hAnsi="Book Antiqua" w:cs="Times New Roman"/>
          <w:sz w:val="27"/>
          <w:szCs w:val="27"/>
          <w:lang w:val="fr-FR" w:eastAsia="fr-FR"/>
        </w:rPr>
        <w:t>2</w:t>
      </w:r>
      <w:r w:rsidR="00C42642">
        <w:rPr>
          <w:rFonts w:ascii="Book Antiqua" w:hAnsi="Book Antiqua" w:cs="Times New Roman"/>
          <w:sz w:val="27"/>
          <w:szCs w:val="27"/>
          <w:lang w:val="fr-FR" w:eastAsia="fr-FR"/>
        </w:rPr>
        <w:t>6</w:t>
      </w:r>
      <w:r w:rsidR="00C42642" w:rsidRPr="00075D6F">
        <w:rPr>
          <w:rFonts w:ascii="Book Antiqua" w:hAnsi="Book Antiqua" w:cs="Times New Roman"/>
          <w:sz w:val="27"/>
          <w:szCs w:val="27"/>
          <w:lang w:val="fr-FR" w:eastAsia="fr-FR"/>
        </w:rPr>
        <w:t>,</w:t>
      </w:r>
      <w:r w:rsidR="00C42642">
        <w:rPr>
          <w:rFonts w:ascii="Book Antiqua" w:hAnsi="Book Antiqua" w:cs="Times New Roman"/>
          <w:sz w:val="27"/>
          <w:szCs w:val="27"/>
          <w:lang w:val="fr-FR" w:eastAsia="fr-FR"/>
        </w:rPr>
        <w:t>8</w:t>
      </w:r>
      <w:r w:rsidR="00C42642" w:rsidRPr="00075D6F">
        <w:rPr>
          <w:rFonts w:ascii="Book Antiqua" w:hAnsi="Book Antiqua" w:cs="Times New Roman"/>
          <w:sz w:val="27"/>
          <w:szCs w:val="27"/>
          <w:lang w:val="fr-FR" w:eastAsia="fr-FR"/>
        </w:rPr>
        <w:t>%</w:t>
      </w:r>
      <w:r w:rsidR="00C42642" w:rsidRPr="00075D6F">
        <w:rPr>
          <w:rFonts w:ascii="Book Antiqua" w:hAnsi="Book Antiqua" w:cs="Times New Roman"/>
          <w:color w:val="000000"/>
          <w:sz w:val="27"/>
          <w:szCs w:val="27"/>
          <w:lang w:val="fr-FR" w:eastAsia="fr-FR"/>
        </w:rPr>
        <w:t>au niveau national, 19,</w:t>
      </w:r>
      <w:r w:rsidR="00C42642" w:rsidRPr="00075D6F">
        <w:rPr>
          <w:rFonts w:ascii="Book Antiqua" w:hAnsi="Book Antiqua" w:cs="Times New Roman"/>
          <w:color w:val="000000"/>
          <w:sz w:val="27"/>
          <w:szCs w:val="27"/>
          <w:rtl/>
          <w:lang w:val="fr-FR" w:eastAsia="fr-FR"/>
        </w:rPr>
        <w:t>9</w:t>
      </w:r>
      <w:r w:rsidR="00C42642" w:rsidRPr="00075D6F">
        <w:rPr>
          <w:rFonts w:ascii="Book Antiqua" w:hAnsi="Book Antiqua" w:cs="Times New Roman"/>
          <w:color w:val="000000"/>
          <w:sz w:val="27"/>
          <w:szCs w:val="27"/>
          <w:lang w:val="fr-FR" w:eastAsia="fr-FR"/>
        </w:rPr>
        <w:t xml:space="preserve">% en milieu urbain et 34% en milieu rural ;  </w:t>
      </w:r>
    </w:p>
    <w:p w:rsidR="00075D6F" w:rsidRDefault="00075D6F" w:rsidP="00407FD4">
      <w:pPr>
        <w:pStyle w:val="Paragraphedeliste"/>
        <w:numPr>
          <w:ilvl w:val="0"/>
          <w:numId w:val="12"/>
        </w:numPr>
        <w:shd w:val="clear" w:color="auto" w:fill="FFFFFF"/>
        <w:ind w:left="360"/>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61,</w:t>
      </w:r>
      <w:r w:rsidR="00CD0450">
        <w:rPr>
          <w:rFonts w:ascii="Book Antiqua" w:hAnsi="Book Antiqua" w:cs="Times New Roman"/>
          <w:color w:val="000000"/>
          <w:sz w:val="27"/>
          <w:szCs w:val="27"/>
          <w:lang w:val="fr-FR" w:eastAsia="fr-FR"/>
        </w:rPr>
        <w:t>2</w:t>
      </w:r>
      <w:r w:rsidRPr="00075D6F">
        <w:rPr>
          <w:rFonts w:ascii="Book Antiqua" w:hAnsi="Book Antiqua" w:cs="Times New Roman"/>
          <w:color w:val="000000"/>
          <w:sz w:val="27"/>
          <w:szCs w:val="27"/>
          <w:lang w:val="fr-FR" w:eastAsia="fr-FR"/>
        </w:rPr>
        <w:t>% des actifs  occupés sont sans diplôme, 27,</w:t>
      </w:r>
      <w:r w:rsidR="00CD0450">
        <w:rPr>
          <w:rFonts w:ascii="Book Antiqua" w:hAnsi="Book Antiqua" w:cs="Times New Roman"/>
          <w:color w:val="000000"/>
          <w:sz w:val="27"/>
          <w:szCs w:val="27"/>
          <w:lang w:val="fr-FR" w:eastAsia="fr-FR"/>
        </w:rPr>
        <w:t>2</w:t>
      </w:r>
      <w:r w:rsidRPr="00075D6F">
        <w:rPr>
          <w:rFonts w:ascii="Book Antiqua" w:hAnsi="Book Antiqua" w:cs="Times New Roman"/>
          <w:color w:val="000000"/>
          <w:sz w:val="27"/>
          <w:szCs w:val="27"/>
          <w:lang w:val="fr-FR" w:eastAsia="fr-FR"/>
        </w:rPr>
        <w:t>% ont un diplôme de niveau moyen</w:t>
      </w:r>
      <w:r w:rsidRPr="00075D6F">
        <w:rPr>
          <w:rStyle w:val="Appelnotedebasdep"/>
          <w:rFonts w:ascii="Book Antiqua" w:hAnsi="Book Antiqua" w:cs="Times New Roman"/>
          <w:b/>
          <w:bCs/>
          <w:color w:val="000000"/>
          <w:sz w:val="27"/>
          <w:szCs w:val="27"/>
          <w:lang w:val="fr-FR" w:eastAsia="fr-FR"/>
        </w:rPr>
        <w:footnoteReference w:id="2"/>
      </w:r>
      <w:r w:rsidRPr="00075D6F">
        <w:rPr>
          <w:rFonts w:ascii="Book Antiqua" w:hAnsi="Book Antiqua" w:cs="Times New Roman"/>
          <w:color w:val="000000"/>
          <w:sz w:val="27"/>
          <w:szCs w:val="27"/>
          <w:lang w:val="fr-FR" w:eastAsia="fr-FR"/>
        </w:rPr>
        <w:t xml:space="preserve"> et 11,</w:t>
      </w:r>
      <w:r w:rsidR="00CD0450">
        <w:rPr>
          <w:rFonts w:ascii="Book Antiqua" w:hAnsi="Book Antiqua" w:cs="Times New Roman"/>
          <w:color w:val="000000"/>
          <w:sz w:val="27"/>
          <w:szCs w:val="27"/>
          <w:lang w:val="fr-FR" w:eastAsia="fr-FR"/>
        </w:rPr>
        <w:t>6</w:t>
      </w:r>
      <w:r w:rsidRPr="00075D6F">
        <w:rPr>
          <w:rFonts w:ascii="Book Antiqua" w:hAnsi="Book Antiqua" w:cs="Times New Roman"/>
          <w:color w:val="000000"/>
          <w:sz w:val="27"/>
          <w:szCs w:val="27"/>
          <w:lang w:val="fr-FR" w:eastAsia="fr-FR"/>
        </w:rPr>
        <w:t>% un diplôme de niveau supérieur</w:t>
      </w:r>
      <w:r w:rsidRPr="00075D6F">
        <w:rPr>
          <w:rStyle w:val="Appelnotedebasdep"/>
          <w:rFonts w:ascii="Book Antiqua" w:hAnsi="Book Antiqua" w:cs="Times New Roman"/>
          <w:b/>
          <w:bCs/>
          <w:color w:val="000000"/>
          <w:sz w:val="27"/>
          <w:szCs w:val="27"/>
          <w:lang w:val="fr-FR" w:eastAsia="fr-FR"/>
        </w:rPr>
        <w:footnoteReference w:id="3"/>
      </w:r>
      <w:r w:rsidRPr="00075D6F">
        <w:rPr>
          <w:rFonts w:ascii="Book Antiqua" w:hAnsi="Book Antiqua" w:cs="Times New Roman"/>
          <w:color w:val="000000"/>
          <w:sz w:val="27"/>
          <w:szCs w:val="27"/>
          <w:lang w:val="fr-FR" w:eastAsia="fr-FR"/>
        </w:rPr>
        <w:t>. Selon le secteur d’activité, la part des actifs  occupés n’ayant aucun diplôme est passée de 42% dans les services à 5</w:t>
      </w:r>
      <w:r w:rsidR="00CD0450">
        <w:rPr>
          <w:rFonts w:ascii="Book Antiqua" w:hAnsi="Book Antiqua" w:cs="Times New Roman"/>
          <w:color w:val="000000"/>
          <w:sz w:val="27"/>
          <w:szCs w:val="27"/>
          <w:lang w:val="fr-FR" w:eastAsia="fr-FR"/>
        </w:rPr>
        <w:t>1</w:t>
      </w:r>
      <w:r w:rsidRPr="00075D6F">
        <w:rPr>
          <w:rFonts w:ascii="Book Antiqua" w:hAnsi="Book Antiqua" w:cs="Times New Roman"/>
          <w:color w:val="000000"/>
          <w:sz w:val="27"/>
          <w:szCs w:val="27"/>
          <w:lang w:val="fr-FR" w:eastAsia="fr-FR"/>
        </w:rPr>
        <w:t>,</w:t>
      </w:r>
      <w:r w:rsidR="00CD0450">
        <w:rPr>
          <w:rFonts w:ascii="Book Antiqua" w:hAnsi="Book Antiqua" w:cs="Times New Roman"/>
          <w:color w:val="000000"/>
          <w:sz w:val="27"/>
          <w:szCs w:val="27"/>
          <w:lang w:val="fr-FR" w:eastAsia="fr-FR"/>
        </w:rPr>
        <w:t>2</w:t>
      </w:r>
      <w:r w:rsidRPr="00075D6F">
        <w:rPr>
          <w:rFonts w:ascii="Book Antiqua" w:hAnsi="Book Antiqua" w:cs="Times New Roman"/>
          <w:color w:val="000000"/>
          <w:sz w:val="27"/>
          <w:szCs w:val="27"/>
          <w:lang w:val="fr-FR" w:eastAsia="fr-FR"/>
        </w:rPr>
        <w:t>% dans l'industrie et à 63,</w:t>
      </w:r>
      <w:r w:rsidR="00CD0450">
        <w:rPr>
          <w:rFonts w:ascii="Book Antiqua" w:hAnsi="Book Antiqua" w:cs="Times New Roman"/>
          <w:color w:val="000000"/>
          <w:sz w:val="27"/>
          <w:szCs w:val="27"/>
          <w:lang w:val="fr-FR" w:eastAsia="fr-FR"/>
        </w:rPr>
        <w:t>4</w:t>
      </w:r>
      <w:r w:rsidRPr="00075D6F">
        <w:rPr>
          <w:rFonts w:ascii="Book Antiqua" w:hAnsi="Book Antiqua" w:cs="Times New Roman"/>
          <w:color w:val="000000"/>
          <w:sz w:val="27"/>
          <w:szCs w:val="27"/>
          <w:lang w:val="fr-FR" w:eastAsia="fr-FR"/>
        </w:rPr>
        <w:t>% dans les BTP pour atteindre 8</w:t>
      </w:r>
      <w:r w:rsidR="00B470B5">
        <w:rPr>
          <w:rFonts w:ascii="Book Antiqua" w:hAnsi="Book Antiqua" w:cs="Times New Roman"/>
          <w:color w:val="000000"/>
          <w:sz w:val="27"/>
          <w:szCs w:val="27"/>
          <w:lang w:val="fr-FR" w:eastAsia="fr-FR"/>
        </w:rPr>
        <w:t>3</w:t>
      </w:r>
      <w:r w:rsidRPr="00075D6F">
        <w:rPr>
          <w:rFonts w:ascii="Book Antiqua" w:hAnsi="Book Antiqua" w:cs="Times New Roman"/>
          <w:color w:val="000000"/>
          <w:sz w:val="27"/>
          <w:szCs w:val="27"/>
          <w:lang w:val="fr-FR" w:eastAsia="fr-FR"/>
        </w:rPr>
        <w:t>,</w:t>
      </w:r>
      <w:r w:rsidR="00B470B5">
        <w:rPr>
          <w:rFonts w:ascii="Book Antiqua" w:hAnsi="Book Antiqua" w:cs="Times New Roman"/>
          <w:color w:val="000000"/>
          <w:sz w:val="27"/>
          <w:szCs w:val="27"/>
          <w:lang w:val="fr-FR" w:eastAsia="fr-FR"/>
        </w:rPr>
        <w:t>5</w:t>
      </w:r>
      <w:r w:rsidRPr="00075D6F">
        <w:rPr>
          <w:rFonts w:ascii="Book Antiqua" w:hAnsi="Book Antiqua" w:cs="Times New Roman"/>
          <w:color w:val="000000"/>
          <w:sz w:val="27"/>
          <w:szCs w:val="27"/>
          <w:lang w:val="fr-FR" w:eastAsia="fr-FR"/>
        </w:rPr>
        <w:t>% dans l'</w:t>
      </w:r>
      <w:r w:rsidRPr="00075D6F">
        <w:rPr>
          <w:rFonts w:ascii="Book Antiqua" w:hAnsi="Book Antiqua" w:cs="Times New Roman"/>
          <w:sz w:val="27"/>
          <w:szCs w:val="27"/>
          <w:lang w:val="fr-FR"/>
        </w:rPr>
        <w:t>"</w:t>
      </w:r>
      <w:r w:rsidRPr="00075D6F">
        <w:rPr>
          <w:rFonts w:ascii="Book Antiqua" w:hAnsi="Book Antiqua" w:cs="Times New Roman"/>
          <w:color w:val="000000"/>
          <w:sz w:val="27"/>
          <w:szCs w:val="27"/>
          <w:lang w:val="fr-FR" w:eastAsia="fr-FR"/>
        </w:rPr>
        <w:t>agriculture, forêt et pêche</w:t>
      </w:r>
      <w:r w:rsidRPr="00075D6F">
        <w:rPr>
          <w:rFonts w:ascii="Book Antiqua" w:hAnsi="Book Antiqua" w:cs="Times New Roman"/>
          <w:sz w:val="27"/>
          <w:szCs w:val="27"/>
          <w:lang w:val="fr-FR"/>
        </w:rPr>
        <w:t>"</w:t>
      </w:r>
      <w:r w:rsidRPr="00075D6F">
        <w:rPr>
          <w:rFonts w:ascii="Book Antiqua" w:hAnsi="Book Antiqua" w:cs="Times New Roman"/>
          <w:color w:val="000000"/>
          <w:sz w:val="27"/>
          <w:szCs w:val="27"/>
          <w:lang w:val="fr-FR" w:eastAsia="fr-FR"/>
        </w:rPr>
        <w:t xml:space="preserve"> ;</w:t>
      </w:r>
    </w:p>
    <w:p w:rsidR="00302E4B" w:rsidRPr="00302E4B" w:rsidRDefault="00302E4B" w:rsidP="00302E4B">
      <w:pPr>
        <w:shd w:val="clear" w:color="auto" w:fill="FFFFFF"/>
        <w:bidi w:val="0"/>
        <w:jc w:val="both"/>
        <w:rPr>
          <w:rFonts w:ascii="Book Antiqua" w:hAnsi="Book Antiqua" w:cs="Times New Roman"/>
          <w:color w:val="000000"/>
          <w:sz w:val="27"/>
          <w:szCs w:val="27"/>
        </w:rPr>
      </w:pPr>
    </w:p>
    <w:p w:rsidR="00075D6F" w:rsidRPr="00075D6F" w:rsidRDefault="00075D6F" w:rsidP="00936EF7">
      <w:pPr>
        <w:pStyle w:val="Paragraphedeliste"/>
        <w:numPr>
          <w:ilvl w:val="0"/>
          <w:numId w:val="13"/>
        </w:numPr>
        <w:shd w:val="clear" w:color="auto" w:fill="FFFFFF"/>
        <w:spacing w:before="240"/>
        <w:ind w:left="360"/>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le sous emploi affecte 10,</w:t>
      </w:r>
      <w:r w:rsidR="00936EF7">
        <w:rPr>
          <w:rFonts w:ascii="Book Antiqua" w:hAnsi="Book Antiqua" w:cs="Times New Roman"/>
          <w:color w:val="000000"/>
          <w:sz w:val="27"/>
          <w:szCs w:val="27"/>
          <w:lang w:val="fr-FR" w:eastAsia="fr-FR"/>
        </w:rPr>
        <w:t>8</w:t>
      </w:r>
      <w:r w:rsidRPr="00075D6F">
        <w:rPr>
          <w:rFonts w:ascii="Book Antiqua" w:hAnsi="Book Antiqua" w:cs="Times New Roman"/>
          <w:color w:val="000000"/>
          <w:sz w:val="27"/>
          <w:szCs w:val="27"/>
          <w:lang w:val="fr-FR" w:eastAsia="fr-FR"/>
        </w:rPr>
        <w:t>% des actifs occupés avec quelquesdisparités entre secteurs d'activité:</w:t>
      </w:r>
    </w:p>
    <w:p w:rsidR="00075D6F" w:rsidRPr="00075D6F" w:rsidRDefault="00075D6F" w:rsidP="00936EF7">
      <w:pPr>
        <w:pStyle w:val="Paragraphedeliste"/>
        <w:numPr>
          <w:ilvl w:val="0"/>
          <w:numId w:val="11"/>
        </w:numPr>
        <w:shd w:val="clear" w:color="auto" w:fill="FFFFFF"/>
        <w:spacing w:before="240"/>
        <w:ind w:left="1058"/>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1</w:t>
      </w:r>
      <w:r w:rsidR="00936EF7">
        <w:rPr>
          <w:rFonts w:ascii="Book Antiqua" w:hAnsi="Book Antiqua" w:cs="Times New Roman"/>
          <w:color w:val="000000"/>
          <w:sz w:val="27"/>
          <w:szCs w:val="27"/>
          <w:lang w:val="fr-FR" w:eastAsia="fr-FR"/>
        </w:rPr>
        <w:t>6</w:t>
      </w:r>
      <w:r w:rsidRPr="00075D6F">
        <w:rPr>
          <w:rFonts w:ascii="Book Antiqua" w:hAnsi="Book Antiqua" w:cs="Times New Roman"/>
          <w:color w:val="000000"/>
          <w:sz w:val="27"/>
          <w:szCs w:val="27"/>
          <w:lang w:val="fr-FR" w:eastAsia="fr-FR"/>
        </w:rPr>
        <w:t>,</w:t>
      </w:r>
      <w:r w:rsidR="00936EF7">
        <w:rPr>
          <w:rFonts w:ascii="Book Antiqua" w:hAnsi="Book Antiqua" w:cs="Times New Roman"/>
          <w:color w:val="000000"/>
          <w:sz w:val="27"/>
          <w:szCs w:val="27"/>
          <w:lang w:val="fr-FR" w:eastAsia="fr-FR"/>
        </w:rPr>
        <w:t>9</w:t>
      </w:r>
      <w:r w:rsidRPr="00075D6F">
        <w:rPr>
          <w:rFonts w:ascii="Book Antiqua" w:hAnsi="Book Antiqua" w:cs="Times New Roman"/>
          <w:color w:val="000000"/>
          <w:sz w:val="27"/>
          <w:szCs w:val="27"/>
          <w:lang w:val="fr-FR" w:eastAsia="fr-FR"/>
        </w:rPr>
        <w:t>% dans le secteur des BTP ;</w:t>
      </w:r>
    </w:p>
    <w:p w:rsidR="00075D6F" w:rsidRPr="00075D6F" w:rsidRDefault="00075D6F" w:rsidP="00936EF7">
      <w:pPr>
        <w:pStyle w:val="Paragraphedeliste"/>
        <w:numPr>
          <w:ilvl w:val="0"/>
          <w:numId w:val="11"/>
        </w:numPr>
        <w:shd w:val="clear" w:color="auto" w:fill="FFFFFF"/>
        <w:spacing w:before="240"/>
        <w:ind w:left="1058"/>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1</w:t>
      </w:r>
      <w:r w:rsidR="00936EF7">
        <w:rPr>
          <w:rFonts w:ascii="Book Antiqua" w:hAnsi="Book Antiqua" w:cs="Times New Roman"/>
          <w:color w:val="000000"/>
          <w:sz w:val="27"/>
          <w:szCs w:val="27"/>
          <w:lang w:val="fr-FR" w:eastAsia="fr-FR"/>
        </w:rPr>
        <w:t>0</w:t>
      </w:r>
      <w:r w:rsidRPr="00075D6F">
        <w:rPr>
          <w:rFonts w:ascii="Book Antiqua" w:hAnsi="Book Antiqua" w:cs="Times New Roman"/>
          <w:color w:val="000000"/>
          <w:sz w:val="27"/>
          <w:szCs w:val="27"/>
          <w:lang w:val="fr-FR" w:eastAsia="fr-FR"/>
        </w:rPr>
        <w:t>,</w:t>
      </w:r>
      <w:r w:rsidR="00936EF7">
        <w:rPr>
          <w:rFonts w:ascii="Book Antiqua" w:hAnsi="Book Antiqua" w:cs="Times New Roman"/>
          <w:color w:val="000000"/>
          <w:sz w:val="27"/>
          <w:szCs w:val="27"/>
          <w:lang w:val="fr-FR" w:eastAsia="fr-FR"/>
        </w:rPr>
        <w:t>8</w:t>
      </w:r>
      <w:r w:rsidRPr="00075D6F">
        <w:rPr>
          <w:rFonts w:ascii="Book Antiqua" w:hAnsi="Book Antiqua" w:cs="Times New Roman"/>
          <w:color w:val="000000"/>
          <w:sz w:val="27"/>
          <w:szCs w:val="27"/>
          <w:lang w:val="fr-FR" w:eastAsia="fr-FR"/>
        </w:rPr>
        <w:t>% au niveau de l'</w:t>
      </w:r>
      <w:r w:rsidR="00407FD4" w:rsidRPr="00075D6F">
        <w:rPr>
          <w:rFonts w:ascii="Book Antiqua" w:hAnsi="Book Antiqua" w:cs="Times New Roman"/>
          <w:sz w:val="27"/>
          <w:szCs w:val="27"/>
          <w:lang w:val="fr-FR"/>
        </w:rPr>
        <w:t>"</w:t>
      </w:r>
      <w:r w:rsidRPr="00075D6F">
        <w:rPr>
          <w:rFonts w:ascii="Book Antiqua" w:hAnsi="Book Antiqua" w:cs="Times New Roman"/>
          <w:color w:val="000000"/>
          <w:sz w:val="27"/>
          <w:szCs w:val="27"/>
          <w:lang w:val="fr-FR" w:eastAsia="fr-FR"/>
        </w:rPr>
        <w:t>agriculture, forêt et pêche</w:t>
      </w:r>
      <w:r w:rsidR="00407FD4" w:rsidRPr="00075D6F">
        <w:rPr>
          <w:rFonts w:ascii="Book Antiqua" w:hAnsi="Book Antiqua" w:cs="Times New Roman"/>
          <w:sz w:val="27"/>
          <w:szCs w:val="27"/>
          <w:lang w:val="fr-FR"/>
        </w:rPr>
        <w:t>"</w:t>
      </w:r>
      <w:r w:rsidRPr="00075D6F">
        <w:rPr>
          <w:rFonts w:ascii="Book Antiqua" w:hAnsi="Book Antiqua" w:cs="Times New Roman"/>
          <w:color w:val="000000"/>
          <w:sz w:val="27"/>
          <w:szCs w:val="27"/>
          <w:lang w:val="fr-FR" w:eastAsia="fr-FR"/>
        </w:rPr>
        <w:t>;</w:t>
      </w:r>
    </w:p>
    <w:p w:rsidR="00075D6F" w:rsidRPr="00075D6F" w:rsidRDefault="00075D6F" w:rsidP="00936EF7">
      <w:pPr>
        <w:pStyle w:val="Paragraphedeliste"/>
        <w:numPr>
          <w:ilvl w:val="0"/>
          <w:numId w:val="11"/>
        </w:numPr>
        <w:shd w:val="clear" w:color="auto" w:fill="FFFFFF"/>
        <w:spacing w:before="240"/>
        <w:ind w:left="1058"/>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10,</w:t>
      </w:r>
      <w:r w:rsidR="00936EF7">
        <w:rPr>
          <w:rFonts w:ascii="Book Antiqua" w:hAnsi="Book Antiqua" w:cs="Times New Roman"/>
          <w:color w:val="000000"/>
          <w:sz w:val="27"/>
          <w:szCs w:val="27"/>
          <w:lang w:val="fr-FR" w:eastAsia="fr-FR"/>
        </w:rPr>
        <w:t>1</w:t>
      </w:r>
      <w:r w:rsidRPr="00075D6F">
        <w:rPr>
          <w:rFonts w:ascii="Book Antiqua" w:hAnsi="Book Antiqua" w:cs="Times New Roman"/>
          <w:color w:val="000000"/>
          <w:sz w:val="27"/>
          <w:szCs w:val="27"/>
          <w:lang w:val="fr-FR" w:eastAsia="fr-FR"/>
        </w:rPr>
        <w:t xml:space="preserve">% dans les </w:t>
      </w:r>
      <w:r w:rsidR="00407FD4" w:rsidRPr="00075D6F">
        <w:rPr>
          <w:rFonts w:ascii="Book Antiqua" w:hAnsi="Book Antiqua" w:cs="Times New Roman"/>
          <w:sz w:val="27"/>
          <w:szCs w:val="27"/>
          <w:lang w:val="fr-FR"/>
        </w:rPr>
        <w:t>"</w:t>
      </w:r>
      <w:r w:rsidRPr="00075D6F">
        <w:rPr>
          <w:rFonts w:ascii="Book Antiqua" w:hAnsi="Book Antiqua" w:cs="Times New Roman"/>
          <w:color w:val="000000"/>
          <w:sz w:val="27"/>
          <w:szCs w:val="27"/>
          <w:lang w:val="fr-FR" w:eastAsia="fr-FR"/>
        </w:rPr>
        <w:t>services</w:t>
      </w:r>
      <w:r w:rsidR="00407FD4" w:rsidRPr="00075D6F">
        <w:rPr>
          <w:rFonts w:ascii="Book Antiqua" w:hAnsi="Book Antiqua" w:cs="Times New Roman"/>
          <w:sz w:val="27"/>
          <w:szCs w:val="27"/>
          <w:lang w:val="fr-FR"/>
        </w:rPr>
        <w:t>"</w:t>
      </w:r>
      <w:r w:rsidRPr="00075D6F">
        <w:rPr>
          <w:rFonts w:ascii="Book Antiqua" w:hAnsi="Book Antiqua" w:cs="Times New Roman"/>
          <w:color w:val="000000"/>
          <w:sz w:val="27"/>
          <w:szCs w:val="27"/>
          <w:lang w:val="fr-FR" w:eastAsia="fr-FR"/>
        </w:rPr>
        <w:t>;</w:t>
      </w:r>
    </w:p>
    <w:p w:rsidR="00075D6F" w:rsidRPr="00075D6F" w:rsidRDefault="00075D6F" w:rsidP="00936EF7">
      <w:pPr>
        <w:pStyle w:val="Paragraphedeliste"/>
        <w:numPr>
          <w:ilvl w:val="0"/>
          <w:numId w:val="11"/>
        </w:numPr>
        <w:shd w:val="clear" w:color="auto" w:fill="FFFFFF"/>
        <w:spacing w:before="240"/>
        <w:ind w:left="1058"/>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8,</w:t>
      </w:r>
      <w:r w:rsidR="00936EF7">
        <w:rPr>
          <w:rFonts w:ascii="Book Antiqua" w:hAnsi="Book Antiqua" w:cs="Times New Roman"/>
          <w:color w:val="000000"/>
          <w:sz w:val="27"/>
          <w:szCs w:val="27"/>
          <w:lang w:val="fr-FR" w:eastAsia="fr-FR"/>
        </w:rPr>
        <w:t>2</w:t>
      </w:r>
      <w:r w:rsidRPr="00075D6F">
        <w:rPr>
          <w:rFonts w:ascii="Book Antiqua" w:hAnsi="Book Antiqua" w:cs="Times New Roman"/>
          <w:color w:val="000000"/>
          <w:sz w:val="27"/>
          <w:szCs w:val="27"/>
          <w:lang w:val="fr-FR" w:eastAsia="fr-FR"/>
        </w:rPr>
        <w:t>% au niveau du secteur de l'</w:t>
      </w:r>
      <w:r w:rsidR="00407FD4" w:rsidRPr="00075D6F">
        <w:rPr>
          <w:rFonts w:ascii="Book Antiqua" w:hAnsi="Book Antiqua" w:cs="Times New Roman"/>
          <w:sz w:val="27"/>
          <w:szCs w:val="27"/>
          <w:lang w:val="fr-FR"/>
        </w:rPr>
        <w:t>"</w:t>
      </w:r>
      <w:r w:rsidRPr="00075D6F">
        <w:rPr>
          <w:rFonts w:ascii="Book Antiqua" w:hAnsi="Book Antiqua" w:cs="Times New Roman"/>
          <w:color w:val="000000"/>
          <w:sz w:val="27"/>
          <w:szCs w:val="27"/>
          <w:lang w:val="fr-FR" w:eastAsia="fr-FR"/>
        </w:rPr>
        <w:t>industrie y compris l’artisanat</w:t>
      </w:r>
      <w:r w:rsidR="00407FD4" w:rsidRPr="00075D6F">
        <w:rPr>
          <w:rFonts w:ascii="Book Antiqua" w:hAnsi="Book Antiqua" w:cs="Times New Roman"/>
          <w:sz w:val="27"/>
          <w:szCs w:val="27"/>
          <w:lang w:val="fr-FR"/>
        </w:rPr>
        <w:t>"</w:t>
      </w:r>
      <w:r w:rsidRPr="00075D6F">
        <w:rPr>
          <w:rFonts w:ascii="Book Antiqua" w:hAnsi="Book Antiqua" w:cs="Times New Roman"/>
          <w:color w:val="000000"/>
          <w:sz w:val="27"/>
          <w:szCs w:val="27"/>
          <w:lang w:val="fr-FR" w:eastAsia="fr-FR"/>
        </w:rPr>
        <w:t> ;</w:t>
      </w:r>
    </w:p>
    <w:p w:rsidR="00075D6F" w:rsidRPr="00075D6F" w:rsidRDefault="00075D6F" w:rsidP="004C0D85">
      <w:pPr>
        <w:pStyle w:val="Paragraphedeliste"/>
        <w:numPr>
          <w:ilvl w:val="0"/>
          <w:numId w:val="14"/>
        </w:numPr>
        <w:shd w:val="clear" w:color="auto" w:fill="FFFFFF"/>
        <w:spacing w:before="240"/>
        <w:ind w:left="360"/>
        <w:jc w:val="both"/>
        <w:rPr>
          <w:rFonts w:ascii="Book Antiqua" w:hAnsi="Book Antiqua" w:cs="Times New Roman"/>
          <w:color w:val="333333"/>
          <w:sz w:val="27"/>
          <w:szCs w:val="27"/>
          <w:lang w:val="fr-FR" w:eastAsia="fr-FR"/>
        </w:rPr>
      </w:pPr>
      <w:r w:rsidRPr="00075D6F">
        <w:rPr>
          <w:rFonts w:ascii="Book Antiqua" w:hAnsi="Book Antiqua" w:cs="Times New Roman"/>
          <w:color w:val="000000"/>
          <w:sz w:val="27"/>
          <w:szCs w:val="27"/>
          <w:lang w:val="fr-FR" w:eastAsia="fr-FR"/>
        </w:rPr>
        <w:t>près de deux salariés sur trois (62,</w:t>
      </w:r>
      <w:r w:rsidR="004C0D85">
        <w:rPr>
          <w:rFonts w:ascii="Book Antiqua" w:hAnsi="Book Antiqua" w:cs="Times New Roman"/>
          <w:color w:val="000000"/>
          <w:sz w:val="27"/>
          <w:szCs w:val="27"/>
          <w:lang w:val="fr-FR" w:eastAsia="fr-FR"/>
        </w:rPr>
        <w:t>9</w:t>
      </w:r>
      <w:r w:rsidRPr="00075D6F">
        <w:rPr>
          <w:rFonts w:ascii="Book Antiqua" w:hAnsi="Book Antiqua" w:cs="Times New Roman"/>
          <w:color w:val="000000"/>
          <w:sz w:val="27"/>
          <w:szCs w:val="27"/>
          <w:lang w:val="fr-FR" w:eastAsia="fr-FR"/>
        </w:rPr>
        <w:t xml:space="preserve">%) ne bénéficient pas de contrat de travail. Cette proportion atteint </w:t>
      </w:r>
      <w:r w:rsidR="004C0D85">
        <w:rPr>
          <w:rFonts w:ascii="Book Antiqua" w:hAnsi="Book Antiqua" w:cs="Times New Roman"/>
          <w:color w:val="000000"/>
          <w:sz w:val="27"/>
          <w:szCs w:val="27"/>
          <w:lang w:val="fr-FR" w:eastAsia="fr-FR"/>
        </w:rPr>
        <w:t>89,4</w:t>
      </w:r>
      <w:r w:rsidRPr="00075D6F">
        <w:rPr>
          <w:rFonts w:ascii="Book Antiqua" w:hAnsi="Book Antiqua" w:cs="Times New Roman"/>
          <w:color w:val="000000"/>
          <w:sz w:val="27"/>
          <w:szCs w:val="27"/>
          <w:lang w:val="fr-FR" w:eastAsia="fr-FR"/>
        </w:rPr>
        <w:t>% dans le secteur des BTP.</w:t>
      </w:r>
      <w:r w:rsidRPr="00075D6F">
        <w:rPr>
          <w:rFonts w:ascii="Book Antiqua" w:hAnsi="Book Antiqua" w:cs="Times New Roman"/>
          <w:color w:val="333333"/>
          <w:sz w:val="27"/>
          <w:szCs w:val="27"/>
          <w:lang w:val="fr-FR" w:eastAsia="fr-FR"/>
        </w:rPr>
        <w:t> </w:t>
      </w:r>
    </w:p>
    <w:p w:rsidR="00075D6F" w:rsidRDefault="00075D6F" w:rsidP="004C0D85">
      <w:pPr>
        <w:pStyle w:val="Paragraphedeliste"/>
        <w:numPr>
          <w:ilvl w:val="0"/>
          <w:numId w:val="14"/>
        </w:numPr>
        <w:shd w:val="clear" w:color="auto" w:fill="FFFFFF"/>
        <w:spacing w:before="240"/>
        <w:ind w:left="360"/>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l'emploi non rémunéré représente 21,</w:t>
      </w:r>
      <w:r w:rsidR="004C0D85">
        <w:rPr>
          <w:rFonts w:ascii="Book Antiqua" w:hAnsi="Book Antiqua" w:cs="Times New Roman"/>
          <w:color w:val="000000"/>
          <w:sz w:val="27"/>
          <w:szCs w:val="27"/>
          <w:lang w:val="fr-FR" w:eastAsia="fr-FR"/>
        </w:rPr>
        <w:t>9</w:t>
      </w:r>
      <w:r w:rsidRPr="00075D6F">
        <w:rPr>
          <w:rFonts w:ascii="Book Antiqua" w:hAnsi="Book Antiqua" w:cs="Times New Roman"/>
          <w:color w:val="000000"/>
          <w:sz w:val="27"/>
          <w:szCs w:val="27"/>
          <w:lang w:val="fr-FR" w:eastAsia="fr-FR"/>
        </w:rPr>
        <w:t xml:space="preserve">% de l'emploi au niveau national et </w:t>
      </w:r>
      <w:r w:rsidR="004C0D85">
        <w:rPr>
          <w:rFonts w:ascii="Book Antiqua" w:hAnsi="Book Antiqua" w:cs="Times New Roman"/>
          <w:color w:val="000000"/>
          <w:sz w:val="27"/>
          <w:szCs w:val="27"/>
          <w:lang w:val="fr-FR" w:eastAsia="fr-FR"/>
        </w:rPr>
        <w:t>40</w:t>
      </w:r>
      <w:r w:rsidRPr="00075D6F">
        <w:rPr>
          <w:rFonts w:ascii="Book Antiqua" w:hAnsi="Book Antiqua" w:cs="Times New Roman"/>
          <w:color w:val="000000"/>
          <w:sz w:val="27"/>
          <w:szCs w:val="27"/>
          <w:lang w:val="fr-FR" w:eastAsia="fr-FR"/>
        </w:rPr>
        <w:t>,</w:t>
      </w:r>
      <w:r w:rsidR="004C0D85">
        <w:rPr>
          <w:rFonts w:ascii="Book Antiqua" w:hAnsi="Book Antiqua" w:cs="Times New Roman"/>
          <w:color w:val="000000"/>
          <w:sz w:val="27"/>
          <w:szCs w:val="27"/>
          <w:lang w:val="fr-FR" w:eastAsia="fr-FR"/>
        </w:rPr>
        <w:t>8</w:t>
      </w:r>
      <w:r w:rsidRPr="00075D6F">
        <w:rPr>
          <w:rFonts w:ascii="Book Antiqua" w:hAnsi="Book Antiqua" w:cs="Times New Roman"/>
          <w:color w:val="000000"/>
          <w:sz w:val="27"/>
          <w:szCs w:val="27"/>
          <w:lang w:val="fr-FR" w:eastAsia="fr-FR"/>
        </w:rPr>
        <w:t>% en milieu rural ; </w:t>
      </w:r>
    </w:p>
    <w:p w:rsidR="00075D6F" w:rsidRPr="00CD0450" w:rsidRDefault="00B164DC" w:rsidP="005700A3">
      <w:pPr>
        <w:pStyle w:val="Paragraphedeliste"/>
        <w:numPr>
          <w:ilvl w:val="0"/>
          <w:numId w:val="16"/>
        </w:numPr>
        <w:shd w:val="clear" w:color="auto" w:fill="FFFFFF"/>
        <w:spacing w:before="240"/>
        <w:ind w:left="360"/>
        <w:jc w:val="both"/>
        <w:rPr>
          <w:rFonts w:ascii="Book Antiqua" w:hAnsi="Book Antiqua" w:cs="Times New Roman"/>
          <w:color w:val="FF0000"/>
          <w:sz w:val="27"/>
          <w:szCs w:val="27"/>
          <w:u w:val="single"/>
          <w:lang w:val="fr-FR" w:eastAsia="fr-FR"/>
        </w:rPr>
      </w:pPr>
      <w:r>
        <w:rPr>
          <w:rFonts w:ascii="Book Antiqua" w:hAnsi="Book Antiqua" w:cs="Times New Roman"/>
          <w:sz w:val="27"/>
          <w:szCs w:val="27"/>
          <w:lang w:val="fr-FR" w:eastAsia="fr-FR"/>
        </w:rPr>
        <w:t>9</w:t>
      </w:r>
      <w:r w:rsidR="00075D6F" w:rsidRPr="00075D6F">
        <w:rPr>
          <w:rFonts w:ascii="Book Antiqua" w:hAnsi="Book Antiqua" w:cs="Times New Roman"/>
          <w:sz w:val="27"/>
          <w:szCs w:val="27"/>
          <w:lang w:val="fr-FR" w:eastAsia="fr-FR"/>
        </w:rPr>
        <w:t>,</w:t>
      </w:r>
      <w:r w:rsidR="005700A3">
        <w:rPr>
          <w:rFonts w:ascii="Book Antiqua" w:hAnsi="Book Antiqua" w:cs="Times New Roman"/>
          <w:sz w:val="27"/>
          <w:szCs w:val="27"/>
          <w:lang w:val="fr-FR" w:eastAsia="fr-FR"/>
        </w:rPr>
        <w:t>4</w:t>
      </w:r>
      <w:r w:rsidR="00075D6F" w:rsidRPr="00075D6F">
        <w:rPr>
          <w:rFonts w:ascii="Book Antiqua" w:hAnsi="Book Antiqua" w:cs="Times New Roman"/>
          <w:sz w:val="27"/>
          <w:szCs w:val="27"/>
          <w:lang w:val="fr-FR" w:eastAsia="fr-FR"/>
        </w:rPr>
        <w:t>% des actifs occupés sont occasionnels</w:t>
      </w:r>
      <w:r w:rsidR="00075D6F" w:rsidRPr="00075D6F">
        <w:rPr>
          <w:rFonts w:ascii="Book Antiqua" w:hAnsi="Book Antiqua" w:cs="Times New Roman"/>
          <w:color w:val="000000"/>
          <w:sz w:val="27"/>
          <w:szCs w:val="27"/>
          <w:lang w:val="fr-FR" w:eastAsia="fr-FR"/>
        </w:rPr>
        <w:t xml:space="preserve"> ou saisonniers ;</w:t>
      </w:r>
    </w:p>
    <w:p w:rsidR="00075D6F" w:rsidRPr="00075D6F" w:rsidRDefault="00075D6F" w:rsidP="0097098F">
      <w:pPr>
        <w:pStyle w:val="Paragraphedeliste"/>
        <w:numPr>
          <w:ilvl w:val="0"/>
          <w:numId w:val="17"/>
        </w:numPr>
        <w:shd w:val="clear" w:color="auto" w:fill="FFFFFF"/>
        <w:spacing w:before="240"/>
        <w:ind w:left="360"/>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près de huit actifs occupés sur dix (79,</w:t>
      </w:r>
      <w:r w:rsidR="0097098F">
        <w:rPr>
          <w:rFonts w:ascii="Book Antiqua" w:hAnsi="Book Antiqua" w:cs="Times New Roman"/>
          <w:color w:val="000000"/>
          <w:sz w:val="27"/>
          <w:szCs w:val="27"/>
          <w:lang w:val="fr-FR" w:eastAsia="fr-FR"/>
        </w:rPr>
        <w:t>4</w:t>
      </w:r>
      <w:r w:rsidRPr="00075D6F">
        <w:rPr>
          <w:rFonts w:ascii="Book Antiqua" w:hAnsi="Book Antiqua" w:cs="Times New Roman"/>
          <w:color w:val="000000"/>
          <w:sz w:val="27"/>
          <w:szCs w:val="27"/>
          <w:lang w:val="fr-FR" w:eastAsia="fr-FR"/>
        </w:rPr>
        <w:t>%) ne bénéficient pas de couverture médicale, 94% en milieu rural et 65,</w:t>
      </w:r>
      <w:r w:rsidR="0097098F">
        <w:rPr>
          <w:rFonts w:ascii="Book Antiqua" w:hAnsi="Book Antiqua" w:cs="Times New Roman"/>
          <w:color w:val="000000"/>
          <w:sz w:val="27"/>
          <w:szCs w:val="27"/>
          <w:lang w:val="fr-FR" w:eastAsia="fr-FR"/>
        </w:rPr>
        <w:t>2</w:t>
      </w:r>
      <w:r w:rsidRPr="00075D6F">
        <w:rPr>
          <w:rFonts w:ascii="Book Antiqua" w:hAnsi="Book Antiqua" w:cs="Times New Roman"/>
          <w:color w:val="000000"/>
          <w:sz w:val="27"/>
          <w:szCs w:val="27"/>
          <w:lang w:val="fr-FR" w:eastAsia="fr-FR"/>
        </w:rPr>
        <w:t>% en milieu urbain. Parmi les salariés, cette proportion s’est établie à 59,</w:t>
      </w:r>
      <w:r w:rsidR="0097098F">
        <w:rPr>
          <w:rFonts w:ascii="Book Antiqua" w:hAnsi="Book Antiqua" w:cs="Times New Roman"/>
          <w:color w:val="000000"/>
          <w:sz w:val="27"/>
          <w:szCs w:val="27"/>
          <w:lang w:val="fr-FR" w:eastAsia="fr-FR"/>
        </w:rPr>
        <w:t>1</w:t>
      </w:r>
      <w:r w:rsidRPr="00075D6F">
        <w:rPr>
          <w:rFonts w:ascii="Book Antiqua" w:hAnsi="Book Antiqua" w:cs="Times New Roman"/>
          <w:color w:val="000000"/>
          <w:sz w:val="27"/>
          <w:szCs w:val="27"/>
          <w:lang w:val="fr-FR" w:eastAsia="fr-FR"/>
        </w:rPr>
        <w:t>% au niveau national, 8</w:t>
      </w:r>
      <w:r w:rsidR="0097098F">
        <w:rPr>
          <w:rFonts w:ascii="Book Antiqua" w:hAnsi="Book Antiqua" w:cs="Times New Roman"/>
          <w:color w:val="000000"/>
          <w:sz w:val="27"/>
          <w:szCs w:val="27"/>
          <w:lang w:val="fr-FR" w:eastAsia="fr-FR"/>
        </w:rPr>
        <w:t>2,2</w:t>
      </w:r>
      <w:r w:rsidRPr="00075D6F">
        <w:rPr>
          <w:rFonts w:ascii="Book Antiqua" w:hAnsi="Book Antiqua" w:cs="Times New Roman"/>
          <w:color w:val="000000"/>
          <w:sz w:val="27"/>
          <w:szCs w:val="27"/>
          <w:lang w:val="fr-FR" w:eastAsia="fr-FR"/>
        </w:rPr>
        <w:t>% en milieu rural et 50,</w:t>
      </w:r>
      <w:r w:rsidR="0097098F">
        <w:rPr>
          <w:rFonts w:ascii="Book Antiqua" w:hAnsi="Book Antiqua" w:cs="Times New Roman"/>
          <w:color w:val="000000"/>
          <w:sz w:val="27"/>
          <w:szCs w:val="27"/>
          <w:lang w:val="fr-FR" w:eastAsia="fr-FR"/>
        </w:rPr>
        <w:t>4</w:t>
      </w:r>
      <w:r w:rsidRPr="00075D6F">
        <w:rPr>
          <w:rFonts w:ascii="Book Antiqua" w:hAnsi="Book Antiqua" w:cs="Times New Roman"/>
          <w:color w:val="000000"/>
          <w:sz w:val="27"/>
          <w:szCs w:val="27"/>
          <w:lang w:val="fr-FR" w:eastAsia="fr-FR"/>
        </w:rPr>
        <w:t>% en milieu urbain ;</w:t>
      </w:r>
    </w:p>
    <w:p w:rsidR="00075D6F" w:rsidRPr="00075D6F" w:rsidRDefault="00075D6F" w:rsidP="00AA2881">
      <w:pPr>
        <w:pStyle w:val="Paragraphedeliste"/>
        <w:numPr>
          <w:ilvl w:val="0"/>
          <w:numId w:val="18"/>
        </w:numPr>
        <w:shd w:val="clear" w:color="auto" w:fill="FFFFFF"/>
        <w:spacing w:before="240"/>
        <w:ind w:left="360"/>
        <w:jc w:val="both"/>
        <w:rPr>
          <w:rFonts w:ascii="Book Antiqua" w:hAnsi="Book Antiqua" w:cs="Times New Roman"/>
          <w:sz w:val="27"/>
          <w:szCs w:val="27"/>
          <w:lang w:val="fr-FR" w:eastAsia="fr-FR"/>
        </w:rPr>
      </w:pPr>
      <w:r w:rsidRPr="00075D6F">
        <w:rPr>
          <w:rFonts w:ascii="Book Antiqua" w:hAnsi="Book Antiqua" w:cs="Times New Roman"/>
          <w:color w:val="000000"/>
          <w:sz w:val="27"/>
          <w:szCs w:val="27"/>
          <w:lang w:val="fr-FR" w:eastAsia="fr-FR"/>
        </w:rPr>
        <w:t>23% de l’ensemble des actifs occupés et 34</w:t>
      </w:r>
      <w:r w:rsidR="00AA2881">
        <w:rPr>
          <w:rFonts w:ascii="Book Antiqua" w:hAnsi="Book Antiqua" w:cs="Times New Roman"/>
          <w:color w:val="000000"/>
          <w:sz w:val="27"/>
          <w:szCs w:val="27"/>
          <w:lang w:val="fr-FR" w:eastAsia="fr-FR"/>
        </w:rPr>
        <w:t>,2</w:t>
      </w:r>
      <w:r w:rsidRPr="00075D6F">
        <w:rPr>
          <w:rFonts w:ascii="Book Antiqua" w:hAnsi="Book Antiqua" w:cs="Times New Roman"/>
          <w:color w:val="000000"/>
          <w:sz w:val="27"/>
          <w:szCs w:val="27"/>
          <w:lang w:val="fr-FR" w:eastAsia="fr-FR"/>
        </w:rPr>
        <w:t xml:space="preserve">% de ceux exerçant dans le secteur des BTP ont exprimé le désir de changer leur emploi. </w:t>
      </w:r>
      <w:r w:rsidRPr="00075D6F">
        <w:rPr>
          <w:rFonts w:ascii="Book Antiqua" w:hAnsi="Book Antiqua" w:cs="Times New Roman"/>
          <w:sz w:val="27"/>
          <w:szCs w:val="27"/>
          <w:lang w:val="fr-FR" w:eastAsia="fr-FR"/>
        </w:rPr>
        <w:t>Les raisons évoquéesportent principalement sur la recherche d'une meilleure rémunération pour 69,</w:t>
      </w:r>
      <w:r w:rsidR="00AA2881">
        <w:rPr>
          <w:rFonts w:ascii="Book Antiqua" w:hAnsi="Book Antiqua" w:cs="Times New Roman"/>
          <w:sz w:val="27"/>
          <w:szCs w:val="27"/>
          <w:lang w:val="fr-FR" w:eastAsia="fr-FR"/>
        </w:rPr>
        <w:t>5</w:t>
      </w:r>
      <w:r w:rsidRPr="00075D6F">
        <w:rPr>
          <w:rFonts w:ascii="Book Antiqua" w:hAnsi="Book Antiqua" w:cs="Times New Roman"/>
          <w:sz w:val="27"/>
          <w:szCs w:val="27"/>
          <w:lang w:val="fr-FR" w:eastAsia="fr-FR"/>
        </w:rPr>
        <w:t>%, de conditions de travail plus favorables pour 1</w:t>
      </w:r>
      <w:r w:rsidR="00AA2881">
        <w:rPr>
          <w:rFonts w:ascii="Book Antiqua" w:hAnsi="Book Antiqua" w:cs="Times New Roman"/>
          <w:sz w:val="27"/>
          <w:szCs w:val="27"/>
          <w:lang w:val="fr-FR" w:eastAsia="fr-FR"/>
        </w:rPr>
        <w:t>0</w:t>
      </w:r>
      <w:r w:rsidRPr="00075D6F">
        <w:rPr>
          <w:rFonts w:ascii="Book Antiqua" w:hAnsi="Book Antiqua" w:cs="Times New Roman"/>
          <w:sz w:val="27"/>
          <w:szCs w:val="27"/>
          <w:lang w:val="fr-FR" w:eastAsia="fr-FR"/>
        </w:rPr>
        <w:t>,</w:t>
      </w:r>
      <w:r w:rsidR="00AA2881">
        <w:rPr>
          <w:rFonts w:ascii="Book Antiqua" w:hAnsi="Book Antiqua" w:cs="Times New Roman"/>
          <w:sz w:val="27"/>
          <w:szCs w:val="27"/>
          <w:lang w:val="fr-FR" w:eastAsia="fr-FR"/>
        </w:rPr>
        <w:t>8</w:t>
      </w:r>
      <w:r w:rsidRPr="00075D6F">
        <w:rPr>
          <w:rFonts w:ascii="Book Antiqua" w:hAnsi="Book Antiqua" w:cs="Times New Roman"/>
          <w:sz w:val="27"/>
          <w:szCs w:val="27"/>
          <w:lang w:val="fr-FR" w:eastAsia="fr-FR"/>
        </w:rPr>
        <w:t xml:space="preserve">%, d’un emploi stable pour </w:t>
      </w:r>
      <w:r w:rsidR="00AA2881">
        <w:rPr>
          <w:rFonts w:ascii="Book Antiqua" w:hAnsi="Book Antiqua" w:cs="Times New Roman"/>
          <w:sz w:val="27"/>
          <w:szCs w:val="27"/>
          <w:lang w:val="fr-FR" w:eastAsia="fr-FR"/>
        </w:rPr>
        <w:t>9,1</w:t>
      </w:r>
      <w:r w:rsidRPr="00075D6F">
        <w:rPr>
          <w:rFonts w:ascii="Book Antiqua" w:hAnsi="Book Antiqua" w:cs="Times New Roman"/>
          <w:sz w:val="27"/>
          <w:szCs w:val="27"/>
          <w:lang w:val="fr-FR" w:eastAsia="fr-FR"/>
        </w:rPr>
        <w:t>% et d’un emploi plus adéquat à la formation reçue pour 5,</w:t>
      </w:r>
      <w:r w:rsidR="00AA2881">
        <w:rPr>
          <w:rFonts w:ascii="Book Antiqua" w:hAnsi="Book Antiqua" w:cs="Times New Roman"/>
          <w:sz w:val="27"/>
          <w:szCs w:val="27"/>
          <w:lang w:val="fr-FR" w:eastAsia="fr-FR"/>
        </w:rPr>
        <w:t>2</w:t>
      </w:r>
      <w:r w:rsidRPr="00075D6F">
        <w:rPr>
          <w:rFonts w:ascii="Book Antiqua" w:hAnsi="Book Antiqua" w:cs="Times New Roman"/>
          <w:sz w:val="27"/>
          <w:szCs w:val="27"/>
          <w:lang w:val="fr-FR" w:eastAsia="fr-FR"/>
        </w:rPr>
        <w:t>% ; </w:t>
      </w:r>
    </w:p>
    <w:p w:rsidR="00075D6F" w:rsidRPr="00075D6F" w:rsidRDefault="00075D6F" w:rsidP="002D4563">
      <w:pPr>
        <w:pStyle w:val="Paragraphedeliste"/>
        <w:numPr>
          <w:ilvl w:val="0"/>
          <w:numId w:val="18"/>
        </w:numPr>
        <w:shd w:val="clear" w:color="auto" w:fill="FFFFFF"/>
        <w:spacing w:before="240"/>
        <w:ind w:left="360"/>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1,</w:t>
      </w:r>
      <w:r w:rsidR="002D4563">
        <w:rPr>
          <w:rFonts w:ascii="Book Antiqua" w:hAnsi="Book Antiqua" w:cs="Times New Roman"/>
          <w:color w:val="000000"/>
          <w:sz w:val="27"/>
          <w:szCs w:val="27"/>
          <w:lang w:val="fr-FR" w:eastAsia="fr-FR"/>
        </w:rPr>
        <w:t>7</w:t>
      </w:r>
      <w:r w:rsidRPr="00075D6F">
        <w:rPr>
          <w:rFonts w:ascii="Book Antiqua" w:hAnsi="Book Antiqua" w:cs="Times New Roman"/>
          <w:color w:val="000000"/>
          <w:sz w:val="27"/>
          <w:szCs w:val="27"/>
          <w:lang w:val="fr-FR" w:eastAsia="fr-FR"/>
        </w:rPr>
        <w:t>% des salariés au niveau national et 2</w:t>
      </w:r>
      <w:r w:rsidR="002D4563">
        <w:rPr>
          <w:rFonts w:ascii="Book Antiqua" w:hAnsi="Book Antiqua" w:cs="Times New Roman"/>
          <w:color w:val="000000"/>
          <w:sz w:val="27"/>
          <w:szCs w:val="27"/>
          <w:lang w:val="fr-FR" w:eastAsia="fr-FR"/>
        </w:rPr>
        <w:t>,1</w:t>
      </w:r>
      <w:r w:rsidRPr="00075D6F">
        <w:rPr>
          <w:rFonts w:ascii="Book Antiqua" w:hAnsi="Book Antiqua" w:cs="Times New Roman"/>
          <w:color w:val="000000"/>
          <w:sz w:val="27"/>
          <w:szCs w:val="27"/>
          <w:lang w:val="fr-FR" w:eastAsia="fr-FR"/>
        </w:rPr>
        <w:t>% en milieu urbain déclarent avoir bénéficié d’une formation, prise en charge par l’employeur, au cours des 12 derniers mois ;</w:t>
      </w:r>
    </w:p>
    <w:p w:rsidR="00075D6F" w:rsidRPr="00075D6F" w:rsidRDefault="00075D6F" w:rsidP="002D4563">
      <w:pPr>
        <w:pStyle w:val="Paragraphedeliste"/>
        <w:numPr>
          <w:ilvl w:val="0"/>
          <w:numId w:val="18"/>
        </w:numPr>
        <w:shd w:val="clear" w:color="auto" w:fill="FFFFFF"/>
        <w:spacing w:before="240"/>
        <w:ind w:left="360"/>
        <w:jc w:val="both"/>
        <w:rPr>
          <w:rFonts w:ascii="Book Antiqua" w:hAnsi="Book Antiqua" w:cs="Times New Roman"/>
          <w:color w:val="000000"/>
          <w:sz w:val="27"/>
          <w:szCs w:val="27"/>
          <w:lang w:val="fr-FR" w:eastAsia="fr-FR"/>
        </w:rPr>
      </w:pPr>
      <w:r w:rsidRPr="00075D6F">
        <w:rPr>
          <w:rFonts w:ascii="Book Antiqua" w:hAnsi="Book Antiqua" w:cs="Times New Roman"/>
          <w:color w:val="000000"/>
          <w:sz w:val="27"/>
          <w:szCs w:val="27"/>
          <w:lang w:val="fr-FR" w:eastAsia="fr-FR"/>
        </w:rPr>
        <w:t>48</w:t>
      </w:r>
      <w:r w:rsidR="002D4563">
        <w:rPr>
          <w:rFonts w:ascii="Book Antiqua" w:hAnsi="Book Antiqua" w:cs="Times New Roman"/>
          <w:color w:val="000000"/>
          <w:sz w:val="27"/>
          <w:szCs w:val="27"/>
          <w:lang w:val="fr-FR" w:eastAsia="fr-FR"/>
        </w:rPr>
        <w:t>,8</w:t>
      </w:r>
      <w:r w:rsidRPr="00075D6F">
        <w:rPr>
          <w:rFonts w:ascii="Book Antiqua" w:hAnsi="Book Antiqua" w:cs="Times New Roman"/>
          <w:color w:val="000000"/>
          <w:sz w:val="27"/>
          <w:szCs w:val="27"/>
          <w:lang w:val="fr-FR" w:eastAsia="fr-FR"/>
        </w:rPr>
        <w:t>% des actifs occupés parviennent à concilier entre leur vie privée et leur vie professionnelle, 30,</w:t>
      </w:r>
      <w:r w:rsidR="002D4563">
        <w:rPr>
          <w:rFonts w:ascii="Book Antiqua" w:hAnsi="Book Antiqua" w:cs="Times New Roman"/>
          <w:color w:val="000000"/>
          <w:sz w:val="27"/>
          <w:szCs w:val="27"/>
          <w:lang w:val="fr-FR" w:eastAsia="fr-FR"/>
        </w:rPr>
        <w:t>5</w:t>
      </w:r>
      <w:r w:rsidRPr="00075D6F">
        <w:rPr>
          <w:rFonts w:ascii="Book Antiqua" w:hAnsi="Book Antiqua" w:cs="Times New Roman"/>
          <w:color w:val="000000"/>
          <w:sz w:val="27"/>
          <w:szCs w:val="27"/>
          <w:lang w:val="fr-FR" w:eastAsia="fr-FR"/>
        </w:rPr>
        <w:t>% avec difficultés, 17,</w:t>
      </w:r>
      <w:r w:rsidR="002D4563">
        <w:rPr>
          <w:rFonts w:ascii="Book Antiqua" w:hAnsi="Book Antiqua" w:cs="Times New Roman"/>
          <w:color w:val="000000"/>
          <w:sz w:val="27"/>
          <w:szCs w:val="27"/>
          <w:lang w:val="fr-FR" w:eastAsia="fr-FR"/>
        </w:rPr>
        <w:t>1</w:t>
      </w:r>
      <w:r w:rsidRPr="00075D6F">
        <w:rPr>
          <w:rFonts w:ascii="Book Antiqua" w:hAnsi="Book Antiqua" w:cs="Times New Roman"/>
          <w:color w:val="000000"/>
          <w:sz w:val="27"/>
          <w:szCs w:val="27"/>
          <w:lang w:val="fr-FR" w:eastAsia="fr-FR"/>
        </w:rPr>
        <w:t>% avec beaucoup de difficultés et 3,</w:t>
      </w:r>
      <w:r w:rsidR="002D4563">
        <w:rPr>
          <w:rFonts w:ascii="Book Antiqua" w:hAnsi="Book Antiqua" w:cs="Times New Roman"/>
          <w:color w:val="000000"/>
          <w:sz w:val="27"/>
          <w:szCs w:val="27"/>
          <w:lang w:val="fr-FR" w:eastAsia="fr-FR"/>
        </w:rPr>
        <w:t>6</w:t>
      </w:r>
      <w:r w:rsidRPr="00075D6F">
        <w:rPr>
          <w:rFonts w:ascii="Book Antiqua" w:hAnsi="Book Antiqua" w:cs="Times New Roman"/>
          <w:color w:val="000000"/>
          <w:sz w:val="27"/>
          <w:szCs w:val="27"/>
          <w:lang w:val="fr-FR" w:eastAsia="fr-FR"/>
        </w:rPr>
        <w:t>% n’y arrivent pas malgré tous les efforts déployés ;</w:t>
      </w:r>
    </w:p>
    <w:p w:rsidR="00075D6F" w:rsidRPr="00966301" w:rsidRDefault="00075D6F" w:rsidP="00966301">
      <w:pPr>
        <w:pStyle w:val="Paragraphedeliste"/>
        <w:numPr>
          <w:ilvl w:val="0"/>
          <w:numId w:val="18"/>
        </w:numPr>
        <w:shd w:val="clear" w:color="auto" w:fill="FFFFFF"/>
        <w:spacing w:before="240"/>
        <w:ind w:left="360"/>
        <w:jc w:val="both"/>
        <w:rPr>
          <w:rFonts w:ascii="Book Antiqua" w:hAnsi="Book Antiqua" w:cs="Times New Roman"/>
          <w:sz w:val="27"/>
          <w:szCs w:val="27"/>
          <w:lang w:val="fr-FR" w:eastAsia="fr-FR"/>
        </w:rPr>
      </w:pPr>
      <w:r w:rsidRPr="00075D6F">
        <w:rPr>
          <w:rFonts w:ascii="Book Antiqua" w:hAnsi="Book Antiqua" w:cs="Times New Roman"/>
          <w:color w:val="000000"/>
          <w:sz w:val="27"/>
          <w:szCs w:val="27"/>
          <w:lang w:val="fr-FR" w:eastAsia="fr-FR"/>
        </w:rPr>
        <w:t>3,</w:t>
      </w:r>
      <w:r w:rsidR="002D4563">
        <w:rPr>
          <w:rFonts w:ascii="Book Antiqua" w:hAnsi="Book Antiqua" w:cs="Times New Roman"/>
          <w:color w:val="000000"/>
          <w:sz w:val="27"/>
          <w:szCs w:val="27"/>
          <w:lang w:val="fr-FR" w:eastAsia="fr-FR"/>
        </w:rPr>
        <w:t>3</w:t>
      </w:r>
      <w:r w:rsidRPr="00075D6F">
        <w:rPr>
          <w:rFonts w:ascii="Book Antiqua" w:hAnsi="Book Antiqua" w:cs="Times New Roman"/>
          <w:color w:val="000000"/>
          <w:sz w:val="27"/>
          <w:szCs w:val="27"/>
          <w:lang w:val="fr-FR" w:eastAsia="fr-FR"/>
        </w:rPr>
        <w:t xml:space="preserve">% des actifs occupés sont affiliés à une organisation syndicale ou professionnelle, </w:t>
      </w:r>
      <w:r w:rsidR="002D4563">
        <w:rPr>
          <w:rFonts w:ascii="Book Antiqua" w:hAnsi="Book Antiqua" w:cs="Times New Roman"/>
          <w:color w:val="000000"/>
          <w:sz w:val="27"/>
          <w:szCs w:val="27"/>
          <w:lang w:val="fr-FR" w:eastAsia="fr-FR"/>
        </w:rPr>
        <w:t>6</w:t>
      </w:r>
      <w:r w:rsidRPr="00075D6F">
        <w:rPr>
          <w:rFonts w:ascii="Book Antiqua" w:hAnsi="Book Antiqua" w:cs="Times New Roman"/>
          <w:color w:val="000000"/>
          <w:sz w:val="27"/>
          <w:szCs w:val="27"/>
          <w:lang w:val="fr-FR" w:eastAsia="fr-FR"/>
        </w:rPr>
        <w:t>,</w:t>
      </w:r>
      <w:r w:rsidR="002D4563">
        <w:rPr>
          <w:rFonts w:ascii="Book Antiqua" w:hAnsi="Book Antiqua" w:cs="Times New Roman"/>
          <w:color w:val="000000"/>
          <w:sz w:val="27"/>
          <w:szCs w:val="27"/>
          <w:lang w:val="fr-FR" w:eastAsia="fr-FR"/>
        </w:rPr>
        <w:t>3</w:t>
      </w:r>
      <w:r w:rsidRPr="00075D6F">
        <w:rPr>
          <w:rFonts w:ascii="Book Antiqua" w:hAnsi="Book Antiqua" w:cs="Times New Roman"/>
          <w:color w:val="000000"/>
          <w:sz w:val="27"/>
          <w:szCs w:val="27"/>
          <w:lang w:val="fr-FR" w:eastAsia="fr-FR"/>
        </w:rPr>
        <w:t>% en milieu urbain et moins de 1% en milieu rural. Parmi les salariés, cette proportion atteint 6</w:t>
      </w:r>
      <w:r w:rsidR="002D4563">
        <w:rPr>
          <w:rFonts w:ascii="Book Antiqua" w:hAnsi="Book Antiqua" w:cs="Times New Roman"/>
          <w:color w:val="000000"/>
          <w:sz w:val="27"/>
          <w:szCs w:val="27"/>
          <w:lang w:val="fr-FR" w:eastAsia="fr-FR"/>
        </w:rPr>
        <w:t>,3</w:t>
      </w:r>
      <w:r w:rsidRPr="00075D6F">
        <w:rPr>
          <w:rFonts w:ascii="Book Antiqua" w:hAnsi="Book Antiqua" w:cs="Times New Roman"/>
          <w:color w:val="000000"/>
          <w:sz w:val="27"/>
          <w:szCs w:val="27"/>
          <w:lang w:val="fr-FR" w:eastAsia="fr-FR"/>
        </w:rPr>
        <w:t>% au niveau national, 7,</w:t>
      </w:r>
      <w:r w:rsidR="002D4563">
        <w:rPr>
          <w:rFonts w:ascii="Book Antiqua" w:hAnsi="Book Antiqua" w:cs="Times New Roman"/>
          <w:color w:val="000000"/>
          <w:sz w:val="27"/>
          <w:szCs w:val="27"/>
          <w:lang w:val="fr-FR" w:eastAsia="fr-FR"/>
        </w:rPr>
        <w:t>9</w:t>
      </w:r>
      <w:r w:rsidRPr="00075D6F">
        <w:rPr>
          <w:rFonts w:ascii="Book Antiqua" w:hAnsi="Book Antiqua" w:cs="Times New Roman"/>
          <w:color w:val="000000"/>
          <w:sz w:val="27"/>
          <w:szCs w:val="27"/>
          <w:lang w:val="fr-FR" w:eastAsia="fr-FR"/>
        </w:rPr>
        <w:t xml:space="preserve">% en milieu urbain et </w:t>
      </w:r>
      <w:r w:rsidR="00EA5EC3">
        <w:rPr>
          <w:rFonts w:ascii="Book Antiqua" w:hAnsi="Book Antiqua" w:cs="Times New Roman"/>
          <w:color w:val="000000"/>
          <w:sz w:val="27"/>
          <w:szCs w:val="27"/>
          <w:lang w:val="fr-FR" w:eastAsia="fr-FR"/>
        </w:rPr>
        <w:t>1,7</w:t>
      </w:r>
      <w:r w:rsidRPr="00075D6F">
        <w:rPr>
          <w:rFonts w:ascii="Book Antiqua" w:hAnsi="Book Antiqua" w:cs="Times New Roman"/>
          <w:color w:val="000000"/>
          <w:sz w:val="27"/>
          <w:szCs w:val="27"/>
          <w:lang w:val="fr-FR" w:eastAsia="fr-FR"/>
        </w:rPr>
        <w:t>% en milieu rural</w:t>
      </w:r>
      <w:r w:rsidR="00966301">
        <w:rPr>
          <w:rFonts w:ascii="Book Antiqua" w:hAnsi="Book Antiqua" w:cs="Times New Roman"/>
          <w:color w:val="000000"/>
          <w:sz w:val="27"/>
          <w:szCs w:val="27"/>
          <w:lang w:val="fr-FR" w:eastAsia="fr-FR"/>
        </w:rPr>
        <w:t> ;</w:t>
      </w:r>
    </w:p>
    <w:p w:rsidR="00966301" w:rsidRPr="00966301" w:rsidRDefault="00DE7E47" w:rsidP="00C822C1">
      <w:pPr>
        <w:pStyle w:val="Paragraphedeliste"/>
        <w:numPr>
          <w:ilvl w:val="0"/>
          <w:numId w:val="18"/>
        </w:numPr>
        <w:shd w:val="clear" w:color="auto" w:fill="FFFFFF"/>
        <w:spacing w:before="240"/>
        <w:ind w:left="360"/>
        <w:jc w:val="both"/>
        <w:rPr>
          <w:rFonts w:ascii="Book Antiqua" w:hAnsi="Book Antiqua" w:cs="Times New Roman"/>
          <w:sz w:val="27"/>
          <w:szCs w:val="27"/>
          <w:lang w:val="fr-FR" w:eastAsia="fr-FR"/>
        </w:rPr>
      </w:pPr>
      <w:r>
        <w:rPr>
          <w:rFonts w:ascii="Book Antiqua" w:hAnsi="Book Antiqua" w:cs="Times New Roman"/>
          <w:color w:val="000000"/>
          <w:sz w:val="27"/>
          <w:szCs w:val="27"/>
          <w:lang w:val="fr-FR" w:eastAsia="fr-FR"/>
        </w:rPr>
        <w:t xml:space="preserve">environ </w:t>
      </w:r>
      <w:r w:rsidR="00966301">
        <w:rPr>
          <w:rFonts w:ascii="Book Antiqua" w:hAnsi="Book Antiqua" w:cs="Times New Roman"/>
          <w:color w:val="000000"/>
          <w:sz w:val="27"/>
          <w:szCs w:val="27"/>
          <w:lang w:val="fr-FR" w:eastAsia="fr-FR"/>
        </w:rPr>
        <w:t xml:space="preserve">91% </w:t>
      </w:r>
      <w:r w:rsidR="00407FD4">
        <w:rPr>
          <w:rFonts w:ascii="Book Antiqua" w:hAnsi="Book Antiqua" w:cs="Times New Roman"/>
          <w:color w:val="000000"/>
          <w:sz w:val="27"/>
          <w:szCs w:val="27"/>
          <w:lang w:val="fr-FR" w:eastAsia="fr-FR"/>
        </w:rPr>
        <w:t xml:space="preserve">des actifs occupés </w:t>
      </w:r>
      <w:r w:rsidR="00966301">
        <w:rPr>
          <w:rFonts w:ascii="Book Antiqua" w:hAnsi="Book Antiqua" w:cs="Times New Roman"/>
          <w:color w:val="000000"/>
          <w:sz w:val="27"/>
          <w:szCs w:val="27"/>
          <w:lang w:val="fr-FR" w:eastAsia="fr-FR"/>
        </w:rPr>
        <w:t xml:space="preserve">travaillent le jour, 5% </w:t>
      </w:r>
      <w:r w:rsidR="00B50EAF">
        <w:rPr>
          <w:rFonts w:ascii="Book Antiqua" w:hAnsi="Book Antiqua" w:cs="Times New Roman"/>
          <w:color w:val="000000"/>
          <w:sz w:val="27"/>
          <w:szCs w:val="27"/>
          <w:lang w:val="fr-FR" w:eastAsia="fr-FR"/>
        </w:rPr>
        <w:t xml:space="preserve">jour et </w:t>
      </w:r>
      <w:r w:rsidR="00966301">
        <w:rPr>
          <w:rFonts w:ascii="Book Antiqua" w:hAnsi="Book Antiqua" w:cs="Times New Roman"/>
          <w:color w:val="000000"/>
          <w:sz w:val="27"/>
          <w:szCs w:val="27"/>
          <w:lang w:val="fr-FR" w:eastAsia="fr-FR"/>
        </w:rPr>
        <w:t xml:space="preserve">nuit, 3% alternent le jour et la nuit et 1% travaillent </w:t>
      </w:r>
      <w:r w:rsidR="00C822C1">
        <w:rPr>
          <w:rFonts w:ascii="Book Antiqua" w:hAnsi="Book Antiqua" w:cs="Times New Roman"/>
          <w:color w:val="000000"/>
          <w:sz w:val="27"/>
          <w:szCs w:val="27"/>
          <w:lang w:val="fr-FR" w:eastAsia="fr-FR"/>
        </w:rPr>
        <w:t>uni</w:t>
      </w:r>
      <w:r w:rsidR="00966301">
        <w:rPr>
          <w:rFonts w:ascii="Book Antiqua" w:hAnsi="Book Antiqua" w:cs="Times New Roman"/>
          <w:color w:val="000000"/>
          <w:sz w:val="27"/>
          <w:szCs w:val="27"/>
          <w:lang w:val="fr-FR" w:eastAsia="fr-FR"/>
        </w:rPr>
        <w:t>que</w:t>
      </w:r>
      <w:r w:rsidR="00C822C1">
        <w:rPr>
          <w:rFonts w:ascii="Book Antiqua" w:hAnsi="Book Antiqua" w:cs="Times New Roman"/>
          <w:color w:val="000000"/>
          <w:sz w:val="27"/>
          <w:szCs w:val="27"/>
          <w:lang w:val="fr-FR" w:eastAsia="fr-FR"/>
        </w:rPr>
        <w:t>ment</w:t>
      </w:r>
      <w:r w:rsidR="00966301">
        <w:rPr>
          <w:rFonts w:ascii="Book Antiqua" w:hAnsi="Book Antiqua" w:cs="Times New Roman"/>
          <w:color w:val="000000"/>
          <w:sz w:val="27"/>
          <w:szCs w:val="27"/>
          <w:lang w:val="fr-FR" w:eastAsia="fr-FR"/>
        </w:rPr>
        <w:t xml:space="preserve"> la nuit</w:t>
      </w:r>
      <w:r w:rsidR="00807E6D">
        <w:rPr>
          <w:rStyle w:val="Appelnotedebasdep"/>
          <w:rFonts w:ascii="Book Antiqua" w:hAnsi="Book Antiqua" w:cs="Times New Roman"/>
          <w:color w:val="000000"/>
          <w:sz w:val="27"/>
          <w:szCs w:val="27"/>
          <w:lang w:val="fr-FR" w:eastAsia="fr-FR"/>
        </w:rPr>
        <w:footnoteReference w:id="4"/>
      </w:r>
      <w:r w:rsidR="00966301">
        <w:rPr>
          <w:rFonts w:ascii="Book Antiqua" w:hAnsi="Book Antiqua" w:cs="Times New Roman"/>
          <w:color w:val="000000"/>
          <w:sz w:val="27"/>
          <w:szCs w:val="27"/>
          <w:lang w:val="fr-FR" w:eastAsia="fr-FR"/>
        </w:rPr>
        <w:t> ;</w:t>
      </w:r>
    </w:p>
    <w:p w:rsidR="00941AE0" w:rsidRDefault="006479FC" w:rsidP="006479FC">
      <w:pPr>
        <w:pStyle w:val="Paragraphedeliste"/>
        <w:numPr>
          <w:ilvl w:val="0"/>
          <w:numId w:val="18"/>
        </w:numPr>
        <w:shd w:val="clear" w:color="auto" w:fill="FFFFFF"/>
        <w:spacing w:before="240"/>
        <w:ind w:left="360"/>
        <w:jc w:val="both"/>
        <w:rPr>
          <w:rFonts w:ascii="Book Antiqua" w:hAnsi="Book Antiqua" w:cs="Times New Roman"/>
          <w:sz w:val="27"/>
          <w:szCs w:val="27"/>
          <w:lang w:val="fr-FR" w:eastAsia="fr-FR"/>
        </w:rPr>
      </w:pPr>
      <w:r>
        <w:rPr>
          <w:rFonts w:ascii="Book Antiqua" w:hAnsi="Book Antiqua" w:cs="Times New Roman"/>
          <w:sz w:val="27"/>
          <w:szCs w:val="27"/>
          <w:lang w:val="fr-FR" w:eastAsia="fr-FR"/>
        </w:rPr>
        <w:t>l</w:t>
      </w:r>
      <w:r w:rsidR="00941AE0" w:rsidRPr="00941AE0">
        <w:rPr>
          <w:rFonts w:ascii="Book Antiqua" w:hAnsi="Book Antiqua" w:cs="Times New Roman"/>
          <w:sz w:val="27"/>
          <w:szCs w:val="27"/>
          <w:lang w:val="fr-FR" w:eastAsia="fr-FR"/>
        </w:rPr>
        <w:t>a part de</w:t>
      </w:r>
      <w:r w:rsidR="00941AE0">
        <w:rPr>
          <w:rFonts w:ascii="Book Antiqua" w:hAnsi="Book Antiqua" w:cs="Times New Roman"/>
          <w:sz w:val="27"/>
          <w:szCs w:val="27"/>
          <w:lang w:val="fr-FR" w:eastAsia="fr-FR"/>
        </w:rPr>
        <w:t>s a</w:t>
      </w:r>
      <w:r w:rsidR="00941AE0" w:rsidRPr="00941AE0">
        <w:rPr>
          <w:rFonts w:ascii="Book Antiqua" w:hAnsi="Book Antiqua" w:cs="Times New Roman"/>
          <w:sz w:val="27"/>
          <w:szCs w:val="27"/>
          <w:lang w:val="fr-FR" w:eastAsia="fr-FR"/>
        </w:rPr>
        <w:t>cti</w:t>
      </w:r>
      <w:r w:rsidR="00941AE0">
        <w:rPr>
          <w:rFonts w:ascii="Book Antiqua" w:hAnsi="Book Antiqua" w:cs="Times New Roman"/>
          <w:sz w:val="27"/>
          <w:szCs w:val="27"/>
          <w:lang w:val="fr-FR" w:eastAsia="fr-FR"/>
        </w:rPr>
        <w:t xml:space="preserve">fs </w:t>
      </w:r>
      <w:r w:rsidR="00941AE0" w:rsidRPr="00941AE0">
        <w:rPr>
          <w:rFonts w:ascii="Book Antiqua" w:hAnsi="Book Antiqua" w:cs="Times New Roman"/>
          <w:sz w:val="27"/>
          <w:szCs w:val="27"/>
          <w:lang w:val="fr-FR" w:eastAsia="fr-FR"/>
        </w:rPr>
        <w:t>occupé</w:t>
      </w:r>
      <w:r w:rsidR="00941AE0">
        <w:rPr>
          <w:rFonts w:ascii="Book Antiqua" w:hAnsi="Book Antiqua" w:cs="Times New Roman"/>
          <w:sz w:val="27"/>
          <w:szCs w:val="27"/>
          <w:lang w:val="fr-FR" w:eastAsia="fr-FR"/>
        </w:rPr>
        <w:t xml:space="preserve">s </w:t>
      </w:r>
      <w:r w:rsidR="00941AE0" w:rsidRPr="00941AE0">
        <w:rPr>
          <w:rFonts w:ascii="Book Antiqua" w:hAnsi="Book Antiqua" w:cs="Times New Roman"/>
          <w:sz w:val="27"/>
          <w:szCs w:val="27"/>
          <w:lang w:val="fr-FR" w:eastAsia="fr-FR"/>
        </w:rPr>
        <w:t>ayant effectué une durée de travail excessive</w:t>
      </w:r>
      <w:r w:rsidR="00E2596A" w:rsidRPr="00941AE0">
        <w:rPr>
          <w:rStyle w:val="Appelnotedebasdep"/>
          <w:rFonts w:ascii="Book Antiqua" w:hAnsi="Book Antiqua" w:cs="Times New Roman"/>
          <w:sz w:val="27"/>
          <w:szCs w:val="27"/>
          <w:lang w:val="fr-FR" w:eastAsia="fr-FR"/>
        </w:rPr>
        <w:footnoteReference w:id="5"/>
      </w:r>
      <w:r w:rsidR="00941AE0" w:rsidRPr="00941AE0">
        <w:rPr>
          <w:rFonts w:ascii="Book Antiqua" w:hAnsi="Book Antiqua" w:cs="Times New Roman"/>
          <w:sz w:val="27"/>
          <w:szCs w:val="27"/>
          <w:lang w:val="fr-FR" w:eastAsia="fr-FR"/>
        </w:rPr>
        <w:t xml:space="preserve">est de </w:t>
      </w:r>
      <w:r w:rsidR="00056043">
        <w:rPr>
          <w:rFonts w:ascii="Book Antiqua" w:hAnsi="Book Antiqua" w:cs="Times New Roman"/>
          <w:sz w:val="27"/>
          <w:szCs w:val="27"/>
          <w:lang w:val="fr-FR" w:eastAsia="fr-FR"/>
        </w:rPr>
        <w:t>41,4</w:t>
      </w:r>
      <w:r w:rsidR="00941AE0" w:rsidRPr="00941AE0">
        <w:rPr>
          <w:rFonts w:ascii="Book Antiqua" w:hAnsi="Book Antiqua" w:cs="Times New Roman"/>
          <w:sz w:val="27"/>
          <w:szCs w:val="27"/>
          <w:lang w:val="fr-FR" w:eastAsia="fr-FR"/>
        </w:rPr>
        <w:t>% au niveau national</w:t>
      </w:r>
      <w:r w:rsidR="00E2596A" w:rsidRPr="00941AE0">
        <w:rPr>
          <w:rFonts w:ascii="Book Antiqua" w:hAnsi="Book Antiqua" w:cs="Times New Roman"/>
          <w:sz w:val="27"/>
          <w:szCs w:val="27"/>
          <w:lang w:val="fr-FR" w:eastAsia="fr-FR"/>
        </w:rPr>
        <w:t xml:space="preserve">, </w:t>
      </w:r>
      <w:r w:rsidR="00056043">
        <w:rPr>
          <w:rFonts w:ascii="Book Antiqua" w:hAnsi="Book Antiqua" w:cs="Times New Roman"/>
          <w:sz w:val="27"/>
          <w:szCs w:val="27"/>
          <w:lang w:val="fr-FR" w:eastAsia="fr-FR"/>
        </w:rPr>
        <w:t>46,9</w:t>
      </w:r>
      <w:r w:rsidR="00E2596A" w:rsidRPr="00941AE0">
        <w:rPr>
          <w:rFonts w:ascii="Book Antiqua" w:hAnsi="Book Antiqua" w:cs="Times New Roman"/>
          <w:sz w:val="27"/>
          <w:szCs w:val="27"/>
          <w:lang w:val="fr-FR" w:eastAsia="fr-FR"/>
        </w:rPr>
        <w:t xml:space="preserve">% en milieu urbain et </w:t>
      </w:r>
      <w:r w:rsidR="00056043">
        <w:rPr>
          <w:rFonts w:ascii="Book Antiqua" w:hAnsi="Book Antiqua" w:cs="Times New Roman"/>
          <w:sz w:val="27"/>
          <w:szCs w:val="27"/>
          <w:lang w:val="fr-FR" w:eastAsia="fr-FR"/>
        </w:rPr>
        <w:t>35,9</w:t>
      </w:r>
      <w:r w:rsidR="00E2596A" w:rsidRPr="00941AE0">
        <w:rPr>
          <w:rFonts w:ascii="Book Antiqua" w:hAnsi="Book Antiqua" w:cs="Times New Roman"/>
          <w:sz w:val="27"/>
          <w:szCs w:val="27"/>
          <w:lang w:val="fr-FR" w:eastAsia="fr-FR"/>
        </w:rPr>
        <w:t>% en milieu rural.</w:t>
      </w:r>
      <w:r w:rsidR="00941AE0">
        <w:rPr>
          <w:rFonts w:ascii="Book Antiqua" w:hAnsi="Book Antiqua" w:cs="Times New Roman"/>
          <w:sz w:val="27"/>
          <w:szCs w:val="27"/>
          <w:lang w:val="fr-FR" w:eastAsia="fr-FR"/>
        </w:rPr>
        <w:t xml:space="preserve"> Elle est de </w:t>
      </w:r>
      <w:r w:rsidR="00056043">
        <w:rPr>
          <w:rFonts w:ascii="Book Antiqua" w:hAnsi="Book Antiqua" w:cs="Times New Roman"/>
          <w:sz w:val="27"/>
          <w:szCs w:val="27"/>
          <w:lang w:val="fr-FR" w:eastAsia="fr-FR"/>
        </w:rPr>
        <w:t>51,6</w:t>
      </w:r>
      <w:r w:rsidR="00941AE0">
        <w:rPr>
          <w:rFonts w:ascii="Book Antiqua" w:hAnsi="Book Antiqua" w:cs="Times New Roman"/>
          <w:sz w:val="27"/>
          <w:szCs w:val="27"/>
          <w:lang w:val="fr-FR" w:eastAsia="fr-FR"/>
        </w:rPr>
        <w:t xml:space="preserve">% </w:t>
      </w:r>
      <w:r w:rsidR="00941AE0" w:rsidRPr="00941AE0">
        <w:rPr>
          <w:rFonts w:ascii="Book Antiqua" w:hAnsi="Book Antiqua" w:cs="Times New Roman"/>
          <w:sz w:val="27"/>
          <w:szCs w:val="27"/>
          <w:lang w:val="fr-FR" w:eastAsia="fr-FR"/>
        </w:rPr>
        <w:t xml:space="preserve">parmi les hommes </w:t>
      </w:r>
      <w:r w:rsidR="008E05BE">
        <w:rPr>
          <w:rFonts w:ascii="Book Antiqua" w:hAnsi="Book Antiqua" w:cs="Times New Roman"/>
          <w:sz w:val="27"/>
          <w:szCs w:val="27"/>
          <w:lang w:val="fr-FR" w:eastAsia="fr-FR"/>
        </w:rPr>
        <w:t>et</w:t>
      </w:r>
      <w:r w:rsidR="004070A8">
        <w:rPr>
          <w:rFonts w:ascii="Book Antiqua" w:hAnsi="Book Antiqua" w:cs="Times New Roman"/>
          <w:sz w:val="27"/>
          <w:szCs w:val="27"/>
          <w:lang w:val="fr-FR" w:eastAsia="fr-FR"/>
        </w:rPr>
        <w:t xml:space="preserve">de </w:t>
      </w:r>
      <w:r w:rsidR="00941AE0" w:rsidRPr="00941AE0">
        <w:rPr>
          <w:rFonts w:ascii="Book Antiqua" w:hAnsi="Book Antiqua" w:cs="Times New Roman"/>
          <w:sz w:val="27"/>
          <w:szCs w:val="27"/>
          <w:lang w:val="fr-FR" w:eastAsia="fr-FR"/>
        </w:rPr>
        <w:t>13,</w:t>
      </w:r>
      <w:r w:rsidR="00056043">
        <w:rPr>
          <w:rFonts w:ascii="Book Antiqua" w:hAnsi="Book Antiqua" w:cs="Times New Roman"/>
          <w:sz w:val="27"/>
          <w:szCs w:val="27"/>
          <w:lang w:val="fr-FR" w:eastAsia="fr-FR"/>
        </w:rPr>
        <w:t>7</w:t>
      </w:r>
      <w:r w:rsidR="00941AE0" w:rsidRPr="00941AE0">
        <w:rPr>
          <w:rFonts w:ascii="Book Antiqua" w:hAnsi="Book Antiqua" w:cs="Times New Roman"/>
          <w:sz w:val="27"/>
          <w:szCs w:val="27"/>
          <w:lang w:val="fr-FR" w:eastAsia="fr-FR"/>
        </w:rPr>
        <w:t>% parmi les femmes</w:t>
      </w:r>
      <w:r>
        <w:rPr>
          <w:rFonts w:ascii="Book Antiqua" w:hAnsi="Book Antiqua" w:cs="Times New Roman"/>
          <w:sz w:val="27"/>
          <w:szCs w:val="27"/>
          <w:lang w:val="fr-FR" w:eastAsia="fr-FR"/>
        </w:rPr>
        <w:t> ;</w:t>
      </w:r>
    </w:p>
    <w:p w:rsidR="00941AE0" w:rsidRDefault="003D3790" w:rsidP="006479FC">
      <w:pPr>
        <w:pStyle w:val="Paragraphedeliste"/>
        <w:numPr>
          <w:ilvl w:val="0"/>
          <w:numId w:val="18"/>
        </w:numPr>
        <w:shd w:val="clear" w:color="auto" w:fill="FFFFFF"/>
        <w:spacing w:before="240"/>
        <w:ind w:left="360"/>
        <w:jc w:val="both"/>
        <w:rPr>
          <w:rFonts w:ascii="Book Antiqua" w:hAnsi="Book Antiqua" w:cs="Times New Roman"/>
          <w:sz w:val="27"/>
          <w:szCs w:val="27"/>
          <w:lang w:val="fr-FR" w:eastAsia="fr-FR"/>
        </w:rPr>
      </w:pPr>
      <w:r>
        <w:rPr>
          <w:rFonts w:ascii="Book Antiqua" w:hAnsi="Book Antiqua" w:cs="Times New Roman"/>
          <w:sz w:val="27"/>
          <w:szCs w:val="27"/>
          <w:lang w:val="fr-FR" w:eastAsia="fr-FR"/>
        </w:rPr>
        <w:t>1,3</w:t>
      </w:r>
      <w:r w:rsidR="00941AE0" w:rsidRPr="00941AE0">
        <w:rPr>
          <w:rFonts w:ascii="Book Antiqua" w:hAnsi="Book Antiqua" w:cs="Times New Roman"/>
          <w:sz w:val="27"/>
          <w:szCs w:val="27"/>
          <w:lang w:val="fr-FR" w:eastAsia="fr-FR"/>
        </w:rPr>
        <w:t>%</w:t>
      </w:r>
      <w:r w:rsidR="00941AE0">
        <w:rPr>
          <w:rFonts w:ascii="Book Antiqua" w:hAnsi="Book Antiqua" w:cs="Times New Roman"/>
          <w:sz w:val="27"/>
          <w:szCs w:val="27"/>
          <w:lang w:val="fr-FR" w:eastAsia="fr-FR"/>
        </w:rPr>
        <w:t xml:space="preserve"> ont travaillé moins de 14 heures </w:t>
      </w:r>
      <w:r>
        <w:rPr>
          <w:rFonts w:ascii="Book Antiqua" w:hAnsi="Book Antiqua" w:cs="Times New Roman"/>
          <w:sz w:val="27"/>
          <w:szCs w:val="27"/>
          <w:lang w:val="fr-FR" w:eastAsia="fr-FR"/>
        </w:rPr>
        <w:t>p</w:t>
      </w:r>
      <w:r w:rsidR="00941AE0">
        <w:rPr>
          <w:rFonts w:ascii="Book Antiqua" w:hAnsi="Book Antiqua" w:cs="Times New Roman"/>
          <w:sz w:val="27"/>
          <w:szCs w:val="27"/>
          <w:lang w:val="fr-FR" w:eastAsia="fr-FR"/>
        </w:rPr>
        <w:t xml:space="preserve">ar semaine </w:t>
      </w:r>
      <w:r w:rsidR="008E05BE">
        <w:rPr>
          <w:rFonts w:ascii="Book Antiqua" w:hAnsi="Book Antiqua" w:cs="Times New Roman"/>
          <w:sz w:val="27"/>
          <w:szCs w:val="27"/>
          <w:lang w:val="fr-FR" w:eastAsia="fr-FR"/>
        </w:rPr>
        <w:t xml:space="preserve">(ou </w:t>
      </w:r>
      <w:r w:rsidR="004070A8">
        <w:rPr>
          <w:rFonts w:ascii="Book Antiqua" w:hAnsi="Book Antiqua" w:cs="Times New Roman"/>
          <w:sz w:val="27"/>
          <w:szCs w:val="27"/>
          <w:lang w:val="fr-FR" w:eastAsia="fr-FR"/>
        </w:rPr>
        <w:t xml:space="preserve">moins de </w:t>
      </w:r>
      <w:r w:rsidR="000F3D20">
        <w:rPr>
          <w:rFonts w:ascii="Book Antiqua" w:hAnsi="Book Antiqua" w:cs="Times New Roman"/>
          <w:sz w:val="27"/>
          <w:szCs w:val="27"/>
          <w:lang w:val="fr-FR" w:eastAsia="fr-FR"/>
        </w:rPr>
        <w:t xml:space="preserve">2 heures </w:t>
      </w:r>
      <w:r w:rsidR="008E05BE">
        <w:rPr>
          <w:rFonts w:ascii="Book Antiqua" w:hAnsi="Book Antiqua" w:cs="Times New Roman"/>
          <w:sz w:val="27"/>
          <w:szCs w:val="27"/>
          <w:lang w:val="fr-FR" w:eastAsia="fr-FR"/>
        </w:rPr>
        <w:t xml:space="preserve">en moyenne par jour) </w:t>
      </w:r>
      <w:r w:rsidR="00941AE0" w:rsidRPr="00941AE0">
        <w:rPr>
          <w:rFonts w:ascii="Book Antiqua" w:hAnsi="Book Antiqua" w:cs="Times New Roman"/>
          <w:sz w:val="27"/>
          <w:szCs w:val="27"/>
          <w:lang w:val="fr-FR" w:eastAsia="fr-FR"/>
        </w:rPr>
        <w:t xml:space="preserve">au niveau national, </w:t>
      </w:r>
      <w:r>
        <w:rPr>
          <w:rFonts w:ascii="Book Antiqua" w:hAnsi="Book Antiqua" w:cs="Times New Roman"/>
          <w:sz w:val="27"/>
          <w:szCs w:val="27"/>
          <w:lang w:val="fr-FR" w:eastAsia="fr-FR"/>
        </w:rPr>
        <w:t>0,6</w:t>
      </w:r>
      <w:r w:rsidR="00941AE0" w:rsidRPr="00941AE0">
        <w:rPr>
          <w:rFonts w:ascii="Book Antiqua" w:hAnsi="Book Antiqua" w:cs="Times New Roman"/>
          <w:sz w:val="27"/>
          <w:szCs w:val="27"/>
          <w:lang w:val="fr-FR" w:eastAsia="fr-FR"/>
        </w:rPr>
        <w:t xml:space="preserve">% en milieu urbain et </w:t>
      </w:r>
      <w:r>
        <w:rPr>
          <w:rFonts w:ascii="Book Antiqua" w:hAnsi="Book Antiqua" w:cs="Times New Roman"/>
          <w:sz w:val="27"/>
          <w:szCs w:val="27"/>
          <w:lang w:val="fr-FR" w:eastAsia="fr-FR"/>
        </w:rPr>
        <w:t>2,1</w:t>
      </w:r>
      <w:r w:rsidR="00941AE0" w:rsidRPr="00941AE0">
        <w:rPr>
          <w:rFonts w:ascii="Book Antiqua" w:hAnsi="Book Antiqua" w:cs="Times New Roman"/>
          <w:sz w:val="27"/>
          <w:szCs w:val="27"/>
          <w:lang w:val="fr-FR" w:eastAsia="fr-FR"/>
        </w:rPr>
        <w:t>% en milieu rural.</w:t>
      </w:r>
      <w:r w:rsidR="00941AE0">
        <w:rPr>
          <w:rFonts w:ascii="Book Antiqua" w:hAnsi="Book Antiqua" w:cs="Times New Roman"/>
          <w:sz w:val="27"/>
          <w:szCs w:val="27"/>
          <w:lang w:val="fr-FR" w:eastAsia="fr-FR"/>
        </w:rPr>
        <w:t xml:space="preserve"> Cette proportion est </w:t>
      </w:r>
      <w:r>
        <w:rPr>
          <w:rFonts w:ascii="Book Antiqua" w:hAnsi="Book Antiqua" w:cs="Times New Roman"/>
          <w:sz w:val="27"/>
          <w:szCs w:val="27"/>
          <w:lang w:val="fr-FR" w:eastAsia="fr-FR"/>
        </w:rPr>
        <w:t>de 0,6</w:t>
      </w:r>
      <w:r w:rsidR="00941AE0">
        <w:rPr>
          <w:rFonts w:ascii="Book Antiqua" w:hAnsi="Book Antiqua" w:cs="Times New Roman"/>
          <w:sz w:val="27"/>
          <w:szCs w:val="27"/>
          <w:lang w:val="fr-FR" w:eastAsia="fr-FR"/>
        </w:rPr>
        <w:t xml:space="preserve">% </w:t>
      </w:r>
      <w:r w:rsidR="00941AE0" w:rsidRPr="00941AE0">
        <w:rPr>
          <w:rFonts w:ascii="Book Antiqua" w:hAnsi="Book Antiqua" w:cs="Times New Roman"/>
          <w:sz w:val="27"/>
          <w:szCs w:val="27"/>
          <w:lang w:val="fr-FR" w:eastAsia="fr-FR"/>
        </w:rPr>
        <w:t xml:space="preserve">parmi les hommes </w:t>
      </w:r>
      <w:r w:rsidR="008E05BE">
        <w:rPr>
          <w:rFonts w:ascii="Book Antiqua" w:hAnsi="Book Antiqua" w:cs="Times New Roman"/>
          <w:sz w:val="27"/>
          <w:szCs w:val="27"/>
          <w:lang w:val="fr-FR" w:eastAsia="fr-FR"/>
        </w:rPr>
        <w:t>et</w:t>
      </w:r>
      <w:r w:rsidR="006A2235">
        <w:rPr>
          <w:rFonts w:ascii="Book Antiqua" w:hAnsi="Book Antiqua" w:cs="Times New Roman"/>
          <w:sz w:val="27"/>
          <w:szCs w:val="27"/>
          <w:lang w:val="fr-FR" w:eastAsia="fr-FR"/>
        </w:rPr>
        <w:t xml:space="preserve"> </w:t>
      </w:r>
      <w:r w:rsidR="004070A8">
        <w:rPr>
          <w:rFonts w:ascii="Book Antiqua" w:hAnsi="Book Antiqua" w:cs="Times New Roman"/>
          <w:sz w:val="27"/>
          <w:szCs w:val="27"/>
          <w:lang w:val="fr-FR" w:eastAsia="fr-FR"/>
        </w:rPr>
        <w:t xml:space="preserve">de </w:t>
      </w:r>
      <w:r w:rsidR="00941AE0" w:rsidRPr="00941AE0">
        <w:rPr>
          <w:rFonts w:ascii="Book Antiqua" w:hAnsi="Book Antiqua" w:cs="Times New Roman"/>
          <w:sz w:val="27"/>
          <w:szCs w:val="27"/>
          <w:lang w:val="fr-FR" w:eastAsia="fr-FR"/>
        </w:rPr>
        <w:t>3,</w:t>
      </w:r>
      <w:r>
        <w:rPr>
          <w:rFonts w:ascii="Book Antiqua" w:hAnsi="Book Antiqua" w:cs="Times New Roman"/>
          <w:sz w:val="27"/>
          <w:szCs w:val="27"/>
          <w:lang w:val="fr-FR" w:eastAsia="fr-FR"/>
        </w:rPr>
        <w:t>4</w:t>
      </w:r>
      <w:r w:rsidR="00941AE0" w:rsidRPr="00941AE0">
        <w:rPr>
          <w:rFonts w:ascii="Book Antiqua" w:hAnsi="Book Antiqua" w:cs="Times New Roman"/>
          <w:sz w:val="27"/>
          <w:szCs w:val="27"/>
          <w:lang w:val="fr-FR" w:eastAsia="fr-FR"/>
        </w:rPr>
        <w:t>% parmi les femmes</w:t>
      </w:r>
      <w:r w:rsidR="006479FC">
        <w:rPr>
          <w:rFonts w:ascii="Book Antiqua" w:hAnsi="Book Antiqua" w:cs="Times New Roman"/>
          <w:sz w:val="27"/>
          <w:szCs w:val="27"/>
          <w:lang w:val="fr-FR" w:eastAsia="fr-FR"/>
        </w:rPr>
        <w:t> ;</w:t>
      </w:r>
    </w:p>
    <w:p w:rsidR="000F3D20" w:rsidRPr="000F3D20" w:rsidRDefault="006479FC" w:rsidP="006479FC">
      <w:pPr>
        <w:pStyle w:val="Paragraphedeliste"/>
        <w:numPr>
          <w:ilvl w:val="0"/>
          <w:numId w:val="13"/>
        </w:numPr>
        <w:shd w:val="clear" w:color="auto" w:fill="FFFFFF"/>
        <w:spacing w:before="240"/>
        <w:ind w:left="360"/>
        <w:jc w:val="both"/>
        <w:rPr>
          <w:rFonts w:ascii="Book Antiqua" w:hAnsi="Book Antiqua" w:cs="Times New Roman"/>
          <w:sz w:val="27"/>
          <w:szCs w:val="27"/>
          <w:lang w:val="fr-FR" w:eastAsia="fr-FR"/>
        </w:rPr>
      </w:pPr>
      <w:r>
        <w:rPr>
          <w:rFonts w:ascii="Book Antiqua" w:hAnsi="Book Antiqua" w:cs="Times New Roman"/>
          <w:color w:val="000000"/>
          <w:sz w:val="27"/>
          <w:szCs w:val="27"/>
          <w:lang w:val="fr-FR" w:eastAsia="fr-FR"/>
        </w:rPr>
        <w:t>l</w:t>
      </w:r>
      <w:r w:rsidR="00E2596A" w:rsidRPr="000F3D20">
        <w:rPr>
          <w:rFonts w:ascii="Book Antiqua" w:hAnsi="Book Antiqua" w:cs="Times New Roman"/>
          <w:color w:val="000000"/>
          <w:sz w:val="27"/>
          <w:szCs w:val="27"/>
          <w:lang w:val="fr-FR" w:eastAsia="fr-FR"/>
        </w:rPr>
        <w:t xml:space="preserve">a part des jeunes âgés de 15 à 24 ans </w:t>
      </w:r>
      <w:r w:rsidR="0035338D" w:rsidRPr="000F3D20">
        <w:rPr>
          <w:rFonts w:ascii="Book Antiqua" w:hAnsi="Book Antiqua" w:cs="Times New Roman"/>
          <w:color w:val="000000"/>
          <w:sz w:val="27"/>
          <w:szCs w:val="27"/>
          <w:lang w:val="fr-FR" w:eastAsia="fr-FR"/>
        </w:rPr>
        <w:t xml:space="preserve">qui ne sont </w:t>
      </w:r>
      <w:r w:rsidR="00E2596A" w:rsidRPr="000F3D20">
        <w:rPr>
          <w:rFonts w:ascii="Book Antiqua" w:hAnsi="Book Antiqua" w:cs="Times New Roman"/>
          <w:b/>
          <w:bCs/>
          <w:color w:val="000000"/>
          <w:sz w:val="27"/>
          <w:szCs w:val="27"/>
          <w:lang w:val="fr-FR" w:eastAsia="fr-FR"/>
        </w:rPr>
        <w:t>ni en emploi</w:t>
      </w:r>
      <w:r w:rsidR="00123781" w:rsidRPr="000F3D20">
        <w:rPr>
          <w:rFonts w:ascii="Book Antiqua" w:hAnsi="Book Antiqua" w:cs="Times New Roman"/>
          <w:b/>
          <w:bCs/>
          <w:color w:val="000000"/>
          <w:sz w:val="27"/>
          <w:szCs w:val="27"/>
          <w:lang w:val="fr-FR" w:eastAsia="fr-FR"/>
        </w:rPr>
        <w:t>,</w:t>
      </w:r>
      <w:r w:rsidR="00E2596A" w:rsidRPr="000F3D20">
        <w:rPr>
          <w:rFonts w:ascii="Book Antiqua" w:hAnsi="Book Antiqua" w:cs="Times New Roman"/>
          <w:b/>
          <w:bCs/>
          <w:color w:val="000000"/>
          <w:sz w:val="27"/>
          <w:szCs w:val="27"/>
          <w:lang w:val="fr-FR" w:eastAsia="fr-FR"/>
        </w:rPr>
        <w:t xml:space="preserve"> ni en é</w:t>
      </w:r>
      <w:r w:rsidR="00123781" w:rsidRPr="000F3D20">
        <w:rPr>
          <w:rFonts w:ascii="Book Antiqua" w:hAnsi="Book Antiqua" w:cs="Times New Roman"/>
          <w:b/>
          <w:bCs/>
          <w:color w:val="000000"/>
          <w:sz w:val="27"/>
          <w:szCs w:val="27"/>
          <w:lang w:val="fr-FR" w:eastAsia="fr-FR"/>
        </w:rPr>
        <w:t xml:space="preserve">ducation, ni en </w:t>
      </w:r>
      <w:r w:rsidR="006F180D" w:rsidRPr="000F3D20">
        <w:rPr>
          <w:rFonts w:ascii="Book Antiqua" w:hAnsi="Book Antiqua" w:cs="Times New Roman"/>
          <w:b/>
          <w:bCs/>
          <w:color w:val="000000"/>
          <w:sz w:val="27"/>
          <w:szCs w:val="27"/>
          <w:lang w:val="fr-FR" w:eastAsia="fr-FR"/>
        </w:rPr>
        <w:t>formation</w:t>
      </w:r>
      <w:r w:rsidR="006F180D" w:rsidRPr="000F3D20">
        <w:rPr>
          <w:rFonts w:ascii="Book Antiqua" w:hAnsi="Book Antiqua" w:cs="Times New Roman"/>
          <w:color w:val="000000"/>
          <w:sz w:val="27"/>
          <w:szCs w:val="27"/>
          <w:lang w:val="fr-FR" w:eastAsia="fr-FR"/>
        </w:rPr>
        <w:t xml:space="preserve"> (NEET)</w:t>
      </w:r>
      <w:r w:rsidR="006F180D" w:rsidRPr="000F3D20">
        <w:rPr>
          <w:rStyle w:val="Appelnotedebasdep"/>
          <w:rFonts w:ascii="Book Antiqua" w:hAnsi="Book Antiqua" w:cs="Times New Roman"/>
          <w:color w:val="000000"/>
          <w:sz w:val="27"/>
          <w:szCs w:val="27"/>
          <w:lang w:val="fr-FR" w:eastAsia="fr-FR"/>
        </w:rPr>
        <w:footnoteReference w:id="6"/>
      </w:r>
      <w:r w:rsidR="006A2235">
        <w:rPr>
          <w:rFonts w:ascii="Book Antiqua" w:hAnsi="Book Antiqua" w:cs="Times New Roman"/>
          <w:color w:val="000000"/>
          <w:sz w:val="27"/>
          <w:szCs w:val="27"/>
          <w:lang w:val="fr-FR" w:eastAsia="fr-FR"/>
        </w:rPr>
        <w:t xml:space="preserve"> </w:t>
      </w:r>
      <w:r w:rsidR="00E2596A" w:rsidRPr="000F3D20">
        <w:rPr>
          <w:rFonts w:ascii="Book Antiqua" w:hAnsi="Book Antiqua" w:cs="Times New Roman"/>
          <w:color w:val="000000"/>
          <w:sz w:val="27"/>
          <w:szCs w:val="27"/>
          <w:lang w:val="fr-FR" w:eastAsia="fr-FR"/>
        </w:rPr>
        <w:t xml:space="preserve">représente </w:t>
      </w:r>
      <w:r w:rsidR="0035338D" w:rsidRPr="000F3D20">
        <w:rPr>
          <w:rFonts w:ascii="Book Antiqua" w:hAnsi="Book Antiqua" w:cs="Times New Roman"/>
          <w:color w:val="000000"/>
          <w:sz w:val="27"/>
          <w:szCs w:val="27"/>
          <w:lang w:val="fr-FR" w:eastAsia="fr-FR"/>
        </w:rPr>
        <w:t>27,9</w:t>
      </w:r>
      <w:r w:rsidR="002D4563" w:rsidRPr="000F3D20">
        <w:rPr>
          <w:rFonts w:ascii="Book Antiqua" w:hAnsi="Book Antiqua" w:cs="Times New Roman"/>
          <w:color w:val="000000"/>
          <w:sz w:val="27"/>
          <w:szCs w:val="27"/>
          <w:lang w:val="fr-FR" w:eastAsia="fr-FR"/>
        </w:rPr>
        <w:t xml:space="preserve">% </w:t>
      </w:r>
      <w:r w:rsidR="00E2596A" w:rsidRPr="000F3D20">
        <w:rPr>
          <w:rFonts w:ascii="Book Antiqua" w:hAnsi="Book Antiqua" w:cs="Times New Roman"/>
          <w:color w:val="000000"/>
          <w:sz w:val="27"/>
          <w:szCs w:val="27"/>
          <w:lang w:val="fr-FR" w:eastAsia="fr-FR"/>
        </w:rPr>
        <w:t xml:space="preserve">au niveau national, </w:t>
      </w:r>
      <w:r w:rsidR="0035338D" w:rsidRPr="000F3D20">
        <w:rPr>
          <w:rFonts w:ascii="Book Antiqua" w:hAnsi="Book Antiqua" w:cs="Times New Roman"/>
          <w:color w:val="000000"/>
          <w:sz w:val="27"/>
          <w:szCs w:val="27"/>
          <w:lang w:val="fr-FR" w:eastAsia="fr-FR"/>
        </w:rPr>
        <w:t>45,1</w:t>
      </w:r>
      <w:r w:rsidR="00E2596A" w:rsidRPr="000F3D20">
        <w:rPr>
          <w:rFonts w:ascii="Book Antiqua" w:hAnsi="Book Antiqua" w:cs="Times New Roman"/>
          <w:color w:val="000000"/>
          <w:sz w:val="27"/>
          <w:szCs w:val="27"/>
          <w:lang w:val="fr-FR" w:eastAsia="fr-FR"/>
        </w:rPr>
        <w:t xml:space="preserve">% parmi les </w:t>
      </w:r>
      <w:r w:rsidR="007E6FEA" w:rsidRPr="000F3D20">
        <w:rPr>
          <w:rFonts w:ascii="Book Antiqua" w:hAnsi="Book Antiqua" w:cs="Times New Roman"/>
          <w:color w:val="000000"/>
          <w:sz w:val="27"/>
          <w:szCs w:val="27"/>
          <w:lang w:val="fr-FR" w:eastAsia="fr-FR"/>
        </w:rPr>
        <w:t>jeunes</w:t>
      </w:r>
      <w:r w:rsidR="00E2596A" w:rsidRPr="000F3D20">
        <w:rPr>
          <w:rFonts w:ascii="Book Antiqua" w:hAnsi="Book Antiqua" w:cs="Times New Roman"/>
          <w:color w:val="000000"/>
          <w:sz w:val="27"/>
          <w:szCs w:val="27"/>
          <w:lang w:val="fr-FR" w:eastAsia="fr-FR"/>
        </w:rPr>
        <w:t xml:space="preserve"> femmes et </w:t>
      </w:r>
      <w:r w:rsidR="0035338D" w:rsidRPr="000F3D20">
        <w:rPr>
          <w:rFonts w:ascii="Book Antiqua" w:hAnsi="Book Antiqua" w:cs="Times New Roman"/>
          <w:color w:val="000000"/>
          <w:sz w:val="27"/>
          <w:szCs w:val="27"/>
          <w:lang w:val="fr-FR" w:eastAsia="fr-FR"/>
        </w:rPr>
        <w:t>11,4</w:t>
      </w:r>
      <w:r w:rsidR="00E2596A" w:rsidRPr="000F3D20">
        <w:rPr>
          <w:rFonts w:ascii="Book Antiqua" w:hAnsi="Book Antiqua" w:cs="Times New Roman"/>
          <w:color w:val="000000"/>
          <w:sz w:val="27"/>
          <w:szCs w:val="27"/>
          <w:lang w:val="fr-FR" w:eastAsia="fr-FR"/>
        </w:rPr>
        <w:t>% parmi les jeunes hommes</w:t>
      </w:r>
      <w:r>
        <w:rPr>
          <w:rFonts w:ascii="Book Antiqua" w:hAnsi="Book Antiqua" w:cs="Times New Roman"/>
          <w:color w:val="000000"/>
          <w:sz w:val="27"/>
          <w:szCs w:val="27"/>
          <w:lang w:val="fr-FR" w:eastAsia="fr-FR"/>
        </w:rPr>
        <w:t> ;</w:t>
      </w:r>
    </w:p>
    <w:p w:rsidR="002D4563" w:rsidRPr="000F3D20" w:rsidRDefault="006479FC" w:rsidP="006479FC">
      <w:pPr>
        <w:pStyle w:val="Paragraphedeliste"/>
        <w:numPr>
          <w:ilvl w:val="0"/>
          <w:numId w:val="18"/>
        </w:numPr>
        <w:shd w:val="clear" w:color="auto" w:fill="FFFFFF"/>
        <w:spacing w:before="240"/>
        <w:ind w:left="360"/>
        <w:jc w:val="both"/>
        <w:rPr>
          <w:rFonts w:ascii="Book Antiqua" w:hAnsi="Book Antiqua" w:cs="Times New Roman"/>
          <w:sz w:val="27"/>
          <w:szCs w:val="27"/>
          <w:lang w:val="fr-FR" w:eastAsia="fr-FR"/>
        </w:rPr>
      </w:pPr>
      <w:r>
        <w:rPr>
          <w:rFonts w:ascii="Book Antiqua" w:hAnsi="Book Antiqua" w:cs="Times New Roman"/>
          <w:color w:val="000000"/>
          <w:sz w:val="27"/>
          <w:szCs w:val="27"/>
          <w:lang w:val="fr-FR" w:eastAsia="fr-FR"/>
        </w:rPr>
        <w:t>e</w:t>
      </w:r>
      <w:r w:rsidR="00614819" w:rsidRPr="000F3D20">
        <w:rPr>
          <w:rFonts w:ascii="Book Antiqua" w:hAnsi="Book Antiqua" w:cs="Times New Roman"/>
          <w:color w:val="000000"/>
          <w:sz w:val="27"/>
          <w:szCs w:val="27"/>
          <w:lang w:val="fr-FR" w:eastAsia="fr-FR"/>
        </w:rPr>
        <w:t xml:space="preserve">lle est de </w:t>
      </w:r>
      <w:r w:rsidR="000F3D20" w:rsidRPr="000F3D20">
        <w:rPr>
          <w:rFonts w:ascii="Book Antiqua" w:hAnsi="Book Antiqua" w:cs="Times New Roman"/>
          <w:color w:val="000000"/>
          <w:sz w:val="27"/>
          <w:szCs w:val="27"/>
          <w:lang w:val="fr-FR" w:eastAsia="fr-FR"/>
        </w:rPr>
        <w:t>15</w:t>
      </w:r>
      <w:r w:rsidR="00614819" w:rsidRPr="000F3D20">
        <w:rPr>
          <w:rFonts w:ascii="Book Antiqua" w:hAnsi="Book Antiqua" w:cs="Times New Roman"/>
          <w:color w:val="000000"/>
          <w:sz w:val="27"/>
          <w:szCs w:val="27"/>
          <w:lang w:val="fr-FR" w:eastAsia="fr-FR"/>
        </w:rPr>
        <w:t xml:space="preserve">% parmi les jeunes âgés de 15 à 17 ans </w:t>
      </w:r>
      <w:r w:rsidR="000F3D20" w:rsidRPr="000F3D20">
        <w:rPr>
          <w:rFonts w:ascii="Book Antiqua" w:hAnsi="Book Antiqua" w:cs="Times New Roman"/>
          <w:color w:val="000000"/>
          <w:sz w:val="27"/>
          <w:szCs w:val="27"/>
          <w:lang w:val="fr-FR" w:eastAsia="fr-FR"/>
        </w:rPr>
        <w:t xml:space="preserve">(25,6% pour les filles et 5,7% pour les garçons) </w:t>
      </w:r>
      <w:r w:rsidR="00614819" w:rsidRPr="000F3D20">
        <w:rPr>
          <w:rFonts w:ascii="Book Antiqua" w:hAnsi="Book Antiqua" w:cs="Times New Roman"/>
          <w:color w:val="000000"/>
          <w:sz w:val="27"/>
          <w:szCs w:val="27"/>
          <w:lang w:val="fr-FR" w:eastAsia="fr-FR"/>
        </w:rPr>
        <w:t xml:space="preserve">et de </w:t>
      </w:r>
      <w:r w:rsidR="000F3D20" w:rsidRPr="000F3D20">
        <w:rPr>
          <w:rFonts w:ascii="Book Antiqua" w:hAnsi="Book Antiqua" w:cs="Times New Roman"/>
          <w:color w:val="000000"/>
          <w:sz w:val="27"/>
          <w:szCs w:val="27"/>
          <w:lang w:val="fr-FR" w:eastAsia="fr-FR"/>
        </w:rPr>
        <w:t>34,4</w:t>
      </w:r>
      <w:r w:rsidR="00614819" w:rsidRPr="000F3D20">
        <w:rPr>
          <w:rFonts w:ascii="Book Antiqua" w:hAnsi="Book Antiqua" w:cs="Times New Roman"/>
          <w:color w:val="000000"/>
          <w:sz w:val="27"/>
          <w:szCs w:val="27"/>
          <w:lang w:val="fr-FR" w:eastAsia="fr-FR"/>
        </w:rPr>
        <w:t>% parmi ceux âgés de 18 à 24 ans</w:t>
      </w:r>
      <w:r w:rsidR="000F3D20" w:rsidRPr="000F3D20">
        <w:rPr>
          <w:rFonts w:ascii="Book Antiqua" w:hAnsi="Book Antiqua" w:cs="Times New Roman"/>
          <w:color w:val="000000"/>
          <w:sz w:val="27"/>
          <w:szCs w:val="27"/>
          <w:lang w:val="fr-FR" w:eastAsia="fr-FR"/>
        </w:rPr>
        <w:t xml:space="preserve"> (54,2% pour les filles et 14,5% pour les garçons)</w:t>
      </w:r>
      <w:r w:rsidR="00614819" w:rsidRPr="000F3D20">
        <w:rPr>
          <w:rFonts w:ascii="Book Antiqua" w:hAnsi="Book Antiqua" w:cs="Times New Roman"/>
          <w:color w:val="000000"/>
          <w:sz w:val="27"/>
          <w:szCs w:val="27"/>
          <w:lang w:val="fr-FR" w:eastAsia="fr-FR"/>
        </w:rPr>
        <w:t>.</w:t>
      </w:r>
    </w:p>
    <w:p w:rsidR="007F7C47" w:rsidRPr="00540A4B" w:rsidRDefault="009B7BDC" w:rsidP="00517F7C">
      <w:pPr>
        <w:bidi w:val="0"/>
        <w:rPr>
          <w:rFonts w:ascii="Book Antiqua" w:hAnsi="Book Antiqua" w:cs="Times New Roman"/>
          <w:b/>
          <w:bCs/>
          <w:noProof w:val="0"/>
          <w:color w:val="548DD4"/>
          <w:sz w:val="30"/>
          <w:szCs w:val="30"/>
        </w:rPr>
      </w:pPr>
      <w:r w:rsidRPr="00540A4B">
        <w:rPr>
          <w:rFonts w:ascii="Book Antiqua" w:hAnsi="Book Antiqua" w:cs="Times New Roman"/>
          <w:b/>
          <w:bCs/>
          <w:noProof w:val="0"/>
          <w:color w:val="548DD4"/>
          <w:sz w:val="30"/>
          <w:szCs w:val="30"/>
        </w:rPr>
        <w:t>Situation, évolution et principales caractéristiques du chômage</w:t>
      </w:r>
    </w:p>
    <w:p w:rsidR="009B7BDC" w:rsidRPr="005513DC" w:rsidRDefault="009B7BDC" w:rsidP="007F7C47">
      <w:pPr>
        <w:bidi w:val="0"/>
        <w:rPr>
          <w:rFonts w:ascii="Book Antiqua" w:hAnsi="Book Antiqua" w:cs="Times New Roman"/>
          <w:b/>
          <w:bCs/>
          <w:noProof w:val="0"/>
          <w:color w:val="0070C0"/>
          <w:sz w:val="12"/>
          <w:szCs w:val="12"/>
        </w:rPr>
      </w:pPr>
    </w:p>
    <w:p w:rsidR="009C7944" w:rsidRPr="009C7944" w:rsidRDefault="009C7944" w:rsidP="009C7944">
      <w:pPr>
        <w:autoSpaceDE w:val="0"/>
        <w:autoSpaceDN w:val="0"/>
        <w:bidi w:val="0"/>
        <w:adjustRightInd w:val="0"/>
        <w:spacing w:line="276" w:lineRule="auto"/>
        <w:jc w:val="both"/>
        <w:rPr>
          <w:rFonts w:ascii="Book Antiqua" w:hAnsi="Book Antiqua" w:cs="Times New Roman"/>
          <w:noProof w:val="0"/>
          <w:sz w:val="27"/>
          <w:szCs w:val="27"/>
        </w:rPr>
      </w:pPr>
      <w:r w:rsidRPr="009C7944">
        <w:rPr>
          <w:rFonts w:ascii="Book Antiqua" w:hAnsi="Book Antiqua" w:cs="Times New Roman"/>
          <w:noProof w:val="0"/>
          <w:sz w:val="27"/>
          <w:szCs w:val="27"/>
        </w:rPr>
        <w:t xml:space="preserve">Avec une </w:t>
      </w:r>
      <w:r>
        <w:rPr>
          <w:rFonts w:ascii="Book Antiqua" w:hAnsi="Book Antiqua" w:cs="Times New Roman"/>
          <w:noProof w:val="0"/>
          <w:sz w:val="27"/>
          <w:szCs w:val="27"/>
        </w:rPr>
        <w:t>baisse</w:t>
      </w:r>
      <w:r w:rsidRPr="009C7944">
        <w:rPr>
          <w:rFonts w:ascii="Book Antiqua" w:hAnsi="Book Antiqua" w:cs="Times New Roman"/>
          <w:noProof w:val="0"/>
          <w:sz w:val="27"/>
          <w:szCs w:val="27"/>
        </w:rPr>
        <w:t xml:space="preserve"> de </w:t>
      </w:r>
      <w:r>
        <w:rPr>
          <w:rFonts w:ascii="Book Antiqua" w:hAnsi="Book Antiqua" w:cs="Times New Roman"/>
          <w:noProof w:val="0"/>
          <w:sz w:val="27"/>
          <w:szCs w:val="27"/>
        </w:rPr>
        <w:t>19</w:t>
      </w:r>
      <w:r w:rsidRPr="009C7944">
        <w:rPr>
          <w:rFonts w:ascii="Book Antiqua" w:hAnsi="Book Antiqua" w:cs="Times New Roman"/>
          <w:noProof w:val="0"/>
          <w:sz w:val="27"/>
          <w:szCs w:val="27"/>
        </w:rPr>
        <w:t xml:space="preserve">.000 personnes, </w:t>
      </w:r>
      <w:r>
        <w:rPr>
          <w:rFonts w:ascii="Book Antiqua" w:hAnsi="Book Antiqua" w:cs="Times New Roman"/>
          <w:noProof w:val="0"/>
          <w:sz w:val="27"/>
          <w:szCs w:val="27"/>
        </w:rPr>
        <w:t>10</w:t>
      </w:r>
      <w:r w:rsidRPr="009C7944">
        <w:rPr>
          <w:rFonts w:ascii="Book Antiqua" w:hAnsi="Book Antiqua" w:cs="Times New Roman"/>
          <w:noProof w:val="0"/>
          <w:sz w:val="27"/>
          <w:szCs w:val="27"/>
        </w:rPr>
        <w:t xml:space="preserve">.000 en milieu urbain et </w:t>
      </w:r>
      <w:r>
        <w:rPr>
          <w:rFonts w:ascii="Book Antiqua" w:hAnsi="Book Antiqua" w:cs="Times New Roman"/>
          <w:noProof w:val="0"/>
          <w:sz w:val="27"/>
          <w:szCs w:val="27"/>
        </w:rPr>
        <w:t>9</w:t>
      </w:r>
      <w:r w:rsidRPr="009C7944">
        <w:rPr>
          <w:rFonts w:ascii="Book Antiqua" w:hAnsi="Book Antiqua" w:cs="Times New Roman"/>
          <w:noProof w:val="0"/>
          <w:sz w:val="27"/>
          <w:szCs w:val="27"/>
        </w:rPr>
        <w:t xml:space="preserve">.000 en milieu rural, la population active en chômage est passée, entre </w:t>
      </w:r>
      <w:r>
        <w:rPr>
          <w:rFonts w:ascii="Book Antiqua" w:hAnsi="Book Antiqua" w:cs="Times New Roman"/>
          <w:noProof w:val="0"/>
          <w:sz w:val="27"/>
          <w:szCs w:val="27"/>
        </w:rPr>
        <w:t xml:space="preserve">les </w:t>
      </w:r>
      <w:r w:rsidRPr="009C7944">
        <w:rPr>
          <w:rFonts w:ascii="Book Antiqua" w:hAnsi="Book Antiqua" w:cs="Times New Roman"/>
          <w:noProof w:val="0"/>
          <w:sz w:val="27"/>
          <w:szCs w:val="27"/>
        </w:rPr>
        <w:t>année</w:t>
      </w:r>
      <w:r>
        <w:rPr>
          <w:rFonts w:ascii="Book Antiqua" w:hAnsi="Book Antiqua" w:cs="Times New Roman"/>
          <w:noProof w:val="0"/>
          <w:sz w:val="27"/>
          <w:szCs w:val="27"/>
        </w:rPr>
        <w:t>s</w:t>
      </w:r>
      <w:r w:rsidRPr="009C7944">
        <w:rPr>
          <w:rFonts w:ascii="Book Antiqua" w:hAnsi="Book Antiqua" w:cs="Times New Roman"/>
          <w:noProof w:val="0"/>
          <w:sz w:val="27"/>
          <w:szCs w:val="27"/>
        </w:rPr>
        <w:t xml:space="preserve"> 2014 et 2015, de 1.1</w:t>
      </w:r>
      <w:r>
        <w:rPr>
          <w:rFonts w:ascii="Book Antiqua" w:hAnsi="Book Antiqua" w:cs="Times New Roman"/>
          <w:noProof w:val="0"/>
          <w:sz w:val="27"/>
          <w:szCs w:val="27"/>
        </w:rPr>
        <w:t>67</w:t>
      </w:r>
      <w:r w:rsidRPr="009C7944">
        <w:rPr>
          <w:rFonts w:ascii="Book Antiqua" w:hAnsi="Book Antiqua" w:cs="Times New Roman"/>
          <w:noProof w:val="0"/>
          <w:sz w:val="27"/>
          <w:szCs w:val="27"/>
        </w:rPr>
        <w:t>.000 à 1.</w:t>
      </w:r>
      <w:r>
        <w:rPr>
          <w:rFonts w:ascii="Book Antiqua" w:hAnsi="Book Antiqua" w:cs="Times New Roman"/>
          <w:noProof w:val="0"/>
          <w:sz w:val="27"/>
          <w:szCs w:val="27"/>
        </w:rPr>
        <w:t>148</w:t>
      </w:r>
      <w:r w:rsidRPr="009C7944">
        <w:rPr>
          <w:rFonts w:ascii="Book Antiqua" w:hAnsi="Book Antiqua" w:cs="Times New Roman"/>
          <w:noProof w:val="0"/>
          <w:sz w:val="27"/>
          <w:szCs w:val="27"/>
        </w:rPr>
        <w:t xml:space="preserve">.000 chômeurs, enregistrant une </w:t>
      </w:r>
      <w:r>
        <w:rPr>
          <w:rFonts w:ascii="Book Antiqua" w:hAnsi="Book Antiqua" w:cs="Times New Roman"/>
          <w:noProof w:val="0"/>
          <w:sz w:val="27"/>
          <w:szCs w:val="27"/>
        </w:rPr>
        <w:t>baisse</w:t>
      </w:r>
      <w:r w:rsidRPr="009C7944">
        <w:rPr>
          <w:rFonts w:ascii="Book Antiqua" w:hAnsi="Book Antiqua" w:cs="Times New Roman"/>
          <w:noProof w:val="0"/>
          <w:sz w:val="27"/>
          <w:szCs w:val="27"/>
        </w:rPr>
        <w:t xml:space="preserve"> de </w:t>
      </w:r>
      <w:r>
        <w:rPr>
          <w:rFonts w:ascii="Book Antiqua" w:hAnsi="Book Antiqua" w:cs="Times New Roman"/>
          <w:noProof w:val="0"/>
          <w:sz w:val="27"/>
          <w:szCs w:val="27"/>
        </w:rPr>
        <w:t>1</w:t>
      </w:r>
      <w:r w:rsidRPr="009C7944">
        <w:rPr>
          <w:rFonts w:ascii="Book Antiqua" w:hAnsi="Book Antiqua" w:cs="Times New Roman"/>
          <w:noProof w:val="0"/>
          <w:sz w:val="27"/>
          <w:szCs w:val="27"/>
        </w:rPr>
        <w:t>,</w:t>
      </w:r>
      <w:r>
        <w:rPr>
          <w:rFonts w:ascii="Book Antiqua" w:hAnsi="Book Antiqua" w:cs="Times New Roman"/>
          <w:noProof w:val="0"/>
          <w:sz w:val="27"/>
          <w:szCs w:val="27"/>
        </w:rPr>
        <w:t>6</w:t>
      </w:r>
      <w:r w:rsidRPr="009C7944">
        <w:rPr>
          <w:rFonts w:ascii="Book Antiqua" w:hAnsi="Book Antiqua" w:cs="Times New Roman"/>
          <w:noProof w:val="0"/>
          <w:sz w:val="27"/>
          <w:szCs w:val="27"/>
        </w:rPr>
        <w:t>%au niveau national. Entre les deux périodes, le taux de chômage est ainsi passé de 9,</w:t>
      </w:r>
      <w:r>
        <w:rPr>
          <w:rFonts w:ascii="Book Antiqua" w:hAnsi="Book Antiqua" w:cs="Times New Roman"/>
          <w:noProof w:val="0"/>
          <w:sz w:val="27"/>
          <w:szCs w:val="27"/>
        </w:rPr>
        <w:t>9</w:t>
      </w:r>
      <w:r w:rsidRPr="009C7944">
        <w:rPr>
          <w:rFonts w:ascii="Book Antiqua" w:hAnsi="Book Antiqua" w:cs="Times New Roman"/>
          <w:noProof w:val="0"/>
          <w:sz w:val="27"/>
          <w:szCs w:val="27"/>
        </w:rPr>
        <w:t xml:space="preserve">% à </w:t>
      </w:r>
      <w:r>
        <w:rPr>
          <w:rFonts w:ascii="Book Antiqua" w:hAnsi="Book Antiqua" w:cs="Times New Roman"/>
          <w:noProof w:val="0"/>
          <w:sz w:val="27"/>
          <w:szCs w:val="27"/>
        </w:rPr>
        <w:t>9</w:t>
      </w:r>
      <w:r w:rsidRPr="009C7944">
        <w:rPr>
          <w:rFonts w:ascii="Book Antiqua" w:hAnsi="Book Antiqua" w:cs="Times New Roman"/>
          <w:noProof w:val="0"/>
          <w:sz w:val="27"/>
          <w:szCs w:val="27"/>
        </w:rPr>
        <w:t>,</w:t>
      </w:r>
      <w:r>
        <w:rPr>
          <w:rFonts w:ascii="Book Antiqua" w:hAnsi="Book Antiqua" w:cs="Times New Roman"/>
          <w:noProof w:val="0"/>
          <w:sz w:val="27"/>
          <w:szCs w:val="27"/>
        </w:rPr>
        <w:t>7</w:t>
      </w:r>
      <w:r w:rsidRPr="009C7944">
        <w:rPr>
          <w:rFonts w:ascii="Book Antiqua" w:hAnsi="Book Antiqua" w:cs="Times New Roman"/>
          <w:noProof w:val="0"/>
          <w:sz w:val="27"/>
          <w:szCs w:val="27"/>
        </w:rPr>
        <w:t>% au niveau national, de 14,</w:t>
      </w:r>
      <w:r>
        <w:rPr>
          <w:rFonts w:ascii="Book Antiqua" w:hAnsi="Book Antiqua" w:cs="Times New Roman"/>
          <w:noProof w:val="0"/>
          <w:sz w:val="27"/>
          <w:szCs w:val="27"/>
        </w:rPr>
        <w:t>8</w:t>
      </w:r>
      <w:r w:rsidRPr="009C7944">
        <w:rPr>
          <w:rFonts w:ascii="Book Antiqua" w:hAnsi="Book Antiqua" w:cs="Times New Roman"/>
          <w:noProof w:val="0"/>
          <w:sz w:val="27"/>
          <w:szCs w:val="27"/>
        </w:rPr>
        <w:t xml:space="preserve">% à </w:t>
      </w:r>
      <w:r>
        <w:rPr>
          <w:rFonts w:ascii="Book Antiqua" w:hAnsi="Book Antiqua" w:cs="Times New Roman"/>
          <w:noProof w:val="0"/>
          <w:sz w:val="27"/>
          <w:szCs w:val="27"/>
        </w:rPr>
        <w:t>14</w:t>
      </w:r>
      <w:r w:rsidRPr="009C7944">
        <w:rPr>
          <w:rFonts w:ascii="Book Antiqua" w:hAnsi="Book Antiqua" w:cs="Times New Roman"/>
          <w:noProof w:val="0"/>
          <w:sz w:val="27"/>
          <w:szCs w:val="27"/>
        </w:rPr>
        <w:t>,</w:t>
      </w:r>
      <w:r>
        <w:rPr>
          <w:rFonts w:ascii="Book Antiqua" w:hAnsi="Book Antiqua" w:cs="Times New Roman"/>
          <w:noProof w:val="0"/>
          <w:sz w:val="27"/>
          <w:szCs w:val="27"/>
        </w:rPr>
        <w:t>6</w:t>
      </w:r>
      <w:r w:rsidRPr="009C7944">
        <w:rPr>
          <w:rFonts w:ascii="Book Antiqua" w:hAnsi="Book Antiqua" w:cs="Times New Roman"/>
          <w:noProof w:val="0"/>
          <w:sz w:val="27"/>
          <w:szCs w:val="27"/>
        </w:rPr>
        <w:t>% en milieu urbain et de 4,</w:t>
      </w:r>
      <w:r>
        <w:rPr>
          <w:rFonts w:ascii="Book Antiqua" w:hAnsi="Book Antiqua" w:cs="Times New Roman"/>
          <w:noProof w:val="0"/>
          <w:sz w:val="27"/>
          <w:szCs w:val="27"/>
        </w:rPr>
        <w:t>2</w:t>
      </w:r>
      <w:r w:rsidRPr="009C7944">
        <w:rPr>
          <w:rFonts w:ascii="Book Antiqua" w:hAnsi="Book Antiqua" w:cs="Times New Roman"/>
          <w:noProof w:val="0"/>
          <w:sz w:val="27"/>
          <w:szCs w:val="27"/>
        </w:rPr>
        <w:t>% à 4,</w:t>
      </w:r>
      <w:r>
        <w:rPr>
          <w:rFonts w:ascii="Book Antiqua" w:hAnsi="Book Antiqua" w:cs="Times New Roman"/>
          <w:noProof w:val="0"/>
          <w:sz w:val="27"/>
          <w:szCs w:val="27"/>
        </w:rPr>
        <w:t>1</w:t>
      </w:r>
      <w:r w:rsidRPr="009C7944">
        <w:rPr>
          <w:rFonts w:ascii="Book Antiqua" w:hAnsi="Book Antiqua" w:cs="Times New Roman"/>
          <w:noProof w:val="0"/>
          <w:sz w:val="27"/>
          <w:szCs w:val="27"/>
        </w:rPr>
        <w:t>% en milieu  rural.</w:t>
      </w:r>
    </w:p>
    <w:p w:rsidR="009C7944" w:rsidRDefault="009C7944" w:rsidP="004070A8">
      <w:pPr>
        <w:autoSpaceDE w:val="0"/>
        <w:autoSpaceDN w:val="0"/>
        <w:bidi w:val="0"/>
        <w:adjustRightInd w:val="0"/>
        <w:spacing w:line="276" w:lineRule="auto"/>
        <w:jc w:val="both"/>
        <w:rPr>
          <w:rFonts w:ascii="Book Antiqua" w:hAnsi="Book Antiqua" w:cs="Times New Roman"/>
          <w:noProof w:val="0"/>
          <w:sz w:val="27"/>
          <w:szCs w:val="27"/>
        </w:rPr>
      </w:pPr>
      <w:r w:rsidRPr="009C7944">
        <w:rPr>
          <w:rFonts w:ascii="Book Antiqua" w:hAnsi="Book Antiqua" w:cs="Times New Roman"/>
          <w:noProof w:val="0"/>
          <w:sz w:val="27"/>
          <w:szCs w:val="27"/>
        </w:rPr>
        <w:t xml:space="preserve">Les </w:t>
      </w:r>
      <w:r>
        <w:rPr>
          <w:rFonts w:ascii="Book Antiqua" w:hAnsi="Book Antiqua" w:cs="Times New Roman"/>
          <w:noProof w:val="0"/>
          <w:sz w:val="27"/>
          <w:szCs w:val="27"/>
        </w:rPr>
        <w:t>baisses</w:t>
      </w:r>
      <w:r w:rsidRPr="009C7944">
        <w:rPr>
          <w:rFonts w:ascii="Book Antiqua" w:hAnsi="Book Antiqua" w:cs="Times New Roman"/>
          <w:noProof w:val="0"/>
          <w:sz w:val="27"/>
          <w:szCs w:val="27"/>
        </w:rPr>
        <w:t xml:space="preserve"> les plus importantes du taux de chômage ont été relevées parmi les personnes </w:t>
      </w:r>
      <w:r w:rsidR="00A619B8">
        <w:rPr>
          <w:rFonts w:ascii="Book Antiqua" w:hAnsi="Book Antiqua" w:cs="Times New Roman"/>
          <w:noProof w:val="0"/>
          <w:sz w:val="27"/>
          <w:szCs w:val="27"/>
        </w:rPr>
        <w:t>n’</w:t>
      </w:r>
      <w:r w:rsidRPr="009C7944">
        <w:rPr>
          <w:rFonts w:ascii="Book Antiqua" w:hAnsi="Book Antiqua" w:cs="Times New Roman"/>
          <w:noProof w:val="0"/>
          <w:sz w:val="27"/>
          <w:szCs w:val="27"/>
        </w:rPr>
        <w:t xml:space="preserve">ayant </w:t>
      </w:r>
      <w:r w:rsidR="00A619B8">
        <w:rPr>
          <w:rFonts w:ascii="Book Antiqua" w:hAnsi="Book Antiqua" w:cs="Times New Roman"/>
          <w:noProof w:val="0"/>
          <w:sz w:val="27"/>
          <w:szCs w:val="27"/>
        </w:rPr>
        <w:t>aucun d</w:t>
      </w:r>
      <w:r w:rsidRPr="009C7944">
        <w:rPr>
          <w:rFonts w:ascii="Book Antiqua" w:hAnsi="Book Antiqua" w:cs="Times New Roman"/>
          <w:noProof w:val="0"/>
          <w:sz w:val="27"/>
          <w:szCs w:val="27"/>
        </w:rPr>
        <w:t>iplôme (</w:t>
      </w:r>
      <w:r w:rsidR="00A619B8">
        <w:rPr>
          <w:rFonts w:ascii="Book Antiqua" w:hAnsi="Book Antiqua" w:cs="Times New Roman"/>
          <w:noProof w:val="0"/>
          <w:sz w:val="27"/>
          <w:szCs w:val="27"/>
        </w:rPr>
        <w:t>-0</w:t>
      </w:r>
      <w:r w:rsidRPr="009C7944">
        <w:rPr>
          <w:rFonts w:ascii="Book Antiqua" w:hAnsi="Book Antiqua" w:cs="Times New Roman"/>
          <w:noProof w:val="0"/>
          <w:sz w:val="27"/>
          <w:szCs w:val="27"/>
        </w:rPr>
        <w:t>,</w:t>
      </w:r>
      <w:r w:rsidR="00A619B8">
        <w:rPr>
          <w:rFonts w:ascii="Book Antiqua" w:hAnsi="Book Antiqua" w:cs="Times New Roman"/>
          <w:noProof w:val="0"/>
          <w:sz w:val="27"/>
          <w:szCs w:val="27"/>
        </w:rPr>
        <w:t>6</w:t>
      </w:r>
      <w:r w:rsidRPr="009C7944">
        <w:rPr>
          <w:rFonts w:ascii="Book Antiqua" w:hAnsi="Book Antiqua" w:cs="Times New Roman"/>
          <w:noProof w:val="0"/>
          <w:sz w:val="27"/>
          <w:szCs w:val="27"/>
        </w:rPr>
        <w:t xml:space="preserve"> point)</w:t>
      </w:r>
      <w:r w:rsidR="00A619B8">
        <w:rPr>
          <w:rFonts w:ascii="Book Antiqua" w:hAnsi="Book Antiqua" w:cs="Times New Roman"/>
          <w:noProof w:val="0"/>
          <w:sz w:val="27"/>
          <w:szCs w:val="27"/>
        </w:rPr>
        <w:t xml:space="preserve"> et les adultes </w:t>
      </w:r>
      <w:r w:rsidRPr="009C7944">
        <w:rPr>
          <w:rFonts w:ascii="Book Antiqua" w:hAnsi="Book Antiqua" w:cs="Times New Roman"/>
          <w:noProof w:val="0"/>
          <w:sz w:val="27"/>
          <w:szCs w:val="27"/>
        </w:rPr>
        <w:t xml:space="preserve">âgés de </w:t>
      </w:r>
      <w:r w:rsidR="00A619B8">
        <w:rPr>
          <w:rFonts w:ascii="Book Antiqua" w:hAnsi="Book Antiqua" w:cs="Times New Roman"/>
          <w:noProof w:val="0"/>
          <w:sz w:val="27"/>
          <w:szCs w:val="27"/>
        </w:rPr>
        <w:t>35</w:t>
      </w:r>
      <w:r w:rsidRPr="009C7944">
        <w:rPr>
          <w:rFonts w:ascii="Book Antiqua" w:hAnsi="Book Antiqua" w:cs="Times New Roman"/>
          <w:noProof w:val="0"/>
          <w:sz w:val="27"/>
          <w:szCs w:val="27"/>
        </w:rPr>
        <w:t xml:space="preserve"> à </w:t>
      </w:r>
      <w:r w:rsidR="00A619B8">
        <w:rPr>
          <w:rFonts w:ascii="Book Antiqua" w:hAnsi="Book Antiqua" w:cs="Times New Roman"/>
          <w:noProof w:val="0"/>
          <w:sz w:val="27"/>
          <w:szCs w:val="27"/>
        </w:rPr>
        <w:t>44</w:t>
      </w:r>
      <w:r w:rsidRPr="009C7944">
        <w:rPr>
          <w:rFonts w:ascii="Book Antiqua" w:hAnsi="Book Antiqua" w:cs="Times New Roman"/>
          <w:noProof w:val="0"/>
          <w:sz w:val="27"/>
          <w:szCs w:val="27"/>
        </w:rPr>
        <w:t xml:space="preserve"> ans (</w:t>
      </w:r>
      <w:r w:rsidR="00A619B8">
        <w:rPr>
          <w:rFonts w:ascii="Book Antiqua" w:hAnsi="Book Antiqua" w:cs="Times New Roman"/>
          <w:noProof w:val="0"/>
          <w:sz w:val="27"/>
          <w:szCs w:val="27"/>
        </w:rPr>
        <w:t>-</w:t>
      </w:r>
      <w:r w:rsidRPr="009C7944">
        <w:rPr>
          <w:rFonts w:ascii="Book Antiqua" w:hAnsi="Book Antiqua" w:cs="Times New Roman"/>
          <w:noProof w:val="0"/>
          <w:sz w:val="27"/>
          <w:szCs w:val="27"/>
        </w:rPr>
        <w:t>0,</w:t>
      </w:r>
      <w:r w:rsidR="00A619B8">
        <w:rPr>
          <w:rFonts w:ascii="Book Antiqua" w:hAnsi="Book Antiqua" w:cs="Times New Roman"/>
          <w:noProof w:val="0"/>
          <w:sz w:val="27"/>
          <w:szCs w:val="27"/>
        </w:rPr>
        <w:t>5</w:t>
      </w:r>
      <w:r w:rsidRPr="009C7944">
        <w:rPr>
          <w:rFonts w:ascii="Book Antiqua" w:hAnsi="Book Antiqua" w:cs="Times New Roman"/>
          <w:noProof w:val="0"/>
          <w:sz w:val="27"/>
          <w:szCs w:val="27"/>
        </w:rPr>
        <w:t xml:space="preserve"> point). </w:t>
      </w:r>
      <w:r w:rsidR="00A619B8" w:rsidRPr="00224A6B">
        <w:rPr>
          <w:rFonts w:ascii="Book Antiqua" w:hAnsi="Book Antiqua" w:cs="Times New Roman"/>
          <w:noProof w:val="0"/>
          <w:sz w:val="27"/>
          <w:szCs w:val="27"/>
        </w:rPr>
        <w:t>En revanche, le taux de chômage des jeunes âgés de 15 à 24 ans a augmenté de 0,7 point et celui des personnes ayant un diplôme de 0,1 point.</w:t>
      </w:r>
    </w:p>
    <w:p w:rsidR="004070A8" w:rsidRPr="004070A8" w:rsidRDefault="004070A8" w:rsidP="004070A8">
      <w:pPr>
        <w:autoSpaceDE w:val="0"/>
        <w:autoSpaceDN w:val="0"/>
        <w:bidi w:val="0"/>
        <w:adjustRightInd w:val="0"/>
        <w:spacing w:line="276" w:lineRule="auto"/>
        <w:jc w:val="both"/>
        <w:rPr>
          <w:rFonts w:ascii="Book Antiqua" w:hAnsi="Book Antiqua" w:cs="Times New Roman"/>
          <w:noProof w:val="0"/>
          <w:sz w:val="8"/>
          <w:szCs w:val="8"/>
        </w:rPr>
      </w:pPr>
    </w:p>
    <w:p w:rsidR="00302E4B" w:rsidRDefault="00302E4B" w:rsidP="00123781">
      <w:pPr>
        <w:autoSpaceDE w:val="0"/>
        <w:autoSpaceDN w:val="0"/>
        <w:bidi w:val="0"/>
        <w:adjustRightInd w:val="0"/>
        <w:spacing w:after="120"/>
        <w:jc w:val="center"/>
        <w:rPr>
          <w:rFonts w:ascii="Book Antiqua" w:hAnsi="Book Antiqua" w:cs="Times New Roman"/>
          <w:b/>
          <w:bCs/>
          <w:noProof w:val="0"/>
          <w:sz w:val="24"/>
          <w:szCs w:val="24"/>
        </w:rPr>
      </w:pPr>
    </w:p>
    <w:p w:rsidR="00302E4B" w:rsidRDefault="00302E4B" w:rsidP="00302E4B">
      <w:pPr>
        <w:autoSpaceDE w:val="0"/>
        <w:autoSpaceDN w:val="0"/>
        <w:bidi w:val="0"/>
        <w:adjustRightInd w:val="0"/>
        <w:spacing w:after="120"/>
        <w:jc w:val="center"/>
        <w:rPr>
          <w:rFonts w:ascii="Book Antiqua" w:hAnsi="Book Antiqua" w:cs="Times New Roman"/>
          <w:b/>
          <w:bCs/>
          <w:noProof w:val="0"/>
          <w:sz w:val="24"/>
          <w:szCs w:val="24"/>
        </w:rPr>
      </w:pPr>
    </w:p>
    <w:p w:rsidR="00BE3938" w:rsidRPr="000C2EE5" w:rsidRDefault="00BE3938" w:rsidP="00302E4B">
      <w:pPr>
        <w:autoSpaceDE w:val="0"/>
        <w:autoSpaceDN w:val="0"/>
        <w:bidi w:val="0"/>
        <w:adjustRightInd w:val="0"/>
        <w:spacing w:after="12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Figure 3 : Evolution du taux de chômage par milieu de résidence (en%)</w:t>
      </w:r>
    </w:p>
    <w:p w:rsidR="009B7BDC" w:rsidRDefault="0097538C" w:rsidP="00BE3938">
      <w:pPr>
        <w:autoSpaceDE w:val="0"/>
        <w:autoSpaceDN w:val="0"/>
        <w:bidi w:val="0"/>
        <w:adjustRightInd w:val="0"/>
        <w:jc w:val="center"/>
        <w:rPr>
          <w:rFonts w:ascii="Book Antiqua" w:hAnsi="Book Antiqua" w:cs="Times New Roman"/>
          <w:noProof w:val="0"/>
          <w:sz w:val="24"/>
          <w:szCs w:val="24"/>
        </w:rPr>
      </w:pPr>
      <w:r w:rsidRPr="0097538C">
        <w:rPr>
          <w:rFonts w:ascii="Book Antiqua" w:hAnsi="Book Antiqua" w:cs="Times New Roman"/>
          <w:sz w:val="24"/>
          <w:szCs w:val="24"/>
        </w:rPr>
        <w:drawing>
          <wp:inline distT="0" distB="0" distL="0" distR="0">
            <wp:extent cx="5286426" cy="1953158"/>
            <wp:effectExtent l="19050" t="0" r="28524" b="8992"/>
            <wp:docPr id="9"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0969" w:rsidRDefault="00080969" w:rsidP="00080969">
      <w:pPr>
        <w:autoSpaceDE w:val="0"/>
        <w:autoSpaceDN w:val="0"/>
        <w:bidi w:val="0"/>
        <w:adjustRightInd w:val="0"/>
        <w:jc w:val="center"/>
        <w:rPr>
          <w:rFonts w:ascii="Book Antiqua" w:hAnsi="Book Antiqua" w:cs="Times New Roman"/>
          <w:noProof w:val="0"/>
          <w:sz w:val="8"/>
          <w:szCs w:val="8"/>
        </w:rPr>
      </w:pPr>
    </w:p>
    <w:p w:rsidR="00001215" w:rsidRDefault="00001215" w:rsidP="00001215">
      <w:pPr>
        <w:autoSpaceDE w:val="0"/>
        <w:autoSpaceDN w:val="0"/>
        <w:bidi w:val="0"/>
        <w:adjustRightInd w:val="0"/>
        <w:jc w:val="center"/>
        <w:rPr>
          <w:rFonts w:ascii="Book Antiqua" w:hAnsi="Book Antiqua" w:cs="Times New Roman"/>
          <w:noProof w:val="0"/>
          <w:sz w:val="8"/>
          <w:szCs w:val="8"/>
        </w:rPr>
      </w:pPr>
    </w:p>
    <w:p w:rsidR="009B7BDC" w:rsidRPr="000C2EE5" w:rsidRDefault="000D3D51" w:rsidP="002C5E32">
      <w:pPr>
        <w:autoSpaceDE w:val="0"/>
        <w:autoSpaceDN w:val="0"/>
        <w:bidi w:val="0"/>
        <w:adjustRightInd w:val="0"/>
        <w:spacing w:line="276" w:lineRule="auto"/>
        <w:jc w:val="both"/>
        <w:rPr>
          <w:rFonts w:ascii="Book Antiqua" w:hAnsi="Book Antiqua" w:cs="Times New Roman"/>
          <w:noProof w:val="0"/>
          <w:sz w:val="26"/>
          <w:szCs w:val="26"/>
        </w:rPr>
      </w:pPr>
      <w:r w:rsidRPr="000C2EE5">
        <w:rPr>
          <w:rFonts w:ascii="Book Antiqua" w:hAnsi="Book Antiqua" w:cs="Times New Roman"/>
          <w:noProof w:val="0"/>
          <w:sz w:val="26"/>
          <w:szCs w:val="26"/>
        </w:rPr>
        <w:t>L</w:t>
      </w:r>
      <w:r w:rsidR="009B7BDC" w:rsidRPr="000C2EE5">
        <w:rPr>
          <w:rFonts w:ascii="Book Antiqua" w:hAnsi="Book Antiqua" w:cs="Times New Roman"/>
          <w:noProof w:val="0"/>
          <w:sz w:val="26"/>
          <w:szCs w:val="26"/>
        </w:rPr>
        <w:t xml:space="preserve">e chômage demeure </w:t>
      </w:r>
      <w:r w:rsidRPr="000C2EE5">
        <w:rPr>
          <w:rFonts w:ascii="Book Antiqua" w:hAnsi="Book Antiqua" w:cs="Times New Roman"/>
          <w:noProof w:val="0"/>
          <w:sz w:val="26"/>
          <w:szCs w:val="26"/>
        </w:rPr>
        <w:t xml:space="preserve">en particulier </w:t>
      </w:r>
      <w:r w:rsidR="009B7BDC" w:rsidRPr="000C2EE5">
        <w:rPr>
          <w:rFonts w:ascii="Book Antiqua" w:hAnsi="Book Antiqua" w:cs="Times New Roman"/>
          <w:noProof w:val="0"/>
          <w:sz w:val="26"/>
          <w:szCs w:val="26"/>
        </w:rPr>
        <w:t>élevé parmi les diplômés et les jeunes âgés de 15 à 24 ans</w:t>
      </w:r>
      <w:r w:rsidR="00ED4A11" w:rsidRPr="000C2EE5">
        <w:rPr>
          <w:rFonts w:ascii="Book Antiqua" w:hAnsi="Book Antiqua" w:cs="Times New Roman"/>
          <w:noProof w:val="0"/>
          <w:sz w:val="26"/>
          <w:szCs w:val="26"/>
        </w:rPr>
        <w:t>, c’est ainsi qu</w:t>
      </w:r>
      <w:r w:rsidR="005513DC">
        <w:rPr>
          <w:rFonts w:ascii="Book Antiqua" w:hAnsi="Book Antiqua" w:cs="Times New Roman"/>
          <w:noProof w:val="0"/>
          <w:sz w:val="26"/>
          <w:szCs w:val="26"/>
        </w:rPr>
        <w:t>’</w:t>
      </w:r>
      <w:r w:rsidR="00ED4A11" w:rsidRPr="000C2EE5">
        <w:rPr>
          <w:rFonts w:ascii="Book Antiqua" w:hAnsi="Book Antiqua" w:cs="Times New Roman"/>
          <w:noProof w:val="0"/>
          <w:sz w:val="26"/>
          <w:szCs w:val="26"/>
        </w:rPr>
        <w:t>e</w:t>
      </w:r>
      <w:r w:rsidR="005513DC">
        <w:rPr>
          <w:rFonts w:ascii="Book Antiqua" w:hAnsi="Book Antiqua" w:cs="Times New Roman"/>
          <w:noProof w:val="0"/>
          <w:sz w:val="26"/>
          <w:szCs w:val="26"/>
        </w:rPr>
        <w:t>n 2015</w:t>
      </w:r>
      <w:r w:rsidR="009B7BDC" w:rsidRPr="000C2EE5">
        <w:rPr>
          <w:rFonts w:ascii="Book Antiqua" w:hAnsi="Book Antiqua" w:cs="Times New Roman"/>
          <w:noProof w:val="0"/>
          <w:sz w:val="26"/>
          <w:szCs w:val="26"/>
        </w:rPr>
        <w:t xml:space="preserve"> :         </w:t>
      </w:r>
    </w:p>
    <w:p w:rsidR="00205B08" w:rsidRPr="000C2EE5" w:rsidRDefault="00205B08" w:rsidP="00205B08">
      <w:pPr>
        <w:autoSpaceDE w:val="0"/>
        <w:autoSpaceDN w:val="0"/>
        <w:bidi w:val="0"/>
        <w:adjustRightInd w:val="0"/>
        <w:jc w:val="both"/>
        <w:rPr>
          <w:rFonts w:ascii="Book Antiqua" w:hAnsi="Book Antiqua" w:cs="Times New Roman"/>
          <w:noProof w:val="0"/>
          <w:sz w:val="16"/>
          <w:szCs w:val="16"/>
        </w:rPr>
      </w:pPr>
    </w:p>
    <w:p w:rsidR="005513DC" w:rsidRDefault="005513DC" w:rsidP="00BC7EA5">
      <w:pPr>
        <w:pStyle w:val="Paragraphedeliste"/>
        <w:numPr>
          <w:ilvl w:val="0"/>
          <w:numId w:val="20"/>
        </w:numPr>
        <w:autoSpaceDE w:val="0"/>
        <w:autoSpaceDN w:val="0"/>
        <w:adjustRightInd w:val="0"/>
        <w:spacing w:after="0"/>
        <w:jc w:val="both"/>
        <w:rPr>
          <w:rFonts w:ascii="Book Antiqua" w:hAnsi="Book Antiqua" w:cs="Times New Roman"/>
          <w:sz w:val="26"/>
          <w:szCs w:val="26"/>
          <w:lang w:val="fr-FR"/>
        </w:rPr>
      </w:pPr>
      <w:r w:rsidRPr="00FD478A">
        <w:rPr>
          <w:rFonts w:ascii="Book Antiqua" w:hAnsi="Book Antiqua" w:cs="Times New Roman"/>
          <w:sz w:val="26"/>
          <w:szCs w:val="26"/>
          <w:lang w:val="fr-FR"/>
        </w:rPr>
        <w:t>Le taux de chômage s’est établi à 4,</w:t>
      </w:r>
      <w:r w:rsidR="00BC7EA5">
        <w:rPr>
          <w:rFonts w:ascii="Book Antiqua" w:hAnsi="Book Antiqua" w:cs="Times New Roman" w:hint="cs"/>
          <w:sz w:val="26"/>
          <w:szCs w:val="26"/>
          <w:rtl/>
          <w:lang w:val="fr-FR"/>
        </w:rPr>
        <w:t>1</w:t>
      </w:r>
      <w:r w:rsidRPr="00FD478A">
        <w:rPr>
          <w:rFonts w:ascii="Book Antiqua" w:hAnsi="Book Antiqua" w:cs="Times New Roman"/>
          <w:sz w:val="26"/>
          <w:szCs w:val="26"/>
          <w:lang w:val="fr-FR"/>
        </w:rPr>
        <w:t>% parmi les personnes sans diplôme, à 1</w:t>
      </w:r>
      <w:r w:rsidR="00377924">
        <w:rPr>
          <w:rFonts w:ascii="Book Antiqua" w:hAnsi="Book Antiqua" w:cs="Times New Roman"/>
          <w:sz w:val="26"/>
          <w:szCs w:val="26"/>
          <w:lang w:val="fr-FR"/>
        </w:rPr>
        <w:t>5</w:t>
      </w:r>
      <w:r w:rsidRPr="00FD478A">
        <w:rPr>
          <w:rFonts w:ascii="Book Antiqua" w:hAnsi="Book Antiqua" w:cs="Times New Roman"/>
          <w:sz w:val="26"/>
          <w:szCs w:val="26"/>
          <w:lang w:val="fr-FR"/>
        </w:rPr>
        <w:t>,</w:t>
      </w:r>
      <w:r w:rsidR="00EF147E">
        <w:rPr>
          <w:rFonts w:ascii="Book Antiqua" w:hAnsi="Book Antiqua" w:cs="Times New Roman"/>
          <w:sz w:val="26"/>
          <w:szCs w:val="26"/>
          <w:lang w:val="fr-FR"/>
        </w:rPr>
        <w:t>6</w:t>
      </w:r>
      <w:r w:rsidRPr="00FD478A">
        <w:rPr>
          <w:rFonts w:ascii="Book Antiqua" w:hAnsi="Book Antiqua" w:cs="Times New Roman"/>
          <w:sz w:val="26"/>
          <w:szCs w:val="26"/>
          <w:lang w:val="fr-FR"/>
        </w:rPr>
        <w:t>% parmi les détenteurs d’un diplôme de niveau moyen</w:t>
      </w:r>
      <w:r w:rsidRPr="00DA6A9A">
        <w:rPr>
          <w:rStyle w:val="Appelnotedebasdep"/>
          <w:rFonts w:ascii="Book Antiqua" w:hAnsi="Book Antiqua" w:cs="Times New Roman"/>
          <w:b/>
          <w:bCs/>
          <w:sz w:val="26"/>
          <w:szCs w:val="26"/>
        </w:rPr>
        <w:footnoteReference w:id="7"/>
      </w:r>
      <w:r w:rsidRPr="00FD478A">
        <w:rPr>
          <w:rFonts w:ascii="Book Antiqua" w:hAnsi="Book Antiqua" w:cs="Times New Roman"/>
          <w:sz w:val="26"/>
          <w:szCs w:val="26"/>
          <w:lang w:val="fr-FR"/>
        </w:rPr>
        <w:t xml:space="preserve"> au niveau desquels il a enregistré 2</w:t>
      </w:r>
      <w:r w:rsidR="00884FEC">
        <w:rPr>
          <w:rFonts w:ascii="Book Antiqua" w:hAnsi="Book Antiqua" w:cs="Times New Roman"/>
          <w:sz w:val="26"/>
          <w:szCs w:val="26"/>
          <w:lang w:val="fr-FR"/>
        </w:rPr>
        <w:t>4</w:t>
      </w:r>
      <w:r w:rsidRPr="00FD478A">
        <w:rPr>
          <w:rFonts w:ascii="Book Antiqua" w:hAnsi="Book Antiqua" w:cs="Times New Roman"/>
          <w:sz w:val="26"/>
          <w:szCs w:val="26"/>
          <w:lang w:val="fr-FR"/>
        </w:rPr>
        <w:t>,</w:t>
      </w:r>
      <w:r w:rsidR="00884FEC">
        <w:rPr>
          <w:rFonts w:ascii="Book Antiqua" w:hAnsi="Book Antiqua" w:cs="Times New Roman"/>
          <w:sz w:val="26"/>
          <w:szCs w:val="26"/>
          <w:lang w:val="fr-FR"/>
        </w:rPr>
        <w:t>2</w:t>
      </w:r>
      <w:r w:rsidRPr="00FD478A">
        <w:rPr>
          <w:rFonts w:ascii="Book Antiqua" w:hAnsi="Book Antiqua" w:cs="Times New Roman"/>
          <w:sz w:val="26"/>
          <w:szCs w:val="26"/>
          <w:lang w:val="fr-FR"/>
        </w:rPr>
        <w:t xml:space="preserve">% parmi les actifs ayant un certificat de </w:t>
      </w:r>
      <w:r w:rsidR="00884FEC">
        <w:rPr>
          <w:rFonts w:ascii="Book Antiqua" w:hAnsi="Book Antiqua" w:cs="Times New Roman"/>
          <w:sz w:val="26"/>
          <w:szCs w:val="26"/>
          <w:lang w:val="fr-FR"/>
        </w:rPr>
        <w:t>spécialisation</w:t>
      </w:r>
      <w:r w:rsidRPr="00FD478A">
        <w:rPr>
          <w:rFonts w:ascii="Book Antiqua" w:hAnsi="Book Antiqua" w:cs="Times New Roman"/>
          <w:sz w:val="26"/>
          <w:szCs w:val="26"/>
          <w:lang w:val="fr-FR"/>
        </w:rPr>
        <w:t xml:space="preserve"> professionnelle, et à 21</w:t>
      </w:r>
      <w:r w:rsidR="00884FEC">
        <w:rPr>
          <w:rFonts w:ascii="Book Antiqua" w:hAnsi="Book Antiqua" w:cs="Times New Roman"/>
          <w:sz w:val="26"/>
          <w:szCs w:val="26"/>
          <w:lang w:val="fr-FR"/>
        </w:rPr>
        <w:t>,</w:t>
      </w:r>
      <w:r w:rsidR="00C868DD">
        <w:rPr>
          <w:rFonts w:ascii="Book Antiqua" w:hAnsi="Book Antiqua" w:cs="Times New Roman"/>
          <w:sz w:val="26"/>
          <w:szCs w:val="26"/>
          <w:lang w:val="fr-FR"/>
        </w:rPr>
        <w:t>2</w:t>
      </w:r>
      <w:r w:rsidRPr="00FD478A">
        <w:rPr>
          <w:rFonts w:ascii="Book Antiqua" w:hAnsi="Book Antiqua" w:cs="Times New Roman"/>
          <w:sz w:val="26"/>
          <w:szCs w:val="26"/>
          <w:lang w:val="fr-FR"/>
        </w:rPr>
        <w:t>% parmi les détenteurs d’un diplôme de niveau supérieur</w:t>
      </w:r>
      <w:r w:rsidRPr="00DA6A9A">
        <w:rPr>
          <w:rStyle w:val="Appelnotedebasdep"/>
          <w:rFonts w:ascii="Book Antiqua" w:hAnsi="Book Antiqua" w:cs="Times New Roman"/>
          <w:b/>
          <w:bCs/>
          <w:sz w:val="26"/>
          <w:szCs w:val="26"/>
        </w:rPr>
        <w:footnoteReference w:id="8"/>
      </w:r>
      <w:r w:rsidRPr="00FD478A">
        <w:rPr>
          <w:rFonts w:ascii="Book Antiqua" w:hAnsi="Book Antiqua" w:cs="Times New Roman"/>
          <w:sz w:val="26"/>
          <w:szCs w:val="26"/>
          <w:lang w:val="fr-FR"/>
        </w:rPr>
        <w:t xml:space="preserve"> avec en particulier un taux de 2</w:t>
      </w:r>
      <w:r w:rsidR="00044C81">
        <w:rPr>
          <w:rFonts w:ascii="Book Antiqua" w:hAnsi="Book Antiqua" w:cs="Times New Roman"/>
          <w:sz w:val="26"/>
          <w:szCs w:val="26"/>
          <w:lang w:val="fr-FR"/>
        </w:rPr>
        <w:t>4</w:t>
      </w:r>
      <w:r w:rsidRPr="00FD478A">
        <w:rPr>
          <w:rFonts w:ascii="Book Antiqua" w:hAnsi="Book Antiqua" w:cs="Times New Roman"/>
          <w:sz w:val="26"/>
          <w:szCs w:val="26"/>
          <w:lang w:val="fr-FR"/>
        </w:rPr>
        <w:t>,</w:t>
      </w:r>
      <w:r w:rsidR="00BC7EA5">
        <w:rPr>
          <w:rFonts w:ascii="Book Antiqua" w:hAnsi="Book Antiqua" w:cs="Times New Roman" w:hint="cs"/>
          <w:sz w:val="26"/>
          <w:szCs w:val="26"/>
          <w:rtl/>
          <w:lang w:val="fr-FR"/>
        </w:rPr>
        <w:t>4</w:t>
      </w:r>
      <w:r w:rsidRPr="00FD478A">
        <w:rPr>
          <w:rFonts w:ascii="Book Antiqua" w:hAnsi="Book Antiqua" w:cs="Times New Roman"/>
          <w:sz w:val="26"/>
          <w:szCs w:val="26"/>
          <w:lang w:val="fr-FR"/>
        </w:rPr>
        <w:t>% au niveau des lauréats des facultés</w:t>
      </w:r>
      <w:r w:rsidR="00FE33EF">
        <w:rPr>
          <w:rFonts w:ascii="Book Antiqua" w:hAnsi="Book Antiqua" w:cs="Times New Roman"/>
          <w:sz w:val="26"/>
          <w:szCs w:val="26"/>
          <w:lang w:val="fr-FR"/>
        </w:rPr>
        <w:t> ;</w:t>
      </w:r>
    </w:p>
    <w:p w:rsidR="00205B08" w:rsidRPr="000C2EE5" w:rsidRDefault="00205B08" w:rsidP="00FD25BA">
      <w:pPr>
        <w:autoSpaceDE w:val="0"/>
        <w:autoSpaceDN w:val="0"/>
        <w:bidi w:val="0"/>
        <w:adjustRightInd w:val="0"/>
        <w:jc w:val="both"/>
        <w:rPr>
          <w:rFonts w:ascii="Book Antiqua" w:hAnsi="Book Antiqua" w:cs="Times New Roman"/>
          <w:noProof w:val="0"/>
          <w:sz w:val="16"/>
          <w:szCs w:val="16"/>
        </w:rPr>
      </w:pPr>
    </w:p>
    <w:p w:rsidR="005513DC" w:rsidRDefault="005513DC" w:rsidP="002C5E32">
      <w:pPr>
        <w:pStyle w:val="Paragraphedeliste"/>
        <w:numPr>
          <w:ilvl w:val="0"/>
          <w:numId w:val="21"/>
        </w:numPr>
        <w:autoSpaceDE w:val="0"/>
        <w:autoSpaceDN w:val="0"/>
        <w:adjustRightInd w:val="0"/>
        <w:jc w:val="both"/>
        <w:rPr>
          <w:rFonts w:ascii="Book Antiqua" w:hAnsi="Book Antiqua" w:cs="Times New Roman"/>
          <w:sz w:val="26"/>
          <w:szCs w:val="26"/>
          <w:lang w:val="fr-FR"/>
        </w:rPr>
      </w:pPr>
      <w:r w:rsidRPr="00FD478A">
        <w:rPr>
          <w:rFonts w:ascii="Book Antiqua" w:hAnsi="Book Antiqua" w:cs="Times New Roman"/>
          <w:sz w:val="26"/>
          <w:szCs w:val="26"/>
          <w:lang w:val="fr-FR"/>
        </w:rPr>
        <w:t>Il était de 2</w:t>
      </w:r>
      <w:r w:rsidR="00044C81">
        <w:rPr>
          <w:rFonts w:ascii="Book Antiqua" w:hAnsi="Book Antiqua" w:cs="Times New Roman"/>
          <w:sz w:val="26"/>
          <w:szCs w:val="26"/>
          <w:lang w:val="fr-FR"/>
        </w:rPr>
        <w:t>0</w:t>
      </w:r>
      <w:r w:rsidRPr="00FD478A">
        <w:rPr>
          <w:rFonts w:ascii="Book Antiqua" w:hAnsi="Book Antiqua" w:cs="Times New Roman"/>
          <w:sz w:val="26"/>
          <w:szCs w:val="26"/>
          <w:lang w:val="fr-FR"/>
        </w:rPr>
        <w:t>,</w:t>
      </w:r>
      <w:r w:rsidR="00044C81">
        <w:rPr>
          <w:rFonts w:ascii="Book Antiqua" w:hAnsi="Book Antiqua" w:cs="Times New Roman"/>
          <w:sz w:val="26"/>
          <w:szCs w:val="26"/>
          <w:lang w:val="fr-FR"/>
        </w:rPr>
        <w:t>8</w:t>
      </w:r>
      <w:r w:rsidRPr="00FD478A">
        <w:rPr>
          <w:rFonts w:ascii="Book Antiqua" w:hAnsi="Book Antiqua" w:cs="Times New Roman"/>
          <w:sz w:val="26"/>
          <w:szCs w:val="26"/>
          <w:lang w:val="fr-FR"/>
        </w:rPr>
        <w:t xml:space="preserve">% parmi les jeunes âgés de 15 à 24 et de 39% parmi les citadins d’entre eux, contre </w:t>
      </w:r>
      <w:r w:rsidR="00044C81">
        <w:rPr>
          <w:rFonts w:ascii="Book Antiqua" w:hAnsi="Book Antiqua" w:cs="Times New Roman"/>
          <w:sz w:val="26"/>
          <w:szCs w:val="26"/>
          <w:lang w:val="fr-FR"/>
        </w:rPr>
        <w:t>9</w:t>
      </w:r>
      <w:r w:rsidRPr="00FD478A">
        <w:rPr>
          <w:rFonts w:ascii="Book Antiqua" w:hAnsi="Book Antiqua" w:cs="Times New Roman"/>
          <w:sz w:val="26"/>
          <w:szCs w:val="26"/>
          <w:lang w:val="fr-FR"/>
        </w:rPr>
        <w:t>,</w:t>
      </w:r>
      <w:r w:rsidR="00044C81">
        <w:rPr>
          <w:rFonts w:ascii="Book Antiqua" w:hAnsi="Book Antiqua" w:cs="Times New Roman"/>
          <w:sz w:val="26"/>
          <w:szCs w:val="26"/>
          <w:lang w:val="fr-FR"/>
        </w:rPr>
        <w:t>7</w:t>
      </w:r>
      <w:r w:rsidRPr="00FD478A">
        <w:rPr>
          <w:rFonts w:ascii="Book Antiqua" w:hAnsi="Book Antiqua" w:cs="Times New Roman"/>
          <w:sz w:val="26"/>
          <w:szCs w:val="26"/>
          <w:lang w:val="fr-FR"/>
        </w:rPr>
        <w:t>% pour l’ensemble des personnes âgées de 15 ans et plus.</w:t>
      </w:r>
    </w:p>
    <w:p w:rsidR="009B7BDC" w:rsidRDefault="009B7BDC" w:rsidP="00FB53DF">
      <w:pPr>
        <w:autoSpaceDE w:val="0"/>
        <w:autoSpaceDN w:val="0"/>
        <w:bidi w:val="0"/>
        <w:adjustRightInd w:val="0"/>
        <w:jc w:val="center"/>
        <w:rPr>
          <w:rFonts w:ascii="Book Antiqua" w:hAnsi="Book Antiqua" w:cs="Times New Roman"/>
          <w:b/>
          <w:bCs/>
          <w:noProof w:val="0"/>
          <w:sz w:val="24"/>
          <w:szCs w:val="24"/>
        </w:rPr>
      </w:pPr>
      <w:r w:rsidRPr="00F974EC">
        <w:rPr>
          <w:rFonts w:ascii="Book Antiqua" w:hAnsi="Book Antiqua" w:cs="Times New Roman"/>
          <w:b/>
          <w:bCs/>
          <w:noProof w:val="0"/>
          <w:sz w:val="24"/>
          <w:szCs w:val="24"/>
        </w:rPr>
        <w:t xml:space="preserve">Figure </w:t>
      </w:r>
      <w:r>
        <w:rPr>
          <w:rFonts w:ascii="Book Antiqua" w:hAnsi="Book Antiqua" w:cs="Times New Roman"/>
          <w:b/>
          <w:bCs/>
          <w:noProof w:val="0"/>
          <w:sz w:val="24"/>
          <w:szCs w:val="24"/>
        </w:rPr>
        <w:t>4</w:t>
      </w:r>
      <w:r w:rsidRPr="00F974EC">
        <w:rPr>
          <w:rFonts w:ascii="Book Antiqua" w:hAnsi="Book Antiqua" w:cs="Times New Roman"/>
          <w:b/>
          <w:bCs/>
          <w:noProof w:val="0"/>
          <w:sz w:val="24"/>
          <w:szCs w:val="24"/>
        </w:rPr>
        <w:t xml:space="preserve"> : </w:t>
      </w:r>
      <w:r>
        <w:rPr>
          <w:rFonts w:ascii="Book Antiqua" w:hAnsi="Book Antiqua" w:cs="Times New Roman"/>
          <w:b/>
          <w:bCs/>
          <w:noProof w:val="0"/>
          <w:sz w:val="24"/>
          <w:szCs w:val="24"/>
        </w:rPr>
        <w:t xml:space="preserve">Taux de chômage </w:t>
      </w:r>
      <w:r w:rsidR="00225716">
        <w:rPr>
          <w:rFonts w:ascii="Book Antiqua" w:hAnsi="Book Antiqua" w:cs="Times New Roman"/>
          <w:b/>
          <w:bCs/>
          <w:noProof w:val="0"/>
          <w:sz w:val="24"/>
          <w:szCs w:val="24"/>
        </w:rPr>
        <w:t xml:space="preserve">en </w:t>
      </w:r>
      <w:r w:rsidR="004A3E2A">
        <w:rPr>
          <w:rFonts w:ascii="Book Antiqua" w:hAnsi="Book Antiqua" w:cs="Times New Roman"/>
          <w:b/>
          <w:bCs/>
          <w:noProof w:val="0"/>
          <w:sz w:val="24"/>
          <w:szCs w:val="24"/>
        </w:rPr>
        <w:t xml:space="preserve">2014 et </w:t>
      </w:r>
      <w:r>
        <w:rPr>
          <w:rFonts w:ascii="Book Antiqua" w:hAnsi="Book Antiqua" w:cs="Times New Roman"/>
          <w:b/>
          <w:bCs/>
          <w:noProof w:val="0"/>
          <w:sz w:val="24"/>
          <w:szCs w:val="24"/>
        </w:rPr>
        <w:t>201</w:t>
      </w:r>
      <w:r w:rsidR="00884FEC">
        <w:rPr>
          <w:rFonts w:ascii="Book Antiqua" w:hAnsi="Book Antiqua" w:cs="Times New Roman"/>
          <w:b/>
          <w:bCs/>
          <w:noProof w:val="0"/>
          <w:sz w:val="24"/>
          <w:szCs w:val="24"/>
        </w:rPr>
        <w:t>5</w:t>
      </w:r>
      <w:r>
        <w:rPr>
          <w:rFonts w:ascii="Book Antiqua" w:hAnsi="Book Antiqua" w:cs="Times New Roman"/>
          <w:b/>
          <w:bCs/>
          <w:noProof w:val="0"/>
          <w:sz w:val="24"/>
          <w:szCs w:val="24"/>
        </w:rPr>
        <w:t xml:space="preserve"> selon le diplôme </w:t>
      </w:r>
      <w:r w:rsidRPr="00F974EC">
        <w:rPr>
          <w:rFonts w:ascii="Book Antiqua" w:hAnsi="Book Antiqua" w:cs="Times New Roman"/>
          <w:b/>
          <w:bCs/>
          <w:noProof w:val="0"/>
          <w:sz w:val="24"/>
          <w:szCs w:val="24"/>
        </w:rPr>
        <w:t>(en %).</w:t>
      </w:r>
    </w:p>
    <w:p w:rsidR="006F3794" w:rsidRDefault="004C7C84" w:rsidP="006F3794">
      <w:pPr>
        <w:autoSpaceDE w:val="0"/>
        <w:autoSpaceDN w:val="0"/>
        <w:bidi w:val="0"/>
        <w:adjustRightInd w:val="0"/>
        <w:spacing w:before="240" w:line="276" w:lineRule="auto"/>
        <w:jc w:val="both"/>
        <w:rPr>
          <w:rFonts w:ascii="Book Antiqua" w:hAnsi="Book Antiqua" w:cs="Times New Roman"/>
          <w:sz w:val="24"/>
          <w:szCs w:val="24"/>
        </w:rPr>
      </w:pPr>
      <w:r w:rsidRPr="004C7C84">
        <w:rPr>
          <w:rFonts w:ascii="Book Antiqua" w:hAnsi="Book Antiqua" w:cs="Times New Roman"/>
          <w:sz w:val="24"/>
          <w:szCs w:val="24"/>
        </w:rPr>
        <w:drawing>
          <wp:inline distT="0" distB="0" distL="0" distR="0">
            <wp:extent cx="5972810" cy="2324100"/>
            <wp:effectExtent l="19050" t="0" r="2794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4D16" w:rsidRPr="00784D16" w:rsidRDefault="00784D16" w:rsidP="00A56EEC">
      <w:pPr>
        <w:autoSpaceDE w:val="0"/>
        <w:autoSpaceDN w:val="0"/>
        <w:bidi w:val="0"/>
        <w:adjustRightInd w:val="0"/>
        <w:spacing w:before="240" w:line="276" w:lineRule="auto"/>
        <w:jc w:val="both"/>
        <w:rPr>
          <w:rFonts w:ascii="Book Antiqua" w:hAnsi="Book Antiqua" w:cs="Times New Roman"/>
          <w:noProof w:val="0"/>
          <w:sz w:val="27"/>
          <w:szCs w:val="27"/>
        </w:rPr>
      </w:pPr>
      <w:r w:rsidRPr="00784D16">
        <w:rPr>
          <w:rFonts w:ascii="Book Antiqua" w:hAnsi="Book Antiqua" w:cs="Times New Roman"/>
          <w:noProof w:val="0"/>
          <w:sz w:val="27"/>
          <w:szCs w:val="27"/>
        </w:rPr>
        <w:t xml:space="preserve">Par ailleurs, l’enquête révèle que : </w:t>
      </w:r>
    </w:p>
    <w:p w:rsidR="00784D16" w:rsidRPr="00784D16" w:rsidRDefault="00AA7EB9" w:rsidP="00AA7EB9">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784D16">
        <w:rPr>
          <w:rFonts w:ascii="Book Antiqua" w:hAnsi="Book Antiqua" w:cs="Times New Roman"/>
          <w:noProof w:val="0"/>
          <w:sz w:val="27"/>
          <w:szCs w:val="27"/>
        </w:rPr>
        <w:t xml:space="preserve">environ </w:t>
      </w:r>
      <w:r w:rsidR="00784D16" w:rsidRPr="00784D16">
        <w:rPr>
          <w:rFonts w:ascii="Book Antiqua" w:hAnsi="Book Antiqua" w:cs="Times New Roman"/>
          <w:noProof w:val="0"/>
          <w:sz w:val="27"/>
          <w:szCs w:val="27"/>
        </w:rPr>
        <w:t>huit chômeurs sur dix (</w:t>
      </w:r>
      <w:r w:rsidR="00A70B9A">
        <w:rPr>
          <w:rFonts w:ascii="Book Antiqua" w:hAnsi="Book Antiqua" w:cs="Times New Roman"/>
          <w:noProof w:val="0"/>
          <w:sz w:val="27"/>
          <w:szCs w:val="27"/>
        </w:rPr>
        <w:t>80</w:t>
      </w:r>
      <w:r w:rsidR="00784D16" w:rsidRPr="00784D16">
        <w:rPr>
          <w:rFonts w:ascii="Book Antiqua" w:hAnsi="Book Antiqua" w:cs="Times New Roman"/>
          <w:noProof w:val="0"/>
          <w:sz w:val="27"/>
          <w:szCs w:val="27"/>
        </w:rPr>
        <w:t>,</w:t>
      </w:r>
      <w:r w:rsidR="00A70B9A">
        <w:rPr>
          <w:rFonts w:ascii="Book Antiqua" w:hAnsi="Book Antiqua" w:cs="Times New Roman"/>
          <w:noProof w:val="0"/>
          <w:sz w:val="27"/>
          <w:szCs w:val="27"/>
        </w:rPr>
        <w:t>5</w:t>
      </w:r>
      <w:r w:rsidR="00784D16" w:rsidRPr="00784D16">
        <w:rPr>
          <w:rFonts w:ascii="Book Antiqua" w:hAnsi="Book Antiqua" w:cs="Times New Roman"/>
          <w:noProof w:val="0"/>
          <w:sz w:val="27"/>
          <w:szCs w:val="27"/>
        </w:rPr>
        <w:t>%) sont citadins ;</w:t>
      </w:r>
    </w:p>
    <w:p w:rsidR="00784D16" w:rsidRPr="00784D16" w:rsidRDefault="00784D16" w:rsidP="00784D16">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784D16">
        <w:rPr>
          <w:rFonts w:ascii="Book Antiqua" w:hAnsi="Book Antiqua" w:cs="Times New Roman"/>
          <w:noProof w:val="0"/>
          <w:sz w:val="27"/>
          <w:szCs w:val="27"/>
        </w:rPr>
        <w:t>près des deux tiers (63,5%) sont âgés de 15 à 29 ans ;</w:t>
      </w:r>
    </w:p>
    <w:p w:rsidR="00784D16" w:rsidRPr="00784D16" w:rsidRDefault="00AA7EB9" w:rsidP="00AA7EB9">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784D16">
        <w:rPr>
          <w:rFonts w:ascii="Book Antiqua" w:hAnsi="Book Antiqua" w:cs="Times New Roman"/>
          <w:noProof w:val="0"/>
          <w:sz w:val="27"/>
          <w:szCs w:val="27"/>
        </w:rPr>
        <w:t xml:space="preserve">près </w:t>
      </w:r>
      <w:r>
        <w:rPr>
          <w:rFonts w:ascii="Book Antiqua" w:hAnsi="Book Antiqua" w:cs="Times New Roman"/>
          <w:noProof w:val="0"/>
          <w:sz w:val="27"/>
          <w:szCs w:val="27"/>
        </w:rPr>
        <w:t xml:space="preserve">de trois sur dix </w:t>
      </w:r>
      <w:r w:rsidR="00784D16" w:rsidRPr="00784D16">
        <w:rPr>
          <w:rFonts w:ascii="Book Antiqua" w:hAnsi="Book Antiqua" w:cs="Times New Roman"/>
          <w:noProof w:val="0"/>
          <w:sz w:val="27"/>
          <w:szCs w:val="27"/>
        </w:rPr>
        <w:t>(2</w:t>
      </w:r>
      <w:r>
        <w:rPr>
          <w:rFonts w:ascii="Book Antiqua" w:hAnsi="Book Antiqua" w:cs="Times New Roman"/>
          <w:noProof w:val="0"/>
          <w:sz w:val="27"/>
          <w:szCs w:val="27"/>
        </w:rPr>
        <w:t>9</w:t>
      </w:r>
      <w:r w:rsidR="00784D16" w:rsidRPr="00784D16">
        <w:rPr>
          <w:rFonts w:ascii="Book Antiqua" w:hAnsi="Book Antiqua" w:cs="Times New Roman"/>
          <w:noProof w:val="0"/>
          <w:sz w:val="27"/>
          <w:szCs w:val="27"/>
        </w:rPr>
        <w:t xml:space="preserve">%) détiennent un diplôme de niveau supérieur ; </w:t>
      </w:r>
    </w:p>
    <w:p w:rsidR="00784D16" w:rsidRPr="00784D16" w:rsidRDefault="00784D16" w:rsidP="00AA7EB9">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784D16">
        <w:rPr>
          <w:rFonts w:ascii="Book Antiqua" w:hAnsi="Book Antiqua" w:cs="Times New Roman"/>
          <w:noProof w:val="0"/>
          <w:sz w:val="27"/>
          <w:szCs w:val="27"/>
        </w:rPr>
        <w:t>plus de la moitié (5</w:t>
      </w:r>
      <w:r w:rsidR="00AA7EB9">
        <w:rPr>
          <w:rFonts w:ascii="Book Antiqua" w:hAnsi="Book Antiqua" w:cs="Times New Roman"/>
          <w:noProof w:val="0"/>
          <w:sz w:val="27"/>
          <w:szCs w:val="27"/>
        </w:rPr>
        <w:t>1,7%</w:t>
      </w:r>
      <w:r w:rsidRPr="00784D16">
        <w:rPr>
          <w:rFonts w:ascii="Book Antiqua" w:hAnsi="Book Antiqua" w:cs="Times New Roman"/>
          <w:noProof w:val="0"/>
          <w:sz w:val="27"/>
          <w:szCs w:val="27"/>
        </w:rPr>
        <w:t xml:space="preserve">) sont primo-demandeurs d’emploi ; </w:t>
      </w:r>
    </w:p>
    <w:p w:rsidR="00784D16" w:rsidRPr="00784D16" w:rsidRDefault="00AA7EB9" w:rsidP="00AA7EB9">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784D16">
        <w:rPr>
          <w:rFonts w:ascii="Book Antiqua" w:hAnsi="Book Antiqua" w:cs="Times New Roman"/>
          <w:noProof w:val="0"/>
          <w:sz w:val="27"/>
          <w:szCs w:val="27"/>
        </w:rPr>
        <w:t xml:space="preserve">près des deux tiers </w:t>
      </w:r>
      <w:r w:rsidR="00784D16" w:rsidRPr="00784D16">
        <w:rPr>
          <w:rFonts w:ascii="Book Antiqua" w:hAnsi="Book Antiqua" w:cs="Times New Roman"/>
          <w:noProof w:val="0"/>
          <w:sz w:val="27"/>
          <w:szCs w:val="27"/>
        </w:rPr>
        <w:t>(6</w:t>
      </w:r>
      <w:r>
        <w:rPr>
          <w:rFonts w:ascii="Book Antiqua" w:hAnsi="Book Antiqua" w:cs="Times New Roman"/>
          <w:noProof w:val="0"/>
          <w:sz w:val="27"/>
          <w:szCs w:val="27"/>
        </w:rPr>
        <w:t>5,3</w:t>
      </w:r>
      <w:r w:rsidR="00784D16" w:rsidRPr="00784D16">
        <w:rPr>
          <w:rFonts w:ascii="Book Antiqua" w:hAnsi="Book Antiqua" w:cs="Times New Roman"/>
          <w:noProof w:val="0"/>
          <w:sz w:val="27"/>
          <w:szCs w:val="27"/>
        </w:rPr>
        <w:t>%) chôment depuis une année ou plus ;</w:t>
      </w:r>
    </w:p>
    <w:p w:rsidR="00784D16" w:rsidRPr="00784D16" w:rsidRDefault="00784D16" w:rsidP="00AA7EB9">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784D16">
        <w:rPr>
          <w:rFonts w:ascii="Book Antiqua" w:hAnsi="Book Antiqua" w:cs="Times New Roman"/>
          <w:noProof w:val="0"/>
          <w:sz w:val="27"/>
          <w:szCs w:val="27"/>
        </w:rPr>
        <w:t xml:space="preserve">et </w:t>
      </w:r>
      <w:r w:rsidR="00AA7EB9" w:rsidRPr="00784D16">
        <w:rPr>
          <w:rFonts w:ascii="Book Antiqua" w:hAnsi="Book Antiqua" w:cs="Times New Roman"/>
          <w:noProof w:val="0"/>
          <w:sz w:val="27"/>
          <w:szCs w:val="27"/>
        </w:rPr>
        <w:t xml:space="preserve">près </w:t>
      </w:r>
      <w:r w:rsidR="00AA7EB9">
        <w:rPr>
          <w:rFonts w:ascii="Book Antiqua" w:hAnsi="Book Antiqua" w:cs="Times New Roman"/>
          <w:noProof w:val="0"/>
          <w:sz w:val="27"/>
          <w:szCs w:val="27"/>
        </w:rPr>
        <w:t xml:space="preserve">de trois sur dix </w:t>
      </w:r>
      <w:r w:rsidRPr="00784D16">
        <w:rPr>
          <w:rFonts w:ascii="Book Antiqua" w:hAnsi="Book Antiqua" w:cs="Times New Roman"/>
          <w:noProof w:val="0"/>
          <w:sz w:val="27"/>
          <w:szCs w:val="27"/>
        </w:rPr>
        <w:t>des chômeurs (2</w:t>
      </w:r>
      <w:r w:rsidR="00AA7EB9">
        <w:rPr>
          <w:rFonts w:ascii="Book Antiqua" w:hAnsi="Book Antiqua" w:cs="Times New Roman"/>
          <w:noProof w:val="0"/>
          <w:sz w:val="27"/>
          <w:szCs w:val="27"/>
        </w:rPr>
        <w:t>9</w:t>
      </w:r>
      <w:r w:rsidRPr="00784D16">
        <w:rPr>
          <w:rFonts w:ascii="Book Antiqua" w:hAnsi="Book Antiqua" w:cs="Times New Roman"/>
          <w:noProof w:val="0"/>
          <w:sz w:val="27"/>
          <w:szCs w:val="27"/>
        </w:rPr>
        <w:t>,</w:t>
      </w:r>
      <w:r w:rsidR="00AA7EB9">
        <w:rPr>
          <w:rFonts w:ascii="Book Antiqua" w:hAnsi="Book Antiqua" w:cs="Times New Roman"/>
          <w:noProof w:val="0"/>
          <w:sz w:val="27"/>
          <w:szCs w:val="27"/>
        </w:rPr>
        <w:t>7</w:t>
      </w:r>
      <w:r w:rsidRPr="00784D16">
        <w:rPr>
          <w:rFonts w:ascii="Book Antiqua" w:hAnsi="Book Antiqua" w:cs="Times New Roman"/>
          <w:noProof w:val="0"/>
          <w:sz w:val="27"/>
          <w:szCs w:val="27"/>
        </w:rPr>
        <w:t xml:space="preserve">%) se sont retrouvés au chômage suite au licenciement </w:t>
      </w:r>
      <w:r w:rsidR="00834DDB">
        <w:rPr>
          <w:rFonts w:ascii="Book Antiqua" w:hAnsi="Book Antiqua" w:cs="Times New Roman"/>
          <w:noProof w:val="0"/>
          <w:sz w:val="27"/>
          <w:szCs w:val="27"/>
        </w:rPr>
        <w:t xml:space="preserve">(24,7%) </w:t>
      </w:r>
      <w:r w:rsidRPr="00784D16">
        <w:rPr>
          <w:rFonts w:ascii="Book Antiqua" w:hAnsi="Book Antiqua" w:cs="Times New Roman"/>
          <w:noProof w:val="0"/>
          <w:sz w:val="27"/>
          <w:szCs w:val="27"/>
        </w:rPr>
        <w:t>ou à l’arrêt de l’activité de l’établissement employeur</w:t>
      </w:r>
      <w:r w:rsidR="00834DDB">
        <w:rPr>
          <w:rFonts w:ascii="Book Antiqua" w:hAnsi="Book Antiqua" w:cs="Times New Roman"/>
          <w:noProof w:val="0"/>
          <w:sz w:val="27"/>
          <w:szCs w:val="27"/>
        </w:rPr>
        <w:t xml:space="preserve"> (5%)</w:t>
      </w:r>
      <w:r w:rsidRPr="00784D16">
        <w:rPr>
          <w:rFonts w:ascii="Book Antiqua" w:hAnsi="Book Antiqua" w:cs="Times New Roman"/>
          <w:noProof w:val="0"/>
          <w:sz w:val="27"/>
          <w:szCs w:val="27"/>
        </w:rPr>
        <w:t xml:space="preserve">. </w:t>
      </w:r>
    </w:p>
    <w:p w:rsidR="00784D16" w:rsidRPr="00784D16" w:rsidRDefault="00784D16" w:rsidP="00784D16">
      <w:pPr>
        <w:autoSpaceDE w:val="0"/>
        <w:autoSpaceDN w:val="0"/>
        <w:bidi w:val="0"/>
        <w:adjustRightInd w:val="0"/>
        <w:jc w:val="both"/>
        <w:rPr>
          <w:rFonts w:ascii="Book Antiqua" w:hAnsi="Book Antiqua" w:cs="Times New Roman"/>
          <w:b/>
          <w:bCs/>
          <w:noProof w:val="0"/>
          <w:color w:val="0000FF"/>
          <w:sz w:val="12"/>
          <w:szCs w:val="12"/>
        </w:rPr>
      </w:pPr>
    </w:p>
    <w:p w:rsidR="00784D16" w:rsidRPr="00784D16" w:rsidRDefault="00784D16" w:rsidP="00916722">
      <w:pPr>
        <w:bidi w:val="0"/>
        <w:spacing w:line="276" w:lineRule="auto"/>
        <w:jc w:val="both"/>
        <w:rPr>
          <w:rFonts w:ascii="Book Antiqua" w:hAnsi="Book Antiqua" w:cs="Times New Roman"/>
          <w:noProof w:val="0"/>
          <w:sz w:val="27"/>
          <w:szCs w:val="27"/>
        </w:rPr>
      </w:pPr>
      <w:r w:rsidRPr="00784D16">
        <w:rPr>
          <w:rFonts w:ascii="Book Antiqua" w:hAnsi="Book Antiqua" w:cs="Times New Roman"/>
          <w:noProof w:val="0"/>
          <w:sz w:val="27"/>
          <w:szCs w:val="27"/>
        </w:rPr>
        <w:t xml:space="preserve">D’un autre côté, il convient de noter que la population active en chômage intègre également les personnes découragées par la recherche active d’emploi. </w:t>
      </w:r>
      <w:r>
        <w:rPr>
          <w:rFonts w:ascii="Book Antiqua" w:hAnsi="Book Antiqua" w:cs="Times New Roman"/>
          <w:noProof w:val="0"/>
          <w:sz w:val="27"/>
          <w:szCs w:val="27"/>
        </w:rPr>
        <w:t xml:space="preserve">En </w:t>
      </w:r>
      <w:r w:rsidRPr="00784D16">
        <w:rPr>
          <w:rFonts w:ascii="Book Antiqua" w:hAnsi="Book Antiqua" w:cs="Times New Roman"/>
          <w:noProof w:val="0"/>
          <w:sz w:val="27"/>
          <w:szCs w:val="27"/>
        </w:rPr>
        <w:t xml:space="preserve">2015, leur effectif a atteint </w:t>
      </w:r>
      <w:r w:rsidR="00BB1C88">
        <w:rPr>
          <w:rFonts w:ascii="Book Antiqua" w:hAnsi="Book Antiqua" w:cs="Times New Roman"/>
          <w:noProof w:val="0"/>
          <w:sz w:val="27"/>
          <w:szCs w:val="27"/>
        </w:rPr>
        <w:t>77</w:t>
      </w:r>
      <w:r w:rsidRPr="00784D16">
        <w:rPr>
          <w:rFonts w:ascii="Book Antiqua" w:hAnsi="Book Antiqua" w:cs="Times New Roman"/>
          <w:noProof w:val="0"/>
          <w:sz w:val="27"/>
          <w:szCs w:val="27"/>
        </w:rPr>
        <w:t xml:space="preserve">.000 personnes, ce qui correspond à </w:t>
      </w:r>
      <w:r w:rsidR="00BB1C88">
        <w:rPr>
          <w:rFonts w:ascii="Book Antiqua" w:hAnsi="Book Antiqua" w:cs="Times New Roman"/>
          <w:noProof w:val="0"/>
          <w:sz w:val="27"/>
          <w:szCs w:val="27"/>
        </w:rPr>
        <w:t>6</w:t>
      </w:r>
      <w:r w:rsidRPr="00784D16">
        <w:rPr>
          <w:rFonts w:ascii="Book Antiqua" w:hAnsi="Book Antiqua" w:cs="Times New Roman"/>
          <w:noProof w:val="0"/>
          <w:sz w:val="27"/>
          <w:szCs w:val="27"/>
        </w:rPr>
        <w:t>,</w:t>
      </w:r>
      <w:r w:rsidR="00981556">
        <w:rPr>
          <w:rFonts w:ascii="Book Antiqua" w:hAnsi="Book Antiqua" w:cs="Times New Roman"/>
          <w:noProof w:val="0"/>
          <w:sz w:val="27"/>
          <w:szCs w:val="27"/>
        </w:rPr>
        <w:t>7</w:t>
      </w:r>
      <w:r w:rsidRPr="00784D16">
        <w:rPr>
          <w:rFonts w:ascii="Book Antiqua" w:hAnsi="Book Antiqua" w:cs="Times New Roman"/>
          <w:noProof w:val="0"/>
          <w:sz w:val="27"/>
          <w:szCs w:val="27"/>
        </w:rPr>
        <w:t xml:space="preserve">% du volume global du chômage, contre </w:t>
      </w:r>
      <w:r w:rsidR="00916722" w:rsidRPr="00916722">
        <w:rPr>
          <w:rFonts w:ascii="Book Antiqua" w:hAnsi="Book Antiqua" w:cs="Times New Roman"/>
          <w:noProof w:val="0"/>
          <w:sz w:val="27"/>
          <w:szCs w:val="27"/>
        </w:rPr>
        <w:t>6</w:t>
      </w:r>
      <w:r w:rsidRPr="00916722">
        <w:rPr>
          <w:rFonts w:ascii="Book Antiqua" w:hAnsi="Book Antiqua" w:cs="Times New Roman"/>
          <w:noProof w:val="0"/>
          <w:sz w:val="27"/>
          <w:szCs w:val="27"/>
        </w:rPr>
        <w:t>,4%</w:t>
      </w:r>
      <w:r w:rsidRPr="00784D16">
        <w:rPr>
          <w:rFonts w:ascii="Book Antiqua" w:hAnsi="Book Antiqua" w:cs="Times New Roman"/>
          <w:noProof w:val="0"/>
          <w:sz w:val="27"/>
          <w:szCs w:val="27"/>
        </w:rPr>
        <w:t xml:space="preserve"> une année auparavant. Ils sont à 8</w:t>
      </w:r>
      <w:r w:rsidR="00BB1C88">
        <w:rPr>
          <w:rFonts w:ascii="Book Antiqua" w:hAnsi="Book Antiqua" w:cs="Times New Roman"/>
          <w:noProof w:val="0"/>
          <w:sz w:val="27"/>
          <w:szCs w:val="27"/>
        </w:rPr>
        <w:t>0</w:t>
      </w:r>
      <w:r w:rsidRPr="00784D16">
        <w:rPr>
          <w:rFonts w:ascii="Book Antiqua" w:hAnsi="Book Antiqua" w:cs="Times New Roman"/>
          <w:noProof w:val="0"/>
          <w:sz w:val="27"/>
          <w:szCs w:val="27"/>
        </w:rPr>
        <w:t>,</w:t>
      </w:r>
      <w:r w:rsidR="00BB1C88">
        <w:rPr>
          <w:rFonts w:ascii="Book Antiqua" w:hAnsi="Book Antiqua" w:cs="Times New Roman"/>
          <w:noProof w:val="0"/>
          <w:sz w:val="27"/>
          <w:szCs w:val="27"/>
        </w:rPr>
        <w:t>8</w:t>
      </w:r>
      <w:r w:rsidRPr="00784D16">
        <w:rPr>
          <w:rFonts w:ascii="Book Antiqua" w:hAnsi="Book Antiqua" w:cs="Times New Roman"/>
          <w:noProof w:val="0"/>
          <w:sz w:val="27"/>
          <w:szCs w:val="27"/>
        </w:rPr>
        <w:t xml:space="preserve">% citadins, </w:t>
      </w:r>
      <w:r w:rsidR="00BB1C88" w:rsidRPr="00784D16">
        <w:rPr>
          <w:rFonts w:ascii="Book Antiqua" w:hAnsi="Book Antiqua" w:cs="Times New Roman"/>
          <w:noProof w:val="0"/>
          <w:sz w:val="27"/>
          <w:szCs w:val="27"/>
        </w:rPr>
        <w:t>à 6</w:t>
      </w:r>
      <w:r w:rsidR="00BB1C88">
        <w:rPr>
          <w:rFonts w:ascii="Book Antiqua" w:hAnsi="Book Antiqua" w:cs="Times New Roman"/>
          <w:noProof w:val="0"/>
          <w:sz w:val="27"/>
          <w:szCs w:val="27"/>
        </w:rPr>
        <w:t>7</w:t>
      </w:r>
      <w:r w:rsidR="00BB1C88" w:rsidRPr="00784D16">
        <w:rPr>
          <w:rFonts w:ascii="Book Antiqua" w:hAnsi="Book Antiqua" w:cs="Times New Roman"/>
          <w:noProof w:val="0"/>
          <w:sz w:val="27"/>
          <w:szCs w:val="27"/>
        </w:rPr>
        <w:t>,4% masculins</w:t>
      </w:r>
      <w:r w:rsidRPr="00784D16">
        <w:rPr>
          <w:rFonts w:ascii="Book Antiqua" w:hAnsi="Book Antiqua" w:cs="Times New Roman"/>
          <w:noProof w:val="0"/>
          <w:sz w:val="27"/>
          <w:szCs w:val="27"/>
        </w:rPr>
        <w:t xml:space="preserve">, </w:t>
      </w:r>
      <w:r w:rsidR="00BB1C88" w:rsidRPr="00784D16">
        <w:rPr>
          <w:rFonts w:ascii="Book Antiqua" w:hAnsi="Book Antiqua" w:cs="Times New Roman"/>
          <w:noProof w:val="0"/>
          <w:sz w:val="27"/>
          <w:szCs w:val="27"/>
        </w:rPr>
        <w:t xml:space="preserve">à </w:t>
      </w:r>
      <w:r w:rsidR="00BB1C88">
        <w:rPr>
          <w:rFonts w:ascii="Book Antiqua" w:hAnsi="Book Antiqua" w:cs="Times New Roman"/>
          <w:noProof w:val="0"/>
          <w:sz w:val="27"/>
          <w:szCs w:val="27"/>
        </w:rPr>
        <w:t>61,7</w:t>
      </w:r>
      <w:r w:rsidR="00BB1C88" w:rsidRPr="00784D16">
        <w:rPr>
          <w:rFonts w:ascii="Book Antiqua" w:hAnsi="Book Antiqua" w:cs="Times New Roman"/>
          <w:noProof w:val="0"/>
          <w:sz w:val="27"/>
          <w:szCs w:val="27"/>
        </w:rPr>
        <w:t xml:space="preserve">% des jeunes âgés de 15 à 29 ans </w:t>
      </w:r>
      <w:r w:rsidRPr="00784D16">
        <w:rPr>
          <w:rFonts w:ascii="Book Antiqua" w:hAnsi="Book Antiqua" w:cs="Times New Roman"/>
          <w:noProof w:val="0"/>
          <w:sz w:val="27"/>
          <w:szCs w:val="27"/>
        </w:rPr>
        <w:t>et à 7</w:t>
      </w:r>
      <w:r w:rsidR="00BB1C88">
        <w:rPr>
          <w:rFonts w:ascii="Book Antiqua" w:hAnsi="Book Antiqua" w:cs="Times New Roman"/>
          <w:noProof w:val="0"/>
          <w:sz w:val="27"/>
          <w:szCs w:val="27"/>
        </w:rPr>
        <w:t>9</w:t>
      </w:r>
      <w:r w:rsidRPr="00784D16">
        <w:rPr>
          <w:rFonts w:ascii="Book Antiqua" w:hAnsi="Book Antiqua" w:cs="Times New Roman"/>
          <w:noProof w:val="0"/>
          <w:sz w:val="27"/>
          <w:szCs w:val="27"/>
        </w:rPr>
        <w:t>,</w:t>
      </w:r>
      <w:r w:rsidR="00BB1C88">
        <w:rPr>
          <w:rFonts w:ascii="Book Antiqua" w:hAnsi="Book Antiqua" w:cs="Times New Roman"/>
          <w:noProof w:val="0"/>
          <w:sz w:val="27"/>
          <w:szCs w:val="27"/>
        </w:rPr>
        <w:t>6</w:t>
      </w:r>
      <w:r w:rsidRPr="00784D16">
        <w:rPr>
          <w:rFonts w:ascii="Book Antiqua" w:hAnsi="Book Antiqua" w:cs="Times New Roman"/>
          <w:noProof w:val="0"/>
          <w:sz w:val="27"/>
          <w:szCs w:val="27"/>
        </w:rPr>
        <w:t xml:space="preserve">% diplômés.  </w:t>
      </w:r>
    </w:p>
    <w:p w:rsidR="00A56EEC" w:rsidRDefault="00A56EEC" w:rsidP="00A56EEC">
      <w:pPr>
        <w:bidi w:val="0"/>
        <w:rPr>
          <w:rFonts w:ascii="Book Antiqua" w:hAnsi="Book Antiqua" w:cs="Times New Roman"/>
          <w:b/>
          <w:bCs/>
          <w:noProof w:val="0"/>
          <w:color w:val="0070C0"/>
          <w:sz w:val="16"/>
          <w:szCs w:val="16"/>
        </w:rPr>
      </w:pPr>
    </w:p>
    <w:p w:rsidR="009B7BDC" w:rsidRPr="002C5E32" w:rsidRDefault="009B7BDC" w:rsidP="00614819">
      <w:pPr>
        <w:bidi w:val="0"/>
        <w:rPr>
          <w:rFonts w:ascii="Book Antiqua" w:hAnsi="Book Antiqua" w:cs="Times New Roman"/>
          <w:b/>
          <w:bCs/>
          <w:noProof w:val="0"/>
          <w:color w:val="548DD4"/>
          <w:sz w:val="30"/>
          <w:szCs w:val="30"/>
        </w:rPr>
      </w:pPr>
      <w:r w:rsidRPr="002C5E32">
        <w:rPr>
          <w:rFonts w:ascii="Book Antiqua" w:hAnsi="Book Antiqua" w:cs="Times New Roman"/>
          <w:b/>
          <w:bCs/>
          <w:noProof w:val="0"/>
          <w:color w:val="548DD4"/>
          <w:sz w:val="30"/>
          <w:szCs w:val="30"/>
        </w:rPr>
        <w:t>Situation et évolution du sous emploi</w:t>
      </w:r>
    </w:p>
    <w:p w:rsidR="000C2EE5" w:rsidRPr="00923A60" w:rsidRDefault="000C2EE5" w:rsidP="004A59B6">
      <w:pPr>
        <w:autoSpaceDE w:val="0"/>
        <w:autoSpaceDN w:val="0"/>
        <w:bidi w:val="0"/>
        <w:adjustRightInd w:val="0"/>
        <w:spacing w:line="276" w:lineRule="auto"/>
        <w:jc w:val="both"/>
        <w:rPr>
          <w:rFonts w:ascii="Book Antiqua" w:hAnsi="Book Antiqua" w:cs="Times New Roman"/>
          <w:noProof w:val="0"/>
          <w:sz w:val="8"/>
          <w:szCs w:val="8"/>
        </w:rPr>
      </w:pPr>
    </w:p>
    <w:p w:rsidR="00BB1C88" w:rsidRPr="00AA4CB8" w:rsidRDefault="00BB1C88" w:rsidP="00897D80">
      <w:p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Le volume des actifs occupés en situation de sous emploi a augmenté, entre les deux périodes, de 1.1</w:t>
      </w:r>
      <w:r w:rsidR="00897D80" w:rsidRPr="00AA4CB8">
        <w:rPr>
          <w:rFonts w:ascii="Book Antiqua" w:hAnsi="Book Antiqua" w:cs="Times New Roman"/>
          <w:noProof w:val="0"/>
          <w:sz w:val="27"/>
          <w:szCs w:val="27"/>
        </w:rPr>
        <w:t>00</w:t>
      </w:r>
      <w:r w:rsidRPr="00AA4CB8">
        <w:rPr>
          <w:rFonts w:ascii="Book Antiqua" w:hAnsi="Book Antiqua" w:cs="Times New Roman"/>
          <w:noProof w:val="0"/>
          <w:sz w:val="27"/>
          <w:szCs w:val="27"/>
        </w:rPr>
        <w:t>.000 à 1.</w:t>
      </w:r>
      <w:r w:rsidR="00897D80" w:rsidRPr="00AA4CB8">
        <w:rPr>
          <w:rFonts w:ascii="Book Antiqua" w:hAnsi="Book Antiqua" w:cs="Times New Roman"/>
          <w:noProof w:val="0"/>
          <w:sz w:val="27"/>
          <w:szCs w:val="27"/>
        </w:rPr>
        <w:t>154</w:t>
      </w:r>
      <w:r w:rsidRPr="00AA4CB8">
        <w:rPr>
          <w:rFonts w:ascii="Book Antiqua" w:hAnsi="Book Antiqua" w:cs="Times New Roman"/>
          <w:noProof w:val="0"/>
          <w:sz w:val="27"/>
          <w:szCs w:val="27"/>
        </w:rPr>
        <w:t>.000 personnes au niveau national, de 51</w:t>
      </w:r>
      <w:r w:rsidR="00897D80" w:rsidRPr="00AA4CB8">
        <w:rPr>
          <w:rFonts w:ascii="Book Antiqua" w:hAnsi="Book Antiqua" w:cs="Times New Roman"/>
          <w:noProof w:val="0"/>
          <w:sz w:val="27"/>
          <w:szCs w:val="27"/>
        </w:rPr>
        <w:t>1</w:t>
      </w:r>
      <w:r w:rsidRPr="00AA4CB8">
        <w:rPr>
          <w:rFonts w:ascii="Book Antiqua" w:hAnsi="Book Antiqua" w:cs="Times New Roman"/>
          <w:noProof w:val="0"/>
          <w:sz w:val="27"/>
          <w:szCs w:val="27"/>
        </w:rPr>
        <w:t>.000 à 5</w:t>
      </w:r>
      <w:r w:rsidR="00897D80" w:rsidRPr="00AA4CB8">
        <w:rPr>
          <w:rFonts w:ascii="Book Antiqua" w:hAnsi="Book Antiqua" w:cs="Times New Roman"/>
          <w:noProof w:val="0"/>
          <w:sz w:val="27"/>
          <w:szCs w:val="27"/>
        </w:rPr>
        <w:t>33</w:t>
      </w:r>
      <w:r w:rsidRPr="00AA4CB8">
        <w:rPr>
          <w:rFonts w:ascii="Book Antiqua" w:hAnsi="Book Antiqua" w:cs="Times New Roman"/>
          <w:noProof w:val="0"/>
          <w:sz w:val="27"/>
          <w:szCs w:val="27"/>
        </w:rPr>
        <w:t xml:space="preserve">.000 personnes dans les villes et de </w:t>
      </w:r>
      <w:r w:rsidR="00897D80" w:rsidRPr="00AA4CB8">
        <w:rPr>
          <w:rFonts w:ascii="Book Antiqua" w:hAnsi="Book Antiqua" w:cs="Times New Roman"/>
          <w:noProof w:val="0"/>
          <w:sz w:val="27"/>
          <w:szCs w:val="27"/>
        </w:rPr>
        <w:t>589</w:t>
      </w:r>
      <w:r w:rsidRPr="00AA4CB8">
        <w:rPr>
          <w:rFonts w:ascii="Book Antiqua" w:hAnsi="Book Antiqua" w:cs="Times New Roman"/>
          <w:noProof w:val="0"/>
          <w:sz w:val="27"/>
          <w:szCs w:val="27"/>
        </w:rPr>
        <w:t>.000 à 6</w:t>
      </w:r>
      <w:r w:rsidR="00897D80" w:rsidRPr="00AA4CB8">
        <w:rPr>
          <w:rFonts w:ascii="Book Antiqua" w:hAnsi="Book Antiqua" w:cs="Times New Roman"/>
          <w:noProof w:val="0"/>
          <w:sz w:val="27"/>
          <w:szCs w:val="27"/>
        </w:rPr>
        <w:t>21</w:t>
      </w:r>
      <w:r w:rsidRPr="00AA4CB8">
        <w:rPr>
          <w:rFonts w:ascii="Book Antiqua" w:hAnsi="Book Antiqua" w:cs="Times New Roman"/>
          <w:noProof w:val="0"/>
          <w:sz w:val="27"/>
          <w:szCs w:val="27"/>
        </w:rPr>
        <w:t xml:space="preserve">.000 dans les campagnes. </w:t>
      </w:r>
    </w:p>
    <w:p w:rsidR="00BB1C88" w:rsidRPr="00AA4CB8" w:rsidRDefault="00BB1C88" w:rsidP="00897D80">
      <w:p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Le taux de sous emploi est ainsi passé de 10,</w:t>
      </w:r>
      <w:r w:rsidR="00897D80" w:rsidRPr="00AA4CB8">
        <w:rPr>
          <w:rFonts w:ascii="Book Antiqua" w:hAnsi="Book Antiqua" w:cs="Times New Roman"/>
          <w:noProof w:val="0"/>
          <w:sz w:val="27"/>
          <w:szCs w:val="27"/>
        </w:rPr>
        <w:t>3</w:t>
      </w:r>
      <w:r w:rsidRPr="00AA4CB8">
        <w:rPr>
          <w:rFonts w:ascii="Book Antiqua" w:hAnsi="Book Antiqua" w:cs="Times New Roman"/>
          <w:noProof w:val="0"/>
          <w:sz w:val="27"/>
          <w:szCs w:val="27"/>
        </w:rPr>
        <w:t>% à 1</w:t>
      </w:r>
      <w:r w:rsidR="00897D80" w:rsidRPr="00AA4CB8">
        <w:rPr>
          <w:rFonts w:ascii="Book Antiqua" w:hAnsi="Book Antiqua" w:cs="Times New Roman"/>
          <w:noProof w:val="0"/>
          <w:sz w:val="27"/>
          <w:szCs w:val="27"/>
        </w:rPr>
        <w:t>0</w:t>
      </w:r>
      <w:r w:rsidRPr="00AA4CB8">
        <w:rPr>
          <w:rFonts w:ascii="Book Antiqua" w:hAnsi="Book Antiqua" w:cs="Times New Roman"/>
          <w:noProof w:val="0"/>
          <w:sz w:val="27"/>
          <w:szCs w:val="27"/>
        </w:rPr>
        <w:t>,</w:t>
      </w:r>
      <w:r w:rsidR="00897D80" w:rsidRPr="00AA4CB8">
        <w:rPr>
          <w:rFonts w:ascii="Book Antiqua" w:hAnsi="Book Antiqua" w:cs="Times New Roman"/>
          <w:noProof w:val="0"/>
          <w:sz w:val="27"/>
          <w:szCs w:val="27"/>
        </w:rPr>
        <w:t>8</w:t>
      </w:r>
      <w:r w:rsidRPr="00AA4CB8">
        <w:rPr>
          <w:rFonts w:ascii="Book Antiqua" w:hAnsi="Book Antiqua" w:cs="Times New Roman"/>
          <w:noProof w:val="0"/>
          <w:sz w:val="27"/>
          <w:szCs w:val="27"/>
        </w:rPr>
        <w:t>%au niveau national, de 9,</w:t>
      </w:r>
      <w:r w:rsidR="00897D80" w:rsidRPr="00AA4CB8">
        <w:rPr>
          <w:rFonts w:ascii="Book Antiqua" w:hAnsi="Book Antiqua" w:cs="Times New Roman"/>
          <w:noProof w:val="0"/>
          <w:sz w:val="27"/>
          <w:szCs w:val="27"/>
        </w:rPr>
        <w:t>5</w:t>
      </w:r>
      <w:r w:rsidRPr="00AA4CB8">
        <w:rPr>
          <w:rFonts w:ascii="Book Antiqua" w:hAnsi="Book Antiqua" w:cs="Times New Roman"/>
          <w:noProof w:val="0"/>
          <w:sz w:val="27"/>
          <w:szCs w:val="27"/>
        </w:rPr>
        <w:t xml:space="preserve">% à </w:t>
      </w:r>
      <w:r w:rsidR="00897D80" w:rsidRPr="00AA4CB8">
        <w:rPr>
          <w:rFonts w:ascii="Book Antiqua" w:hAnsi="Book Antiqua" w:cs="Times New Roman"/>
          <w:noProof w:val="0"/>
          <w:sz w:val="27"/>
          <w:szCs w:val="27"/>
        </w:rPr>
        <w:t>9</w:t>
      </w:r>
      <w:r w:rsidRPr="00AA4CB8">
        <w:rPr>
          <w:rFonts w:ascii="Book Antiqua" w:hAnsi="Book Antiqua" w:cs="Times New Roman"/>
          <w:noProof w:val="0"/>
          <w:sz w:val="27"/>
          <w:szCs w:val="27"/>
        </w:rPr>
        <w:t>,</w:t>
      </w:r>
      <w:r w:rsidR="00897D80" w:rsidRPr="00AA4CB8">
        <w:rPr>
          <w:rFonts w:ascii="Book Antiqua" w:hAnsi="Book Antiqua" w:cs="Times New Roman"/>
          <w:noProof w:val="0"/>
          <w:sz w:val="27"/>
          <w:szCs w:val="27"/>
        </w:rPr>
        <w:t>9</w:t>
      </w:r>
      <w:r w:rsidRPr="00AA4CB8">
        <w:rPr>
          <w:rFonts w:ascii="Book Antiqua" w:hAnsi="Book Antiqua" w:cs="Times New Roman"/>
          <w:noProof w:val="0"/>
          <w:sz w:val="27"/>
          <w:szCs w:val="27"/>
        </w:rPr>
        <w:t>% dans les villes et de 11,</w:t>
      </w:r>
      <w:r w:rsidR="00897D80" w:rsidRPr="00AA4CB8">
        <w:rPr>
          <w:rFonts w:ascii="Book Antiqua" w:hAnsi="Book Antiqua" w:cs="Times New Roman"/>
          <w:noProof w:val="0"/>
          <w:sz w:val="27"/>
          <w:szCs w:val="27"/>
        </w:rPr>
        <w:t>2</w:t>
      </w:r>
      <w:r w:rsidRPr="00AA4CB8">
        <w:rPr>
          <w:rFonts w:ascii="Book Antiqua" w:hAnsi="Book Antiqua" w:cs="Times New Roman"/>
          <w:noProof w:val="0"/>
          <w:sz w:val="27"/>
          <w:szCs w:val="27"/>
        </w:rPr>
        <w:t>% à 1</w:t>
      </w:r>
      <w:r w:rsidR="00897D80" w:rsidRPr="00AA4CB8">
        <w:rPr>
          <w:rFonts w:ascii="Book Antiqua" w:hAnsi="Book Antiqua" w:cs="Times New Roman"/>
          <w:noProof w:val="0"/>
          <w:sz w:val="27"/>
          <w:szCs w:val="27"/>
        </w:rPr>
        <w:t>1</w:t>
      </w:r>
      <w:r w:rsidRPr="00AA4CB8">
        <w:rPr>
          <w:rFonts w:ascii="Book Antiqua" w:hAnsi="Book Antiqua" w:cs="Times New Roman"/>
          <w:noProof w:val="0"/>
          <w:sz w:val="27"/>
          <w:szCs w:val="27"/>
        </w:rPr>
        <w:t>,</w:t>
      </w:r>
      <w:r w:rsidR="00897D80" w:rsidRPr="00AA4CB8">
        <w:rPr>
          <w:rFonts w:ascii="Book Antiqua" w:hAnsi="Book Antiqua" w:cs="Times New Roman"/>
          <w:noProof w:val="0"/>
          <w:sz w:val="27"/>
          <w:szCs w:val="27"/>
        </w:rPr>
        <w:t>8</w:t>
      </w:r>
      <w:r w:rsidRPr="00AA4CB8">
        <w:rPr>
          <w:rFonts w:ascii="Book Antiqua" w:hAnsi="Book Antiqua" w:cs="Times New Roman"/>
          <w:noProof w:val="0"/>
          <w:sz w:val="27"/>
          <w:szCs w:val="27"/>
        </w:rPr>
        <w:t>% dans les campagnes.</w:t>
      </w:r>
    </w:p>
    <w:p w:rsidR="00BB1C88" w:rsidRPr="00AA4CB8" w:rsidRDefault="00BB1C88" w:rsidP="00BB1C88">
      <w:pPr>
        <w:autoSpaceDE w:val="0"/>
        <w:autoSpaceDN w:val="0"/>
        <w:bidi w:val="0"/>
        <w:adjustRightInd w:val="0"/>
        <w:spacing w:line="276" w:lineRule="auto"/>
        <w:jc w:val="both"/>
        <w:rPr>
          <w:rFonts w:ascii="Book Antiqua" w:hAnsi="Book Antiqua" w:cs="Times New Roman"/>
          <w:noProof w:val="0"/>
          <w:sz w:val="12"/>
          <w:szCs w:val="12"/>
        </w:rPr>
      </w:pPr>
    </w:p>
    <w:p w:rsidR="00BB1C88" w:rsidRPr="00AA4CB8" w:rsidRDefault="00BB1C88" w:rsidP="001E4C4C">
      <w:p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Au niveau national, le taux de sous emploi des hommes (12,</w:t>
      </w:r>
      <w:r w:rsidR="00B85C71" w:rsidRPr="00AA4CB8">
        <w:rPr>
          <w:rFonts w:ascii="Book Antiqua" w:hAnsi="Book Antiqua" w:cs="Times New Roman"/>
          <w:noProof w:val="0"/>
          <w:sz w:val="27"/>
          <w:szCs w:val="27"/>
        </w:rPr>
        <w:t>4</w:t>
      </w:r>
      <w:r w:rsidRPr="00AA4CB8">
        <w:rPr>
          <w:rFonts w:ascii="Book Antiqua" w:hAnsi="Book Antiqua" w:cs="Times New Roman"/>
          <w:noProof w:val="0"/>
          <w:sz w:val="27"/>
          <w:szCs w:val="27"/>
        </w:rPr>
        <w:t>%) représente presque le double de celui des femmes (6,</w:t>
      </w:r>
      <w:r w:rsidR="00B85C71" w:rsidRPr="00AA4CB8">
        <w:rPr>
          <w:rFonts w:ascii="Book Antiqua" w:hAnsi="Book Antiqua" w:cs="Times New Roman"/>
          <w:noProof w:val="0"/>
          <w:sz w:val="27"/>
          <w:szCs w:val="27"/>
        </w:rPr>
        <w:t>6</w:t>
      </w:r>
      <w:r w:rsidRPr="00AA4CB8">
        <w:rPr>
          <w:rFonts w:ascii="Book Antiqua" w:hAnsi="Book Antiqua" w:cs="Times New Roman"/>
          <w:noProof w:val="0"/>
          <w:sz w:val="27"/>
          <w:szCs w:val="27"/>
        </w:rPr>
        <w:t xml:space="preserve">%). </w:t>
      </w:r>
      <w:r w:rsidR="001E4C4C">
        <w:rPr>
          <w:rFonts w:ascii="Book Antiqua" w:hAnsi="Book Antiqua" w:cs="Times New Roman"/>
          <w:noProof w:val="0"/>
          <w:sz w:val="27"/>
          <w:szCs w:val="27"/>
        </w:rPr>
        <w:t>E</w:t>
      </w:r>
      <w:r w:rsidRPr="00AA4CB8">
        <w:rPr>
          <w:rFonts w:ascii="Book Antiqua" w:hAnsi="Book Antiqua" w:cs="Times New Roman"/>
          <w:noProof w:val="0"/>
          <w:sz w:val="27"/>
          <w:szCs w:val="27"/>
        </w:rPr>
        <w:t>n milieu urbain, ce  taux (</w:t>
      </w:r>
      <w:r w:rsidR="00B85C71" w:rsidRPr="00AA4CB8">
        <w:rPr>
          <w:rFonts w:ascii="Book Antiqua" w:hAnsi="Book Antiqua" w:cs="Times New Roman"/>
          <w:noProof w:val="0"/>
          <w:sz w:val="27"/>
          <w:szCs w:val="27"/>
        </w:rPr>
        <w:t>9,6</w:t>
      </w:r>
      <w:r w:rsidRPr="00AA4CB8">
        <w:rPr>
          <w:rFonts w:ascii="Book Antiqua" w:hAnsi="Book Antiqua" w:cs="Times New Roman"/>
          <w:noProof w:val="0"/>
          <w:sz w:val="27"/>
          <w:szCs w:val="27"/>
        </w:rPr>
        <w:t>%) est presque égal à celui des femmes (10,</w:t>
      </w:r>
      <w:r w:rsidR="00B85C71" w:rsidRPr="00AA4CB8">
        <w:rPr>
          <w:rFonts w:ascii="Book Antiqua" w:hAnsi="Book Antiqua" w:cs="Times New Roman"/>
          <w:noProof w:val="0"/>
          <w:sz w:val="27"/>
          <w:szCs w:val="27"/>
        </w:rPr>
        <w:t>7</w:t>
      </w:r>
      <w:r w:rsidRPr="00AA4CB8">
        <w:rPr>
          <w:rFonts w:ascii="Book Antiqua" w:hAnsi="Book Antiqua" w:cs="Times New Roman"/>
          <w:noProof w:val="0"/>
          <w:sz w:val="27"/>
          <w:szCs w:val="27"/>
        </w:rPr>
        <w:t xml:space="preserve">%), </w:t>
      </w:r>
      <w:r w:rsidR="001E4C4C">
        <w:rPr>
          <w:rFonts w:ascii="Book Antiqua" w:hAnsi="Book Antiqua" w:cs="Times New Roman"/>
          <w:noProof w:val="0"/>
          <w:sz w:val="27"/>
          <w:szCs w:val="27"/>
        </w:rPr>
        <w:t>alors qu’</w:t>
      </w:r>
      <w:r w:rsidRPr="00AA4CB8">
        <w:rPr>
          <w:rFonts w:ascii="Book Antiqua" w:hAnsi="Book Antiqua" w:cs="Times New Roman"/>
          <w:noProof w:val="0"/>
          <w:sz w:val="27"/>
          <w:szCs w:val="27"/>
        </w:rPr>
        <w:t>en milieu rural, il est environ quatre fois plus important, soit respectivement 1</w:t>
      </w:r>
      <w:r w:rsidR="00B85C71" w:rsidRPr="00AA4CB8">
        <w:rPr>
          <w:rFonts w:ascii="Book Antiqua" w:hAnsi="Book Antiqua" w:cs="Times New Roman"/>
          <w:noProof w:val="0"/>
          <w:sz w:val="27"/>
          <w:szCs w:val="27"/>
        </w:rPr>
        <w:t>5</w:t>
      </w:r>
      <w:r w:rsidRPr="00AA4CB8">
        <w:rPr>
          <w:rFonts w:ascii="Book Antiqua" w:hAnsi="Book Antiqua" w:cs="Times New Roman"/>
          <w:noProof w:val="0"/>
          <w:sz w:val="27"/>
          <w:szCs w:val="27"/>
        </w:rPr>
        <w:t>,</w:t>
      </w:r>
      <w:r w:rsidR="00B85C71" w:rsidRPr="00AA4CB8">
        <w:rPr>
          <w:rFonts w:ascii="Book Antiqua" w:hAnsi="Book Antiqua" w:cs="Times New Roman"/>
          <w:noProof w:val="0"/>
          <w:sz w:val="27"/>
          <w:szCs w:val="27"/>
        </w:rPr>
        <w:t>8</w:t>
      </w:r>
      <w:r w:rsidRPr="00AA4CB8">
        <w:rPr>
          <w:rFonts w:ascii="Book Antiqua" w:hAnsi="Book Antiqua" w:cs="Times New Roman"/>
          <w:noProof w:val="0"/>
          <w:sz w:val="27"/>
          <w:szCs w:val="27"/>
        </w:rPr>
        <w:t xml:space="preserve">% et 4%. </w:t>
      </w:r>
    </w:p>
    <w:p w:rsidR="004F377E" w:rsidRPr="00302E4B" w:rsidRDefault="004F377E" w:rsidP="00E02692">
      <w:pPr>
        <w:autoSpaceDE w:val="0"/>
        <w:autoSpaceDN w:val="0"/>
        <w:bidi w:val="0"/>
        <w:adjustRightInd w:val="0"/>
        <w:jc w:val="center"/>
        <w:rPr>
          <w:rFonts w:ascii="Book Antiqua" w:hAnsi="Book Antiqua" w:cs="Times New Roman"/>
          <w:b/>
          <w:bCs/>
          <w:noProof w:val="0"/>
          <w:sz w:val="8"/>
          <w:szCs w:val="8"/>
        </w:rPr>
      </w:pPr>
    </w:p>
    <w:p w:rsidR="009B7BDC" w:rsidRDefault="009B7BDC" w:rsidP="00007945">
      <w:pPr>
        <w:autoSpaceDE w:val="0"/>
        <w:autoSpaceDN w:val="0"/>
        <w:bidi w:val="0"/>
        <w:adjustRightInd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 xml:space="preserve">Figure 5 : Evolution du taux de sous-emploi par milieu de résidence (en %). </w:t>
      </w:r>
    </w:p>
    <w:p w:rsidR="00302E4B" w:rsidRPr="00302E4B" w:rsidRDefault="00302E4B" w:rsidP="00302E4B">
      <w:pPr>
        <w:autoSpaceDE w:val="0"/>
        <w:autoSpaceDN w:val="0"/>
        <w:bidi w:val="0"/>
        <w:adjustRightInd w:val="0"/>
        <w:jc w:val="center"/>
        <w:rPr>
          <w:rFonts w:ascii="Book Antiqua" w:hAnsi="Book Antiqua" w:cs="Times New Roman"/>
          <w:b/>
          <w:bCs/>
          <w:noProof w:val="0"/>
          <w:sz w:val="8"/>
          <w:szCs w:val="8"/>
        </w:rPr>
      </w:pPr>
    </w:p>
    <w:p w:rsidR="009B7BDC" w:rsidRPr="00AA4CB8" w:rsidRDefault="009B7BDC" w:rsidP="009B7BDC">
      <w:pPr>
        <w:autoSpaceDE w:val="0"/>
        <w:autoSpaceDN w:val="0"/>
        <w:bidi w:val="0"/>
        <w:adjustRightInd w:val="0"/>
        <w:jc w:val="center"/>
        <w:rPr>
          <w:rFonts w:ascii="Book Antiqua" w:hAnsi="Book Antiqua"/>
          <w:sz w:val="8"/>
          <w:szCs w:val="8"/>
        </w:rPr>
      </w:pPr>
    </w:p>
    <w:p w:rsidR="009B7BDC" w:rsidRDefault="00745B3D" w:rsidP="009B7BDC">
      <w:pPr>
        <w:autoSpaceDE w:val="0"/>
        <w:autoSpaceDN w:val="0"/>
        <w:bidi w:val="0"/>
        <w:adjustRightInd w:val="0"/>
        <w:jc w:val="center"/>
        <w:rPr>
          <w:rFonts w:ascii="Book Antiqua" w:hAnsi="Book Antiqua"/>
        </w:rPr>
      </w:pPr>
      <w:r w:rsidRPr="00001215">
        <w:rPr>
          <w:rFonts w:ascii="Book Antiqua" w:hAnsi="Book Antiqua"/>
          <w:bdr w:val="single" w:sz="4" w:space="0" w:color="auto"/>
        </w:rPr>
        <w:drawing>
          <wp:inline distT="0" distB="0" distL="0" distR="0">
            <wp:extent cx="5019675" cy="1619250"/>
            <wp:effectExtent l="0" t="0" r="0" b="0"/>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13E7" w:rsidRDefault="00B813E7" w:rsidP="00DD43AE">
      <w:p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Par ailleurs, ce phénomène est plus répandu, aussi bien en milieu urbain qu’en milieu rural, au niveau des secteurs des BTP et de l’"agriculture, forêt et pêche" où il affecte respectivement 16,9% et 10,8% des actifs occupés</w:t>
      </w:r>
      <w:r w:rsidR="001E4C4C" w:rsidRPr="00AA4CB8">
        <w:rPr>
          <w:rFonts w:ascii="Book Antiqua" w:hAnsi="Book Antiqua" w:cs="Times New Roman"/>
          <w:noProof w:val="0"/>
          <w:sz w:val="27"/>
          <w:szCs w:val="27"/>
        </w:rPr>
        <w:t>au niveau national</w:t>
      </w:r>
      <w:r w:rsidRPr="00AA4CB8">
        <w:rPr>
          <w:rFonts w:ascii="Book Antiqua" w:hAnsi="Book Antiqua" w:cs="Times New Roman"/>
          <w:noProof w:val="0"/>
          <w:sz w:val="27"/>
          <w:szCs w:val="27"/>
        </w:rPr>
        <w:t xml:space="preserve">. </w:t>
      </w:r>
    </w:p>
    <w:p w:rsidR="002F7F09" w:rsidRDefault="002F7F09" w:rsidP="002F7F09">
      <w:pPr>
        <w:autoSpaceDE w:val="0"/>
        <w:autoSpaceDN w:val="0"/>
        <w:bidi w:val="0"/>
        <w:adjustRightInd w:val="0"/>
        <w:spacing w:line="276" w:lineRule="auto"/>
        <w:jc w:val="both"/>
        <w:rPr>
          <w:rFonts w:ascii="Book Antiqua" w:hAnsi="Book Antiqua" w:cs="Times New Roman"/>
          <w:noProof w:val="0"/>
          <w:sz w:val="12"/>
          <w:szCs w:val="12"/>
        </w:rPr>
      </w:pPr>
    </w:p>
    <w:p w:rsidR="009B7BDC" w:rsidRDefault="009B7BDC" w:rsidP="0038586F">
      <w:pPr>
        <w:autoSpaceDE w:val="0"/>
        <w:autoSpaceDN w:val="0"/>
        <w:bidi w:val="0"/>
        <w:adjustRightInd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Figure 6 : Evolution du taux de sous-emploi par secteur d’activité économique (en%)</w:t>
      </w:r>
    </w:p>
    <w:p w:rsidR="00FD7D0B" w:rsidRPr="00FD7D0B" w:rsidRDefault="00FD7D0B" w:rsidP="00FD7D0B">
      <w:pPr>
        <w:autoSpaceDE w:val="0"/>
        <w:autoSpaceDN w:val="0"/>
        <w:bidi w:val="0"/>
        <w:adjustRightInd w:val="0"/>
        <w:jc w:val="center"/>
        <w:rPr>
          <w:rFonts w:ascii="Book Antiqua" w:hAnsi="Book Antiqua" w:cs="Times New Roman"/>
          <w:b/>
          <w:bCs/>
          <w:noProof w:val="0"/>
          <w:sz w:val="12"/>
          <w:szCs w:val="12"/>
        </w:rPr>
      </w:pPr>
    </w:p>
    <w:p w:rsidR="009B7BDC" w:rsidRPr="00A1104E" w:rsidRDefault="009B7BDC" w:rsidP="009B7BDC">
      <w:pPr>
        <w:autoSpaceDE w:val="0"/>
        <w:autoSpaceDN w:val="0"/>
        <w:bidi w:val="0"/>
        <w:adjustRightInd w:val="0"/>
        <w:jc w:val="center"/>
        <w:rPr>
          <w:rFonts w:ascii="Garamond" w:hAnsi="Garamond" w:cs="Times New Roman"/>
          <w:b/>
          <w:bCs/>
          <w:noProof w:val="0"/>
          <w:sz w:val="8"/>
          <w:szCs w:val="8"/>
        </w:rPr>
      </w:pPr>
    </w:p>
    <w:p w:rsidR="009B7BDC" w:rsidRDefault="009232BD" w:rsidP="009B7BDC">
      <w:pPr>
        <w:jc w:val="center"/>
        <w:rPr>
          <w:rFonts w:ascii="Garamond" w:hAnsi="Garamond" w:cs="Times New Roman"/>
          <w:b/>
          <w:bCs/>
          <w:color w:val="0070C0"/>
          <w:sz w:val="26"/>
          <w:szCs w:val="26"/>
        </w:rPr>
      </w:pPr>
      <w:r w:rsidRPr="009232BD">
        <w:rPr>
          <w:rFonts w:ascii="Garamond" w:hAnsi="Garamond" w:cs="Times New Roman"/>
          <w:b/>
          <w:bCs/>
          <w:color w:val="0070C0"/>
          <w:sz w:val="26"/>
          <w:szCs w:val="26"/>
          <w:rtl/>
        </w:rPr>
        <w:drawing>
          <wp:inline distT="0" distB="0" distL="0" distR="0">
            <wp:extent cx="5254625" cy="2203450"/>
            <wp:effectExtent l="19050" t="0" r="22225" b="6350"/>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A4CB8" w:rsidRPr="00AA4CB8" w:rsidRDefault="00AA4CB8" w:rsidP="00007945">
      <w:pPr>
        <w:autoSpaceDE w:val="0"/>
        <w:autoSpaceDN w:val="0"/>
        <w:bidi w:val="0"/>
        <w:adjustRightInd w:val="0"/>
        <w:spacing w:before="240"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 xml:space="preserve">Par ailleurs, il ressort des données de l’enquête que :  </w:t>
      </w:r>
    </w:p>
    <w:p w:rsidR="00AA4CB8" w:rsidRDefault="001B09D0" w:rsidP="00907D79">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plus de sept sur dix (</w:t>
      </w:r>
      <w:r w:rsidR="00AA4CB8" w:rsidRPr="00AA4CB8">
        <w:rPr>
          <w:rFonts w:ascii="Book Antiqua" w:hAnsi="Book Antiqua" w:cs="Times New Roman"/>
          <w:noProof w:val="0"/>
          <w:sz w:val="27"/>
          <w:szCs w:val="27"/>
        </w:rPr>
        <w:t>7</w:t>
      </w:r>
      <w:r w:rsidR="00761594">
        <w:rPr>
          <w:rFonts w:ascii="Book Antiqua" w:hAnsi="Book Antiqua" w:cs="Times New Roman"/>
          <w:noProof w:val="0"/>
          <w:sz w:val="27"/>
          <w:szCs w:val="27"/>
        </w:rPr>
        <w:t>1,3</w:t>
      </w:r>
      <w:r w:rsidR="00AA4CB8" w:rsidRPr="00AA4CB8">
        <w:rPr>
          <w:rFonts w:ascii="Book Antiqua" w:hAnsi="Book Antiqua" w:cs="Times New Roman"/>
          <w:noProof w:val="0"/>
          <w:sz w:val="27"/>
          <w:szCs w:val="27"/>
        </w:rPr>
        <w:t>%</w:t>
      </w:r>
      <w:r>
        <w:rPr>
          <w:rFonts w:ascii="Book Antiqua" w:hAnsi="Book Antiqua" w:cs="Times New Roman"/>
          <w:noProof w:val="0"/>
          <w:sz w:val="27"/>
          <w:szCs w:val="27"/>
        </w:rPr>
        <w:t>)</w:t>
      </w:r>
      <w:r w:rsidR="00AA4CB8" w:rsidRPr="00AA4CB8">
        <w:rPr>
          <w:rFonts w:ascii="Book Antiqua" w:hAnsi="Book Antiqua" w:cs="Times New Roman"/>
          <w:noProof w:val="0"/>
          <w:sz w:val="27"/>
          <w:szCs w:val="27"/>
        </w:rPr>
        <w:t>des sous employés pâtissent d’un sous emploi lié à l’insuffisance du revenu du travail</w:t>
      </w:r>
      <w:r w:rsidR="00F21CCC" w:rsidRPr="00907D79">
        <w:rPr>
          <w:rFonts w:ascii="Book Antiqua" w:hAnsi="Book Antiqua" w:cs="Times New Roman"/>
          <w:noProof w:val="0"/>
          <w:sz w:val="27"/>
          <w:szCs w:val="27"/>
        </w:rPr>
        <w:t>(</w:t>
      </w:r>
      <w:r w:rsidR="00907D79" w:rsidRPr="00907D79">
        <w:rPr>
          <w:rFonts w:ascii="Book Antiqua" w:hAnsi="Book Antiqua" w:cs="Times New Roman"/>
          <w:noProof w:val="0"/>
          <w:sz w:val="27"/>
          <w:szCs w:val="27"/>
        </w:rPr>
        <w:t>64,2</w:t>
      </w:r>
      <w:r w:rsidR="00F21CCC" w:rsidRPr="00907D79">
        <w:rPr>
          <w:rFonts w:ascii="Book Antiqua" w:hAnsi="Book Antiqua" w:cs="Times New Roman"/>
          <w:noProof w:val="0"/>
          <w:sz w:val="27"/>
          <w:szCs w:val="27"/>
        </w:rPr>
        <w:t>%)</w:t>
      </w:r>
      <w:r w:rsidR="00AA4CB8" w:rsidRPr="00AA4CB8">
        <w:rPr>
          <w:rFonts w:ascii="Book Antiqua" w:hAnsi="Book Antiqua" w:cs="Times New Roman"/>
          <w:noProof w:val="0"/>
          <w:sz w:val="27"/>
          <w:szCs w:val="27"/>
        </w:rPr>
        <w:t>ou à l’inadéquation entre la formation et l’emploi</w:t>
      </w:r>
      <w:r w:rsidR="00AA4CB8" w:rsidRPr="00AA4CB8">
        <w:rPr>
          <w:rStyle w:val="Appelnotedebasdep"/>
          <w:rFonts w:ascii="Book Antiqua" w:hAnsi="Book Antiqua" w:cs="Times New Roman"/>
          <w:noProof w:val="0"/>
          <w:sz w:val="27"/>
          <w:szCs w:val="27"/>
        </w:rPr>
        <w:footnoteReference w:id="9"/>
      </w:r>
      <w:r w:rsidR="00AA4CB8" w:rsidRPr="00AA4CB8">
        <w:rPr>
          <w:rFonts w:ascii="Book Antiqua" w:hAnsi="Book Antiqua" w:cs="Times New Roman"/>
          <w:noProof w:val="0"/>
          <w:sz w:val="27"/>
          <w:szCs w:val="27"/>
        </w:rPr>
        <w:t> </w:t>
      </w:r>
      <w:r w:rsidR="00F21CCC" w:rsidRPr="00907D79">
        <w:rPr>
          <w:rFonts w:ascii="Book Antiqua" w:hAnsi="Book Antiqua" w:cs="Times New Roman"/>
          <w:noProof w:val="0"/>
          <w:sz w:val="27"/>
          <w:szCs w:val="27"/>
        </w:rPr>
        <w:t>(</w:t>
      </w:r>
      <w:r w:rsidR="00907D79" w:rsidRPr="00907D79">
        <w:rPr>
          <w:rFonts w:ascii="Book Antiqua" w:hAnsi="Book Antiqua" w:cs="Times New Roman"/>
          <w:noProof w:val="0"/>
          <w:sz w:val="27"/>
          <w:szCs w:val="27"/>
        </w:rPr>
        <w:t>7,1</w:t>
      </w:r>
      <w:r w:rsidR="00F21CCC" w:rsidRPr="00907D79">
        <w:rPr>
          <w:rFonts w:ascii="Book Antiqua" w:hAnsi="Book Antiqua" w:cs="Times New Roman"/>
          <w:noProof w:val="0"/>
          <w:sz w:val="27"/>
          <w:szCs w:val="27"/>
        </w:rPr>
        <w:t xml:space="preserve">%) </w:t>
      </w:r>
      <w:r w:rsidR="00AA4CB8" w:rsidRPr="00907D79">
        <w:rPr>
          <w:rFonts w:ascii="Book Antiqua" w:hAnsi="Book Antiqua" w:cs="Times New Roman"/>
          <w:noProof w:val="0"/>
          <w:sz w:val="27"/>
          <w:szCs w:val="27"/>
        </w:rPr>
        <w:t>;</w:t>
      </w:r>
    </w:p>
    <w:p w:rsidR="009664BA" w:rsidRPr="00AA4CB8" w:rsidRDefault="009664BA" w:rsidP="009664BA">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83,7% sont de sexe masculin ;</w:t>
      </w:r>
    </w:p>
    <w:p w:rsidR="00AA4CB8" w:rsidRPr="00AA4CB8" w:rsidRDefault="00AA4CB8" w:rsidP="004A5D11">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environ quatre sur dix (3</w:t>
      </w:r>
      <w:r w:rsidR="004A5D11">
        <w:rPr>
          <w:rFonts w:ascii="Book Antiqua" w:hAnsi="Book Antiqua" w:cs="Times New Roman"/>
          <w:noProof w:val="0"/>
          <w:sz w:val="27"/>
          <w:szCs w:val="27"/>
        </w:rPr>
        <w:t>9</w:t>
      </w:r>
      <w:r w:rsidRPr="00AA4CB8">
        <w:rPr>
          <w:rFonts w:ascii="Book Antiqua" w:hAnsi="Book Antiqua" w:cs="Times New Roman"/>
          <w:noProof w:val="0"/>
          <w:sz w:val="27"/>
          <w:szCs w:val="27"/>
        </w:rPr>
        <w:t>,</w:t>
      </w:r>
      <w:r w:rsidR="004A5D11">
        <w:rPr>
          <w:rFonts w:ascii="Book Antiqua" w:hAnsi="Book Antiqua" w:cs="Times New Roman"/>
          <w:noProof w:val="0"/>
          <w:sz w:val="27"/>
          <w:szCs w:val="27"/>
        </w:rPr>
        <w:t>1</w:t>
      </w:r>
      <w:r w:rsidRPr="00AA4CB8">
        <w:rPr>
          <w:rFonts w:ascii="Book Antiqua" w:hAnsi="Book Antiqua" w:cs="Times New Roman"/>
          <w:noProof w:val="0"/>
          <w:sz w:val="27"/>
          <w:szCs w:val="27"/>
        </w:rPr>
        <w:t>%) sont des jeunes âgés de 15 à 29 ans ;</w:t>
      </w:r>
    </w:p>
    <w:p w:rsidR="00AA4CB8" w:rsidRPr="00AA4CB8" w:rsidRDefault="00AA4CB8" w:rsidP="005F145D">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près de 5</w:t>
      </w:r>
      <w:r w:rsidR="001B09D0">
        <w:rPr>
          <w:rFonts w:ascii="Book Antiqua" w:hAnsi="Book Antiqua" w:cs="Times New Roman"/>
          <w:noProof w:val="0"/>
          <w:sz w:val="27"/>
          <w:szCs w:val="27"/>
        </w:rPr>
        <w:t>4</w:t>
      </w:r>
      <w:r w:rsidRPr="00AA4CB8">
        <w:rPr>
          <w:rFonts w:ascii="Book Antiqua" w:hAnsi="Book Antiqua" w:cs="Times New Roman"/>
          <w:noProof w:val="0"/>
          <w:sz w:val="27"/>
          <w:szCs w:val="27"/>
        </w:rPr>
        <w:t>% résident en milieu rural ;</w:t>
      </w:r>
    </w:p>
    <w:p w:rsidR="00AA4CB8" w:rsidRPr="00AA4CB8" w:rsidRDefault="00AA4CB8" w:rsidP="009664BA">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4</w:t>
      </w:r>
      <w:r w:rsidR="009664BA">
        <w:rPr>
          <w:rFonts w:ascii="Book Antiqua" w:hAnsi="Book Antiqua" w:cs="Times New Roman"/>
          <w:noProof w:val="0"/>
          <w:sz w:val="27"/>
          <w:szCs w:val="27"/>
        </w:rPr>
        <w:t>1</w:t>
      </w:r>
      <w:r w:rsidRPr="00AA4CB8">
        <w:rPr>
          <w:rFonts w:ascii="Book Antiqua" w:hAnsi="Book Antiqua" w:cs="Times New Roman"/>
          <w:noProof w:val="0"/>
          <w:sz w:val="27"/>
          <w:szCs w:val="27"/>
        </w:rPr>
        <w:t>% disposent d’un diplôme et 9,</w:t>
      </w:r>
      <w:r w:rsidR="009664BA">
        <w:rPr>
          <w:rFonts w:ascii="Book Antiqua" w:hAnsi="Book Antiqua" w:cs="Times New Roman"/>
          <w:noProof w:val="0"/>
          <w:sz w:val="27"/>
          <w:szCs w:val="27"/>
        </w:rPr>
        <w:t>3</w:t>
      </w:r>
      <w:r w:rsidRPr="00AA4CB8">
        <w:rPr>
          <w:rFonts w:ascii="Book Antiqua" w:hAnsi="Book Antiqua" w:cs="Times New Roman"/>
          <w:noProof w:val="0"/>
          <w:sz w:val="27"/>
          <w:szCs w:val="27"/>
        </w:rPr>
        <w:t xml:space="preserve">%détiennent un diplôme de niveau supérieur ; </w:t>
      </w:r>
    </w:p>
    <w:p w:rsidR="00AA4CB8" w:rsidRPr="00AA4CB8" w:rsidRDefault="00AA4CB8" w:rsidP="009664BA">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et environ huit sur dix (8</w:t>
      </w:r>
      <w:r w:rsidR="009664BA">
        <w:rPr>
          <w:rFonts w:ascii="Book Antiqua" w:hAnsi="Book Antiqua" w:cs="Times New Roman"/>
          <w:noProof w:val="0"/>
          <w:sz w:val="27"/>
          <w:szCs w:val="27"/>
        </w:rPr>
        <w:t>0</w:t>
      </w:r>
      <w:r w:rsidRPr="00AA4CB8">
        <w:rPr>
          <w:rFonts w:ascii="Book Antiqua" w:hAnsi="Book Antiqua" w:cs="Times New Roman"/>
          <w:noProof w:val="0"/>
          <w:sz w:val="27"/>
          <w:szCs w:val="27"/>
        </w:rPr>
        <w:t>,</w:t>
      </w:r>
      <w:r w:rsidR="009664BA">
        <w:rPr>
          <w:rFonts w:ascii="Book Antiqua" w:hAnsi="Book Antiqua" w:cs="Times New Roman"/>
          <w:noProof w:val="0"/>
          <w:sz w:val="27"/>
          <w:szCs w:val="27"/>
        </w:rPr>
        <w:t>4</w:t>
      </w:r>
      <w:r w:rsidRPr="00AA4CB8">
        <w:rPr>
          <w:rFonts w:ascii="Book Antiqua" w:hAnsi="Book Antiqua" w:cs="Times New Roman"/>
          <w:noProof w:val="0"/>
          <w:sz w:val="27"/>
          <w:szCs w:val="27"/>
        </w:rPr>
        <w:t>%) exercent un emploi rémunéré.</w:t>
      </w:r>
    </w:p>
    <w:p w:rsidR="00DD5EDA" w:rsidRDefault="00DD5EDA" w:rsidP="009664D6">
      <w:pPr>
        <w:bidi w:val="0"/>
        <w:rPr>
          <w:rFonts w:ascii="Book Antiqua" w:hAnsi="Book Antiqua" w:cs="Times New Roman"/>
          <w:b/>
          <w:bCs/>
          <w:noProof w:val="0"/>
          <w:color w:val="0070C0"/>
          <w:sz w:val="28"/>
          <w:szCs w:val="28"/>
        </w:rPr>
      </w:pPr>
    </w:p>
    <w:p w:rsidR="00DD5EDA" w:rsidRDefault="00DD5EDA" w:rsidP="00DD5EDA">
      <w:pPr>
        <w:bidi w:val="0"/>
        <w:rPr>
          <w:rFonts w:ascii="Book Antiqua" w:hAnsi="Book Antiqua" w:cs="Times New Roman"/>
          <w:b/>
          <w:bCs/>
          <w:noProof w:val="0"/>
          <w:color w:val="0070C0"/>
          <w:sz w:val="28"/>
          <w:szCs w:val="28"/>
        </w:rPr>
      </w:pPr>
    </w:p>
    <w:p w:rsidR="00DD5EDA" w:rsidRDefault="00DD5EDA" w:rsidP="00DD5EDA">
      <w:pPr>
        <w:bidi w:val="0"/>
        <w:rPr>
          <w:rFonts w:ascii="Book Antiqua" w:hAnsi="Book Antiqua" w:cs="Times New Roman"/>
          <w:b/>
          <w:bCs/>
          <w:noProof w:val="0"/>
          <w:color w:val="0070C0"/>
          <w:sz w:val="28"/>
          <w:szCs w:val="28"/>
        </w:rPr>
      </w:pPr>
    </w:p>
    <w:p w:rsidR="00BD4198" w:rsidRDefault="00BD4198">
      <w:pPr>
        <w:bidi w:val="0"/>
        <w:rPr>
          <w:rFonts w:ascii="Book Antiqua" w:hAnsi="Book Antiqua" w:cs="Times New Roman"/>
          <w:b/>
          <w:bCs/>
          <w:noProof w:val="0"/>
          <w:color w:val="0070C0"/>
          <w:sz w:val="28"/>
          <w:szCs w:val="28"/>
        </w:rPr>
      </w:pPr>
      <w:r>
        <w:rPr>
          <w:rFonts w:ascii="Book Antiqua" w:hAnsi="Book Antiqua" w:cs="Times New Roman"/>
          <w:b/>
          <w:bCs/>
          <w:noProof w:val="0"/>
          <w:color w:val="0070C0"/>
          <w:sz w:val="28"/>
          <w:szCs w:val="28"/>
        </w:rPr>
        <w:br w:type="page"/>
      </w:r>
    </w:p>
    <w:p w:rsidR="0038586F" w:rsidRPr="00CA7892" w:rsidRDefault="0038586F" w:rsidP="00DD5EDA">
      <w:pPr>
        <w:bidi w:val="0"/>
        <w:rPr>
          <w:rFonts w:ascii="Book Antiqua" w:hAnsi="Book Antiqua" w:cs="Times New Roman"/>
          <w:b/>
          <w:bCs/>
          <w:noProof w:val="0"/>
          <w:color w:val="0070C0"/>
          <w:sz w:val="28"/>
          <w:szCs w:val="28"/>
        </w:rPr>
      </w:pPr>
      <w:r w:rsidRPr="00CA7892">
        <w:rPr>
          <w:rFonts w:ascii="Book Antiqua" w:hAnsi="Book Antiqua" w:cs="Times New Roman"/>
          <w:b/>
          <w:bCs/>
          <w:noProof w:val="0"/>
          <w:color w:val="0070C0"/>
          <w:sz w:val="28"/>
          <w:szCs w:val="28"/>
        </w:rPr>
        <w:t>Rappel des chiffres trimestriels de l’année 201</w:t>
      </w:r>
      <w:r w:rsidR="00A651CB">
        <w:rPr>
          <w:rFonts w:ascii="Book Antiqua" w:hAnsi="Book Antiqua" w:cs="Times New Roman"/>
          <w:b/>
          <w:bCs/>
          <w:noProof w:val="0"/>
          <w:color w:val="0070C0"/>
          <w:sz w:val="28"/>
          <w:szCs w:val="28"/>
        </w:rPr>
        <w:t>5</w:t>
      </w:r>
      <w:r w:rsidR="00BE3244">
        <w:rPr>
          <w:rFonts w:ascii="Book Antiqua" w:hAnsi="Book Antiqua" w:cs="Times New Roman"/>
          <w:b/>
          <w:bCs/>
          <w:noProof w:val="0"/>
          <w:color w:val="0070C0"/>
          <w:sz w:val="28"/>
          <w:szCs w:val="28"/>
        </w:rPr>
        <w:t xml:space="preserve"> relatifs </w:t>
      </w:r>
      <w:r w:rsidR="00F21CCC">
        <w:rPr>
          <w:rFonts w:ascii="Book Antiqua" w:hAnsi="Book Antiqua" w:cs="Times New Roman"/>
          <w:b/>
          <w:bCs/>
          <w:noProof w:val="0"/>
          <w:color w:val="0070C0"/>
          <w:sz w:val="28"/>
          <w:szCs w:val="28"/>
        </w:rPr>
        <w:t>à la sous utilisation de la main d’œuvre</w:t>
      </w:r>
    </w:p>
    <w:p w:rsidR="0038586F" w:rsidRDefault="0038586F" w:rsidP="0038586F">
      <w:pPr>
        <w:jc w:val="right"/>
        <w:rPr>
          <w:rFonts w:ascii="Garamond" w:hAnsi="Garamond" w:cs="Times New Roman"/>
          <w:b/>
          <w:bCs/>
          <w:noProof w:val="0"/>
          <w:color w:val="0070C0"/>
          <w:sz w:val="26"/>
          <w:szCs w:val="26"/>
        </w:rPr>
      </w:pPr>
    </w:p>
    <w:p w:rsidR="0038586F" w:rsidRPr="000C2EE5" w:rsidRDefault="0038586F" w:rsidP="003E2A59">
      <w:pPr>
        <w:autoSpaceDE w:val="0"/>
        <w:autoSpaceDN w:val="0"/>
        <w:bidi w:val="0"/>
        <w:adjustRightInd w:val="0"/>
        <w:jc w:val="both"/>
        <w:rPr>
          <w:rFonts w:ascii="Book Antiqua" w:hAnsi="Book Antiqua" w:cs="Times New Roman"/>
          <w:noProof w:val="0"/>
          <w:sz w:val="26"/>
          <w:szCs w:val="26"/>
        </w:rPr>
      </w:pPr>
      <w:r w:rsidRPr="000C2EE5">
        <w:rPr>
          <w:rFonts w:ascii="Book Antiqua" w:hAnsi="Book Antiqua" w:cs="Times New Roman"/>
          <w:noProof w:val="0"/>
          <w:sz w:val="26"/>
          <w:szCs w:val="26"/>
        </w:rPr>
        <w:t>L</w:t>
      </w:r>
      <w:r w:rsidR="00F21CCC">
        <w:rPr>
          <w:rFonts w:ascii="Book Antiqua" w:hAnsi="Book Antiqua" w:cs="Times New Roman"/>
          <w:noProof w:val="0"/>
          <w:sz w:val="26"/>
          <w:szCs w:val="26"/>
        </w:rPr>
        <w:t xml:space="preserve">es </w:t>
      </w:r>
      <w:r w:rsidRPr="000C2EE5">
        <w:rPr>
          <w:rFonts w:ascii="Book Antiqua" w:hAnsi="Book Antiqua" w:cs="Times New Roman"/>
          <w:noProof w:val="0"/>
          <w:sz w:val="26"/>
          <w:szCs w:val="26"/>
        </w:rPr>
        <w:t>évolution</w:t>
      </w:r>
      <w:r w:rsidR="00F21CCC">
        <w:rPr>
          <w:rFonts w:ascii="Book Antiqua" w:hAnsi="Book Antiqua" w:cs="Times New Roman"/>
          <w:noProof w:val="0"/>
          <w:sz w:val="26"/>
          <w:szCs w:val="26"/>
        </w:rPr>
        <w:t>s</w:t>
      </w:r>
      <w:r w:rsidRPr="000C2EE5">
        <w:rPr>
          <w:rFonts w:ascii="Book Antiqua" w:hAnsi="Book Antiqua" w:cs="Times New Roman"/>
          <w:noProof w:val="0"/>
          <w:sz w:val="26"/>
          <w:szCs w:val="26"/>
        </w:rPr>
        <w:t xml:space="preserve"> trimestrielle</w:t>
      </w:r>
      <w:r w:rsidR="00F21CCC">
        <w:rPr>
          <w:rFonts w:ascii="Book Antiqua" w:hAnsi="Book Antiqua" w:cs="Times New Roman"/>
          <w:noProof w:val="0"/>
          <w:sz w:val="26"/>
          <w:szCs w:val="26"/>
        </w:rPr>
        <w:t>s</w:t>
      </w:r>
      <w:r w:rsidRPr="000C2EE5">
        <w:rPr>
          <w:rFonts w:ascii="Book Antiqua" w:hAnsi="Book Antiqua" w:cs="Times New Roman"/>
          <w:noProof w:val="0"/>
          <w:sz w:val="26"/>
          <w:szCs w:val="26"/>
        </w:rPr>
        <w:t xml:space="preserve"> d</w:t>
      </w:r>
      <w:r w:rsidR="00F21CCC">
        <w:rPr>
          <w:rFonts w:ascii="Book Antiqua" w:hAnsi="Book Antiqua" w:cs="Times New Roman"/>
          <w:noProof w:val="0"/>
          <w:sz w:val="26"/>
          <w:szCs w:val="26"/>
        </w:rPr>
        <w:t xml:space="preserve">es </w:t>
      </w:r>
      <w:r w:rsidRPr="000C2EE5">
        <w:rPr>
          <w:rFonts w:ascii="Book Antiqua" w:hAnsi="Book Antiqua" w:cs="Times New Roman"/>
          <w:noProof w:val="0"/>
          <w:sz w:val="26"/>
          <w:szCs w:val="26"/>
        </w:rPr>
        <w:t xml:space="preserve">taux de chômage </w:t>
      </w:r>
      <w:r w:rsidR="00F21CCC">
        <w:rPr>
          <w:rFonts w:ascii="Book Antiqua" w:hAnsi="Book Antiqua" w:cs="Times New Roman"/>
          <w:noProof w:val="0"/>
          <w:sz w:val="26"/>
          <w:szCs w:val="26"/>
        </w:rPr>
        <w:t xml:space="preserve">et de sous-emploi </w:t>
      </w:r>
      <w:r w:rsidRPr="000C2EE5">
        <w:rPr>
          <w:rFonts w:ascii="Book Antiqua" w:hAnsi="Book Antiqua" w:cs="Times New Roman"/>
          <w:noProof w:val="0"/>
          <w:sz w:val="26"/>
          <w:szCs w:val="26"/>
        </w:rPr>
        <w:t>au cours de l’année 201</w:t>
      </w:r>
      <w:r w:rsidR="00A651CB">
        <w:rPr>
          <w:rFonts w:ascii="Book Antiqua" w:hAnsi="Book Antiqua" w:cs="Times New Roman"/>
          <w:noProof w:val="0"/>
          <w:sz w:val="26"/>
          <w:szCs w:val="26"/>
        </w:rPr>
        <w:t>5</w:t>
      </w:r>
      <w:r w:rsidRPr="000C2EE5">
        <w:rPr>
          <w:rFonts w:ascii="Book Antiqua" w:hAnsi="Book Antiqua" w:cs="Times New Roman"/>
          <w:noProof w:val="0"/>
          <w:sz w:val="26"/>
          <w:szCs w:val="26"/>
        </w:rPr>
        <w:t>, en comparaison avec 201</w:t>
      </w:r>
      <w:r w:rsidR="00A651CB">
        <w:rPr>
          <w:rFonts w:ascii="Book Antiqua" w:hAnsi="Book Antiqua" w:cs="Times New Roman"/>
          <w:noProof w:val="0"/>
          <w:sz w:val="26"/>
          <w:szCs w:val="26"/>
        </w:rPr>
        <w:t>4</w:t>
      </w:r>
      <w:r w:rsidRPr="000C2EE5">
        <w:rPr>
          <w:rFonts w:ascii="Book Antiqua" w:hAnsi="Book Antiqua" w:cs="Times New Roman"/>
          <w:noProof w:val="0"/>
          <w:sz w:val="26"/>
          <w:szCs w:val="26"/>
        </w:rPr>
        <w:t xml:space="preserve">, </w:t>
      </w:r>
      <w:r w:rsidR="00F21CCC">
        <w:rPr>
          <w:rFonts w:ascii="Book Antiqua" w:hAnsi="Book Antiqua" w:cs="Times New Roman"/>
          <w:noProof w:val="0"/>
          <w:sz w:val="26"/>
          <w:szCs w:val="26"/>
        </w:rPr>
        <w:t xml:space="preserve">sont </w:t>
      </w:r>
      <w:r w:rsidRPr="000C2EE5">
        <w:rPr>
          <w:rFonts w:ascii="Book Antiqua" w:hAnsi="Book Antiqua" w:cs="Times New Roman"/>
          <w:noProof w:val="0"/>
          <w:sz w:val="26"/>
          <w:szCs w:val="26"/>
        </w:rPr>
        <w:t>récapitulée</w:t>
      </w:r>
      <w:r w:rsidR="00F21CCC">
        <w:rPr>
          <w:rFonts w:ascii="Book Antiqua" w:hAnsi="Book Antiqua" w:cs="Times New Roman"/>
          <w:noProof w:val="0"/>
          <w:sz w:val="26"/>
          <w:szCs w:val="26"/>
        </w:rPr>
        <w:t>s</w:t>
      </w:r>
      <w:r w:rsidRPr="000C2EE5">
        <w:rPr>
          <w:rFonts w:ascii="Book Antiqua" w:hAnsi="Book Antiqua" w:cs="Times New Roman"/>
          <w:noProof w:val="0"/>
          <w:sz w:val="26"/>
          <w:szCs w:val="26"/>
        </w:rPr>
        <w:t xml:space="preserve"> dans le tableau ci-après.</w:t>
      </w:r>
    </w:p>
    <w:p w:rsidR="0038586F" w:rsidRPr="000C2EE5" w:rsidRDefault="0038586F" w:rsidP="003E2A59">
      <w:pPr>
        <w:autoSpaceDE w:val="0"/>
        <w:autoSpaceDN w:val="0"/>
        <w:bidi w:val="0"/>
        <w:adjustRightInd w:val="0"/>
        <w:jc w:val="both"/>
        <w:rPr>
          <w:rFonts w:ascii="Book Antiqua" w:hAnsi="Book Antiqua" w:cs="Times New Roman"/>
          <w:noProof w:val="0"/>
          <w:sz w:val="26"/>
          <w:szCs w:val="26"/>
        </w:rPr>
      </w:pPr>
    </w:p>
    <w:p w:rsidR="0038586F" w:rsidRPr="000C2EE5" w:rsidRDefault="0038586F" w:rsidP="003E2A59">
      <w:pPr>
        <w:autoSpaceDE w:val="0"/>
        <w:autoSpaceDN w:val="0"/>
        <w:bidi w:val="0"/>
        <w:adjustRightInd w:val="0"/>
        <w:jc w:val="both"/>
        <w:rPr>
          <w:rFonts w:ascii="Book Antiqua" w:hAnsi="Book Antiqua" w:cs="Times New Roman"/>
          <w:noProof w:val="0"/>
          <w:color w:val="0070C0"/>
          <w:sz w:val="26"/>
          <w:szCs w:val="26"/>
        </w:rPr>
      </w:pPr>
      <w:r w:rsidRPr="000C2EE5">
        <w:rPr>
          <w:rFonts w:ascii="Book Antiqua" w:hAnsi="Book Antiqua" w:cs="Times New Roman"/>
          <w:noProof w:val="0"/>
          <w:sz w:val="26"/>
          <w:szCs w:val="26"/>
        </w:rPr>
        <w:t>Les informations détaillées relatives à chaque trimestre de l’année 201</w:t>
      </w:r>
      <w:r w:rsidR="00A651CB">
        <w:rPr>
          <w:rFonts w:ascii="Book Antiqua" w:hAnsi="Book Antiqua" w:cs="Times New Roman"/>
          <w:noProof w:val="0"/>
          <w:sz w:val="26"/>
          <w:szCs w:val="26"/>
        </w:rPr>
        <w:t>5</w:t>
      </w:r>
      <w:r w:rsidRPr="000C2EE5">
        <w:rPr>
          <w:rFonts w:ascii="Book Antiqua" w:hAnsi="Book Antiqua" w:cs="Times New Roman"/>
          <w:noProof w:val="0"/>
          <w:sz w:val="26"/>
          <w:szCs w:val="26"/>
        </w:rPr>
        <w:t xml:space="preserve">, ainsi que les définitions des concepts utilisés peuvent être consultées sur le site internet </w:t>
      </w:r>
      <w:r w:rsidR="00F21CCC">
        <w:rPr>
          <w:rFonts w:ascii="Book Antiqua" w:hAnsi="Book Antiqua" w:cs="Times New Roman"/>
          <w:noProof w:val="0"/>
          <w:sz w:val="26"/>
          <w:szCs w:val="26"/>
        </w:rPr>
        <w:t xml:space="preserve">institutionnel </w:t>
      </w:r>
      <w:r w:rsidRPr="000C2EE5">
        <w:rPr>
          <w:rFonts w:ascii="Book Antiqua" w:hAnsi="Book Antiqua" w:cs="Times New Roman"/>
          <w:noProof w:val="0"/>
          <w:sz w:val="26"/>
          <w:szCs w:val="26"/>
        </w:rPr>
        <w:t xml:space="preserve">du HCP </w:t>
      </w:r>
      <w:r w:rsidRPr="00A651CB">
        <w:rPr>
          <w:rFonts w:ascii="Book Antiqua" w:hAnsi="Book Antiqua" w:cs="Times New Roman"/>
          <w:noProof w:val="0"/>
          <w:color w:val="0070C0"/>
          <w:sz w:val="26"/>
          <w:szCs w:val="26"/>
        </w:rPr>
        <w:t>(</w:t>
      </w:r>
      <w:r w:rsidRPr="000C2EE5">
        <w:rPr>
          <w:rFonts w:ascii="Book Antiqua" w:hAnsi="Book Antiqua" w:cs="Times New Roman"/>
          <w:b/>
          <w:bCs/>
          <w:noProof w:val="0"/>
          <w:color w:val="0070C0"/>
          <w:sz w:val="26"/>
          <w:szCs w:val="26"/>
        </w:rPr>
        <w:t>www.hcp.ma).</w:t>
      </w:r>
    </w:p>
    <w:p w:rsidR="0038586F" w:rsidRDefault="0038586F" w:rsidP="0038586F">
      <w:pPr>
        <w:autoSpaceDE w:val="0"/>
        <w:autoSpaceDN w:val="0"/>
        <w:bidi w:val="0"/>
        <w:adjustRightInd w:val="0"/>
        <w:rPr>
          <w:rFonts w:ascii="Garamond" w:hAnsi="Garamond" w:cs="Times New Roman"/>
          <w:noProof w:val="0"/>
          <w:sz w:val="26"/>
          <w:szCs w:val="26"/>
        </w:rPr>
      </w:pPr>
    </w:p>
    <w:p w:rsidR="001E4C4C" w:rsidRDefault="001E4C4C" w:rsidP="001E4C4C">
      <w:pPr>
        <w:autoSpaceDE w:val="0"/>
        <w:autoSpaceDN w:val="0"/>
        <w:bidi w:val="0"/>
        <w:adjustRightInd w:val="0"/>
        <w:rPr>
          <w:rFonts w:ascii="Garamond" w:hAnsi="Garamond" w:cs="Times New Roman"/>
          <w:noProof w:val="0"/>
          <w:sz w:val="26"/>
          <w:szCs w:val="26"/>
        </w:rPr>
      </w:pPr>
    </w:p>
    <w:p w:rsidR="0038586F" w:rsidRPr="000C2EE5" w:rsidRDefault="00F21CCC" w:rsidP="0038586F">
      <w:pPr>
        <w:autoSpaceDE w:val="0"/>
        <w:autoSpaceDN w:val="0"/>
        <w:bidi w:val="0"/>
        <w:adjustRightInd w:val="0"/>
        <w:jc w:val="center"/>
        <w:rPr>
          <w:rFonts w:ascii="Book Antiqua" w:hAnsi="Book Antiqua" w:cs="Times New Roman"/>
          <w:b/>
          <w:bCs/>
          <w:noProof w:val="0"/>
          <w:color w:val="0070C0"/>
          <w:sz w:val="26"/>
          <w:szCs w:val="26"/>
        </w:rPr>
      </w:pPr>
      <w:r>
        <w:rPr>
          <w:rFonts w:ascii="Book Antiqua" w:hAnsi="Book Antiqua" w:cs="Times New Roman"/>
          <w:b/>
          <w:bCs/>
          <w:noProof w:val="0"/>
          <w:color w:val="0070C0"/>
          <w:sz w:val="26"/>
          <w:szCs w:val="26"/>
        </w:rPr>
        <w:t xml:space="preserve">Tableau 1 : </w:t>
      </w:r>
      <w:r w:rsidR="0038586F" w:rsidRPr="000C2EE5">
        <w:rPr>
          <w:rFonts w:ascii="Book Antiqua" w:hAnsi="Book Antiqua" w:cs="Times New Roman"/>
          <w:b/>
          <w:bCs/>
          <w:noProof w:val="0"/>
          <w:color w:val="0070C0"/>
          <w:sz w:val="26"/>
          <w:szCs w:val="26"/>
        </w:rPr>
        <w:t>Evolution trimestrielle du taux de chômage (en%)</w:t>
      </w:r>
    </w:p>
    <w:p w:rsidR="0038586F" w:rsidRPr="00311A35" w:rsidRDefault="0038586F" w:rsidP="0038586F">
      <w:pPr>
        <w:autoSpaceDE w:val="0"/>
        <w:autoSpaceDN w:val="0"/>
        <w:bidi w:val="0"/>
        <w:adjustRightInd w:val="0"/>
        <w:jc w:val="center"/>
        <w:rPr>
          <w:rFonts w:ascii="Garamond" w:hAnsi="Garamond" w:cs="Times New Roman"/>
          <w:noProof w:val="0"/>
          <w:color w:val="0070C0"/>
          <w:sz w:val="8"/>
          <w:szCs w:val="8"/>
        </w:rPr>
      </w:pPr>
    </w:p>
    <w:tbl>
      <w:tblPr>
        <w:tblW w:w="9660" w:type="dxa"/>
        <w:tblBorders>
          <w:top w:val="single" w:sz="8" w:space="0" w:color="4BACC6"/>
          <w:left w:val="single" w:sz="8" w:space="0" w:color="4BACC6"/>
          <w:bottom w:val="single" w:sz="8" w:space="0" w:color="4BACC6"/>
          <w:right w:val="single" w:sz="8" w:space="0" w:color="4BACC6"/>
        </w:tblBorders>
        <w:tblLook w:val="0000"/>
      </w:tblPr>
      <w:tblGrid>
        <w:gridCol w:w="1771"/>
        <w:gridCol w:w="1323"/>
        <w:gridCol w:w="1323"/>
        <w:gridCol w:w="1323"/>
        <w:gridCol w:w="1306"/>
        <w:gridCol w:w="1307"/>
        <w:gridCol w:w="1307"/>
      </w:tblGrid>
      <w:tr w:rsidR="0038586F" w:rsidRPr="000C2EE5" w:rsidTr="00D06F37">
        <w:trPr>
          <w:cantSplit/>
          <w:trHeight w:val="333"/>
        </w:trPr>
        <w:tc>
          <w:tcPr>
            <w:tcW w:w="1771" w:type="dxa"/>
            <w:vMerge w:val="restart"/>
            <w:tcBorders>
              <w:top w:val="single" w:sz="8" w:space="0" w:color="4BACC6"/>
              <w:left w:val="single" w:sz="8" w:space="0" w:color="4BACC6"/>
              <w:bottom w:val="single" w:sz="8" w:space="0" w:color="4BACC6"/>
              <w:right w:val="single" w:sz="8" w:space="0" w:color="4BACC6"/>
            </w:tcBorders>
          </w:tcPr>
          <w:p w:rsidR="0038586F" w:rsidRPr="000C2EE5" w:rsidRDefault="0038586F" w:rsidP="00D06F37">
            <w:pPr>
              <w:bidi w:val="0"/>
              <w:jc w:val="center"/>
              <w:rPr>
                <w:rFonts w:ascii="Book Antiqua" w:hAnsi="Book Antiqua" w:cs="Times New Roman"/>
                <w:noProof w:val="0"/>
                <w:sz w:val="24"/>
                <w:szCs w:val="24"/>
              </w:rPr>
            </w:pPr>
          </w:p>
        </w:tc>
        <w:tc>
          <w:tcPr>
            <w:tcW w:w="3969" w:type="dxa"/>
            <w:gridSpan w:val="3"/>
            <w:tcBorders>
              <w:top w:val="single" w:sz="8" w:space="0" w:color="4BACC6"/>
              <w:bottom w:val="single" w:sz="8" w:space="0" w:color="4BACC6"/>
            </w:tcBorders>
          </w:tcPr>
          <w:p w:rsidR="0038586F" w:rsidRPr="000C2EE5" w:rsidRDefault="0038586F" w:rsidP="00B55F20">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2 01</w:t>
            </w:r>
            <w:r w:rsidR="00B55F20">
              <w:rPr>
                <w:rFonts w:ascii="Book Antiqua" w:hAnsi="Book Antiqua" w:cs="Times New Roman"/>
                <w:b/>
                <w:bCs/>
                <w:noProof w:val="0"/>
                <w:sz w:val="24"/>
                <w:szCs w:val="24"/>
              </w:rPr>
              <w:t>4</w:t>
            </w:r>
          </w:p>
        </w:tc>
        <w:tc>
          <w:tcPr>
            <w:tcW w:w="3920" w:type="dxa"/>
            <w:gridSpan w:val="3"/>
            <w:tcBorders>
              <w:top w:val="single" w:sz="8" w:space="0" w:color="4BACC6"/>
              <w:left w:val="single" w:sz="8" w:space="0" w:color="4BACC6"/>
              <w:bottom w:val="single" w:sz="8" w:space="0" w:color="4BACC6"/>
              <w:right w:val="single" w:sz="8" w:space="0" w:color="4BACC6"/>
            </w:tcBorders>
          </w:tcPr>
          <w:p w:rsidR="0038586F" w:rsidRPr="000C2EE5" w:rsidRDefault="0038586F" w:rsidP="00B55F20">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2 01</w:t>
            </w:r>
            <w:r w:rsidR="00B55F20">
              <w:rPr>
                <w:rFonts w:ascii="Book Antiqua" w:hAnsi="Book Antiqua" w:cs="Times New Roman"/>
                <w:b/>
                <w:bCs/>
                <w:noProof w:val="0"/>
                <w:sz w:val="24"/>
                <w:szCs w:val="24"/>
              </w:rPr>
              <w:t>5</w:t>
            </w:r>
          </w:p>
        </w:tc>
      </w:tr>
      <w:tr w:rsidR="0038586F" w:rsidRPr="000C2EE5" w:rsidTr="00D06F37">
        <w:trPr>
          <w:cantSplit/>
          <w:trHeight w:val="270"/>
        </w:trPr>
        <w:tc>
          <w:tcPr>
            <w:tcW w:w="1771" w:type="dxa"/>
            <w:vMerge/>
            <w:tcBorders>
              <w:left w:val="single" w:sz="8" w:space="0" w:color="4BACC6"/>
              <w:right w:val="single" w:sz="8" w:space="0" w:color="4BACC6"/>
            </w:tcBorders>
          </w:tcPr>
          <w:p w:rsidR="0038586F" w:rsidRPr="000C2EE5" w:rsidRDefault="0038586F" w:rsidP="00D06F37">
            <w:pPr>
              <w:bidi w:val="0"/>
              <w:rPr>
                <w:rFonts w:ascii="Book Antiqua" w:hAnsi="Book Antiqua" w:cs="Times New Roman"/>
                <w:noProof w:val="0"/>
                <w:sz w:val="24"/>
                <w:szCs w:val="24"/>
              </w:rPr>
            </w:pPr>
          </w:p>
        </w:tc>
        <w:tc>
          <w:tcPr>
            <w:tcW w:w="1323" w:type="dxa"/>
          </w:tcPr>
          <w:p w:rsidR="0038586F" w:rsidRPr="000C2EE5" w:rsidRDefault="0038586F" w:rsidP="00D06F37">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Urbain</w:t>
            </w:r>
          </w:p>
        </w:tc>
        <w:tc>
          <w:tcPr>
            <w:tcW w:w="1323" w:type="dxa"/>
            <w:tcBorders>
              <w:left w:val="single" w:sz="8" w:space="0" w:color="4BACC6"/>
              <w:right w:val="single" w:sz="8" w:space="0" w:color="4BACC6"/>
            </w:tcBorders>
          </w:tcPr>
          <w:p w:rsidR="0038586F" w:rsidRPr="000C2EE5" w:rsidRDefault="0038586F" w:rsidP="00D06F37">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Rural</w:t>
            </w:r>
          </w:p>
        </w:tc>
        <w:tc>
          <w:tcPr>
            <w:tcW w:w="1323" w:type="dxa"/>
          </w:tcPr>
          <w:p w:rsidR="0038586F" w:rsidRPr="000C2EE5" w:rsidRDefault="0038586F" w:rsidP="00D06F37">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National</w:t>
            </w:r>
          </w:p>
        </w:tc>
        <w:tc>
          <w:tcPr>
            <w:tcW w:w="1306" w:type="dxa"/>
            <w:tcBorders>
              <w:left w:val="single" w:sz="8" w:space="0" w:color="4BACC6"/>
              <w:right w:val="single" w:sz="8" w:space="0" w:color="4BACC6"/>
            </w:tcBorders>
          </w:tcPr>
          <w:p w:rsidR="0038586F" w:rsidRPr="000C2EE5" w:rsidRDefault="0038586F" w:rsidP="00D06F37">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Urbain</w:t>
            </w:r>
          </w:p>
        </w:tc>
        <w:tc>
          <w:tcPr>
            <w:tcW w:w="1307" w:type="dxa"/>
          </w:tcPr>
          <w:p w:rsidR="0038586F" w:rsidRPr="000C2EE5" w:rsidRDefault="0038586F" w:rsidP="00D06F37">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Rural</w:t>
            </w:r>
          </w:p>
        </w:tc>
        <w:tc>
          <w:tcPr>
            <w:tcW w:w="1307" w:type="dxa"/>
            <w:tcBorders>
              <w:left w:val="single" w:sz="8" w:space="0" w:color="4BACC6"/>
              <w:right w:val="single" w:sz="8" w:space="0" w:color="4BACC6"/>
            </w:tcBorders>
          </w:tcPr>
          <w:p w:rsidR="0038586F" w:rsidRPr="000C2EE5" w:rsidRDefault="0038586F" w:rsidP="00D06F37">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National</w:t>
            </w:r>
          </w:p>
        </w:tc>
      </w:tr>
      <w:tr w:rsidR="00B55F20" w:rsidRPr="000C2EE5" w:rsidTr="004834B6">
        <w:trPr>
          <w:trHeight w:val="360"/>
        </w:trPr>
        <w:tc>
          <w:tcPr>
            <w:tcW w:w="1771" w:type="dxa"/>
            <w:tcBorders>
              <w:top w:val="single" w:sz="8" w:space="0" w:color="4BACC6"/>
              <w:left w:val="single" w:sz="8" w:space="0" w:color="4BACC6"/>
              <w:bottom w:val="single" w:sz="8" w:space="0" w:color="4BACC6"/>
              <w:right w:val="single" w:sz="8" w:space="0" w:color="4BACC6"/>
            </w:tcBorders>
            <w:vAlign w:val="center"/>
          </w:tcPr>
          <w:p w:rsidR="00B55F20" w:rsidRPr="000C2EE5" w:rsidRDefault="00B55F20" w:rsidP="004834B6">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1</w:t>
            </w:r>
            <w:r w:rsidRPr="000C2EE5">
              <w:rPr>
                <w:rFonts w:ascii="Book Antiqua" w:hAnsi="Book Antiqua" w:cs="Times New Roman"/>
                <w:b/>
                <w:bCs/>
                <w:noProof w:val="0"/>
                <w:sz w:val="24"/>
                <w:szCs w:val="24"/>
                <w:vertAlign w:val="superscript"/>
              </w:rPr>
              <w:t>er</w:t>
            </w:r>
            <w:r w:rsidRPr="000C2EE5">
              <w:rPr>
                <w:rFonts w:ascii="Book Antiqua" w:hAnsi="Book Antiqua" w:cs="Times New Roman"/>
                <w:b/>
                <w:bCs/>
                <w:noProof w:val="0"/>
                <w:sz w:val="24"/>
                <w:szCs w:val="24"/>
              </w:rPr>
              <w:t xml:space="preserve">    trimestre</w:t>
            </w:r>
          </w:p>
        </w:tc>
        <w:tc>
          <w:tcPr>
            <w:tcW w:w="1323" w:type="dxa"/>
            <w:tcBorders>
              <w:top w:val="single" w:sz="8" w:space="0" w:color="4BACC6"/>
              <w:bottom w:val="single" w:sz="8" w:space="0" w:color="4BACC6"/>
            </w:tcBorders>
            <w:vAlign w:val="center"/>
          </w:tcPr>
          <w:p w:rsidR="00B55F20" w:rsidRPr="000C2EE5" w:rsidRDefault="00B55F20"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14,6</w:t>
            </w:r>
          </w:p>
        </w:tc>
        <w:tc>
          <w:tcPr>
            <w:tcW w:w="1323" w:type="dxa"/>
            <w:tcBorders>
              <w:top w:val="single" w:sz="8" w:space="0" w:color="4BACC6"/>
              <w:left w:val="single" w:sz="8" w:space="0" w:color="4BACC6"/>
              <w:bottom w:val="single" w:sz="8" w:space="0" w:color="4BACC6"/>
              <w:right w:val="single" w:sz="8" w:space="0" w:color="4BACC6"/>
            </w:tcBorders>
            <w:vAlign w:val="center"/>
          </w:tcPr>
          <w:p w:rsidR="00B55F20" w:rsidRPr="000C2EE5" w:rsidRDefault="00B55F20"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5,1</w:t>
            </w:r>
          </w:p>
        </w:tc>
        <w:tc>
          <w:tcPr>
            <w:tcW w:w="1323" w:type="dxa"/>
            <w:tcBorders>
              <w:top w:val="single" w:sz="8" w:space="0" w:color="4BACC6"/>
              <w:bottom w:val="single" w:sz="8" w:space="0" w:color="4BACC6"/>
            </w:tcBorders>
            <w:vAlign w:val="center"/>
          </w:tcPr>
          <w:p w:rsidR="00B55F20" w:rsidRPr="000C2EE5" w:rsidRDefault="00B55F20"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10,2</w:t>
            </w:r>
          </w:p>
        </w:tc>
        <w:tc>
          <w:tcPr>
            <w:tcW w:w="1306" w:type="dxa"/>
            <w:tcBorders>
              <w:top w:val="single" w:sz="8" w:space="0" w:color="4BACC6"/>
              <w:left w:val="single" w:sz="8" w:space="0" w:color="4BACC6"/>
              <w:bottom w:val="single" w:sz="8" w:space="0" w:color="4BACC6"/>
              <w:right w:val="single" w:sz="8" w:space="0" w:color="4BACC6"/>
            </w:tcBorders>
            <w:vAlign w:val="center"/>
          </w:tcPr>
          <w:p w:rsidR="00B55F20" w:rsidRPr="00B55F20" w:rsidRDefault="00B55F20" w:rsidP="00966301">
            <w:pPr>
              <w:jc w:val="center"/>
              <w:rPr>
                <w:rFonts w:ascii="Book Antiqua" w:hAnsi="Book Antiqua" w:cs="Times New Roman"/>
                <w:noProof w:val="0"/>
                <w:sz w:val="24"/>
                <w:szCs w:val="24"/>
              </w:rPr>
            </w:pPr>
            <w:r w:rsidRPr="00B55F20">
              <w:rPr>
                <w:rFonts w:ascii="Book Antiqua" w:hAnsi="Book Antiqua" w:cs="Times New Roman"/>
                <w:noProof w:val="0"/>
                <w:sz w:val="24"/>
                <w:szCs w:val="24"/>
                <w:rtl/>
              </w:rPr>
              <w:t>14,3</w:t>
            </w:r>
          </w:p>
        </w:tc>
        <w:tc>
          <w:tcPr>
            <w:tcW w:w="1307" w:type="dxa"/>
            <w:tcBorders>
              <w:top w:val="single" w:sz="8" w:space="0" w:color="4BACC6"/>
              <w:bottom w:val="single" w:sz="8" w:space="0" w:color="4BACC6"/>
            </w:tcBorders>
            <w:vAlign w:val="center"/>
          </w:tcPr>
          <w:p w:rsidR="00B55F20" w:rsidRPr="00B55F20" w:rsidRDefault="00B55F20" w:rsidP="00966301">
            <w:pPr>
              <w:jc w:val="center"/>
              <w:rPr>
                <w:rFonts w:ascii="Book Antiqua" w:hAnsi="Book Antiqua" w:cs="Times New Roman"/>
                <w:noProof w:val="0"/>
                <w:sz w:val="24"/>
                <w:szCs w:val="24"/>
              </w:rPr>
            </w:pPr>
            <w:r w:rsidRPr="00B55F20">
              <w:rPr>
                <w:rFonts w:ascii="Book Antiqua" w:hAnsi="Book Antiqua" w:cs="Times New Roman"/>
                <w:noProof w:val="0"/>
                <w:sz w:val="24"/>
                <w:szCs w:val="24"/>
                <w:rtl/>
              </w:rPr>
              <w:t>4,7</w:t>
            </w:r>
          </w:p>
        </w:tc>
        <w:tc>
          <w:tcPr>
            <w:tcW w:w="1307" w:type="dxa"/>
            <w:tcBorders>
              <w:top w:val="single" w:sz="8" w:space="0" w:color="4BACC6"/>
              <w:left w:val="single" w:sz="8" w:space="0" w:color="4BACC6"/>
              <w:bottom w:val="single" w:sz="8" w:space="0" w:color="4BACC6"/>
              <w:right w:val="single" w:sz="8" w:space="0" w:color="4BACC6"/>
            </w:tcBorders>
            <w:vAlign w:val="center"/>
          </w:tcPr>
          <w:p w:rsidR="00B55F20" w:rsidRPr="00B55F20" w:rsidRDefault="00B55F20" w:rsidP="00966301">
            <w:pPr>
              <w:jc w:val="center"/>
              <w:rPr>
                <w:rFonts w:ascii="Book Antiqua" w:hAnsi="Book Antiqua" w:cs="Times New Roman"/>
                <w:noProof w:val="0"/>
                <w:sz w:val="24"/>
                <w:szCs w:val="24"/>
              </w:rPr>
            </w:pPr>
            <w:r w:rsidRPr="00B55F20">
              <w:rPr>
                <w:rFonts w:ascii="Book Antiqua" w:hAnsi="Book Antiqua" w:cs="Times New Roman"/>
                <w:noProof w:val="0"/>
                <w:sz w:val="24"/>
                <w:szCs w:val="24"/>
                <w:rtl/>
              </w:rPr>
              <w:t>9,9</w:t>
            </w:r>
          </w:p>
        </w:tc>
      </w:tr>
      <w:tr w:rsidR="00D11333" w:rsidRPr="000C2EE5" w:rsidTr="004834B6">
        <w:trPr>
          <w:trHeight w:val="360"/>
        </w:trPr>
        <w:tc>
          <w:tcPr>
            <w:tcW w:w="1771" w:type="dxa"/>
            <w:tcBorders>
              <w:left w:val="single" w:sz="8" w:space="0" w:color="4BACC6"/>
              <w:right w:val="single" w:sz="8" w:space="0" w:color="4BACC6"/>
            </w:tcBorders>
            <w:vAlign w:val="center"/>
          </w:tcPr>
          <w:p w:rsidR="00D11333" w:rsidRPr="000C2EE5" w:rsidRDefault="00D11333" w:rsidP="004834B6">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2</w:t>
            </w:r>
            <w:r w:rsidRPr="000C2EE5">
              <w:rPr>
                <w:rFonts w:ascii="Book Antiqua" w:hAnsi="Book Antiqua" w:cs="Times New Roman"/>
                <w:b/>
                <w:bCs/>
                <w:noProof w:val="0"/>
                <w:sz w:val="24"/>
                <w:szCs w:val="24"/>
                <w:vertAlign w:val="superscript"/>
              </w:rPr>
              <w:t>ème</w:t>
            </w:r>
            <w:r w:rsidRPr="000C2EE5">
              <w:rPr>
                <w:rFonts w:ascii="Book Antiqua" w:hAnsi="Book Antiqua" w:cs="Times New Roman"/>
                <w:b/>
                <w:bCs/>
                <w:noProof w:val="0"/>
                <w:sz w:val="24"/>
                <w:szCs w:val="24"/>
              </w:rPr>
              <w:t xml:space="preserve"> trimestre</w:t>
            </w:r>
          </w:p>
        </w:tc>
        <w:tc>
          <w:tcPr>
            <w:tcW w:w="1323" w:type="dxa"/>
            <w:vAlign w:val="center"/>
          </w:tcPr>
          <w:p w:rsidR="00D11333" w:rsidRPr="000C2EE5" w:rsidRDefault="00D11333"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14,2</w:t>
            </w:r>
          </w:p>
        </w:tc>
        <w:tc>
          <w:tcPr>
            <w:tcW w:w="1323" w:type="dxa"/>
            <w:tcBorders>
              <w:left w:val="single" w:sz="8" w:space="0" w:color="4BACC6"/>
              <w:right w:val="single" w:sz="8" w:space="0" w:color="4BACC6"/>
            </w:tcBorders>
            <w:vAlign w:val="center"/>
          </w:tcPr>
          <w:p w:rsidR="00D11333" w:rsidRPr="000C2EE5" w:rsidRDefault="00D11333"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3,6</w:t>
            </w:r>
          </w:p>
        </w:tc>
        <w:tc>
          <w:tcPr>
            <w:tcW w:w="1323" w:type="dxa"/>
            <w:vAlign w:val="center"/>
          </w:tcPr>
          <w:p w:rsidR="00D11333" w:rsidRPr="000C2EE5" w:rsidRDefault="00D11333"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9,3</w:t>
            </w:r>
          </w:p>
        </w:tc>
        <w:tc>
          <w:tcPr>
            <w:tcW w:w="1306" w:type="dxa"/>
            <w:tcBorders>
              <w:left w:val="single" w:sz="8" w:space="0" w:color="4BACC6"/>
              <w:right w:val="single" w:sz="8" w:space="0" w:color="4BACC6"/>
            </w:tcBorders>
            <w:vAlign w:val="center"/>
          </w:tcPr>
          <w:p w:rsidR="00D11333" w:rsidRPr="00D11333" w:rsidRDefault="00D11333" w:rsidP="00966301">
            <w:pPr>
              <w:jc w:val="center"/>
              <w:rPr>
                <w:rFonts w:ascii="Book Antiqua" w:hAnsi="Book Antiqua" w:cs="Times New Roman"/>
                <w:noProof w:val="0"/>
                <w:sz w:val="24"/>
                <w:szCs w:val="24"/>
              </w:rPr>
            </w:pPr>
            <w:r w:rsidRPr="00D11333">
              <w:rPr>
                <w:rFonts w:ascii="Book Antiqua" w:hAnsi="Book Antiqua" w:cs="Times New Roman"/>
                <w:noProof w:val="0"/>
                <w:sz w:val="24"/>
                <w:szCs w:val="24"/>
                <w:rtl/>
              </w:rPr>
              <w:t>13,4</w:t>
            </w:r>
          </w:p>
        </w:tc>
        <w:tc>
          <w:tcPr>
            <w:tcW w:w="1307" w:type="dxa"/>
            <w:vAlign w:val="center"/>
          </w:tcPr>
          <w:p w:rsidR="00D11333" w:rsidRPr="00D11333" w:rsidRDefault="00D11333" w:rsidP="00966301">
            <w:pPr>
              <w:jc w:val="center"/>
              <w:rPr>
                <w:rFonts w:ascii="Book Antiqua" w:hAnsi="Book Antiqua" w:cs="Times New Roman"/>
                <w:noProof w:val="0"/>
                <w:sz w:val="24"/>
                <w:szCs w:val="24"/>
              </w:rPr>
            </w:pPr>
            <w:r w:rsidRPr="00D11333">
              <w:rPr>
                <w:rFonts w:ascii="Book Antiqua" w:hAnsi="Book Antiqua" w:cs="Times New Roman"/>
                <w:noProof w:val="0"/>
                <w:sz w:val="24"/>
                <w:szCs w:val="24"/>
                <w:rtl/>
              </w:rPr>
              <w:t>3,3</w:t>
            </w:r>
          </w:p>
        </w:tc>
        <w:tc>
          <w:tcPr>
            <w:tcW w:w="1307" w:type="dxa"/>
            <w:tcBorders>
              <w:left w:val="single" w:sz="8" w:space="0" w:color="4BACC6"/>
              <w:right w:val="single" w:sz="8" w:space="0" w:color="4BACC6"/>
            </w:tcBorders>
            <w:vAlign w:val="center"/>
          </w:tcPr>
          <w:p w:rsidR="00D11333" w:rsidRPr="00D11333" w:rsidRDefault="00D11333" w:rsidP="00966301">
            <w:pPr>
              <w:jc w:val="center"/>
              <w:rPr>
                <w:rFonts w:ascii="Book Antiqua" w:hAnsi="Book Antiqua" w:cs="Times New Roman"/>
                <w:noProof w:val="0"/>
                <w:sz w:val="24"/>
                <w:szCs w:val="24"/>
              </w:rPr>
            </w:pPr>
            <w:r w:rsidRPr="00D11333">
              <w:rPr>
                <w:rFonts w:ascii="Book Antiqua" w:hAnsi="Book Antiqua" w:cs="Times New Roman"/>
                <w:noProof w:val="0"/>
                <w:sz w:val="24"/>
                <w:szCs w:val="24"/>
                <w:rtl/>
              </w:rPr>
              <w:t>8,7</w:t>
            </w:r>
          </w:p>
        </w:tc>
      </w:tr>
      <w:tr w:rsidR="00D11333" w:rsidRPr="000C2EE5" w:rsidTr="004834B6">
        <w:trPr>
          <w:trHeight w:val="360"/>
        </w:trPr>
        <w:tc>
          <w:tcPr>
            <w:tcW w:w="1771" w:type="dxa"/>
            <w:tcBorders>
              <w:top w:val="single" w:sz="8" w:space="0" w:color="4BACC6"/>
              <w:left w:val="single" w:sz="8" w:space="0" w:color="4BACC6"/>
              <w:bottom w:val="single" w:sz="8" w:space="0" w:color="4BACC6"/>
              <w:right w:val="single" w:sz="8" w:space="0" w:color="4BACC6"/>
            </w:tcBorders>
            <w:vAlign w:val="center"/>
          </w:tcPr>
          <w:p w:rsidR="00D11333" w:rsidRPr="000C2EE5" w:rsidRDefault="00D11333" w:rsidP="004834B6">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3</w:t>
            </w:r>
            <w:r w:rsidRPr="000C2EE5">
              <w:rPr>
                <w:rFonts w:ascii="Book Antiqua" w:hAnsi="Book Antiqua" w:cs="Times New Roman"/>
                <w:b/>
                <w:bCs/>
                <w:noProof w:val="0"/>
                <w:sz w:val="24"/>
                <w:szCs w:val="24"/>
                <w:vertAlign w:val="superscript"/>
              </w:rPr>
              <w:t>ème</w:t>
            </w:r>
            <w:r w:rsidRPr="000C2EE5">
              <w:rPr>
                <w:rFonts w:ascii="Book Antiqua" w:hAnsi="Book Antiqua" w:cs="Times New Roman"/>
                <w:b/>
                <w:bCs/>
                <w:noProof w:val="0"/>
                <w:sz w:val="24"/>
                <w:szCs w:val="24"/>
              </w:rPr>
              <w:t xml:space="preserve"> trimestre</w:t>
            </w:r>
          </w:p>
        </w:tc>
        <w:tc>
          <w:tcPr>
            <w:tcW w:w="1323" w:type="dxa"/>
            <w:tcBorders>
              <w:top w:val="single" w:sz="8" w:space="0" w:color="4BACC6"/>
              <w:bottom w:val="single" w:sz="8" w:space="0" w:color="4BACC6"/>
            </w:tcBorders>
            <w:vAlign w:val="center"/>
          </w:tcPr>
          <w:p w:rsidR="00D11333" w:rsidRPr="000C2EE5" w:rsidRDefault="00D11333"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14,5</w:t>
            </w:r>
          </w:p>
        </w:tc>
        <w:tc>
          <w:tcPr>
            <w:tcW w:w="1323" w:type="dxa"/>
            <w:tcBorders>
              <w:top w:val="single" w:sz="8" w:space="0" w:color="4BACC6"/>
              <w:left w:val="single" w:sz="8" w:space="0" w:color="4BACC6"/>
              <w:bottom w:val="single" w:sz="8" w:space="0" w:color="4BACC6"/>
              <w:right w:val="single" w:sz="8" w:space="0" w:color="4BACC6"/>
            </w:tcBorders>
            <w:vAlign w:val="center"/>
          </w:tcPr>
          <w:p w:rsidR="00D11333" w:rsidRPr="000C2EE5" w:rsidRDefault="00D11333"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4,1</w:t>
            </w:r>
          </w:p>
        </w:tc>
        <w:tc>
          <w:tcPr>
            <w:tcW w:w="1323" w:type="dxa"/>
            <w:tcBorders>
              <w:top w:val="single" w:sz="8" w:space="0" w:color="4BACC6"/>
              <w:bottom w:val="single" w:sz="8" w:space="0" w:color="4BACC6"/>
            </w:tcBorders>
            <w:vAlign w:val="center"/>
          </w:tcPr>
          <w:p w:rsidR="00D11333" w:rsidRPr="000C2EE5" w:rsidRDefault="00D11333"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9,6</w:t>
            </w:r>
          </w:p>
        </w:tc>
        <w:tc>
          <w:tcPr>
            <w:tcW w:w="1306" w:type="dxa"/>
            <w:tcBorders>
              <w:top w:val="single" w:sz="8" w:space="0" w:color="4BACC6"/>
              <w:left w:val="single" w:sz="8" w:space="0" w:color="4BACC6"/>
              <w:bottom w:val="single" w:sz="8" w:space="0" w:color="4BACC6"/>
              <w:right w:val="single" w:sz="8" w:space="0" w:color="4BACC6"/>
            </w:tcBorders>
            <w:vAlign w:val="center"/>
          </w:tcPr>
          <w:p w:rsidR="00D11333" w:rsidRPr="00D11333" w:rsidRDefault="00D11333" w:rsidP="00966301">
            <w:pPr>
              <w:jc w:val="center"/>
              <w:rPr>
                <w:rFonts w:ascii="Book Antiqua" w:hAnsi="Book Antiqua" w:cs="Times New Roman"/>
                <w:noProof w:val="0"/>
                <w:sz w:val="24"/>
                <w:szCs w:val="24"/>
              </w:rPr>
            </w:pPr>
            <w:r w:rsidRPr="00D11333">
              <w:rPr>
                <w:rFonts w:ascii="Book Antiqua" w:hAnsi="Book Antiqua" w:cs="Times New Roman"/>
                <w:noProof w:val="0"/>
                <w:sz w:val="24"/>
                <w:szCs w:val="24"/>
                <w:rtl/>
              </w:rPr>
              <w:t>15,1</w:t>
            </w:r>
          </w:p>
        </w:tc>
        <w:tc>
          <w:tcPr>
            <w:tcW w:w="1307" w:type="dxa"/>
            <w:tcBorders>
              <w:top w:val="single" w:sz="8" w:space="0" w:color="4BACC6"/>
              <w:bottom w:val="single" w:sz="8" w:space="0" w:color="4BACC6"/>
            </w:tcBorders>
            <w:vAlign w:val="center"/>
          </w:tcPr>
          <w:p w:rsidR="00D11333" w:rsidRPr="00D11333" w:rsidRDefault="00D11333" w:rsidP="00966301">
            <w:pPr>
              <w:jc w:val="center"/>
              <w:rPr>
                <w:rFonts w:ascii="Book Antiqua" w:hAnsi="Book Antiqua" w:cs="Times New Roman"/>
                <w:noProof w:val="0"/>
                <w:sz w:val="24"/>
                <w:szCs w:val="24"/>
              </w:rPr>
            </w:pPr>
            <w:r w:rsidRPr="00D11333">
              <w:rPr>
                <w:rFonts w:ascii="Book Antiqua" w:hAnsi="Book Antiqua" w:cs="Times New Roman"/>
                <w:noProof w:val="0"/>
                <w:sz w:val="24"/>
                <w:szCs w:val="24"/>
                <w:rtl/>
              </w:rPr>
              <w:t>4,3</w:t>
            </w:r>
          </w:p>
        </w:tc>
        <w:tc>
          <w:tcPr>
            <w:tcW w:w="1307" w:type="dxa"/>
            <w:tcBorders>
              <w:top w:val="single" w:sz="8" w:space="0" w:color="4BACC6"/>
              <w:left w:val="single" w:sz="8" w:space="0" w:color="4BACC6"/>
              <w:bottom w:val="single" w:sz="8" w:space="0" w:color="4BACC6"/>
              <w:right w:val="single" w:sz="8" w:space="0" w:color="4BACC6"/>
            </w:tcBorders>
            <w:vAlign w:val="center"/>
          </w:tcPr>
          <w:p w:rsidR="00D11333" w:rsidRPr="00D11333" w:rsidRDefault="00D11333" w:rsidP="00966301">
            <w:pPr>
              <w:jc w:val="center"/>
              <w:rPr>
                <w:rFonts w:ascii="Book Antiqua" w:hAnsi="Book Antiqua" w:cs="Times New Roman"/>
                <w:noProof w:val="0"/>
                <w:sz w:val="24"/>
                <w:szCs w:val="24"/>
              </w:rPr>
            </w:pPr>
            <w:r w:rsidRPr="00D11333">
              <w:rPr>
                <w:rFonts w:ascii="Book Antiqua" w:hAnsi="Book Antiqua" w:cs="Times New Roman"/>
                <w:noProof w:val="0"/>
                <w:sz w:val="24"/>
                <w:szCs w:val="24"/>
                <w:rtl/>
              </w:rPr>
              <w:t>10,1</w:t>
            </w:r>
          </w:p>
        </w:tc>
      </w:tr>
      <w:tr w:rsidR="007B279A" w:rsidRPr="000C2EE5" w:rsidTr="004834B6">
        <w:trPr>
          <w:trHeight w:val="360"/>
        </w:trPr>
        <w:tc>
          <w:tcPr>
            <w:tcW w:w="1771" w:type="dxa"/>
            <w:tcBorders>
              <w:left w:val="single" w:sz="8" w:space="0" w:color="4BACC6"/>
              <w:right w:val="single" w:sz="8" w:space="0" w:color="4BACC6"/>
            </w:tcBorders>
            <w:vAlign w:val="center"/>
          </w:tcPr>
          <w:p w:rsidR="007B279A" w:rsidRPr="000C2EE5" w:rsidRDefault="007B279A" w:rsidP="004834B6">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4</w:t>
            </w:r>
            <w:r w:rsidRPr="000C2EE5">
              <w:rPr>
                <w:rFonts w:ascii="Book Antiqua" w:hAnsi="Book Antiqua" w:cs="Times New Roman"/>
                <w:b/>
                <w:bCs/>
                <w:noProof w:val="0"/>
                <w:sz w:val="24"/>
                <w:szCs w:val="24"/>
                <w:vertAlign w:val="superscript"/>
              </w:rPr>
              <w:t>ème</w:t>
            </w:r>
            <w:r w:rsidRPr="000C2EE5">
              <w:rPr>
                <w:rFonts w:ascii="Book Antiqua" w:hAnsi="Book Antiqua" w:cs="Times New Roman"/>
                <w:b/>
                <w:bCs/>
                <w:noProof w:val="0"/>
                <w:sz w:val="24"/>
                <w:szCs w:val="24"/>
              </w:rPr>
              <w:t xml:space="preserve"> trimestre</w:t>
            </w:r>
          </w:p>
        </w:tc>
        <w:tc>
          <w:tcPr>
            <w:tcW w:w="1323" w:type="dxa"/>
            <w:vAlign w:val="center"/>
          </w:tcPr>
          <w:p w:rsidR="007B279A" w:rsidRPr="000C2EE5" w:rsidRDefault="007B279A"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tl/>
              </w:rPr>
              <w:t>14,8</w:t>
            </w:r>
          </w:p>
        </w:tc>
        <w:tc>
          <w:tcPr>
            <w:tcW w:w="1323" w:type="dxa"/>
            <w:tcBorders>
              <w:left w:val="single" w:sz="8" w:space="0" w:color="4BACC6"/>
              <w:right w:val="single" w:sz="8" w:space="0" w:color="4BACC6"/>
            </w:tcBorders>
            <w:vAlign w:val="center"/>
          </w:tcPr>
          <w:p w:rsidR="007B279A" w:rsidRPr="000C2EE5" w:rsidRDefault="007B279A"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tl/>
              </w:rPr>
              <w:t>4,0</w:t>
            </w:r>
          </w:p>
        </w:tc>
        <w:tc>
          <w:tcPr>
            <w:tcW w:w="1323" w:type="dxa"/>
            <w:vAlign w:val="center"/>
          </w:tcPr>
          <w:p w:rsidR="007B279A" w:rsidRPr="000C2EE5" w:rsidRDefault="007B279A"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tl/>
              </w:rPr>
              <w:t>9,7</w:t>
            </w:r>
          </w:p>
        </w:tc>
        <w:tc>
          <w:tcPr>
            <w:tcW w:w="1306" w:type="dxa"/>
            <w:tcBorders>
              <w:left w:val="single" w:sz="8" w:space="0" w:color="4BACC6"/>
              <w:right w:val="single" w:sz="8" w:space="0" w:color="4BACC6"/>
            </w:tcBorders>
            <w:vAlign w:val="center"/>
          </w:tcPr>
          <w:p w:rsidR="007B279A" w:rsidRPr="00BF405B" w:rsidRDefault="007A5109" w:rsidP="007A5109">
            <w:pPr>
              <w:jc w:val="center"/>
              <w:rPr>
                <w:rFonts w:ascii="Book Antiqua" w:hAnsi="Book Antiqua" w:cs="Times New Roman"/>
                <w:noProof w:val="0"/>
                <w:sz w:val="24"/>
                <w:szCs w:val="24"/>
              </w:rPr>
            </w:pPr>
            <w:r w:rsidRPr="00BF405B">
              <w:rPr>
                <w:rFonts w:ascii="Book Antiqua" w:hAnsi="Book Antiqua" w:cs="Times New Roman"/>
                <w:noProof w:val="0"/>
                <w:sz w:val="24"/>
                <w:szCs w:val="24"/>
              </w:rPr>
              <w:t>14,2</w:t>
            </w:r>
          </w:p>
        </w:tc>
        <w:tc>
          <w:tcPr>
            <w:tcW w:w="1307" w:type="dxa"/>
            <w:vAlign w:val="center"/>
          </w:tcPr>
          <w:p w:rsidR="007B279A" w:rsidRPr="00BF405B" w:rsidRDefault="007B279A" w:rsidP="004834B6">
            <w:pPr>
              <w:jc w:val="center"/>
              <w:rPr>
                <w:rFonts w:ascii="Book Antiqua" w:hAnsi="Book Antiqua" w:cs="Times New Roman"/>
                <w:noProof w:val="0"/>
                <w:sz w:val="24"/>
                <w:szCs w:val="24"/>
              </w:rPr>
            </w:pPr>
            <w:r w:rsidRPr="00BF405B">
              <w:rPr>
                <w:rFonts w:ascii="Book Antiqua" w:hAnsi="Book Antiqua" w:cs="Times New Roman"/>
                <w:noProof w:val="0"/>
                <w:sz w:val="24"/>
                <w:szCs w:val="24"/>
                <w:rtl/>
              </w:rPr>
              <w:t>4,0</w:t>
            </w:r>
          </w:p>
        </w:tc>
        <w:tc>
          <w:tcPr>
            <w:tcW w:w="1307" w:type="dxa"/>
            <w:tcBorders>
              <w:left w:val="single" w:sz="8" w:space="0" w:color="4BACC6"/>
              <w:right w:val="single" w:sz="8" w:space="0" w:color="4BACC6"/>
            </w:tcBorders>
            <w:vAlign w:val="center"/>
          </w:tcPr>
          <w:p w:rsidR="007B279A" w:rsidRPr="00BF405B" w:rsidRDefault="007A5109" w:rsidP="004834B6">
            <w:pPr>
              <w:jc w:val="center"/>
              <w:rPr>
                <w:rFonts w:ascii="Book Antiqua" w:hAnsi="Book Antiqua" w:cs="Times New Roman"/>
                <w:noProof w:val="0"/>
                <w:sz w:val="24"/>
                <w:szCs w:val="24"/>
              </w:rPr>
            </w:pPr>
            <w:r w:rsidRPr="00BF405B">
              <w:rPr>
                <w:rFonts w:ascii="Book Antiqua" w:hAnsi="Book Antiqua" w:cs="Times New Roman"/>
                <w:noProof w:val="0"/>
                <w:sz w:val="24"/>
                <w:szCs w:val="24"/>
              </w:rPr>
              <w:t>9,5</w:t>
            </w:r>
          </w:p>
        </w:tc>
      </w:tr>
      <w:tr w:rsidR="007B279A" w:rsidRPr="000C2EE5" w:rsidTr="004834B6">
        <w:trPr>
          <w:trHeight w:val="345"/>
        </w:trPr>
        <w:tc>
          <w:tcPr>
            <w:tcW w:w="1771" w:type="dxa"/>
            <w:tcBorders>
              <w:top w:val="single" w:sz="8" w:space="0" w:color="4BACC6"/>
              <w:left w:val="single" w:sz="8" w:space="0" w:color="4BACC6"/>
              <w:bottom w:val="single" w:sz="8" w:space="0" w:color="4BACC6"/>
              <w:right w:val="single" w:sz="8" w:space="0" w:color="4BACC6"/>
            </w:tcBorders>
            <w:vAlign w:val="center"/>
          </w:tcPr>
          <w:p w:rsidR="007B279A" w:rsidRPr="000C2EE5" w:rsidRDefault="007B279A" w:rsidP="004834B6">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Année</w:t>
            </w:r>
          </w:p>
        </w:tc>
        <w:tc>
          <w:tcPr>
            <w:tcW w:w="1323" w:type="dxa"/>
            <w:tcBorders>
              <w:top w:val="single" w:sz="8" w:space="0" w:color="4BACC6"/>
              <w:bottom w:val="single" w:sz="8" w:space="0" w:color="4BACC6"/>
            </w:tcBorders>
            <w:vAlign w:val="center"/>
          </w:tcPr>
          <w:p w:rsidR="007B279A" w:rsidRPr="000C2EE5" w:rsidRDefault="007B279A"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14,8</w:t>
            </w:r>
          </w:p>
        </w:tc>
        <w:tc>
          <w:tcPr>
            <w:tcW w:w="1323" w:type="dxa"/>
            <w:tcBorders>
              <w:top w:val="single" w:sz="8" w:space="0" w:color="4BACC6"/>
              <w:left w:val="single" w:sz="8" w:space="0" w:color="4BACC6"/>
              <w:bottom w:val="single" w:sz="8" w:space="0" w:color="4BACC6"/>
              <w:right w:val="single" w:sz="8" w:space="0" w:color="4BACC6"/>
            </w:tcBorders>
            <w:vAlign w:val="center"/>
          </w:tcPr>
          <w:p w:rsidR="007B279A" w:rsidRPr="000C2EE5" w:rsidRDefault="007B279A"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4,2</w:t>
            </w:r>
          </w:p>
        </w:tc>
        <w:tc>
          <w:tcPr>
            <w:tcW w:w="1323" w:type="dxa"/>
            <w:tcBorders>
              <w:top w:val="single" w:sz="8" w:space="0" w:color="4BACC6"/>
              <w:bottom w:val="single" w:sz="8" w:space="0" w:color="4BACC6"/>
            </w:tcBorders>
            <w:vAlign w:val="center"/>
          </w:tcPr>
          <w:p w:rsidR="007B279A" w:rsidRPr="000C2EE5" w:rsidRDefault="007B279A" w:rsidP="00966301">
            <w:pPr>
              <w:jc w:val="center"/>
              <w:rPr>
                <w:rFonts w:ascii="Book Antiqua" w:hAnsi="Book Antiqua" w:cs="Times New Roman"/>
                <w:noProof w:val="0"/>
                <w:sz w:val="24"/>
                <w:szCs w:val="24"/>
              </w:rPr>
            </w:pPr>
            <w:r w:rsidRPr="000C2EE5">
              <w:rPr>
                <w:rFonts w:ascii="Book Antiqua" w:hAnsi="Book Antiqua" w:cs="Times New Roman"/>
                <w:noProof w:val="0"/>
                <w:sz w:val="24"/>
                <w:szCs w:val="24"/>
              </w:rPr>
              <w:t>9,9</w:t>
            </w:r>
          </w:p>
        </w:tc>
        <w:tc>
          <w:tcPr>
            <w:tcW w:w="1306" w:type="dxa"/>
            <w:tcBorders>
              <w:top w:val="single" w:sz="8" w:space="0" w:color="4BACC6"/>
              <w:left w:val="single" w:sz="8" w:space="0" w:color="4BACC6"/>
              <w:bottom w:val="single" w:sz="8" w:space="0" w:color="4BACC6"/>
              <w:right w:val="single" w:sz="8" w:space="0" w:color="4BACC6"/>
            </w:tcBorders>
            <w:vAlign w:val="center"/>
          </w:tcPr>
          <w:p w:rsidR="007B279A" w:rsidRPr="000C2EE5" w:rsidRDefault="007B279A" w:rsidP="007B279A">
            <w:pPr>
              <w:jc w:val="center"/>
              <w:rPr>
                <w:rFonts w:ascii="Book Antiqua" w:hAnsi="Book Antiqua" w:cs="Times New Roman"/>
                <w:noProof w:val="0"/>
                <w:sz w:val="24"/>
                <w:szCs w:val="24"/>
              </w:rPr>
            </w:pPr>
            <w:r w:rsidRPr="000C2EE5">
              <w:rPr>
                <w:rFonts w:ascii="Book Antiqua" w:hAnsi="Book Antiqua" w:cs="Times New Roman"/>
                <w:noProof w:val="0"/>
                <w:sz w:val="24"/>
                <w:szCs w:val="24"/>
              </w:rPr>
              <w:t>14,</w:t>
            </w:r>
            <w:r>
              <w:rPr>
                <w:rFonts w:ascii="Book Antiqua" w:hAnsi="Book Antiqua" w:cs="Times New Roman"/>
                <w:noProof w:val="0"/>
                <w:sz w:val="24"/>
                <w:szCs w:val="24"/>
              </w:rPr>
              <w:t>6</w:t>
            </w:r>
          </w:p>
        </w:tc>
        <w:tc>
          <w:tcPr>
            <w:tcW w:w="1307" w:type="dxa"/>
            <w:tcBorders>
              <w:top w:val="single" w:sz="8" w:space="0" w:color="4BACC6"/>
              <w:bottom w:val="single" w:sz="8" w:space="0" w:color="4BACC6"/>
            </w:tcBorders>
            <w:vAlign w:val="center"/>
          </w:tcPr>
          <w:p w:rsidR="007B279A" w:rsidRPr="000C2EE5" w:rsidRDefault="007B279A" w:rsidP="007B279A">
            <w:pPr>
              <w:jc w:val="center"/>
              <w:rPr>
                <w:rFonts w:ascii="Book Antiqua" w:hAnsi="Book Antiqua" w:cs="Times New Roman"/>
                <w:noProof w:val="0"/>
                <w:sz w:val="24"/>
                <w:szCs w:val="24"/>
              </w:rPr>
            </w:pPr>
            <w:r w:rsidRPr="000C2EE5">
              <w:rPr>
                <w:rFonts w:ascii="Book Antiqua" w:hAnsi="Book Antiqua" w:cs="Times New Roman"/>
                <w:noProof w:val="0"/>
                <w:sz w:val="24"/>
                <w:szCs w:val="24"/>
              </w:rPr>
              <w:t>4,</w:t>
            </w:r>
            <w:r>
              <w:rPr>
                <w:rFonts w:ascii="Book Antiqua" w:hAnsi="Book Antiqua" w:cs="Times New Roman"/>
                <w:noProof w:val="0"/>
                <w:sz w:val="24"/>
                <w:szCs w:val="24"/>
              </w:rPr>
              <w:t>1</w:t>
            </w:r>
          </w:p>
        </w:tc>
        <w:tc>
          <w:tcPr>
            <w:tcW w:w="1307" w:type="dxa"/>
            <w:tcBorders>
              <w:top w:val="single" w:sz="8" w:space="0" w:color="4BACC6"/>
              <w:left w:val="single" w:sz="8" w:space="0" w:color="4BACC6"/>
              <w:bottom w:val="single" w:sz="8" w:space="0" w:color="4BACC6"/>
              <w:right w:val="single" w:sz="8" w:space="0" w:color="4BACC6"/>
            </w:tcBorders>
            <w:vAlign w:val="center"/>
          </w:tcPr>
          <w:p w:rsidR="007B279A" w:rsidRPr="000C2EE5" w:rsidRDefault="007B279A" w:rsidP="007B279A">
            <w:pPr>
              <w:jc w:val="center"/>
              <w:rPr>
                <w:rFonts w:ascii="Book Antiqua" w:hAnsi="Book Antiqua" w:cs="Times New Roman"/>
                <w:noProof w:val="0"/>
                <w:sz w:val="24"/>
                <w:szCs w:val="24"/>
              </w:rPr>
            </w:pPr>
            <w:r w:rsidRPr="000C2EE5">
              <w:rPr>
                <w:rFonts w:ascii="Book Antiqua" w:hAnsi="Book Antiqua" w:cs="Times New Roman"/>
                <w:noProof w:val="0"/>
                <w:sz w:val="24"/>
                <w:szCs w:val="24"/>
              </w:rPr>
              <w:t>9,</w:t>
            </w:r>
            <w:r>
              <w:rPr>
                <w:rFonts w:ascii="Book Antiqua" w:hAnsi="Book Antiqua" w:cs="Times New Roman"/>
                <w:noProof w:val="0"/>
                <w:sz w:val="24"/>
                <w:szCs w:val="24"/>
              </w:rPr>
              <w:t>7</w:t>
            </w:r>
          </w:p>
        </w:tc>
      </w:tr>
    </w:tbl>
    <w:p w:rsidR="004F377E" w:rsidRDefault="002C64BC" w:rsidP="002C64BC">
      <w:pPr>
        <w:bidi w:val="0"/>
      </w:pPr>
      <w:r w:rsidRPr="00754D0C">
        <w:rPr>
          <w:rFonts w:ascii="Book Antiqua" w:hAnsi="Book Antiqua" w:cs="Times New Roman"/>
          <w:b/>
          <w:spacing w:val="-2"/>
          <w:sz w:val="16"/>
          <w:szCs w:val="16"/>
          <w:u w:val="single"/>
        </w:rPr>
        <w:t>Source</w:t>
      </w:r>
      <w:r w:rsidRPr="00754D0C">
        <w:rPr>
          <w:rFonts w:ascii="Book Antiqua" w:hAnsi="Book Antiqua" w:cs="Times New Roman"/>
          <w:b/>
          <w:spacing w:val="-2"/>
          <w:sz w:val="16"/>
          <w:szCs w:val="16"/>
        </w:rPr>
        <w:t xml:space="preserve"> :Enquête nationale sur l'emploi, Haut Commissariat au Plan</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Direction de la Statistique).</w:t>
      </w:r>
    </w:p>
    <w:p w:rsidR="004F377E" w:rsidRDefault="004F377E" w:rsidP="000D32D4"/>
    <w:p w:rsidR="005F145D" w:rsidRDefault="005F145D" w:rsidP="005F145D">
      <w:pPr>
        <w:autoSpaceDE w:val="0"/>
        <w:autoSpaceDN w:val="0"/>
        <w:bidi w:val="0"/>
        <w:adjustRightInd w:val="0"/>
        <w:rPr>
          <w:rFonts w:ascii="Garamond" w:hAnsi="Garamond" w:cs="Times New Roman"/>
          <w:noProof w:val="0"/>
          <w:sz w:val="26"/>
          <w:szCs w:val="26"/>
        </w:rPr>
      </w:pPr>
    </w:p>
    <w:p w:rsidR="00F21CCC" w:rsidRPr="000C2EE5" w:rsidRDefault="00F21CCC" w:rsidP="00F21CCC">
      <w:pPr>
        <w:autoSpaceDE w:val="0"/>
        <w:autoSpaceDN w:val="0"/>
        <w:bidi w:val="0"/>
        <w:adjustRightInd w:val="0"/>
        <w:jc w:val="center"/>
        <w:rPr>
          <w:rFonts w:ascii="Book Antiqua" w:hAnsi="Book Antiqua" w:cs="Times New Roman"/>
          <w:b/>
          <w:bCs/>
          <w:noProof w:val="0"/>
          <w:color w:val="0070C0"/>
          <w:sz w:val="26"/>
          <w:szCs w:val="26"/>
        </w:rPr>
      </w:pPr>
      <w:r>
        <w:rPr>
          <w:rFonts w:ascii="Book Antiqua" w:hAnsi="Book Antiqua" w:cs="Times New Roman"/>
          <w:b/>
          <w:bCs/>
          <w:noProof w:val="0"/>
          <w:color w:val="0070C0"/>
          <w:sz w:val="26"/>
          <w:szCs w:val="26"/>
        </w:rPr>
        <w:t xml:space="preserve">Tableau 2 : </w:t>
      </w:r>
      <w:r w:rsidRPr="000C2EE5">
        <w:rPr>
          <w:rFonts w:ascii="Book Antiqua" w:hAnsi="Book Antiqua" w:cs="Times New Roman"/>
          <w:b/>
          <w:bCs/>
          <w:noProof w:val="0"/>
          <w:color w:val="0070C0"/>
          <w:sz w:val="26"/>
          <w:szCs w:val="26"/>
        </w:rPr>
        <w:t xml:space="preserve">Evolution trimestrielle du taux de </w:t>
      </w:r>
      <w:r>
        <w:rPr>
          <w:rFonts w:ascii="Book Antiqua" w:hAnsi="Book Antiqua" w:cs="Times New Roman"/>
          <w:b/>
          <w:bCs/>
          <w:noProof w:val="0"/>
          <w:color w:val="0070C0"/>
          <w:sz w:val="26"/>
          <w:szCs w:val="26"/>
        </w:rPr>
        <w:t xml:space="preserve">sous-emploi </w:t>
      </w:r>
      <w:r w:rsidRPr="000C2EE5">
        <w:rPr>
          <w:rFonts w:ascii="Book Antiqua" w:hAnsi="Book Antiqua" w:cs="Times New Roman"/>
          <w:b/>
          <w:bCs/>
          <w:noProof w:val="0"/>
          <w:color w:val="0070C0"/>
          <w:sz w:val="26"/>
          <w:szCs w:val="26"/>
        </w:rPr>
        <w:t>(en%)</w:t>
      </w:r>
    </w:p>
    <w:p w:rsidR="005F145D" w:rsidRPr="00311A35" w:rsidRDefault="005F145D" w:rsidP="005F145D">
      <w:pPr>
        <w:autoSpaceDE w:val="0"/>
        <w:autoSpaceDN w:val="0"/>
        <w:bidi w:val="0"/>
        <w:adjustRightInd w:val="0"/>
        <w:jc w:val="center"/>
        <w:rPr>
          <w:rFonts w:ascii="Garamond" w:hAnsi="Garamond" w:cs="Times New Roman"/>
          <w:noProof w:val="0"/>
          <w:color w:val="0070C0"/>
          <w:sz w:val="8"/>
          <w:szCs w:val="8"/>
        </w:rPr>
      </w:pPr>
    </w:p>
    <w:tbl>
      <w:tblPr>
        <w:tblW w:w="9660" w:type="dxa"/>
        <w:tblBorders>
          <w:top w:val="single" w:sz="8" w:space="0" w:color="4BACC6"/>
          <w:left w:val="single" w:sz="8" w:space="0" w:color="4BACC6"/>
          <w:bottom w:val="single" w:sz="8" w:space="0" w:color="4BACC6"/>
          <w:right w:val="single" w:sz="8" w:space="0" w:color="4BACC6"/>
        </w:tblBorders>
        <w:tblLook w:val="0000"/>
      </w:tblPr>
      <w:tblGrid>
        <w:gridCol w:w="1771"/>
        <w:gridCol w:w="1323"/>
        <w:gridCol w:w="1323"/>
        <w:gridCol w:w="1323"/>
        <w:gridCol w:w="1306"/>
        <w:gridCol w:w="1307"/>
        <w:gridCol w:w="1307"/>
      </w:tblGrid>
      <w:tr w:rsidR="005F145D" w:rsidRPr="000C2EE5" w:rsidTr="00C42642">
        <w:trPr>
          <w:cantSplit/>
          <w:trHeight w:val="333"/>
        </w:trPr>
        <w:tc>
          <w:tcPr>
            <w:tcW w:w="1771" w:type="dxa"/>
            <w:vMerge w:val="restart"/>
            <w:tcBorders>
              <w:top w:val="single" w:sz="8" w:space="0" w:color="4BACC6"/>
              <w:left w:val="single" w:sz="8" w:space="0" w:color="4BACC6"/>
              <w:bottom w:val="single" w:sz="8" w:space="0" w:color="4BACC6"/>
              <w:right w:val="single" w:sz="8" w:space="0" w:color="4BACC6"/>
            </w:tcBorders>
          </w:tcPr>
          <w:p w:rsidR="005F145D" w:rsidRPr="000C2EE5" w:rsidRDefault="005F145D" w:rsidP="00C42642">
            <w:pPr>
              <w:bidi w:val="0"/>
              <w:jc w:val="center"/>
              <w:rPr>
                <w:rFonts w:ascii="Book Antiqua" w:hAnsi="Book Antiqua" w:cs="Times New Roman"/>
                <w:noProof w:val="0"/>
                <w:sz w:val="24"/>
                <w:szCs w:val="24"/>
              </w:rPr>
            </w:pPr>
          </w:p>
        </w:tc>
        <w:tc>
          <w:tcPr>
            <w:tcW w:w="3969" w:type="dxa"/>
            <w:gridSpan w:val="3"/>
            <w:tcBorders>
              <w:top w:val="single" w:sz="8" w:space="0" w:color="4BACC6"/>
              <w:bottom w:val="single" w:sz="8" w:space="0" w:color="4BACC6"/>
            </w:tcBorders>
          </w:tcPr>
          <w:p w:rsidR="005F145D" w:rsidRPr="000C2EE5" w:rsidRDefault="005F145D"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2 01</w:t>
            </w:r>
            <w:r>
              <w:rPr>
                <w:rFonts w:ascii="Book Antiqua" w:hAnsi="Book Antiqua" w:cs="Times New Roman"/>
                <w:b/>
                <w:bCs/>
                <w:noProof w:val="0"/>
                <w:sz w:val="24"/>
                <w:szCs w:val="24"/>
              </w:rPr>
              <w:t>4</w:t>
            </w:r>
          </w:p>
        </w:tc>
        <w:tc>
          <w:tcPr>
            <w:tcW w:w="3920" w:type="dxa"/>
            <w:gridSpan w:val="3"/>
            <w:tcBorders>
              <w:top w:val="single" w:sz="8" w:space="0" w:color="4BACC6"/>
              <w:left w:val="single" w:sz="8" w:space="0" w:color="4BACC6"/>
              <w:bottom w:val="single" w:sz="8" w:space="0" w:color="4BACC6"/>
              <w:right w:val="single" w:sz="8" w:space="0" w:color="4BACC6"/>
            </w:tcBorders>
          </w:tcPr>
          <w:p w:rsidR="005F145D" w:rsidRPr="000C2EE5" w:rsidRDefault="005F145D"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2 01</w:t>
            </w:r>
            <w:r>
              <w:rPr>
                <w:rFonts w:ascii="Book Antiqua" w:hAnsi="Book Antiqua" w:cs="Times New Roman"/>
                <w:b/>
                <w:bCs/>
                <w:noProof w:val="0"/>
                <w:sz w:val="24"/>
                <w:szCs w:val="24"/>
              </w:rPr>
              <w:t>5</w:t>
            </w:r>
          </w:p>
        </w:tc>
      </w:tr>
      <w:tr w:rsidR="005F145D" w:rsidRPr="000C2EE5" w:rsidTr="00C42642">
        <w:trPr>
          <w:cantSplit/>
          <w:trHeight w:val="270"/>
        </w:trPr>
        <w:tc>
          <w:tcPr>
            <w:tcW w:w="1771" w:type="dxa"/>
            <w:vMerge/>
            <w:tcBorders>
              <w:left w:val="single" w:sz="8" w:space="0" w:color="4BACC6"/>
              <w:right w:val="single" w:sz="8" w:space="0" w:color="4BACC6"/>
            </w:tcBorders>
          </w:tcPr>
          <w:p w:rsidR="005F145D" w:rsidRPr="000C2EE5" w:rsidRDefault="005F145D" w:rsidP="00C42642">
            <w:pPr>
              <w:bidi w:val="0"/>
              <w:rPr>
                <w:rFonts w:ascii="Book Antiqua" w:hAnsi="Book Antiqua" w:cs="Times New Roman"/>
                <w:noProof w:val="0"/>
                <w:sz w:val="24"/>
                <w:szCs w:val="24"/>
              </w:rPr>
            </w:pPr>
          </w:p>
        </w:tc>
        <w:tc>
          <w:tcPr>
            <w:tcW w:w="1323" w:type="dxa"/>
          </w:tcPr>
          <w:p w:rsidR="005F145D" w:rsidRPr="000C2EE5" w:rsidRDefault="005F145D"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Urbain</w:t>
            </w:r>
          </w:p>
        </w:tc>
        <w:tc>
          <w:tcPr>
            <w:tcW w:w="1323" w:type="dxa"/>
            <w:tcBorders>
              <w:left w:val="single" w:sz="8" w:space="0" w:color="4BACC6"/>
              <w:right w:val="single" w:sz="8" w:space="0" w:color="4BACC6"/>
            </w:tcBorders>
          </w:tcPr>
          <w:p w:rsidR="005F145D" w:rsidRPr="000C2EE5" w:rsidRDefault="005F145D"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Rural</w:t>
            </w:r>
          </w:p>
        </w:tc>
        <w:tc>
          <w:tcPr>
            <w:tcW w:w="1323" w:type="dxa"/>
          </w:tcPr>
          <w:p w:rsidR="005F145D" w:rsidRPr="000C2EE5" w:rsidRDefault="005F145D"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National</w:t>
            </w:r>
          </w:p>
        </w:tc>
        <w:tc>
          <w:tcPr>
            <w:tcW w:w="1306" w:type="dxa"/>
            <w:tcBorders>
              <w:left w:val="single" w:sz="8" w:space="0" w:color="4BACC6"/>
              <w:right w:val="single" w:sz="8" w:space="0" w:color="4BACC6"/>
            </w:tcBorders>
          </w:tcPr>
          <w:p w:rsidR="005F145D" w:rsidRPr="000C2EE5" w:rsidRDefault="005F145D"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Urbain</w:t>
            </w:r>
          </w:p>
        </w:tc>
        <w:tc>
          <w:tcPr>
            <w:tcW w:w="1307" w:type="dxa"/>
          </w:tcPr>
          <w:p w:rsidR="005F145D" w:rsidRPr="000C2EE5" w:rsidRDefault="005F145D"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Rural</w:t>
            </w:r>
          </w:p>
        </w:tc>
        <w:tc>
          <w:tcPr>
            <w:tcW w:w="1307" w:type="dxa"/>
            <w:tcBorders>
              <w:left w:val="single" w:sz="8" w:space="0" w:color="4BACC6"/>
              <w:right w:val="single" w:sz="8" w:space="0" w:color="4BACC6"/>
            </w:tcBorders>
          </w:tcPr>
          <w:p w:rsidR="005F145D" w:rsidRPr="000C2EE5" w:rsidRDefault="005F145D"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National</w:t>
            </w:r>
          </w:p>
        </w:tc>
      </w:tr>
      <w:tr w:rsidR="00C528DC" w:rsidRPr="000C2EE5" w:rsidTr="00C42642">
        <w:trPr>
          <w:trHeight w:val="360"/>
        </w:trPr>
        <w:tc>
          <w:tcPr>
            <w:tcW w:w="1771" w:type="dxa"/>
            <w:tcBorders>
              <w:top w:val="single" w:sz="8" w:space="0" w:color="4BACC6"/>
              <w:left w:val="single" w:sz="8" w:space="0" w:color="4BACC6"/>
              <w:bottom w:val="single" w:sz="8" w:space="0" w:color="4BACC6"/>
              <w:right w:val="single" w:sz="8" w:space="0" w:color="4BACC6"/>
            </w:tcBorders>
            <w:vAlign w:val="center"/>
          </w:tcPr>
          <w:p w:rsidR="00C528DC" w:rsidRPr="000C2EE5" w:rsidRDefault="00C528DC"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1</w:t>
            </w:r>
            <w:r w:rsidRPr="000C2EE5">
              <w:rPr>
                <w:rFonts w:ascii="Book Antiqua" w:hAnsi="Book Antiqua" w:cs="Times New Roman"/>
                <w:b/>
                <w:bCs/>
                <w:noProof w:val="0"/>
                <w:sz w:val="24"/>
                <w:szCs w:val="24"/>
                <w:vertAlign w:val="superscript"/>
              </w:rPr>
              <w:t>er</w:t>
            </w:r>
            <w:r w:rsidRPr="000C2EE5">
              <w:rPr>
                <w:rFonts w:ascii="Book Antiqua" w:hAnsi="Book Antiqua" w:cs="Times New Roman"/>
                <w:b/>
                <w:bCs/>
                <w:noProof w:val="0"/>
                <w:sz w:val="24"/>
                <w:szCs w:val="24"/>
              </w:rPr>
              <w:t xml:space="preserve">    trimestre</w:t>
            </w:r>
          </w:p>
        </w:tc>
        <w:tc>
          <w:tcPr>
            <w:tcW w:w="1323" w:type="dxa"/>
            <w:tcBorders>
              <w:top w:val="single" w:sz="8" w:space="0" w:color="4BACC6"/>
              <w:bottom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Pr>
              <w:t>9,1</w:t>
            </w:r>
          </w:p>
        </w:tc>
        <w:tc>
          <w:tcPr>
            <w:tcW w:w="1323" w:type="dxa"/>
            <w:tcBorders>
              <w:top w:val="single" w:sz="8" w:space="0" w:color="4BACC6"/>
              <w:left w:val="single" w:sz="8" w:space="0" w:color="4BACC6"/>
              <w:bottom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Pr>
              <w:t>9,9</w:t>
            </w:r>
          </w:p>
        </w:tc>
        <w:tc>
          <w:tcPr>
            <w:tcW w:w="1323" w:type="dxa"/>
            <w:tcBorders>
              <w:top w:val="single" w:sz="8" w:space="0" w:color="4BACC6"/>
              <w:bottom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Pr>
              <w:t>9,5</w:t>
            </w:r>
          </w:p>
        </w:tc>
        <w:tc>
          <w:tcPr>
            <w:tcW w:w="1306" w:type="dxa"/>
            <w:tcBorders>
              <w:top w:val="single" w:sz="8" w:space="0" w:color="4BACC6"/>
              <w:left w:val="single" w:sz="8" w:space="0" w:color="4BACC6"/>
              <w:bottom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9,3</w:t>
            </w:r>
          </w:p>
        </w:tc>
        <w:tc>
          <w:tcPr>
            <w:tcW w:w="1307" w:type="dxa"/>
            <w:tcBorders>
              <w:top w:val="single" w:sz="8" w:space="0" w:color="4BACC6"/>
              <w:bottom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10,5</w:t>
            </w:r>
          </w:p>
        </w:tc>
        <w:tc>
          <w:tcPr>
            <w:tcW w:w="1307" w:type="dxa"/>
            <w:tcBorders>
              <w:top w:val="single" w:sz="8" w:space="0" w:color="4BACC6"/>
              <w:left w:val="single" w:sz="8" w:space="0" w:color="4BACC6"/>
              <w:bottom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9,9</w:t>
            </w:r>
          </w:p>
        </w:tc>
      </w:tr>
      <w:tr w:rsidR="00C528DC" w:rsidRPr="000C2EE5" w:rsidTr="00C42642">
        <w:trPr>
          <w:trHeight w:val="360"/>
        </w:trPr>
        <w:tc>
          <w:tcPr>
            <w:tcW w:w="1771" w:type="dxa"/>
            <w:tcBorders>
              <w:left w:val="single" w:sz="8" w:space="0" w:color="4BACC6"/>
              <w:right w:val="single" w:sz="8" w:space="0" w:color="4BACC6"/>
            </w:tcBorders>
            <w:vAlign w:val="center"/>
          </w:tcPr>
          <w:p w:rsidR="00C528DC" w:rsidRPr="000C2EE5" w:rsidRDefault="00C528DC"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2</w:t>
            </w:r>
            <w:r w:rsidRPr="000C2EE5">
              <w:rPr>
                <w:rFonts w:ascii="Book Antiqua" w:hAnsi="Book Antiqua" w:cs="Times New Roman"/>
                <w:b/>
                <w:bCs/>
                <w:noProof w:val="0"/>
                <w:sz w:val="24"/>
                <w:szCs w:val="24"/>
                <w:vertAlign w:val="superscript"/>
              </w:rPr>
              <w:t>ème</w:t>
            </w:r>
            <w:r w:rsidRPr="000C2EE5">
              <w:rPr>
                <w:rFonts w:ascii="Book Antiqua" w:hAnsi="Book Antiqua" w:cs="Times New Roman"/>
                <w:b/>
                <w:bCs/>
                <w:noProof w:val="0"/>
                <w:sz w:val="24"/>
                <w:szCs w:val="24"/>
              </w:rPr>
              <w:t xml:space="preserve"> trimestre</w:t>
            </w:r>
          </w:p>
        </w:tc>
        <w:tc>
          <w:tcPr>
            <w:tcW w:w="1323" w:type="dxa"/>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Pr>
              <w:t>9,2</w:t>
            </w:r>
          </w:p>
        </w:tc>
        <w:tc>
          <w:tcPr>
            <w:tcW w:w="1323" w:type="dxa"/>
            <w:tcBorders>
              <w:left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Pr>
              <w:t>11,7</w:t>
            </w:r>
          </w:p>
        </w:tc>
        <w:tc>
          <w:tcPr>
            <w:tcW w:w="1323" w:type="dxa"/>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Pr>
              <w:t>10,4</w:t>
            </w:r>
          </w:p>
        </w:tc>
        <w:tc>
          <w:tcPr>
            <w:tcW w:w="1306" w:type="dxa"/>
            <w:tcBorders>
              <w:left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9,7</w:t>
            </w:r>
          </w:p>
        </w:tc>
        <w:tc>
          <w:tcPr>
            <w:tcW w:w="1307" w:type="dxa"/>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12,0</w:t>
            </w:r>
          </w:p>
        </w:tc>
        <w:tc>
          <w:tcPr>
            <w:tcW w:w="1307" w:type="dxa"/>
            <w:tcBorders>
              <w:left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10,8</w:t>
            </w:r>
          </w:p>
        </w:tc>
      </w:tr>
      <w:tr w:rsidR="00C528DC" w:rsidRPr="000C2EE5" w:rsidTr="00C42642">
        <w:trPr>
          <w:trHeight w:val="360"/>
        </w:trPr>
        <w:tc>
          <w:tcPr>
            <w:tcW w:w="1771" w:type="dxa"/>
            <w:tcBorders>
              <w:top w:val="single" w:sz="8" w:space="0" w:color="4BACC6"/>
              <w:left w:val="single" w:sz="8" w:space="0" w:color="4BACC6"/>
              <w:bottom w:val="single" w:sz="8" w:space="0" w:color="4BACC6"/>
              <w:right w:val="single" w:sz="8" w:space="0" w:color="4BACC6"/>
            </w:tcBorders>
            <w:vAlign w:val="center"/>
          </w:tcPr>
          <w:p w:rsidR="00C528DC" w:rsidRPr="000C2EE5" w:rsidRDefault="00C528DC"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3</w:t>
            </w:r>
            <w:r w:rsidRPr="000C2EE5">
              <w:rPr>
                <w:rFonts w:ascii="Book Antiqua" w:hAnsi="Book Antiqua" w:cs="Times New Roman"/>
                <w:b/>
                <w:bCs/>
                <w:noProof w:val="0"/>
                <w:sz w:val="24"/>
                <w:szCs w:val="24"/>
                <w:vertAlign w:val="superscript"/>
              </w:rPr>
              <w:t>ème</w:t>
            </w:r>
            <w:r w:rsidRPr="000C2EE5">
              <w:rPr>
                <w:rFonts w:ascii="Book Antiqua" w:hAnsi="Book Antiqua" w:cs="Times New Roman"/>
                <w:b/>
                <w:bCs/>
                <w:noProof w:val="0"/>
                <w:sz w:val="24"/>
                <w:szCs w:val="24"/>
              </w:rPr>
              <w:t xml:space="preserve"> trimestre</w:t>
            </w:r>
          </w:p>
        </w:tc>
        <w:tc>
          <w:tcPr>
            <w:tcW w:w="1323" w:type="dxa"/>
            <w:tcBorders>
              <w:top w:val="single" w:sz="8" w:space="0" w:color="4BACC6"/>
              <w:bottom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9,6</w:t>
            </w:r>
          </w:p>
        </w:tc>
        <w:tc>
          <w:tcPr>
            <w:tcW w:w="1323" w:type="dxa"/>
            <w:tcBorders>
              <w:top w:val="single" w:sz="8" w:space="0" w:color="4BACC6"/>
              <w:left w:val="single" w:sz="8" w:space="0" w:color="4BACC6"/>
              <w:bottom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11,6</w:t>
            </w:r>
          </w:p>
        </w:tc>
        <w:tc>
          <w:tcPr>
            <w:tcW w:w="1323" w:type="dxa"/>
            <w:tcBorders>
              <w:top w:val="single" w:sz="8" w:space="0" w:color="4BACC6"/>
              <w:bottom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10,6</w:t>
            </w:r>
          </w:p>
        </w:tc>
        <w:tc>
          <w:tcPr>
            <w:tcW w:w="1306" w:type="dxa"/>
            <w:tcBorders>
              <w:top w:val="single" w:sz="8" w:space="0" w:color="4BACC6"/>
              <w:left w:val="single" w:sz="8" w:space="0" w:color="4BACC6"/>
              <w:bottom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10,2</w:t>
            </w:r>
          </w:p>
        </w:tc>
        <w:tc>
          <w:tcPr>
            <w:tcW w:w="1307" w:type="dxa"/>
            <w:tcBorders>
              <w:top w:val="single" w:sz="8" w:space="0" w:color="4BACC6"/>
              <w:bottom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12,3</w:t>
            </w:r>
          </w:p>
        </w:tc>
        <w:tc>
          <w:tcPr>
            <w:tcW w:w="1307" w:type="dxa"/>
            <w:tcBorders>
              <w:top w:val="single" w:sz="8" w:space="0" w:color="4BACC6"/>
              <w:left w:val="single" w:sz="8" w:space="0" w:color="4BACC6"/>
              <w:bottom w:val="single" w:sz="8" w:space="0" w:color="4BACC6"/>
              <w:right w:val="single" w:sz="8" w:space="0" w:color="4BACC6"/>
            </w:tcBorders>
            <w:vAlign w:val="center"/>
          </w:tcPr>
          <w:p w:rsidR="00C528DC" w:rsidRPr="00C528DC" w:rsidRDefault="00C528DC" w:rsidP="00C42642">
            <w:pPr>
              <w:jc w:val="center"/>
              <w:rPr>
                <w:rFonts w:ascii="Book Antiqua" w:hAnsi="Book Antiqua" w:cs="Times New Roman"/>
                <w:noProof w:val="0"/>
                <w:sz w:val="24"/>
                <w:szCs w:val="24"/>
              </w:rPr>
            </w:pPr>
            <w:r w:rsidRPr="00C528DC">
              <w:rPr>
                <w:rFonts w:ascii="Book Antiqua" w:hAnsi="Book Antiqua" w:cs="Times New Roman"/>
                <w:noProof w:val="0"/>
                <w:sz w:val="24"/>
                <w:szCs w:val="24"/>
                <w:rtl/>
              </w:rPr>
              <w:t>11,3</w:t>
            </w:r>
          </w:p>
        </w:tc>
      </w:tr>
      <w:tr w:rsidR="00284718" w:rsidRPr="000C2EE5" w:rsidTr="00C42642">
        <w:trPr>
          <w:trHeight w:val="360"/>
        </w:trPr>
        <w:tc>
          <w:tcPr>
            <w:tcW w:w="1771" w:type="dxa"/>
            <w:tcBorders>
              <w:left w:val="single" w:sz="8" w:space="0" w:color="4BACC6"/>
              <w:right w:val="single" w:sz="8" w:space="0" w:color="4BACC6"/>
            </w:tcBorders>
            <w:vAlign w:val="center"/>
          </w:tcPr>
          <w:p w:rsidR="00284718" w:rsidRPr="000C2EE5" w:rsidRDefault="00284718"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4</w:t>
            </w:r>
            <w:r w:rsidRPr="000C2EE5">
              <w:rPr>
                <w:rFonts w:ascii="Book Antiqua" w:hAnsi="Book Antiqua" w:cs="Times New Roman"/>
                <w:b/>
                <w:bCs/>
                <w:noProof w:val="0"/>
                <w:sz w:val="24"/>
                <w:szCs w:val="24"/>
                <w:vertAlign w:val="superscript"/>
              </w:rPr>
              <w:t>ème</w:t>
            </w:r>
            <w:r w:rsidRPr="000C2EE5">
              <w:rPr>
                <w:rFonts w:ascii="Book Antiqua" w:hAnsi="Book Antiqua" w:cs="Times New Roman"/>
                <w:b/>
                <w:bCs/>
                <w:noProof w:val="0"/>
                <w:sz w:val="24"/>
                <w:szCs w:val="24"/>
              </w:rPr>
              <w:t xml:space="preserve"> trimestre</w:t>
            </w:r>
          </w:p>
        </w:tc>
        <w:tc>
          <w:tcPr>
            <w:tcW w:w="1323" w:type="dxa"/>
            <w:vAlign w:val="center"/>
          </w:tcPr>
          <w:p w:rsidR="00284718" w:rsidRPr="00284718" w:rsidRDefault="00284718" w:rsidP="00EF147E">
            <w:pPr>
              <w:jc w:val="center"/>
              <w:rPr>
                <w:rFonts w:ascii="Book Antiqua" w:hAnsi="Book Antiqua" w:cs="Times New Roman"/>
                <w:noProof w:val="0"/>
                <w:sz w:val="24"/>
                <w:szCs w:val="24"/>
              </w:rPr>
            </w:pPr>
            <w:r w:rsidRPr="00284718">
              <w:rPr>
                <w:rFonts w:ascii="Book Antiqua" w:hAnsi="Book Antiqua" w:cs="Times New Roman"/>
                <w:noProof w:val="0"/>
                <w:sz w:val="24"/>
                <w:szCs w:val="24"/>
                <w:rtl/>
              </w:rPr>
              <w:t>9,0</w:t>
            </w:r>
          </w:p>
        </w:tc>
        <w:tc>
          <w:tcPr>
            <w:tcW w:w="1323" w:type="dxa"/>
            <w:tcBorders>
              <w:left w:val="single" w:sz="8" w:space="0" w:color="4BACC6"/>
              <w:right w:val="single" w:sz="8" w:space="0" w:color="4BACC6"/>
            </w:tcBorders>
            <w:vAlign w:val="center"/>
          </w:tcPr>
          <w:p w:rsidR="00284718" w:rsidRPr="00284718" w:rsidRDefault="00284718" w:rsidP="00EF147E">
            <w:pPr>
              <w:jc w:val="center"/>
              <w:rPr>
                <w:rFonts w:ascii="Book Antiqua" w:hAnsi="Book Antiqua" w:cs="Times New Roman"/>
                <w:noProof w:val="0"/>
                <w:sz w:val="24"/>
                <w:szCs w:val="24"/>
              </w:rPr>
            </w:pPr>
            <w:r w:rsidRPr="00284718">
              <w:rPr>
                <w:rFonts w:ascii="Book Antiqua" w:hAnsi="Book Antiqua" w:cs="Times New Roman"/>
                <w:noProof w:val="0"/>
                <w:sz w:val="24"/>
                <w:szCs w:val="24"/>
                <w:rtl/>
              </w:rPr>
              <w:t>11,5</w:t>
            </w:r>
          </w:p>
        </w:tc>
        <w:tc>
          <w:tcPr>
            <w:tcW w:w="1323" w:type="dxa"/>
            <w:vAlign w:val="center"/>
          </w:tcPr>
          <w:p w:rsidR="00284718" w:rsidRPr="00284718" w:rsidRDefault="00284718" w:rsidP="00EF147E">
            <w:pPr>
              <w:jc w:val="center"/>
              <w:rPr>
                <w:rFonts w:ascii="Book Antiqua" w:hAnsi="Book Antiqua" w:cs="Times New Roman"/>
                <w:noProof w:val="0"/>
                <w:sz w:val="24"/>
                <w:szCs w:val="24"/>
              </w:rPr>
            </w:pPr>
            <w:r w:rsidRPr="00284718">
              <w:rPr>
                <w:rFonts w:ascii="Book Antiqua" w:hAnsi="Book Antiqua" w:cs="Times New Roman"/>
                <w:noProof w:val="0"/>
                <w:sz w:val="24"/>
                <w:szCs w:val="24"/>
                <w:rtl/>
              </w:rPr>
              <w:t>10,3</w:t>
            </w:r>
          </w:p>
        </w:tc>
        <w:tc>
          <w:tcPr>
            <w:tcW w:w="1306" w:type="dxa"/>
            <w:tcBorders>
              <w:left w:val="single" w:sz="8" w:space="0" w:color="4BACC6"/>
              <w:right w:val="single" w:sz="8" w:space="0" w:color="4BACC6"/>
            </w:tcBorders>
            <w:vAlign w:val="center"/>
          </w:tcPr>
          <w:p w:rsidR="00284718" w:rsidRPr="00284718" w:rsidRDefault="00284718" w:rsidP="00EF147E">
            <w:pPr>
              <w:jc w:val="center"/>
              <w:rPr>
                <w:rFonts w:ascii="Book Antiqua" w:hAnsi="Book Antiqua" w:cs="Times New Roman"/>
                <w:noProof w:val="0"/>
                <w:sz w:val="24"/>
                <w:szCs w:val="24"/>
              </w:rPr>
            </w:pPr>
            <w:r w:rsidRPr="00284718">
              <w:rPr>
                <w:rFonts w:ascii="Book Antiqua" w:hAnsi="Book Antiqua" w:cs="Times New Roman"/>
                <w:noProof w:val="0"/>
                <w:sz w:val="24"/>
                <w:szCs w:val="24"/>
                <w:rtl/>
              </w:rPr>
              <w:t>9,9</w:t>
            </w:r>
          </w:p>
        </w:tc>
        <w:tc>
          <w:tcPr>
            <w:tcW w:w="1307" w:type="dxa"/>
            <w:vAlign w:val="center"/>
          </w:tcPr>
          <w:p w:rsidR="00284718" w:rsidRPr="00284718" w:rsidRDefault="00284718" w:rsidP="00EF147E">
            <w:pPr>
              <w:jc w:val="center"/>
              <w:rPr>
                <w:rFonts w:ascii="Book Antiqua" w:hAnsi="Book Antiqua" w:cs="Times New Roman"/>
                <w:noProof w:val="0"/>
                <w:sz w:val="24"/>
                <w:szCs w:val="24"/>
              </w:rPr>
            </w:pPr>
            <w:r w:rsidRPr="00284718">
              <w:rPr>
                <w:rFonts w:ascii="Book Antiqua" w:hAnsi="Book Antiqua" w:cs="Times New Roman"/>
                <w:noProof w:val="0"/>
                <w:sz w:val="24"/>
                <w:szCs w:val="24"/>
                <w:rtl/>
              </w:rPr>
              <w:t>12,3</w:t>
            </w:r>
          </w:p>
        </w:tc>
        <w:tc>
          <w:tcPr>
            <w:tcW w:w="1307" w:type="dxa"/>
            <w:tcBorders>
              <w:left w:val="single" w:sz="8" w:space="0" w:color="4BACC6"/>
              <w:right w:val="single" w:sz="8" w:space="0" w:color="4BACC6"/>
            </w:tcBorders>
            <w:vAlign w:val="center"/>
          </w:tcPr>
          <w:p w:rsidR="00284718" w:rsidRPr="00284718" w:rsidRDefault="00284718" w:rsidP="00EF147E">
            <w:pPr>
              <w:jc w:val="center"/>
              <w:rPr>
                <w:rFonts w:ascii="Book Antiqua" w:hAnsi="Book Antiqua" w:cs="Times New Roman"/>
                <w:noProof w:val="0"/>
                <w:sz w:val="24"/>
                <w:szCs w:val="24"/>
              </w:rPr>
            </w:pPr>
            <w:r w:rsidRPr="00284718">
              <w:rPr>
                <w:rFonts w:ascii="Book Antiqua" w:hAnsi="Book Antiqua" w:cs="Times New Roman"/>
                <w:noProof w:val="0"/>
                <w:sz w:val="24"/>
                <w:szCs w:val="24"/>
                <w:rtl/>
              </w:rPr>
              <w:t>11,1</w:t>
            </w:r>
          </w:p>
        </w:tc>
      </w:tr>
      <w:tr w:rsidR="00F521C5" w:rsidRPr="000C2EE5" w:rsidTr="00F521C5">
        <w:trPr>
          <w:trHeight w:val="345"/>
        </w:trPr>
        <w:tc>
          <w:tcPr>
            <w:tcW w:w="1771" w:type="dxa"/>
            <w:tcBorders>
              <w:top w:val="single" w:sz="8" w:space="0" w:color="4BACC6"/>
              <w:left w:val="single" w:sz="8" w:space="0" w:color="4BACC6"/>
              <w:bottom w:val="single" w:sz="8" w:space="0" w:color="4BACC6"/>
              <w:right w:val="single" w:sz="8" w:space="0" w:color="4BACC6"/>
            </w:tcBorders>
            <w:vAlign w:val="center"/>
          </w:tcPr>
          <w:p w:rsidR="00F521C5" w:rsidRPr="000C2EE5" w:rsidRDefault="00F521C5" w:rsidP="00C42642">
            <w:pPr>
              <w:bidi w:val="0"/>
              <w:jc w:val="center"/>
              <w:rPr>
                <w:rFonts w:ascii="Book Antiqua" w:hAnsi="Book Antiqua" w:cs="Times New Roman"/>
                <w:b/>
                <w:bCs/>
                <w:noProof w:val="0"/>
                <w:sz w:val="24"/>
                <w:szCs w:val="24"/>
              </w:rPr>
            </w:pPr>
            <w:r w:rsidRPr="000C2EE5">
              <w:rPr>
                <w:rFonts w:ascii="Book Antiqua" w:hAnsi="Book Antiqua" w:cs="Times New Roman"/>
                <w:b/>
                <w:bCs/>
                <w:noProof w:val="0"/>
                <w:sz w:val="24"/>
                <w:szCs w:val="24"/>
              </w:rPr>
              <w:t>Année</w:t>
            </w:r>
          </w:p>
        </w:tc>
        <w:tc>
          <w:tcPr>
            <w:tcW w:w="1323" w:type="dxa"/>
            <w:tcBorders>
              <w:top w:val="single" w:sz="8" w:space="0" w:color="4BACC6"/>
              <w:bottom w:val="single" w:sz="8" w:space="0" w:color="4BACC6"/>
            </w:tcBorders>
            <w:vAlign w:val="center"/>
          </w:tcPr>
          <w:p w:rsidR="00F521C5" w:rsidRPr="00F521C5" w:rsidRDefault="00F521C5" w:rsidP="00F521C5">
            <w:pPr>
              <w:jc w:val="center"/>
              <w:rPr>
                <w:rFonts w:ascii="Book Antiqua" w:hAnsi="Book Antiqua" w:cs="Times New Roman"/>
                <w:noProof w:val="0"/>
                <w:sz w:val="24"/>
                <w:szCs w:val="24"/>
              </w:rPr>
            </w:pPr>
            <w:r w:rsidRPr="00F521C5">
              <w:rPr>
                <w:rFonts w:ascii="Book Antiqua" w:hAnsi="Book Antiqua" w:cs="Times New Roman"/>
                <w:noProof w:val="0"/>
                <w:sz w:val="24"/>
                <w:szCs w:val="24"/>
                <w:rtl/>
              </w:rPr>
              <w:t>9,5</w:t>
            </w:r>
          </w:p>
        </w:tc>
        <w:tc>
          <w:tcPr>
            <w:tcW w:w="1323" w:type="dxa"/>
            <w:tcBorders>
              <w:top w:val="single" w:sz="8" w:space="0" w:color="4BACC6"/>
              <w:left w:val="single" w:sz="8" w:space="0" w:color="4BACC6"/>
              <w:bottom w:val="single" w:sz="8" w:space="0" w:color="4BACC6"/>
              <w:right w:val="single" w:sz="8" w:space="0" w:color="4BACC6"/>
            </w:tcBorders>
            <w:vAlign w:val="center"/>
          </w:tcPr>
          <w:p w:rsidR="00F521C5" w:rsidRPr="00F521C5" w:rsidRDefault="00F521C5" w:rsidP="00F521C5">
            <w:pPr>
              <w:jc w:val="center"/>
              <w:rPr>
                <w:rFonts w:ascii="Book Antiqua" w:hAnsi="Book Antiqua" w:cs="Times New Roman"/>
                <w:noProof w:val="0"/>
                <w:sz w:val="24"/>
                <w:szCs w:val="24"/>
              </w:rPr>
            </w:pPr>
            <w:r w:rsidRPr="00F521C5">
              <w:rPr>
                <w:rFonts w:ascii="Book Antiqua" w:hAnsi="Book Antiqua" w:cs="Times New Roman"/>
                <w:noProof w:val="0"/>
                <w:sz w:val="24"/>
                <w:szCs w:val="24"/>
                <w:rtl/>
              </w:rPr>
              <w:t>11,2</w:t>
            </w:r>
          </w:p>
        </w:tc>
        <w:tc>
          <w:tcPr>
            <w:tcW w:w="1323" w:type="dxa"/>
            <w:tcBorders>
              <w:top w:val="single" w:sz="8" w:space="0" w:color="4BACC6"/>
              <w:bottom w:val="single" w:sz="8" w:space="0" w:color="4BACC6"/>
            </w:tcBorders>
            <w:vAlign w:val="center"/>
          </w:tcPr>
          <w:p w:rsidR="00F521C5" w:rsidRPr="00F521C5" w:rsidRDefault="00F521C5" w:rsidP="00F521C5">
            <w:pPr>
              <w:jc w:val="center"/>
              <w:rPr>
                <w:rFonts w:ascii="Book Antiqua" w:hAnsi="Book Antiqua" w:cs="Times New Roman"/>
                <w:noProof w:val="0"/>
                <w:sz w:val="24"/>
                <w:szCs w:val="24"/>
              </w:rPr>
            </w:pPr>
            <w:r w:rsidRPr="00F521C5">
              <w:rPr>
                <w:rFonts w:ascii="Book Antiqua" w:hAnsi="Book Antiqua" w:cs="Times New Roman"/>
                <w:noProof w:val="0"/>
                <w:sz w:val="24"/>
                <w:szCs w:val="24"/>
                <w:rtl/>
              </w:rPr>
              <w:t>10,3</w:t>
            </w:r>
          </w:p>
        </w:tc>
        <w:tc>
          <w:tcPr>
            <w:tcW w:w="1306" w:type="dxa"/>
            <w:tcBorders>
              <w:top w:val="single" w:sz="8" w:space="0" w:color="4BACC6"/>
              <w:left w:val="single" w:sz="8" w:space="0" w:color="4BACC6"/>
              <w:bottom w:val="single" w:sz="8" w:space="0" w:color="4BACC6"/>
              <w:right w:val="single" w:sz="8" w:space="0" w:color="4BACC6"/>
            </w:tcBorders>
            <w:vAlign w:val="center"/>
          </w:tcPr>
          <w:p w:rsidR="00F521C5" w:rsidRPr="00F521C5" w:rsidRDefault="00F521C5" w:rsidP="00F521C5">
            <w:pPr>
              <w:jc w:val="center"/>
              <w:rPr>
                <w:rFonts w:ascii="Book Antiqua" w:hAnsi="Book Antiqua" w:cs="Times New Roman"/>
                <w:noProof w:val="0"/>
                <w:sz w:val="24"/>
                <w:szCs w:val="24"/>
              </w:rPr>
            </w:pPr>
            <w:r w:rsidRPr="00F521C5">
              <w:rPr>
                <w:rFonts w:ascii="Book Antiqua" w:hAnsi="Book Antiqua" w:cs="Times New Roman"/>
                <w:noProof w:val="0"/>
                <w:sz w:val="24"/>
                <w:szCs w:val="24"/>
                <w:rtl/>
              </w:rPr>
              <w:t>9,9</w:t>
            </w:r>
          </w:p>
        </w:tc>
        <w:tc>
          <w:tcPr>
            <w:tcW w:w="1307" w:type="dxa"/>
            <w:tcBorders>
              <w:top w:val="single" w:sz="8" w:space="0" w:color="4BACC6"/>
              <w:bottom w:val="single" w:sz="8" w:space="0" w:color="4BACC6"/>
            </w:tcBorders>
            <w:vAlign w:val="center"/>
          </w:tcPr>
          <w:p w:rsidR="00F521C5" w:rsidRPr="00F521C5" w:rsidRDefault="00F521C5" w:rsidP="00F521C5">
            <w:pPr>
              <w:jc w:val="center"/>
              <w:rPr>
                <w:rFonts w:ascii="Book Antiqua" w:hAnsi="Book Antiqua" w:cs="Times New Roman"/>
                <w:noProof w:val="0"/>
                <w:sz w:val="24"/>
                <w:szCs w:val="24"/>
              </w:rPr>
            </w:pPr>
            <w:r w:rsidRPr="00F521C5">
              <w:rPr>
                <w:rFonts w:ascii="Book Antiqua" w:hAnsi="Book Antiqua" w:cs="Times New Roman"/>
                <w:noProof w:val="0"/>
                <w:sz w:val="24"/>
                <w:szCs w:val="24"/>
                <w:rtl/>
              </w:rPr>
              <w:t>11,8</w:t>
            </w:r>
          </w:p>
        </w:tc>
        <w:tc>
          <w:tcPr>
            <w:tcW w:w="1307" w:type="dxa"/>
            <w:tcBorders>
              <w:top w:val="single" w:sz="8" w:space="0" w:color="4BACC6"/>
              <w:left w:val="single" w:sz="8" w:space="0" w:color="4BACC6"/>
              <w:bottom w:val="single" w:sz="8" w:space="0" w:color="4BACC6"/>
              <w:right w:val="single" w:sz="8" w:space="0" w:color="4BACC6"/>
            </w:tcBorders>
            <w:vAlign w:val="center"/>
          </w:tcPr>
          <w:p w:rsidR="00F521C5" w:rsidRPr="00F521C5" w:rsidRDefault="00F521C5" w:rsidP="00F521C5">
            <w:pPr>
              <w:jc w:val="center"/>
              <w:rPr>
                <w:rFonts w:ascii="Book Antiqua" w:hAnsi="Book Antiqua" w:cs="Times New Roman"/>
                <w:noProof w:val="0"/>
                <w:sz w:val="24"/>
                <w:szCs w:val="24"/>
              </w:rPr>
            </w:pPr>
            <w:r w:rsidRPr="00F521C5">
              <w:rPr>
                <w:rFonts w:ascii="Book Antiqua" w:hAnsi="Book Antiqua" w:cs="Times New Roman"/>
                <w:noProof w:val="0"/>
                <w:sz w:val="24"/>
                <w:szCs w:val="24"/>
                <w:rtl/>
              </w:rPr>
              <w:t>10,8</w:t>
            </w:r>
          </w:p>
        </w:tc>
      </w:tr>
    </w:tbl>
    <w:p w:rsidR="005F145D" w:rsidRDefault="002C64BC" w:rsidP="002C64BC">
      <w:pPr>
        <w:bidi w:val="0"/>
      </w:pPr>
      <w:r w:rsidRPr="00754D0C">
        <w:rPr>
          <w:rFonts w:ascii="Book Antiqua" w:hAnsi="Book Antiqua" w:cs="Times New Roman"/>
          <w:b/>
          <w:spacing w:val="-2"/>
          <w:sz w:val="16"/>
          <w:szCs w:val="16"/>
          <w:u w:val="single"/>
        </w:rPr>
        <w:t>Source</w:t>
      </w:r>
      <w:r w:rsidRPr="00754D0C">
        <w:rPr>
          <w:rFonts w:ascii="Book Antiqua" w:hAnsi="Book Antiqua" w:cs="Times New Roman"/>
          <w:b/>
          <w:spacing w:val="-2"/>
          <w:sz w:val="16"/>
          <w:szCs w:val="16"/>
        </w:rPr>
        <w:t xml:space="preserve"> :Enquête nationale sur l'emploi, Haut Commissariat au Plan</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Direction de la Statistique).</w:t>
      </w:r>
    </w:p>
    <w:p w:rsidR="005F145D" w:rsidRDefault="005F145D" w:rsidP="005F145D"/>
    <w:p w:rsidR="0038586F" w:rsidRDefault="0038586F" w:rsidP="000D32D4"/>
    <w:p w:rsidR="0038586F" w:rsidRDefault="0038586F" w:rsidP="000D32D4"/>
    <w:p w:rsidR="00B7713D" w:rsidRDefault="00B7713D" w:rsidP="000D32D4"/>
    <w:p w:rsidR="00B7713D" w:rsidRDefault="00B7713D" w:rsidP="000D32D4"/>
    <w:p w:rsidR="00B7713D" w:rsidRDefault="00B7713D" w:rsidP="000D32D4"/>
    <w:p w:rsidR="00B7713D" w:rsidRDefault="00B7713D" w:rsidP="000D32D4"/>
    <w:p w:rsidR="005F145D" w:rsidRDefault="005F145D" w:rsidP="000D32D4"/>
    <w:p w:rsidR="00007945" w:rsidRDefault="00007945" w:rsidP="000D32D4"/>
    <w:p w:rsidR="00007945" w:rsidRDefault="00007945" w:rsidP="000D32D4"/>
    <w:p w:rsidR="00007945" w:rsidRDefault="00007945" w:rsidP="000D32D4"/>
    <w:p w:rsidR="00007945" w:rsidRDefault="00007945" w:rsidP="000D32D4"/>
    <w:p w:rsidR="00BD4198" w:rsidRDefault="00BD4198">
      <w:pPr>
        <w:bidi w:val="0"/>
        <w:rPr>
          <w:rtl/>
        </w:rPr>
      </w:pPr>
      <w:r>
        <w:rPr>
          <w:rtl/>
        </w:rPr>
        <w:br w:type="page"/>
      </w:r>
    </w:p>
    <w:p w:rsidR="009B7BDC" w:rsidRPr="00100104" w:rsidRDefault="002D4A55" w:rsidP="00EA124A">
      <w:pPr>
        <w:pStyle w:val="Titre1"/>
        <w:spacing w:after="0"/>
        <w:jc w:val="center"/>
        <w:rPr>
          <w:rFonts w:ascii="Book Antiqua" w:hAnsi="Book Antiqua"/>
          <w:sz w:val="25"/>
          <w:szCs w:val="25"/>
        </w:rPr>
      </w:pPr>
      <w:r>
        <w:rPr>
          <w:rFonts w:ascii="Book Antiqua" w:hAnsi="Book Antiqua" w:cs="Times New Roman"/>
          <w:color w:val="0070C0"/>
          <w:sz w:val="25"/>
          <w:szCs w:val="25"/>
        </w:rPr>
        <w:t xml:space="preserve">Tableau3 : </w:t>
      </w:r>
      <w:r w:rsidR="009B7BDC" w:rsidRPr="00100104">
        <w:rPr>
          <w:rFonts w:ascii="Book Antiqua" w:hAnsi="Book Antiqua" w:cs="Times New Roman"/>
          <w:color w:val="0070C0"/>
          <w:sz w:val="25"/>
          <w:szCs w:val="25"/>
        </w:rPr>
        <w:t xml:space="preserve">Indicateurs </w:t>
      </w:r>
      <w:r w:rsidR="00EA124A" w:rsidRPr="00100104">
        <w:rPr>
          <w:rFonts w:ascii="Book Antiqua" w:hAnsi="Book Antiqua" w:cs="Times New Roman"/>
          <w:color w:val="0070C0"/>
          <w:sz w:val="25"/>
          <w:szCs w:val="25"/>
        </w:rPr>
        <w:t>annuels</w:t>
      </w:r>
      <w:r w:rsidR="009B7BDC" w:rsidRPr="00100104">
        <w:rPr>
          <w:rFonts w:ascii="Book Antiqua" w:hAnsi="Book Antiqua" w:cs="Times New Roman"/>
          <w:color w:val="0070C0"/>
          <w:sz w:val="25"/>
          <w:szCs w:val="25"/>
        </w:rPr>
        <w:t xml:space="preserve"> d'activité, d’emploi et de chômage par milieu de résidence </w:t>
      </w:r>
      <w:r w:rsidR="009B7BDC" w:rsidRPr="00100104">
        <w:rPr>
          <w:rFonts w:ascii="Book Antiqua" w:hAnsi="Book Antiqua" w:cs="Times New Roman"/>
          <w:color w:val="0070C0"/>
          <w:sz w:val="25"/>
          <w:szCs w:val="25"/>
          <w:vertAlign w:val="superscript"/>
        </w:rPr>
        <w:t>(1)</w:t>
      </w:r>
    </w:p>
    <w:p w:rsidR="009B7BDC" w:rsidRPr="00BE751A" w:rsidRDefault="009B7BDC" w:rsidP="009B7BDC">
      <w:pPr>
        <w:pStyle w:val="Corpsdetexte2"/>
        <w:jc w:val="both"/>
        <w:rPr>
          <w:rFonts w:ascii="Book Antiqua" w:hAnsi="Book Antiqua" w:cs="Times New Roman"/>
          <w:sz w:val="20"/>
        </w:rPr>
      </w:pPr>
      <w:r w:rsidRPr="00BE751A">
        <w:rPr>
          <w:rFonts w:ascii="Book Antiqua" w:hAnsi="Book Antiqua" w:cs="Times New Roman"/>
          <w:sz w:val="20"/>
        </w:rPr>
        <w:t xml:space="preserve">(Effectifs en milliers et taux en %) </w:t>
      </w:r>
    </w:p>
    <w:tbl>
      <w:tblPr>
        <w:tblW w:w="101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886"/>
        <w:gridCol w:w="849"/>
        <w:gridCol w:w="952"/>
        <w:gridCol w:w="1123"/>
        <w:gridCol w:w="1124"/>
        <w:gridCol w:w="1122"/>
        <w:gridCol w:w="1123"/>
      </w:tblGrid>
      <w:tr w:rsidR="00EA124A" w:rsidTr="00D06F37">
        <w:trPr>
          <w:cantSplit/>
          <w:jc w:val="center"/>
        </w:trPr>
        <w:tc>
          <w:tcPr>
            <w:tcW w:w="3886" w:type="dxa"/>
            <w:vMerge w:val="restart"/>
            <w:tcBorders>
              <w:top w:val="single" w:sz="6" w:space="0" w:color="auto"/>
              <w:left w:val="single" w:sz="6" w:space="0" w:color="auto"/>
              <w:bottom w:val="single" w:sz="6" w:space="0" w:color="auto"/>
              <w:right w:val="single" w:sz="6" w:space="0" w:color="auto"/>
            </w:tcBorders>
            <w:vAlign w:val="center"/>
          </w:tcPr>
          <w:p w:rsidR="00EA124A" w:rsidRDefault="00EA124A" w:rsidP="00D06F37">
            <w:pPr>
              <w:tabs>
                <w:tab w:val="left" w:pos="-720"/>
              </w:tabs>
              <w:suppressAutoHyphens/>
              <w:spacing w:before="20" w:after="20"/>
              <w:jc w:val="center"/>
              <w:rPr>
                <w:rFonts w:ascii="Garamond" w:hAnsi="Garamond" w:cs="Times New Roman"/>
                <w:b/>
                <w:spacing w:val="-2"/>
              </w:rPr>
            </w:pPr>
            <w:r>
              <w:rPr>
                <w:rFonts w:ascii="Garamond" w:hAnsi="Garamond" w:cs="Times New Roman"/>
                <w:b/>
                <w:spacing w:val="-2"/>
              </w:rPr>
              <w:t>Indicateurs</w:t>
            </w:r>
          </w:p>
        </w:tc>
        <w:tc>
          <w:tcPr>
            <w:tcW w:w="2924" w:type="dxa"/>
            <w:gridSpan w:val="3"/>
            <w:tcBorders>
              <w:top w:val="single" w:sz="6" w:space="0" w:color="auto"/>
              <w:left w:val="single" w:sz="6" w:space="0" w:color="auto"/>
              <w:bottom w:val="single" w:sz="6" w:space="0" w:color="auto"/>
              <w:right w:val="single" w:sz="6" w:space="0" w:color="auto"/>
            </w:tcBorders>
          </w:tcPr>
          <w:p w:rsidR="00EA124A" w:rsidRDefault="00EA124A" w:rsidP="00F76408">
            <w:pPr>
              <w:tabs>
                <w:tab w:val="left" w:pos="-720"/>
              </w:tabs>
              <w:suppressAutoHyphens/>
              <w:spacing w:before="20" w:after="20"/>
              <w:jc w:val="center"/>
              <w:rPr>
                <w:rFonts w:ascii="Garamond" w:hAnsi="Garamond" w:cs="Times New Roman"/>
                <w:b/>
                <w:spacing w:val="-2"/>
                <w:sz w:val="22"/>
                <w:szCs w:val="22"/>
              </w:rPr>
            </w:pPr>
            <w:r>
              <w:rPr>
                <w:rFonts w:ascii="Garamond" w:hAnsi="Garamond" w:cs="Times New Roman"/>
                <w:b/>
                <w:spacing w:val="-2"/>
                <w:sz w:val="22"/>
                <w:szCs w:val="22"/>
              </w:rPr>
              <w:t>Année 201</w:t>
            </w:r>
            <w:r w:rsidR="00F76408">
              <w:rPr>
                <w:rFonts w:ascii="Garamond" w:hAnsi="Garamond" w:cs="Times New Roman"/>
                <w:b/>
                <w:spacing w:val="-2"/>
                <w:sz w:val="22"/>
                <w:szCs w:val="22"/>
              </w:rPr>
              <w:t>4</w:t>
            </w:r>
          </w:p>
        </w:tc>
        <w:tc>
          <w:tcPr>
            <w:tcW w:w="3369" w:type="dxa"/>
            <w:gridSpan w:val="3"/>
            <w:tcBorders>
              <w:top w:val="single" w:sz="6" w:space="0" w:color="auto"/>
              <w:left w:val="single" w:sz="6" w:space="0" w:color="auto"/>
              <w:bottom w:val="single" w:sz="6" w:space="0" w:color="auto"/>
              <w:right w:val="single" w:sz="6" w:space="0" w:color="auto"/>
            </w:tcBorders>
          </w:tcPr>
          <w:p w:rsidR="00EA124A" w:rsidRDefault="00EA124A" w:rsidP="00F76408">
            <w:pPr>
              <w:tabs>
                <w:tab w:val="left" w:pos="-720"/>
              </w:tabs>
              <w:suppressAutoHyphens/>
              <w:spacing w:before="20" w:after="20"/>
              <w:jc w:val="center"/>
              <w:rPr>
                <w:rFonts w:ascii="Garamond" w:hAnsi="Garamond" w:cs="Times New Roman"/>
                <w:b/>
                <w:spacing w:val="-2"/>
                <w:sz w:val="22"/>
                <w:szCs w:val="22"/>
              </w:rPr>
            </w:pPr>
            <w:r>
              <w:rPr>
                <w:rFonts w:ascii="Garamond" w:hAnsi="Garamond" w:cs="Times New Roman"/>
                <w:b/>
                <w:spacing w:val="-2"/>
                <w:sz w:val="22"/>
                <w:szCs w:val="22"/>
              </w:rPr>
              <w:t>Année 201</w:t>
            </w:r>
            <w:r w:rsidR="00F76408">
              <w:rPr>
                <w:rFonts w:ascii="Garamond" w:hAnsi="Garamond" w:cs="Times New Roman"/>
                <w:b/>
                <w:spacing w:val="-2"/>
                <w:sz w:val="22"/>
                <w:szCs w:val="22"/>
              </w:rPr>
              <w:t>5</w:t>
            </w:r>
          </w:p>
        </w:tc>
      </w:tr>
      <w:tr w:rsidR="00EA124A" w:rsidTr="00D06F37">
        <w:trPr>
          <w:cantSplit/>
          <w:jc w:val="center"/>
        </w:trPr>
        <w:tc>
          <w:tcPr>
            <w:tcW w:w="3886" w:type="dxa"/>
            <w:vMerge/>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
                <w:spacing w:val="-2"/>
              </w:rPr>
            </w:pPr>
          </w:p>
        </w:tc>
        <w:tc>
          <w:tcPr>
            <w:tcW w:w="849"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Urbain</w:t>
            </w:r>
          </w:p>
        </w:tc>
        <w:tc>
          <w:tcPr>
            <w:tcW w:w="952"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Rural</w:t>
            </w:r>
          </w:p>
        </w:tc>
        <w:tc>
          <w:tcPr>
            <w:tcW w:w="1123"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Ensemble</w:t>
            </w:r>
          </w:p>
        </w:tc>
        <w:tc>
          <w:tcPr>
            <w:tcW w:w="1124"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Urbain</w:t>
            </w:r>
          </w:p>
        </w:tc>
        <w:tc>
          <w:tcPr>
            <w:tcW w:w="1122"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Rural</w:t>
            </w:r>
          </w:p>
        </w:tc>
        <w:tc>
          <w:tcPr>
            <w:tcW w:w="1123"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
                <w:spacing w:val="-2"/>
                <w:sz w:val="22"/>
                <w:szCs w:val="22"/>
              </w:rPr>
            </w:pPr>
            <w:r>
              <w:rPr>
                <w:rFonts w:ascii="Garamond" w:hAnsi="Garamond" w:cs="Times New Roman"/>
                <w:b/>
                <w:spacing w:val="-2"/>
                <w:sz w:val="22"/>
                <w:szCs w:val="22"/>
              </w:rPr>
              <w:t>Ensemble</w:t>
            </w:r>
          </w:p>
        </w:tc>
      </w:tr>
      <w:tr w:rsidR="00EA124A" w:rsidTr="00D06F37">
        <w:trPr>
          <w:jc w:val="center"/>
        </w:trPr>
        <w:tc>
          <w:tcPr>
            <w:tcW w:w="3886"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right"/>
              <w:rPr>
                <w:rFonts w:ascii="Garamond" w:hAnsi="Garamond" w:cs="Times New Roman"/>
                <w:b/>
                <w:spacing w:val="-2"/>
              </w:rPr>
            </w:pPr>
            <w:r>
              <w:rPr>
                <w:rFonts w:ascii="Garamond" w:hAnsi="Garamond" w:cs="Times New Roman"/>
                <w:b/>
                <w:i/>
                <w:spacing w:val="-2"/>
              </w:rPr>
              <w:t xml:space="preserve"> Activité et emploi ( 15 ans et plus )</w:t>
            </w:r>
          </w:p>
        </w:tc>
        <w:tc>
          <w:tcPr>
            <w:tcW w:w="849"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Cs/>
                <w:color w:val="E36C0A"/>
                <w:spacing w:val="-2"/>
                <w:sz w:val="22"/>
                <w:szCs w:val="22"/>
              </w:rPr>
            </w:pPr>
          </w:p>
        </w:tc>
        <w:tc>
          <w:tcPr>
            <w:tcW w:w="952"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Cs/>
                <w:color w:val="E36C0A"/>
                <w:spacing w:val="-2"/>
                <w:sz w:val="22"/>
                <w:szCs w:val="22"/>
              </w:rPr>
            </w:pPr>
          </w:p>
        </w:tc>
        <w:tc>
          <w:tcPr>
            <w:tcW w:w="1123"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Cs/>
                <w:color w:val="E36C0A"/>
                <w:spacing w:val="-2"/>
                <w:sz w:val="22"/>
                <w:szCs w:val="22"/>
              </w:rPr>
            </w:pPr>
          </w:p>
        </w:tc>
        <w:tc>
          <w:tcPr>
            <w:tcW w:w="1124"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Cs/>
                <w:color w:val="E36C0A"/>
                <w:spacing w:val="-2"/>
                <w:sz w:val="22"/>
                <w:szCs w:val="22"/>
              </w:rPr>
            </w:pPr>
          </w:p>
        </w:tc>
        <w:tc>
          <w:tcPr>
            <w:tcW w:w="1122"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Cs/>
                <w:color w:val="E36C0A"/>
                <w:spacing w:val="-2"/>
                <w:sz w:val="22"/>
                <w:szCs w:val="22"/>
              </w:rPr>
            </w:pPr>
          </w:p>
        </w:tc>
        <w:tc>
          <w:tcPr>
            <w:tcW w:w="1123" w:type="dxa"/>
            <w:tcBorders>
              <w:top w:val="single" w:sz="6" w:space="0" w:color="auto"/>
              <w:left w:val="single" w:sz="6" w:space="0" w:color="auto"/>
              <w:bottom w:val="single" w:sz="6" w:space="0" w:color="auto"/>
              <w:right w:val="single" w:sz="6" w:space="0" w:color="auto"/>
            </w:tcBorders>
          </w:tcPr>
          <w:p w:rsidR="00EA124A" w:rsidRDefault="00EA124A" w:rsidP="00D06F37">
            <w:pPr>
              <w:tabs>
                <w:tab w:val="left" w:pos="-720"/>
              </w:tabs>
              <w:suppressAutoHyphens/>
              <w:spacing w:before="20" w:after="20"/>
              <w:jc w:val="center"/>
              <w:rPr>
                <w:rFonts w:ascii="Garamond" w:hAnsi="Garamond" w:cs="Times New Roman"/>
                <w:bCs/>
                <w:color w:val="E36C0A"/>
                <w:spacing w:val="-2"/>
                <w:sz w:val="22"/>
                <w:szCs w:val="22"/>
              </w:rPr>
            </w:pPr>
          </w:p>
        </w:tc>
      </w:tr>
      <w:tr w:rsidR="008D52A8" w:rsidTr="00075D6F">
        <w:trPr>
          <w:jc w:val="center"/>
        </w:trPr>
        <w:tc>
          <w:tcPr>
            <w:tcW w:w="3886" w:type="dxa"/>
            <w:tcBorders>
              <w:top w:val="single" w:sz="6" w:space="0" w:color="auto"/>
              <w:left w:val="single" w:sz="6" w:space="0" w:color="auto"/>
              <w:bottom w:val="single" w:sz="6" w:space="0" w:color="auto"/>
              <w:right w:val="single" w:sz="6"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Population en âge d’activité</w:t>
            </w:r>
            <w:r>
              <w:rPr>
                <w:rFonts w:ascii="Garamond" w:hAnsi="Garamond" w:cs="Times New Roman"/>
                <w:b/>
                <w:spacing w:val="-2"/>
                <w:vertAlign w:val="superscript"/>
              </w:rPr>
              <w:t>2</w:t>
            </w:r>
          </w:p>
        </w:tc>
        <w:tc>
          <w:tcPr>
            <w:tcW w:w="849" w:type="dxa"/>
            <w:tcBorders>
              <w:top w:val="single" w:sz="6" w:space="0" w:color="auto"/>
              <w:left w:val="single" w:sz="6" w:space="0" w:color="auto"/>
              <w:bottom w:val="single" w:sz="6" w:space="0" w:color="auto"/>
              <w:right w:val="single" w:sz="6" w:space="0" w:color="auto"/>
            </w:tcBorders>
            <w:vAlign w:val="bottom"/>
          </w:tcPr>
          <w:p w:rsidR="008D52A8" w:rsidRPr="0038586F" w:rsidRDefault="008D52A8" w:rsidP="00075D6F">
            <w:pPr>
              <w:jc w:val="center"/>
              <w:rPr>
                <w:rFonts w:ascii="Garamond" w:hAnsi="Garamond" w:cs="Times New Roman"/>
                <w:b/>
                <w:bCs/>
                <w:color w:val="948A54"/>
                <w:sz w:val="22"/>
                <w:szCs w:val="22"/>
              </w:rPr>
            </w:pPr>
            <w:r w:rsidRPr="0038586F">
              <w:rPr>
                <w:rFonts w:ascii="Garamond" w:hAnsi="Garamond" w:cs="Times New Roman" w:hint="cs"/>
                <w:b/>
                <w:bCs/>
                <w:color w:val="948A54"/>
                <w:sz w:val="22"/>
                <w:szCs w:val="22"/>
                <w:rtl/>
              </w:rPr>
              <w:t>14968</w:t>
            </w:r>
          </w:p>
        </w:tc>
        <w:tc>
          <w:tcPr>
            <w:tcW w:w="952" w:type="dxa"/>
            <w:tcBorders>
              <w:top w:val="single" w:sz="6" w:space="0" w:color="auto"/>
              <w:left w:val="single" w:sz="6" w:space="0" w:color="auto"/>
              <w:bottom w:val="single" w:sz="6" w:space="0" w:color="auto"/>
              <w:right w:val="single" w:sz="6" w:space="0" w:color="auto"/>
            </w:tcBorders>
            <w:vAlign w:val="bottom"/>
          </w:tcPr>
          <w:p w:rsidR="008D52A8" w:rsidRPr="0038586F" w:rsidRDefault="008D52A8" w:rsidP="00075D6F">
            <w:pPr>
              <w:jc w:val="center"/>
              <w:rPr>
                <w:rFonts w:ascii="Garamond" w:hAnsi="Garamond" w:cs="Times New Roman"/>
                <w:b/>
                <w:bCs/>
                <w:color w:val="948A54"/>
                <w:sz w:val="22"/>
                <w:szCs w:val="22"/>
              </w:rPr>
            </w:pPr>
            <w:r w:rsidRPr="0038586F">
              <w:rPr>
                <w:rFonts w:ascii="Garamond" w:hAnsi="Garamond" w:cs="Times New Roman" w:hint="cs"/>
                <w:b/>
                <w:bCs/>
                <w:color w:val="948A54"/>
                <w:sz w:val="22"/>
                <w:szCs w:val="22"/>
                <w:rtl/>
              </w:rPr>
              <w:t>9633</w:t>
            </w:r>
          </w:p>
        </w:tc>
        <w:tc>
          <w:tcPr>
            <w:tcW w:w="1123" w:type="dxa"/>
            <w:tcBorders>
              <w:top w:val="single" w:sz="6" w:space="0" w:color="auto"/>
              <w:left w:val="single" w:sz="6" w:space="0" w:color="auto"/>
              <w:bottom w:val="single" w:sz="6" w:space="0" w:color="auto"/>
              <w:right w:val="single" w:sz="6" w:space="0" w:color="auto"/>
            </w:tcBorders>
            <w:vAlign w:val="bottom"/>
          </w:tcPr>
          <w:p w:rsidR="008D52A8" w:rsidRPr="0038586F" w:rsidRDefault="008D52A8" w:rsidP="00075D6F">
            <w:pPr>
              <w:jc w:val="center"/>
              <w:rPr>
                <w:rFonts w:ascii="Garamond" w:hAnsi="Garamond" w:cs="Times New Roman"/>
                <w:b/>
                <w:bCs/>
                <w:color w:val="948A54"/>
                <w:sz w:val="22"/>
                <w:szCs w:val="22"/>
              </w:rPr>
            </w:pPr>
            <w:r w:rsidRPr="0038586F">
              <w:rPr>
                <w:rFonts w:ascii="Garamond" w:hAnsi="Garamond" w:cs="Times New Roman" w:hint="cs"/>
                <w:b/>
                <w:bCs/>
                <w:color w:val="948A54"/>
                <w:sz w:val="22"/>
                <w:szCs w:val="22"/>
                <w:rtl/>
              </w:rPr>
              <w:t>24601</w:t>
            </w:r>
          </w:p>
        </w:tc>
        <w:tc>
          <w:tcPr>
            <w:tcW w:w="1124" w:type="dxa"/>
            <w:tcBorders>
              <w:top w:val="single" w:sz="6" w:space="0" w:color="auto"/>
              <w:left w:val="single" w:sz="6" w:space="0" w:color="auto"/>
              <w:bottom w:val="single" w:sz="6" w:space="0" w:color="auto"/>
              <w:right w:val="single" w:sz="6" w:space="0" w:color="auto"/>
            </w:tcBorders>
            <w:vAlign w:val="bottom"/>
          </w:tcPr>
          <w:p w:rsidR="008D52A8" w:rsidRPr="0038586F" w:rsidRDefault="008D52A8" w:rsidP="00966301">
            <w:pPr>
              <w:jc w:val="center"/>
              <w:rPr>
                <w:rFonts w:ascii="Garamond" w:hAnsi="Garamond" w:cs="Times New Roman"/>
                <w:b/>
                <w:bCs/>
                <w:color w:val="948A54"/>
                <w:sz w:val="22"/>
                <w:szCs w:val="22"/>
              </w:rPr>
            </w:pPr>
            <w:r>
              <w:rPr>
                <w:rFonts w:ascii="Garamond" w:hAnsi="Garamond" w:cs="Times New Roman"/>
                <w:b/>
                <w:bCs/>
                <w:color w:val="948A54"/>
                <w:sz w:val="22"/>
                <w:szCs w:val="22"/>
              </w:rPr>
              <w:t>15263</w:t>
            </w:r>
          </w:p>
        </w:tc>
        <w:tc>
          <w:tcPr>
            <w:tcW w:w="1122" w:type="dxa"/>
            <w:tcBorders>
              <w:top w:val="single" w:sz="6" w:space="0" w:color="auto"/>
              <w:left w:val="single" w:sz="6" w:space="0" w:color="auto"/>
              <w:bottom w:val="single" w:sz="6" w:space="0" w:color="auto"/>
              <w:right w:val="single" w:sz="6" w:space="0" w:color="auto"/>
            </w:tcBorders>
            <w:vAlign w:val="bottom"/>
          </w:tcPr>
          <w:p w:rsidR="008D52A8" w:rsidRPr="0038586F" w:rsidRDefault="008D52A8" w:rsidP="00966301">
            <w:pPr>
              <w:jc w:val="center"/>
              <w:rPr>
                <w:rFonts w:ascii="Garamond" w:hAnsi="Garamond" w:cs="Times New Roman"/>
                <w:b/>
                <w:bCs/>
                <w:color w:val="948A54"/>
                <w:sz w:val="22"/>
                <w:szCs w:val="22"/>
              </w:rPr>
            </w:pPr>
            <w:r>
              <w:rPr>
                <w:rFonts w:ascii="Garamond" w:hAnsi="Garamond" w:cs="Times New Roman"/>
                <w:b/>
                <w:bCs/>
                <w:color w:val="948A54"/>
                <w:sz w:val="22"/>
                <w:szCs w:val="22"/>
              </w:rPr>
              <w:t>9702</w:t>
            </w:r>
          </w:p>
        </w:tc>
        <w:tc>
          <w:tcPr>
            <w:tcW w:w="1123" w:type="dxa"/>
            <w:tcBorders>
              <w:top w:val="single" w:sz="6" w:space="0" w:color="auto"/>
              <w:left w:val="single" w:sz="6" w:space="0" w:color="auto"/>
              <w:bottom w:val="single" w:sz="6" w:space="0" w:color="auto"/>
              <w:right w:val="single" w:sz="6" w:space="0" w:color="auto"/>
            </w:tcBorders>
            <w:vAlign w:val="bottom"/>
          </w:tcPr>
          <w:p w:rsidR="008D52A8" w:rsidRPr="0038586F" w:rsidRDefault="008D52A8" w:rsidP="008D52A8">
            <w:pPr>
              <w:jc w:val="center"/>
              <w:rPr>
                <w:rFonts w:ascii="Garamond" w:hAnsi="Garamond" w:cs="Times New Roman"/>
                <w:b/>
                <w:bCs/>
                <w:color w:val="948A54"/>
                <w:sz w:val="22"/>
                <w:szCs w:val="22"/>
              </w:rPr>
            </w:pPr>
            <w:r>
              <w:rPr>
                <w:rFonts w:ascii="Garamond" w:hAnsi="Garamond" w:cs="Times New Roman"/>
                <w:b/>
                <w:bCs/>
                <w:color w:val="948A54"/>
                <w:sz w:val="22"/>
                <w:szCs w:val="22"/>
              </w:rPr>
              <w:t>24965</w:t>
            </w:r>
          </w:p>
        </w:tc>
      </w:tr>
      <w:tr w:rsidR="008D52A8" w:rsidTr="008D52A8">
        <w:trPr>
          <w:jc w:val="center"/>
        </w:trPr>
        <w:tc>
          <w:tcPr>
            <w:tcW w:w="3886" w:type="dxa"/>
            <w:tcBorders>
              <w:top w:val="single" w:sz="6" w:space="0" w:color="auto"/>
              <w:left w:val="single" w:sz="6" w:space="0" w:color="auto"/>
              <w:bottom w:val="single" w:sz="6" w:space="0" w:color="auto"/>
              <w:right w:val="single" w:sz="6"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Population active </w:t>
            </w:r>
          </w:p>
        </w:tc>
        <w:tc>
          <w:tcPr>
            <w:tcW w:w="849" w:type="dxa"/>
            <w:tcBorders>
              <w:top w:val="single" w:sz="6" w:space="0" w:color="auto"/>
              <w:left w:val="single" w:sz="6" w:space="0" w:color="auto"/>
              <w:bottom w:val="single" w:sz="4" w:space="0" w:color="auto"/>
              <w:right w:val="single" w:sz="6" w:space="0" w:color="auto"/>
            </w:tcBorders>
            <w:vAlign w:val="bottom"/>
          </w:tcPr>
          <w:p w:rsidR="008D52A8" w:rsidRPr="0038586F" w:rsidRDefault="008D52A8" w:rsidP="00075D6F">
            <w:pPr>
              <w:jc w:val="center"/>
              <w:rPr>
                <w:rFonts w:ascii="Garamond" w:hAnsi="Garamond" w:cs="Times New Roman"/>
                <w:b/>
                <w:bCs/>
                <w:color w:val="000000"/>
                <w:sz w:val="22"/>
                <w:szCs w:val="22"/>
              </w:rPr>
            </w:pPr>
            <w:r w:rsidRPr="0038586F">
              <w:rPr>
                <w:rFonts w:ascii="Garamond" w:hAnsi="Garamond" w:cs="Times New Roman" w:hint="cs"/>
                <w:b/>
                <w:bCs/>
                <w:color w:val="000000"/>
                <w:sz w:val="22"/>
                <w:szCs w:val="22"/>
                <w:rtl/>
              </w:rPr>
              <w:t>6307</w:t>
            </w:r>
          </w:p>
        </w:tc>
        <w:tc>
          <w:tcPr>
            <w:tcW w:w="952" w:type="dxa"/>
            <w:tcBorders>
              <w:top w:val="single" w:sz="6" w:space="0" w:color="auto"/>
              <w:left w:val="single" w:sz="6" w:space="0" w:color="auto"/>
              <w:bottom w:val="single" w:sz="4" w:space="0" w:color="auto"/>
              <w:right w:val="single" w:sz="6" w:space="0" w:color="auto"/>
            </w:tcBorders>
            <w:vAlign w:val="bottom"/>
          </w:tcPr>
          <w:p w:rsidR="008D52A8" w:rsidRPr="0038586F" w:rsidRDefault="008D52A8" w:rsidP="00075D6F">
            <w:pPr>
              <w:jc w:val="center"/>
              <w:rPr>
                <w:rFonts w:ascii="Garamond" w:hAnsi="Garamond" w:cs="Times New Roman"/>
                <w:b/>
                <w:bCs/>
                <w:color w:val="000000"/>
                <w:sz w:val="22"/>
                <w:szCs w:val="22"/>
              </w:rPr>
            </w:pPr>
            <w:r w:rsidRPr="0038586F">
              <w:rPr>
                <w:rFonts w:ascii="Garamond" w:hAnsi="Garamond" w:cs="Times New Roman" w:hint="cs"/>
                <w:b/>
                <w:bCs/>
                <w:color w:val="000000"/>
                <w:sz w:val="22"/>
                <w:szCs w:val="22"/>
                <w:rtl/>
              </w:rPr>
              <w:t>5506</w:t>
            </w:r>
          </w:p>
        </w:tc>
        <w:tc>
          <w:tcPr>
            <w:tcW w:w="1123" w:type="dxa"/>
            <w:tcBorders>
              <w:top w:val="single" w:sz="6" w:space="0" w:color="auto"/>
              <w:left w:val="single" w:sz="6" w:space="0" w:color="auto"/>
              <w:bottom w:val="single" w:sz="4" w:space="0" w:color="auto"/>
              <w:right w:val="single" w:sz="6" w:space="0" w:color="auto"/>
            </w:tcBorders>
            <w:vAlign w:val="bottom"/>
          </w:tcPr>
          <w:p w:rsidR="008D52A8" w:rsidRPr="0038586F" w:rsidRDefault="008D52A8" w:rsidP="00075D6F">
            <w:pPr>
              <w:jc w:val="center"/>
              <w:rPr>
                <w:rFonts w:ascii="Garamond" w:hAnsi="Garamond" w:cs="Times New Roman"/>
                <w:b/>
                <w:bCs/>
                <w:color w:val="000000"/>
                <w:sz w:val="22"/>
                <w:szCs w:val="22"/>
              </w:rPr>
            </w:pPr>
            <w:r w:rsidRPr="0038586F">
              <w:rPr>
                <w:rFonts w:ascii="Garamond" w:hAnsi="Garamond" w:cs="Times New Roman" w:hint="cs"/>
                <w:b/>
                <w:bCs/>
                <w:color w:val="000000"/>
                <w:sz w:val="22"/>
                <w:szCs w:val="22"/>
                <w:rtl/>
              </w:rPr>
              <w:t>11813</w:t>
            </w:r>
          </w:p>
        </w:tc>
        <w:tc>
          <w:tcPr>
            <w:tcW w:w="1124" w:type="dxa"/>
            <w:tcBorders>
              <w:top w:val="single" w:sz="6" w:space="0" w:color="auto"/>
              <w:left w:val="single" w:sz="6" w:space="0" w:color="auto"/>
              <w:bottom w:val="single" w:sz="4" w:space="0" w:color="auto"/>
              <w:right w:val="single" w:sz="6"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6326</w:t>
            </w:r>
          </w:p>
        </w:tc>
        <w:tc>
          <w:tcPr>
            <w:tcW w:w="1122" w:type="dxa"/>
            <w:tcBorders>
              <w:top w:val="single" w:sz="6" w:space="0" w:color="auto"/>
              <w:left w:val="single" w:sz="6" w:space="0" w:color="auto"/>
              <w:bottom w:val="single" w:sz="4" w:space="0" w:color="auto"/>
              <w:right w:val="single" w:sz="6"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5501</w:t>
            </w:r>
          </w:p>
        </w:tc>
        <w:tc>
          <w:tcPr>
            <w:tcW w:w="1123" w:type="dxa"/>
            <w:tcBorders>
              <w:top w:val="single" w:sz="6" w:space="0" w:color="auto"/>
              <w:left w:val="single" w:sz="6" w:space="0" w:color="auto"/>
              <w:bottom w:val="single" w:sz="4" w:space="0" w:color="auto"/>
              <w:right w:val="single" w:sz="6"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11827</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Taux de féminisation de la population</w:t>
            </w:r>
          </w:p>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active</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21,8</w:t>
            </w:r>
          </w:p>
        </w:tc>
        <w:tc>
          <w:tcPr>
            <w:tcW w:w="952" w:type="dxa"/>
            <w:tcBorders>
              <w:top w:val="single" w:sz="4" w:space="0" w:color="auto"/>
              <w:left w:val="single" w:sz="4" w:space="0" w:color="auto"/>
              <w:bottom w:val="single" w:sz="4" w:space="0" w:color="auto"/>
              <w:right w:val="single" w:sz="4" w:space="0" w:color="auto"/>
            </w:tcBorders>
            <w:vAlign w:val="center"/>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33,3</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27,2</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21,7</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33,3</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27,1</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Taux d'activité</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42,1</w:t>
            </w:r>
          </w:p>
        </w:tc>
        <w:tc>
          <w:tcPr>
            <w:tcW w:w="952" w:type="dxa"/>
            <w:tcBorders>
              <w:top w:val="single" w:sz="4" w:space="0" w:color="auto"/>
              <w:left w:val="single" w:sz="4" w:space="0" w:color="auto"/>
              <w:bottom w:val="single" w:sz="4" w:space="0" w:color="auto"/>
              <w:right w:val="single" w:sz="4" w:space="0" w:color="auto"/>
            </w:tcBorders>
            <w:vAlign w:val="center"/>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57,2</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48,0</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41,4</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56,7</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47,4</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le sexe</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Hommes</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68,2</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78,7</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72,4</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67,3</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78,2</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71,5</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Femmes</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17,8</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36,9</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25,2</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17,4</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36,6</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24,8</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l’âge</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15 - 24 ans</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22,5</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43,7</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32,2</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21,6</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41,4</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30,5</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25 - 34 ans</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58,7</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65,0</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61,2</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58,1</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65,6</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61,1</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35 - 44 ans</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56,1</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68,5</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60,5</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55,9</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68,3</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60,3</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45 ans et plus</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36,3</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57,9</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44,0</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35,3</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57,7</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43,2</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le diplôme</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Sans diplôme</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36,6</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59,4</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48,3</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AD00E4" w:rsidP="00AD00E4">
            <w:pPr>
              <w:jc w:val="center"/>
              <w:rPr>
                <w:rFonts w:ascii="Garamond" w:hAnsi="Garamond" w:cs="Times New Roman"/>
                <w:color w:val="000000"/>
                <w:sz w:val="22"/>
                <w:szCs w:val="22"/>
              </w:rPr>
            </w:pPr>
            <w:r>
              <w:rPr>
                <w:rFonts w:ascii="Garamond" w:hAnsi="Garamond" w:cs="Times New Roman"/>
                <w:color w:val="000000"/>
                <w:sz w:val="22"/>
                <w:szCs w:val="22"/>
              </w:rPr>
              <w:t>35,6</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59,0</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47,5</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Ayant un diplôme</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46,9</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49,9</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4F3321" w:rsidRDefault="008D52A8" w:rsidP="00075D6F">
            <w:pPr>
              <w:jc w:val="center"/>
              <w:rPr>
                <w:rFonts w:ascii="Garamond" w:hAnsi="Garamond" w:cs="Times New Roman"/>
                <w:color w:val="000000"/>
                <w:sz w:val="22"/>
                <w:szCs w:val="22"/>
              </w:rPr>
            </w:pPr>
            <w:r w:rsidRPr="004F3321">
              <w:rPr>
                <w:rFonts w:ascii="Garamond" w:hAnsi="Garamond" w:cs="Times New Roman"/>
                <w:color w:val="000000"/>
                <w:sz w:val="22"/>
                <w:szCs w:val="22"/>
                <w:rtl/>
              </w:rPr>
              <w:t>47,6</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46,4</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49,7</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47,2</w:t>
            </w:r>
          </w:p>
        </w:tc>
      </w:tr>
      <w:tr w:rsidR="009839C3"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9839C3" w:rsidRDefault="009839C3" w:rsidP="00C42642">
            <w:pPr>
              <w:tabs>
                <w:tab w:val="left" w:pos="-720"/>
              </w:tabs>
              <w:suppressAutoHyphens/>
              <w:spacing w:before="20" w:after="20"/>
              <w:jc w:val="right"/>
              <w:rPr>
                <w:rFonts w:ascii="Garamond" w:hAnsi="Garamond" w:cs="Times New Roman"/>
                <w:b/>
                <w:spacing w:val="-2"/>
              </w:rPr>
            </w:pPr>
            <w:r>
              <w:rPr>
                <w:rFonts w:ascii="Garamond" w:hAnsi="Garamond" w:cs="Times New Roman"/>
                <w:b/>
                <w:i/>
                <w:spacing w:val="-2"/>
              </w:rPr>
              <w:t xml:space="preserve">- </w:t>
            </w:r>
            <w:r>
              <w:rPr>
                <w:rFonts w:ascii="Garamond" w:hAnsi="Garamond" w:cs="Times New Roman"/>
                <w:b/>
                <w:spacing w:val="-2"/>
              </w:rPr>
              <w:t xml:space="preserve">Population active occupée </w:t>
            </w:r>
          </w:p>
        </w:tc>
        <w:tc>
          <w:tcPr>
            <w:tcW w:w="849" w:type="dxa"/>
            <w:tcBorders>
              <w:top w:val="single" w:sz="4" w:space="0" w:color="auto"/>
              <w:left w:val="single" w:sz="4" w:space="0" w:color="auto"/>
              <w:bottom w:val="single" w:sz="4" w:space="0" w:color="auto"/>
              <w:right w:val="single" w:sz="4" w:space="0" w:color="auto"/>
            </w:tcBorders>
            <w:vAlign w:val="bottom"/>
          </w:tcPr>
          <w:p w:rsidR="009839C3" w:rsidRPr="00A97FAD" w:rsidRDefault="009839C3" w:rsidP="00C42642">
            <w:pPr>
              <w:jc w:val="center"/>
              <w:rPr>
                <w:rFonts w:ascii="Garamond" w:hAnsi="Garamond" w:cs="Times New Roman"/>
                <w:b/>
                <w:bCs/>
                <w:color w:val="000000"/>
                <w:sz w:val="22"/>
                <w:szCs w:val="22"/>
              </w:rPr>
            </w:pPr>
            <w:r w:rsidRPr="00A97FAD">
              <w:rPr>
                <w:rFonts w:ascii="Garamond" w:hAnsi="Garamond" w:cs="Times New Roman"/>
                <w:b/>
                <w:bCs/>
                <w:color w:val="000000"/>
                <w:sz w:val="22"/>
                <w:szCs w:val="22"/>
                <w:rtl/>
              </w:rPr>
              <w:t>5373</w:t>
            </w:r>
          </w:p>
        </w:tc>
        <w:tc>
          <w:tcPr>
            <w:tcW w:w="952" w:type="dxa"/>
            <w:tcBorders>
              <w:top w:val="single" w:sz="4" w:space="0" w:color="auto"/>
              <w:left w:val="single" w:sz="4" w:space="0" w:color="auto"/>
              <w:bottom w:val="single" w:sz="4" w:space="0" w:color="auto"/>
              <w:right w:val="single" w:sz="4" w:space="0" w:color="auto"/>
            </w:tcBorders>
            <w:vAlign w:val="bottom"/>
          </w:tcPr>
          <w:p w:rsidR="009839C3" w:rsidRPr="00A97FAD" w:rsidRDefault="009839C3" w:rsidP="00C42642">
            <w:pPr>
              <w:jc w:val="center"/>
              <w:rPr>
                <w:rFonts w:ascii="Garamond" w:hAnsi="Garamond" w:cs="Times New Roman"/>
                <w:b/>
                <w:bCs/>
                <w:color w:val="000000"/>
                <w:sz w:val="22"/>
                <w:szCs w:val="22"/>
              </w:rPr>
            </w:pPr>
            <w:r w:rsidRPr="00A97FAD">
              <w:rPr>
                <w:rFonts w:ascii="Garamond" w:hAnsi="Garamond" w:cs="Times New Roman"/>
                <w:b/>
                <w:bCs/>
                <w:color w:val="000000"/>
                <w:sz w:val="22"/>
                <w:szCs w:val="22"/>
                <w:rtl/>
              </w:rPr>
              <w:t>5273</w:t>
            </w:r>
          </w:p>
        </w:tc>
        <w:tc>
          <w:tcPr>
            <w:tcW w:w="1123" w:type="dxa"/>
            <w:tcBorders>
              <w:top w:val="single" w:sz="4" w:space="0" w:color="auto"/>
              <w:left w:val="single" w:sz="4" w:space="0" w:color="auto"/>
              <w:bottom w:val="single" w:sz="4" w:space="0" w:color="auto"/>
              <w:right w:val="single" w:sz="4" w:space="0" w:color="auto"/>
            </w:tcBorders>
            <w:vAlign w:val="bottom"/>
          </w:tcPr>
          <w:p w:rsidR="009839C3" w:rsidRPr="00A97FAD" w:rsidRDefault="009839C3" w:rsidP="00C42642">
            <w:pPr>
              <w:jc w:val="center"/>
              <w:rPr>
                <w:rFonts w:ascii="Garamond" w:hAnsi="Garamond" w:cs="Times New Roman"/>
                <w:b/>
                <w:bCs/>
                <w:color w:val="000000"/>
                <w:sz w:val="22"/>
                <w:szCs w:val="22"/>
              </w:rPr>
            </w:pPr>
            <w:r w:rsidRPr="00A97FAD">
              <w:rPr>
                <w:rFonts w:ascii="Garamond" w:hAnsi="Garamond" w:cs="Times New Roman"/>
                <w:b/>
                <w:bCs/>
                <w:color w:val="000000"/>
                <w:sz w:val="22"/>
                <w:szCs w:val="22"/>
                <w:rtl/>
              </w:rPr>
              <w:t>10646</w:t>
            </w:r>
          </w:p>
        </w:tc>
        <w:tc>
          <w:tcPr>
            <w:tcW w:w="1124" w:type="dxa"/>
            <w:tcBorders>
              <w:top w:val="single" w:sz="4" w:space="0" w:color="auto"/>
              <w:left w:val="single" w:sz="4" w:space="0" w:color="auto"/>
              <w:bottom w:val="single" w:sz="4" w:space="0" w:color="auto"/>
              <w:right w:val="single" w:sz="4" w:space="0" w:color="auto"/>
            </w:tcBorders>
            <w:vAlign w:val="center"/>
          </w:tcPr>
          <w:p w:rsidR="009839C3" w:rsidRPr="000A3866" w:rsidRDefault="009839C3" w:rsidP="00C42642">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5402</w:t>
            </w:r>
          </w:p>
        </w:tc>
        <w:tc>
          <w:tcPr>
            <w:tcW w:w="1122" w:type="dxa"/>
            <w:tcBorders>
              <w:top w:val="single" w:sz="4" w:space="0" w:color="auto"/>
              <w:left w:val="single" w:sz="4" w:space="0" w:color="auto"/>
              <w:bottom w:val="single" w:sz="4" w:space="0" w:color="auto"/>
              <w:right w:val="single" w:sz="4" w:space="0" w:color="auto"/>
            </w:tcBorders>
            <w:vAlign w:val="center"/>
          </w:tcPr>
          <w:p w:rsidR="009839C3" w:rsidRPr="000A3866" w:rsidRDefault="009839C3" w:rsidP="00C42642">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5277</w:t>
            </w:r>
          </w:p>
        </w:tc>
        <w:tc>
          <w:tcPr>
            <w:tcW w:w="1123" w:type="dxa"/>
            <w:tcBorders>
              <w:top w:val="single" w:sz="4" w:space="0" w:color="auto"/>
              <w:left w:val="single" w:sz="4" w:space="0" w:color="auto"/>
              <w:bottom w:val="single" w:sz="4" w:space="0" w:color="auto"/>
              <w:right w:val="single" w:sz="4" w:space="0" w:color="auto"/>
            </w:tcBorders>
            <w:vAlign w:val="center"/>
          </w:tcPr>
          <w:p w:rsidR="009839C3" w:rsidRPr="000A3866" w:rsidRDefault="009839C3" w:rsidP="00C42642">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10679</w:t>
            </w:r>
          </w:p>
        </w:tc>
      </w:tr>
      <w:tr w:rsidR="00DF7FD7" w:rsidTr="00C42642">
        <w:trPr>
          <w:jc w:val="center"/>
        </w:trPr>
        <w:tc>
          <w:tcPr>
            <w:tcW w:w="3886" w:type="dxa"/>
            <w:tcBorders>
              <w:top w:val="single" w:sz="6" w:space="0" w:color="auto"/>
              <w:left w:val="single" w:sz="6" w:space="0" w:color="auto"/>
              <w:bottom w:val="single" w:sz="4" w:space="0" w:color="auto"/>
              <w:right w:val="single" w:sz="4" w:space="0" w:color="auto"/>
            </w:tcBorders>
          </w:tcPr>
          <w:p w:rsidR="00DF7FD7" w:rsidRDefault="00DF7FD7" w:rsidP="009839C3">
            <w:pPr>
              <w:tabs>
                <w:tab w:val="left" w:pos="-720"/>
              </w:tabs>
              <w:suppressAutoHyphens/>
              <w:spacing w:before="20" w:after="20"/>
              <w:jc w:val="right"/>
              <w:rPr>
                <w:rFonts w:ascii="Garamond" w:hAnsi="Garamond" w:cs="Times New Roman"/>
                <w:b/>
                <w:spacing w:val="-2"/>
              </w:rPr>
            </w:pPr>
            <w:r w:rsidRPr="00540076">
              <w:rPr>
                <w:rFonts w:ascii="Garamond" w:hAnsi="Garamond" w:cs="Times New Roman"/>
                <w:b/>
                <w:spacing w:val="-2"/>
              </w:rPr>
              <w:t>-Taux de féminisation des actifs occupés</w:t>
            </w:r>
          </w:p>
        </w:tc>
        <w:tc>
          <w:tcPr>
            <w:tcW w:w="849" w:type="dxa"/>
            <w:tcBorders>
              <w:top w:val="single" w:sz="4" w:space="0" w:color="auto"/>
              <w:left w:val="single" w:sz="4" w:space="0" w:color="auto"/>
              <w:bottom w:val="single" w:sz="4" w:space="0" w:color="auto"/>
              <w:right w:val="single" w:sz="4" w:space="0" w:color="auto"/>
            </w:tcBorders>
            <w:vAlign w:val="center"/>
          </w:tcPr>
          <w:p w:rsidR="00DF7FD7" w:rsidRPr="00DF7FD7" w:rsidRDefault="00DF7FD7" w:rsidP="00DF7FD7">
            <w:pPr>
              <w:jc w:val="center"/>
              <w:rPr>
                <w:rFonts w:ascii="Garamond" w:hAnsi="Garamond" w:cs="Times New Roman"/>
                <w:color w:val="000000"/>
                <w:sz w:val="22"/>
                <w:szCs w:val="22"/>
              </w:rPr>
            </w:pPr>
            <w:r w:rsidRPr="00DF7FD7">
              <w:rPr>
                <w:rFonts w:ascii="Garamond" w:hAnsi="Garamond" w:cs="Times New Roman"/>
                <w:color w:val="000000"/>
                <w:sz w:val="22"/>
                <w:szCs w:val="22"/>
              </w:rPr>
              <w:t>20,0</w:t>
            </w:r>
          </w:p>
        </w:tc>
        <w:tc>
          <w:tcPr>
            <w:tcW w:w="952" w:type="dxa"/>
            <w:tcBorders>
              <w:top w:val="single" w:sz="4" w:space="0" w:color="auto"/>
              <w:left w:val="single" w:sz="4" w:space="0" w:color="auto"/>
              <w:bottom w:val="single" w:sz="4" w:space="0" w:color="auto"/>
              <w:right w:val="single" w:sz="4" w:space="0" w:color="auto"/>
            </w:tcBorders>
            <w:vAlign w:val="center"/>
          </w:tcPr>
          <w:p w:rsidR="00DF7FD7" w:rsidRPr="00DF7FD7" w:rsidRDefault="00DF7FD7" w:rsidP="00DF7FD7">
            <w:pPr>
              <w:jc w:val="center"/>
              <w:rPr>
                <w:rFonts w:ascii="Garamond" w:hAnsi="Garamond" w:cs="Times New Roman"/>
                <w:color w:val="000000"/>
                <w:sz w:val="22"/>
                <w:szCs w:val="22"/>
              </w:rPr>
            </w:pPr>
            <w:r w:rsidRPr="00DF7FD7">
              <w:rPr>
                <w:rFonts w:ascii="Garamond" w:hAnsi="Garamond" w:cs="Times New Roman"/>
                <w:color w:val="000000"/>
                <w:sz w:val="22"/>
                <w:szCs w:val="22"/>
              </w:rPr>
              <w:t>34,2</w:t>
            </w:r>
          </w:p>
        </w:tc>
        <w:tc>
          <w:tcPr>
            <w:tcW w:w="1123" w:type="dxa"/>
            <w:tcBorders>
              <w:top w:val="single" w:sz="4" w:space="0" w:color="auto"/>
              <w:left w:val="single" w:sz="4" w:space="0" w:color="auto"/>
              <w:bottom w:val="single" w:sz="4" w:space="0" w:color="auto"/>
              <w:right w:val="single" w:sz="4" w:space="0" w:color="auto"/>
            </w:tcBorders>
            <w:vAlign w:val="center"/>
          </w:tcPr>
          <w:p w:rsidR="00DF7FD7" w:rsidRPr="00DF7FD7" w:rsidRDefault="00DF7FD7" w:rsidP="00DF7FD7">
            <w:pPr>
              <w:jc w:val="center"/>
              <w:rPr>
                <w:rFonts w:ascii="Garamond" w:hAnsi="Garamond" w:cs="Times New Roman"/>
                <w:color w:val="000000"/>
                <w:sz w:val="22"/>
                <w:szCs w:val="22"/>
              </w:rPr>
            </w:pPr>
            <w:r w:rsidRPr="00DF7FD7">
              <w:rPr>
                <w:rFonts w:ascii="Garamond" w:hAnsi="Garamond" w:cs="Times New Roman"/>
                <w:color w:val="000000"/>
                <w:sz w:val="22"/>
                <w:szCs w:val="22"/>
              </w:rPr>
              <w:t>27,0</w:t>
            </w:r>
          </w:p>
        </w:tc>
        <w:tc>
          <w:tcPr>
            <w:tcW w:w="1124" w:type="dxa"/>
            <w:tcBorders>
              <w:top w:val="single" w:sz="4" w:space="0" w:color="auto"/>
              <w:left w:val="single" w:sz="4" w:space="0" w:color="auto"/>
              <w:bottom w:val="single" w:sz="4" w:space="0" w:color="auto"/>
              <w:right w:val="single" w:sz="4" w:space="0" w:color="auto"/>
            </w:tcBorders>
            <w:vAlign w:val="center"/>
          </w:tcPr>
          <w:p w:rsidR="00DF7FD7" w:rsidRPr="00EC4A80" w:rsidRDefault="00DF7FD7" w:rsidP="00EC4A80">
            <w:pPr>
              <w:jc w:val="center"/>
              <w:rPr>
                <w:rFonts w:ascii="Garamond" w:hAnsi="Garamond" w:cs="Times New Roman"/>
                <w:color w:val="000000"/>
                <w:sz w:val="22"/>
                <w:szCs w:val="22"/>
              </w:rPr>
            </w:pPr>
            <w:r w:rsidRPr="00EC4A80">
              <w:rPr>
                <w:rFonts w:ascii="Garamond" w:hAnsi="Garamond" w:cs="Times New Roman"/>
                <w:color w:val="000000"/>
                <w:sz w:val="22"/>
                <w:szCs w:val="22"/>
              </w:rPr>
              <w:t>19,9</w:t>
            </w:r>
          </w:p>
        </w:tc>
        <w:tc>
          <w:tcPr>
            <w:tcW w:w="1122" w:type="dxa"/>
            <w:tcBorders>
              <w:top w:val="single" w:sz="4" w:space="0" w:color="auto"/>
              <w:left w:val="single" w:sz="4" w:space="0" w:color="auto"/>
              <w:bottom w:val="single" w:sz="4" w:space="0" w:color="auto"/>
              <w:right w:val="single" w:sz="4" w:space="0" w:color="auto"/>
            </w:tcBorders>
            <w:vAlign w:val="center"/>
          </w:tcPr>
          <w:p w:rsidR="00DF7FD7" w:rsidRPr="00EC4A80" w:rsidRDefault="00DF7FD7" w:rsidP="00EC4A80">
            <w:pPr>
              <w:jc w:val="center"/>
              <w:rPr>
                <w:rFonts w:ascii="Garamond" w:hAnsi="Garamond" w:cs="Times New Roman"/>
                <w:color w:val="000000"/>
                <w:sz w:val="22"/>
                <w:szCs w:val="22"/>
              </w:rPr>
            </w:pPr>
            <w:r w:rsidRPr="00EC4A80">
              <w:rPr>
                <w:rFonts w:ascii="Garamond" w:hAnsi="Garamond" w:cs="Times New Roman"/>
                <w:color w:val="000000"/>
                <w:sz w:val="22"/>
                <w:szCs w:val="22"/>
              </w:rPr>
              <w:t>34,0</w:t>
            </w:r>
          </w:p>
        </w:tc>
        <w:tc>
          <w:tcPr>
            <w:tcW w:w="1123" w:type="dxa"/>
            <w:tcBorders>
              <w:top w:val="single" w:sz="4" w:space="0" w:color="auto"/>
              <w:left w:val="single" w:sz="4" w:space="0" w:color="auto"/>
              <w:bottom w:val="single" w:sz="4" w:space="0" w:color="auto"/>
              <w:right w:val="single" w:sz="4" w:space="0" w:color="auto"/>
            </w:tcBorders>
            <w:vAlign w:val="center"/>
          </w:tcPr>
          <w:p w:rsidR="00DF7FD7" w:rsidRPr="00EC4A80" w:rsidRDefault="00DF7FD7" w:rsidP="00EC4A80">
            <w:pPr>
              <w:jc w:val="center"/>
              <w:rPr>
                <w:rFonts w:ascii="Garamond" w:hAnsi="Garamond" w:cs="Times New Roman"/>
                <w:color w:val="000000"/>
                <w:sz w:val="22"/>
                <w:szCs w:val="22"/>
              </w:rPr>
            </w:pPr>
            <w:r w:rsidRPr="00EC4A80">
              <w:rPr>
                <w:rFonts w:ascii="Garamond" w:hAnsi="Garamond" w:cs="Times New Roman"/>
                <w:color w:val="000000"/>
                <w:sz w:val="22"/>
                <w:szCs w:val="22"/>
              </w:rPr>
              <w:t>26,8</w:t>
            </w:r>
          </w:p>
        </w:tc>
      </w:tr>
      <w:tr w:rsidR="00724682" w:rsidTr="008D52A8">
        <w:trPr>
          <w:jc w:val="center"/>
        </w:trPr>
        <w:tc>
          <w:tcPr>
            <w:tcW w:w="3886" w:type="dxa"/>
            <w:tcBorders>
              <w:top w:val="single" w:sz="6" w:space="0" w:color="auto"/>
              <w:left w:val="single" w:sz="6" w:space="0" w:color="auto"/>
              <w:bottom w:val="single" w:sz="4" w:space="0" w:color="auto"/>
              <w:right w:val="single" w:sz="4" w:space="0" w:color="auto"/>
            </w:tcBorders>
          </w:tcPr>
          <w:p w:rsidR="00724682" w:rsidRDefault="00724682" w:rsidP="00C42642">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Taux d’emploi</w:t>
            </w:r>
          </w:p>
        </w:tc>
        <w:tc>
          <w:tcPr>
            <w:tcW w:w="849" w:type="dxa"/>
            <w:tcBorders>
              <w:top w:val="single" w:sz="4" w:space="0" w:color="auto"/>
              <w:left w:val="single" w:sz="4" w:space="0" w:color="auto"/>
              <w:bottom w:val="single" w:sz="4" w:space="0" w:color="auto"/>
              <w:right w:val="single" w:sz="4" w:space="0" w:color="auto"/>
            </w:tcBorders>
            <w:vAlign w:val="bottom"/>
          </w:tcPr>
          <w:p w:rsidR="00724682" w:rsidRPr="00A97FAD" w:rsidRDefault="00724682" w:rsidP="00C42642">
            <w:pPr>
              <w:jc w:val="center"/>
              <w:rPr>
                <w:rFonts w:ascii="Garamond" w:hAnsi="Garamond" w:cs="Times New Roman"/>
                <w:color w:val="000000"/>
                <w:sz w:val="22"/>
                <w:szCs w:val="22"/>
              </w:rPr>
            </w:pPr>
            <w:r w:rsidRPr="00A97FAD">
              <w:rPr>
                <w:rFonts w:ascii="Garamond" w:hAnsi="Garamond" w:cs="Times New Roman"/>
                <w:color w:val="000000"/>
                <w:sz w:val="22"/>
                <w:szCs w:val="22"/>
                <w:rtl/>
              </w:rPr>
              <w:t>35,9</w:t>
            </w:r>
          </w:p>
        </w:tc>
        <w:tc>
          <w:tcPr>
            <w:tcW w:w="952" w:type="dxa"/>
            <w:tcBorders>
              <w:top w:val="single" w:sz="4" w:space="0" w:color="auto"/>
              <w:left w:val="single" w:sz="4" w:space="0" w:color="auto"/>
              <w:bottom w:val="single" w:sz="4" w:space="0" w:color="auto"/>
              <w:right w:val="single" w:sz="4" w:space="0" w:color="auto"/>
            </w:tcBorders>
            <w:vAlign w:val="bottom"/>
          </w:tcPr>
          <w:p w:rsidR="00724682" w:rsidRPr="00A97FAD" w:rsidRDefault="00724682" w:rsidP="00C42642">
            <w:pPr>
              <w:jc w:val="center"/>
              <w:rPr>
                <w:rFonts w:ascii="Garamond" w:hAnsi="Garamond" w:cs="Times New Roman"/>
                <w:color w:val="000000"/>
                <w:sz w:val="22"/>
                <w:szCs w:val="22"/>
              </w:rPr>
            </w:pPr>
            <w:r w:rsidRPr="00A97FAD">
              <w:rPr>
                <w:rFonts w:ascii="Garamond" w:hAnsi="Garamond" w:cs="Times New Roman"/>
                <w:color w:val="000000"/>
                <w:sz w:val="22"/>
                <w:szCs w:val="22"/>
                <w:rtl/>
              </w:rPr>
              <w:t>54,7</w:t>
            </w:r>
          </w:p>
        </w:tc>
        <w:tc>
          <w:tcPr>
            <w:tcW w:w="1123" w:type="dxa"/>
            <w:tcBorders>
              <w:top w:val="single" w:sz="4" w:space="0" w:color="auto"/>
              <w:left w:val="single" w:sz="4" w:space="0" w:color="auto"/>
              <w:bottom w:val="single" w:sz="4" w:space="0" w:color="auto"/>
              <w:right w:val="single" w:sz="4" w:space="0" w:color="auto"/>
            </w:tcBorders>
            <w:vAlign w:val="bottom"/>
          </w:tcPr>
          <w:p w:rsidR="00724682" w:rsidRPr="00A97FAD" w:rsidRDefault="00724682" w:rsidP="00C42642">
            <w:pPr>
              <w:jc w:val="center"/>
              <w:rPr>
                <w:rFonts w:ascii="Garamond" w:hAnsi="Garamond" w:cs="Times New Roman"/>
                <w:color w:val="000000"/>
                <w:sz w:val="22"/>
                <w:szCs w:val="22"/>
              </w:rPr>
            </w:pPr>
            <w:r w:rsidRPr="00A97FAD">
              <w:rPr>
                <w:rFonts w:ascii="Garamond" w:hAnsi="Garamond" w:cs="Times New Roman"/>
                <w:color w:val="000000"/>
                <w:sz w:val="22"/>
                <w:szCs w:val="22"/>
                <w:rtl/>
              </w:rPr>
              <w:t>43,3</w:t>
            </w:r>
          </w:p>
        </w:tc>
        <w:tc>
          <w:tcPr>
            <w:tcW w:w="1124" w:type="dxa"/>
            <w:tcBorders>
              <w:top w:val="single" w:sz="4" w:space="0" w:color="auto"/>
              <w:left w:val="single" w:sz="4" w:space="0" w:color="auto"/>
              <w:bottom w:val="single" w:sz="4" w:space="0" w:color="auto"/>
              <w:right w:val="single" w:sz="4" w:space="0" w:color="auto"/>
            </w:tcBorders>
            <w:vAlign w:val="center"/>
          </w:tcPr>
          <w:p w:rsidR="00724682" w:rsidRPr="000A3866" w:rsidRDefault="00724682" w:rsidP="00C42642">
            <w:pPr>
              <w:jc w:val="center"/>
              <w:rPr>
                <w:rFonts w:ascii="Garamond" w:hAnsi="Garamond" w:cs="Times New Roman"/>
                <w:color w:val="000000"/>
                <w:sz w:val="22"/>
                <w:szCs w:val="22"/>
              </w:rPr>
            </w:pPr>
            <w:r w:rsidRPr="000A3866">
              <w:rPr>
                <w:rFonts w:ascii="Garamond" w:hAnsi="Garamond" w:cs="Times New Roman"/>
                <w:color w:val="000000"/>
                <w:sz w:val="22"/>
                <w:szCs w:val="22"/>
                <w:rtl/>
              </w:rPr>
              <w:t>35,4</w:t>
            </w:r>
          </w:p>
        </w:tc>
        <w:tc>
          <w:tcPr>
            <w:tcW w:w="1122" w:type="dxa"/>
            <w:tcBorders>
              <w:top w:val="single" w:sz="4" w:space="0" w:color="auto"/>
              <w:left w:val="single" w:sz="4" w:space="0" w:color="auto"/>
              <w:bottom w:val="single" w:sz="4" w:space="0" w:color="auto"/>
              <w:right w:val="single" w:sz="4" w:space="0" w:color="auto"/>
            </w:tcBorders>
            <w:vAlign w:val="center"/>
          </w:tcPr>
          <w:p w:rsidR="00724682" w:rsidRPr="000A3866" w:rsidRDefault="00724682" w:rsidP="00C42642">
            <w:pPr>
              <w:jc w:val="center"/>
              <w:rPr>
                <w:rFonts w:ascii="Garamond" w:hAnsi="Garamond" w:cs="Times New Roman"/>
                <w:color w:val="000000"/>
                <w:sz w:val="22"/>
                <w:szCs w:val="22"/>
              </w:rPr>
            </w:pPr>
            <w:r w:rsidRPr="000A3866">
              <w:rPr>
                <w:rFonts w:ascii="Garamond" w:hAnsi="Garamond" w:cs="Times New Roman"/>
                <w:color w:val="000000"/>
                <w:sz w:val="22"/>
                <w:szCs w:val="22"/>
                <w:rtl/>
              </w:rPr>
              <w:t>54,4</w:t>
            </w:r>
          </w:p>
        </w:tc>
        <w:tc>
          <w:tcPr>
            <w:tcW w:w="1123" w:type="dxa"/>
            <w:tcBorders>
              <w:top w:val="single" w:sz="4" w:space="0" w:color="auto"/>
              <w:left w:val="single" w:sz="4" w:space="0" w:color="auto"/>
              <w:bottom w:val="single" w:sz="4" w:space="0" w:color="auto"/>
              <w:right w:val="single" w:sz="4" w:space="0" w:color="auto"/>
            </w:tcBorders>
            <w:vAlign w:val="center"/>
          </w:tcPr>
          <w:p w:rsidR="00724682" w:rsidRPr="000A3866" w:rsidRDefault="00724682" w:rsidP="00C42642">
            <w:pPr>
              <w:jc w:val="center"/>
              <w:rPr>
                <w:rFonts w:ascii="Garamond" w:hAnsi="Garamond" w:cs="Times New Roman"/>
                <w:color w:val="000000"/>
                <w:sz w:val="22"/>
                <w:szCs w:val="22"/>
              </w:rPr>
            </w:pPr>
            <w:r w:rsidRPr="000A3866">
              <w:rPr>
                <w:rFonts w:ascii="Garamond" w:hAnsi="Garamond" w:cs="Times New Roman"/>
                <w:color w:val="000000"/>
                <w:sz w:val="22"/>
                <w:szCs w:val="22"/>
                <w:rtl/>
              </w:rPr>
              <w:t>42,8</w:t>
            </w:r>
          </w:p>
        </w:tc>
      </w:tr>
      <w:tr w:rsidR="008D52A8" w:rsidTr="00756BED">
        <w:trPr>
          <w:jc w:val="center"/>
        </w:trPr>
        <w:tc>
          <w:tcPr>
            <w:tcW w:w="3886" w:type="dxa"/>
            <w:tcBorders>
              <w:top w:val="single" w:sz="4" w:space="0" w:color="auto"/>
              <w:left w:val="single" w:sz="4" w:space="0" w:color="auto"/>
              <w:bottom w:val="single" w:sz="4"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Part de l’emploi  rémunéré dans </w:t>
            </w:r>
          </w:p>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l’emploi total. Dont :</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756BED">
            <w:pPr>
              <w:jc w:val="center"/>
              <w:rPr>
                <w:rFonts w:ascii="Garamond" w:hAnsi="Garamond" w:cs="Times New Roman"/>
                <w:color w:val="000000"/>
                <w:sz w:val="22"/>
                <w:szCs w:val="22"/>
              </w:rPr>
            </w:pPr>
            <w:r w:rsidRPr="00A97FAD">
              <w:rPr>
                <w:rFonts w:ascii="Garamond" w:hAnsi="Garamond" w:cs="Times New Roman"/>
                <w:color w:val="000000"/>
                <w:sz w:val="22"/>
                <w:szCs w:val="22"/>
                <w:rtl/>
              </w:rPr>
              <w:t>96,3</w:t>
            </w:r>
          </w:p>
        </w:tc>
        <w:tc>
          <w:tcPr>
            <w:tcW w:w="952"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756BED">
            <w:pPr>
              <w:jc w:val="center"/>
              <w:rPr>
                <w:rFonts w:ascii="Garamond" w:hAnsi="Garamond" w:cs="Times New Roman"/>
                <w:color w:val="000000"/>
                <w:sz w:val="22"/>
                <w:szCs w:val="22"/>
              </w:rPr>
            </w:pPr>
            <w:r w:rsidRPr="00A97FAD">
              <w:rPr>
                <w:rFonts w:ascii="Garamond" w:hAnsi="Garamond" w:cs="Times New Roman"/>
                <w:color w:val="000000"/>
                <w:sz w:val="22"/>
                <w:szCs w:val="22"/>
                <w:rtl/>
              </w:rPr>
              <w:t>58,4</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756BED">
            <w:pPr>
              <w:jc w:val="center"/>
              <w:rPr>
                <w:rFonts w:ascii="Garamond" w:hAnsi="Garamond" w:cs="Times New Roman"/>
                <w:color w:val="000000"/>
                <w:sz w:val="22"/>
                <w:szCs w:val="22"/>
              </w:rPr>
            </w:pPr>
            <w:r w:rsidRPr="00A97FAD">
              <w:rPr>
                <w:rFonts w:ascii="Garamond" w:hAnsi="Garamond" w:cs="Times New Roman"/>
                <w:color w:val="000000"/>
                <w:sz w:val="22"/>
                <w:szCs w:val="22"/>
                <w:rtl/>
              </w:rPr>
              <w:t>77,5</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96,5</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59,2</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78,1</w:t>
            </w:r>
          </w:p>
        </w:tc>
      </w:tr>
      <w:tr w:rsidR="008D52A8" w:rsidTr="008D52A8">
        <w:trPr>
          <w:jc w:val="center"/>
        </w:trPr>
        <w:tc>
          <w:tcPr>
            <w:tcW w:w="3886" w:type="dxa"/>
            <w:tcBorders>
              <w:top w:val="single" w:sz="4"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Salariés   </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67,7</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41,7</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58,0</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68,8</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43,5</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59,3</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Auto-employés    </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32,3</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58,3</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42,0</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3E4D29" w:rsidP="008D52A8">
            <w:pPr>
              <w:jc w:val="center"/>
              <w:rPr>
                <w:rFonts w:ascii="Garamond" w:hAnsi="Garamond" w:cs="Times New Roman"/>
                <w:color w:val="000000"/>
                <w:sz w:val="22"/>
                <w:szCs w:val="22"/>
              </w:rPr>
            </w:pPr>
            <w:r>
              <w:rPr>
                <w:rFonts w:ascii="Garamond" w:hAnsi="Garamond" w:cs="Times New Roman"/>
                <w:color w:val="000000"/>
                <w:sz w:val="22"/>
                <w:szCs w:val="22"/>
              </w:rPr>
              <w:t>31,2</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3E4D29" w:rsidP="008D52A8">
            <w:pPr>
              <w:jc w:val="center"/>
              <w:rPr>
                <w:rFonts w:ascii="Garamond" w:hAnsi="Garamond" w:cs="Times New Roman"/>
                <w:color w:val="000000"/>
                <w:sz w:val="22"/>
                <w:szCs w:val="22"/>
              </w:rPr>
            </w:pPr>
            <w:r>
              <w:rPr>
                <w:rFonts w:ascii="Garamond" w:hAnsi="Garamond" w:cs="Times New Roman"/>
                <w:color w:val="000000"/>
                <w:sz w:val="22"/>
                <w:szCs w:val="22"/>
              </w:rPr>
              <w:t>56,5</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3E4D29" w:rsidP="008D52A8">
            <w:pPr>
              <w:jc w:val="center"/>
              <w:rPr>
                <w:rFonts w:ascii="Garamond" w:hAnsi="Garamond" w:cs="Times New Roman"/>
                <w:color w:val="000000"/>
                <w:sz w:val="22"/>
                <w:szCs w:val="22"/>
              </w:rPr>
            </w:pPr>
            <w:r>
              <w:rPr>
                <w:rFonts w:ascii="Garamond" w:hAnsi="Garamond" w:cs="Times New Roman"/>
                <w:color w:val="000000"/>
                <w:sz w:val="22"/>
                <w:szCs w:val="22"/>
              </w:rPr>
              <w:t>40,7</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pStyle w:val="Paragraphedeliste2"/>
              <w:numPr>
                <w:ilvl w:val="0"/>
                <w:numId w:val="1"/>
              </w:numPr>
              <w:tabs>
                <w:tab w:val="left" w:pos="-720"/>
              </w:tabs>
              <w:suppressAutoHyphens/>
              <w:spacing w:before="20" w:after="20"/>
              <w:ind w:left="0"/>
              <w:rPr>
                <w:rFonts w:ascii="Garamond" w:hAnsi="Garamond"/>
                <w:b/>
                <w:spacing w:val="-2"/>
                <w:sz w:val="20"/>
                <w:szCs w:val="20"/>
              </w:rPr>
            </w:pPr>
            <w:r>
              <w:rPr>
                <w:rFonts w:ascii="Garamond" w:hAnsi="Garamond"/>
                <w:b/>
                <w:spacing w:val="-2"/>
                <w:sz w:val="20"/>
                <w:szCs w:val="20"/>
              </w:rPr>
              <w:t>- Population active occupée sous employée</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0A3866" w:rsidRDefault="008D52A8" w:rsidP="00075D6F">
            <w:pPr>
              <w:jc w:val="center"/>
              <w:rPr>
                <w:b/>
                <w:bCs/>
                <w:color w:val="000000"/>
                <w:sz w:val="22"/>
                <w:szCs w:val="22"/>
              </w:rPr>
            </w:pPr>
            <w:r w:rsidRPr="000A3866">
              <w:rPr>
                <w:b/>
                <w:bCs/>
                <w:color w:val="000000"/>
                <w:sz w:val="22"/>
                <w:szCs w:val="22"/>
                <w:rtl/>
              </w:rPr>
              <w:t>511</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0A3866" w:rsidRDefault="008D52A8" w:rsidP="00075D6F">
            <w:pPr>
              <w:jc w:val="center"/>
              <w:rPr>
                <w:b/>
                <w:bCs/>
                <w:color w:val="000000"/>
                <w:sz w:val="22"/>
                <w:szCs w:val="22"/>
              </w:rPr>
            </w:pPr>
            <w:r w:rsidRPr="000A3866">
              <w:rPr>
                <w:b/>
                <w:bCs/>
                <w:color w:val="000000"/>
                <w:sz w:val="22"/>
                <w:szCs w:val="22"/>
                <w:rtl/>
              </w:rPr>
              <w:t>589</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0A3866" w:rsidRDefault="008D52A8" w:rsidP="00075D6F">
            <w:pPr>
              <w:jc w:val="center"/>
              <w:rPr>
                <w:b/>
                <w:bCs/>
                <w:color w:val="000000"/>
                <w:sz w:val="22"/>
                <w:szCs w:val="22"/>
              </w:rPr>
            </w:pPr>
            <w:r w:rsidRPr="000A3866">
              <w:rPr>
                <w:b/>
                <w:bCs/>
                <w:color w:val="000000"/>
                <w:sz w:val="22"/>
                <w:szCs w:val="22"/>
                <w:rtl/>
              </w:rPr>
              <w:t>1100</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533</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621</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1154</w:t>
            </w:r>
          </w:p>
        </w:tc>
      </w:tr>
      <w:tr w:rsidR="00DF7FD7" w:rsidTr="00C42642">
        <w:trPr>
          <w:jc w:val="center"/>
        </w:trPr>
        <w:tc>
          <w:tcPr>
            <w:tcW w:w="3886" w:type="dxa"/>
            <w:tcBorders>
              <w:top w:val="single" w:sz="6" w:space="0" w:color="auto"/>
              <w:left w:val="single" w:sz="6" w:space="0" w:color="auto"/>
              <w:bottom w:val="single" w:sz="6" w:space="0" w:color="auto"/>
              <w:right w:val="single" w:sz="4" w:space="0" w:color="auto"/>
            </w:tcBorders>
          </w:tcPr>
          <w:p w:rsidR="00DF7FD7" w:rsidRDefault="00DF7FD7" w:rsidP="00D06F37">
            <w:pPr>
              <w:tabs>
                <w:tab w:val="left" w:pos="-720"/>
              </w:tabs>
              <w:suppressAutoHyphens/>
              <w:spacing w:before="20" w:after="20"/>
              <w:jc w:val="right"/>
              <w:rPr>
                <w:rFonts w:ascii="Garamond" w:hAnsi="Garamond" w:cs="Times New Roman"/>
                <w:b/>
                <w:spacing w:val="-2"/>
              </w:rPr>
            </w:pPr>
            <w:r w:rsidRPr="00540076">
              <w:rPr>
                <w:rFonts w:ascii="Garamond" w:hAnsi="Garamond" w:cs="Times New Roman"/>
                <w:b/>
                <w:spacing w:val="-2"/>
              </w:rPr>
              <w:t>-Taux de féminisation des sous employés</w:t>
            </w:r>
          </w:p>
        </w:tc>
        <w:tc>
          <w:tcPr>
            <w:tcW w:w="849" w:type="dxa"/>
            <w:tcBorders>
              <w:top w:val="single" w:sz="4" w:space="0" w:color="auto"/>
              <w:left w:val="single" w:sz="4" w:space="0" w:color="auto"/>
              <w:bottom w:val="single" w:sz="4" w:space="0" w:color="auto"/>
              <w:right w:val="single" w:sz="4" w:space="0" w:color="auto"/>
            </w:tcBorders>
            <w:vAlign w:val="center"/>
          </w:tcPr>
          <w:p w:rsidR="00DF7FD7" w:rsidRPr="00DF7FD7" w:rsidRDefault="00DF7FD7" w:rsidP="00DF7FD7">
            <w:pPr>
              <w:jc w:val="center"/>
              <w:rPr>
                <w:rFonts w:ascii="Garamond" w:hAnsi="Garamond" w:cs="Times New Roman"/>
                <w:color w:val="000000"/>
                <w:sz w:val="22"/>
                <w:szCs w:val="22"/>
              </w:rPr>
            </w:pPr>
            <w:r w:rsidRPr="00DF7FD7">
              <w:rPr>
                <w:rFonts w:ascii="Garamond" w:hAnsi="Garamond" w:cs="Times New Roman"/>
                <w:color w:val="000000"/>
                <w:sz w:val="22"/>
                <w:szCs w:val="22"/>
              </w:rPr>
              <w:t>22,2</w:t>
            </w:r>
          </w:p>
        </w:tc>
        <w:tc>
          <w:tcPr>
            <w:tcW w:w="952" w:type="dxa"/>
            <w:tcBorders>
              <w:top w:val="single" w:sz="4" w:space="0" w:color="auto"/>
              <w:left w:val="single" w:sz="4" w:space="0" w:color="auto"/>
              <w:bottom w:val="single" w:sz="4" w:space="0" w:color="auto"/>
              <w:right w:val="single" w:sz="4" w:space="0" w:color="auto"/>
            </w:tcBorders>
            <w:vAlign w:val="center"/>
          </w:tcPr>
          <w:p w:rsidR="00DF7FD7" w:rsidRPr="00DF7FD7" w:rsidRDefault="00DF7FD7" w:rsidP="00DF7FD7">
            <w:pPr>
              <w:jc w:val="center"/>
              <w:rPr>
                <w:rFonts w:ascii="Garamond" w:hAnsi="Garamond" w:cs="Times New Roman"/>
                <w:color w:val="000000"/>
                <w:sz w:val="22"/>
                <w:szCs w:val="22"/>
              </w:rPr>
            </w:pPr>
            <w:r w:rsidRPr="00DF7FD7">
              <w:rPr>
                <w:rFonts w:ascii="Garamond" w:hAnsi="Garamond" w:cs="Times New Roman"/>
                <w:color w:val="000000"/>
                <w:sz w:val="22"/>
                <w:szCs w:val="22"/>
              </w:rPr>
              <w:t>10,7</w:t>
            </w:r>
          </w:p>
        </w:tc>
        <w:tc>
          <w:tcPr>
            <w:tcW w:w="1123" w:type="dxa"/>
            <w:tcBorders>
              <w:top w:val="single" w:sz="4" w:space="0" w:color="auto"/>
              <w:left w:val="single" w:sz="4" w:space="0" w:color="auto"/>
              <w:bottom w:val="single" w:sz="4" w:space="0" w:color="auto"/>
              <w:right w:val="single" w:sz="4" w:space="0" w:color="auto"/>
            </w:tcBorders>
            <w:vAlign w:val="center"/>
          </w:tcPr>
          <w:p w:rsidR="00DF7FD7" w:rsidRPr="00DF7FD7" w:rsidRDefault="00DF7FD7" w:rsidP="00DF7FD7">
            <w:pPr>
              <w:jc w:val="center"/>
              <w:rPr>
                <w:rFonts w:ascii="Garamond" w:hAnsi="Garamond" w:cs="Times New Roman"/>
                <w:color w:val="000000"/>
                <w:sz w:val="22"/>
                <w:szCs w:val="22"/>
              </w:rPr>
            </w:pPr>
            <w:r w:rsidRPr="00DF7FD7">
              <w:rPr>
                <w:rFonts w:ascii="Garamond" w:hAnsi="Garamond" w:cs="Times New Roman"/>
                <w:color w:val="000000"/>
                <w:sz w:val="22"/>
                <w:szCs w:val="22"/>
              </w:rPr>
              <w:t>16,1</w:t>
            </w:r>
          </w:p>
        </w:tc>
        <w:tc>
          <w:tcPr>
            <w:tcW w:w="1124" w:type="dxa"/>
            <w:tcBorders>
              <w:top w:val="single" w:sz="4" w:space="0" w:color="auto"/>
              <w:left w:val="single" w:sz="4" w:space="0" w:color="auto"/>
              <w:bottom w:val="single" w:sz="4" w:space="0" w:color="auto"/>
              <w:right w:val="single" w:sz="4" w:space="0" w:color="auto"/>
            </w:tcBorders>
            <w:vAlign w:val="center"/>
          </w:tcPr>
          <w:p w:rsidR="00DF7FD7" w:rsidRPr="00B13B06" w:rsidRDefault="00DF7FD7" w:rsidP="00B13B06">
            <w:pPr>
              <w:jc w:val="center"/>
              <w:rPr>
                <w:rFonts w:ascii="Garamond" w:hAnsi="Garamond" w:cs="Times New Roman"/>
                <w:color w:val="000000"/>
                <w:sz w:val="22"/>
                <w:szCs w:val="22"/>
              </w:rPr>
            </w:pPr>
            <w:r w:rsidRPr="00B13B06">
              <w:rPr>
                <w:rFonts w:ascii="Garamond" w:hAnsi="Garamond" w:cs="Times New Roman"/>
                <w:color w:val="000000"/>
                <w:sz w:val="22"/>
                <w:szCs w:val="22"/>
              </w:rPr>
              <w:t>21,6</w:t>
            </w:r>
          </w:p>
        </w:tc>
        <w:tc>
          <w:tcPr>
            <w:tcW w:w="1122" w:type="dxa"/>
            <w:tcBorders>
              <w:top w:val="single" w:sz="4" w:space="0" w:color="auto"/>
              <w:left w:val="single" w:sz="4" w:space="0" w:color="auto"/>
              <w:bottom w:val="single" w:sz="4" w:space="0" w:color="auto"/>
              <w:right w:val="single" w:sz="4" w:space="0" w:color="auto"/>
            </w:tcBorders>
            <w:vAlign w:val="center"/>
          </w:tcPr>
          <w:p w:rsidR="00DF7FD7" w:rsidRPr="00B13B06" w:rsidRDefault="00DF7FD7" w:rsidP="00B13B06">
            <w:pPr>
              <w:jc w:val="center"/>
              <w:rPr>
                <w:rFonts w:ascii="Garamond" w:hAnsi="Garamond" w:cs="Times New Roman"/>
                <w:color w:val="000000"/>
                <w:sz w:val="22"/>
                <w:szCs w:val="22"/>
              </w:rPr>
            </w:pPr>
            <w:r w:rsidRPr="00B13B06">
              <w:rPr>
                <w:rFonts w:ascii="Garamond" w:hAnsi="Garamond" w:cs="Times New Roman"/>
                <w:color w:val="000000"/>
                <w:sz w:val="22"/>
                <w:szCs w:val="22"/>
              </w:rPr>
              <w:t>11,7</w:t>
            </w:r>
          </w:p>
        </w:tc>
        <w:tc>
          <w:tcPr>
            <w:tcW w:w="1123" w:type="dxa"/>
            <w:tcBorders>
              <w:top w:val="single" w:sz="4" w:space="0" w:color="auto"/>
              <w:left w:val="single" w:sz="4" w:space="0" w:color="auto"/>
              <w:bottom w:val="single" w:sz="4" w:space="0" w:color="auto"/>
              <w:right w:val="single" w:sz="4" w:space="0" w:color="auto"/>
            </w:tcBorders>
            <w:vAlign w:val="center"/>
          </w:tcPr>
          <w:p w:rsidR="00DF7FD7" w:rsidRPr="00B13B06" w:rsidRDefault="00DF7FD7" w:rsidP="00B13B06">
            <w:pPr>
              <w:jc w:val="center"/>
              <w:rPr>
                <w:rFonts w:ascii="Garamond" w:hAnsi="Garamond" w:cs="Times New Roman"/>
                <w:color w:val="000000"/>
                <w:sz w:val="22"/>
                <w:szCs w:val="22"/>
              </w:rPr>
            </w:pPr>
            <w:r w:rsidRPr="00B13B06">
              <w:rPr>
                <w:rFonts w:ascii="Garamond" w:hAnsi="Garamond" w:cs="Times New Roman"/>
                <w:color w:val="000000"/>
                <w:sz w:val="22"/>
                <w:szCs w:val="22"/>
              </w:rPr>
              <w:t>16,3</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Taux de sous emploi</w:t>
            </w:r>
          </w:p>
        </w:tc>
        <w:tc>
          <w:tcPr>
            <w:tcW w:w="849"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9,5</w:t>
            </w:r>
          </w:p>
        </w:tc>
        <w:tc>
          <w:tcPr>
            <w:tcW w:w="952"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11,2</w:t>
            </w:r>
          </w:p>
        </w:tc>
        <w:tc>
          <w:tcPr>
            <w:tcW w:w="1123" w:type="dxa"/>
            <w:tcBorders>
              <w:top w:val="single" w:sz="4" w:space="0" w:color="auto"/>
              <w:left w:val="single" w:sz="4" w:space="0" w:color="auto"/>
              <w:bottom w:val="single" w:sz="4" w:space="0" w:color="auto"/>
              <w:right w:val="single" w:sz="4" w:space="0" w:color="auto"/>
            </w:tcBorders>
            <w:vAlign w:val="bottom"/>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10,3</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9,9</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11,8</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10,8</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i/>
                <w:spacing w:val="-2"/>
              </w:rPr>
              <w:t xml:space="preserve">  Chômage</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8D52A8" w:rsidRDefault="008D52A8" w:rsidP="00075D6F">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0A3866">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0A3866">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0A3866">
            <w:pPr>
              <w:jc w:val="center"/>
              <w:rPr>
                <w:rFonts w:ascii="Garamond" w:hAnsi="Garamond" w:cs="Times New Roman"/>
                <w:color w:val="000000"/>
                <w:sz w:val="22"/>
                <w:szCs w:val="22"/>
              </w:rPr>
            </w:pP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Population active en chômage  </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075D6F">
            <w:pPr>
              <w:jc w:val="center"/>
              <w:rPr>
                <w:b/>
                <w:bCs/>
                <w:color w:val="000000"/>
                <w:sz w:val="22"/>
                <w:szCs w:val="22"/>
              </w:rPr>
            </w:pPr>
            <w:r w:rsidRPr="000A3866">
              <w:rPr>
                <w:b/>
                <w:bCs/>
                <w:color w:val="000000"/>
                <w:sz w:val="22"/>
                <w:szCs w:val="22"/>
              </w:rPr>
              <w:t>934</w:t>
            </w:r>
          </w:p>
        </w:tc>
        <w:tc>
          <w:tcPr>
            <w:tcW w:w="95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075D6F">
            <w:pPr>
              <w:jc w:val="center"/>
              <w:rPr>
                <w:b/>
                <w:bCs/>
                <w:color w:val="000000"/>
                <w:sz w:val="22"/>
                <w:szCs w:val="22"/>
              </w:rPr>
            </w:pPr>
            <w:r w:rsidRPr="000A3866">
              <w:rPr>
                <w:b/>
                <w:bCs/>
                <w:color w:val="000000"/>
                <w:sz w:val="22"/>
                <w:szCs w:val="22"/>
                <w:rtl/>
              </w:rPr>
              <w:t>233</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075D6F">
            <w:pPr>
              <w:jc w:val="center"/>
              <w:rPr>
                <w:b/>
                <w:bCs/>
                <w:color w:val="000000"/>
                <w:sz w:val="22"/>
                <w:szCs w:val="22"/>
              </w:rPr>
            </w:pPr>
            <w:r w:rsidRPr="000A3866">
              <w:rPr>
                <w:b/>
                <w:bCs/>
                <w:color w:val="000000"/>
                <w:sz w:val="22"/>
                <w:szCs w:val="22"/>
                <w:rtl/>
              </w:rPr>
              <w:t>1167</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924</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224</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b/>
                <w:bCs/>
                <w:color w:val="000000"/>
                <w:sz w:val="22"/>
                <w:szCs w:val="22"/>
              </w:rPr>
            </w:pPr>
            <w:r w:rsidRPr="000A3866">
              <w:rPr>
                <w:rFonts w:ascii="Garamond" w:hAnsi="Garamond" w:cs="Times New Roman"/>
                <w:b/>
                <w:bCs/>
                <w:color w:val="000000"/>
                <w:sz w:val="22"/>
                <w:szCs w:val="22"/>
                <w:rtl/>
              </w:rPr>
              <w:t>1148</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Taux de féminisation de la population </w:t>
            </w:r>
          </w:p>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active en chômage</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32,2</w:t>
            </w:r>
          </w:p>
        </w:tc>
        <w:tc>
          <w:tcPr>
            <w:tcW w:w="952"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14,0</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28,6</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32,2</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16,8</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29,2</w:t>
            </w:r>
          </w:p>
        </w:tc>
      </w:tr>
      <w:tr w:rsidR="008D52A8" w:rsidTr="008D52A8">
        <w:trPr>
          <w:jc w:val="center"/>
        </w:trPr>
        <w:tc>
          <w:tcPr>
            <w:tcW w:w="3886" w:type="dxa"/>
            <w:tcBorders>
              <w:top w:val="single" w:sz="6" w:space="0" w:color="auto"/>
              <w:left w:val="single" w:sz="6" w:space="0" w:color="auto"/>
              <w:bottom w:val="single" w:sz="6" w:space="0" w:color="auto"/>
              <w:right w:val="single" w:sz="4" w:space="0" w:color="auto"/>
            </w:tcBorders>
          </w:tcPr>
          <w:p w:rsidR="008D52A8" w:rsidRDefault="008D52A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Taux de chômage</w:t>
            </w:r>
          </w:p>
        </w:tc>
        <w:tc>
          <w:tcPr>
            <w:tcW w:w="849"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14,8</w:t>
            </w:r>
          </w:p>
        </w:tc>
        <w:tc>
          <w:tcPr>
            <w:tcW w:w="952"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4,2</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A97FAD" w:rsidRDefault="008D52A8"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9,9</w:t>
            </w:r>
          </w:p>
        </w:tc>
        <w:tc>
          <w:tcPr>
            <w:tcW w:w="1124"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14,6</w:t>
            </w:r>
          </w:p>
        </w:tc>
        <w:tc>
          <w:tcPr>
            <w:tcW w:w="1122"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4,1</w:t>
            </w:r>
          </w:p>
        </w:tc>
        <w:tc>
          <w:tcPr>
            <w:tcW w:w="1123" w:type="dxa"/>
            <w:tcBorders>
              <w:top w:val="single" w:sz="4" w:space="0" w:color="auto"/>
              <w:left w:val="single" w:sz="4" w:space="0" w:color="auto"/>
              <w:bottom w:val="single" w:sz="4" w:space="0" w:color="auto"/>
              <w:right w:val="single" w:sz="4" w:space="0" w:color="auto"/>
            </w:tcBorders>
            <w:vAlign w:val="center"/>
          </w:tcPr>
          <w:p w:rsidR="008D52A8" w:rsidRPr="000A3866" w:rsidRDefault="008D52A8" w:rsidP="008D52A8">
            <w:pPr>
              <w:jc w:val="center"/>
              <w:rPr>
                <w:rFonts w:ascii="Garamond" w:hAnsi="Garamond" w:cs="Times New Roman"/>
                <w:color w:val="000000"/>
                <w:sz w:val="22"/>
                <w:szCs w:val="22"/>
              </w:rPr>
            </w:pPr>
            <w:r w:rsidRPr="000A3866">
              <w:rPr>
                <w:rFonts w:ascii="Garamond" w:hAnsi="Garamond" w:cs="Times New Roman"/>
                <w:color w:val="000000"/>
                <w:sz w:val="22"/>
                <w:szCs w:val="22"/>
                <w:rtl/>
              </w:rPr>
              <w:t>9,7</w:t>
            </w:r>
          </w:p>
        </w:tc>
      </w:tr>
      <w:tr w:rsidR="00F76408"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F76408" w:rsidRDefault="00F76408"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le sexe</w:t>
            </w:r>
          </w:p>
        </w:tc>
        <w:tc>
          <w:tcPr>
            <w:tcW w:w="849" w:type="dxa"/>
            <w:tcBorders>
              <w:top w:val="single" w:sz="4" w:space="0" w:color="auto"/>
              <w:left w:val="single" w:sz="4" w:space="0" w:color="auto"/>
              <w:bottom w:val="single" w:sz="4" w:space="0" w:color="auto"/>
              <w:right w:val="single" w:sz="4" w:space="0" w:color="auto"/>
            </w:tcBorders>
            <w:vAlign w:val="center"/>
          </w:tcPr>
          <w:p w:rsidR="00F76408" w:rsidRDefault="00F76408" w:rsidP="00075D6F">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F76408" w:rsidRDefault="00F76408" w:rsidP="00075D6F">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F76408" w:rsidRDefault="00F76408" w:rsidP="00075D6F">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F76408" w:rsidRDefault="00F76408" w:rsidP="00D06F37">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F76408" w:rsidRDefault="00F76408" w:rsidP="00D06F37">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F76408" w:rsidRDefault="00F76408" w:rsidP="00D06F37">
            <w:pPr>
              <w:jc w:val="center"/>
              <w:rPr>
                <w:rFonts w:ascii="Garamond" w:hAnsi="Garamond" w:cs="Times New Roman"/>
                <w:color w:val="000000"/>
                <w:sz w:val="22"/>
                <w:szCs w:val="22"/>
              </w:rPr>
            </w:pP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Hommes</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12,8</w:t>
            </w:r>
          </w:p>
        </w:tc>
        <w:tc>
          <w:tcPr>
            <w:tcW w:w="952"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5,4</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9,7</w:t>
            </w: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12,6</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5,1</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9,4</w:t>
            </w: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Femmes</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21,9</w:t>
            </w:r>
          </w:p>
        </w:tc>
        <w:tc>
          <w:tcPr>
            <w:tcW w:w="952"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1,8</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10,4</w:t>
            </w: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21,7</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2,1</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10,5</w:t>
            </w: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l'âge</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Default="000A3866" w:rsidP="00075D6F">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bottom"/>
          </w:tcPr>
          <w:p w:rsidR="000A3866" w:rsidRDefault="000A3866" w:rsidP="00075D6F">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bottom"/>
          </w:tcPr>
          <w:p w:rsidR="000A3866" w:rsidRDefault="000A3866" w:rsidP="00075D6F">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 </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 </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 </w:t>
            </w: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15-24 ans </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38,1</w:t>
            </w:r>
          </w:p>
        </w:tc>
        <w:tc>
          <w:tcPr>
            <w:tcW w:w="952"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8,9</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20,1</w:t>
            </w: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39,0</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9,3</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20,8</w:t>
            </w:r>
          </w:p>
        </w:tc>
      </w:tr>
      <w:tr w:rsidR="000A3866" w:rsidTr="00D06F37">
        <w:trPr>
          <w:trHeight w:val="91"/>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25-34 ans </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20,9</w:t>
            </w:r>
          </w:p>
        </w:tc>
        <w:tc>
          <w:tcPr>
            <w:tcW w:w="952"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4,5</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13,9</w:t>
            </w: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21,1</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4,6</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13,9</w:t>
            </w: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35-44 ans </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8,4</w:t>
            </w:r>
          </w:p>
        </w:tc>
        <w:tc>
          <w:tcPr>
            <w:tcW w:w="952"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2,7</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6,1</w:t>
            </w: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7,6</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2,3</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5,5</w:t>
            </w: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45 ans et plus</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4,4</w:t>
            </w:r>
          </w:p>
        </w:tc>
        <w:tc>
          <w:tcPr>
            <w:tcW w:w="952"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1,5</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3,0</w:t>
            </w: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4,5</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1,3</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3,0</w:t>
            </w: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le diplôme</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Default="000A3866" w:rsidP="00075D6F">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bottom"/>
          </w:tcPr>
          <w:p w:rsidR="000A3866" w:rsidRDefault="000A3866" w:rsidP="00075D6F">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bottom"/>
          </w:tcPr>
          <w:p w:rsidR="000A3866" w:rsidRDefault="000A3866" w:rsidP="00075D6F">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 </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 </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 </w:t>
            </w: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Sans diplôme</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8,1</w:t>
            </w:r>
          </w:p>
        </w:tc>
        <w:tc>
          <w:tcPr>
            <w:tcW w:w="952"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2,7</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4,7</w:t>
            </w: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EF147E" w:rsidP="00EF147E">
            <w:pPr>
              <w:jc w:val="center"/>
              <w:rPr>
                <w:rFonts w:ascii="Garamond" w:hAnsi="Garamond" w:cs="Times New Roman"/>
                <w:color w:val="000000"/>
                <w:sz w:val="22"/>
                <w:szCs w:val="22"/>
              </w:rPr>
            </w:pPr>
            <w:r>
              <w:rPr>
                <w:rFonts w:ascii="Garamond" w:hAnsi="Garamond" w:cs="Times New Roman"/>
                <w:color w:val="000000"/>
                <w:sz w:val="22"/>
                <w:szCs w:val="22"/>
              </w:rPr>
              <w:t>7,3</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2,3</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EF147E" w:rsidP="00EF147E">
            <w:pPr>
              <w:jc w:val="center"/>
              <w:rPr>
                <w:rFonts w:ascii="Garamond" w:hAnsi="Garamond" w:cs="Times New Roman"/>
                <w:color w:val="000000"/>
                <w:sz w:val="22"/>
                <w:szCs w:val="22"/>
              </w:rPr>
            </w:pPr>
            <w:r>
              <w:rPr>
                <w:rFonts w:ascii="Garamond" w:hAnsi="Garamond" w:cs="Times New Roman"/>
                <w:color w:val="000000"/>
                <w:sz w:val="22"/>
                <w:szCs w:val="22"/>
              </w:rPr>
              <w:t>4,1</w:t>
            </w:r>
          </w:p>
        </w:tc>
      </w:tr>
      <w:tr w:rsidR="000A3866" w:rsidTr="00D06F37">
        <w:trPr>
          <w:jc w:val="center"/>
        </w:trPr>
        <w:tc>
          <w:tcPr>
            <w:tcW w:w="3886" w:type="dxa"/>
            <w:tcBorders>
              <w:top w:val="single" w:sz="6" w:space="0" w:color="auto"/>
              <w:left w:val="single" w:sz="6" w:space="0" w:color="auto"/>
              <w:bottom w:val="single" w:sz="6" w:space="0" w:color="auto"/>
              <w:right w:val="single" w:sz="4" w:space="0" w:color="auto"/>
            </w:tcBorders>
          </w:tcPr>
          <w:p w:rsidR="000A3866" w:rsidRDefault="000A3866" w:rsidP="00D06F37">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Ayant un diplôme</w:t>
            </w:r>
          </w:p>
        </w:tc>
        <w:tc>
          <w:tcPr>
            <w:tcW w:w="849"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19,5</w:t>
            </w:r>
          </w:p>
        </w:tc>
        <w:tc>
          <w:tcPr>
            <w:tcW w:w="952"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10,0</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A97FAD" w:rsidRDefault="000A3866" w:rsidP="00075D6F">
            <w:pPr>
              <w:jc w:val="center"/>
              <w:rPr>
                <w:rFonts w:ascii="Garamond" w:hAnsi="Garamond" w:cs="Times New Roman"/>
                <w:color w:val="000000"/>
                <w:sz w:val="22"/>
                <w:szCs w:val="22"/>
              </w:rPr>
            </w:pPr>
            <w:r w:rsidRPr="00A97FAD">
              <w:rPr>
                <w:rFonts w:ascii="Garamond" w:hAnsi="Garamond" w:cs="Times New Roman"/>
                <w:color w:val="000000"/>
                <w:sz w:val="22"/>
                <w:szCs w:val="22"/>
                <w:rtl/>
              </w:rPr>
              <w:t>17,2</w:t>
            </w:r>
          </w:p>
        </w:tc>
        <w:tc>
          <w:tcPr>
            <w:tcW w:w="1124" w:type="dxa"/>
            <w:tcBorders>
              <w:top w:val="single" w:sz="4" w:space="0" w:color="auto"/>
              <w:left w:val="single" w:sz="4" w:space="0" w:color="auto"/>
              <w:bottom w:val="single" w:sz="4" w:space="0" w:color="auto"/>
              <w:right w:val="single" w:sz="4" w:space="0" w:color="auto"/>
            </w:tcBorders>
            <w:vAlign w:val="bottom"/>
          </w:tcPr>
          <w:p w:rsidR="000A3866" w:rsidRPr="000A3866" w:rsidRDefault="00EF147E">
            <w:pPr>
              <w:jc w:val="center"/>
              <w:rPr>
                <w:rFonts w:ascii="Garamond" w:hAnsi="Garamond" w:cs="Times New Roman"/>
                <w:color w:val="000000"/>
                <w:sz w:val="22"/>
                <w:szCs w:val="22"/>
              </w:rPr>
            </w:pPr>
            <w:r>
              <w:rPr>
                <w:rFonts w:ascii="Garamond" w:hAnsi="Garamond" w:cs="Times New Roman"/>
                <w:color w:val="000000"/>
                <w:sz w:val="22"/>
                <w:szCs w:val="22"/>
              </w:rPr>
              <w:t>19,5</w:t>
            </w:r>
          </w:p>
        </w:tc>
        <w:tc>
          <w:tcPr>
            <w:tcW w:w="1122" w:type="dxa"/>
            <w:tcBorders>
              <w:top w:val="single" w:sz="4" w:space="0" w:color="auto"/>
              <w:left w:val="single" w:sz="4" w:space="0" w:color="auto"/>
              <w:bottom w:val="single" w:sz="4" w:space="0" w:color="auto"/>
              <w:right w:val="single" w:sz="4" w:space="0" w:color="auto"/>
            </w:tcBorders>
            <w:vAlign w:val="bottom"/>
          </w:tcPr>
          <w:p w:rsidR="000A3866" w:rsidRPr="000A3866" w:rsidRDefault="00EF147E">
            <w:pPr>
              <w:jc w:val="center"/>
              <w:rPr>
                <w:rFonts w:ascii="Garamond" w:hAnsi="Garamond" w:cs="Times New Roman"/>
                <w:color w:val="000000"/>
                <w:sz w:val="22"/>
                <w:szCs w:val="22"/>
              </w:rPr>
            </w:pPr>
            <w:r>
              <w:rPr>
                <w:rFonts w:ascii="Garamond" w:hAnsi="Garamond" w:cs="Times New Roman"/>
                <w:color w:val="000000"/>
                <w:sz w:val="22"/>
                <w:szCs w:val="22"/>
              </w:rPr>
              <w:t>10,5</w:t>
            </w:r>
          </w:p>
        </w:tc>
        <w:tc>
          <w:tcPr>
            <w:tcW w:w="1123" w:type="dxa"/>
            <w:tcBorders>
              <w:top w:val="single" w:sz="4" w:space="0" w:color="auto"/>
              <w:left w:val="single" w:sz="4" w:space="0" w:color="auto"/>
              <w:bottom w:val="single" w:sz="4" w:space="0" w:color="auto"/>
              <w:right w:val="single" w:sz="4" w:space="0" w:color="auto"/>
            </w:tcBorders>
            <w:vAlign w:val="bottom"/>
          </w:tcPr>
          <w:p w:rsidR="000A3866" w:rsidRPr="000A3866" w:rsidRDefault="000A3866">
            <w:pPr>
              <w:jc w:val="center"/>
              <w:rPr>
                <w:rFonts w:ascii="Garamond" w:hAnsi="Garamond" w:cs="Times New Roman"/>
                <w:color w:val="000000"/>
                <w:sz w:val="22"/>
                <w:szCs w:val="22"/>
              </w:rPr>
            </w:pPr>
            <w:r w:rsidRPr="000A3866">
              <w:rPr>
                <w:rFonts w:ascii="Garamond" w:hAnsi="Garamond" w:cs="Times New Roman"/>
                <w:color w:val="000000"/>
                <w:sz w:val="22"/>
                <w:szCs w:val="22"/>
                <w:rtl/>
              </w:rPr>
              <w:t>17,3</w:t>
            </w:r>
          </w:p>
        </w:tc>
      </w:tr>
    </w:tbl>
    <w:p w:rsidR="0014640C" w:rsidRPr="003C6209" w:rsidRDefault="009B7BDC" w:rsidP="00302E4B">
      <w:pPr>
        <w:tabs>
          <w:tab w:val="left" w:pos="-720"/>
        </w:tabs>
        <w:suppressAutoHyphens/>
        <w:jc w:val="right"/>
        <w:rPr>
          <w:rFonts w:ascii="Book Antiqua" w:hAnsi="Book Antiqua" w:cs="Times New Roman"/>
          <w:b/>
          <w:sz w:val="16"/>
          <w:szCs w:val="16"/>
        </w:rPr>
      </w:pPr>
      <w:r w:rsidRPr="00754D0C">
        <w:rPr>
          <w:rFonts w:ascii="Book Antiqua" w:hAnsi="Book Antiqua" w:cs="Times New Roman"/>
          <w:b/>
          <w:spacing w:val="-2"/>
          <w:sz w:val="16"/>
          <w:szCs w:val="16"/>
          <w:u w:val="single"/>
        </w:rPr>
        <w:t>Source</w:t>
      </w:r>
      <w:r w:rsidRPr="00754D0C">
        <w:rPr>
          <w:rFonts w:ascii="Book Antiqua" w:hAnsi="Book Antiqua" w:cs="Times New Roman"/>
          <w:b/>
          <w:spacing w:val="-2"/>
          <w:sz w:val="16"/>
          <w:szCs w:val="16"/>
        </w:rPr>
        <w:t xml:space="preserve"> :Enquête nationale sur l'emploi, Haut Commissariat au Plan</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Direction de la Statistique).</w:t>
      </w:r>
      <w:r w:rsidRPr="00754D0C">
        <w:rPr>
          <w:rFonts w:ascii="Book Antiqua" w:hAnsi="Book Antiqua" w:cs="Times New Roman"/>
          <w:b/>
          <w:sz w:val="16"/>
          <w:szCs w:val="16"/>
        </w:rPr>
        <w:t xml:space="preserve">(1) Pour les définitions des concepts et indicateurs utilisés, se référer au glossaire disponible sur le site web du HCP : </w:t>
      </w:r>
      <w:hyperlink r:id="rId14" w:history="1">
        <w:r w:rsidRPr="00754D0C">
          <w:rPr>
            <w:rStyle w:val="Lienhypertexte"/>
            <w:rFonts w:ascii="Book Antiqua" w:hAnsi="Book Antiqua"/>
            <w:b/>
            <w:sz w:val="16"/>
            <w:szCs w:val="16"/>
          </w:rPr>
          <w:t>http://www.hcp.ma</w:t>
        </w:r>
      </w:hyperlink>
    </w:p>
    <w:sectPr w:rsidR="0014640C" w:rsidRPr="003C6209" w:rsidSect="001702E4">
      <w:footerReference w:type="even" r:id="rId15"/>
      <w:footerReference w:type="default" r:id="rId16"/>
      <w:pgSz w:w="12240" w:h="15840"/>
      <w:pgMar w:top="851" w:right="1418" w:bottom="1077" w:left="127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002" w:rsidRDefault="004B1002" w:rsidP="009B7BDC">
      <w:r>
        <w:separator/>
      </w:r>
    </w:p>
  </w:endnote>
  <w:endnote w:type="continuationSeparator" w:id="0">
    <w:p w:rsidR="004B1002" w:rsidRDefault="004B1002"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Univers">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3F" w:rsidRDefault="005E19D8"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036C3F">
      <w:rPr>
        <w:rStyle w:val="Numrodepage"/>
        <w:rFonts w:cs="Traditional Arabic"/>
      </w:rPr>
      <w:instrText xml:space="preserve">PAGE  </w:instrText>
    </w:r>
    <w:r>
      <w:rPr>
        <w:rStyle w:val="Numrodepage"/>
        <w:rFonts w:cs="Traditional Arabic"/>
      </w:rPr>
      <w:fldChar w:fldCharType="end"/>
    </w:r>
  </w:p>
  <w:p w:rsidR="00036C3F" w:rsidRDefault="00036C3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3F" w:rsidRDefault="005E19D8">
    <w:pPr>
      <w:pStyle w:val="Pieddepage"/>
    </w:pPr>
    <w:r w:rsidRPr="005E19D8">
      <w:rPr>
        <w:lang w:val="en-US" w:eastAsia="en-US"/>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4097" type="#_x0000_t65" style="position:absolute;left:0;text-align:left;margin-left:541.35pt;margin-top:742.15pt;width:29pt;height:21.6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" o:allowincell="f" adj="14135" strokecolor="gray" strokeweight=".25pt">
          <v:textbox>
            <w:txbxContent>
              <w:p w:rsidR="00036C3F" w:rsidRDefault="005E19D8">
                <w:pPr>
                  <w:jc w:val="center"/>
                </w:pPr>
                <w:r w:rsidRPr="005E19D8">
                  <w:fldChar w:fldCharType="begin"/>
                </w:r>
                <w:r w:rsidR="00036C3F">
                  <w:instrText xml:space="preserve"> PAGE    \* MERGEFORMAT </w:instrText>
                </w:r>
                <w:r w:rsidRPr="005E19D8">
                  <w:fldChar w:fldCharType="separate"/>
                </w:r>
                <w:r w:rsidR="004B1002" w:rsidRPr="004B1002">
                  <w:rPr>
                    <w:sz w:val="16"/>
                    <w:szCs w:val="16"/>
                    <w:rtl/>
                  </w:rPr>
                  <w:t>1</w:t>
                </w:r>
                <w:r>
                  <w:rPr>
                    <w:sz w:val="16"/>
                    <w:szCs w:val="1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002" w:rsidRDefault="004B1002" w:rsidP="009B7BDC">
      <w:r>
        <w:separator/>
      </w:r>
    </w:p>
  </w:footnote>
  <w:footnote w:type="continuationSeparator" w:id="0">
    <w:p w:rsidR="004B1002" w:rsidRDefault="004B1002" w:rsidP="009B7BDC">
      <w:r>
        <w:continuationSeparator/>
      </w:r>
    </w:p>
  </w:footnote>
  <w:footnote w:id="1">
    <w:p w:rsidR="00EE5048" w:rsidRPr="008603D0" w:rsidRDefault="00EE5048" w:rsidP="00EE5048">
      <w:pPr>
        <w:pStyle w:val="Notedebasdepage"/>
        <w:jc w:val="both"/>
        <w:rPr>
          <w:b/>
          <w:bCs/>
          <w:color w:val="0070C0"/>
        </w:rPr>
      </w:pPr>
      <w:r w:rsidRPr="006C2BEF">
        <w:rPr>
          <w:rStyle w:val="Appelnotedebasdep"/>
          <w:b/>
          <w:bCs/>
          <w:color w:val="0070C0"/>
        </w:rPr>
        <w:footnoteRef/>
      </w:r>
      <w:r w:rsidRPr="006C2BEF">
        <w:rPr>
          <w:b/>
          <w:bCs/>
          <w:color w:val="0070C0"/>
        </w:rPr>
        <w:t xml:space="preserve"> </w:t>
      </w:r>
      <w:r w:rsidRPr="00EE5048">
        <w:rPr>
          <w:rFonts w:ascii="Book Antiqua" w:hAnsi="Book Antiqua"/>
          <w:b/>
          <w:bCs/>
          <w:color w:val="0070C0"/>
          <w:shd w:val="clear" w:color="auto" w:fill="FFFFFF"/>
        </w:rPr>
        <w:t>La notion de durée de travail excessive, telle que définie par le Bureau International du Travail (BIT),</w:t>
      </w:r>
      <w:r w:rsidRPr="008603D0">
        <w:rPr>
          <w:rFonts w:ascii="Book Antiqua" w:hAnsi="Book Antiqua"/>
          <w:b/>
          <w:bCs/>
          <w:color w:val="0070C0"/>
          <w:shd w:val="clear" w:color="auto" w:fill="FFFFFF"/>
        </w:rPr>
        <w:t xml:space="preserve"> se réfère à la proportion de population occupée dont les horaires effectifs de travail</w:t>
      </w:r>
      <w:r w:rsidR="00D045D9">
        <w:rPr>
          <w:rFonts w:ascii="Book Antiqua" w:hAnsi="Book Antiqua"/>
          <w:b/>
          <w:bCs/>
          <w:color w:val="0070C0"/>
          <w:shd w:val="clear" w:color="auto" w:fill="FFFFFF"/>
        </w:rPr>
        <w:t>,</w:t>
      </w:r>
      <w:r w:rsidRPr="008603D0">
        <w:rPr>
          <w:rFonts w:ascii="Book Antiqua" w:hAnsi="Book Antiqua"/>
          <w:b/>
          <w:bCs/>
          <w:color w:val="0070C0"/>
          <w:shd w:val="clear" w:color="auto" w:fill="FFFFFF"/>
        </w:rPr>
        <w:t xml:space="preserve"> dans tous les emplois</w:t>
      </w:r>
      <w:r w:rsidR="00D045D9">
        <w:rPr>
          <w:rFonts w:ascii="Book Antiqua" w:hAnsi="Book Antiqua"/>
          <w:b/>
          <w:bCs/>
          <w:color w:val="0070C0"/>
          <w:shd w:val="clear" w:color="auto" w:fill="FFFFFF"/>
        </w:rPr>
        <w:t>,</w:t>
      </w:r>
      <w:r w:rsidRPr="008603D0">
        <w:rPr>
          <w:rFonts w:ascii="Book Antiqua" w:hAnsi="Book Antiqua"/>
          <w:b/>
          <w:bCs/>
          <w:color w:val="0070C0"/>
          <w:shd w:val="clear" w:color="auto" w:fill="FFFFFF"/>
        </w:rPr>
        <w:t xml:space="preserve"> dépassent 48 heures par semaine.</w:t>
      </w:r>
    </w:p>
    <w:p w:rsidR="00EE5048" w:rsidRDefault="00EE5048">
      <w:pPr>
        <w:pStyle w:val="Notedebasdepage"/>
      </w:pPr>
    </w:p>
  </w:footnote>
  <w:footnote w:id="2">
    <w:p w:rsidR="00036C3F" w:rsidRDefault="00036C3F" w:rsidP="00075D6F">
      <w:pPr>
        <w:pStyle w:val="Notedebasdepage"/>
        <w:rPr>
          <w:rFonts w:ascii="Book Antiqua" w:hAnsi="Book Antiqua"/>
          <w:spacing w:val="-2"/>
          <w:sz w:val="18"/>
          <w:szCs w:val="18"/>
          <w:lang w:eastAsia="en-US"/>
        </w:rPr>
      </w:pPr>
      <w:r w:rsidRPr="00B520BF">
        <w:rPr>
          <w:rFonts w:cs="Traditional Arabic"/>
          <w:b/>
          <w:bCs/>
          <w:noProof/>
          <w:color w:val="222222"/>
          <w:sz w:val="22"/>
          <w:szCs w:val="22"/>
          <w:shd w:val="clear" w:color="auto" w:fill="FFFFFF"/>
        </w:rPr>
        <w:footnoteRef/>
      </w:r>
      <w:r w:rsidRPr="00311472">
        <w:rPr>
          <w:rFonts w:ascii="Book Antiqua" w:hAnsi="Book Antiqua"/>
          <w:sz w:val="18"/>
          <w:szCs w:val="18"/>
        </w:rPr>
        <w:t>Les diplômes de n</w:t>
      </w:r>
      <w:r w:rsidRPr="00311472">
        <w:rPr>
          <w:rFonts w:ascii="Book Antiqua" w:hAnsi="Book Antiqua"/>
          <w:spacing w:val="-2"/>
          <w:sz w:val="18"/>
          <w:szCs w:val="18"/>
          <w:lang w:eastAsia="en-US"/>
        </w:rPr>
        <w:t xml:space="preserve">iveau moyen regroupent les certificats de l'enseignement primaire, ceux du secondaire collégial et les </w:t>
      </w:r>
    </w:p>
    <w:p w:rsidR="00036C3F" w:rsidRPr="00311472" w:rsidRDefault="00036C3F" w:rsidP="00075D6F">
      <w:pPr>
        <w:pStyle w:val="Notedebasdepage"/>
        <w:rPr>
          <w:rFonts w:ascii="Book Antiqua" w:hAnsi="Book Antiqua"/>
          <w:sz w:val="18"/>
          <w:szCs w:val="18"/>
        </w:rPr>
      </w:pPr>
      <w:r w:rsidRPr="00311472">
        <w:rPr>
          <w:rFonts w:ascii="Book Antiqua" w:hAnsi="Book Antiqua"/>
          <w:spacing w:val="-2"/>
          <w:sz w:val="18"/>
          <w:szCs w:val="18"/>
          <w:lang w:eastAsia="en-US"/>
        </w:rPr>
        <w:t>diplômes de qualification ou de spécialisation professionnelle.</w:t>
      </w:r>
    </w:p>
  </w:footnote>
  <w:footnote w:id="3">
    <w:p w:rsidR="00036C3F" w:rsidRPr="00311472" w:rsidRDefault="00036C3F" w:rsidP="00075D6F">
      <w:pPr>
        <w:pStyle w:val="Corpsdetexte"/>
        <w:bidi w:val="0"/>
        <w:rPr>
          <w:rFonts w:ascii="Book Antiqua" w:hAnsi="Book Antiqua"/>
          <w:sz w:val="18"/>
          <w:szCs w:val="18"/>
        </w:rPr>
      </w:pPr>
      <w:r w:rsidRPr="00B520BF">
        <w:rPr>
          <w:b/>
          <w:bCs/>
          <w:color w:val="222222"/>
          <w:sz w:val="22"/>
          <w:szCs w:val="22"/>
          <w:shd w:val="clear" w:color="auto" w:fill="FFFFFF"/>
        </w:rPr>
        <w:footnoteRef/>
      </w:r>
      <w:r w:rsidRPr="00311472">
        <w:rPr>
          <w:rFonts w:ascii="Book Antiqua" w:hAnsi="Book Antiqua"/>
          <w:sz w:val="18"/>
          <w:szCs w:val="18"/>
        </w:rPr>
        <w:t>Les diplômes de n</w:t>
      </w:r>
      <w:r w:rsidRPr="00311472">
        <w:rPr>
          <w:rFonts w:ascii="Book Antiqua" w:hAnsi="Book Antiqua"/>
          <w:spacing w:val="-2"/>
          <w:sz w:val="18"/>
          <w:szCs w:val="18"/>
          <w:lang w:eastAsia="en-US"/>
        </w:rPr>
        <w:t>iveau</w:t>
      </w:r>
      <w:r w:rsidRPr="00311472">
        <w:rPr>
          <w:rFonts w:ascii="Book Antiqua" w:hAnsi="Book Antiqua"/>
          <w:sz w:val="18"/>
          <w:szCs w:val="18"/>
        </w:rPr>
        <w:t xml:space="preserve"> supérieur </w:t>
      </w:r>
      <w:r w:rsidRPr="00311472">
        <w:rPr>
          <w:rFonts w:ascii="Book Antiqua" w:hAnsi="Book Antiqua"/>
          <w:spacing w:val="-2"/>
          <w:sz w:val="18"/>
          <w:szCs w:val="18"/>
          <w:lang w:eastAsia="en-US"/>
        </w:rPr>
        <w:t>regroupent les b</w:t>
      </w:r>
      <w:r w:rsidRPr="00311472">
        <w:rPr>
          <w:rFonts w:ascii="Book Antiqua" w:hAnsi="Book Antiqua"/>
          <w:sz w:val="18"/>
          <w:szCs w:val="18"/>
        </w:rPr>
        <w:t>accalauréats, les diplômes de techniciens ou de techniciensspécialisés et les diplômes d'enseignement supérieur (facultés, grandes écoles et instituts).</w:t>
      </w:r>
    </w:p>
    <w:p w:rsidR="00036C3F" w:rsidRDefault="00036C3F" w:rsidP="00075D6F">
      <w:pPr>
        <w:pStyle w:val="Notedebasdepage"/>
      </w:pPr>
    </w:p>
  </w:footnote>
  <w:footnote w:id="4">
    <w:p w:rsidR="00036C3F" w:rsidRDefault="00036C3F" w:rsidP="009E6E94">
      <w:pPr>
        <w:pStyle w:val="Notedebasdepage"/>
      </w:pPr>
      <w:r w:rsidRPr="00B520BF">
        <w:rPr>
          <w:rFonts w:cs="Traditional Arabic"/>
          <w:b/>
          <w:bCs/>
          <w:noProof/>
          <w:color w:val="222222"/>
          <w:sz w:val="22"/>
          <w:szCs w:val="22"/>
          <w:shd w:val="clear" w:color="auto" w:fill="FFFFFF"/>
        </w:rPr>
        <w:footnoteRef/>
      </w:r>
      <w:r>
        <w:t xml:space="preserve"> Selon le code de travail :</w:t>
      </w:r>
    </w:p>
    <w:p w:rsidR="00036C3F" w:rsidRDefault="00036C3F" w:rsidP="005B5EF2">
      <w:pPr>
        <w:pStyle w:val="Notedebasdepage"/>
      </w:pPr>
      <w:r>
        <w:t>D</w:t>
      </w:r>
      <w:r w:rsidRPr="00807E6D">
        <w:t xml:space="preserve">ans les activités non agricoles, est considéré comme travail de nuit tout travail exécuté entre 21 heures et 6 heures.Dans les activités agricoles, est considéré comme travail de nuit tout travail exécuté entre 20 heures et 5 heures. </w:t>
      </w:r>
    </w:p>
  </w:footnote>
  <w:footnote w:id="5">
    <w:p w:rsidR="00036C3F" w:rsidRPr="00123781" w:rsidRDefault="00036C3F" w:rsidP="008E05BE">
      <w:pPr>
        <w:shd w:val="clear" w:color="auto" w:fill="FFFFFF"/>
        <w:bidi w:val="0"/>
        <w:jc w:val="both"/>
        <w:rPr>
          <w:rFonts w:ascii="Book Antiqua" w:hAnsi="Book Antiqua"/>
        </w:rPr>
      </w:pPr>
      <w:r w:rsidRPr="000C2973">
        <w:rPr>
          <w:b/>
          <w:bCs/>
          <w:color w:val="222222"/>
          <w:sz w:val="22"/>
          <w:szCs w:val="22"/>
          <w:shd w:val="clear" w:color="auto" w:fill="FFFFFF"/>
        </w:rPr>
        <w:footnoteRef/>
      </w:r>
      <w:r w:rsidRPr="00123781">
        <w:rPr>
          <w:rFonts w:ascii="Book Antiqua" w:hAnsi="Book Antiqua"/>
          <w:color w:val="222222"/>
          <w:shd w:val="clear" w:color="auto" w:fill="FFFFFF"/>
        </w:rPr>
        <w:t>La notion de durée de travail excessive, telle que définie par le Bureau International du Travail (BIT), se réfère à la proportion de population occupée dont les horaires effectifs de travail dans tous les emplois dépassent 48 heures par semaine.</w:t>
      </w:r>
    </w:p>
  </w:footnote>
  <w:footnote w:id="6">
    <w:p w:rsidR="00036C3F" w:rsidRPr="008A438A" w:rsidRDefault="00036C3F" w:rsidP="00162CE0">
      <w:pPr>
        <w:autoSpaceDE w:val="0"/>
        <w:autoSpaceDN w:val="0"/>
        <w:bidi w:val="0"/>
        <w:adjustRightInd w:val="0"/>
        <w:jc w:val="both"/>
        <w:rPr>
          <w:rFonts w:ascii="Book Antiqua" w:hAnsi="Book Antiqua"/>
          <w:color w:val="222222"/>
          <w:shd w:val="clear" w:color="auto" w:fill="FFFFFF"/>
        </w:rPr>
      </w:pPr>
      <w:r w:rsidRPr="000C2973">
        <w:rPr>
          <w:rFonts w:ascii="Book Antiqua" w:hAnsi="Book Antiqua"/>
          <w:b/>
          <w:bCs/>
          <w:color w:val="222222"/>
          <w:sz w:val="22"/>
          <w:szCs w:val="22"/>
          <w:shd w:val="clear" w:color="auto" w:fill="FFFFFF"/>
        </w:rPr>
        <w:footnoteRef/>
      </w:r>
      <w:r w:rsidRPr="008A438A">
        <w:rPr>
          <w:rFonts w:ascii="Book Antiqua" w:hAnsi="Book Antiqua"/>
          <w:color w:val="222222"/>
          <w:shd w:val="clear" w:color="auto" w:fill="FFFFFF"/>
        </w:rPr>
        <w:t>NEET </w:t>
      </w:r>
      <w:r>
        <w:rPr>
          <w:rFonts w:ascii="Book Antiqua" w:hAnsi="Book Antiqua"/>
          <w:color w:val="222222"/>
          <w:shd w:val="clear" w:color="auto" w:fill="FFFFFF"/>
        </w:rPr>
        <w:t>(</w:t>
      </w:r>
      <w:r w:rsidRPr="008A438A">
        <w:rPr>
          <w:rFonts w:ascii="Book Antiqua" w:hAnsi="Book Antiqua"/>
          <w:b/>
          <w:bCs/>
          <w:color w:val="222222"/>
          <w:shd w:val="clear" w:color="auto" w:fill="FFFFFF"/>
        </w:rPr>
        <w:t>Not in Employment, Education or Training</w:t>
      </w:r>
      <w:r>
        <w:rPr>
          <w:rFonts w:ascii="Book Antiqua" w:hAnsi="Book Antiqua"/>
          <w:b/>
          <w:bCs/>
          <w:color w:val="222222"/>
          <w:shd w:val="clear" w:color="auto" w:fill="FFFFFF"/>
        </w:rPr>
        <w:t>) :</w:t>
      </w:r>
      <w:r w:rsidR="00162CE0">
        <w:rPr>
          <w:rFonts w:ascii="Book Antiqua" w:hAnsi="Book Antiqua"/>
          <w:b/>
          <w:bCs/>
          <w:color w:val="222222"/>
          <w:shd w:val="clear" w:color="auto" w:fill="FFFFFF"/>
        </w:rPr>
        <w:t xml:space="preserve"> </w:t>
      </w:r>
      <w:r w:rsidRPr="008A438A">
        <w:rPr>
          <w:rFonts w:ascii="Book Antiqua" w:hAnsi="Book Antiqua"/>
          <w:color w:val="222222"/>
          <w:shd w:val="clear" w:color="auto" w:fill="FFFFFF"/>
        </w:rPr>
        <w:t xml:space="preserve">indicateur introduit depuis 2010 par la Commission </w:t>
      </w:r>
      <w:r w:rsidR="00162CE0">
        <w:rPr>
          <w:rFonts w:ascii="Book Antiqua" w:hAnsi="Book Antiqua"/>
          <w:color w:val="222222"/>
          <w:shd w:val="clear" w:color="auto" w:fill="FFFFFF"/>
        </w:rPr>
        <w:t>E</w:t>
      </w:r>
      <w:r w:rsidRPr="008A438A">
        <w:rPr>
          <w:rFonts w:ascii="Book Antiqua" w:hAnsi="Book Antiqua"/>
          <w:color w:val="222222"/>
          <w:shd w:val="clear" w:color="auto" w:fill="FFFFFF"/>
        </w:rPr>
        <w:t>uropéenne pour identifier les jeunes qui ne sont ni en emploi, ni en éducation, ni en formation.</w:t>
      </w:r>
      <w:r>
        <w:rPr>
          <w:rStyle w:val="apple-converted-space"/>
          <w:rFonts w:ascii="Helvetica" w:hAnsi="Helvetica"/>
          <w:b/>
          <w:bCs/>
          <w:color w:val="333333"/>
          <w:sz w:val="14"/>
          <w:szCs w:val="14"/>
          <w:shd w:val="clear" w:color="auto" w:fill="FFFFFF"/>
        </w:rPr>
        <w:t> </w:t>
      </w:r>
      <w:r w:rsidRPr="00335843">
        <w:rPr>
          <w:rFonts w:ascii="Book Antiqua" w:hAnsi="Book Antiqua"/>
          <w:color w:val="222222"/>
        </w:rPr>
        <w:t>C</w:t>
      </w:r>
      <w:r>
        <w:rPr>
          <w:rFonts w:ascii="Book Antiqua" w:hAnsi="Book Antiqua"/>
          <w:color w:val="222222"/>
        </w:rPr>
        <w:t xml:space="preserve">et indicateur concerne </w:t>
      </w:r>
      <w:r w:rsidRPr="00335843">
        <w:rPr>
          <w:rFonts w:ascii="Book Antiqua" w:hAnsi="Book Antiqua"/>
          <w:color w:val="222222"/>
        </w:rPr>
        <w:t>u</w:t>
      </w:r>
      <w:r w:rsidRPr="00335843">
        <w:rPr>
          <w:rFonts w:ascii="Book Antiqua" w:hAnsi="Book Antiqua"/>
          <w:color w:val="222222"/>
          <w:shd w:val="clear" w:color="auto" w:fill="FFFFFF"/>
        </w:rPr>
        <w:t xml:space="preserve">ne </w:t>
      </w:r>
      <w:r w:rsidRPr="008A438A">
        <w:rPr>
          <w:rFonts w:ascii="Book Antiqua" w:hAnsi="Book Antiqua"/>
          <w:color w:val="222222"/>
          <w:shd w:val="clear" w:color="auto" w:fill="FFFFFF"/>
        </w:rPr>
        <w:t xml:space="preserve">catégorie, plus large que les jeunes au chômage, </w:t>
      </w:r>
      <w:r>
        <w:rPr>
          <w:rFonts w:ascii="Book Antiqua" w:hAnsi="Book Antiqua"/>
          <w:color w:val="222222"/>
          <w:shd w:val="clear" w:color="auto" w:fill="FFFFFF"/>
        </w:rPr>
        <w:t xml:space="preserve">qui </w:t>
      </w:r>
      <w:r w:rsidRPr="008A438A">
        <w:rPr>
          <w:rFonts w:ascii="Book Antiqua" w:hAnsi="Book Antiqua"/>
          <w:color w:val="222222"/>
          <w:shd w:val="clear" w:color="auto" w:fill="FFFFFF"/>
        </w:rPr>
        <w:t xml:space="preserve">recouvre des situations très diverses dont certaines cumulent les facteurs de vulnérabilité : </w:t>
      </w:r>
      <w:r>
        <w:rPr>
          <w:rFonts w:ascii="Book Antiqua" w:hAnsi="Book Antiqua"/>
          <w:color w:val="222222"/>
          <w:shd w:val="clear" w:color="auto" w:fill="FFFFFF"/>
        </w:rPr>
        <w:t xml:space="preserve">jeunes qui, pour une raison ou une autre, ne peuvent pas ou ne veulent pas travailler, </w:t>
      </w:r>
      <w:r w:rsidRPr="008A438A">
        <w:rPr>
          <w:rFonts w:ascii="Book Antiqua" w:hAnsi="Book Antiqua"/>
          <w:color w:val="222222"/>
          <w:shd w:val="clear" w:color="auto" w:fill="FFFFFF"/>
        </w:rPr>
        <w:t xml:space="preserve">jeunes au foyer familial, jeunes volontaires, jeunes en situation de handicap, jeunes en recherche d’orientation, </w:t>
      </w:r>
      <w:r>
        <w:rPr>
          <w:rFonts w:ascii="Book Antiqua" w:hAnsi="Book Antiqua"/>
          <w:color w:val="222222"/>
          <w:shd w:val="clear" w:color="auto" w:fill="FFFFFF"/>
        </w:rPr>
        <w:t>autres jeunes inactifs</w:t>
      </w:r>
      <w:r w:rsidRPr="008A438A">
        <w:rPr>
          <w:rFonts w:ascii="Book Antiqua" w:hAnsi="Book Antiqua"/>
          <w:color w:val="222222"/>
          <w:shd w:val="clear" w:color="auto" w:fill="FFFFFF"/>
        </w:rPr>
        <w:t>.</w:t>
      </w:r>
    </w:p>
    <w:p w:rsidR="00036C3F" w:rsidRPr="008A438A" w:rsidRDefault="00036C3F" w:rsidP="008A438A">
      <w:pPr>
        <w:pStyle w:val="NormalWeb"/>
        <w:spacing w:before="0" w:beforeAutospacing="0" w:afterAutospacing="0" w:line="210" w:lineRule="atLeast"/>
        <w:rPr>
          <w:rFonts w:ascii="Book Antiqua" w:hAnsi="Book Antiqua" w:cs="Traditional Arabic"/>
          <w:noProof/>
          <w:color w:val="222222"/>
          <w:sz w:val="20"/>
          <w:szCs w:val="20"/>
          <w:shd w:val="clear" w:color="auto" w:fill="FFFFFF"/>
        </w:rPr>
      </w:pPr>
    </w:p>
    <w:p w:rsidR="00036C3F" w:rsidRPr="008A438A" w:rsidRDefault="00036C3F" w:rsidP="00123781">
      <w:pPr>
        <w:pStyle w:val="Notedebasdepage"/>
      </w:pPr>
    </w:p>
  </w:footnote>
  <w:footnote w:id="7">
    <w:p w:rsidR="00036C3F" w:rsidRPr="002C5E32" w:rsidRDefault="00036C3F" w:rsidP="002C5E32">
      <w:pPr>
        <w:pStyle w:val="Notedebasdepage"/>
      </w:pPr>
      <w:r w:rsidRPr="00B520BF">
        <w:rPr>
          <w:rFonts w:cs="Traditional Arabic"/>
          <w:b/>
          <w:bCs/>
          <w:noProof/>
          <w:color w:val="222222"/>
          <w:sz w:val="22"/>
          <w:szCs w:val="22"/>
          <w:shd w:val="clear" w:color="auto" w:fill="FFFFFF"/>
        </w:rPr>
        <w:footnoteRef/>
      </w:r>
      <w:r w:rsidRPr="002C5E32">
        <w:rPr>
          <w:rFonts w:ascii="Book Antiqua" w:hAnsi="Book Antiqua"/>
        </w:rPr>
        <w:t>Les diplômes de n</w:t>
      </w:r>
      <w:r w:rsidRPr="002C5E32">
        <w:rPr>
          <w:rFonts w:ascii="Book Antiqua" w:hAnsi="Book Antiqua"/>
          <w:spacing w:val="-2"/>
          <w:lang w:eastAsia="en-US"/>
        </w:rPr>
        <w:t>iveau moyen regroupent les certificats de l'enseignement primaire, ceux du secondaire collégial et les diplômes de qualification ou de spécialisation professionnelle.</w:t>
      </w:r>
    </w:p>
  </w:footnote>
  <w:footnote w:id="8">
    <w:p w:rsidR="00036C3F" w:rsidRPr="002C5E32" w:rsidRDefault="00036C3F" w:rsidP="005513DC">
      <w:pPr>
        <w:pStyle w:val="Notedebasdepage"/>
      </w:pPr>
      <w:r w:rsidRPr="00B520BF">
        <w:rPr>
          <w:rFonts w:cs="Traditional Arabic"/>
          <w:b/>
          <w:bCs/>
          <w:noProof/>
          <w:color w:val="222222"/>
          <w:sz w:val="22"/>
          <w:szCs w:val="22"/>
          <w:shd w:val="clear" w:color="auto" w:fill="FFFFFF"/>
        </w:rPr>
        <w:footnoteRef/>
      </w:r>
      <w:r w:rsidRPr="002C5E32">
        <w:rPr>
          <w:rFonts w:ascii="Book Antiqua" w:hAnsi="Book Antiqua"/>
        </w:rPr>
        <w:t>Les diplômes de n</w:t>
      </w:r>
      <w:r w:rsidRPr="002C5E32">
        <w:rPr>
          <w:rFonts w:ascii="Book Antiqua" w:hAnsi="Book Antiqua"/>
          <w:spacing w:val="-2"/>
          <w:lang w:eastAsia="en-US"/>
        </w:rPr>
        <w:t>iveau</w:t>
      </w:r>
      <w:r w:rsidRPr="002C5E32">
        <w:rPr>
          <w:rFonts w:ascii="Book Antiqua" w:hAnsi="Book Antiqua"/>
        </w:rPr>
        <w:t xml:space="preserve"> supérieur </w:t>
      </w:r>
      <w:r w:rsidRPr="002C5E32">
        <w:rPr>
          <w:rFonts w:ascii="Book Antiqua" w:hAnsi="Book Antiqua"/>
          <w:spacing w:val="-2"/>
          <w:lang w:eastAsia="en-US"/>
        </w:rPr>
        <w:t>regroupent les b</w:t>
      </w:r>
      <w:r w:rsidRPr="002C5E32">
        <w:rPr>
          <w:rFonts w:ascii="Book Antiqua" w:hAnsi="Book Antiqua"/>
        </w:rPr>
        <w:t>accalauréats, les diplômes de techniciens ou de techniciens   spécialisés et les diplômes d'enseignement supérieur (facultés, grandes écoles et instituts).</w:t>
      </w:r>
    </w:p>
  </w:footnote>
  <w:footnote w:id="9">
    <w:p w:rsidR="00036C3F" w:rsidRDefault="00036C3F" w:rsidP="00AA4CB8">
      <w:pPr>
        <w:pStyle w:val="Notedebasdepage"/>
      </w:pPr>
      <w:r w:rsidRPr="00B520BF">
        <w:rPr>
          <w:rFonts w:cs="Traditional Arabic"/>
          <w:b/>
          <w:bCs/>
          <w:noProof/>
          <w:color w:val="222222"/>
          <w:sz w:val="22"/>
          <w:szCs w:val="22"/>
          <w:shd w:val="clear" w:color="auto" w:fill="FFFFFF"/>
        </w:rPr>
        <w:footnoteRef/>
      </w:r>
      <w:r>
        <w:t xml:space="preserve">Le sous emploi est constitué d’une composante lié au nombre d’heures travaillées et d’une autre liée aux autres formes d’emploi inadéquats notamment, </w:t>
      </w:r>
      <w:r w:rsidRPr="000C67DE">
        <w:t xml:space="preserve">l’insuffisance du revenu </w:t>
      </w:r>
      <w:r>
        <w:t xml:space="preserve">du travail et </w:t>
      </w:r>
      <w:r w:rsidRPr="000C67DE">
        <w:t xml:space="preserve">l’inadéquation entre la formation </w:t>
      </w:r>
      <w:r>
        <w:t xml:space="preserve">et </w:t>
      </w:r>
      <w:r w:rsidRPr="000C67DE">
        <w:t>l’emploi</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F3A10"/>
    <w:multiLevelType w:val="hybridMultilevel"/>
    <w:tmpl w:val="487E8476"/>
    <w:lvl w:ilvl="0" w:tplc="10D87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9534F7"/>
    <w:multiLevelType w:val="hybridMultilevel"/>
    <w:tmpl w:val="6C929032"/>
    <w:lvl w:ilvl="0" w:tplc="8DD49052">
      <w:start w:val="1"/>
      <w:numFmt w:val="bullet"/>
      <w:lvlText w:val=""/>
      <w:lvlJc w:val="left"/>
      <w:pPr>
        <w:ind w:left="360" w:hanging="360"/>
      </w:pPr>
      <w:rPr>
        <w:rFonts w:ascii="Symbol" w:hAnsi="Symbol" w:cs="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1239D6"/>
    <w:multiLevelType w:val="hybridMultilevel"/>
    <w:tmpl w:val="AF9C731A"/>
    <w:lvl w:ilvl="0" w:tplc="3DB6E7F4">
      <w:start w:val="1"/>
      <w:numFmt w:val="bullet"/>
      <w:lvlText w:val=""/>
      <w:lvlJc w:val="left"/>
      <w:pPr>
        <w:ind w:left="720" w:hanging="360"/>
      </w:pPr>
      <w:rPr>
        <w:rFonts w:ascii="Symbol" w:hAnsi="Symbol" w:hint="default"/>
        <w:color w:val="auto"/>
        <w:sz w:val="27"/>
        <w:szCs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2F56D4"/>
    <w:multiLevelType w:val="hybridMultilevel"/>
    <w:tmpl w:val="50D80528"/>
    <w:lvl w:ilvl="0" w:tplc="4AB8D7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147191"/>
    <w:multiLevelType w:val="hybridMultilevel"/>
    <w:tmpl w:val="42C860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nsid w:val="77AD08C2"/>
    <w:multiLevelType w:val="hybridMultilevel"/>
    <w:tmpl w:val="5100F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4"/>
  </w:num>
  <w:num w:numId="4">
    <w:abstractNumId w:val="2"/>
  </w:num>
  <w:num w:numId="5">
    <w:abstractNumId w:val="3"/>
  </w:num>
  <w:num w:numId="6">
    <w:abstractNumId w:val="6"/>
  </w:num>
  <w:num w:numId="7">
    <w:abstractNumId w:val="0"/>
  </w:num>
  <w:num w:numId="8">
    <w:abstractNumId w:val="10"/>
  </w:num>
  <w:num w:numId="9">
    <w:abstractNumId w:val="5"/>
  </w:num>
  <w:num w:numId="10">
    <w:abstractNumId w:val="21"/>
  </w:num>
  <w:num w:numId="11">
    <w:abstractNumId w:val="14"/>
  </w:num>
  <w:num w:numId="12">
    <w:abstractNumId w:val="12"/>
  </w:num>
  <w:num w:numId="13">
    <w:abstractNumId w:val="8"/>
  </w:num>
  <w:num w:numId="14">
    <w:abstractNumId w:val="13"/>
  </w:num>
  <w:num w:numId="15">
    <w:abstractNumId w:val="1"/>
  </w:num>
  <w:num w:numId="16">
    <w:abstractNumId w:val="7"/>
  </w:num>
  <w:num w:numId="17">
    <w:abstractNumId w:val="11"/>
  </w:num>
  <w:num w:numId="18">
    <w:abstractNumId w:val="15"/>
  </w:num>
  <w:num w:numId="19">
    <w:abstractNumId w:val="17"/>
  </w:num>
  <w:num w:numId="20">
    <w:abstractNumId w:val="19"/>
  </w:num>
  <w:num w:numId="21">
    <w:abstractNumId w:val="1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hdrShapeDefaults>
    <o:shapedefaults v:ext="edit" spidmax="9218"/>
    <o:shapelayout v:ext="edit">
      <o:idmap v:ext="edit" data="4"/>
    </o:shapelayout>
  </w:hdrShapeDefaults>
  <w:footnotePr>
    <w:footnote w:id="-1"/>
    <w:footnote w:id="0"/>
  </w:footnotePr>
  <w:endnotePr>
    <w:endnote w:id="-1"/>
    <w:endnote w:id="0"/>
  </w:endnotePr>
  <w:compat/>
  <w:rsids>
    <w:rsidRoot w:val="009B7BDC"/>
    <w:rsid w:val="00001215"/>
    <w:rsid w:val="000015A4"/>
    <w:rsid w:val="00003768"/>
    <w:rsid w:val="00007945"/>
    <w:rsid w:val="00010CFD"/>
    <w:rsid w:val="00012209"/>
    <w:rsid w:val="00012B02"/>
    <w:rsid w:val="00013F2A"/>
    <w:rsid w:val="00014CF6"/>
    <w:rsid w:val="0001609E"/>
    <w:rsid w:val="00022645"/>
    <w:rsid w:val="00022DF5"/>
    <w:rsid w:val="00023B22"/>
    <w:rsid w:val="00027624"/>
    <w:rsid w:val="00031FF6"/>
    <w:rsid w:val="00033460"/>
    <w:rsid w:val="0003474C"/>
    <w:rsid w:val="00036C3F"/>
    <w:rsid w:val="00044C81"/>
    <w:rsid w:val="00045ADB"/>
    <w:rsid w:val="00053261"/>
    <w:rsid w:val="000535DC"/>
    <w:rsid w:val="00056043"/>
    <w:rsid w:val="0005611A"/>
    <w:rsid w:val="00057325"/>
    <w:rsid w:val="00060DB4"/>
    <w:rsid w:val="00063D6C"/>
    <w:rsid w:val="00065042"/>
    <w:rsid w:val="000653C5"/>
    <w:rsid w:val="000715D1"/>
    <w:rsid w:val="00072B1C"/>
    <w:rsid w:val="00075D6F"/>
    <w:rsid w:val="00080969"/>
    <w:rsid w:val="00082607"/>
    <w:rsid w:val="000864C1"/>
    <w:rsid w:val="000870D7"/>
    <w:rsid w:val="000900D2"/>
    <w:rsid w:val="00090934"/>
    <w:rsid w:val="00091EE7"/>
    <w:rsid w:val="00093AF4"/>
    <w:rsid w:val="000A0D52"/>
    <w:rsid w:val="000A11F6"/>
    <w:rsid w:val="000A3866"/>
    <w:rsid w:val="000C2973"/>
    <w:rsid w:val="000C2EE5"/>
    <w:rsid w:val="000C3614"/>
    <w:rsid w:val="000C6A60"/>
    <w:rsid w:val="000D1994"/>
    <w:rsid w:val="000D2029"/>
    <w:rsid w:val="000D32D4"/>
    <w:rsid w:val="000D3D51"/>
    <w:rsid w:val="000D66A1"/>
    <w:rsid w:val="000E07CC"/>
    <w:rsid w:val="000E6831"/>
    <w:rsid w:val="000F3D20"/>
    <w:rsid w:val="000F5277"/>
    <w:rsid w:val="000F7041"/>
    <w:rsid w:val="00100104"/>
    <w:rsid w:val="00100A1F"/>
    <w:rsid w:val="00100B48"/>
    <w:rsid w:val="00105F5B"/>
    <w:rsid w:val="001079B3"/>
    <w:rsid w:val="001112B4"/>
    <w:rsid w:val="00123781"/>
    <w:rsid w:val="00126F70"/>
    <w:rsid w:val="00133ACE"/>
    <w:rsid w:val="0014640C"/>
    <w:rsid w:val="001473F7"/>
    <w:rsid w:val="00154EA8"/>
    <w:rsid w:val="00155A38"/>
    <w:rsid w:val="00155BE8"/>
    <w:rsid w:val="00162CE0"/>
    <w:rsid w:val="00163C1F"/>
    <w:rsid w:val="00164573"/>
    <w:rsid w:val="00165118"/>
    <w:rsid w:val="00166584"/>
    <w:rsid w:val="001702E4"/>
    <w:rsid w:val="001800F6"/>
    <w:rsid w:val="00182B14"/>
    <w:rsid w:val="00190C6D"/>
    <w:rsid w:val="00191D38"/>
    <w:rsid w:val="00193E74"/>
    <w:rsid w:val="0019622A"/>
    <w:rsid w:val="00197FBA"/>
    <w:rsid w:val="001A4818"/>
    <w:rsid w:val="001A5213"/>
    <w:rsid w:val="001A57B8"/>
    <w:rsid w:val="001B09D0"/>
    <w:rsid w:val="001B2C86"/>
    <w:rsid w:val="001C3191"/>
    <w:rsid w:val="001C369C"/>
    <w:rsid w:val="001C477B"/>
    <w:rsid w:val="001C6D7E"/>
    <w:rsid w:val="001D4BBA"/>
    <w:rsid w:val="001D6147"/>
    <w:rsid w:val="001D7F24"/>
    <w:rsid w:val="001E3468"/>
    <w:rsid w:val="001E4407"/>
    <w:rsid w:val="001E4C4C"/>
    <w:rsid w:val="001E5A43"/>
    <w:rsid w:val="001F6217"/>
    <w:rsid w:val="00200DD0"/>
    <w:rsid w:val="00201055"/>
    <w:rsid w:val="00203B9A"/>
    <w:rsid w:val="00204CC1"/>
    <w:rsid w:val="00205B08"/>
    <w:rsid w:val="00207BA8"/>
    <w:rsid w:val="00210503"/>
    <w:rsid w:val="00216395"/>
    <w:rsid w:val="002169D5"/>
    <w:rsid w:val="00224A6B"/>
    <w:rsid w:val="00225716"/>
    <w:rsid w:val="00227D29"/>
    <w:rsid w:val="002335AD"/>
    <w:rsid w:val="00234931"/>
    <w:rsid w:val="00234A2B"/>
    <w:rsid w:val="00244488"/>
    <w:rsid w:val="00244E9F"/>
    <w:rsid w:val="0024749E"/>
    <w:rsid w:val="00253C9D"/>
    <w:rsid w:val="00256058"/>
    <w:rsid w:val="002576B5"/>
    <w:rsid w:val="00262228"/>
    <w:rsid w:val="00264153"/>
    <w:rsid w:val="00267DE0"/>
    <w:rsid w:val="002733EF"/>
    <w:rsid w:val="00273D96"/>
    <w:rsid w:val="00275F0E"/>
    <w:rsid w:val="002804C0"/>
    <w:rsid w:val="00280D15"/>
    <w:rsid w:val="00284718"/>
    <w:rsid w:val="00291E1C"/>
    <w:rsid w:val="00293100"/>
    <w:rsid w:val="0029702A"/>
    <w:rsid w:val="00297F0C"/>
    <w:rsid w:val="002A3437"/>
    <w:rsid w:val="002A705A"/>
    <w:rsid w:val="002A7861"/>
    <w:rsid w:val="002B0ECC"/>
    <w:rsid w:val="002B629F"/>
    <w:rsid w:val="002B7327"/>
    <w:rsid w:val="002C0306"/>
    <w:rsid w:val="002C1BF6"/>
    <w:rsid w:val="002C5E32"/>
    <w:rsid w:val="002C64BC"/>
    <w:rsid w:val="002D4563"/>
    <w:rsid w:val="002D4A55"/>
    <w:rsid w:val="002E3D9E"/>
    <w:rsid w:val="002E48A8"/>
    <w:rsid w:val="002F3273"/>
    <w:rsid w:val="002F73C3"/>
    <w:rsid w:val="002F7F09"/>
    <w:rsid w:val="00302E4B"/>
    <w:rsid w:val="003035A3"/>
    <w:rsid w:val="00303C6A"/>
    <w:rsid w:val="00303D9A"/>
    <w:rsid w:val="003046FF"/>
    <w:rsid w:val="00307038"/>
    <w:rsid w:val="00307067"/>
    <w:rsid w:val="00311472"/>
    <w:rsid w:val="00311A35"/>
    <w:rsid w:val="00311DA9"/>
    <w:rsid w:val="00313088"/>
    <w:rsid w:val="003138C7"/>
    <w:rsid w:val="003159EB"/>
    <w:rsid w:val="00320795"/>
    <w:rsid w:val="00321164"/>
    <w:rsid w:val="003243C6"/>
    <w:rsid w:val="00327BD8"/>
    <w:rsid w:val="00335843"/>
    <w:rsid w:val="003406FA"/>
    <w:rsid w:val="00346AA6"/>
    <w:rsid w:val="00346C90"/>
    <w:rsid w:val="00347828"/>
    <w:rsid w:val="0035285B"/>
    <w:rsid w:val="0035338D"/>
    <w:rsid w:val="00354F8F"/>
    <w:rsid w:val="0035750D"/>
    <w:rsid w:val="00357C1B"/>
    <w:rsid w:val="00361E6C"/>
    <w:rsid w:val="00377111"/>
    <w:rsid w:val="00377924"/>
    <w:rsid w:val="00381B61"/>
    <w:rsid w:val="0038352E"/>
    <w:rsid w:val="0038586F"/>
    <w:rsid w:val="00386231"/>
    <w:rsid w:val="00387079"/>
    <w:rsid w:val="00392DE5"/>
    <w:rsid w:val="003945EC"/>
    <w:rsid w:val="003A41F5"/>
    <w:rsid w:val="003B2C21"/>
    <w:rsid w:val="003B35FC"/>
    <w:rsid w:val="003B4F05"/>
    <w:rsid w:val="003B532C"/>
    <w:rsid w:val="003B642D"/>
    <w:rsid w:val="003C6209"/>
    <w:rsid w:val="003C7757"/>
    <w:rsid w:val="003D1C40"/>
    <w:rsid w:val="003D3790"/>
    <w:rsid w:val="003E021C"/>
    <w:rsid w:val="003E2A59"/>
    <w:rsid w:val="003E4775"/>
    <w:rsid w:val="003E4D29"/>
    <w:rsid w:val="003E663D"/>
    <w:rsid w:val="00401CDE"/>
    <w:rsid w:val="00405E98"/>
    <w:rsid w:val="004070A8"/>
    <w:rsid w:val="00407FD4"/>
    <w:rsid w:val="00411874"/>
    <w:rsid w:val="004141D6"/>
    <w:rsid w:val="004146F6"/>
    <w:rsid w:val="00414AD2"/>
    <w:rsid w:val="00426980"/>
    <w:rsid w:val="00430EC6"/>
    <w:rsid w:val="004326F8"/>
    <w:rsid w:val="00432DAC"/>
    <w:rsid w:val="00436F02"/>
    <w:rsid w:val="0044517B"/>
    <w:rsid w:val="0044729D"/>
    <w:rsid w:val="00450B9A"/>
    <w:rsid w:val="00461A59"/>
    <w:rsid w:val="00463923"/>
    <w:rsid w:val="0046774B"/>
    <w:rsid w:val="004726D3"/>
    <w:rsid w:val="00474B68"/>
    <w:rsid w:val="004775BA"/>
    <w:rsid w:val="004818EB"/>
    <w:rsid w:val="00482CD8"/>
    <w:rsid w:val="004834B6"/>
    <w:rsid w:val="00483F6A"/>
    <w:rsid w:val="004949BA"/>
    <w:rsid w:val="004957AD"/>
    <w:rsid w:val="004A3499"/>
    <w:rsid w:val="004A3846"/>
    <w:rsid w:val="004A3E2A"/>
    <w:rsid w:val="004A432F"/>
    <w:rsid w:val="004A59B6"/>
    <w:rsid w:val="004A5CD0"/>
    <w:rsid w:val="004A5D11"/>
    <w:rsid w:val="004A6B2B"/>
    <w:rsid w:val="004B1002"/>
    <w:rsid w:val="004C0D85"/>
    <w:rsid w:val="004C301C"/>
    <w:rsid w:val="004C7C84"/>
    <w:rsid w:val="004D3728"/>
    <w:rsid w:val="004E591D"/>
    <w:rsid w:val="004E6FB0"/>
    <w:rsid w:val="004F377E"/>
    <w:rsid w:val="004F65B7"/>
    <w:rsid w:val="004F7EDC"/>
    <w:rsid w:val="005035BD"/>
    <w:rsid w:val="005049E1"/>
    <w:rsid w:val="005146C1"/>
    <w:rsid w:val="00515B78"/>
    <w:rsid w:val="00516A0D"/>
    <w:rsid w:val="00517F7C"/>
    <w:rsid w:val="0052159C"/>
    <w:rsid w:val="00533D58"/>
    <w:rsid w:val="005342C2"/>
    <w:rsid w:val="00535072"/>
    <w:rsid w:val="00540076"/>
    <w:rsid w:val="00540A4B"/>
    <w:rsid w:val="00542E76"/>
    <w:rsid w:val="00543002"/>
    <w:rsid w:val="005513DC"/>
    <w:rsid w:val="00556660"/>
    <w:rsid w:val="005575CD"/>
    <w:rsid w:val="00560D4E"/>
    <w:rsid w:val="005642FA"/>
    <w:rsid w:val="005700A3"/>
    <w:rsid w:val="0057235B"/>
    <w:rsid w:val="00572956"/>
    <w:rsid w:val="00574C3D"/>
    <w:rsid w:val="005807BB"/>
    <w:rsid w:val="00587F1E"/>
    <w:rsid w:val="005915D5"/>
    <w:rsid w:val="00592218"/>
    <w:rsid w:val="00594731"/>
    <w:rsid w:val="0059727A"/>
    <w:rsid w:val="005A15A6"/>
    <w:rsid w:val="005A57E6"/>
    <w:rsid w:val="005B0049"/>
    <w:rsid w:val="005B2835"/>
    <w:rsid w:val="005B2838"/>
    <w:rsid w:val="005B35DC"/>
    <w:rsid w:val="005B3D26"/>
    <w:rsid w:val="005B4170"/>
    <w:rsid w:val="005B5EF2"/>
    <w:rsid w:val="005B6C05"/>
    <w:rsid w:val="005C1F69"/>
    <w:rsid w:val="005C4A2E"/>
    <w:rsid w:val="005D2D4F"/>
    <w:rsid w:val="005D6E1B"/>
    <w:rsid w:val="005E19D8"/>
    <w:rsid w:val="005E69FF"/>
    <w:rsid w:val="005F145D"/>
    <w:rsid w:val="005F745D"/>
    <w:rsid w:val="006001CC"/>
    <w:rsid w:val="00601B44"/>
    <w:rsid w:val="006022C1"/>
    <w:rsid w:val="006028B8"/>
    <w:rsid w:val="00604C89"/>
    <w:rsid w:val="00607EFC"/>
    <w:rsid w:val="0061071B"/>
    <w:rsid w:val="00613B50"/>
    <w:rsid w:val="00614819"/>
    <w:rsid w:val="00614BAE"/>
    <w:rsid w:val="006158A0"/>
    <w:rsid w:val="00616B5C"/>
    <w:rsid w:val="006214A1"/>
    <w:rsid w:val="0062483C"/>
    <w:rsid w:val="00634C97"/>
    <w:rsid w:val="006369B4"/>
    <w:rsid w:val="0064010A"/>
    <w:rsid w:val="00642C11"/>
    <w:rsid w:val="006479FC"/>
    <w:rsid w:val="006502CC"/>
    <w:rsid w:val="0065328B"/>
    <w:rsid w:val="00657783"/>
    <w:rsid w:val="006623E1"/>
    <w:rsid w:val="006628EA"/>
    <w:rsid w:val="0066326E"/>
    <w:rsid w:val="006634E5"/>
    <w:rsid w:val="00665ACB"/>
    <w:rsid w:val="00666A0D"/>
    <w:rsid w:val="00672098"/>
    <w:rsid w:val="00672B4E"/>
    <w:rsid w:val="0067620B"/>
    <w:rsid w:val="00681EB8"/>
    <w:rsid w:val="00694C10"/>
    <w:rsid w:val="006A0743"/>
    <w:rsid w:val="006A2235"/>
    <w:rsid w:val="006A2722"/>
    <w:rsid w:val="006A4DCA"/>
    <w:rsid w:val="006A5A34"/>
    <w:rsid w:val="006B076E"/>
    <w:rsid w:val="006B2DCD"/>
    <w:rsid w:val="006B64B5"/>
    <w:rsid w:val="006C2BEF"/>
    <w:rsid w:val="006C41C1"/>
    <w:rsid w:val="006D3CA9"/>
    <w:rsid w:val="006D689B"/>
    <w:rsid w:val="006E0EFE"/>
    <w:rsid w:val="006E1D3F"/>
    <w:rsid w:val="006E2D69"/>
    <w:rsid w:val="006E6B47"/>
    <w:rsid w:val="006F180D"/>
    <w:rsid w:val="006F3794"/>
    <w:rsid w:val="00706D1C"/>
    <w:rsid w:val="00713ABE"/>
    <w:rsid w:val="007144D8"/>
    <w:rsid w:val="00717643"/>
    <w:rsid w:val="00717BBF"/>
    <w:rsid w:val="00721995"/>
    <w:rsid w:val="00724682"/>
    <w:rsid w:val="007277B9"/>
    <w:rsid w:val="00732456"/>
    <w:rsid w:val="007367EF"/>
    <w:rsid w:val="00737EB7"/>
    <w:rsid w:val="00740F5B"/>
    <w:rsid w:val="00742277"/>
    <w:rsid w:val="00743217"/>
    <w:rsid w:val="0074595C"/>
    <w:rsid w:val="00745AF3"/>
    <w:rsid w:val="00745B3D"/>
    <w:rsid w:val="00752217"/>
    <w:rsid w:val="007537CB"/>
    <w:rsid w:val="00756BED"/>
    <w:rsid w:val="00761594"/>
    <w:rsid w:val="00764681"/>
    <w:rsid w:val="00775D0D"/>
    <w:rsid w:val="00777E3D"/>
    <w:rsid w:val="007811C0"/>
    <w:rsid w:val="0078131E"/>
    <w:rsid w:val="00782432"/>
    <w:rsid w:val="00784D16"/>
    <w:rsid w:val="00791326"/>
    <w:rsid w:val="00791E7E"/>
    <w:rsid w:val="007936D6"/>
    <w:rsid w:val="007A5109"/>
    <w:rsid w:val="007A6F2B"/>
    <w:rsid w:val="007A7F39"/>
    <w:rsid w:val="007B126F"/>
    <w:rsid w:val="007B279A"/>
    <w:rsid w:val="007B36EA"/>
    <w:rsid w:val="007C0C6E"/>
    <w:rsid w:val="007C30FE"/>
    <w:rsid w:val="007D4CAD"/>
    <w:rsid w:val="007D5A6D"/>
    <w:rsid w:val="007D637F"/>
    <w:rsid w:val="007D6DA9"/>
    <w:rsid w:val="007E6FEA"/>
    <w:rsid w:val="007F16AC"/>
    <w:rsid w:val="007F5E8E"/>
    <w:rsid w:val="007F7C47"/>
    <w:rsid w:val="00806D62"/>
    <w:rsid w:val="00807E6D"/>
    <w:rsid w:val="00811881"/>
    <w:rsid w:val="008214B6"/>
    <w:rsid w:val="0082726C"/>
    <w:rsid w:val="00834D72"/>
    <w:rsid w:val="00834DCB"/>
    <w:rsid w:val="00834DDB"/>
    <w:rsid w:val="00836C3C"/>
    <w:rsid w:val="00840CB8"/>
    <w:rsid w:val="0084117D"/>
    <w:rsid w:val="0084252C"/>
    <w:rsid w:val="0084327E"/>
    <w:rsid w:val="00855EAB"/>
    <w:rsid w:val="008603D0"/>
    <w:rsid w:val="00863346"/>
    <w:rsid w:val="00864F20"/>
    <w:rsid w:val="00865125"/>
    <w:rsid w:val="00866FDE"/>
    <w:rsid w:val="00867168"/>
    <w:rsid w:val="0087218B"/>
    <w:rsid w:val="00872CCC"/>
    <w:rsid w:val="00873FB9"/>
    <w:rsid w:val="0087452E"/>
    <w:rsid w:val="00884FEC"/>
    <w:rsid w:val="00892C5F"/>
    <w:rsid w:val="00893381"/>
    <w:rsid w:val="0089340C"/>
    <w:rsid w:val="008964E5"/>
    <w:rsid w:val="00897D80"/>
    <w:rsid w:val="008A438A"/>
    <w:rsid w:val="008A4829"/>
    <w:rsid w:val="008B0CB8"/>
    <w:rsid w:val="008B2A79"/>
    <w:rsid w:val="008B44C5"/>
    <w:rsid w:val="008B4955"/>
    <w:rsid w:val="008B70C8"/>
    <w:rsid w:val="008B7DD6"/>
    <w:rsid w:val="008C0C61"/>
    <w:rsid w:val="008C2987"/>
    <w:rsid w:val="008C428E"/>
    <w:rsid w:val="008C44D7"/>
    <w:rsid w:val="008D1A74"/>
    <w:rsid w:val="008D2488"/>
    <w:rsid w:val="008D32FF"/>
    <w:rsid w:val="008D455D"/>
    <w:rsid w:val="008D52A8"/>
    <w:rsid w:val="008D6077"/>
    <w:rsid w:val="008D6162"/>
    <w:rsid w:val="008D7EAE"/>
    <w:rsid w:val="008E05BE"/>
    <w:rsid w:val="008E1CEA"/>
    <w:rsid w:val="008F21C5"/>
    <w:rsid w:val="008F3EBA"/>
    <w:rsid w:val="008F428D"/>
    <w:rsid w:val="008F4A86"/>
    <w:rsid w:val="008F72BD"/>
    <w:rsid w:val="00902541"/>
    <w:rsid w:val="00902A5B"/>
    <w:rsid w:val="00907D79"/>
    <w:rsid w:val="00915E14"/>
    <w:rsid w:val="00916722"/>
    <w:rsid w:val="00922B2F"/>
    <w:rsid w:val="009232BD"/>
    <w:rsid w:val="00923A60"/>
    <w:rsid w:val="00923A85"/>
    <w:rsid w:val="00934160"/>
    <w:rsid w:val="00935004"/>
    <w:rsid w:val="00936EF7"/>
    <w:rsid w:val="009414C2"/>
    <w:rsid w:val="00941AE0"/>
    <w:rsid w:val="00945ECA"/>
    <w:rsid w:val="0094638B"/>
    <w:rsid w:val="00947677"/>
    <w:rsid w:val="00952068"/>
    <w:rsid w:val="009539AD"/>
    <w:rsid w:val="00955C01"/>
    <w:rsid w:val="00955D1C"/>
    <w:rsid w:val="00960C43"/>
    <w:rsid w:val="00966301"/>
    <w:rsid w:val="00966449"/>
    <w:rsid w:val="009664BA"/>
    <w:rsid w:val="009664D6"/>
    <w:rsid w:val="00966B57"/>
    <w:rsid w:val="0097098F"/>
    <w:rsid w:val="0097538C"/>
    <w:rsid w:val="00976A52"/>
    <w:rsid w:val="00981556"/>
    <w:rsid w:val="00981668"/>
    <w:rsid w:val="00981804"/>
    <w:rsid w:val="009839C3"/>
    <w:rsid w:val="00987588"/>
    <w:rsid w:val="00992B57"/>
    <w:rsid w:val="009978F1"/>
    <w:rsid w:val="009A1CD6"/>
    <w:rsid w:val="009A5474"/>
    <w:rsid w:val="009A6238"/>
    <w:rsid w:val="009A65E9"/>
    <w:rsid w:val="009A6740"/>
    <w:rsid w:val="009B1B4B"/>
    <w:rsid w:val="009B30F8"/>
    <w:rsid w:val="009B6D10"/>
    <w:rsid w:val="009B7BDC"/>
    <w:rsid w:val="009C3B34"/>
    <w:rsid w:val="009C3EFD"/>
    <w:rsid w:val="009C4E5B"/>
    <w:rsid w:val="009C7944"/>
    <w:rsid w:val="009C79B6"/>
    <w:rsid w:val="009D0019"/>
    <w:rsid w:val="009D0476"/>
    <w:rsid w:val="009E0235"/>
    <w:rsid w:val="009E3516"/>
    <w:rsid w:val="009E6E94"/>
    <w:rsid w:val="009E7C97"/>
    <w:rsid w:val="009F2CF0"/>
    <w:rsid w:val="009F58FE"/>
    <w:rsid w:val="009F5BFE"/>
    <w:rsid w:val="00A01DFA"/>
    <w:rsid w:val="00A0226B"/>
    <w:rsid w:val="00A02809"/>
    <w:rsid w:val="00A06968"/>
    <w:rsid w:val="00A071C6"/>
    <w:rsid w:val="00A11664"/>
    <w:rsid w:val="00A1344A"/>
    <w:rsid w:val="00A30038"/>
    <w:rsid w:val="00A31234"/>
    <w:rsid w:val="00A36A7E"/>
    <w:rsid w:val="00A50E6D"/>
    <w:rsid w:val="00A54037"/>
    <w:rsid w:val="00A56EEC"/>
    <w:rsid w:val="00A57935"/>
    <w:rsid w:val="00A57BAB"/>
    <w:rsid w:val="00A619B8"/>
    <w:rsid w:val="00A6451A"/>
    <w:rsid w:val="00A647C4"/>
    <w:rsid w:val="00A651CB"/>
    <w:rsid w:val="00A70249"/>
    <w:rsid w:val="00A70B9A"/>
    <w:rsid w:val="00A72BAA"/>
    <w:rsid w:val="00A775FC"/>
    <w:rsid w:val="00A82676"/>
    <w:rsid w:val="00A835C5"/>
    <w:rsid w:val="00A85A0B"/>
    <w:rsid w:val="00A937D3"/>
    <w:rsid w:val="00A94292"/>
    <w:rsid w:val="00AA0D19"/>
    <w:rsid w:val="00AA0EF6"/>
    <w:rsid w:val="00AA2881"/>
    <w:rsid w:val="00AA4CB8"/>
    <w:rsid w:val="00AA512A"/>
    <w:rsid w:val="00AA7EB9"/>
    <w:rsid w:val="00AB0075"/>
    <w:rsid w:val="00AB2B60"/>
    <w:rsid w:val="00AB33E6"/>
    <w:rsid w:val="00AC0F7F"/>
    <w:rsid w:val="00AC2EF6"/>
    <w:rsid w:val="00AC552F"/>
    <w:rsid w:val="00AD00E4"/>
    <w:rsid w:val="00AD08C6"/>
    <w:rsid w:val="00AD2408"/>
    <w:rsid w:val="00AD364F"/>
    <w:rsid w:val="00AD37BE"/>
    <w:rsid w:val="00AD396A"/>
    <w:rsid w:val="00AE04B1"/>
    <w:rsid w:val="00AE077C"/>
    <w:rsid w:val="00AF275B"/>
    <w:rsid w:val="00AF3DB7"/>
    <w:rsid w:val="00AF3EF8"/>
    <w:rsid w:val="00AF43AB"/>
    <w:rsid w:val="00B0092F"/>
    <w:rsid w:val="00B00B79"/>
    <w:rsid w:val="00B014CA"/>
    <w:rsid w:val="00B0628E"/>
    <w:rsid w:val="00B117C3"/>
    <w:rsid w:val="00B11CDB"/>
    <w:rsid w:val="00B13B06"/>
    <w:rsid w:val="00B164DC"/>
    <w:rsid w:val="00B16FD7"/>
    <w:rsid w:val="00B20553"/>
    <w:rsid w:val="00B2064A"/>
    <w:rsid w:val="00B21056"/>
    <w:rsid w:val="00B2485D"/>
    <w:rsid w:val="00B26746"/>
    <w:rsid w:val="00B26924"/>
    <w:rsid w:val="00B27800"/>
    <w:rsid w:val="00B32C82"/>
    <w:rsid w:val="00B33A95"/>
    <w:rsid w:val="00B33B05"/>
    <w:rsid w:val="00B40C98"/>
    <w:rsid w:val="00B43912"/>
    <w:rsid w:val="00B46596"/>
    <w:rsid w:val="00B470B5"/>
    <w:rsid w:val="00B50AB1"/>
    <w:rsid w:val="00B50EAF"/>
    <w:rsid w:val="00B520BF"/>
    <w:rsid w:val="00B55F20"/>
    <w:rsid w:val="00B6082D"/>
    <w:rsid w:val="00B62799"/>
    <w:rsid w:val="00B6404D"/>
    <w:rsid w:val="00B66EBD"/>
    <w:rsid w:val="00B674A3"/>
    <w:rsid w:val="00B678F1"/>
    <w:rsid w:val="00B72825"/>
    <w:rsid w:val="00B73CFD"/>
    <w:rsid w:val="00B7581A"/>
    <w:rsid w:val="00B76005"/>
    <w:rsid w:val="00B764BF"/>
    <w:rsid w:val="00B7713D"/>
    <w:rsid w:val="00B803A0"/>
    <w:rsid w:val="00B813E7"/>
    <w:rsid w:val="00B83965"/>
    <w:rsid w:val="00B85C71"/>
    <w:rsid w:val="00B87D64"/>
    <w:rsid w:val="00B93465"/>
    <w:rsid w:val="00B97A65"/>
    <w:rsid w:val="00BA14EA"/>
    <w:rsid w:val="00BA20F0"/>
    <w:rsid w:val="00BA4E21"/>
    <w:rsid w:val="00BA59DF"/>
    <w:rsid w:val="00BA689C"/>
    <w:rsid w:val="00BB1C88"/>
    <w:rsid w:val="00BB57C2"/>
    <w:rsid w:val="00BC7EA5"/>
    <w:rsid w:val="00BC7ECE"/>
    <w:rsid w:val="00BD2117"/>
    <w:rsid w:val="00BD4198"/>
    <w:rsid w:val="00BD4793"/>
    <w:rsid w:val="00BD7FC2"/>
    <w:rsid w:val="00BE3244"/>
    <w:rsid w:val="00BE3938"/>
    <w:rsid w:val="00BF405B"/>
    <w:rsid w:val="00BF4FB3"/>
    <w:rsid w:val="00C01D64"/>
    <w:rsid w:val="00C036B7"/>
    <w:rsid w:val="00C040D8"/>
    <w:rsid w:val="00C04EB8"/>
    <w:rsid w:val="00C052CA"/>
    <w:rsid w:val="00C10259"/>
    <w:rsid w:val="00C21E24"/>
    <w:rsid w:val="00C238D1"/>
    <w:rsid w:val="00C264BD"/>
    <w:rsid w:val="00C26C95"/>
    <w:rsid w:val="00C32F4C"/>
    <w:rsid w:val="00C32FD0"/>
    <w:rsid w:val="00C340BE"/>
    <w:rsid w:val="00C348E2"/>
    <w:rsid w:val="00C37DB2"/>
    <w:rsid w:val="00C412DC"/>
    <w:rsid w:val="00C42642"/>
    <w:rsid w:val="00C46328"/>
    <w:rsid w:val="00C528DC"/>
    <w:rsid w:val="00C52E95"/>
    <w:rsid w:val="00C534A2"/>
    <w:rsid w:val="00C537D9"/>
    <w:rsid w:val="00C56D59"/>
    <w:rsid w:val="00C63ABB"/>
    <w:rsid w:val="00C64164"/>
    <w:rsid w:val="00C677AB"/>
    <w:rsid w:val="00C6785E"/>
    <w:rsid w:val="00C72658"/>
    <w:rsid w:val="00C7455A"/>
    <w:rsid w:val="00C80182"/>
    <w:rsid w:val="00C822C1"/>
    <w:rsid w:val="00C85D09"/>
    <w:rsid w:val="00C867CA"/>
    <w:rsid w:val="00C868DD"/>
    <w:rsid w:val="00C92E87"/>
    <w:rsid w:val="00CA34D5"/>
    <w:rsid w:val="00CA7892"/>
    <w:rsid w:val="00CB16CC"/>
    <w:rsid w:val="00CB42CC"/>
    <w:rsid w:val="00CC5F31"/>
    <w:rsid w:val="00CD0450"/>
    <w:rsid w:val="00CD28AB"/>
    <w:rsid w:val="00CD2CAB"/>
    <w:rsid w:val="00CE004D"/>
    <w:rsid w:val="00CE0586"/>
    <w:rsid w:val="00CE16AF"/>
    <w:rsid w:val="00CE7D29"/>
    <w:rsid w:val="00CF0D64"/>
    <w:rsid w:val="00CF16AB"/>
    <w:rsid w:val="00CF3294"/>
    <w:rsid w:val="00D036CE"/>
    <w:rsid w:val="00D045D9"/>
    <w:rsid w:val="00D06F37"/>
    <w:rsid w:val="00D11333"/>
    <w:rsid w:val="00D12749"/>
    <w:rsid w:val="00D1318D"/>
    <w:rsid w:val="00D15AB8"/>
    <w:rsid w:val="00D1642D"/>
    <w:rsid w:val="00D16A36"/>
    <w:rsid w:val="00D17712"/>
    <w:rsid w:val="00D20226"/>
    <w:rsid w:val="00D21548"/>
    <w:rsid w:val="00D31C32"/>
    <w:rsid w:val="00D3452B"/>
    <w:rsid w:val="00D35B38"/>
    <w:rsid w:val="00D41611"/>
    <w:rsid w:val="00D41F27"/>
    <w:rsid w:val="00D42D51"/>
    <w:rsid w:val="00D44710"/>
    <w:rsid w:val="00D523CF"/>
    <w:rsid w:val="00D61357"/>
    <w:rsid w:val="00D6390E"/>
    <w:rsid w:val="00D7002C"/>
    <w:rsid w:val="00D702F1"/>
    <w:rsid w:val="00D73EC3"/>
    <w:rsid w:val="00D758AC"/>
    <w:rsid w:val="00D75E66"/>
    <w:rsid w:val="00D850B6"/>
    <w:rsid w:val="00D86869"/>
    <w:rsid w:val="00D87F73"/>
    <w:rsid w:val="00DA0CE0"/>
    <w:rsid w:val="00DA5EF5"/>
    <w:rsid w:val="00DB40B1"/>
    <w:rsid w:val="00DB4F6D"/>
    <w:rsid w:val="00DB5026"/>
    <w:rsid w:val="00DB580E"/>
    <w:rsid w:val="00DB6160"/>
    <w:rsid w:val="00DB6B54"/>
    <w:rsid w:val="00DD32F8"/>
    <w:rsid w:val="00DD43AE"/>
    <w:rsid w:val="00DD5EDA"/>
    <w:rsid w:val="00DE0504"/>
    <w:rsid w:val="00DE1856"/>
    <w:rsid w:val="00DE4026"/>
    <w:rsid w:val="00DE6548"/>
    <w:rsid w:val="00DE673C"/>
    <w:rsid w:val="00DE7E47"/>
    <w:rsid w:val="00DF00DB"/>
    <w:rsid w:val="00DF44AC"/>
    <w:rsid w:val="00DF780D"/>
    <w:rsid w:val="00DF7FD7"/>
    <w:rsid w:val="00E02692"/>
    <w:rsid w:val="00E03282"/>
    <w:rsid w:val="00E0457E"/>
    <w:rsid w:val="00E11658"/>
    <w:rsid w:val="00E15220"/>
    <w:rsid w:val="00E15EA0"/>
    <w:rsid w:val="00E207B2"/>
    <w:rsid w:val="00E226B3"/>
    <w:rsid w:val="00E238BE"/>
    <w:rsid w:val="00E24B56"/>
    <w:rsid w:val="00E2554A"/>
    <w:rsid w:val="00E2596A"/>
    <w:rsid w:val="00E36DB9"/>
    <w:rsid w:val="00E4067C"/>
    <w:rsid w:val="00E500B4"/>
    <w:rsid w:val="00E51489"/>
    <w:rsid w:val="00E5283D"/>
    <w:rsid w:val="00E67FC1"/>
    <w:rsid w:val="00E71773"/>
    <w:rsid w:val="00E822CF"/>
    <w:rsid w:val="00E8254A"/>
    <w:rsid w:val="00E90E63"/>
    <w:rsid w:val="00E9202F"/>
    <w:rsid w:val="00E92B5D"/>
    <w:rsid w:val="00E93822"/>
    <w:rsid w:val="00EA0115"/>
    <w:rsid w:val="00EA0D35"/>
    <w:rsid w:val="00EA0D38"/>
    <w:rsid w:val="00EA124A"/>
    <w:rsid w:val="00EA1C1B"/>
    <w:rsid w:val="00EA273C"/>
    <w:rsid w:val="00EA5EC3"/>
    <w:rsid w:val="00EA65BF"/>
    <w:rsid w:val="00EB3CAA"/>
    <w:rsid w:val="00EB48C5"/>
    <w:rsid w:val="00EB5B54"/>
    <w:rsid w:val="00EC49A3"/>
    <w:rsid w:val="00EC4A80"/>
    <w:rsid w:val="00ED4A11"/>
    <w:rsid w:val="00ED5807"/>
    <w:rsid w:val="00ED6F17"/>
    <w:rsid w:val="00ED7017"/>
    <w:rsid w:val="00ED7C0C"/>
    <w:rsid w:val="00EE036F"/>
    <w:rsid w:val="00EE0858"/>
    <w:rsid w:val="00EE5048"/>
    <w:rsid w:val="00EF147E"/>
    <w:rsid w:val="00EF25FB"/>
    <w:rsid w:val="00F043B0"/>
    <w:rsid w:val="00F07620"/>
    <w:rsid w:val="00F1370C"/>
    <w:rsid w:val="00F15554"/>
    <w:rsid w:val="00F21CCC"/>
    <w:rsid w:val="00F23529"/>
    <w:rsid w:val="00F26674"/>
    <w:rsid w:val="00F27146"/>
    <w:rsid w:val="00F3162B"/>
    <w:rsid w:val="00F36F1A"/>
    <w:rsid w:val="00F40070"/>
    <w:rsid w:val="00F521C5"/>
    <w:rsid w:val="00F55849"/>
    <w:rsid w:val="00F57D9C"/>
    <w:rsid w:val="00F65ADC"/>
    <w:rsid w:val="00F712B9"/>
    <w:rsid w:val="00F7158B"/>
    <w:rsid w:val="00F754EF"/>
    <w:rsid w:val="00F75AF5"/>
    <w:rsid w:val="00F76408"/>
    <w:rsid w:val="00F80228"/>
    <w:rsid w:val="00F83AF7"/>
    <w:rsid w:val="00F84602"/>
    <w:rsid w:val="00F860E1"/>
    <w:rsid w:val="00F90B74"/>
    <w:rsid w:val="00F9210A"/>
    <w:rsid w:val="00F92F53"/>
    <w:rsid w:val="00FA0856"/>
    <w:rsid w:val="00FA4487"/>
    <w:rsid w:val="00FA52A7"/>
    <w:rsid w:val="00FA663C"/>
    <w:rsid w:val="00FB00DD"/>
    <w:rsid w:val="00FB03F9"/>
    <w:rsid w:val="00FB140D"/>
    <w:rsid w:val="00FB53DF"/>
    <w:rsid w:val="00FC764C"/>
    <w:rsid w:val="00FD0B77"/>
    <w:rsid w:val="00FD25BA"/>
    <w:rsid w:val="00FD363F"/>
    <w:rsid w:val="00FD7D0B"/>
    <w:rsid w:val="00FE30FC"/>
    <w:rsid w:val="00FE33EF"/>
    <w:rsid w:val="00FE47EC"/>
    <w:rsid w:val="00FF1960"/>
    <w:rsid w:val="00FF36C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semiHidden/>
    <w:unhideWhenUsed/>
    <w:rsid w:val="009B7BDC"/>
    <w:pPr>
      <w:spacing w:after="120"/>
    </w:pPr>
  </w:style>
  <w:style w:type="character" w:customStyle="1" w:styleId="CorpsdetexteCar">
    <w:name w:val="Corps de texte Car"/>
    <w:basedOn w:val="Policepardfaut"/>
    <w:link w:val="Corpsdetexte"/>
    <w:uiPriority w:val="99"/>
    <w:semiHidden/>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 w:type="paragraph" w:styleId="NormalWeb">
    <w:name w:val="Normal (Web)"/>
    <w:basedOn w:val="Normal"/>
    <w:uiPriority w:val="99"/>
    <w:semiHidden/>
    <w:unhideWhenUsed/>
    <w:rsid w:val="00941AE0"/>
    <w:pPr>
      <w:bidi w:val="0"/>
      <w:spacing w:before="100" w:beforeAutospacing="1" w:after="100" w:afterAutospacing="1"/>
    </w:pPr>
    <w:rPr>
      <w:rFonts w:cs="Times New Roman"/>
      <w:noProof w:val="0"/>
      <w:sz w:val="24"/>
      <w:szCs w:val="24"/>
    </w:rPr>
  </w:style>
  <w:style w:type="character" w:customStyle="1" w:styleId="apple-converted-space">
    <w:name w:val="apple-converted-space"/>
    <w:basedOn w:val="Policepardfaut"/>
    <w:rsid w:val="00941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Heading1">
    <w:name w:val="heading 1"/>
    <w:basedOn w:val="Normal"/>
    <w:next w:val="Normal"/>
    <w:link w:val="Heading1Char"/>
    <w:uiPriority w:val="99"/>
    <w:qFormat/>
    <w:rsid w:val="009B7BD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7BDC"/>
    <w:rPr>
      <w:rFonts w:ascii="Arial" w:eastAsia="Times New Roman" w:hAnsi="Arial" w:cs="Arial"/>
      <w:b/>
      <w:bCs/>
      <w:noProof/>
      <w:kern w:val="32"/>
      <w:sz w:val="32"/>
      <w:szCs w:val="32"/>
      <w:lang w:eastAsia="fr-FR"/>
    </w:rPr>
  </w:style>
  <w:style w:type="paragraph" w:styleId="BodyText2">
    <w:name w:val="Body Text 2"/>
    <w:basedOn w:val="Normal"/>
    <w:link w:val="BodyText2Char"/>
    <w:uiPriority w:val="99"/>
    <w:rsid w:val="009B7BDC"/>
    <w:pPr>
      <w:jc w:val="center"/>
    </w:pPr>
    <w:rPr>
      <w:rFonts w:ascii="Univers" w:hAnsi="Univers" w:cs="Simplified Arabic"/>
      <w:noProof w:val="0"/>
      <w:sz w:val="22"/>
    </w:rPr>
  </w:style>
  <w:style w:type="character" w:customStyle="1" w:styleId="BodyText2Char">
    <w:name w:val="Body Text 2 Char"/>
    <w:basedOn w:val="DefaultParagraphFont"/>
    <w:link w:val="BodyText2"/>
    <w:uiPriority w:val="99"/>
    <w:rsid w:val="009B7BDC"/>
    <w:rPr>
      <w:rFonts w:ascii="Univers" w:eastAsia="Times New Roman" w:hAnsi="Univers" w:cs="Simplified Arabic"/>
      <w:szCs w:val="20"/>
      <w:lang w:eastAsia="fr-FR"/>
    </w:rPr>
  </w:style>
  <w:style w:type="character" w:styleId="Hyperlink">
    <w:name w:val="Hyperlink"/>
    <w:basedOn w:val="DefaultParagraphFont"/>
    <w:uiPriority w:val="99"/>
    <w:rsid w:val="009B7BDC"/>
    <w:rPr>
      <w:rFonts w:cs="Times New Roman"/>
      <w:color w:val="0000FF"/>
      <w:u w:val="single"/>
    </w:rPr>
  </w:style>
  <w:style w:type="paragraph" w:styleId="FootnoteText">
    <w:name w:val="footnote text"/>
    <w:basedOn w:val="Normal"/>
    <w:link w:val="FootnoteTextChar"/>
    <w:uiPriority w:val="99"/>
    <w:semiHidden/>
    <w:rsid w:val="009B7BDC"/>
    <w:pPr>
      <w:bidi w:val="0"/>
    </w:pPr>
    <w:rPr>
      <w:rFonts w:cs="Times New Roman"/>
      <w:noProof w:val="0"/>
    </w:rPr>
  </w:style>
  <w:style w:type="character" w:customStyle="1" w:styleId="FootnoteTextChar">
    <w:name w:val="Footnote Text Char"/>
    <w:basedOn w:val="DefaultParagraphFont"/>
    <w:link w:val="FootnoteText"/>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Footer">
    <w:name w:val="footer"/>
    <w:basedOn w:val="Normal"/>
    <w:link w:val="FooterChar"/>
    <w:uiPriority w:val="99"/>
    <w:rsid w:val="009B7BDC"/>
    <w:pPr>
      <w:tabs>
        <w:tab w:val="center" w:pos="4536"/>
        <w:tab w:val="right" w:pos="9072"/>
      </w:tabs>
    </w:pPr>
  </w:style>
  <w:style w:type="character" w:customStyle="1" w:styleId="FooterChar">
    <w:name w:val="Footer Char"/>
    <w:basedOn w:val="DefaultParagraphFont"/>
    <w:link w:val="Footer"/>
    <w:uiPriority w:val="99"/>
    <w:rsid w:val="009B7BDC"/>
    <w:rPr>
      <w:rFonts w:ascii="Times New Roman" w:eastAsia="Times New Roman" w:hAnsi="Times New Roman" w:cs="Traditional Arabic"/>
      <w:noProof/>
      <w:sz w:val="20"/>
      <w:szCs w:val="20"/>
      <w:lang w:eastAsia="fr-FR"/>
    </w:rPr>
  </w:style>
  <w:style w:type="character" w:styleId="PageNumber">
    <w:name w:val="page number"/>
    <w:basedOn w:val="DefaultParagraphFont"/>
    <w:uiPriority w:val="99"/>
    <w:rsid w:val="009B7BDC"/>
    <w:rPr>
      <w:rFonts w:cs="Times New Roman"/>
    </w:rPr>
  </w:style>
  <w:style w:type="paragraph" w:styleId="Header">
    <w:name w:val="header"/>
    <w:basedOn w:val="Normal"/>
    <w:link w:val="HeaderChar"/>
    <w:uiPriority w:val="99"/>
    <w:semiHidden/>
    <w:unhideWhenUsed/>
    <w:rsid w:val="009B7BDC"/>
    <w:pPr>
      <w:tabs>
        <w:tab w:val="center" w:pos="4536"/>
        <w:tab w:val="right" w:pos="9072"/>
      </w:tabs>
    </w:pPr>
  </w:style>
  <w:style w:type="character" w:customStyle="1" w:styleId="HeaderChar">
    <w:name w:val="Header Char"/>
    <w:basedOn w:val="DefaultParagraphFont"/>
    <w:link w:val="Header"/>
    <w:uiPriority w:val="99"/>
    <w:semiHidden/>
    <w:rsid w:val="009B7BDC"/>
    <w:rPr>
      <w:rFonts w:ascii="Times New Roman" w:eastAsia="Times New Roman" w:hAnsi="Times New Roman" w:cs="Traditional Arabic"/>
      <w:noProof/>
      <w:sz w:val="20"/>
      <w:szCs w:val="20"/>
      <w:lang w:eastAsia="fr-FR"/>
    </w:rPr>
  </w:style>
  <w:style w:type="character" w:styleId="FootnoteReference">
    <w:name w:val="footnote reference"/>
    <w:basedOn w:val="DefaultParagraphFont"/>
    <w:uiPriority w:val="99"/>
    <w:semiHidden/>
    <w:unhideWhenUsed/>
    <w:rsid w:val="009B7BDC"/>
    <w:rPr>
      <w:vertAlign w:val="superscript"/>
    </w:rPr>
  </w:style>
  <w:style w:type="paragraph" w:styleId="BodyText">
    <w:name w:val="Body Text"/>
    <w:basedOn w:val="Normal"/>
    <w:link w:val="BodyTextChar"/>
    <w:uiPriority w:val="99"/>
    <w:semiHidden/>
    <w:unhideWhenUsed/>
    <w:rsid w:val="009B7BDC"/>
    <w:pPr>
      <w:spacing w:after="120"/>
    </w:pPr>
  </w:style>
  <w:style w:type="character" w:customStyle="1" w:styleId="BodyTextChar">
    <w:name w:val="Body Text Char"/>
    <w:basedOn w:val="DefaultParagraphFont"/>
    <w:link w:val="BodyText"/>
    <w:uiPriority w:val="99"/>
    <w:semiHidden/>
    <w:rsid w:val="009B7BDC"/>
    <w:rPr>
      <w:rFonts w:ascii="Times New Roman" w:eastAsia="Times New Roman" w:hAnsi="Times New Roman" w:cs="Traditional Arabic"/>
      <w:noProof/>
      <w:sz w:val="20"/>
      <w:szCs w:val="20"/>
      <w:lang w:eastAsia="fr-FR"/>
    </w:rPr>
  </w:style>
  <w:style w:type="paragraph" w:styleId="BalloonText">
    <w:name w:val="Balloon Text"/>
    <w:basedOn w:val="Normal"/>
    <w:link w:val="BalloonTextChar"/>
    <w:uiPriority w:val="99"/>
    <w:semiHidden/>
    <w:unhideWhenUsed/>
    <w:rsid w:val="009B7BDC"/>
    <w:rPr>
      <w:rFonts w:ascii="Tahoma" w:hAnsi="Tahoma" w:cs="Tahoma"/>
      <w:sz w:val="16"/>
      <w:szCs w:val="16"/>
    </w:rPr>
  </w:style>
  <w:style w:type="character" w:customStyle="1" w:styleId="BalloonTextChar">
    <w:name w:val="Balloon Text Char"/>
    <w:basedOn w:val="DefaultParagraphFont"/>
    <w:link w:val="BalloonText"/>
    <w:uiPriority w:val="99"/>
    <w:semiHidden/>
    <w:rsid w:val="009B7BDC"/>
    <w:rPr>
      <w:rFonts w:ascii="Tahoma" w:eastAsia="Times New Roman" w:hAnsi="Tahoma" w:cs="Tahoma"/>
      <w:noProof/>
      <w:sz w:val="16"/>
      <w:szCs w:val="16"/>
      <w:lang w:eastAsia="fr-FR"/>
    </w:rPr>
  </w:style>
  <w:style w:type="paragraph" w:styleId="ListParagraph">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 w:type="paragraph" w:styleId="NormalWeb">
    <w:name w:val="Normal (Web)"/>
    <w:basedOn w:val="Normal"/>
    <w:uiPriority w:val="99"/>
    <w:semiHidden/>
    <w:unhideWhenUsed/>
    <w:rsid w:val="00941AE0"/>
    <w:pPr>
      <w:bidi w:val="0"/>
      <w:spacing w:before="100" w:beforeAutospacing="1" w:after="100" w:afterAutospacing="1"/>
    </w:pPr>
    <w:rPr>
      <w:rFonts w:cs="Times New Roman"/>
      <w:noProof w:val="0"/>
      <w:sz w:val="24"/>
      <w:szCs w:val="24"/>
    </w:rPr>
  </w:style>
  <w:style w:type="character" w:customStyle="1" w:styleId="apple-converted-space">
    <w:name w:val="apple-converted-space"/>
    <w:basedOn w:val="DefaultParagraphFont"/>
    <w:rsid w:val="00941AE0"/>
  </w:style>
</w:styles>
</file>

<file path=word/webSettings.xml><?xml version="1.0" encoding="utf-8"?>
<w:webSettings xmlns:r="http://schemas.openxmlformats.org/officeDocument/2006/relationships" xmlns:w="http://schemas.openxmlformats.org/wordprocessingml/2006/main">
  <w:divs>
    <w:div w:id="258220257">
      <w:bodyDiv w:val="1"/>
      <w:marLeft w:val="0"/>
      <w:marRight w:val="0"/>
      <w:marTop w:val="0"/>
      <w:marBottom w:val="0"/>
      <w:divBdr>
        <w:top w:val="none" w:sz="0" w:space="0" w:color="auto"/>
        <w:left w:val="none" w:sz="0" w:space="0" w:color="auto"/>
        <w:bottom w:val="none" w:sz="0" w:space="0" w:color="auto"/>
        <w:right w:val="none" w:sz="0" w:space="0" w:color="auto"/>
      </w:divBdr>
    </w:div>
    <w:div w:id="611203858">
      <w:bodyDiv w:val="1"/>
      <w:marLeft w:val="0"/>
      <w:marRight w:val="0"/>
      <w:marTop w:val="0"/>
      <w:marBottom w:val="0"/>
      <w:divBdr>
        <w:top w:val="none" w:sz="0" w:space="0" w:color="auto"/>
        <w:left w:val="none" w:sz="0" w:space="0" w:color="auto"/>
        <w:bottom w:val="none" w:sz="0" w:space="0" w:color="auto"/>
        <w:right w:val="none" w:sz="0" w:space="0" w:color="auto"/>
      </w:divBdr>
    </w:div>
    <w:div w:id="934751022">
      <w:bodyDiv w:val="1"/>
      <w:marLeft w:val="0"/>
      <w:marRight w:val="0"/>
      <w:marTop w:val="0"/>
      <w:marBottom w:val="0"/>
      <w:divBdr>
        <w:top w:val="none" w:sz="0" w:space="0" w:color="auto"/>
        <w:left w:val="none" w:sz="0" w:space="0" w:color="auto"/>
        <w:bottom w:val="none" w:sz="0" w:space="0" w:color="auto"/>
        <w:right w:val="none" w:sz="0" w:space="0" w:color="auto"/>
      </w:divBdr>
    </w:div>
    <w:div w:id="18011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rimestre%204%202015\traitement__3\Fichiers%20relatifs%20au%20premier%20trimestre%202016\Grafiques%20des%20notes%20emploi%20__jamal%20-%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rimestre%204%202015\traitement__3\Fichiers%20relatifs%20au%20premier%20trimestre%202016\Grafiques%20des%20notes%20emploi%20__jamal%20-%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rimestre%204%202015\traitement__3\Fichiers%20relatifs%20au%20premier%20trimestre%202016\Grafiques%20des%20notes%20emploi%20__jamal%20-%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rimestre%204%202015\traitement__3\Fichiers%20relatifs%20&#224;%20l'ann&#233;e%202015\Grafiques%20des%20notes%20emploi%20__jamal%20-%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rimestre%204%202015\traitement__3\Fichiers%20relatifs%20au%20premier%20trimestre%202016\Grafiques%20des%20notes%20emploi%20__jamal%20-%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trimestre%204%202015\traitement__3\Fichiers%20relatifs%20au%20premier%20trimestre%202016\Grafiques%20des%20notes%20emploi%20__jamal%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Emp_rémun__non__rémun!$D$3</c:f>
              <c:strCache>
                <c:ptCount val="1"/>
                <c:pt idx="0">
                  <c:v>Emploi rémunéré</c:v>
                </c:pt>
              </c:strCache>
            </c:strRef>
          </c:tx>
          <c:dLbls>
            <c:dLbl>
              <c:idx val="0"/>
              <c:showVal val="1"/>
            </c:dLbl>
            <c:dLbl>
              <c:idx val="1"/>
              <c:showVal val="1"/>
            </c:dLbl>
            <c:dLbl>
              <c:idx val="2"/>
              <c:showVal val="1"/>
            </c:dLbl>
            <c:delete val="1"/>
          </c:dLbls>
          <c:cat>
            <c:strRef>
              <c:f>Emp_rémun__non__rémun!$E$2:$G$2</c:f>
              <c:strCache>
                <c:ptCount val="3"/>
                <c:pt idx="0">
                  <c:v>Urbain</c:v>
                </c:pt>
                <c:pt idx="1">
                  <c:v>Rural</c:v>
                </c:pt>
                <c:pt idx="2">
                  <c:v>National</c:v>
                </c:pt>
              </c:strCache>
            </c:strRef>
          </c:cat>
          <c:val>
            <c:numRef>
              <c:f>Emp_rémun__non__rémun!$E$3:$G$3</c:f>
              <c:numCache>
                <c:formatCode>General</c:formatCode>
                <c:ptCount val="3"/>
                <c:pt idx="0">
                  <c:v>40000</c:v>
                </c:pt>
                <c:pt idx="1">
                  <c:v>46000</c:v>
                </c:pt>
                <c:pt idx="2">
                  <c:v>86000</c:v>
                </c:pt>
              </c:numCache>
            </c:numRef>
          </c:val>
        </c:ser>
        <c:ser>
          <c:idx val="1"/>
          <c:order val="1"/>
          <c:tx>
            <c:strRef>
              <c:f>Emp_rémun__non__rémun!$D$4</c:f>
              <c:strCache>
                <c:ptCount val="1"/>
                <c:pt idx="0">
                  <c:v>Emploi non rémunéré</c:v>
                </c:pt>
              </c:strCache>
            </c:strRef>
          </c:tx>
          <c:dLbls>
            <c:txPr>
              <a:bodyPr/>
              <a:lstStyle/>
              <a:p>
                <a:pPr>
                  <a:defRPr lang="en-US"/>
                </a:pPr>
                <a:endParaRPr lang="fr-FR"/>
              </a:p>
            </c:txPr>
            <c:showVal val="1"/>
          </c:dLbls>
          <c:cat>
            <c:strRef>
              <c:f>Emp_rémun__non__rémun!$E$2:$G$2</c:f>
              <c:strCache>
                <c:ptCount val="3"/>
                <c:pt idx="0">
                  <c:v>Urbain</c:v>
                </c:pt>
                <c:pt idx="1">
                  <c:v>Rural</c:v>
                </c:pt>
                <c:pt idx="2">
                  <c:v>National</c:v>
                </c:pt>
              </c:strCache>
            </c:strRef>
          </c:cat>
          <c:val>
            <c:numRef>
              <c:f>Emp_rémun__non__rémun!$E$4:$G$4</c:f>
              <c:numCache>
                <c:formatCode>0</c:formatCode>
                <c:ptCount val="3"/>
                <c:pt idx="0">
                  <c:v>-11000</c:v>
                </c:pt>
                <c:pt idx="1">
                  <c:v>-42000</c:v>
                </c:pt>
                <c:pt idx="2" formatCode="General">
                  <c:v>-53000</c:v>
                </c:pt>
              </c:numCache>
            </c:numRef>
          </c:val>
        </c:ser>
        <c:ser>
          <c:idx val="2"/>
          <c:order val="2"/>
          <c:tx>
            <c:strRef>
              <c:f>Emp_rémun__non__rémun!$D$5</c:f>
              <c:strCache>
                <c:ptCount val="1"/>
                <c:pt idx="0">
                  <c:v>Emploi total</c:v>
                </c:pt>
              </c:strCache>
            </c:strRef>
          </c:tx>
          <c:dLbls>
            <c:txPr>
              <a:bodyPr/>
              <a:lstStyle/>
              <a:p>
                <a:pPr>
                  <a:defRPr lang="en-US"/>
                </a:pPr>
                <a:endParaRPr lang="fr-FR"/>
              </a:p>
            </c:txPr>
            <c:showVal val="1"/>
          </c:dLbls>
          <c:cat>
            <c:strRef>
              <c:f>Emp_rémun__non__rémun!$E$2:$G$2</c:f>
              <c:strCache>
                <c:ptCount val="3"/>
                <c:pt idx="0">
                  <c:v>Urbain</c:v>
                </c:pt>
                <c:pt idx="1">
                  <c:v>Rural</c:v>
                </c:pt>
                <c:pt idx="2">
                  <c:v>National</c:v>
                </c:pt>
              </c:strCache>
            </c:strRef>
          </c:cat>
          <c:val>
            <c:numRef>
              <c:f>Emp_rémun__non__rémun!$E$5:$G$5</c:f>
              <c:numCache>
                <c:formatCode>0</c:formatCode>
                <c:ptCount val="3"/>
                <c:pt idx="0">
                  <c:v>29000</c:v>
                </c:pt>
                <c:pt idx="1">
                  <c:v>4000</c:v>
                </c:pt>
                <c:pt idx="2">
                  <c:v>33000</c:v>
                </c:pt>
              </c:numCache>
            </c:numRef>
          </c:val>
        </c:ser>
        <c:gapWidth val="190"/>
        <c:overlap val="-10"/>
        <c:axId val="80974976"/>
        <c:axId val="80976512"/>
      </c:barChart>
      <c:catAx>
        <c:axId val="80974976"/>
        <c:scaling>
          <c:orientation val="minMax"/>
        </c:scaling>
        <c:axPos val="b"/>
        <c:tickLblPos val="low"/>
        <c:txPr>
          <a:bodyPr/>
          <a:lstStyle/>
          <a:p>
            <a:pPr>
              <a:defRPr lang="en-US"/>
            </a:pPr>
            <a:endParaRPr lang="fr-FR"/>
          </a:p>
        </c:txPr>
        <c:crossAx val="80976512"/>
        <c:crosses val="autoZero"/>
        <c:auto val="1"/>
        <c:lblAlgn val="ctr"/>
        <c:lblOffset val="100"/>
      </c:catAx>
      <c:valAx>
        <c:axId val="80976512"/>
        <c:scaling>
          <c:orientation val="minMax"/>
        </c:scaling>
        <c:delete val="1"/>
        <c:axPos val="l"/>
        <c:numFmt formatCode="General" sourceLinked="1"/>
        <c:tickLblPos val="none"/>
        <c:crossAx val="80974976"/>
        <c:crosses val="autoZero"/>
        <c:crossBetween val="between"/>
        <c:majorUnit val="50000"/>
      </c:valAx>
    </c:plotArea>
    <c:legend>
      <c:legendPos val="b"/>
      <c:txPr>
        <a:bodyPr/>
        <a:lstStyle/>
        <a:p>
          <a:pPr>
            <a:defRPr lang="en-US"/>
          </a:pPr>
          <a:endParaRPr lang="fr-FR"/>
        </a:p>
      </c:txPr>
    </c:legend>
    <c:plotVisOnly val="1"/>
    <c:dispBlanksAs val="gap"/>
  </c:chart>
  <c:txPr>
    <a:bodyPr/>
    <a:lstStyle/>
    <a:p>
      <a:pPr>
        <a:defRPr>
          <a:latin typeface="Book Antiqua"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0045849163959401E-2"/>
          <c:y val="4.3058752271350656E-2"/>
          <c:w val="0.95698924731183321"/>
          <c:h val="0.62701443569554483"/>
        </c:manualLayout>
      </c:layout>
      <c:barChart>
        <c:barDir val="col"/>
        <c:grouping val="clustered"/>
        <c:ser>
          <c:idx val="0"/>
          <c:order val="0"/>
          <c:tx>
            <c:strRef>
              <c:f>Emploi__secteur!$H$3</c:f>
              <c:strCache>
                <c:ptCount val="1"/>
                <c:pt idx="0">
                  <c:v>Urbain</c:v>
                </c:pt>
              </c:strCache>
            </c:strRef>
          </c:tx>
          <c:dLbls>
            <c:txPr>
              <a:bodyPr/>
              <a:lstStyle/>
              <a:p>
                <a:pPr>
                  <a:defRPr lang="en-US"/>
                </a:pPr>
                <a:endParaRPr lang="fr-FR"/>
              </a:p>
            </c:txPr>
            <c:showVal val="1"/>
          </c:dLbls>
          <c:cat>
            <c:strRef>
              <c:f>Emploi__secteur!$I$2:$L$2</c:f>
              <c:strCache>
                <c:ptCount val="4"/>
                <c:pt idx="0">
                  <c:v>Agriculture forêt et pêche</c:v>
                </c:pt>
                <c:pt idx="1">
                  <c:v>Industrie</c:v>
                </c:pt>
                <c:pt idx="2">
                  <c:v>Bâtiments et travaux publics</c:v>
                </c:pt>
                <c:pt idx="3">
                  <c:v>Services </c:v>
                </c:pt>
              </c:strCache>
            </c:strRef>
          </c:cat>
          <c:val>
            <c:numRef>
              <c:f>Emploi__secteur!$I$3:$L$3</c:f>
              <c:numCache>
                <c:formatCode>General</c:formatCode>
                <c:ptCount val="4"/>
                <c:pt idx="0">
                  <c:v>-9000</c:v>
                </c:pt>
                <c:pt idx="1">
                  <c:v>14000</c:v>
                </c:pt>
                <c:pt idx="2">
                  <c:v>13000</c:v>
                </c:pt>
                <c:pt idx="3">
                  <c:v>11000</c:v>
                </c:pt>
              </c:numCache>
            </c:numRef>
          </c:val>
        </c:ser>
        <c:ser>
          <c:idx val="1"/>
          <c:order val="1"/>
          <c:tx>
            <c:strRef>
              <c:f>Emploi__secteur!$H$4</c:f>
              <c:strCache>
                <c:ptCount val="1"/>
                <c:pt idx="0">
                  <c:v>Rural</c:v>
                </c:pt>
              </c:strCache>
            </c:strRef>
          </c:tx>
          <c:spPr>
            <a:scene3d>
              <a:camera prst="orthographicFront"/>
              <a:lightRig rig="threePt" dir="t">
                <a:rot lat="0" lon="0" rev="1200000"/>
              </a:lightRig>
            </a:scene3d>
            <a:sp3d>
              <a:bevelT w="63500" h="25400"/>
            </a:sp3d>
          </c:spPr>
          <c:dLbls>
            <c:dLbl>
              <c:idx val="0"/>
              <c:layout>
                <c:manualLayout>
                  <c:x val="-1.6783216783216783E-2"/>
                  <c:y val="-8.5470085470084698E-3"/>
                </c:manualLayout>
              </c:layout>
              <c:showVal val="1"/>
            </c:dLbl>
            <c:txPr>
              <a:bodyPr/>
              <a:lstStyle/>
              <a:p>
                <a:pPr>
                  <a:defRPr lang="en-US"/>
                </a:pPr>
                <a:endParaRPr lang="fr-FR"/>
              </a:p>
            </c:txPr>
            <c:showVal val="1"/>
          </c:dLbls>
          <c:cat>
            <c:strRef>
              <c:f>Emploi__secteur!$I$2:$L$2</c:f>
              <c:strCache>
                <c:ptCount val="4"/>
                <c:pt idx="0">
                  <c:v>Agriculture forêt et pêche</c:v>
                </c:pt>
                <c:pt idx="1">
                  <c:v>Industrie</c:v>
                </c:pt>
                <c:pt idx="2">
                  <c:v>Bâtiments et travaux publics</c:v>
                </c:pt>
                <c:pt idx="3">
                  <c:v>Services </c:v>
                </c:pt>
              </c:strCache>
            </c:strRef>
          </c:cat>
          <c:val>
            <c:numRef>
              <c:f>Emploi__secteur!$I$4:$L$4</c:f>
              <c:numCache>
                <c:formatCode>General</c:formatCode>
                <c:ptCount val="4"/>
                <c:pt idx="0">
                  <c:v>-23000</c:v>
                </c:pt>
                <c:pt idx="1">
                  <c:v>1000</c:v>
                </c:pt>
                <c:pt idx="2">
                  <c:v>5000</c:v>
                </c:pt>
                <c:pt idx="3">
                  <c:v>21000</c:v>
                </c:pt>
              </c:numCache>
            </c:numRef>
          </c:val>
        </c:ser>
        <c:ser>
          <c:idx val="2"/>
          <c:order val="2"/>
          <c:tx>
            <c:strRef>
              <c:f>Emploi__secteur!$H$5</c:f>
              <c:strCache>
                <c:ptCount val="1"/>
                <c:pt idx="0">
                  <c:v>National</c:v>
                </c:pt>
              </c:strCache>
            </c:strRef>
          </c:tx>
          <c:spPr>
            <a:scene3d>
              <a:camera prst="orthographicFront"/>
              <a:lightRig rig="threePt" dir="t">
                <a:rot lat="0" lon="0" rev="1200000"/>
              </a:lightRig>
            </a:scene3d>
            <a:sp3d>
              <a:bevelT w="127000" h="25400"/>
            </a:sp3d>
          </c:spPr>
          <c:dPt>
            <c:idx val="0"/>
            <c:spPr>
              <a:scene3d>
                <a:camera prst="orthographicFront"/>
                <a:lightRig rig="threePt" dir="t">
                  <a:rot lat="0" lon="0" rev="1200000"/>
                </a:lightRig>
              </a:scene3d>
              <a:sp3d>
                <a:bevelT w="63500" h="25400"/>
              </a:sp3d>
            </c:spPr>
          </c:dPt>
          <c:dLbls>
            <c:txPr>
              <a:bodyPr/>
              <a:lstStyle/>
              <a:p>
                <a:pPr>
                  <a:defRPr lang="en-US"/>
                </a:pPr>
                <a:endParaRPr lang="fr-FR"/>
              </a:p>
            </c:txPr>
            <c:showVal val="1"/>
          </c:dLbls>
          <c:cat>
            <c:strRef>
              <c:f>Emploi__secteur!$I$2:$L$2</c:f>
              <c:strCache>
                <c:ptCount val="4"/>
                <c:pt idx="0">
                  <c:v>Agriculture forêt et pêche</c:v>
                </c:pt>
                <c:pt idx="1">
                  <c:v>Industrie</c:v>
                </c:pt>
                <c:pt idx="2">
                  <c:v>Bâtiments et travaux publics</c:v>
                </c:pt>
                <c:pt idx="3">
                  <c:v>Services </c:v>
                </c:pt>
              </c:strCache>
            </c:strRef>
          </c:cat>
          <c:val>
            <c:numRef>
              <c:f>Emploi__secteur!$I$5:$L$5</c:f>
              <c:numCache>
                <c:formatCode>General</c:formatCode>
                <c:ptCount val="4"/>
                <c:pt idx="0">
                  <c:v>-32000</c:v>
                </c:pt>
                <c:pt idx="1">
                  <c:v>15000</c:v>
                </c:pt>
                <c:pt idx="2">
                  <c:v>18000</c:v>
                </c:pt>
                <c:pt idx="3">
                  <c:v>32000</c:v>
                </c:pt>
              </c:numCache>
            </c:numRef>
          </c:val>
        </c:ser>
        <c:gapWidth val="70"/>
        <c:overlap val="-10"/>
        <c:axId val="90915968"/>
        <c:axId val="90917504"/>
      </c:barChart>
      <c:catAx>
        <c:axId val="90915968"/>
        <c:scaling>
          <c:orientation val="minMax"/>
        </c:scaling>
        <c:axPos val="b"/>
        <c:tickLblPos val="low"/>
        <c:txPr>
          <a:bodyPr/>
          <a:lstStyle/>
          <a:p>
            <a:pPr>
              <a:defRPr lang="en-US"/>
            </a:pPr>
            <a:endParaRPr lang="fr-FR"/>
          </a:p>
        </c:txPr>
        <c:crossAx val="90917504"/>
        <c:crosses val="autoZero"/>
        <c:auto val="1"/>
        <c:lblAlgn val="ctr"/>
        <c:lblOffset val="100"/>
      </c:catAx>
      <c:valAx>
        <c:axId val="90917504"/>
        <c:scaling>
          <c:orientation val="minMax"/>
        </c:scaling>
        <c:delete val="1"/>
        <c:axPos val="l"/>
        <c:numFmt formatCode="General" sourceLinked="1"/>
        <c:tickLblPos val="none"/>
        <c:crossAx val="90915968"/>
        <c:crosses val="autoZero"/>
        <c:crossBetween val="between"/>
      </c:valAx>
    </c:plotArea>
    <c:legend>
      <c:legendPos val="b"/>
      <c:txPr>
        <a:bodyPr/>
        <a:lstStyle/>
        <a:p>
          <a:pPr>
            <a:defRPr lang="en-US"/>
          </a:pPr>
          <a:endParaRPr lang="fr-FR"/>
        </a:p>
      </c:txPr>
    </c:legend>
    <c:plotVisOnly val="1"/>
    <c:dispBlanksAs val="gap"/>
  </c:chart>
  <c:spPr>
    <a:ln>
      <a:noFill/>
    </a:ln>
  </c:spPr>
  <c:txPr>
    <a:bodyPr/>
    <a:lstStyle/>
    <a:p>
      <a:pPr>
        <a:defRPr>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T_chômage!$B$3</c:f>
              <c:strCache>
                <c:ptCount val="1"/>
                <c:pt idx="0">
                  <c:v>Urbain</c:v>
                </c:pt>
              </c:strCache>
            </c:strRef>
          </c:tx>
          <c:dLbls>
            <c:dLbl>
              <c:idx val="0"/>
              <c:layout>
                <c:manualLayout>
                  <c:x val="-3.6111111111111212E-2"/>
                  <c:y val="5.5555555555555455E-2"/>
                </c:manualLayout>
              </c:layout>
              <c:showVal val="1"/>
            </c:dLbl>
            <c:dLbl>
              <c:idx val="1"/>
              <c:layout>
                <c:manualLayout>
                  <c:x val="-2.7777777777778335E-2"/>
                  <c:y val="4.6296296296296523E-2"/>
                </c:manualLayout>
              </c:layout>
              <c:showVal val="1"/>
            </c:dLbl>
            <c:dLbl>
              <c:idx val="2"/>
              <c:layout>
                <c:manualLayout>
                  <c:x val="-8.3333333333333367E-3"/>
                  <c:y val="5.5555555555555455E-2"/>
                </c:manualLayout>
              </c:layout>
              <c:showVal val="1"/>
            </c:dLbl>
            <c:dLbl>
              <c:idx val="3"/>
              <c:layout>
                <c:manualLayout>
                  <c:x val="-1.3888888888889065E-2"/>
                  <c:y val="3.7037037037037056E-2"/>
                </c:manualLayout>
              </c:layout>
              <c:showVal val="1"/>
            </c:dLbl>
            <c:txPr>
              <a:bodyPr/>
              <a:lstStyle/>
              <a:p>
                <a:pPr>
                  <a:defRPr lang="en-US"/>
                </a:pPr>
                <a:endParaRPr lang="fr-FR"/>
              </a:p>
            </c:txPr>
            <c:showVal val="1"/>
          </c:dLbls>
          <c:cat>
            <c:numRef>
              <c:f>T_chômage!$C$2:$G$2</c:f>
              <c:numCache>
                <c:formatCode>General</c:formatCode>
                <c:ptCount val="5"/>
                <c:pt idx="0">
                  <c:v>2011</c:v>
                </c:pt>
                <c:pt idx="1">
                  <c:v>2012</c:v>
                </c:pt>
                <c:pt idx="2">
                  <c:v>2013</c:v>
                </c:pt>
                <c:pt idx="3">
                  <c:v>2014</c:v>
                </c:pt>
                <c:pt idx="4">
                  <c:v>2015</c:v>
                </c:pt>
              </c:numCache>
            </c:numRef>
          </c:cat>
          <c:val>
            <c:numRef>
              <c:f>T_chômage!$C$3:$G$3</c:f>
              <c:numCache>
                <c:formatCode>0.0</c:formatCode>
                <c:ptCount val="5"/>
                <c:pt idx="0">
                  <c:v>13.4</c:v>
                </c:pt>
                <c:pt idx="1">
                  <c:v>13.4</c:v>
                </c:pt>
                <c:pt idx="2">
                  <c:v>14</c:v>
                </c:pt>
                <c:pt idx="3">
                  <c:v>14.8</c:v>
                </c:pt>
                <c:pt idx="4">
                  <c:v>14.6</c:v>
                </c:pt>
              </c:numCache>
            </c:numRef>
          </c:val>
        </c:ser>
        <c:ser>
          <c:idx val="1"/>
          <c:order val="1"/>
          <c:tx>
            <c:strRef>
              <c:f>T_chômage!$B$4</c:f>
              <c:strCache>
                <c:ptCount val="1"/>
                <c:pt idx="0">
                  <c:v>Rural</c:v>
                </c:pt>
              </c:strCache>
            </c:strRef>
          </c:tx>
          <c:dLbls>
            <c:dLbl>
              <c:idx val="0"/>
              <c:layout>
                <c:manualLayout>
                  <c:x val="-1.6666666666666701E-2"/>
                  <c:y val="4.1666666666666664E-2"/>
                </c:manualLayout>
              </c:layout>
              <c:showVal val="1"/>
            </c:dLbl>
            <c:dLbl>
              <c:idx val="1"/>
              <c:layout>
                <c:manualLayout>
                  <c:x val="-8.3333333333333367E-3"/>
                  <c:y val="4.6296296296296523E-2"/>
                </c:manualLayout>
              </c:layout>
              <c:showVal val="1"/>
            </c:dLbl>
            <c:dLbl>
              <c:idx val="2"/>
              <c:layout>
                <c:manualLayout>
                  <c:x val="-1.1111111111111125E-2"/>
                  <c:y val="3.2407407407407843E-2"/>
                </c:manualLayout>
              </c:layout>
              <c:showVal val="1"/>
            </c:dLbl>
            <c:dLbl>
              <c:idx val="3"/>
              <c:layout>
                <c:manualLayout>
                  <c:x val="-2.7777777777778421E-3"/>
                  <c:y val="4.1666666666666761E-2"/>
                </c:manualLayout>
              </c:layout>
              <c:showVal val="1"/>
            </c:dLbl>
            <c:txPr>
              <a:bodyPr/>
              <a:lstStyle/>
              <a:p>
                <a:pPr>
                  <a:defRPr lang="en-US"/>
                </a:pPr>
                <a:endParaRPr lang="fr-FR"/>
              </a:p>
            </c:txPr>
            <c:showVal val="1"/>
          </c:dLbls>
          <c:cat>
            <c:numRef>
              <c:f>T_chômage!$C$2:$G$2</c:f>
              <c:numCache>
                <c:formatCode>General</c:formatCode>
                <c:ptCount val="5"/>
                <c:pt idx="0">
                  <c:v>2011</c:v>
                </c:pt>
                <c:pt idx="1">
                  <c:v>2012</c:v>
                </c:pt>
                <c:pt idx="2">
                  <c:v>2013</c:v>
                </c:pt>
                <c:pt idx="3">
                  <c:v>2014</c:v>
                </c:pt>
                <c:pt idx="4">
                  <c:v>2015</c:v>
                </c:pt>
              </c:numCache>
            </c:numRef>
          </c:cat>
          <c:val>
            <c:numRef>
              <c:f>T_chômage!$C$4:$G$4</c:f>
              <c:numCache>
                <c:formatCode>0.0</c:formatCode>
                <c:ptCount val="5"/>
                <c:pt idx="0">
                  <c:v>3.9</c:v>
                </c:pt>
                <c:pt idx="1">
                  <c:v>4</c:v>
                </c:pt>
                <c:pt idx="2">
                  <c:v>3.8</c:v>
                </c:pt>
                <c:pt idx="3">
                  <c:v>4.2</c:v>
                </c:pt>
                <c:pt idx="4">
                  <c:v>4.0999999999999996</c:v>
                </c:pt>
              </c:numCache>
            </c:numRef>
          </c:val>
        </c:ser>
        <c:ser>
          <c:idx val="2"/>
          <c:order val="2"/>
          <c:tx>
            <c:strRef>
              <c:f>T_chômage!$B$5</c:f>
              <c:strCache>
                <c:ptCount val="1"/>
                <c:pt idx="0">
                  <c:v>National</c:v>
                </c:pt>
              </c:strCache>
            </c:strRef>
          </c:tx>
          <c:dLbls>
            <c:dLbl>
              <c:idx val="0"/>
              <c:layout>
                <c:manualLayout>
                  <c:x val="-1.1111111111111125E-2"/>
                  <c:y val="6.0185185185185085E-2"/>
                </c:manualLayout>
              </c:layout>
              <c:showVal val="1"/>
            </c:dLbl>
            <c:dLbl>
              <c:idx val="1"/>
              <c:layout>
                <c:manualLayout>
                  <c:x val="-5.5555555555555558E-3"/>
                  <c:y val="5.5555555555555455E-2"/>
                </c:manualLayout>
              </c:layout>
              <c:showVal val="1"/>
            </c:dLbl>
            <c:dLbl>
              <c:idx val="2"/>
              <c:layout>
                <c:manualLayout>
                  <c:x val="-8.3333333333333367E-3"/>
                  <c:y val="4.1666666666666713E-2"/>
                </c:manualLayout>
              </c:layout>
              <c:showVal val="1"/>
            </c:dLbl>
            <c:dLbl>
              <c:idx val="3"/>
              <c:layout>
                <c:manualLayout>
                  <c:x val="-1.3888888888889065E-2"/>
                  <c:y val="4.1666666666666664E-2"/>
                </c:manualLayout>
              </c:layout>
              <c:showVal val="1"/>
            </c:dLbl>
            <c:txPr>
              <a:bodyPr/>
              <a:lstStyle/>
              <a:p>
                <a:pPr>
                  <a:defRPr lang="en-US"/>
                </a:pPr>
                <a:endParaRPr lang="fr-FR"/>
              </a:p>
            </c:txPr>
            <c:showVal val="1"/>
          </c:dLbls>
          <c:cat>
            <c:numRef>
              <c:f>T_chômage!$C$2:$G$2</c:f>
              <c:numCache>
                <c:formatCode>General</c:formatCode>
                <c:ptCount val="5"/>
                <c:pt idx="0">
                  <c:v>2011</c:v>
                </c:pt>
                <c:pt idx="1">
                  <c:v>2012</c:v>
                </c:pt>
                <c:pt idx="2">
                  <c:v>2013</c:v>
                </c:pt>
                <c:pt idx="3">
                  <c:v>2014</c:v>
                </c:pt>
                <c:pt idx="4">
                  <c:v>2015</c:v>
                </c:pt>
              </c:numCache>
            </c:numRef>
          </c:cat>
          <c:val>
            <c:numRef>
              <c:f>T_chômage!$C$5:$G$5</c:f>
              <c:numCache>
                <c:formatCode>0.0</c:formatCode>
                <c:ptCount val="5"/>
                <c:pt idx="0">
                  <c:v>8.9</c:v>
                </c:pt>
                <c:pt idx="1">
                  <c:v>9</c:v>
                </c:pt>
                <c:pt idx="2">
                  <c:v>9.2000000000000011</c:v>
                </c:pt>
                <c:pt idx="3">
                  <c:v>9.9</c:v>
                </c:pt>
                <c:pt idx="4">
                  <c:v>9.7000000000000011</c:v>
                </c:pt>
              </c:numCache>
            </c:numRef>
          </c:val>
        </c:ser>
        <c:marker val="1"/>
        <c:axId val="90940160"/>
        <c:axId val="90941696"/>
      </c:lineChart>
      <c:catAx>
        <c:axId val="90940160"/>
        <c:scaling>
          <c:orientation val="minMax"/>
        </c:scaling>
        <c:axPos val="b"/>
        <c:numFmt formatCode="General" sourceLinked="1"/>
        <c:tickLblPos val="nextTo"/>
        <c:txPr>
          <a:bodyPr/>
          <a:lstStyle/>
          <a:p>
            <a:pPr>
              <a:defRPr lang="en-US"/>
            </a:pPr>
            <a:endParaRPr lang="fr-FR"/>
          </a:p>
        </c:txPr>
        <c:crossAx val="90941696"/>
        <c:crosses val="autoZero"/>
        <c:auto val="1"/>
        <c:lblAlgn val="ctr"/>
        <c:lblOffset val="100"/>
      </c:catAx>
      <c:valAx>
        <c:axId val="90941696"/>
        <c:scaling>
          <c:orientation val="minMax"/>
        </c:scaling>
        <c:delete val="1"/>
        <c:axPos val="l"/>
        <c:numFmt formatCode="0.0" sourceLinked="1"/>
        <c:tickLblPos val="none"/>
        <c:crossAx val="90940160"/>
        <c:crosses val="autoZero"/>
        <c:crossBetween val="between"/>
      </c:valAx>
    </c:plotArea>
    <c:legend>
      <c:legendPos val="b"/>
      <c:txPr>
        <a:bodyPr/>
        <a:lstStyle/>
        <a:p>
          <a:pPr>
            <a:defRPr lang="en-US"/>
          </a:pPr>
          <a:endParaRPr lang="fr-FR"/>
        </a:p>
      </c:txPr>
    </c:legend>
    <c:plotVisOnly val="1"/>
    <c:dispBlanksAs val="gap"/>
  </c:chart>
  <c:txPr>
    <a:bodyPr/>
    <a:lstStyle/>
    <a:p>
      <a:pPr>
        <a:defRPr>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6"/>
  <c:chart>
    <c:autoTitleDeleted val="1"/>
    <c:view3D>
      <c:rAngAx val="1"/>
    </c:view3D>
    <c:plotArea>
      <c:layout>
        <c:manualLayout>
          <c:layoutTarget val="inner"/>
          <c:xMode val="edge"/>
          <c:yMode val="edge"/>
          <c:x val="0.47337871435439866"/>
          <c:y val="4.3835608873155622E-2"/>
          <c:w val="0.48893683885085493"/>
          <c:h val="0.70130450630059626"/>
        </c:manualLayout>
      </c:layout>
      <c:bar3DChart>
        <c:barDir val="bar"/>
        <c:grouping val="clustered"/>
        <c:ser>
          <c:idx val="0"/>
          <c:order val="0"/>
          <c:tx>
            <c:strRef>
              <c:f>T_chômage__dip!$C$1</c:f>
              <c:strCache>
                <c:ptCount val="1"/>
                <c:pt idx="0">
                  <c:v>2014</c:v>
                </c:pt>
              </c:strCache>
            </c:strRef>
          </c:tx>
          <c:dLbls>
            <c:txPr>
              <a:bodyPr/>
              <a:lstStyle/>
              <a:p>
                <a:pPr>
                  <a:defRPr lang="en-US" sz="700"/>
                </a:pPr>
                <a:endParaRPr lang="fr-FR"/>
              </a:p>
            </c:txPr>
            <c:showVal val="1"/>
          </c:dLbls>
          <c:cat>
            <c:strRef>
              <c:f>T_chômage__dip!$B$2:$B$10</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Diplômes de techniciens et de cadres moyens</c:v>
                </c:pt>
                <c:pt idx="5">
                  <c:v>Diplômes en qualification professionnelle</c:v>
                </c:pt>
                <c:pt idx="6">
                  <c:v>Certificats en spécialisation professionnelle</c:v>
                </c:pt>
                <c:pt idx="7">
                  <c:v>Sans diplôme</c:v>
                </c:pt>
                <c:pt idx="8">
                  <c:v>Total</c:v>
                </c:pt>
              </c:strCache>
            </c:strRef>
          </c:cat>
          <c:val>
            <c:numRef>
              <c:f>T_chômage__dip!$C$2:$C$10</c:f>
              <c:numCache>
                <c:formatCode>#,##0.0</c:formatCode>
                <c:ptCount val="9"/>
                <c:pt idx="0">
                  <c:v>14.3</c:v>
                </c:pt>
                <c:pt idx="1">
                  <c:v>17.3</c:v>
                </c:pt>
                <c:pt idx="2">
                  <c:v>24.1</c:v>
                </c:pt>
                <c:pt idx="3">
                  <c:v>9.3000000000000007</c:v>
                </c:pt>
                <c:pt idx="4">
                  <c:v>21.8</c:v>
                </c:pt>
                <c:pt idx="5">
                  <c:v>22.1</c:v>
                </c:pt>
                <c:pt idx="6">
                  <c:v>22.4</c:v>
                </c:pt>
                <c:pt idx="7">
                  <c:v>4.7</c:v>
                </c:pt>
                <c:pt idx="8">
                  <c:v>9.9</c:v>
                </c:pt>
              </c:numCache>
            </c:numRef>
          </c:val>
        </c:ser>
        <c:ser>
          <c:idx val="1"/>
          <c:order val="1"/>
          <c:tx>
            <c:strRef>
              <c:f>T_chômage__dip!$D$1</c:f>
              <c:strCache>
                <c:ptCount val="1"/>
                <c:pt idx="0">
                  <c:v>2015</c:v>
                </c:pt>
              </c:strCache>
            </c:strRef>
          </c:tx>
          <c:dLbls>
            <c:dLbl>
              <c:idx val="0"/>
              <c:layout>
                <c:manualLayout>
                  <c:x val="0"/>
                  <c:y val="-4.3835608873155629E-3"/>
                </c:manualLayout>
              </c:layout>
              <c:showVal val="1"/>
            </c:dLbl>
            <c:dLbl>
              <c:idx val="2"/>
              <c:layout>
                <c:manualLayout>
                  <c:x val="0"/>
                  <c:y val="-1.3150682661946684E-2"/>
                </c:manualLayout>
              </c:layout>
              <c:showVal val="1"/>
            </c:dLbl>
            <c:dLbl>
              <c:idx val="3"/>
              <c:layout>
                <c:manualLayout>
                  <c:x val="-3.6322358356387545E-3"/>
                  <c:y val="-1.3150682661946684E-2"/>
                </c:manualLayout>
              </c:layout>
              <c:showVal val="1"/>
            </c:dLbl>
            <c:dLbl>
              <c:idx val="7"/>
              <c:layout>
                <c:manualLayout>
                  <c:x val="-1.8161179178193881E-3"/>
                  <c:y val="-1.7534243549262255E-2"/>
                </c:manualLayout>
              </c:layout>
              <c:showVal val="1"/>
            </c:dLbl>
            <c:dLbl>
              <c:idx val="8"/>
              <c:layout>
                <c:manualLayout>
                  <c:x val="-1.8161179178193881E-3"/>
                  <c:y val="-1.3150682661946684E-2"/>
                </c:manualLayout>
              </c:layout>
              <c:showVal val="1"/>
            </c:dLbl>
            <c:txPr>
              <a:bodyPr/>
              <a:lstStyle/>
              <a:p>
                <a:pPr>
                  <a:defRPr lang="en-US" sz="700"/>
                </a:pPr>
                <a:endParaRPr lang="fr-FR"/>
              </a:p>
            </c:txPr>
            <c:showVal val="1"/>
          </c:dLbls>
          <c:cat>
            <c:strRef>
              <c:f>T_chômage__dip!$B$2:$B$10</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Diplômes de techniciens et de cadres moyens</c:v>
                </c:pt>
                <c:pt idx="5">
                  <c:v>Diplômes en qualification professionnelle</c:v>
                </c:pt>
                <c:pt idx="6">
                  <c:v>Certificats en spécialisation professionnelle</c:v>
                </c:pt>
                <c:pt idx="7">
                  <c:v>Sans diplôme</c:v>
                </c:pt>
                <c:pt idx="8">
                  <c:v>Total</c:v>
                </c:pt>
              </c:strCache>
            </c:strRef>
          </c:cat>
          <c:val>
            <c:numRef>
              <c:f>T_chômage__dip!$D$2:$D$10</c:f>
              <c:numCache>
                <c:formatCode>###0.0</c:formatCode>
                <c:ptCount val="9"/>
                <c:pt idx="0">
                  <c:v>14.4</c:v>
                </c:pt>
                <c:pt idx="1">
                  <c:v>19.100000000000001</c:v>
                </c:pt>
                <c:pt idx="2">
                  <c:v>24.4</c:v>
                </c:pt>
                <c:pt idx="3">
                  <c:v>9.7000000000000011</c:v>
                </c:pt>
                <c:pt idx="4">
                  <c:v>22.5</c:v>
                </c:pt>
                <c:pt idx="5">
                  <c:v>22.4</c:v>
                </c:pt>
                <c:pt idx="6">
                  <c:v>24.181065725174872</c:v>
                </c:pt>
                <c:pt idx="7">
                  <c:v>4.0999999999999996</c:v>
                </c:pt>
                <c:pt idx="8">
                  <c:v>9.7096277902876587</c:v>
                </c:pt>
              </c:numCache>
            </c:numRef>
          </c:val>
        </c:ser>
        <c:dLbls>
          <c:showVal val="1"/>
        </c:dLbls>
        <c:gapWidth val="75"/>
        <c:shape val="box"/>
        <c:axId val="91122304"/>
        <c:axId val="91132288"/>
        <c:axId val="0"/>
      </c:bar3DChart>
      <c:catAx>
        <c:axId val="91122304"/>
        <c:scaling>
          <c:orientation val="minMax"/>
        </c:scaling>
        <c:axPos val="l"/>
        <c:majorTickMark val="none"/>
        <c:tickLblPos val="nextTo"/>
        <c:txPr>
          <a:bodyPr/>
          <a:lstStyle/>
          <a:p>
            <a:pPr>
              <a:defRPr lang="en-US"/>
            </a:pPr>
            <a:endParaRPr lang="fr-FR"/>
          </a:p>
        </c:txPr>
        <c:crossAx val="91132288"/>
        <c:crosses val="autoZero"/>
        <c:auto val="1"/>
        <c:lblAlgn val="ctr"/>
        <c:lblOffset val="100"/>
      </c:catAx>
      <c:valAx>
        <c:axId val="91132288"/>
        <c:scaling>
          <c:orientation val="minMax"/>
        </c:scaling>
        <c:axPos val="b"/>
        <c:numFmt formatCode="#,##0.0" sourceLinked="1"/>
        <c:majorTickMark val="none"/>
        <c:tickLblPos val="nextTo"/>
        <c:txPr>
          <a:bodyPr/>
          <a:lstStyle/>
          <a:p>
            <a:pPr>
              <a:defRPr lang="en-US"/>
            </a:pPr>
            <a:endParaRPr lang="fr-FR"/>
          </a:p>
        </c:txPr>
        <c:crossAx val="91122304"/>
        <c:crosses val="autoZero"/>
        <c:crossBetween val="between"/>
      </c:valAx>
    </c:plotArea>
    <c:legend>
      <c:legendPos val="b"/>
      <c:txPr>
        <a:bodyPr/>
        <a:lstStyle/>
        <a:p>
          <a:pPr>
            <a:defRPr lang="en-US"/>
          </a:pPr>
          <a:endParaRPr lang="fr-FR"/>
        </a:p>
      </c:txPr>
    </c:legend>
    <c:plotVisOnly val="1"/>
    <c:dispBlanksAs val="gap"/>
  </c:chart>
  <c:txPr>
    <a:bodyPr/>
    <a:lstStyle/>
    <a:p>
      <a:pPr>
        <a:defRPr sz="900">
          <a:latin typeface="Book Antiqua"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0555555555555582E-2"/>
          <c:y val="3.7037037037037056E-2"/>
          <c:w val="0.93888888888889355"/>
          <c:h val="0.68453740157480314"/>
        </c:manualLayout>
      </c:layout>
      <c:lineChart>
        <c:grouping val="standard"/>
        <c:ser>
          <c:idx val="0"/>
          <c:order val="0"/>
          <c:tx>
            <c:strRef>
              <c:f>T_sous_emploi_milieu!$B$3</c:f>
              <c:strCache>
                <c:ptCount val="1"/>
                <c:pt idx="0">
                  <c:v>Urbain</c:v>
                </c:pt>
              </c:strCache>
            </c:strRef>
          </c:tx>
          <c:dLbls>
            <c:dLbl>
              <c:idx val="0"/>
              <c:layout>
                <c:manualLayout>
                  <c:x val="-4.4444444444444502E-2"/>
                  <c:y val="6.4814814814815658E-2"/>
                </c:manualLayout>
              </c:layout>
              <c:showVal val="1"/>
            </c:dLbl>
            <c:dLbl>
              <c:idx val="1"/>
              <c:layout>
                <c:manualLayout>
                  <c:x val="0"/>
                  <c:y val="4.1666302128900552E-2"/>
                </c:manualLayout>
              </c:layout>
              <c:showVal val="1"/>
            </c:dLbl>
            <c:dLbl>
              <c:idx val="2"/>
              <c:layout>
                <c:manualLayout>
                  <c:x val="-2.2222222222222251E-2"/>
                  <c:y val="5.0925925925925923E-2"/>
                </c:manualLayout>
              </c:layout>
              <c:showVal val="1"/>
            </c:dLbl>
            <c:dLbl>
              <c:idx val="3"/>
              <c:layout>
                <c:manualLayout>
                  <c:x val="-3.0555555555555582E-2"/>
                  <c:y val="6.9444444444444503E-2"/>
                </c:manualLayout>
              </c:layout>
              <c:showVal val="1"/>
            </c:dLbl>
            <c:dLbl>
              <c:idx val="4"/>
              <c:layout>
                <c:manualLayout>
                  <c:x val="0"/>
                  <c:y val="2.7777777777778269E-2"/>
                </c:manualLayout>
              </c:layout>
              <c:showVal val="1"/>
            </c:dLbl>
            <c:txPr>
              <a:bodyPr/>
              <a:lstStyle/>
              <a:p>
                <a:pPr>
                  <a:defRPr lang="en-US"/>
                </a:pPr>
                <a:endParaRPr lang="fr-FR"/>
              </a:p>
            </c:txPr>
            <c:showVal val="1"/>
          </c:dLbls>
          <c:cat>
            <c:numRef>
              <c:f>T_sous_emploi_milieu!$C$2:$G$2</c:f>
              <c:numCache>
                <c:formatCode>General</c:formatCode>
                <c:ptCount val="5"/>
                <c:pt idx="0">
                  <c:v>2011</c:v>
                </c:pt>
                <c:pt idx="1">
                  <c:v>2012</c:v>
                </c:pt>
                <c:pt idx="2">
                  <c:v>2013</c:v>
                </c:pt>
                <c:pt idx="3">
                  <c:v>2014</c:v>
                </c:pt>
                <c:pt idx="4">
                  <c:v>2015</c:v>
                </c:pt>
              </c:numCache>
            </c:numRef>
          </c:cat>
          <c:val>
            <c:numRef>
              <c:f>T_sous_emploi_milieu!$C$3:$G$3</c:f>
              <c:numCache>
                <c:formatCode>#,##0.0</c:formatCode>
                <c:ptCount val="5"/>
                <c:pt idx="0">
                  <c:v>9.3000000000000007</c:v>
                </c:pt>
                <c:pt idx="1">
                  <c:v>8.6</c:v>
                </c:pt>
                <c:pt idx="2">
                  <c:v>8.4</c:v>
                </c:pt>
                <c:pt idx="3">
                  <c:v>9.5</c:v>
                </c:pt>
                <c:pt idx="4">
                  <c:v>9.9</c:v>
                </c:pt>
              </c:numCache>
            </c:numRef>
          </c:val>
        </c:ser>
        <c:ser>
          <c:idx val="1"/>
          <c:order val="1"/>
          <c:tx>
            <c:strRef>
              <c:f>T_sous_emploi_milieu!$B$4</c:f>
              <c:strCache>
                <c:ptCount val="1"/>
                <c:pt idx="0">
                  <c:v>Rural</c:v>
                </c:pt>
              </c:strCache>
            </c:strRef>
          </c:tx>
          <c:dLbls>
            <c:dLbl>
              <c:idx val="0"/>
              <c:layout>
                <c:manualLayout>
                  <c:x val="-1.6666666666666701E-2"/>
                  <c:y val="-5.0925925925925923E-2"/>
                </c:manualLayout>
              </c:layout>
              <c:showVal val="1"/>
            </c:dLbl>
            <c:dLbl>
              <c:idx val="1"/>
              <c:layout>
                <c:manualLayout>
                  <c:x val="-2.7830487033523366E-2"/>
                  <c:y val="-7.2948328267477228E-2"/>
                </c:manualLayout>
              </c:layout>
              <c:showVal val="1"/>
            </c:dLbl>
            <c:dLbl>
              <c:idx val="2"/>
              <c:layout>
                <c:manualLayout>
                  <c:x val="-2.5000000000000001E-2"/>
                  <c:y val="-5.5555555555555455E-2"/>
                </c:manualLayout>
              </c:layout>
              <c:showVal val="1"/>
            </c:dLbl>
            <c:dLbl>
              <c:idx val="3"/>
              <c:layout>
                <c:manualLayout>
                  <c:x val="-1.6666666666666701E-2"/>
                  <c:y val="-4.1666666666666664E-2"/>
                </c:manualLayout>
              </c:layout>
              <c:showVal val="1"/>
            </c:dLbl>
            <c:dLbl>
              <c:idx val="4"/>
              <c:layout>
                <c:manualLayout>
                  <c:x val="-8.3333333333333367E-3"/>
                  <c:y val="-2.7777777777778269E-2"/>
                </c:manualLayout>
              </c:layout>
              <c:showVal val="1"/>
            </c:dLbl>
            <c:txPr>
              <a:bodyPr/>
              <a:lstStyle/>
              <a:p>
                <a:pPr>
                  <a:defRPr lang="en-US"/>
                </a:pPr>
                <a:endParaRPr lang="fr-FR"/>
              </a:p>
            </c:txPr>
            <c:showVal val="1"/>
          </c:dLbls>
          <c:cat>
            <c:numRef>
              <c:f>T_sous_emploi_milieu!$C$2:$G$2</c:f>
              <c:numCache>
                <c:formatCode>General</c:formatCode>
                <c:ptCount val="5"/>
                <c:pt idx="0">
                  <c:v>2011</c:v>
                </c:pt>
                <c:pt idx="1">
                  <c:v>2012</c:v>
                </c:pt>
                <c:pt idx="2">
                  <c:v>2013</c:v>
                </c:pt>
                <c:pt idx="3">
                  <c:v>2014</c:v>
                </c:pt>
                <c:pt idx="4">
                  <c:v>2015</c:v>
                </c:pt>
              </c:numCache>
            </c:numRef>
          </c:cat>
          <c:val>
            <c:numRef>
              <c:f>T_sous_emploi_milieu!$C$4:$G$4</c:f>
              <c:numCache>
                <c:formatCode>#,##0.0</c:formatCode>
                <c:ptCount val="5"/>
                <c:pt idx="0">
                  <c:v>11.8</c:v>
                </c:pt>
                <c:pt idx="1">
                  <c:v>9.8000000000000007</c:v>
                </c:pt>
                <c:pt idx="2">
                  <c:v>10.1</c:v>
                </c:pt>
                <c:pt idx="3">
                  <c:v>11.2</c:v>
                </c:pt>
                <c:pt idx="4">
                  <c:v>11.8</c:v>
                </c:pt>
              </c:numCache>
            </c:numRef>
          </c:val>
        </c:ser>
        <c:ser>
          <c:idx val="2"/>
          <c:order val="2"/>
          <c:tx>
            <c:strRef>
              <c:f>T_sous_emploi_milieu!$B$5</c:f>
              <c:strCache>
                <c:ptCount val="1"/>
                <c:pt idx="0">
                  <c:v>National</c:v>
                </c:pt>
              </c:strCache>
            </c:strRef>
          </c:tx>
          <c:dLbls>
            <c:txPr>
              <a:bodyPr/>
              <a:lstStyle/>
              <a:p>
                <a:pPr>
                  <a:defRPr lang="en-US"/>
                </a:pPr>
                <a:endParaRPr lang="fr-FR"/>
              </a:p>
            </c:txPr>
            <c:showVal val="1"/>
          </c:dLbls>
          <c:cat>
            <c:numRef>
              <c:f>T_sous_emploi_milieu!$C$2:$G$2</c:f>
              <c:numCache>
                <c:formatCode>General</c:formatCode>
                <c:ptCount val="5"/>
                <c:pt idx="0">
                  <c:v>2011</c:v>
                </c:pt>
                <c:pt idx="1">
                  <c:v>2012</c:v>
                </c:pt>
                <c:pt idx="2">
                  <c:v>2013</c:v>
                </c:pt>
                <c:pt idx="3">
                  <c:v>2014</c:v>
                </c:pt>
                <c:pt idx="4">
                  <c:v>2015</c:v>
                </c:pt>
              </c:numCache>
            </c:numRef>
          </c:cat>
          <c:val>
            <c:numRef>
              <c:f>T_sous_emploi_milieu!$C$5:$G$5</c:f>
              <c:numCache>
                <c:formatCode>#,##0.0</c:formatCode>
                <c:ptCount val="5"/>
                <c:pt idx="0">
                  <c:v>10.5</c:v>
                </c:pt>
                <c:pt idx="1">
                  <c:v>9.2000000000000011</c:v>
                </c:pt>
                <c:pt idx="2">
                  <c:v>9.2000000000000011</c:v>
                </c:pt>
                <c:pt idx="3">
                  <c:v>10.3</c:v>
                </c:pt>
                <c:pt idx="4">
                  <c:v>10.8</c:v>
                </c:pt>
              </c:numCache>
            </c:numRef>
          </c:val>
        </c:ser>
        <c:marker val="1"/>
        <c:axId val="91167360"/>
        <c:axId val="91197824"/>
      </c:lineChart>
      <c:catAx>
        <c:axId val="91167360"/>
        <c:scaling>
          <c:orientation val="minMax"/>
        </c:scaling>
        <c:axPos val="b"/>
        <c:numFmt formatCode="General" sourceLinked="1"/>
        <c:tickLblPos val="nextTo"/>
        <c:txPr>
          <a:bodyPr/>
          <a:lstStyle/>
          <a:p>
            <a:pPr>
              <a:defRPr lang="en-US"/>
            </a:pPr>
            <a:endParaRPr lang="fr-FR"/>
          </a:p>
        </c:txPr>
        <c:crossAx val="91197824"/>
        <c:crosses val="autoZero"/>
        <c:auto val="1"/>
        <c:lblAlgn val="ctr"/>
        <c:lblOffset val="100"/>
      </c:catAx>
      <c:valAx>
        <c:axId val="91197824"/>
        <c:scaling>
          <c:orientation val="minMax"/>
          <c:min val="4"/>
        </c:scaling>
        <c:delete val="1"/>
        <c:axPos val="l"/>
        <c:numFmt formatCode="#,##0.0" sourceLinked="1"/>
        <c:tickLblPos val="none"/>
        <c:crossAx val="91167360"/>
        <c:crosses val="autoZero"/>
        <c:crossBetween val="between"/>
      </c:valAx>
    </c:plotArea>
    <c:legend>
      <c:legendPos val="b"/>
      <c:txPr>
        <a:bodyPr/>
        <a:lstStyle/>
        <a:p>
          <a:pPr>
            <a:defRPr lang="en-US"/>
          </a:pPr>
          <a:endParaRPr lang="fr-FR"/>
        </a:p>
      </c:txPr>
    </c:legend>
    <c:plotVisOnly val="1"/>
    <c:dispBlanksAs val="gap"/>
  </c:chart>
  <c:spPr>
    <a:ln>
      <a:noFill/>
    </a:ln>
  </c:spPr>
  <c:txPr>
    <a:bodyPr/>
    <a:lstStyle/>
    <a:p>
      <a:pPr>
        <a:defRPr sz="800">
          <a:latin typeface="Book Antiqua"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1.3801939015998228E-2"/>
          <c:y val="8.3236994219653568E-2"/>
          <c:w val="0.9421052511614697"/>
          <c:h val="0.5507980519776069"/>
        </c:manualLayout>
      </c:layout>
      <c:lineChart>
        <c:grouping val="standard"/>
        <c:ser>
          <c:idx val="0"/>
          <c:order val="0"/>
          <c:tx>
            <c:strRef>
              <c:f>T_sous_emploi_secteur!$B$3</c:f>
              <c:strCache>
                <c:ptCount val="1"/>
                <c:pt idx="0">
                  <c:v>agriculture</c:v>
                </c:pt>
              </c:strCache>
            </c:strRef>
          </c:tx>
          <c:dLbls>
            <c:dLbl>
              <c:idx val="0"/>
              <c:layout>
                <c:manualLayout>
                  <c:x val="-7.2507566668899622E-3"/>
                  <c:y val="-1.84971098265896E-2"/>
                </c:manualLayout>
              </c:layout>
              <c:showVal val="1"/>
            </c:dLbl>
            <c:dLbl>
              <c:idx val="1"/>
              <c:layout>
                <c:manualLayout>
                  <c:x val="0"/>
                  <c:y val="-1.8497109826589645E-2"/>
                </c:manualLayout>
              </c:layout>
              <c:showVal val="1"/>
            </c:dLbl>
            <c:dLbl>
              <c:idx val="2"/>
              <c:layout>
                <c:manualLayout>
                  <c:x val="-1.5789476955962903E-2"/>
                  <c:y val="-3.6994219653179575E-2"/>
                </c:manualLayout>
              </c:layout>
              <c:showVal val="1"/>
            </c:dLbl>
            <c:dLbl>
              <c:idx val="3"/>
              <c:layout>
                <c:manualLayout>
                  <c:x val="-1.8421056448623421E-2"/>
                  <c:y val="-3.6994219653179526E-2"/>
                </c:manualLayout>
              </c:layout>
              <c:showVal val="1"/>
            </c:dLbl>
            <c:dLbl>
              <c:idx val="4"/>
              <c:layout>
                <c:manualLayout>
                  <c:x val="-2.6315794926604751E-2"/>
                  <c:y val="-3.6994219653179526E-2"/>
                </c:manualLayout>
              </c:layout>
              <c:showVal val="1"/>
            </c:dLbl>
            <c:txPr>
              <a:bodyPr/>
              <a:lstStyle/>
              <a:p>
                <a:pPr>
                  <a:defRPr lang="en-US"/>
                </a:pPr>
                <a:endParaRPr lang="fr-FR"/>
              </a:p>
            </c:txPr>
            <c:showVal val="1"/>
          </c:dLbls>
          <c:cat>
            <c:numRef>
              <c:f>T_sous_emploi_secteur!$C$2:$G$2</c:f>
              <c:numCache>
                <c:formatCode>General</c:formatCode>
                <c:ptCount val="5"/>
                <c:pt idx="0">
                  <c:v>2011</c:v>
                </c:pt>
                <c:pt idx="1">
                  <c:v>2012</c:v>
                </c:pt>
                <c:pt idx="2">
                  <c:v>2013</c:v>
                </c:pt>
                <c:pt idx="3">
                  <c:v>2014</c:v>
                </c:pt>
                <c:pt idx="4">
                  <c:v>2015</c:v>
                </c:pt>
              </c:numCache>
            </c:numRef>
          </c:cat>
          <c:val>
            <c:numRef>
              <c:f>T_sous_emploi_secteur!$C$3:$G$3</c:f>
              <c:numCache>
                <c:formatCode>#,##0.0</c:formatCode>
                <c:ptCount val="5"/>
                <c:pt idx="0">
                  <c:v>11.2</c:v>
                </c:pt>
                <c:pt idx="1">
                  <c:v>9.1</c:v>
                </c:pt>
                <c:pt idx="2">
                  <c:v>9.2000000000000011</c:v>
                </c:pt>
                <c:pt idx="3">
                  <c:v>10.3</c:v>
                </c:pt>
                <c:pt idx="4">
                  <c:v>10.8</c:v>
                </c:pt>
              </c:numCache>
            </c:numRef>
          </c:val>
        </c:ser>
        <c:ser>
          <c:idx val="1"/>
          <c:order val="1"/>
          <c:tx>
            <c:strRef>
              <c:f>T_sous_emploi_secteur!$B$4</c:f>
              <c:strCache>
                <c:ptCount val="1"/>
                <c:pt idx="0">
                  <c:v>industrie</c:v>
                </c:pt>
              </c:strCache>
            </c:strRef>
          </c:tx>
          <c:dLbls>
            <c:dLbl>
              <c:idx val="0"/>
              <c:layout>
                <c:manualLayout>
                  <c:x val="-1.0526317970641743E-2"/>
                  <c:y val="3.6994219653179575E-2"/>
                </c:manualLayout>
              </c:layout>
              <c:showVal val="1"/>
            </c:dLbl>
            <c:dLbl>
              <c:idx val="1"/>
              <c:layout>
                <c:manualLayout>
                  <c:x val="0"/>
                  <c:y val="3.6994219653179575E-2"/>
                </c:manualLayout>
              </c:layout>
              <c:showVal val="1"/>
            </c:dLbl>
            <c:dLbl>
              <c:idx val="2"/>
              <c:layout>
                <c:manualLayout>
                  <c:x val="-7.8947384779814497E-3"/>
                  <c:y val="3.236994219653179E-2"/>
                </c:manualLayout>
              </c:layout>
              <c:showVal val="1"/>
            </c:dLbl>
            <c:dLbl>
              <c:idx val="3"/>
              <c:layout>
                <c:manualLayout>
                  <c:x val="0"/>
                  <c:y val="2.77456647398844E-2"/>
                </c:manualLayout>
              </c:layout>
              <c:showVal val="1"/>
            </c:dLbl>
            <c:dLbl>
              <c:idx val="4"/>
              <c:layout>
                <c:manualLayout>
                  <c:x val="0"/>
                  <c:y val="9.2485549132948E-3"/>
                </c:manualLayout>
              </c:layout>
              <c:showVal val="1"/>
            </c:dLbl>
            <c:txPr>
              <a:bodyPr/>
              <a:lstStyle/>
              <a:p>
                <a:pPr>
                  <a:defRPr lang="en-US"/>
                </a:pPr>
                <a:endParaRPr lang="fr-FR"/>
              </a:p>
            </c:txPr>
            <c:showVal val="1"/>
          </c:dLbls>
          <c:cat>
            <c:numRef>
              <c:f>T_sous_emploi_secteur!$C$2:$G$2</c:f>
              <c:numCache>
                <c:formatCode>General</c:formatCode>
                <c:ptCount val="5"/>
                <c:pt idx="0">
                  <c:v>2011</c:v>
                </c:pt>
                <c:pt idx="1">
                  <c:v>2012</c:v>
                </c:pt>
                <c:pt idx="2">
                  <c:v>2013</c:v>
                </c:pt>
                <c:pt idx="3">
                  <c:v>2014</c:v>
                </c:pt>
                <c:pt idx="4">
                  <c:v>2015</c:v>
                </c:pt>
              </c:numCache>
            </c:numRef>
          </c:cat>
          <c:val>
            <c:numRef>
              <c:f>T_sous_emploi_secteur!$C$4:$G$4</c:f>
              <c:numCache>
                <c:formatCode>#,##0.0</c:formatCode>
                <c:ptCount val="5"/>
                <c:pt idx="0">
                  <c:v>7</c:v>
                </c:pt>
                <c:pt idx="1">
                  <c:v>6.4</c:v>
                </c:pt>
                <c:pt idx="2">
                  <c:v>6.3</c:v>
                </c:pt>
                <c:pt idx="3">
                  <c:v>8</c:v>
                </c:pt>
                <c:pt idx="4">
                  <c:v>8.2000000000000011</c:v>
                </c:pt>
              </c:numCache>
            </c:numRef>
          </c:val>
        </c:ser>
        <c:ser>
          <c:idx val="2"/>
          <c:order val="2"/>
          <c:tx>
            <c:strRef>
              <c:f>T_sous_emploi_secteur!$B$5</c:f>
              <c:strCache>
                <c:ptCount val="1"/>
                <c:pt idx="0">
                  <c:v>BTP</c:v>
                </c:pt>
              </c:strCache>
            </c:strRef>
          </c:tx>
          <c:dLbls>
            <c:dLbl>
              <c:idx val="0"/>
              <c:layout>
                <c:manualLayout>
                  <c:x val="-1.3157897463302421E-2"/>
                  <c:y val="3.6994219653179575E-2"/>
                </c:manualLayout>
              </c:layout>
              <c:showVal val="1"/>
            </c:dLbl>
            <c:dLbl>
              <c:idx val="1"/>
              <c:layout>
                <c:manualLayout>
                  <c:x val="-1.3157897463302421E-2"/>
                  <c:y val="3.6994219653179575E-2"/>
                </c:manualLayout>
              </c:layout>
              <c:showVal val="1"/>
            </c:dLbl>
            <c:dLbl>
              <c:idx val="2"/>
              <c:layout>
                <c:manualLayout>
                  <c:x val="-2.6315869603610212E-3"/>
                  <c:y val="5.0867052023121903E-2"/>
                </c:manualLayout>
              </c:layout>
              <c:showVal val="1"/>
            </c:dLbl>
            <c:dLbl>
              <c:idx val="3"/>
              <c:layout>
                <c:manualLayout>
                  <c:x val="0"/>
                  <c:y val="2.3121387283236993E-2"/>
                </c:manualLayout>
              </c:layout>
              <c:showVal val="1"/>
            </c:dLbl>
            <c:txPr>
              <a:bodyPr/>
              <a:lstStyle/>
              <a:p>
                <a:pPr>
                  <a:defRPr lang="en-US"/>
                </a:pPr>
                <a:endParaRPr lang="fr-FR"/>
              </a:p>
            </c:txPr>
            <c:showVal val="1"/>
          </c:dLbls>
          <c:cat>
            <c:numRef>
              <c:f>T_sous_emploi_secteur!$C$2:$G$2</c:f>
              <c:numCache>
                <c:formatCode>General</c:formatCode>
                <c:ptCount val="5"/>
                <c:pt idx="0">
                  <c:v>2011</c:v>
                </c:pt>
                <c:pt idx="1">
                  <c:v>2012</c:v>
                </c:pt>
                <c:pt idx="2">
                  <c:v>2013</c:v>
                </c:pt>
                <c:pt idx="3">
                  <c:v>2014</c:v>
                </c:pt>
                <c:pt idx="4">
                  <c:v>2015</c:v>
                </c:pt>
              </c:numCache>
            </c:numRef>
          </c:cat>
          <c:val>
            <c:numRef>
              <c:f>T_sous_emploi_secteur!$C$5:$G$5</c:f>
              <c:numCache>
                <c:formatCode>#,##0.0</c:formatCode>
                <c:ptCount val="5"/>
                <c:pt idx="0">
                  <c:v>17.7</c:v>
                </c:pt>
                <c:pt idx="1">
                  <c:v>16.399999999999999</c:v>
                </c:pt>
                <c:pt idx="2">
                  <c:v>16.5</c:v>
                </c:pt>
                <c:pt idx="3">
                  <c:v>17</c:v>
                </c:pt>
                <c:pt idx="4">
                  <c:v>16.899999999999999</c:v>
                </c:pt>
              </c:numCache>
            </c:numRef>
          </c:val>
        </c:ser>
        <c:ser>
          <c:idx val="3"/>
          <c:order val="3"/>
          <c:tx>
            <c:strRef>
              <c:f>T_sous_emploi_secteur!$B$6</c:f>
              <c:strCache>
                <c:ptCount val="1"/>
                <c:pt idx="0">
                  <c:v>services</c:v>
                </c:pt>
              </c:strCache>
            </c:strRef>
          </c:tx>
          <c:dLbls>
            <c:dLbl>
              <c:idx val="0"/>
              <c:layout>
                <c:manualLayout>
                  <c:x val="-7.2507566668899622E-3"/>
                  <c:y val="1.8497109826589551E-2"/>
                </c:manualLayout>
              </c:layout>
              <c:showVal val="1"/>
            </c:dLbl>
            <c:dLbl>
              <c:idx val="1"/>
              <c:layout>
                <c:manualLayout>
                  <c:x val="-7.2507566668899622E-3"/>
                  <c:y val="2.3121387283236993E-2"/>
                </c:manualLayout>
              </c:layout>
              <c:showVal val="1"/>
            </c:dLbl>
            <c:dLbl>
              <c:idx val="2"/>
              <c:layout>
                <c:manualLayout>
                  <c:x val="0"/>
                  <c:y val="1.3872832369942294E-2"/>
                </c:manualLayout>
              </c:layout>
              <c:showVal val="1"/>
            </c:dLbl>
            <c:dLbl>
              <c:idx val="3"/>
              <c:layout>
                <c:manualLayout>
                  <c:x val="2.4169188889633206E-3"/>
                  <c:y val="2.3121387283236993E-2"/>
                </c:manualLayout>
              </c:layout>
              <c:showVal val="1"/>
            </c:dLbl>
            <c:dLbl>
              <c:idx val="4"/>
              <c:layout>
                <c:manualLayout>
                  <c:x val="-1.3157897463302421E-2"/>
                  <c:y val="-1.3872832369942273E-2"/>
                </c:manualLayout>
              </c:layout>
              <c:showVal val="1"/>
            </c:dLbl>
            <c:txPr>
              <a:bodyPr/>
              <a:lstStyle/>
              <a:p>
                <a:pPr>
                  <a:defRPr lang="en-US"/>
                </a:pPr>
                <a:endParaRPr lang="fr-FR"/>
              </a:p>
            </c:txPr>
            <c:showVal val="1"/>
          </c:dLbls>
          <c:cat>
            <c:numRef>
              <c:f>T_sous_emploi_secteur!$C$2:$G$2</c:f>
              <c:numCache>
                <c:formatCode>General</c:formatCode>
                <c:ptCount val="5"/>
                <c:pt idx="0">
                  <c:v>2011</c:v>
                </c:pt>
                <c:pt idx="1">
                  <c:v>2012</c:v>
                </c:pt>
                <c:pt idx="2">
                  <c:v>2013</c:v>
                </c:pt>
                <c:pt idx="3">
                  <c:v>2014</c:v>
                </c:pt>
                <c:pt idx="4">
                  <c:v>2015</c:v>
                </c:pt>
              </c:numCache>
            </c:numRef>
          </c:cat>
          <c:val>
            <c:numRef>
              <c:f>T_sous_emploi_secteur!$C$6:$G$6</c:f>
              <c:numCache>
                <c:formatCode>#,##0.0</c:formatCode>
                <c:ptCount val="5"/>
                <c:pt idx="0">
                  <c:v>9</c:v>
                </c:pt>
                <c:pt idx="1">
                  <c:v>8.3000000000000007</c:v>
                </c:pt>
                <c:pt idx="2">
                  <c:v>8.4</c:v>
                </c:pt>
                <c:pt idx="3">
                  <c:v>9.4</c:v>
                </c:pt>
                <c:pt idx="4">
                  <c:v>10.1</c:v>
                </c:pt>
              </c:numCache>
            </c:numRef>
          </c:val>
        </c:ser>
        <c:marker val="1"/>
        <c:axId val="91217280"/>
        <c:axId val="91264128"/>
      </c:lineChart>
      <c:catAx>
        <c:axId val="91217280"/>
        <c:scaling>
          <c:orientation val="minMax"/>
        </c:scaling>
        <c:axPos val="b"/>
        <c:numFmt formatCode="General" sourceLinked="1"/>
        <c:tickLblPos val="nextTo"/>
        <c:txPr>
          <a:bodyPr/>
          <a:lstStyle/>
          <a:p>
            <a:pPr>
              <a:defRPr lang="en-US"/>
            </a:pPr>
            <a:endParaRPr lang="fr-FR"/>
          </a:p>
        </c:txPr>
        <c:crossAx val="91264128"/>
        <c:crosses val="autoZero"/>
        <c:auto val="1"/>
        <c:lblAlgn val="ctr"/>
        <c:lblOffset val="100"/>
      </c:catAx>
      <c:valAx>
        <c:axId val="91264128"/>
        <c:scaling>
          <c:orientation val="minMax"/>
        </c:scaling>
        <c:delete val="1"/>
        <c:axPos val="l"/>
        <c:numFmt formatCode="#,##0.0" sourceLinked="1"/>
        <c:tickLblPos val="none"/>
        <c:crossAx val="91217280"/>
        <c:crosses val="autoZero"/>
        <c:crossBetween val="between"/>
      </c:valAx>
    </c:plotArea>
    <c:legend>
      <c:legendPos val="b"/>
      <c:txPr>
        <a:bodyPr/>
        <a:lstStyle/>
        <a:p>
          <a:pPr>
            <a:defRPr lang="en-US"/>
          </a:pPr>
          <a:endParaRPr lang="fr-FR"/>
        </a:p>
      </c:txPr>
    </c:legend>
    <c:plotVisOnly val="1"/>
    <c:dispBlanksAs val="gap"/>
  </c:chart>
  <c:txPr>
    <a:bodyPr/>
    <a:lstStyle/>
    <a:p>
      <a:pPr>
        <a:defRPr sz="800">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E929E-D57E-49E4-ADCA-07379C9B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2698</Words>
  <Characters>14839</Characters>
  <Application>Microsoft Office Word</Application>
  <DocSecurity>0</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17502</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2016-02-04T19:18:00Z</cp:lastPrinted>
  <dcterms:created xsi:type="dcterms:W3CDTF">2016-02-04T20:57:00Z</dcterms:created>
  <dcterms:modified xsi:type="dcterms:W3CDTF">2016-02-04T20:57:00Z</dcterms:modified>
</cp:coreProperties>
</file>