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F7" w:rsidRDefault="00CE4F6A" w:rsidP="00C02F1A">
      <w:pPr>
        <w:bidi/>
        <w:rPr>
          <w:rFonts w:cs="Simplified Arabic"/>
          <w:b/>
          <w:bCs/>
          <w:sz w:val="20"/>
          <w:szCs w:val="20"/>
        </w:rPr>
      </w:pPr>
      <w:r>
        <w:rPr>
          <w:rFonts w:cs="Simplified Arabic"/>
          <w:b/>
          <w:bCs/>
          <w:noProof/>
          <w:sz w:val="20"/>
          <w:szCs w:val="20"/>
        </w:rPr>
        <w:drawing>
          <wp:anchor distT="0" distB="0" distL="114300" distR="114300" simplePos="0" relativeHeight="251660800" behindDoc="0" locked="0" layoutInCell="1" allowOverlap="1">
            <wp:simplePos x="0" y="0"/>
            <wp:positionH relativeFrom="column">
              <wp:posOffset>2389334</wp:posOffset>
            </wp:positionH>
            <wp:positionV relativeFrom="paragraph">
              <wp:posOffset>-163451</wp:posOffset>
            </wp:positionV>
            <wp:extent cx="1550443" cy="830756"/>
            <wp:effectExtent l="19050" t="0" r="0" b="0"/>
            <wp:wrapNone/>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CP-officiel"/>
                    <pic:cNvPicPr>
                      <a:picLocks noChangeAspect="1" noChangeArrowheads="1"/>
                    </pic:cNvPicPr>
                  </pic:nvPicPr>
                  <pic:blipFill>
                    <a:blip r:embed="rId8" cstate="print"/>
                    <a:srcRect/>
                    <a:stretch>
                      <a:fillRect/>
                    </a:stretch>
                  </pic:blipFill>
                  <pic:spPr bwMode="auto">
                    <a:xfrm>
                      <a:off x="0" y="0"/>
                      <a:ext cx="1557664" cy="834625"/>
                    </a:xfrm>
                    <a:prstGeom prst="rect">
                      <a:avLst/>
                    </a:prstGeom>
                    <a:noFill/>
                    <a:ln w="9525">
                      <a:noFill/>
                      <a:miter lim="800000"/>
                      <a:headEnd/>
                      <a:tailEnd/>
                    </a:ln>
                  </pic:spPr>
                </pic:pic>
              </a:graphicData>
            </a:graphic>
          </wp:anchor>
        </w:drawing>
      </w: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DE4AB2" w:rsidRDefault="00DE4AB2" w:rsidP="00C02F1A">
      <w:pPr>
        <w:bidi/>
        <w:rPr>
          <w:rFonts w:cs="Simplified Arabic"/>
          <w:b/>
          <w:sz w:val="32"/>
          <w:szCs w:val="32"/>
          <w:lang w:bidi="ar-MA"/>
        </w:rPr>
      </w:pPr>
    </w:p>
    <w:p w:rsidR="00DE4AB2" w:rsidRDefault="00DE4AB2" w:rsidP="00C02F1A">
      <w:pPr>
        <w:bidi/>
        <w:rPr>
          <w:rFonts w:cs="Simplified Arabic"/>
          <w:b/>
          <w:sz w:val="32"/>
          <w:szCs w:val="32"/>
          <w:lang w:bidi="ar-MA"/>
        </w:rPr>
      </w:pPr>
    </w:p>
    <w:p w:rsidR="00943447" w:rsidRDefault="00943447" w:rsidP="00C02F1A">
      <w:pPr>
        <w:bidi/>
        <w:rPr>
          <w:rFonts w:cs="Simplified Arabic"/>
          <w:b/>
          <w:sz w:val="32"/>
          <w:szCs w:val="32"/>
          <w:lang w:bidi="ar-MA"/>
        </w:rPr>
      </w:pPr>
    </w:p>
    <w:p w:rsidR="00943447" w:rsidRDefault="00943447" w:rsidP="00C02F1A">
      <w:pPr>
        <w:bidi/>
        <w:rPr>
          <w:rFonts w:cs="Simplified Arabic"/>
          <w:b/>
          <w:sz w:val="32"/>
          <w:szCs w:val="32"/>
          <w:rtl/>
          <w:lang w:bidi="ar-MA"/>
        </w:rPr>
      </w:pPr>
    </w:p>
    <w:p w:rsidR="002B175B" w:rsidRDefault="002B175B" w:rsidP="002B175B">
      <w:pPr>
        <w:bidi/>
        <w:rPr>
          <w:rFonts w:cs="Simplified Arabic"/>
          <w:b/>
          <w:sz w:val="32"/>
          <w:szCs w:val="32"/>
          <w:rtl/>
          <w:lang w:bidi="ar-MA"/>
        </w:rPr>
      </w:pPr>
    </w:p>
    <w:p w:rsidR="002B175B" w:rsidRDefault="002B175B" w:rsidP="002B175B">
      <w:pPr>
        <w:bidi/>
        <w:rPr>
          <w:rFonts w:cs="Simplified Arabic"/>
          <w:b/>
          <w:sz w:val="32"/>
          <w:szCs w:val="32"/>
          <w:lang w:bidi="ar-MA"/>
        </w:rPr>
      </w:pPr>
    </w:p>
    <w:p w:rsidR="00DE4AB2" w:rsidRDefault="00DE4AB2" w:rsidP="00C02F1A">
      <w:pPr>
        <w:bidi/>
        <w:rPr>
          <w:rFonts w:cs="Simplified Arabic"/>
          <w:b/>
          <w:sz w:val="32"/>
          <w:szCs w:val="32"/>
          <w:lang w:bidi="ar-MA"/>
        </w:rPr>
      </w:pPr>
    </w:p>
    <w:p w:rsidR="005919BC" w:rsidRPr="002B175B" w:rsidRDefault="005919BC" w:rsidP="00C02F1A">
      <w:pPr>
        <w:widowControl w:val="0"/>
        <w:autoSpaceDE w:val="0"/>
        <w:autoSpaceDN w:val="0"/>
        <w:bidi/>
        <w:adjustRightInd w:val="0"/>
        <w:spacing w:line="330" w:lineRule="atLeast"/>
        <w:ind w:left="110" w:right="82" w:hanging="1"/>
        <w:jc w:val="center"/>
        <w:rPr>
          <w:rFonts w:ascii="Arial" w:hAnsi="Arial" w:cs="Arial"/>
          <w:b/>
          <w:bCs/>
          <w:shadow/>
          <w:color w:val="993265"/>
          <w:w w:val="104"/>
          <w:sz w:val="72"/>
          <w:szCs w:val="72"/>
        </w:rPr>
      </w:pPr>
      <w:r w:rsidRPr="002B175B">
        <w:rPr>
          <w:rFonts w:ascii="Arial" w:hAnsi="Arial" w:cs="Arial"/>
          <w:b/>
          <w:bCs/>
          <w:shadow/>
          <w:color w:val="993265"/>
          <w:w w:val="99"/>
          <w:sz w:val="72"/>
          <w:szCs w:val="72"/>
          <w:rtl/>
        </w:rPr>
        <w:t>الح</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س</w:t>
      </w:r>
      <w:r w:rsidR="009B2106" w:rsidRPr="002B175B">
        <w:rPr>
          <w:rFonts w:ascii="Arial" w:hAnsi="Arial" w:cs="Arial" w:hint="cs"/>
          <w:b/>
          <w:bCs/>
          <w:shadow/>
          <w:color w:val="993265"/>
          <w:w w:val="99"/>
          <w:sz w:val="72"/>
          <w:szCs w:val="72"/>
          <w:rtl/>
          <w:lang w:bidi="ar-MA"/>
        </w:rPr>
        <w:t>ــ</w:t>
      </w:r>
      <w:r w:rsidRPr="002B175B">
        <w:rPr>
          <w:rFonts w:ascii="Arial" w:hAnsi="Arial" w:cs="Arial"/>
          <w:b/>
          <w:bCs/>
          <w:shadow/>
          <w:color w:val="993265"/>
          <w:w w:val="99"/>
          <w:sz w:val="72"/>
          <w:szCs w:val="72"/>
          <w:rtl/>
        </w:rPr>
        <w:t>اب</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ات الجه</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وي</w:t>
      </w:r>
      <w:r w:rsidR="009B2106" w:rsidRPr="002B175B">
        <w:rPr>
          <w:rFonts w:ascii="Arial" w:hAnsi="Arial" w:cs="Arial" w:hint="cs"/>
          <w:b/>
          <w:bCs/>
          <w:shadow/>
          <w:color w:val="993265"/>
          <w:w w:val="99"/>
          <w:sz w:val="72"/>
          <w:szCs w:val="72"/>
          <w:rtl/>
        </w:rPr>
        <w:t>ـــــ</w:t>
      </w:r>
      <w:r w:rsidRPr="002B175B">
        <w:rPr>
          <w:rFonts w:ascii="Arial" w:hAnsi="Arial" w:cs="Arial"/>
          <w:b/>
          <w:bCs/>
          <w:shadow/>
          <w:color w:val="993265"/>
          <w:w w:val="99"/>
          <w:sz w:val="72"/>
          <w:szCs w:val="72"/>
          <w:rtl/>
        </w:rPr>
        <w:t>ة</w:t>
      </w:r>
    </w:p>
    <w:p w:rsidR="005919BC" w:rsidRPr="005919BC" w:rsidRDefault="005919BC" w:rsidP="00C02F1A">
      <w:pPr>
        <w:widowControl w:val="0"/>
        <w:autoSpaceDE w:val="0"/>
        <w:autoSpaceDN w:val="0"/>
        <w:bidi/>
        <w:adjustRightInd w:val="0"/>
        <w:spacing w:line="274" w:lineRule="exact"/>
        <w:jc w:val="center"/>
        <w:rPr>
          <w:rFonts w:ascii="Arial" w:hAnsi="Arial" w:cs="Arial"/>
          <w:color w:val="993265"/>
          <w:w w:val="104"/>
          <w:sz w:val="64"/>
          <w:szCs w:val="64"/>
        </w:rPr>
      </w:pPr>
    </w:p>
    <w:p w:rsidR="00390A7C" w:rsidRDefault="005919BC" w:rsidP="00C02F1A">
      <w:pPr>
        <w:bidi/>
        <w:jc w:val="center"/>
        <w:rPr>
          <w:rFonts w:ascii="Arial" w:hAnsi="Arial" w:cs="Arial"/>
          <w:color w:val="993265"/>
          <w:w w:val="104"/>
          <w:sz w:val="56"/>
          <w:szCs w:val="56"/>
          <w:rtl/>
          <w:lang w:bidi="ar-MA"/>
        </w:rPr>
      </w:pPr>
      <w:r w:rsidRPr="005919BC">
        <w:rPr>
          <w:rFonts w:ascii="Arial" w:hAnsi="Arial" w:cs="Arial"/>
          <w:color w:val="993265"/>
          <w:w w:val="104"/>
          <w:sz w:val="56"/>
          <w:szCs w:val="56"/>
          <w:rtl/>
        </w:rPr>
        <w:t>الناتج الداخلي الإجمالي الجهوي</w:t>
      </w:r>
    </w:p>
    <w:p w:rsidR="00F26D63" w:rsidRDefault="005919BC" w:rsidP="00C02F1A">
      <w:pPr>
        <w:bidi/>
        <w:jc w:val="center"/>
        <w:rPr>
          <w:rFonts w:cs="Simplified Arabic"/>
          <w:b/>
          <w:sz w:val="32"/>
          <w:szCs w:val="32"/>
          <w:lang w:bidi="ar-MA"/>
        </w:rPr>
      </w:pPr>
      <w:r w:rsidRPr="005919BC">
        <w:rPr>
          <w:rFonts w:ascii="Arial" w:hAnsi="Arial" w:cs="Arial" w:hint="cs"/>
          <w:color w:val="993265"/>
          <w:w w:val="104"/>
          <w:sz w:val="56"/>
          <w:szCs w:val="56"/>
          <w:rtl/>
        </w:rPr>
        <w:t>و</w:t>
      </w:r>
      <w:r w:rsidRPr="005919BC">
        <w:rPr>
          <w:rFonts w:ascii="Arial" w:hAnsi="Arial" w:cs="Arial"/>
          <w:color w:val="993265"/>
          <w:w w:val="104"/>
          <w:sz w:val="56"/>
          <w:szCs w:val="56"/>
          <w:rtl/>
        </w:rPr>
        <w:t>نفقات الاستهلاك النهائي للأسر</w:t>
      </w:r>
    </w:p>
    <w:p w:rsidR="005919BC" w:rsidRDefault="005919BC" w:rsidP="00C02F1A">
      <w:pPr>
        <w:widowControl w:val="0"/>
        <w:autoSpaceDE w:val="0"/>
        <w:autoSpaceDN w:val="0"/>
        <w:bidi/>
        <w:adjustRightInd w:val="0"/>
        <w:spacing w:line="480" w:lineRule="exact"/>
        <w:ind w:left="3388" w:right="3224"/>
        <w:jc w:val="center"/>
        <w:rPr>
          <w:rFonts w:ascii="Helvetica" w:hAnsi="Helvetica" w:cs="Helvetica"/>
          <w:b/>
          <w:bCs/>
          <w:color w:val="7F007F"/>
          <w:spacing w:val="-2"/>
          <w:w w:val="99"/>
          <w:sz w:val="48"/>
          <w:szCs w:val="48"/>
          <w:rtl/>
        </w:rPr>
      </w:pPr>
    </w:p>
    <w:p w:rsidR="00F26D63" w:rsidRPr="005919BC" w:rsidRDefault="005919BC" w:rsidP="00C02F1A">
      <w:pPr>
        <w:widowControl w:val="0"/>
        <w:autoSpaceDE w:val="0"/>
        <w:autoSpaceDN w:val="0"/>
        <w:bidi/>
        <w:adjustRightInd w:val="0"/>
        <w:spacing w:line="480" w:lineRule="exact"/>
        <w:ind w:left="3388" w:right="3224"/>
        <w:jc w:val="center"/>
        <w:rPr>
          <w:rFonts w:cs="Simplified Arabic"/>
          <w:b/>
          <w:sz w:val="28"/>
          <w:szCs w:val="28"/>
          <w:lang w:bidi="ar-MA"/>
        </w:rPr>
      </w:pPr>
      <w:r w:rsidRPr="005919BC">
        <w:rPr>
          <w:rFonts w:ascii="Helvetica" w:hAnsi="Helvetica" w:cs="Helvetica"/>
          <w:b/>
          <w:bCs/>
          <w:color w:val="7F007F"/>
          <w:spacing w:val="-2"/>
          <w:w w:val="99"/>
          <w:sz w:val="48"/>
          <w:szCs w:val="48"/>
          <w:rtl/>
        </w:rPr>
        <w:t>20</w:t>
      </w:r>
      <w:r w:rsidRPr="005919BC">
        <w:rPr>
          <w:rFonts w:ascii="Helvetica" w:hAnsi="Helvetica" w:cs="Helvetica" w:hint="cs"/>
          <w:b/>
          <w:bCs/>
          <w:color w:val="7F007F"/>
          <w:spacing w:val="-2"/>
          <w:w w:val="99"/>
          <w:sz w:val="48"/>
          <w:szCs w:val="48"/>
          <w:rtl/>
        </w:rPr>
        <w:t>1</w:t>
      </w:r>
      <w:r w:rsidR="00C62F49">
        <w:rPr>
          <w:rFonts w:ascii="Helvetica" w:hAnsi="Helvetica" w:cs="Helvetica" w:hint="cs"/>
          <w:b/>
          <w:bCs/>
          <w:color w:val="7F007F"/>
          <w:spacing w:val="-2"/>
          <w:w w:val="99"/>
          <w:sz w:val="48"/>
          <w:szCs w:val="48"/>
          <w:rtl/>
        </w:rPr>
        <w:t>3</w:t>
      </w: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Pr="004B36E5" w:rsidRDefault="0011700F" w:rsidP="00C02F1A">
      <w:pPr>
        <w:bidi/>
        <w:jc w:val="center"/>
        <w:rPr>
          <w:rFonts w:cs="Simplified Arabic"/>
          <w:b/>
          <w:sz w:val="28"/>
          <w:szCs w:val="28"/>
          <w:lang w:bidi="ar-MA"/>
        </w:rPr>
      </w:pPr>
      <w:r>
        <w:rPr>
          <w:rFonts w:ascii="Arial" w:hAnsi="Arial" w:cs="Arial" w:hint="cs"/>
          <w:color w:val="993265"/>
          <w:spacing w:val="-3"/>
          <w:w w:val="107"/>
          <w:sz w:val="32"/>
          <w:szCs w:val="32"/>
          <w:lang w:bidi="ar-MA"/>
        </w:rPr>
        <w:t>شتنبر</w:t>
      </w:r>
      <w:r w:rsidR="004B36E5" w:rsidRPr="004B36E5">
        <w:rPr>
          <w:rFonts w:ascii="Arial" w:hAnsi="Arial" w:cs="Arial" w:hint="cs"/>
          <w:color w:val="993265"/>
          <w:spacing w:val="-3"/>
          <w:w w:val="107"/>
          <w:sz w:val="28"/>
          <w:szCs w:val="28"/>
          <w:rtl/>
        </w:rPr>
        <w:t xml:space="preserve"> </w:t>
      </w:r>
      <w:r w:rsidR="00700DD1">
        <w:rPr>
          <w:rFonts w:ascii="Arial" w:hAnsi="Arial" w:cs="Arial" w:hint="cs"/>
          <w:color w:val="993265"/>
          <w:spacing w:val="-3"/>
          <w:w w:val="107"/>
          <w:sz w:val="28"/>
          <w:szCs w:val="28"/>
          <w:rtl/>
        </w:rPr>
        <w:t>201</w:t>
      </w:r>
      <w:r w:rsidR="00C62F49">
        <w:rPr>
          <w:rFonts w:ascii="Arial" w:hAnsi="Arial" w:cs="Arial" w:hint="cs"/>
          <w:color w:val="993265"/>
          <w:spacing w:val="-3"/>
          <w:w w:val="107"/>
          <w:sz w:val="28"/>
          <w:szCs w:val="28"/>
          <w:rtl/>
        </w:rPr>
        <w:t>5</w:t>
      </w:r>
    </w:p>
    <w:p w:rsidR="00F26D63" w:rsidRDefault="00F26D63" w:rsidP="00C02F1A">
      <w:pPr>
        <w:bidi/>
        <w:rPr>
          <w:rFonts w:cs="Simplified Arabic"/>
          <w:b/>
          <w:sz w:val="32"/>
          <w:szCs w:val="32"/>
          <w:lang w:bidi="ar-MA"/>
        </w:rPr>
      </w:pPr>
    </w:p>
    <w:p w:rsidR="009664D4" w:rsidRDefault="009664D4" w:rsidP="00C02F1A">
      <w:pPr>
        <w:bidi/>
        <w:rPr>
          <w:rFonts w:cs="Simplified Arabic"/>
          <w:sz w:val="28"/>
          <w:szCs w:val="28"/>
          <w:rtl/>
          <w:lang w:bidi="ar-MA"/>
        </w:rPr>
        <w:sectPr w:rsidR="009664D4" w:rsidSect="009664D4">
          <w:headerReference w:type="default" r:id="rId9"/>
          <w:footerReference w:type="even" r:id="rId10"/>
          <w:footerReference w:type="default" r:id="rId11"/>
          <w:pgSz w:w="11906" w:h="16838" w:code="9"/>
          <w:pgMar w:top="1418" w:right="1134" w:bottom="1418" w:left="1134" w:header="709" w:footer="709" w:gutter="227"/>
          <w:cols w:space="708"/>
          <w:titlePg/>
          <w:docGrid w:linePitch="360"/>
        </w:sectPr>
      </w:pPr>
    </w:p>
    <w:p w:rsidR="000F5BDD" w:rsidRPr="00682231" w:rsidRDefault="006741F3" w:rsidP="008832D1">
      <w:pPr>
        <w:bidi/>
        <w:ind w:left="-1"/>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أعدت</w:t>
      </w:r>
      <w:r w:rsidR="00F21BD9" w:rsidRPr="00682231">
        <w:rPr>
          <w:rFonts w:ascii="Simplified Arabic" w:hAnsi="Simplified Arabic" w:cs="Simplified Arabic"/>
          <w:sz w:val="28"/>
          <w:szCs w:val="28"/>
          <w:rtl/>
          <w:lang w:bidi="ar-MA"/>
        </w:rPr>
        <w:t xml:space="preserve"> المندوبية السامية للتخطيط الحسابات الجهوية لسنة 2013 حسب سنة الأساس 2007 </w:t>
      </w:r>
      <w:r w:rsidR="00D613D0" w:rsidRPr="00682231">
        <w:rPr>
          <w:rFonts w:ascii="Simplified Arabic" w:hAnsi="Simplified Arabic" w:cs="Simplified Arabic"/>
          <w:sz w:val="28"/>
          <w:szCs w:val="28"/>
          <w:rtl/>
          <w:lang w:bidi="ar-MA"/>
        </w:rPr>
        <w:t>وحسب التقسيم الجهوي السابق (16 جهة) وال</w:t>
      </w:r>
      <w:r w:rsidR="00F93C99" w:rsidRPr="00682231">
        <w:rPr>
          <w:rFonts w:ascii="Simplified Arabic" w:hAnsi="Simplified Arabic" w:cs="Simplified Arabic"/>
          <w:sz w:val="28"/>
          <w:szCs w:val="28"/>
          <w:rtl/>
          <w:lang w:bidi="ar-MA"/>
        </w:rPr>
        <w:t>ح</w:t>
      </w:r>
      <w:r w:rsidR="00D613D0" w:rsidRPr="00682231">
        <w:rPr>
          <w:rFonts w:ascii="Simplified Arabic" w:hAnsi="Simplified Arabic" w:cs="Simplified Arabic"/>
          <w:sz w:val="28"/>
          <w:szCs w:val="28"/>
          <w:rtl/>
          <w:lang w:bidi="ar-MA"/>
        </w:rPr>
        <w:t xml:space="preserve">الي (12جهة) </w:t>
      </w:r>
      <w:r w:rsidR="00F21BD9" w:rsidRPr="00682231">
        <w:rPr>
          <w:rFonts w:ascii="Simplified Arabic" w:hAnsi="Simplified Arabic" w:cs="Simplified Arabic"/>
          <w:sz w:val="28"/>
          <w:szCs w:val="28"/>
          <w:rtl/>
          <w:lang w:bidi="ar-MA"/>
        </w:rPr>
        <w:t>وذلك طبقا للمعايير الدولية للمحاسبة الوطنية. وتبين</w:t>
      </w:r>
      <w:r w:rsidR="00F21BD9" w:rsidRPr="00682231">
        <w:rPr>
          <w:rFonts w:ascii="Simplified Arabic" w:hAnsi="Simplified Arabic" w:cs="Simplified Arabic"/>
          <w:color w:val="C00000"/>
          <w:sz w:val="28"/>
          <w:szCs w:val="28"/>
          <w:rtl/>
          <w:lang w:bidi="ar-MA"/>
        </w:rPr>
        <w:t xml:space="preserve"> </w:t>
      </w:r>
      <w:r w:rsidR="00F21BD9" w:rsidRPr="00682231">
        <w:rPr>
          <w:rFonts w:ascii="Simplified Arabic" w:hAnsi="Simplified Arabic" w:cs="Simplified Arabic"/>
          <w:sz w:val="28"/>
          <w:szCs w:val="28"/>
          <w:rtl/>
          <w:lang w:bidi="ar-MA"/>
        </w:rPr>
        <w:t>هذه الحسابات بالنسبة لكل جهة الناتج الداخلي الإجمالي حسب مجموعات فروع الأنشطة</w:t>
      </w:r>
      <w:r w:rsidR="00F21BD9" w:rsidRPr="00682231">
        <w:rPr>
          <w:rFonts w:ascii="Simplified Arabic" w:hAnsi="Simplified Arabic" w:cs="Simplified Arabic"/>
          <w:rtl/>
        </w:rPr>
        <w:t xml:space="preserve"> </w:t>
      </w:r>
      <w:r w:rsidR="00F21BD9" w:rsidRPr="00682231">
        <w:rPr>
          <w:rFonts w:ascii="Simplified Arabic" w:hAnsi="Simplified Arabic" w:cs="Simplified Arabic"/>
          <w:sz w:val="28"/>
          <w:szCs w:val="28"/>
          <w:rtl/>
          <w:lang w:bidi="ar-MA"/>
        </w:rPr>
        <w:t>الاقتصادية وكذلك نفقات الاستهلاك النهائي للأسر.</w:t>
      </w:r>
    </w:p>
    <w:p w:rsidR="000F5BDD" w:rsidRPr="00682231" w:rsidRDefault="000F5BDD" w:rsidP="00C02F1A">
      <w:pPr>
        <w:bidi/>
        <w:ind w:left="849" w:right="993"/>
        <w:jc w:val="both"/>
        <w:rPr>
          <w:rFonts w:ascii="Simplified Arabic" w:hAnsi="Simplified Arabic" w:cs="Simplified Arabic"/>
          <w:sz w:val="28"/>
          <w:szCs w:val="28"/>
          <w:rtl/>
          <w:lang w:bidi="ar-MA"/>
        </w:rPr>
      </w:pPr>
    </w:p>
    <w:p w:rsidR="00015958" w:rsidRPr="009E1380" w:rsidRDefault="00015958" w:rsidP="00AE3616">
      <w:pPr>
        <w:shd w:val="clear" w:color="auto" w:fill="EEECE1" w:themeFill="background2"/>
        <w:bidi/>
        <w:ind w:left="-1"/>
        <w:jc w:val="center"/>
        <w:rPr>
          <w:rFonts w:ascii="Simplified Arabic" w:hAnsi="Simplified Arabic" w:cs="Simplified Arabic"/>
          <w:b/>
          <w:bCs/>
          <w:sz w:val="44"/>
          <w:szCs w:val="44"/>
          <w:rtl/>
          <w:lang w:bidi="ar-MA"/>
        </w:rPr>
      </w:pPr>
      <w:r w:rsidRPr="009E1380">
        <w:rPr>
          <w:rFonts w:ascii="Simplified Arabic" w:hAnsi="Simplified Arabic" w:cs="Simplified Arabic"/>
          <w:b/>
          <w:bCs/>
          <w:sz w:val="44"/>
          <w:szCs w:val="44"/>
          <w:rtl/>
          <w:lang w:bidi="ar-MA"/>
        </w:rPr>
        <w:t xml:space="preserve">الحسابات الخاصة بالجهات </w:t>
      </w:r>
      <w:r w:rsidR="003325B1" w:rsidRPr="009E1380">
        <w:rPr>
          <w:rFonts w:ascii="Simplified Arabic" w:hAnsi="Simplified Arabic" w:cs="Simplified Arabic"/>
          <w:b/>
          <w:bCs/>
          <w:sz w:val="44"/>
          <w:szCs w:val="44"/>
          <w:rtl/>
          <w:lang w:bidi="ar-MA"/>
        </w:rPr>
        <w:t>ال</w:t>
      </w:r>
      <w:r w:rsidRPr="009E1380">
        <w:rPr>
          <w:rFonts w:ascii="Simplified Arabic" w:hAnsi="Simplified Arabic" w:cs="Simplified Arabic"/>
          <w:b/>
          <w:bCs/>
          <w:sz w:val="44"/>
          <w:szCs w:val="44"/>
          <w:rtl/>
          <w:lang w:bidi="ar-MA"/>
        </w:rPr>
        <w:t>س</w:t>
      </w:r>
      <w:r w:rsidR="003325B1" w:rsidRPr="009E1380">
        <w:rPr>
          <w:rFonts w:ascii="Simplified Arabic" w:hAnsi="Simplified Arabic" w:cs="Simplified Arabic"/>
          <w:b/>
          <w:bCs/>
          <w:sz w:val="44"/>
          <w:szCs w:val="44"/>
          <w:rtl/>
          <w:lang w:bidi="ar-MA"/>
        </w:rPr>
        <w:t>تة</w:t>
      </w:r>
      <w:r w:rsidRPr="009E1380">
        <w:rPr>
          <w:rFonts w:ascii="Simplified Arabic" w:hAnsi="Simplified Arabic" w:cs="Simplified Arabic"/>
          <w:b/>
          <w:bCs/>
          <w:sz w:val="44"/>
          <w:szCs w:val="44"/>
          <w:rtl/>
          <w:lang w:bidi="ar-MA"/>
        </w:rPr>
        <w:t xml:space="preserve"> عش</w:t>
      </w:r>
      <w:r w:rsidR="003325B1" w:rsidRPr="009E1380">
        <w:rPr>
          <w:rFonts w:ascii="Simplified Arabic" w:hAnsi="Simplified Arabic" w:cs="Simplified Arabic"/>
          <w:b/>
          <w:bCs/>
          <w:sz w:val="44"/>
          <w:szCs w:val="44"/>
          <w:rtl/>
          <w:lang w:bidi="ar-MA"/>
        </w:rPr>
        <w:t>ر</w:t>
      </w:r>
    </w:p>
    <w:p w:rsidR="00015958" w:rsidRPr="00682231" w:rsidRDefault="00015958" w:rsidP="00015958">
      <w:pPr>
        <w:bidi/>
        <w:ind w:left="-1"/>
        <w:rPr>
          <w:rFonts w:ascii="Simplified Arabic" w:hAnsi="Simplified Arabic" w:cs="Simplified Arabic"/>
          <w:b/>
          <w:bCs/>
          <w:sz w:val="32"/>
          <w:szCs w:val="32"/>
          <w:u w:val="single"/>
          <w:rtl/>
          <w:lang w:bidi="ar-MA"/>
        </w:rPr>
      </w:pPr>
    </w:p>
    <w:p w:rsidR="000F5BDD" w:rsidRPr="00682231" w:rsidRDefault="000F5BDD" w:rsidP="009E1380">
      <w:pPr>
        <w:pStyle w:val="Paragraphedeliste"/>
        <w:numPr>
          <w:ilvl w:val="0"/>
          <w:numId w:val="11"/>
        </w:numPr>
        <w:bidi/>
        <w:ind w:left="0" w:firstLine="0"/>
        <w:rPr>
          <w:rFonts w:ascii="Simplified Arabic" w:hAnsi="Simplified Arabic" w:cs="Simplified Arabic"/>
          <w:b/>
          <w:bCs/>
          <w:sz w:val="32"/>
          <w:szCs w:val="32"/>
          <w:u w:val="single"/>
          <w:rtl/>
          <w:lang w:bidi="ar-MA"/>
        </w:rPr>
      </w:pPr>
      <w:r w:rsidRPr="00682231">
        <w:rPr>
          <w:rFonts w:ascii="Simplified Arabic" w:hAnsi="Simplified Arabic" w:cs="Simplified Arabic"/>
          <w:b/>
          <w:bCs/>
          <w:sz w:val="32"/>
          <w:szCs w:val="32"/>
          <w:u w:val="single"/>
          <w:rtl/>
          <w:lang w:bidi="ar-MA"/>
        </w:rPr>
        <w:t xml:space="preserve">الناتج الداخلي الإجمالي </w:t>
      </w:r>
    </w:p>
    <w:p w:rsidR="000F5BDD" w:rsidRPr="00682231" w:rsidRDefault="000F5BDD" w:rsidP="009E1380">
      <w:pPr>
        <w:bidi/>
        <w:ind w:firstLine="55"/>
        <w:rPr>
          <w:rFonts w:ascii="Simplified Arabic" w:hAnsi="Simplified Arabic" w:cs="Simplified Arabic"/>
          <w:bCs/>
          <w:i/>
          <w:color w:val="C00000"/>
          <w:sz w:val="28"/>
          <w:szCs w:val="28"/>
          <w:rtl/>
        </w:rPr>
      </w:pPr>
      <w:r w:rsidRPr="00682231">
        <w:rPr>
          <w:rFonts w:ascii="Simplified Arabic" w:hAnsi="Simplified Arabic" w:cs="Simplified Arabic"/>
          <w:b/>
          <w:bCs/>
          <w:color w:val="C00000"/>
          <w:sz w:val="28"/>
          <w:szCs w:val="28"/>
          <w:rtl/>
          <w:lang w:bidi="ar-MA"/>
        </w:rPr>
        <w:t>تطور الناتج الداخلي الإجمالي الجهوي</w:t>
      </w:r>
      <w:r w:rsidRPr="00682231">
        <w:rPr>
          <w:rFonts w:ascii="Simplified Arabic" w:hAnsi="Simplified Arabic" w:cs="Simplified Arabic"/>
          <w:bCs/>
          <w:i/>
          <w:color w:val="C00000"/>
          <w:sz w:val="28"/>
          <w:szCs w:val="28"/>
          <w:rtl/>
        </w:rPr>
        <w:t>:</w:t>
      </w:r>
    </w:p>
    <w:p w:rsidR="000F5BDD" w:rsidRPr="009E1380" w:rsidRDefault="000F5BDD" w:rsidP="009E1380">
      <w:pPr>
        <w:bidi/>
        <w:jc w:val="both"/>
        <w:rPr>
          <w:rFonts w:ascii="Simplified Arabic" w:hAnsi="Simplified Arabic" w:cs="Simplified Arabic"/>
          <w:sz w:val="28"/>
          <w:szCs w:val="28"/>
          <w:rtl/>
        </w:rPr>
      </w:pPr>
    </w:p>
    <w:p w:rsidR="005E4EAC" w:rsidRPr="009E1380" w:rsidRDefault="005E4EA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أنتجت الحسابات الجهوية لسنة 2013 تطورات متباينة للناتج الداخلي الإجمالي لمختلف جهات المملكة</w:t>
      </w:r>
      <w:r w:rsidR="006741F3" w:rsidRPr="009E1380">
        <w:rPr>
          <w:rFonts w:ascii="Simplified Arabic" w:hAnsi="Simplified Arabic" w:cs="Simplified Arabic"/>
          <w:sz w:val="28"/>
          <w:szCs w:val="28"/>
          <w:rtl/>
          <w:lang w:bidi="ar-MA"/>
        </w:rPr>
        <w:t>، حيث</w:t>
      </w:r>
      <w:r w:rsidRPr="009E1380">
        <w:rPr>
          <w:rFonts w:ascii="Simplified Arabic" w:hAnsi="Simplified Arabic" w:cs="Simplified Arabic"/>
          <w:sz w:val="28"/>
          <w:szCs w:val="28"/>
          <w:rtl/>
          <w:lang w:bidi="ar-MA"/>
        </w:rPr>
        <w:t>:</w:t>
      </w:r>
    </w:p>
    <w:p w:rsidR="005E4EAC" w:rsidRPr="009E1380" w:rsidRDefault="005E4EA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سجلت سبع جهات معدلات نمو أعلى من المعدل الوطني (6,</w:t>
      </w:r>
      <w:r w:rsidR="00015958"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ويتعلق الأمر</w:t>
      </w:r>
      <w:r w:rsidR="00D625E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بكل من جهات دكالة – عبدة </w:t>
      </w:r>
      <w:r w:rsidR="00D625EF" w:rsidRPr="009E1380">
        <w:rPr>
          <w:rFonts w:ascii="Simplified Arabic" w:hAnsi="Simplified Arabic" w:cs="Simplified Arabic"/>
          <w:sz w:val="28"/>
          <w:szCs w:val="28"/>
          <w:rtl/>
          <w:lang w:bidi="ar-MA"/>
        </w:rPr>
        <w:t>(18,8</w:t>
      </w:r>
      <w:r w:rsidR="00D625EF" w:rsidRPr="009E1380">
        <w:rPr>
          <w:rFonts w:ascii="Simplified Arabic" w:hAnsi="Simplified Arabic" w:cs="Simplified Arabic"/>
          <w:sz w:val="28"/>
          <w:szCs w:val="28"/>
          <w:lang w:bidi="ar-MA"/>
        </w:rPr>
        <w:t xml:space="preserve">% </w:t>
      </w:r>
      <w:r w:rsidR="00D625EF"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w:t>
      </w:r>
      <w:r w:rsidRPr="009E1380">
        <w:rPr>
          <w:rFonts w:ascii="Simplified Arabic" w:hAnsi="Simplified Arabic" w:cs="Simplified Arabic"/>
          <w:sz w:val="28"/>
          <w:szCs w:val="28"/>
          <w:rtl/>
          <w:lang w:bidi="ar-MA"/>
        </w:rPr>
        <w:t xml:space="preserve"> سوس – ماسة – درعة (</w:t>
      </w:r>
      <w:r w:rsidR="00D625EF" w:rsidRPr="009E1380">
        <w:rPr>
          <w:rFonts w:ascii="Simplified Arabic" w:hAnsi="Simplified Arabic" w:cs="Simplified Arabic"/>
          <w:sz w:val="28"/>
          <w:szCs w:val="28"/>
          <w:rtl/>
          <w:lang w:bidi="ar-MA"/>
        </w:rPr>
        <w:t>1</w:t>
      </w:r>
      <w:r w:rsidRPr="009E1380">
        <w:rPr>
          <w:rFonts w:ascii="Simplified Arabic" w:hAnsi="Simplified Arabic" w:cs="Simplified Arabic"/>
          <w:sz w:val="28"/>
          <w:szCs w:val="28"/>
          <w:rtl/>
          <w:lang w:bidi="ar-MA"/>
        </w:rPr>
        <w:t>3,</w:t>
      </w:r>
      <w:r w:rsidR="00015958"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00D625E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طنجة-تطوان (</w:t>
      </w:r>
      <w:r w:rsidR="00D625EF" w:rsidRPr="009E1380">
        <w:rPr>
          <w:rFonts w:ascii="Simplified Arabic" w:hAnsi="Simplified Arabic" w:cs="Simplified Arabic"/>
          <w:sz w:val="28"/>
          <w:szCs w:val="28"/>
          <w:rtl/>
          <w:lang w:bidi="ar-MA"/>
        </w:rPr>
        <w:t>1</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lang w:bidi="ar-MA"/>
        </w:rPr>
        <w:t xml:space="preserve"> </w:t>
      </w:r>
      <w:r w:rsidR="00193381" w:rsidRPr="009E1380">
        <w:rPr>
          <w:rFonts w:ascii="Simplified Arabic" w:hAnsi="Simplified Arabic" w:cs="Simplified Arabic"/>
          <w:sz w:val="28"/>
          <w:szCs w:val="28"/>
          <w:rtl/>
          <w:lang w:bidi="ar-MA"/>
        </w:rPr>
        <w:t>و</w:t>
      </w:r>
      <w:r w:rsidRPr="009E1380">
        <w:rPr>
          <w:rFonts w:ascii="Simplified Arabic" w:hAnsi="Simplified Arabic" w:cs="Simplified Arabic"/>
          <w:sz w:val="28"/>
          <w:szCs w:val="28"/>
          <w:rtl/>
          <w:lang w:bidi="ar-MA"/>
        </w:rPr>
        <w:t xml:space="preserve"> الغرب – شراردة – بني حسن ب (</w:t>
      </w:r>
      <w:r w:rsidR="00D625EF" w:rsidRPr="009E1380">
        <w:rPr>
          <w:rFonts w:ascii="Simplified Arabic" w:hAnsi="Simplified Arabic" w:cs="Simplified Arabic"/>
          <w:sz w:val="28"/>
          <w:szCs w:val="28"/>
          <w:rtl/>
          <w:lang w:bidi="ar-MA"/>
        </w:rPr>
        <w:t>1</w:t>
      </w:r>
      <w:r w:rsidR="00015958" w:rsidRPr="009E1380">
        <w:rPr>
          <w:rFonts w:ascii="Simplified Arabic" w:hAnsi="Simplified Arabic" w:cs="Simplified Arabic"/>
          <w:sz w:val="28"/>
          <w:szCs w:val="28"/>
          <w:rtl/>
          <w:lang w:bidi="ar-MA"/>
        </w:rPr>
        <w:t>1</w:t>
      </w:r>
      <w:r w:rsidRPr="009E1380">
        <w:rPr>
          <w:rFonts w:ascii="Simplified Arabic" w:hAnsi="Simplified Arabic" w:cs="Simplified Arabic"/>
          <w:sz w:val="28"/>
          <w:szCs w:val="28"/>
          <w:rtl/>
          <w:lang w:bidi="ar-MA"/>
        </w:rPr>
        <w:t>,</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 </w:t>
      </w:r>
      <w:r w:rsidRPr="009E1380">
        <w:rPr>
          <w:rFonts w:ascii="Simplified Arabic" w:hAnsi="Simplified Arabic" w:cs="Simplified Arabic"/>
          <w:sz w:val="28"/>
          <w:szCs w:val="28"/>
          <w:rtl/>
          <w:lang w:bidi="ar-MA"/>
        </w:rPr>
        <w:t>الجهة الشرقية</w:t>
      </w:r>
      <w:r w:rsidR="009664D4"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rtl/>
          <w:lang w:bidi="ar-MA"/>
        </w:rPr>
        <w:t>(10,</w:t>
      </w:r>
      <w:r w:rsidR="00015958" w:rsidRPr="009E1380">
        <w:rPr>
          <w:rFonts w:ascii="Simplified Arabic" w:hAnsi="Simplified Arabic" w:cs="Simplified Arabic"/>
          <w:sz w:val="28"/>
          <w:szCs w:val="28"/>
          <w:rtl/>
          <w:lang w:bidi="ar-MA"/>
        </w:rPr>
        <w:t>8</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w:t>
      </w:r>
      <w:r w:rsidR="00D625EF" w:rsidRPr="009E1380">
        <w:rPr>
          <w:rFonts w:ascii="Simplified Arabic" w:hAnsi="Simplified Arabic" w:cs="Simplified Arabic"/>
          <w:sz w:val="28"/>
          <w:szCs w:val="28"/>
          <w:rtl/>
          <w:lang w:bidi="ar-MA"/>
        </w:rPr>
        <w:t xml:space="preserve"> تادلة-أزيلال (10,</w:t>
      </w:r>
      <w:r w:rsidR="00015958" w:rsidRPr="009E1380">
        <w:rPr>
          <w:rFonts w:ascii="Simplified Arabic" w:hAnsi="Simplified Arabic" w:cs="Simplified Arabic"/>
          <w:sz w:val="28"/>
          <w:szCs w:val="28"/>
          <w:rtl/>
          <w:lang w:bidi="ar-MA"/>
        </w:rPr>
        <w:t>4</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 و</w:t>
      </w:r>
      <w:r w:rsidR="00193381"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rtl/>
          <w:lang w:bidi="ar-MA"/>
        </w:rPr>
        <w:t>الدار البيضاء الكبرى (8,</w:t>
      </w:r>
      <w:r w:rsidR="00015958" w:rsidRPr="009E1380">
        <w:rPr>
          <w:rFonts w:ascii="Simplified Arabic" w:hAnsi="Simplified Arabic" w:cs="Simplified Arabic"/>
          <w:sz w:val="28"/>
          <w:szCs w:val="28"/>
          <w:rtl/>
          <w:lang w:bidi="ar-MA"/>
        </w:rPr>
        <w:t>4</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 xml:space="preserve">) </w:t>
      </w:r>
      <w:r w:rsidR="002B44B5" w:rsidRPr="009E1380">
        <w:rPr>
          <w:rFonts w:ascii="Simplified Arabic" w:hAnsi="Simplified Arabic" w:cs="Simplified Arabic"/>
          <w:sz w:val="28"/>
          <w:szCs w:val="28"/>
          <w:rtl/>
          <w:lang w:bidi="ar-MA"/>
        </w:rPr>
        <w:t>؛</w:t>
      </w:r>
    </w:p>
    <w:p w:rsidR="002B44B5" w:rsidRPr="009E1380" w:rsidRDefault="002B44B5"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حققت جهة مراكش – تانسيفت – الحوز ن</w:t>
      </w:r>
      <w:r w:rsidR="00764D6B" w:rsidRPr="009E1380">
        <w:rPr>
          <w:rFonts w:ascii="Simplified Arabic" w:hAnsi="Simplified Arabic" w:cs="Simplified Arabic"/>
          <w:sz w:val="28"/>
          <w:szCs w:val="28"/>
          <w:rtl/>
          <w:lang w:bidi="ar-MA"/>
        </w:rPr>
        <w:t>ف</w:t>
      </w:r>
      <w:r w:rsidRPr="009E1380">
        <w:rPr>
          <w:rFonts w:ascii="Simplified Arabic" w:hAnsi="Simplified Arabic" w:cs="Simplified Arabic"/>
          <w:sz w:val="28"/>
          <w:szCs w:val="28"/>
          <w:rtl/>
          <w:lang w:bidi="ar-MA"/>
        </w:rPr>
        <w:t>س معدل النمو الوطني (6,3</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w:t>
      </w:r>
    </w:p>
    <w:p w:rsidR="00D625EF" w:rsidRPr="009E1380" w:rsidRDefault="00D625EF"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أظهرت</w:t>
      </w:r>
      <w:r w:rsidRPr="009E1380">
        <w:rPr>
          <w:rFonts w:ascii="Simplified Arabic" w:hAnsi="Simplified Arabic" w:cs="Simplified Arabic"/>
          <w:sz w:val="28"/>
          <w:szCs w:val="28"/>
          <w:rtl/>
          <w:lang w:bidi="ar-MA"/>
        </w:rPr>
        <w:t xml:space="preserve"> جه</w:t>
      </w:r>
      <w:r w:rsidR="002B44B5" w:rsidRPr="009E1380">
        <w:rPr>
          <w:rFonts w:ascii="Simplified Arabic" w:hAnsi="Simplified Arabic" w:cs="Simplified Arabic"/>
          <w:sz w:val="28"/>
          <w:szCs w:val="28"/>
          <w:rtl/>
          <w:lang w:bidi="ar-MA"/>
        </w:rPr>
        <w:t>تان</w:t>
      </w:r>
      <w:r w:rsidRPr="009E1380">
        <w:rPr>
          <w:rFonts w:ascii="Simplified Arabic" w:hAnsi="Simplified Arabic" w:cs="Simplified Arabic"/>
          <w:sz w:val="28"/>
          <w:szCs w:val="28"/>
          <w:rtl/>
          <w:lang w:bidi="ar-MA"/>
        </w:rPr>
        <w:t xml:space="preserve"> </w:t>
      </w:r>
      <w:r w:rsidR="002B44B5" w:rsidRPr="009E1380">
        <w:rPr>
          <w:rFonts w:ascii="Simplified Arabic" w:hAnsi="Simplified Arabic" w:cs="Simplified Arabic"/>
          <w:sz w:val="28"/>
          <w:szCs w:val="28"/>
          <w:rtl/>
          <w:lang w:bidi="ar-MA"/>
        </w:rPr>
        <w:t>وتيرة نمو ايجابية لكن</w:t>
      </w:r>
      <w:r w:rsidR="00764D6B" w:rsidRPr="009E1380">
        <w:rPr>
          <w:rFonts w:ascii="Simplified Arabic" w:hAnsi="Simplified Arabic" w:cs="Simplified Arabic"/>
          <w:sz w:val="28"/>
          <w:szCs w:val="28"/>
          <w:rtl/>
          <w:lang w:bidi="ar-MA"/>
        </w:rPr>
        <w:t>ها</w:t>
      </w:r>
      <w:r w:rsidRPr="009E1380">
        <w:rPr>
          <w:rFonts w:ascii="Simplified Arabic" w:hAnsi="Simplified Arabic" w:cs="Simplified Arabic"/>
          <w:sz w:val="28"/>
          <w:szCs w:val="28"/>
          <w:rtl/>
          <w:lang w:bidi="ar-MA"/>
        </w:rPr>
        <w:t xml:space="preserve"> أقل من المعدل الوطني في </w:t>
      </w:r>
      <w:r w:rsidR="006741F3" w:rsidRPr="009E1380">
        <w:rPr>
          <w:rFonts w:ascii="Simplified Arabic" w:hAnsi="Simplified Arabic" w:cs="Simplified Arabic"/>
          <w:sz w:val="28"/>
          <w:szCs w:val="28"/>
          <w:rtl/>
          <w:lang w:bidi="ar-MA"/>
        </w:rPr>
        <w:t xml:space="preserve">كل من </w:t>
      </w:r>
      <w:r w:rsidRPr="009E1380">
        <w:rPr>
          <w:rFonts w:ascii="Simplified Arabic" w:hAnsi="Simplified Arabic" w:cs="Simplified Arabic"/>
          <w:sz w:val="28"/>
          <w:szCs w:val="28"/>
          <w:rtl/>
          <w:lang w:bidi="ar-MA"/>
        </w:rPr>
        <w:t>جهات فاس– بولمان (</w:t>
      </w:r>
      <w:r w:rsidR="002B44B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w:t>
      </w:r>
      <w:r w:rsidR="002B44B5"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و مكناس – تاف</w:t>
      </w:r>
      <w:r w:rsidR="006741F3" w:rsidRPr="009E1380">
        <w:rPr>
          <w:rFonts w:ascii="Simplified Arabic" w:hAnsi="Simplified Arabic" w:cs="Simplified Arabic"/>
          <w:sz w:val="28"/>
          <w:szCs w:val="28"/>
          <w:rtl/>
          <w:lang w:bidi="ar-MA"/>
        </w:rPr>
        <w:t>ي</w:t>
      </w:r>
      <w:r w:rsidRPr="009E1380">
        <w:rPr>
          <w:rFonts w:ascii="Simplified Arabic" w:hAnsi="Simplified Arabic" w:cs="Simplified Arabic"/>
          <w:sz w:val="28"/>
          <w:szCs w:val="28"/>
          <w:rtl/>
          <w:lang w:bidi="ar-MA"/>
        </w:rPr>
        <w:t>لالت (</w:t>
      </w:r>
      <w:r w:rsidR="00B1277E"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rtl/>
          <w:lang w:bidi="ar-MA"/>
        </w:rPr>
        <w:t>5</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002B44B5" w:rsidRPr="009E1380">
        <w:rPr>
          <w:rFonts w:ascii="Simplified Arabic" w:hAnsi="Simplified Arabic" w:cs="Simplified Arabic"/>
          <w:sz w:val="28"/>
          <w:szCs w:val="28"/>
          <w:rtl/>
          <w:lang w:bidi="ar-MA"/>
        </w:rPr>
        <w:t>؛</w:t>
      </w:r>
    </w:p>
    <w:p w:rsidR="00D625EF" w:rsidRPr="009E1380" w:rsidRDefault="00D625EF" w:rsidP="009E1380">
      <w:pPr>
        <w:bidi/>
        <w:spacing w:after="120"/>
        <w:jc w:val="both"/>
        <w:rPr>
          <w:rFonts w:ascii="Simplified Arabic" w:hAnsi="Simplified Arabic" w:cs="Simplified Arabic"/>
          <w:sz w:val="28"/>
          <w:szCs w:val="28"/>
          <w:lang w:bidi="ar-MA"/>
        </w:rPr>
      </w:pPr>
      <w:r w:rsidRPr="009E1380">
        <w:rPr>
          <w:rFonts w:ascii="Simplified Arabic" w:hAnsi="Simplified Arabic" w:cs="Simplified Arabic"/>
          <w:sz w:val="28"/>
          <w:szCs w:val="28"/>
          <w:lang w:bidi="ar-MA"/>
        </w:rPr>
        <w:sym w:font="Wingdings" w:char="F0D7"/>
      </w:r>
      <w:r w:rsidR="00B1277E" w:rsidRPr="009E1380">
        <w:rPr>
          <w:rFonts w:ascii="Simplified Arabic" w:hAnsi="Simplified Arabic" w:cs="Simplified Arabic"/>
          <w:sz w:val="28"/>
          <w:szCs w:val="28"/>
          <w:rtl/>
          <w:lang w:bidi="ar-MA"/>
        </w:rPr>
        <w:t>بالمقابل،</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عرفت جهات الشاوية-ورديغة</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الرباط-سلا-زمور-زعير،</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الجهات الجنوبية</w:t>
      </w:r>
      <w:r w:rsidR="00F93C99" w:rsidRPr="009E1380">
        <w:rPr>
          <w:rFonts w:ascii="Simplified Arabic" w:hAnsi="Simplified Arabic" w:cs="Simplified Arabic"/>
          <w:sz w:val="28"/>
          <w:szCs w:val="28"/>
          <w:rtl/>
          <w:lang w:bidi="ar-MA"/>
        </w:rPr>
        <w:t xml:space="preserve"> الثلاث</w:t>
      </w:r>
      <w:r w:rsidR="00B1277E" w:rsidRPr="009E1380">
        <w:rPr>
          <w:rFonts w:ascii="Simplified Arabic" w:hAnsi="Simplified Arabic" w:cs="Simplified Arabic"/>
          <w:sz w:val="28"/>
          <w:szCs w:val="28"/>
          <w:rtl/>
          <w:lang w:bidi="ar-MA"/>
        </w:rPr>
        <w:t xml:space="preserve"> وجهة تازة-الحسيمة-تاونات معدلات نمو سلبية بلغت (2,7-</w:t>
      </w:r>
      <w:r w:rsidR="00B1277E" w:rsidRPr="009E1380">
        <w:rPr>
          <w:rFonts w:ascii="Simplified Arabic" w:hAnsi="Simplified Arabic" w:cs="Simplified Arabic"/>
          <w:sz w:val="28"/>
          <w:szCs w:val="28"/>
          <w:lang w:bidi="ar-MA"/>
        </w:rPr>
        <w:t xml:space="preserve"> % </w:t>
      </w:r>
      <w:r w:rsidR="00B1277E" w:rsidRPr="009E1380">
        <w:rPr>
          <w:rFonts w:ascii="Simplified Arabic" w:hAnsi="Simplified Arabic" w:cs="Simplified Arabic"/>
          <w:sz w:val="28"/>
          <w:szCs w:val="28"/>
          <w:rtl/>
          <w:lang w:bidi="ar-MA"/>
        </w:rPr>
        <w:t>) (</w:t>
      </w:r>
      <w:r w:rsidR="00D65AD0" w:rsidRPr="009E1380">
        <w:rPr>
          <w:rFonts w:ascii="Simplified Arabic" w:hAnsi="Simplified Arabic" w:cs="Simplified Arabic"/>
          <w:sz w:val="28"/>
          <w:szCs w:val="28"/>
          <w:rtl/>
          <w:lang w:bidi="ar-MA"/>
        </w:rPr>
        <w:t>3</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8</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w:t>
      </w:r>
      <w:r w:rsidR="001257E2" w:rsidRPr="009E1380">
        <w:rPr>
          <w:rFonts w:ascii="Simplified Arabic" w:hAnsi="Simplified Arabic" w:cs="Simplified Arabic"/>
          <w:sz w:val="28"/>
          <w:szCs w:val="28"/>
          <w:rtl/>
          <w:lang w:bidi="ar-MA"/>
        </w:rPr>
        <w:t>1</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1</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w:t>
      </w:r>
      <w:r w:rsidR="001257E2" w:rsidRPr="009E1380">
        <w:rPr>
          <w:rFonts w:ascii="Simplified Arabic" w:hAnsi="Simplified Arabic" w:cs="Simplified Arabic"/>
          <w:sz w:val="28"/>
          <w:szCs w:val="28"/>
          <w:rtl/>
          <w:lang w:bidi="ar-MA"/>
        </w:rPr>
        <w:t>0</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2</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على التوالي.</w:t>
      </w:r>
    </w:p>
    <w:p w:rsidR="002B175B" w:rsidRDefault="00666C7E"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وقد أسفرت التطورات المتباينة للناتج الداخلي الإجمالي عن اتساع الفوارق بين الجهات على مستوى خلق الثروة. وهكذا، استقر متوسط الفارق المطلق بين الناتج الداخلي الإجمالي لمختلف الجهات ومتوسط الناتج الداخلي الإجمالي الجهوي في </w:t>
      </w:r>
      <w:r w:rsidR="0013126C" w:rsidRPr="009E1380">
        <w:rPr>
          <w:rFonts w:ascii="Simplified Arabic" w:hAnsi="Simplified Arabic" w:cs="Simplified Arabic"/>
          <w:sz w:val="28"/>
          <w:szCs w:val="28"/>
          <w:rtl/>
          <w:lang w:bidi="ar-MA"/>
        </w:rPr>
        <w:t>29</w:t>
      </w:r>
      <w:r w:rsidRPr="009E1380">
        <w:rPr>
          <w:rFonts w:ascii="Simplified Arabic" w:hAnsi="Simplified Arabic" w:cs="Simplified Arabic"/>
          <w:sz w:val="28"/>
          <w:szCs w:val="28"/>
          <w:rtl/>
          <w:lang w:bidi="ar-MA"/>
        </w:rPr>
        <w:t>,</w:t>
      </w:r>
      <w:r w:rsidR="0013126C"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rtl/>
          <w:lang w:bidi="ar-MA"/>
        </w:rPr>
        <w:t xml:space="preserve"> مليار درهم سنة 2013 عوض </w:t>
      </w:r>
      <w:r w:rsidR="0013126C" w:rsidRPr="009E1380">
        <w:rPr>
          <w:rFonts w:ascii="Simplified Arabic" w:hAnsi="Simplified Arabic" w:cs="Simplified Arabic"/>
          <w:sz w:val="28"/>
          <w:szCs w:val="28"/>
          <w:rtl/>
          <w:lang w:bidi="ar-MA"/>
        </w:rPr>
        <w:t>28</w:t>
      </w:r>
      <w:r w:rsidRPr="009E1380">
        <w:rPr>
          <w:rFonts w:ascii="Simplified Arabic" w:hAnsi="Simplified Arabic" w:cs="Simplified Arabic"/>
          <w:sz w:val="28"/>
          <w:szCs w:val="28"/>
          <w:rtl/>
          <w:lang w:bidi="ar-MA"/>
        </w:rPr>
        <w:t>,1 مليار درهم سنة من قبل.</w:t>
      </w:r>
      <w:r w:rsidR="002B175B">
        <w:rPr>
          <w:rFonts w:ascii="Simplified Arabic" w:hAnsi="Simplified Arabic" w:cs="Simplified Arabic"/>
          <w:sz w:val="28"/>
          <w:szCs w:val="28"/>
          <w:rtl/>
          <w:lang w:bidi="ar-MA"/>
        </w:rPr>
        <w:br w:type="page"/>
      </w:r>
    </w:p>
    <w:p w:rsidR="00085210" w:rsidRPr="009E1380" w:rsidRDefault="00085210" w:rsidP="006741F3">
      <w:pPr>
        <w:bidi/>
        <w:ind w:firstLine="284"/>
        <w:rPr>
          <w:rFonts w:ascii="Simplified Arabic" w:hAnsi="Simplified Arabic" w:cs="Simplified Arabic"/>
          <w:color w:val="C00000"/>
          <w:sz w:val="28"/>
          <w:szCs w:val="28"/>
          <w:rtl/>
        </w:rPr>
      </w:pPr>
      <w:r w:rsidRPr="009E1380">
        <w:rPr>
          <w:rFonts w:ascii="Simplified Arabic" w:hAnsi="Simplified Arabic" w:cs="Simplified Arabic"/>
          <w:b/>
          <w:bCs/>
          <w:color w:val="C00000"/>
          <w:sz w:val="28"/>
          <w:szCs w:val="28"/>
          <w:rtl/>
        </w:rPr>
        <w:lastRenderedPageBreak/>
        <w:t>بنية</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الناتج</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الداخلي</w:t>
      </w:r>
      <w:r w:rsidRPr="009E1380">
        <w:rPr>
          <w:rFonts w:ascii="Simplified Arabic" w:hAnsi="Simplified Arabic" w:cs="Simplified Arabic"/>
          <w:color w:val="C00000"/>
          <w:sz w:val="28"/>
          <w:szCs w:val="28"/>
        </w:rPr>
        <w:t xml:space="preserve"> </w:t>
      </w:r>
      <w:r w:rsidRPr="009E1380">
        <w:rPr>
          <w:rFonts w:ascii="Simplified Arabic" w:hAnsi="Simplified Arabic" w:cs="Simplified Arabic"/>
          <w:b/>
          <w:bCs/>
          <w:color w:val="C00000"/>
          <w:sz w:val="28"/>
          <w:szCs w:val="28"/>
          <w:rtl/>
        </w:rPr>
        <w:t>الإجمالي</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حسب</w:t>
      </w:r>
      <w:r w:rsidRPr="009E1380">
        <w:rPr>
          <w:rFonts w:ascii="Simplified Arabic" w:hAnsi="Simplified Arabic" w:cs="Simplified Arabic"/>
          <w:color w:val="C00000"/>
          <w:sz w:val="28"/>
          <w:szCs w:val="28"/>
        </w:rPr>
        <w:t xml:space="preserve"> </w:t>
      </w:r>
      <w:r w:rsidRPr="009E1380">
        <w:rPr>
          <w:rFonts w:ascii="Simplified Arabic" w:hAnsi="Simplified Arabic" w:cs="Simplified Arabic"/>
          <w:b/>
          <w:bCs/>
          <w:color w:val="C00000"/>
          <w:sz w:val="28"/>
          <w:szCs w:val="28"/>
          <w:rtl/>
        </w:rPr>
        <w:t>الجهات</w:t>
      </w:r>
      <w:r w:rsidR="009E1380">
        <w:rPr>
          <w:rFonts w:ascii="Simplified Arabic" w:hAnsi="Simplified Arabic" w:cs="Simplified Arabic" w:hint="cs"/>
          <w:b/>
          <w:bCs/>
          <w:color w:val="C00000"/>
          <w:sz w:val="28"/>
          <w:szCs w:val="28"/>
          <w:rtl/>
        </w:rPr>
        <w:t xml:space="preserve"> </w:t>
      </w:r>
      <w:r w:rsidRPr="009E1380">
        <w:rPr>
          <w:rFonts w:ascii="Simplified Arabic" w:hAnsi="Simplified Arabic" w:cs="Simplified Arabic"/>
          <w:b/>
          <w:bCs/>
          <w:color w:val="C00000"/>
          <w:sz w:val="28"/>
          <w:szCs w:val="28"/>
          <w:rtl/>
        </w:rPr>
        <w:t>:</w:t>
      </w:r>
      <w:r w:rsidRPr="009E1380">
        <w:rPr>
          <w:rFonts w:ascii="Simplified Arabic" w:hAnsi="Simplified Arabic" w:cs="Simplified Arabic"/>
          <w:color w:val="C00000"/>
          <w:sz w:val="28"/>
          <w:szCs w:val="28"/>
        </w:rPr>
        <w:t xml:space="preserve"> </w:t>
      </w:r>
    </w:p>
    <w:p w:rsidR="00085210" w:rsidRPr="009E1380" w:rsidRDefault="00085210" w:rsidP="00C02F1A">
      <w:pPr>
        <w:bidi/>
        <w:ind w:firstLine="708"/>
        <w:rPr>
          <w:rFonts w:ascii="Simplified Arabic" w:hAnsi="Simplified Arabic" w:cs="Simplified Arabic"/>
          <w:color w:val="C00000"/>
          <w:sz w:val="18"/>
          <w:szCs w:val="18"/>
          <w:rtl/>
        </w:rPr>
      </w:pPr>
    </w:p>
    <w:p w:rsidR="006E2735" w:rsidRPr="009E1380" w:rsidRDefault="00085210" w:rsidP="009E1380">
      <w:pPr>
        <w:bidi/>
        <w:spacing w:after="120"/>
        <w:ind w:firstLine="55"/>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يظهر من خلال بنية مساهمة الجهات في الناتج الداخلي الاجمالي تركيزا على مستوى خلق الثروة </w:t>
      </w:r>
      <w:r w:rsidR="006E2735" w:rsidRPr="009E1380">
        <w:rPr>
          <w:rFonts w:ascii="Simplified Arabic" w:hAnsi="Simplified Arabic" w:cs="Simplified Arabic"/>
          <w:sz w:val="28"/>
          <w:szCs w:val="28"/>
          <w:rtl/>
          <w:lang w:bidi="ar-MA"/>
        </w:rPr>
        <w:t>وهكذا فإن</w:t>
      </w:r>
      <w:r w:rsidR="00E3288C" w:rsidRPr="009E1380">
        <w:rPr>
          <w:rFonts w:ascii="Simplified Arabic" w:hAnsi="Simplified Arabic" w:cs="Simplified Arabic" w:hint="cs"/>
          <w:sz w:val="28"/>
          <w:szCs w:val="28"/>
          <w:rtl/>
          <w:lang w:bidi="ar-MA"/>
        </w:rPr>
        <w:t xml:space="preserve"> </w:t>
      </w:r>
      <w:r w:rsidR="006E2735" w:rsidRPr="009E1380">
        <w:rPr>
          <w:rFonts w:ascii="Simplified Arabic" w:hAnsi="Simplified Arabic" w:cs="Simplified Arabic"/>
          <w:sz w:val="28"/>
          <w:szCs w:val="28"/>
          <w:rtl/>
          <w:lang w:bidi="ar-MA"/>
        </w:rPr>
        <w:t>:</w:t>
      </w:r>
    </w:p>
    <w:p w:rsidR="006E2735" w:rsidRPr="009E1380" w:rsidRDefault="006E2735" w:rsidP="009E1380">
      <w:pPr>
        <w:tabs>
          <w:tab w:val="right" w:pos="11339"/>
        </w:tabs>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أربع جهات خلقت حوالي نصف الثروة الوطنية (51,2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بالقيمة) ويتعلق الأمر بجهات الدار البيضاء الكبرى ب( 23,</w:t>
      </w:r>
      <w:r w:rsidR="001E0626"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الرباط – سلا – زمور – زعير ( 11,6</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طنجة – تطوان ( 8,5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وجهة سوس – ماسة – درعة (7,7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r w:rsidR="009664D4" w:rsidRPr="009E1380">
        <w:rPr>
          <w:rFonts w:ascii="Simplified Arabic" w:hAnsi="Simplified Arabic" w:cs="Simplified Arabic"/>
          <w:sz w:val="28"/>
          <w:szCs w:val="28"/>
          <w:rtl/>
          <w:lang w:bidi="ar-MA"/>
        </w:rPr>
        <w:t xml:space="preserve"> </w:t>
      </w:r>
    </w:p>
    <w:p w:rsidR="009468EC" w:rsidRPr="009E1380" w:rsidRDefault="009468E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00085210"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كما ساهمت أربع جهات أخرى بما يزيد قليلا عن الربع (26,4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ويتعلق الأمر بجهات </w:t>
      </w:r>
      <w:r w:rsidR="00DA1D75" w:rsidRPr="009E1380">
        <w:rPr>
          <w:rFonts w:ascii="Simplified Arabic" w:hAnsi="Simplified Arabic" w:cs="Simplified Arabic"/>
          <w:sz w:val="28"/>
          <w:szCs w:val="28"/>
          <w:rtl/>
          <w:lang w:bidi="ar-MA"/>
        </w:rPr>
        <w:t>مراكش – تانسيفت – الحوز ب</w:t>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(7,</w:t>
      </w:r>
      <w:r w:rsidR="00DA1D7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DA1D75" w:rsidRPr="009E1380">
        <w:rPr>
          <w:rFonts w:ascii="Simplified Arabic" w:hAnsi="Simplified Arabic" w:cs="Simplified Arabic"/>
          <w:sz w:val="28"/>
          <w:szCs w:val="28"/>
          <w:rtl/>
          <w:lang w:bidi="ar-MA"/>
        </w:rPr>
        <w:t xml:space="preserve">الشاوية – ورديغة </w:t>
      </w:r>
      <w:r w:rsidRPr="009E1380">
        <w:rPr>
          <w:rFonts w:ascii="Simplified Arabic" w:hAnsi="Simplified Arabic" w:cs="Simplified Arabic"/>
          <w:sz w:val="28"/>
          <w:szCs w:val="28"/>
          <w:rtl/>
          <w:lang w:bidi="ar-MA"/>
        </w:rPr>
        <w:t>(</w:t>
      </w:r>
      <w:r w:rsidR="00DA1D75"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rtl/>
          <w:lang w:bidi="ar-MA"/>
        </w:rPr>
        <w:t>,</w:t>
      </w:r>
      <w:r w:rsidR="00DA1D75" w:rsidRPr="009E1380">
        <w:rPr>
          <w:rFonts w:ascii="Simplified Arabic" w:hAnsi="Simplified Arabic" w:cs="Simplified Arabic"/>
          <w:sz w:val="28"/>
          <w:szCs w:val="28"/>
          <w:rtl/>
          <w:lang w:bidi="ar-MA"/>
        </w:rPr>
        <w:t>9</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دكالة – عبدة (6,</w:t>
      </w:r>
      <w:r w:rsidR="00DA1D75" w:rsidRPr="009E1380">
        <w:rPr>
          <w:rFonts w:ascii="Simplified Arabic" w:hAnsi="Simplified Arabic" w:cs="Simplified Arabic"/>
          <w:sz w:val="28"/>
          <w:szCs w:val="28"/>
          <w:rtl/>
          <w:lang w:bidi="ar-MA"/>
        </w:rPr>
        <w:t>7</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ومكناس– تافيلالت (5,</w:t>
      </w:r>
      <w:r w:rsidR="00DA1D7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p>
    <w:p w:rsidR="0020089C" w:rsidRPr="009E1380" w:rsidRDefault="0020089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764D6B" w:rsidRPr="009E1380">
        <w:rPr>
          <w:rFonts w:ascii="Simplified Arabic" w:hAnsi="Simplified Arabic" w:cs="Simplified Arabic"/>
          <w:sz w:val="28"/>
          <w:szCs w:val="28"/>
          <w:rtl/>
          <w:lang w:bidi="ar-MA"/>
        </w:rPr>
        <w:t xml:space="preserve">و </w:t>
      </w:r>
      <w:r w:rsidRPr="009E1380">
        <w:rPr>
          <w:rFonts w:ascii="Simplified Arabic" w:hAnsi="Simplified Arabic" w:cs="Simplified Arabic"/>
          <w:sz w:val="28"/>
          <w:szCs w:val="28"/>
          <w:rtl/>
          <w:lang w:bidi="ar-MA"/>
        </w:rPr>
        <w:t>ساهمت الجهات المتبقية ب (22,2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ويتعلق الأمر بالجهة الشرقية (4,7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الغرب – شراردة – بني حسن (4,1</w:t>
      </w:r>
      <w:r w:rsidR="00A03269"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A03269"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الجهات الجنوبية الثلاث (4,0</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،فاس – بولمان (3,9</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تازة – الحسيمة – تاونات وتادلة – أزيلال (2,7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لكل جهة).</w:t>
      </w:r>
    </w:p>
    <w:p w:rsidR="006464D5" w:rsidRPr="00682231" w:rsidRDefault="006464D5" w:rsidP="00E3288C">
      <w:pPr>
        <w:bidi/>
        <w:spacing w:before="240"/>
        <w:ind w:firstLine="284"/>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بنية الأنشطة</w:t>
      </w:r>
      <w:r w:rsidR="00764D6B" w:rsidRPr="00682231">
        <w:rPr>
          <w:rFonts w:ascii="Simplified Arabic" w:hAnsi="Simplified Arabic" w:cs="Simplified Arabic"/>
          <w:b/>
          <w:bCs/>
          <w:color w:val="C00000"/>
          <w:sz w:val="28"/>
          <w:szCs w:val="28"/>
          <w:rtl/>
          <w:lang w:bidi="ar-MA"/>
        </w:rPr>
        <w:t xml:space="preserve"> الاقتصادية</w:t>
      </w:r>
      <w:r w:rsidRPr="00682231">
        <w:rPr>
          <w:rFonts w:ascii="Simplified Arabic" w:hAnsi="Simplified Arabic" w:cs="Simplified Arabic"/>
          <w:b/>
          <w:bCs/>
          <w:color w:val="C00000"/>
          <w:sz w:val="28"/>
          <w:szCs w:val="28"/>
          <w:rtl/>
          <w:lang w:bidi="ar-MA"/>
        </w:rPr>
        <w:t xml:space="preserve"> حسب الجهات:</w:t>
      </w:r>
    </w:p>
    <w:p w:rsidR="006464D5" w:rsidRPr="00682231" w:rsidRDefault="006464D5" w:rsidP="00C02F1A">
      <w:pPr>
        <w:bidi/>
        <w:ind w:firstLine="707"/>
        <w:rPr>
          <w:rFonts w:ascii="Simplified Arabic" w:hAnsi="Simplified Arabic" w:cs="Simplified Arabic"/>
          <w:b/>
          <w:bCs/>
          <w:color w:val="C00000"/>
          <w:rtl/>
          <w:lang w:bidi="ar-MA"/>
        </w:rPr>
      </w:pPr>
    </w:p>
    <w:p w:rsidR="006464D5" w:rsidRPr="009E1380" w:rsidRDefault="00CB1561"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لا تظهر بنية</w:t>
      </w:r>
      <w:r w:rsidR="006741F3" w:rsidRPr="009E1380">
        <w:rPr>
          <w:rFonts w:ascii="Simplified Arabic" w:hAnsi="Simplified Arabic" w:cs="Simplified Arabic"/>
          <w:sz w:val="28"/>
          <w:szCs w:val="28"/>
          <w:rtl/>
          <w:lang w:bidi="ar-MA"/>
        </w:rPr>
        <w:t xml:space="preserve"> الأ</w:t>
      </w:r>
      <w:r w:rsidRPr="009E1380">
        <w:rPr>
          <w:rFonts w:ascii="Simplified Arabic" w:hAnsi="Simplified Arabic" w:cs="Simplified Arabic"/>
          <w:sz w:val="28"/>
          <w:szCs w:val="28"/>
          <w:rtl/>
          <w:lang w:bidi="ar-MA"/>
        </w:rPr>
        <w:t>نشطة الاقتصادية تشابه</w:t>
      </w:r>
      <w:r w:rsidR="006741F3" w:rsidRPr="009E1380">
        <w:rPr>
          <w:rFonts w:ascii="Simplified Arabic" w:hAnsi="Simplified Arabic" w:cs="Simplified Arabic"/>
          <w:sz w:val="28"/>
          <w:szCs w:val="28"/>
          <w:rtl/>
          <w:lang w:bidi="ar-MA"/>
        </w:rPr>
        <w:t>ا</w:t>
      </w:r>
      <w:r w:rsidRPr="009E1380">
        <w:rPr>
          <w:rFonts w:ascii="Simplified Arabic" w:hAnsi="Simplified Arabic" w:cs="Simplified Arabic"/>
          <w:sz w:val="28"/>
          <w:szCs w:val="28"/>
          <w:rtl/>
          <w:lang w:bidi="ar-MA"/>
        </w:rPr>
        <w:t xml:space="preserve"> في جميع جهات المملكة حيث لا يزال القطاع الاولي (الفلاحة والصيد) مهيمنا في بعض الجهات ،</w:t>
      </w:r>
      <w:r w:rsidR="006741F3" w:rsidRPr="009E1380">
        <w:rPr>
          <w:rFonts w:ascii="Simplified Arabic" w:hAnsi="Simplified Arabic" w:cs="Simplified Arabic"/>
          <w:sz w:val="28"/>
          <w:szCs w:val="28"/>
          <w:rtl/>
          <w:lang w:bidi="ar-MA"/>
        </w:rPr>
        <w:t xml:space="preserve">وقطاع </w:t>
      </w:r>
      <w:r w:rsidRPr="009E1380">
        <w:rPr>
          <w:rFonts w:ascii="Simplified Arabic" w:hAnsi="Simplified Arabic" w:cs="Simplified Arabic"/>
          <w:sz w:val="28"/>
          <w:szCs w:val="28"/>
          <w:rtl/>
          <w:lang w:bidi="ar-MA"/>
        </w:rPr>
        <w:t>(الصناعة، المعادن، توزيع الكهرباء والماء والبناء والأشغال العمومية)</w:t>
      </w:r>
      <w:r w:rsidR="00B54D8C" w:rsidRPr="009E1380">
        <w:rPr>
          <w:rFonts w:ascii="Simplified Arabic" w:hAnsi="Simplified Arabic" w:cs="Simplified Arabic"/>
          <w:sz w:val="28"/>
          <w:szCs w:val="28"/>
          <w:rtl/>
          <w:lang w:bidi="ar-MA"/>
        </w:rPr>
        <w:t xml:space="preserve"> في جهات أخرى و </w:t>
      </w:r>
      <w:r w:rsidR="006741F3" w:rsidRPr="009E1380">
        <w:rPr>
          <w:rFonts w:ascii="Simplified Arabic" w:hAnsi="Simplified Arabic" w:cs="Simplified Arabic"/>
          <w:sz w:val="28"/>
          <w:szCs w:val="28"/>
          <w:rtl/>
          <w:lang w:bidi="ar-MA"/>
        </w:rPr>
        <w:t xml:space="preserve">قطاع </w:t>
      </w:r>
      <w:r w:rsidR="00B54D8C" w:rsidRPr="009E1380">
        <w:rPr>
          <w:rFonts w:ascii="Simplified Arabic" w:hAnsi="Simplified Arabic" w:cs="Simplified Arabic"/>
          <w:sz w:val="28"/>
          <w:szCs w:val="28"/>
          <w:rtl/>
          <w:lang w:bidi="ar-MA"/>
        </w:rPr>
        <w:t>(الخدمات التجارية و غير التجارية) في جهات أخرى.</w:t>
      </w:r>
    </w:p>
    <w:p w:rsidR="00B54D8C" w:rsidRPr="009E1380" w:rsidRDefault="006741F3"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w:t>
      </w:r>
      <w:r w:rsidR="00B54D8C" w:rsidRPr="009E1380">
        <w:rPr>
          <w:rFonts w:ascii="Simplified Arabic" w:hAnsi="Simplified Arabic" w:cs="Simplified Arabic"/>
          <w:sz w:val="28"/>
          <w:szCs w:val="28"/>
          <w:rtl/>
          <w:lang w:bidi="ar-MA"/>
        </w:rPr>
        <w:t xml:space="preserve">بينت الحسابات الجهوية لسنة 2013 أن الأنشطة الأولية هيمنت في ثلاث جهات ويتعلق الأمر بجهة تادلة – أزيلال ( 31,8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 xml:space="preserve">) ، جهة الغرب – شراردة – بني حسن ( 31,1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 xml:space="preserve">) وجهة تازة – الحسيمة – تاونات ( 31,0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w:t>
      </w:r>
    </w:p>
    <w:p w:rsidR="00085210" w:rsidRPr="009E1380" w:rsidRDefault="0091380E"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كما أن الأنشطة الثانوية (الصناعة، المعادن، توزيع الكهرباء والماء والبناء والأشغال العمومية) ممثلة تمثيلا جيدا</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xml:space="preserve">على صعيد جهات الشاوية – ورديغة بحصة </w:t>
      </w:r>
      <w:r w:rsidR="00CD657F" w:rsidRPr="009E1380">
        <w:rPr>
          <w:rFonts w:ascii="Simplified Arabic" w:hAnsi="Simplified Arabic" w:cs="Simplified Arabic"/>
          <w:sz w:val="28"/>
          <w:szCs w:val="28"/>
          <w:rtl/>
          <w:lang w:bidi="ar-MA"/>
        </w:rPr>
        <w:t>48</w:t>
      </w:r>
      <w:r w:rsidRPr="009E1380">
        <w:rPr>
          <w:rFonts w:ascii="Simplified Arabic" w:hAnsi="Simplified Arabic" w:cs="Simplified Arabic"/>
          <w:sz w:val="28"/>
          <w:szCs w:val="28"/>
          <w:rtl/>
          <w:lang w:bidi="ar-MA"/>
        </w:rPr>
        <w:t xml:space="preserve">,3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ودكالة – عبدة ب</w:t>
      </w:r>
      <w:r w:rsidR="006741F3" w:rsidRPr="009E1380">
        <w:rPr>
          <w:rFonts w:ascii="Simplified Arabic" w:hAnsi="Simplified Arabic" w:cs="Simplified Arabic"/>
          <w:sz w:val="28"/>
          <w:szCs w:val="28"/>
          <w:rtl/>
          <w:lang w:bidi="ar-MA"/>
        </w:rPr>
        <w:t>نسبة</w:t>
      </w:r>
      <w:r w:rsidRPr="009E1380">
        <w:rPr>
          <w:rFonts w:ascii="Simplified Arabic" w:hAnsi="Simplified Arabic" w:cs="Simplified Arabic"/>
          <w:sz w:val="28"/>
          <w:szCs w:val="28"/>
          <w:rtl/>
          <w:lang w:bidi="ar-MA"/>
        </w:rPr>
        <w:t xml:space="preserve"> 39,</w:t>
      </w:r>
      <w:r w:rsidR="00CD657F"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والدار البيضاء الكبرى</w:t>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ب</w:t>
      </w:r>
      <w:r w:rsidR="006741F3" w:rsidRPr="009E1380">
        <w:rPr>
          <w:rFonts w:ascii="Simplified Arabic" w:hAnsi="Simplified Arabic" w:cs="Simplified Arabic"/>
          <w:sz w:val="28"/>
          <w:szCs w:val="28"/>
          <w:rtl/>
          <w:lang w:bidi="ar-MA"/>
        </w:rPr>
        <w:t xml:space="preserve">نسبة </w:t>
      </w:r>
      <w:r w:rsidRPr="009E1380">
        <w:rPr>
          <w:rFonts w:ascii="Simplified Arabic" w:hAnsi="Simplified Arabic" w:cs="Simplified Arabic"/>
          <w:sz w:val="28"/>
          <w:szCs w:val="28"/>
          <w:rtl/>
          <w:lang w:bidi="ar-MA"/>
        </w:rPr>
        <w:t>3</w:t>
      </w:r>
      <w:r w:rsidR="00CD657F"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rtl/>
          <w:lang w:bidi="ar-MA"/>
        </w:rPr>
        <w:t>,</w:t>
      </w:r>
      <w:r w:rsidR="00CD657F"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00F93C99" w:rsidRPr="009E1380">
        <w:rPr>
          <w:rFonts w:ascii="Simplified Arabic" w:hAnsi="Simplified Arabic" w:cs="Simplified Arabic"/>
          <w:sz w:val="28"/>
          <w:szCs w:val="28"/>
          <w:rtl/>
          <w:lang w:bidi="ar-MA"/>
        </w:rPr>
        <w:t xml:space="preserve"> وطنجة تطوان بنسبة 29,9 </w:t>
      </w:r>
      <w:r w:rsidR="00F93C99" w:rsidRPr="009E1380">
        <w:rPr>
          <w:rFonts w:ascii="Simplified Arabic" w:hAnsi="Simplified Arabic" w:cs="Simplified Arabic"/>
          <w:sz w:val="28"/>
          <w:szCs w:val="28"/>
          <w:lang w:bidi="ar-MA"/>
        </w:rPr>
        <w:t>%</w:t>
      </w:r>
    </w:p>
    <w:p w:rsidR="0017445A" w:rsidRPr="009E1380" w:rsidRDefault="0017445A"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ومن جهتها، هيمنت أنشطة القطاع الثالث</w:t>
      </w:r>
      <w:r w:rsidR="006741F3"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(الخدمات التجارية و غير التجارية) إلى حد كبير في جهة الرباط – سلا –زمور– زعير بحصة 72,1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الجهوي والجهات الجنوبية الثلاث بحصة 66,9</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وجهة الدار البيضاء الكبرى بحصة 56,7</w:t>
      </w:r>
      <w:r w:rsidRPr="009E1380">
        <w:rPr>
          <w:rFonts w:ascii="Simplified Arabic" w:hAnsi="Simplified Arabic" w:cs="Simplified Arabic"/>
          <w:sz w:val="28"/>
          <w:szCs w:val="28"/>
          <w:lang w:bidi="ar-MA"/>
        </w:rPr>
        <w:t xml:space="preserve">% </w:t>
      </w:r>
      <w:r w:rsidR="00764D6B"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وجهة فاس– بولمان بحصة 54,7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p>
    <w:p w:rsidR="00A61BF7" w:rsidRPr="00682231" w:rsidRDefault="00A61BF7" w:rsidP="006E5560">
      <w:pPr>
        <w:bidi/>
        <w:spacing w:after="100" w:afterAutospacing="1"/>
        <w:ind w:right="425"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المساهمة الجهوية في الأنشطة الاقتصادية الوطنية:</w:t>
      </w:r>
      <w:r w:rsidR="009664D4">
        <w:rPr>
          <w:rFonts w:ascii="Simplified Arabic" w:hAnsi="Simplified Arabic" w:cs="Simplified Arabic"/>
          <w:b/>
          <w:bCs/>
          <w:color w:val="C00000"/>
          <w:sz w:val="28"/>
          <w:szCs w:val="28"/>
          <w:rtl/>
          <w:lang w:bidi="ar-MA"/>
        </w:rPr>
        <w:t xml:space="preserve"> </w:t>
      </w:r>
    </w:p>
    <w:p w:rsidR="006F100D" w:rsidRPr="00682231" w:rsidRDefault="006F100D"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إن المساهمة الجهوية في خلق القيم المضافة القطاعية لم تعرف أي تغييرات مهمة مقارنة مع سنة 2012.</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وهكذا،</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لا تزال أنشطة القطاع الاولي من اختصاص ست جهات</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(سوس –ماسة- درعة، مراكش– تانسيفت – الحوز، الغرب– شراردة بني حسن، مكناس– تافلالت ، دكالة– عبدة، والشاوية– ورديغة ) حيث ساهمت ب 56,8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في خلق القيمة المضافة الوطنية لهذا القطاع في سنة 2013 عوض 55,9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سنة 2012. </w:t>
      </w:r>
    </w:p>
    <w:p w:rsidR="00CA4A9F" w:rsidRPr="00682231" w:rsidRDefault="00CA4A9F"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أما أنشطة القطاع الثانوي فتتركز بجهتي الدار البيضاء الكبرى والشاوية – ورديغة </w:t>
      </w:r>
      <w:r w:rsidR="00764D6B" w:rsidRPr="00682231">
        <w:rPr>
          <w:rFonts w:ascii="Simplified Arabic" w:hAnsi="Simplified Arabic" w:cs="Simplified Arabic"/>
          <w:sz w:val="28"/>
          <w:szCs w:val="28"/>
          <w:rtl/>
          <w:lang w:bidi="ar-MA"/>
        </w:rPr>
        <w:t>اللتان</w:t>
      </w:r>
      <w:r w:rsidRPr="00682231">
        <w:rPr>
          <w:rFonts w:ascii="Simplified Arabic" w:hAnsi="Simplified Arabic" w:cs="Simplified Arabic"/>
          <w:sz w:val="28"/>
          <w:szCs w:val="28"/>
          <w:rtl/>
          <w:lang w:bidi="ar-MA"/>
        </w:rPr>
        <w:t xml:space="preserve"> </w:t>
      </w:r>
      <w:r w:rsidR="009A7689" w:rsidRPr="00682231">
        <w:rPr>
          <w:rFonts w:ascii="Simplified Arabic" w:hAnsi="Simplified Arabic" w:cs="Simplified Arabic"/>
          <w:sz w:val="28"/>
          <w:szCs w:val="28"/>
          <w:rtl/>
          <w:lang w:bidi="ar-MA"/>
        </w:rPr>
        <w:t>تساهم</w:t>
      </w:r>
      <w:r w:rsidR="00764D6B" w:rsidRPr="00682231">
        <w:rPr>
          <w:rFonts w:ascii="Simplified Arabic" w:hAnsi="Simplified Arabic" w:cs="Simplified Arabic"/>
          <w:sz w:val="28"/>
          <w:szCs w:val="28"/>
          <w:rtl/>
          <w:lang w:bidi="ar-MA"/>
        </w:rPr>
        <w:t>ان</w:t>
      </w:r>
      <w:r w:rsidR="009A7689" w:rsidRPr="00682231">
        <w:rPr>
          <w:rFonts w:ascii="Simplified Arabic" w:hAnsi="Simplified Arabic" w:cs="Simplified Arabic"/>
          <w:sz w:val="28"/>
          <w:szCs w:val="28"/>
          <w:rtl/>
          <w:lang w:bidi="ar-MA"/>
        </w:rPr>
        <w:t xml:space="preserve"> بنسبة</w:t>
      </w:r>
      <w:r w:rsidRPr="00682231">
        <w:rPr>
          <w:rFonts w:ascii="Simplified Arabic" w:hAnsi="Simplified Arabic" w:cs="Simplified Arabic"/>
          <w:sz w:val="28"/>
          <w:szCs w:val="28"/>
          <w:lang w:bidi="ar-MA"/>
        </w:rPr>
        <w:t xml:space="preserve"> </w:t>
      </w:r>
      <w:r w:rsidR="009A7689" w:rsidRPr="00682231">
        <w:rPr>
          <w:rFonts w:ascii="Simplified Arabic" w:hAnsi="Simplified Arabic" w:cs="Simplified Arabic"/>
          <w:sz w:val="28"/>
          <w:szCs w:val="28"/>
          <w:rtl/>
          <w:lang w:bidi="ar-MA"/>
        </w:rPr>
        <w:t>42,6</w:t>
      </w:r>
      <w:r w:rsidRPr="00682231">
        <w:rPr>
          <w:rFonts w:ascii="Simplified Arabic" w:hAnsi="Simplified Arabic" w:cs="Simplified Arabic"/>
          <w:sz w:val="28"/>
          <w:szCs w:val="28"/>
          <w:rtl/>
          <w:lang w:bidi="ar-MA"/>
        </w:rPr>
        <w:t>% من القيمة المضافة الوطنية لهذا القطاع</w:t>
      </w:r>
      <w:r w:rsidR="009A7689" w:rsidRPr="00682231">
        <w:rPr>
          <w:rFonts w:ascii="Simplified Arabic" w:hAnsi="Simplified Arabic" w:cs="Simplified Arabic"/>
          <w:sz w:val="28"/>
          <w:szCs w:val="28"/>
          <w:rtl/>
          <w:lang w:bidi="ar-MA"/>
        </w:rPr>
        <w:t xml:space="preserve"> في سنة 2013 عوض 42,7 </w:t>
      </w:r>
      <w:r w:rsidR="009A7689" w:rsidRPr="00682231">
        <w:rPr>
          <w:rFonts w:ascii="Simplified Arabic" w:hAnsi="Simplified Arabic" w:cs="Simplified Arabic"/>
          <w:sz w:val="28"/>
          <w:szCs w:val="28"/>
          <w:lang w:bidi="ar-MA"/>
        </w:rPr>
        <w:t>%</w:t>
      </w:r>
      <w:r w:rsidR="009A7689" w:rsidRPr="00682231">
        <w:rPr>
          <w:rFonts w:ascii="Simplified Arabic" w:hAnsi="Simplified Arabic" w:cs="Simplified Arabic"/>
          <w:sz w:val="28"/>
          <w:szCs w:val="28"/>
          <w:rtl/>
          <w:lang w:bidi="ar-MA"/>
        </w:rPr>
        <w:t xml:space="preserve"> سنة 2012</w:t>
      </w:r>
      <w:r w:rsidRPr="00682231">
        <w:rPr>
          <w:rFonts w:ascii="Simplified Arabic" w:hAnsi="Simplified Arabic" w:cs="Simplified Arabic"/>
          <w:sz w:val="28"/>
          <w:szCs w:val="28"/>
          <w:rtl/>
          <w:lang w:bidi="ar-MA"/>
        </w:rPr>
        <w:t>.</w:t>
      </w:r>
    </w:p>
    <w:p w:rsidR="00373FEF" w:rsidRPr="00682231" w:rsidRDefault="00373FEF"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وبالنسبة للقطاع الثالث فإن جهة الدار البيضاء الكبرى وجهة الرباط </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سلا </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زمور</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زعير ساهمتا بحوالي 42% في القيمة المضافة لأنشطة هذا القطاع في سنة 2013 عوض 43,4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سنة 2012.</w:t>
      </w:r>
    </w:p>
    <w:p w:rsidR="00D102C8" w:rsidRPr="00682231" w:rsidRDefault="00D102C8" w:rsidP="006E5560">
      <w:pPr>
        <w:bidi/>
        <w:spacing w:after="100" w:afterAutospacing="1"/>
        <w:ind w:right="425"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 xml:space="preserve">الناتج الداخلي الجهوي حسب الفرد </w:t>
      </w:r>
      <w:r w:rsidR="000E60CB" w:rsidRPr="00682231">
        <w:rPr>
          <w:rFonts w:ascii="Simplified Arabic" w:hAnsi="Simplified Arabic" w:cs="Simplified Arabic"/>
          <w:b/>
          <w:bCs/>
          <w:color w:val="C00000"/>
          <w:sz w:val="28"/>
          <w:szCs w:val="28"/>
          <w:rtl/>
          <w:lang w:bidi="ar-MA"/>
        </w:rPr>
        <w:t>والجهة</w:t>
      </w:r>
      <w:r w:rsidRPr="00682231">
        <w:rPr>
          <w:rFonts w:ascii="Simplified Arabic" w:hAnsi="Simplified Arabic" w:cs="Simplified Arabic"/>
          <w:b/>
          <w:bCs/>
          <w:color w:val="C00000"/>
          <w:sz w:val="28"/>
          <w:szCs w:val="28"/>
          <w:rtl/>
          <w:lang w:bidi="ar-MA"/>
        </w:rPr>
        <w:t>:</w:t>
      </w:r>
      <w:r w:rsidR="009664D4">
        <w:rPr>
          <w:rFonts w:ascii="Simplified Arabic" w:hAnsi="Simplified Arabic" w:cs="Simplified Arabic"/>
          <w:b/>
          <w:bCs/>
          <w:color w:val="C00000"/>
          <w:sz w:val="28"/>
          <w:szCs w:val="28"/>
          <w:rtl/>
          <w:lang w:bidi="ar-MA"/>
        </w:rPr>
        <w:t xml:space="preserve"> </w:t>
      </w:r>
    </w:p>
    <w:p w:rsidR="00FB53C4" w:rsidRPr="006E5560" w:rsidRDefault="00D102C8" w:rsidP="00E3288C">
      <w:pPr>
        <w:bidi/>
        <w:spacing w:after="120"/>
        <w:jc w:val="both"/>
        <w:rPr>
          <w:rFonts w:ascii="Simplified Arabic" w:hAnsi="Simplified Arabic" w:cs="Simplified Arabic"/>
          <w:sz w:val="28"/>
          <w:szCs w:val="28"/>
          <w:rtl/>
          <w:lang w:bidi="ar-MA"/>
        </w:rPr>
      </w:pPr>
      <w:r w:rsidRPr="006E5560">
        <w:rPr>
          <w:rFonts w:ascii="Simplified Arabic" w:hAnsi="Simplified Arabic" w:cs="Simplified Arabic"/>
          <w:sz w:val="28"/>
          <w:szCs w:val="28"/>
          <w:rtl/>
          <w:lang w:bidi="ar-MA"/>
        </w:rPr>
        <w:t>سجل</w:t>
      </w:r>
      <w:r w:rsidR="00FB53C4" w:rsidRPr="006E5560">
        <w:rPr>
          <w:rFonts w:ascii="Simplified Arabic" w:hAnsi="Simplified Arabic" w:cs="Simplified Arabic"/>
          <w:sz w:val="28"/>
          <w:szCs w:val="28"/>
          <w:rtl/>
          <w:lang w:bidi="ar-MA"/>
        </w:rPr>
        <w:t xml:space="preserve"> معدل نمو</w:t>
      </w:r>
      <w:r w:rsidRPr="006E5560">
        <w:rPr>
          <w:rFonts w:ascii="Simplified Arabic" w:hAnsi="Simplified Arabic" w:cs="Simplified Arabic"/>
          <w:sz w:val="28"/>
          <w:szCs w:val="28"/>
          <w:rtl/>
          <w:lang w:bidi="ar-MA"/>
        </w:rPr>
        <w:t xml:space="preserve"> الناتج الداخلي الاجمالي حسب الفرد </w:t>
      </w:r>
      <w:r w:rsidR="00FB53C4" w:rsidRPr="006E5560">
        <w:rPr>
          <w:rFonts w:ascii="Simplified Arabic" w:hAnsi="Simplified Arabic" w:cs="Simplified Arabic"/>
          <w:sz w:val="28"/>
          <w:szCs w:val="28"/>
          <w:rtl/>
          <w:lang w:bidi="ar-MA"/>
        </w:rPr>
        <w:t>بجهة الدار البيضاء الكبرى معدل نمو نسبته 7,</w:t>
      </w:r>
      <w:r w:rsidR="000E60CB" w:rsidRPr="006E5560">
        <w:rPr>
          <w:rFonts w:ascii="Simplified Arabic" w:hAnsi="Simplified Arabic" w:cs="Simplified Arabic"/>
          <w:sz w:val="28"/>
          <w:szCs w:val="28"/>
          <w:rtl/>
          <w:lang w:bidi="ar-MA"/>
        </w:rPr>
        <w:t>3</w:t>
      </w:r>
      <w:r w:rsidR="00FB53C4" w:rsidRPr="006E5560">
        <w:rPr>
          <w:rFonts w:ascii="Simplified Arabic" w:hAnsi="Simplified Arabic" w:cs="Simplified Arabic"/>
          <w:sz w:val="28"/>
          <w:szCs w:val="28"/>
          <w:rtl/>
          <w:lang w:bidi="ar-MA"/>
        </w:rPr>
        <w:t xml:space="preserve"> % سنة 2013 حيث استقر في 529</w:t>
      </w:r>
      <w:r w:rsidR="000E60CB" w:rsidRPr="006E5560">
        <w:rPr>
          <w:rFonts w:ascii="Simplified Arabic" w:hAnsi="Simplified Arabic" w:cs="Simplified Arabic"/>
          <w:sz w:val="28"/>
          <w:szCs w:val="28"/>
          <w:rtl/>
          <w:lang w:bidi="ar-MA"/>
        </w:rPr>
        <w:t>03</w:t>
      </w:r>
      <w:r w:rsidR="00FB53C4" w:rsidRPr="006E5560">
        <w:rPr>
          <w:rFonts w:ascii="Simplified Arabic" w:hAnsi="Simplified Arabic" w:cs="Simplified Arabic"/>
          <w:sz w:val="28"/>
          <w:szCs w:val="28"/>
          <w:rtl/>
          <w:lang w:bidi="ar-MA"/>
        </w:rPr>
        <w:t xml:space="preserve"> درهم ،الامر الذي عزز مكانة هذه الجهة على رأس الجهات من حيث الناتج الداخلي الاجمالي حسب الفرد.</w:t>
      </w:r>
    </w:p>
    <w:p w:rsidR="00FB53C4" w:rsidRPr="006E5560" w:rsidRDefault="00FB53C4" w:rsidP="00E3288C">
      <w:pPr>
        <w:bidi/>
        <w:spacing w:after="120"/>
        <w:jc w:val="both"/>
        <w:rPr>
          <w:rFonts w:ascii="Simplified Arabic" w:hAnsi="Simplified Arabic" w:cs="Simplified Arabic"/>
          <w:sz w:val="28"/>
          <w:szCs w:val="28"/>
          <w:rtl/>
          <w:lang w:bidi="ar-MA"/>
        </w:rPr>
      </w:pPr>
      <w:r w:rsidRPr="006E5560">
        <w:rPr>
          <w:rFonts w:ascii="Simplified Arabic" w:hAnsi="Simplified Arabic" w:cs="Simplified Arabic"/>
          <w:sz w:val="28"/>
          <w:szCs w:val="28"/>
          <w:rtl/>
          <w:lang w:bidi="ar-MA"/>
        </w:rPr>
        <w:t>ومن جهة أخرى، فإن</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الناتج الداخلي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الإجمالي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الجهوي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حسب</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 xml:space="preserve">الفرد </w:t>
      </w:r>
      <w:r w:rsidR="00C854B4" w:rsidRPr="006E5560">
        <w:rPr>
          <w:rFonts w:ascii="Simplified Arabic" w:hAnsi="Simplified Arabic" w:cs="Simplified Arabic"/>
          <w:sz w:val="28"/>
          <w:szCs w:val="28"/>
          <w:rtl/>
          <w:lang w:bidi="ar-MA"/>
        </w:rPr>
        <w:t xml:space="preserve">في الجهات الاربع الاخرى </w:t>
      </w:r>
      <w:r w:rsidRPr="006E5560">
        <w:rPr>
          <w:rFonts w:ascii="Simplified Arabic" w:hAnsi="Simplified Arabic" w:cs="Simplified Arabic"/>
          <w:sz w:val="28"/>
          <w:szCs w:val="28"/>
          <w:rtl/>
          <w:lang w:bidi="ar-MA"/>
        </w:rPr>
        <w:t xml:space="preserve">تجاوز المعدل الوطني </w:t>
      </w:r>
      <w:r w:rsidR="00C854B4" w:rsidRPr="006E5560">
        <w:rPr>
          <w:rFonts w:ascii="Simplified Arabic" w:hAnsi="Simplified Arabic" w:cs="Simplified Arabic"/>
          <w:sz w:val="28"/>
          <w:szCs w:val="28"/>
          <w:rtl/>
          <w:lang w:bidi="ar-MA"/>
        </w:rPr>
        <w:t>ويتعلق الامر</w:t>
      </w:r>
      <w:r w:rsidRPr="006E5560">
        <w:rPr>
          <w:rFonts w:ascii="Simplified Arabic" w:hAnsi="Simplified Arabic" w:cs="Simplified Arabic"/>
          <w:sz w:val="28"/>
          <w:szCs w:val="28"/>
          <w:rtl/>
          <w:lang w:bidi="ar-MA"/>
        </w:rPr>
        <w:t xml:space="preserve"> </w:t>
      </w:r>
      <w:r w:rsidR="00C854B4" w:rsidRPr="006E5560">
        <w:rPr>
          <w:rFonts w:ascii="Simplified Arabic" w:hAnsi="Simplified Arabic" w:cs="Simplified Arabic"/>
          <w:sz w:val="28"/>
          <w:szCs w:val="28"/>
          <w:rtl/>
          <w:lang w:bidi="ar-MA"/>
        </w:rPr>
        <w:t>ب</w:t>
      </w:r>
      <w:r w:rsidRPr="006E5560">
        <w:rPr>
          <w:rFonts w:ascii="Simplified Arabic" w:hAnsi="Simplified Arabic" w:cs="Simplified Arabic"/>
          <w:sz w:val="28"/>
          <w:szCs w:val="28"/>
          <w:rtl/>
          <w:lang w:bidi="ar-MA"/>
        </w:rPr>
        <w:t>جهات الرباط سلا زمور زعير بناتج داخلي إجمالي فردي يساوي 387</w:t>
      </w:r>
      <w:r w:rsidR="00C854B4" w:rsidRPr="006E5560">
        <w:rPr>
          <w:rFonts w:ascii="Simplified Arabic" w:hAnsi="Simplified Arabic" w:cs="Simplified Arabic"/>
          <w:sz w:val="28"/>
          <w:szCs w:val="28"/>
          <w:rtl/>
          <w:lang w:bidi="ar-MA"/>
        </w:rPr>
        <w:t>71</w:t>
      </w:r>
      <w:r w:rsidRPr="006E5560">
        <w:rPr>
          <w:rFonts w:ascii="Simplified Arabic" w:hAnsi="Simplified Arabic" w:cs="Simplified Arabic"/>
          <w:sz w:val="28"/>
          <w:szCs w:val="28"/>
          <w:rtl/>
          <w:lang w:bidi="ar-MA"/>
        </w:rPr>
        <w:t xml:space="preserve"> درهم، الشاوية-ورديغة ب 354</w:t>
      </w:r>
      <w:r w:rsidR="00C854B4" w:rsidRPr="006E5560">
        <w:rPr>
          <w:rFonts w:ascii="Simplified Arabic" w:hAnsi="Simplified Arabic" w:cs="Simplified Arabic"/>
          <w:sz w:val="28"/>
          <w:szCs w:val="28"/>
          <w:rtl/>
          <w:lang w:bidi="ar-MA"/>
        </w:rPr>
        <w:t>1</w:t>
      </w:r>
      <w:r w:rsidRPr="006E5560">
        <w:rPr>
          <w:rFonts w:ascii="Simplified Arabic" w:hAnsi="Simplified Arabic" w:cs="Simplified Arabic"/>
          <w:sz w:val="28"/>
          <w:szCs w:val="28"/>
          <w:rtl/>
          <w:lang w:bidi="ar-MA"/>
        </w:rPr>
        <w:t xml:space="preserve">5 درهم </w:t>
      </w:r>
      <w:r w:rsidR="00C854B4" w:rsidRPr="006E5560">
        <w:rPr>
          <w:rFonts w:ascii="Simplified Arabic" w:hAnsi="Simplified Arabic" w:cs="Simplified Arabic"/>
          <w:sz w:val="28"/>
          <w:szCs w:val="28"/>
          <w:rtl/>
          <w:lang w:bidi="ar-MA"/>
        </w:rPr>
        <w:t>،</w:t>
      </w:r>
      <w:r w:rsidR="007E72E2" w:rsidRPr="006E5560">
        <w:rPr>
          <w:rFonts w:ascii="Simplified Arabic" w:hAnsi="Simplified Arabic" w:cs="Simplified Arabic"/>
          <w:sz w:val="28"/>
          <w:szCs w:val="28"/>
          <w:rtl/>
          <w:lang w:bidi="ar-MA"/>
        </w:rPr>
        <w:t xml:space="preserve"> الجهات الجنوبية الثلاث </w:t>
      </w:r>
      <w:r w:rsidR="00C854B4" w:rsidRPr="006E5560">
        <w:rPr>
          <w:rFonts w:ascii="Simplified Arabic" w:hAnsi="Simplified Arabic" w:cs="Simplified Arabic"/>
          <w:sz w:val="28"/>
          <w:szCs w:val="28"/>
          <w:rtl/>
          <w:lang w:bidi="ar-MA"/>
        </w:rPr>
        <w:t>ب 33864</w:t>
      </w:r>
      <w:r w:rsidR="00D43C37" w:rsidRPr="006E5560">
        <w:rPr>
          <w:rFonts w:ascii="Simplified Arabic" w:hAnsi="Simplified Arabic" w:cs="Simplified Arabic"/>
          <w:sz w:val="28"/>
          <w:szCs w:val="28"/>
          <w:rtl/>
          <w:lang w:bidi="ar-MA"/>
        </w:rPr>
        <w:t xml:space="preserve"> درهم</w:t>
      </w:r>
      <w:r w:rsidR="00C854B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وجهة دكالة عبدة ب 285</w:t>
      </w:r>
      <w:r w:rsidR="00C854B4" w:rsidRPr="006E5560">
        <w:rPr>
          <w:rFonts w:ascii="Simplified Arabic" w:hAnsi="Simplified Arabic" w:cs="Simplified Arabic"/>
          <w:sz w:val="28"/>
          <w:szCs w:val="28"/>
          <w:rtl/>
          <w:lang w:bidi="ar-MA"/>
        </w:rPr>
        <w:t>21</w:t>
      </w:r>
      <w:r w:rsidRPr="006E5560">
        <w:rPr>
          <w:rFonts w:ascii="Simplified Arabic" w:hAnsi="Simplified Arabic" w:cs="Simplified Arabic"/>
          <w:sz w:val="28"/>
          <w:szCs w:val="28"/>
          <w:rtl/>
          <w:lang w:bidi="ar-MA"/>
        </w:rPr>
        <w:t xml:space="preserve"> درهم.</w:t>
      </w:r>
    </w:p>
    <w:p w:rsidR="00C3328F" w:rsidRPr="006E5560" w:rsidRDefault="000F03C9" w:rsidP="00E3288C">
      <w:pPr>
        <w:bidi/>
        <w:spacing w:after="120"/>
        <w:jc w:val="both"/>
        <w:rPr>
          <w:rFonts w:ascii="Simplified Arabic" w:hAnsi="Simplified Arabic" w:cs="Simplified Arabic"/>
          <w:sz w:val="28"/>
          <w:szCs w:val="28"/>
          <w:lang w:bidi="ar-MA"/>
        </w:rPr>
      </w:pPr>
      <w:r w:rsidRPr="006E5560">
        <w:rPr>
          <w:rFonts w:ascii="Simplified Arabic" w:hAnsi="Simplified Arabic" w:cs="Simplified Arabic"/>
          <w:sz w:val="28"/>
          <w:szCs w:val="28"/>
          <w:rtl/>
          <w:lang w:bidi="ar-MA"/>
        </w:rPr>
        <w:t>بالنسبة للجهات المتبقية تراوح الناتج الداخلي الإجمالي الجهوي حسب الفرد بين 129</w:t>
      </w:r>
      <w:r w:rsidR="00043A9B" w:rsidRPr="006E5560">
        <w:rPr>
          <w:rFonts w:ascii="Simplified Arabic" w:hAnsi="Simplified Arabic" w:cs="Simplified Arabic"/>
          <w:sz w:val="28"/>
          <w:szCs w:val="28"/>
          <w:rtl/>
          <w:lang w:bidi="ar-MA"/>
        </w:rPr>
        <w:t>66</w:t>
      </w:r>
      <w:r w:rsidRPr="006E5560">
        <w:rPr>
          <w:rFonts w:ascii="Simplified Arabic" w:hAnsi="Simplified Arabic" w:cs="Simplified Arabic"/>
          <w:sz w:val="28"/>
          <w:szCs w:val="28"/>
          <w:rtl/>
          <w:lang w:bidi="ar-MA"/>
        </w:rPr>
        <w:t xml:space="preserve"> درهم المسجل بجهة</w:t>
      </w:r>
      <w:r w:rsidR="00043A9B" w:rsidRPr="006E5560">
        <w:rPr>
          <w:rFonts w:ascii="Simplified Arabic" w:hAnsi="Simplified Arabic" w:cs="Simplified Arabic"/>
          <w:sz w:val="28"/>
          <w:szCs w:val="28"/>
          <w:rtl/>
          <w:lang w:bidi="ar-MA"/>
        </w:rPr>
        <w:t xml:space="preserve"> تازة-</w:t>
      </w:r>
      <w:r w:rsidRPr="006E5560">
        <w:rPr>
          <w:rFonts w:ascii="Simplified Arabic" w:hAnsi="Simplified Arabic" w:cs="Simplified Arabic"/>
          <w:sz w:val="28"/>
          <w:szCs w:val="28"/>
          <w:rtl/>
          <w:lang w:bidi="ar-MA"/>
        </w:rPr>
        <w:t xml:space="preserve"> الحسيمة</w:t>
      </w:r>
      <w:r w:rsidR="00043A9B"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 xml:space="preserve"> تاونات و 24</w:t>
      </w:r>
      <w:r w:rsidR="00043A9B" w:rsidRPr="006E5560">
        <w:rPr>
          <w:rFonts w:ascii="Simplified Arabic" w:hAnsi="Simplified Arabic" w:cs="Simplified Arabic"/>
          <w:sz w:val="28"/>
          <w:szCs w:val="28"/>
          <w:rtl/>
          <w:lang w:bidi="ar-MA"/>
        </w:rPr>
        <w:t>905</w:t>
      </w:r>
      <w:r w:rsidRPr="006E5560">
        <w:rPr>
          <w:rFonts w:ascii="Simplified Arabic" w:hAnsi="Simplified Arabic" w:cs="Simplified Arabic"/>
          <w:sz w:val="28"/>
          <w:szCs w:val="28"/>
          <w:rtl/>
          <w:lang w:bidi="ar-MA"/>
        </w:rPr>
        <w:t xml:space="preserve"> درهم</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بجهة طنجة</w:t>
      </w:r>
      <w:r w:rsidR="00942CE9" w:rsidRPr="006E5560">
        <w:rPr>
          <w:rFonts w:ascii="Simplified Arabic" w:hAnsi="Simplified Arabic" w:cs="Simplified Arabic"/>
          <w:sz w:val="28"/>
          <w:szCs w:val="28"/>
          <w:rtl/>
          <w:lang w:bidi="ar-MA"/>
        </w:rPr>
        <w:t>-</w:t>
      </w:r>
      <w:r w:rsidRPr="006E5560">
        <w:rPr>
          <w:rFonts w:ascii="Simplified Arabic" w:hAnsi="Simplified Arabic" w:cs="Simplified Arabic"/>
          <w:sz w:val="28"/>
          <w:szCs w:val="28"/>
          <w:rtl/>
          <w:lang w:bidi="ar-MA"/>
        </w:rPr>
        <w:t xml:space="preserve"> تطوان.</w:t>
      </w:r>
    </w:p>
    <w:p w:rsidR="001D415B" w:rsidRPr="006E5560" w:rsidRDefault="001D415B" w:rsidP="00C3328F">
      <w:pPr>
        <w:bidi/>
        <w:jc w:val="both"/>
        <w:rPr>
          <w:rFonts w:ascii="Simplified Arabic" w:hAnsi="Simplified Arabic" w:cs="Simplified Arabic"/>
          <w:sz w:val="28"/>
          <w:szCs w:val="28"/>
          <w:rtl/>
          <w:lang w:bidi="ar-MA"/>
        </w:rPr>
      </w:pPr>
      <w:r w:rsidRPr="006E5560">
        <w:rPr>
          <w:rStyle w:val="hps"/>
          <w:rFonts w:ascii="Simplified Arabic" w:hAnsi="Simplified Arabic" w:cs="Simplified Arabic"/>
          <w:sz w:val="28"/>
          <w:szCs w:val="28"/>
          <w:rtl/>
        </w:rPr>
        <w:t>مع ذلك، فإن</w:t>
      </w:r>
      <w:r w:rsidRPr="006E5560">
        <w:rPr>
          <w:rFonts w:ascii="Simplified Arabic" w:hAnsi="Simplified Arabic" w:cs="Simplified Arabic"/>
          <w:sz w:val="28"/>
          <w:szCs w:val="28"/>
          <w:rtl/>
        </w:rPr>
        <w:t xml:space="preserve"> </w:t>
      </w:r>
      <w:r w:rsidRPr="006E5560">
        <w:rPr>
          <w:rStyle w:val="hps"/>
          <w:rFonts w:ascii="Simplified Arabic" w:hAnsi="Simplified Arabic" w:cs="Simplified Arabic"/>
          <w:sz w:val="28"/>
          <w:szCs w:val="28"/>
          <w:rtl/>
        </w:rPr>
        <w:t>تشتت الناتج الداخلي الإجمالي</w:t>
      </w:r>
      <w:r w:rsidRPr="006E5560">
        <w:rPr>
          <w:rFonts w:ascii="Simplified Arabic" w:hAnsi="Simplified Arabic" w:cs="Simplified Arabic"/>
          <w:sz w:val="28"/>
          <w:szCs w:val="28"/>
          <w:rtl/>
        </w:rPr>
        <w:t xml:space="preserve"> حسب </w:t>
      </w:r>
      <w:r w:rsidRPr="006E5560">
        <w:rPr>
          <w:rStyle w:val="hps"/>
          <w:rFonts w:ascii="Simplified Arabic" w:hAnsi="Simplified Arabic" w:cs="Simplified Arabic"/>
          <w:sz w:val="28"/>
          <w:szCs w:val="28"/>
          <w:rtl/>
        </w:rPr>
        <w:t>الفرد آخذ في التناقص</w:t>
      </w:r>
      <w:r w:rsidRPr="006E5560">
        <w:rPr>
          <w:rStyle w:val="hps"/>
          <w:rFonts w:ascii="Simplified Arabic" w:hAnsi="Simplified Arabic" w:cs="Simplified Arabic"/>
          <w:sz w:val="28"/>
          <w:szCs w:val="28"/>
        </w:rPr>
        <w:t>.</w:t>
      </w:r>
      <w:r w:rsidRPr="006E5560">
        <w:rPr>
          <w:rFonts w:ascii="Simplified Arabic" w:hAnsi="Simplified Arabic" w:cs="Simplified Arabic"/>
          <w:sz w:val="28"/>
          <w:szCs w:val="28"/>
        </w:rPr>
        <w:t xml:space="preserve"> </w:t>
      </w:r>
      <w:r w:rsidRPr="006E5560">
        <w:rPr>
          <w:rFonts w:ascii="Simplified Arabic" w:hAnsi="Simplified Arabic" w:cs="Simplified Arabic"/>
          <w:sz w:val="28"/>
          <w:szCs w:val="28"/>
          <w:rtl/>
          <w:lang w:bidi="ar-MA"/>
        </w:rPr>
        <w:t>أما متوسط الفارق المطلق قد</w:t>
      </w:r>
      <w:r w:rsidRPr="006E5560">
        <w:rPr>
          <w:rStyle w:val="hps"/>
          <w:rFonts w:ascii="Simplified Arabic" w:hAnsi="Simplified Arabic" w:cs="Simplified Arabic"/>
          <w:sz w:val="28"/>
          <w:szCs w:val="28"/>
          <w:rtl/>
        </w:rPr>
        <w:t>انخفض حيث انتقل من</w:t>
      </w:r>
      <w:r w:rsidR="009664D4" w:rsidRPr="006E5560">
        <w:rPr>
          <w:rStyle w:val="hps"/>
          <w:rFonts w:ascii="Simplified Arabic" w:hAnsi="Simplified Arabic" w:cs="Simplified Arabic"/>
          <w:sz w:val="28"/>
          <w:szCs w:val="28"/>
          <w:rtl/>
        </w:rPr>
        <w:t xml:space="preserve"> </w:t>
      </w:r>
      <w:r w:rsidRPr="006E5560">
        <w:rPr>
          <w:rFonts w:ascii="Simplified Arabic" w:hAnsi="Simplified Arabic" w:cs="Simplified Arabic"/>
          <w:sz w:val="28"/>
          <w:szCs w:val="28"/>
          <w:rtl/>
          <w:lang w:bidi="ar-MA"/>
        </w:rPr>
        <w:t>9</w:t>
      </w:r>
      <w:r w:rsidR="00226306" w:rsidRPr="006E5560">
        <w:rPr>
          <w:rFonts w:ascii="Simplified Arabic" w:hAnsi="Simplified Arabic" w:cs="Simplified Arabic"/>
          <w:sz w:val="28"/>
          <w:szCs w:val="28"/>
          <w:rtl/>
          <w:lang w:bidi="ar-MA"/>
        </w:rPr>
        <w:t>247</w:t>
      </w:r>
      <w:r w:rsidRPr="006E5560">
        <w:rPr>
          <w:rFonts w:ascii="Simplified Arabic" w:hAnsi="Simplified Arabic" w:cs="Simplified Arabic"/>
          <w:sz w:val="28"/>
          <w:szCs w:val="28"/>
          <w:rtl/>
          <w:lang w:bidi="ar-MA"/>
        </w:rPr>
        <w:t xml:space="preserve"> درهم</w:t>
      </w:r>
      <w:r w:rsidR="00226306"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سنة 2012 إلى 87</w:t>
      </w:r>
      <w:r w:rsidR="00226306" w:rsidRPr="006E5560">
        <w:rPr>
          <w:rFonts w:ascii="Simplified Arabic" w:hAnsi="Simplified Arabic" w:cs="Simplified Arabic"/>
          <w:sz w:val="28"/>
          <w:szCs w:val="28"/>
          <w:rtl/>
          <w:lang w:bidi="ar-MA"/>
        </w:rPr>
        <w:t>62</w:t>
      </w:r>
      <w:r w:rsidRPr="006E5560">
        <w:rPr>
          <w:rFonts w:ascii="Simplified Arabic" w:hAnsi="Simplified Arabic" w:cs="Simplified Arabic"/>
          <w:sz w:val="28"/>
          <w:szCs w:val="28"/>
          <w:rtl/>
          <w:lang w:bidi="ar-MA"/>
        </w:rPr>
        <w:t xml:space="preserve"> درهم سنة 2013.</w:t>
      </w:r>
    </w:p>
    <w:p w:rsidR="00366CF9" w:rsidRPr="006E5560" w:rsidRDefault="00366CF9" w:rsidP="00366CF9">
      <w:pPr>
        <w:bidi/>
        <w:jc w:val="both"/>
        <w:rPr>
          <w:rFonts w:ascii="Simplified Arabic" w:hAnsi="Simplified Arabic" w:cs="Simplified Arabic"/>
          <w:sz w:val="28"/>
          <w:szCs w:val="28"/>
          <w:rtl/>
          <w:lang w:bidi="ar-MA"/>
        </w:rPr>
      </w:pPr>
    </w:p>
    <w:p w:rsidR="006E5560" w:rsidRPr="006E5560" w:rsidRDefault="006E5560">
      <w:pPr>
        <w:rPr>
          <w:rFonts w:ascii="Simplified Arabic" w:eastAsia="Calibri" w:hAnsi="Simplified Arabic" w:cs="Simplified Arabic"/>
          <w:bCs/>
          <w:sz w:val="32"/>
          <w:szCs w:val="32"/>
          <w:rtl/>
          <w:lang w:eastAsia="en-US"/>
        </w:rPr>
      </w:pPr>
      <w:r w:rsidRPr="006E5560">
        <w:rPr>
          <w:rFonts w:ascii="Simplified Arabic" w:hAnsi="Simplified Arabic" w:cs="Simplified Arabic"/>
          <w:bCs/>
          <w:sz w:val="32"/>
          <w:szCs w:val="32"/>
          <w:rtl/>
        </w:rPr>
        <w:br w:type="page"/>
      </w:r>
    </w:p>
    <w:p w:rsidR="00807846" w:rsidRPr="00682231" w:rsidRDefault="0022054F" w:rsidP="009E1380">
      <w:pPr>
        <w:pStyle w:val="Paragraphedeliste"/>
        <w:numPr>
          <w:ilvl w:val="0"/>
          <w:numId w:val="11"/>
        </w:numPr>
        <w:bidi/>
        <w:ind w:left="0" w:firstLine="0"/>
        <w:rPr>
          <w:rFonts w:ascii="Simplified Arabic" w:hAnsi="Simplified Arabic" w:cs="Simplified Arabic"/>
          <w:bCs/>
          <w:sz w:val="32"/>
          <w:szCs w:val="32"/>
          <w:rtl/>
        </w:rPr>
      </w:pPr>
      <w:r w:rsidRPr="00682231">
        <w:rPr>
          <w:rFonts w:ascii="Simplified Arabic" w:hAnsi="Simplified Arabic" w:cs="Simplified Arabic"/>
          <w:bCs/>
          <w:sz w:val="32"/>
          <w:szCs w:val="32"/>
          <w:u w:val="single"/>
          <w:rtl/>
        </w:rPr>
        <w:lastRenderedPageBreak/>
        <w:t xml:space="preserve"> </w:t>
      </w:r>
      <w:r w:rsidR="00807846" w:rsidRPr="00682231">
        <w:rPr>
          <w:rFonts w:ascii="Simplified Arabic" w:hAnsi="Simplified Arabic" w:cs="Simplified Arabic"/>
          <w:bCs/>
          <w:sz w:val="32"/>
          <w:szCs w:val="32"/>
          <w:u w:val="single"/>
          <w:rtl/>
        </w:rPr>
        <w:t>نفقات الاستهلاك النهائي للأسر</w:t>
      </w:r>
    </w:p>
    <w:p w:rsidR="00807846" w:rsidRPr="00682231" w:rsidRDefault="00807846" w:rsidP="00A61302">
      <w:pPr>
        <w:bidi/>
        <w:ind w:firstLine="284"/>
        <w:rPr>
          <w:rFonts w:ascii="Simplified Arabic" w:hAnsi="Simplified Arabic" w:cs="Simplified Arabic"/>
          <w:b/>
          <w:bCs/>
          <w:color w:val="C00000"/>
          <w:rtl/>
          <w:lang w:bidi="ar-MA"/>
        </w:rPr>
      </w:pPr>
      <w:r w:rsidRPr="00682231">
        <w:rPr>
          <w:rFonts w:ascii="Simplified Arabic" w:hAnsi="Simplified Arabic" w:cs="Simplified Arabic"/>
          <w:b/>
          <w:bCs/>
          <w:color w:val="C00000"/>
          <w:sz w:val="28"/>
          <w:szCs w:val="28"/>
          <w:rtl/>
          <w:lang w:bidi="ar-MA"/>
        </w:rPr>
        <w:t xml:space="preserve">بنية نفقات الاستهلاك حسب الجهات </w:t>
      </w:r>
      <w:r w:rsidRPr="00682231">
        <w:rPr>
          <w:rFonts w:ascii="Simplified Arabic" w:hAnsi="Simplified Arabic" w:cs="Simplified Arabic"/>
          <w:b/>
          <w:bCs/>
          <w:color w:val="C00000"/>
          <w:rtl/>
          <w:lang w:bidi="ar-MA"/>
        </w:rPr>
        <w:t xml:space="preserve">: </w:t>
      </w:r>
    </w:p>
    <w:p w:rsidR="00807846" w:rsidRPr="00682231" w:rsidRDefault="00807846" w:rsidP="00C02F1A">
      <w:pPr>
        <w:bidi/>
        <w:rPr>
          <w:rFonts w:ascii="Simplified Arabic" w:hAnsi="Simplified Arabic" w:cs="Simplified Arabic"/>
          <w:sz w:val="28"/>
          <w:szCs w:val="28"/>
          <w:rtl/>
          <w:lang w:bidi="ar-MA"/>
        </w:rPr>
      </w:pPr>
    </w:p>
    <w:p w:rsidR="00B8628E" w:rsidRPr="00682231" w:rsidRDefault="00C42628"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إن مساهمات مختلف الجهات في نفقات الاستهلاك النهائي للأسر </w:t>
      </w:r>
      <w:r w:rsidR="00B8628E" w:rsidRPr="00682231">
        <w:rPr>
          <w:rFonts w:ascii="Simplified Arabic" w:hAnsi="Simplified Arabic" w:cs="Simplified Arabic"/>
          <w:sz w:val="28"/>
          <w:szCs w:val="28"/>
          <w:rtl/>
          <w:lang w:bidi="ar-MA"/>
        </w:rPr>
        <w:t>لديها بنية مماثلة لتلك المتعلقة في خلق الثروة الوطنية.</w:t>
      </w:r>
    </w:p>
    <w:p w:rsidR="00807846" w:rsidRPr="00682231" w:rsidRDefault="00B8628E"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وهكذا،</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فالجهات الاربع التي تخلق 51,2</w:t>
      </w:r>
      <w:r w:rsidRPr="00682231">
        <w:rPr>
          <w:rFonts w:ascii="Simplified Arabic" w:hAnsi="Simplified Arabic" w:cs="Simplified Arabic"/>
          <w:rtl/>
          <w:lang w:bidi="ar-MA"/>
        </w:rPr>
        <w:t xml:space="preserve"> </w:t>
      </w:r>
      <w:r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الناتج الداخلي الاجمالي تساهم ب 47</w:t>
      </w:r>
      <w:r w:rsidRPr="00682231">
        <w:rPr>
          <w:rFonts w:ascii="Simplified Arabic" w:hAnsi="Simplified Arabic" w:cs="Simplified Arabic"/>
          <w:rtl/>
          <w:lang w:bidi="ar-MA"/>
        </w:rPr>
        <w:t>,</w:t>
      </w:r>
      <w:r w:rsidRPr="00682231">
        <w:rPr>
          <w:rFonts w:ascii="Simplified Arabic" w:hAnsi="Simplified Arabic" w:cs="Simplified Arabic"/>
          <w:sz w:val="28"/>
          <w:szCs w:val="28"/>
          <w:rtl/>
          <w:lang w:bidi="ar-MA"/>
        </w:rPr>
        <w:t>2</w:t>
      </w:r>
      <w:r w:rsidRPr="00682231">
        <w:rPr>
          <w:rFonts w:ascii="Simplified Arabic" w:hAnsi="Simplified Arabic" w:cs="Simplified Arabic"/>
          <w:rtl/>
          <w:lang w:bidi="ar-MA"/>
        </w:rPr>
        <w:t xml:space="preserve"> </w:t>
      </w:r>
      <w:r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نفقات الاستهلاك النهائي للأسر ويتعلق الامر</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بجهة الدار البيضاء الكبرى ب 17,0 % متبوعة بجهة طنجة تطوان ب 11,2 % ،</w:t>
      </w:r>
      <w:r w:rsidR="009664D4">
        <w:rPr>
          <w:rFonts w:ascii="Simplified Arabic" w:hAnsi="Simplified Arabic" w:cs="Simplified Arabic"/>
          <w:sz w:val="28"/>
          <w:szCs w:val="28"/>
          <w:rtl/>
          <w:lang w:bidi="ar-MA"/>
        </w:rPr>
        <w:t xml:space="preserve"> </w:t>
      </w:r>
      <w:r w:rsidR="00A61302" w:rsidRPr="00682231">
        <w:rPr>
          <w:rFonts w:ascii="Simplified Arabic" w:hAnsi="Simplified Arabic" w:cs="Simplified Arabic"/>
          <w:sz w:val="28"/>
          <w:szCs w:val="28"/>
          <w:rtl/>
          <w:lang w:bidi="ar-MA"/>
        </w:rPr>
        <w:t xml:space="preserve">ثم </w:t>
      </w:r>
      <w:r w:rsidRPr="00682231">
        <w:rPr>
          <w:rFonts w:ascii="Simplified Arabic" w:hAnsi="Simplified Arabic" w:cs="Simplified Arabic"/>
          <w:sz w:val="28"/>
          <w:szCs w:val="28"/>
          <w:rtl/>
          <w:lang w:bidi="ar-MA"/>
        </w:rPr>
        <w:t xml:space="preserve">سوس-ماسة-درعة ب 10,3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وجهة الرباط </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سلا</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زمور</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زعير ب 8,7 %. </w:t>
      </w:r>
    </w:p>
    <w:p w:rsidR="00807846" w:rsidRPr="00682231" w:rsidRDefault="00B22CFA"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أما باقي الجهات فتتراوح مساهمتها بين 3,1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بجهة تادلة-أزيلال و 8,7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w:t>
      </w:r>
      <w:r w:rsidR="00942CE9" w:rsidRPr="00682231">
        <w:rPr>
          <w:rFonts w:ascii="Simplified Arabic" w:hAnsi="Simplified Arabic" w:cs="Simplified Arabic"/>
          <w:sz w:val="28"/>
          <w:szCs w:val="28"/>
          <w:rtl/>
          <w:lang w:bidi="ar-MA"/>
        </w:rPr>
        <w:t>ب</w:t>
      </w:r>
      <w:r w:rsidRPr="00682231">
        <w:rPr>
          <w:rFonts w:ascii="Simplified Arabic" w:hAnsi="Simplified Arabic" w:cs="Simplified Arabic"/>
          <w:sz w:val="28"/>
          <w:szCs w:val="28"/>
          <w:rtl/>
          <w:lang w:bidi="ar-MA"/>
        </w:rPr>
        <w:t>جهة مراكش-تانسيفت-الحوز.</w:t>
      </w:r>
    </w:p>
    <w:p w:rsidR="008E3E29" w:rsidRPr="00682231" w:rsidRDefault="008E3E29" w:rsidP="00E3288C">
      <w:pPr>
        <w:bidi/>
        <w:spacing w:after="100" w:afterAutospacing="1"/>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إجمالا، هذه النفقات </w:t>
      </w:r>
      <w:r w:rsidR="00A61302" w:rsidRPr="00682231">
        <w:rPr>
          <w:rFonts w:ascii="Simplified Arabic" w:hAnsi="Simplified Arabic" w:cs="Simplified Arabic"/>
          <w:sz w:val="28"/>
          <w:szCs w:val="28"/>
          <w:rtl/>
          <w:lang w:bidi="ar-MA"/>
        </w:rPr>
        <w:t>تتزايد أكثر في التفاوت</w:t>
      </w:r>
      <w:r w:rsidRPr="00682231">
        <w:rPr>
          <w:rFonts w:ascii="Simplified Arabic" w:hAnsi="Simplified Arabic" w:cs="Simplified Arabic"/>
          <w:sz w:val="28"/>
          <w:szCs w:val="28"/>
          <w:rtl/>
          <w:lang w:bidi="ar-MA"/>
        </w:rPr>
        <w:t>، حيث بلغ متوسط الفارق المطلق بين نفقات الاستهلاك النهائي للاسر لمختلف الجهات ومتوسط الاستهلاك النهائي للاسر15,7 مليار درهم سنة 2013 مقابل 14,8 مليار درهم سنة 2012.</w:t>
      </w:r>
    </w:p>
    <w:p w:rsidR="00036954" w:rsidRPr="00682231" w:rsidRDefault="00036954" w:rsidP="00A61302">
      <w:pPr>
        <w:bidi/>
        <w:ind w:right="426"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نفقات الاستهلاك النهائي للأسر الجهوي حسب الفرد</w:t>
      </w:r>
    </w:p>
    <w:p w:rsidR="00036954" w:rsidRPr="00682231" w:rsidRDefault="00036954" w:rsidP="00C02F1A">
      <w:pPr>
        <w:bidi/>
        <w:ind w:right="426" w:firstLine="425"/>
        <w:jc w:val="both"/>
        <w:rPr>
          <w:rFonts w:ascii="Simplified Arabic" w:hAnsi="Simplified Arabic" w:cs="Simplified Arabic"/>
          <w:b/>
          <w:bCs/>
          <w:color w:val="C00000"/>
          <w:rtl/>
          <w:lang w:bidi="ar-MA"/>
        </w:rPr>
      </w:pPr>
    </w:p>
    <w:p w:rsidR="00036954" w:rsidRPr="00682231" w:rsidRDefault="00036954"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تشير نفقات الاستهلاك النهائي للأسر</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حسب</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الفرد إلى وجود فوارق مهمة بين الجهات. وقد تجاوز مستوى نفقات الاستهلاك حسب الفرد المعدل الوطني (16263 درهم سنة 2013) في خمس جهات. ويتعلق الامر بجهة الدار البيضاء الكبرى (22769 درهم)، الجهة الشرقية (19628 درهم) ، جهة طنجة-تطوان(</w:t>
      </w:r>
      <w:r w:rsidR="00B92E9A" w:rsidRPr="00682231">
        <w:rPr>
          <w:rFonts w:ascii="Simplified Arabic" w:hAnsi="Simplified Arabic" w:cs="Simplified Arabic"/>
          <w:sz w:val="28"/>
          <w:szCs w:val="28"/>
          <w:rtl/>
          <w:lang w:bidi="ar-MA"/>
        </w:rPr>
        <w:t>19553</w:t>
      </w:r>
      <w:r w:rsidRPr="00682231">
        <w:rPr>
          <w:rFonts w:ascii="Simplified Arabic" w:hAnsi="Simplified Arabic" w:cs="Simplified Arabic"/>
          <w:sz w:val="28"/>
          <w:szCs w:val="28"/>
          <w:rtl/>
          <w:lang w:bidi="ar-MA"/>
        </w:rPr>
        <w:t xml:space="preserve"> درهم)،</w:t>
      </w:r>
      <w:r w:rsidR="00B92E9A" w:rsidRPr="00682231">
        <w:rPr>
          <w:rFonts w:ascii="Simplified Arabic" w:hAnsi="Simplified Arabic" w:cs="Simplified Arabic"/>
          <w:sz w:val="28"/>
          <w:szCs w:val="28"/>
          <w:rtl/>
          <w:lang w:bidi="ar-MA"/>
        </w:rPr>
        <w:t xml:space="preserve"> جهات الجنوب</w:t>
      </w:r>
      <w:r w:rsidR="00473AEC" w:rsidRPr="00682231">
        <w:rPr>
          <w:rFonts w:ascii="Simplified Arabic" w:hAnsi="Simplified Arabic" w:cs="Simplified Arabic"/>
          <w:sz w:val="28"/>
          <w:szCs w:val="28"/>
          <w:rtl/>
          <w:lang w:bidi="ar-MA"/>
        </w:rPr>
        <w:t xml:space="preserve"> الثلاث</w:t>
      </w:r>
      <w:r w:rsidR="00B92E9A" w:rsidRPr="00682231">
        <w:rPr>
          <w:rFonts w:ascii="Simplified Arabic" w:hAnsi="Simplified Arabic" w:cs="Simplified Arabic"/>
          <w:sz w:val="28"/>
          <w:szCs w:val="28"/>
          <w:rtl/>
          <w:lang w:bidi="ar-MA"/>
        </w:rPr>
        <w:t xml:space="preserve"> (18382 درهم)، و</w:t>
      </w:r>
      <w:r w:rsidRPr="00682231">
        <w:rPr>
          <w:rFonts w:ascii="Simplified Arabic" w:hAnsi="Simplified Arabic" w:cs="Simplified Arabic"/>
          <w:sz w:val="28"/>
          <w:szCs w:val="28"/>
          <w:rtl/>
          <w:lang w:bidi="ar-MA"/>
        </w:rPr>
        <w:t>جهة الرباط-سلا-زمور-زعير(</w:t>
      </w:r>
      <w:r w:rsidR="00B92E9A" w:rsidRPr="00682231">
        <w:rPr>
          <w:rFonts w:ascii="Simplified Arabic" w:hAnsi="Simplified Arabic" w:cs="Simplified Arabic"/>
          <w:sz w:val="28"/>
          <w:szCs w:val="28"/>
          <w:rtl/>
          <w:lang w:bidi="ar-MA"/>
        </w:rPr>
        <w:t>17377</w:t>
      </w:r>
      <w:r w:rsidRPr="00682231">
        <w:rPr>
          <w:rFonts w:ascii="Simplified Arabic" w:hAnsi="Simplified Arabic" w:cs="Simplified Arabic"/>
          <w:sz w:val="28"/>
          <w:szCs w:val="28"/>
          <w:rtl/>
          <w:lang w:bidi="ar-MA"/>
        </w:rPr>
        <w:t xml:space="preserve"> درهم)</w:t>
      </w:r>
      <w:r w:rsidR="00B92E9A"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p>
    <w:p w:rsidR="00997600" w:rsidRPr="00682231" w:rsidRDefault="00997600"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أما بخصوص باقي الجهات، فإن نفقات الاستهلاك النهائي حسب الفرد انتقلت من أدناها 11062 درهم (تادلة-أزيلال) إلى 15490 درهم (فاس-بولمان).</w:t>
      </w:r>
    </w:p>
    <w:p w:rsidR="00997600" w:rsidRDefault="00997600" w:rsidP="009664D4">
      <w:pPr>
        <w:bidi/>
        <w:jc w:val="both"/>
        <w:rPr>
          <w:rFonts w:ascii="Simplified Arabic" w:hAnsi="Simplified Arabic" w:cs="Simplified Arabic"/>
          <w:sz w:val="28"/>
          <w:szCs w:val="28"/>
          <w:lang w:bidi="ar-MA"/>
        </w:rPr>
      </w:pPr>
      <w:r w:rsidRPr="00682231">
        <w:rPr>
          <w:rFonts w:ascii="Simplified Arabic" w:hAnsi="Simplified Arabic" w:cs="Simplified Arabic"/>
          <w:sz w:val="28"/>
          <w:szCs w:val="28"/>
          <w:rtl/>
          <w:lang w:bidi="ar-MA"/>
        </w:rPr>
        <w:t>وسجلت مناطق أخرى،</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جهتها،</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تحسنا </w:t>
      </w:r>
      <w:r w:rsidR="00A61302" w:rsidRPr="00682231">
        <w:rPr>
          <w:rFonts w:ascii="Simplified Arabic" w:hAnsi="Simplified Arabic" w:cs="Simplified Arabic"/>
          <w:sz w:val="28"/>
          <w:szCs w:val="28"/>
          <w:rtl/>
          <w:lang w:bidi="ar-MA"/>
        </w:rPr>
        <w:t xml:space="preserve">في </w:t>
      </w:r>
      <w:r w:rsidRPr="00682231">
        <w:rPr>
          <w:rFonts w:ascii="Simplified Arabic" w:hAnsi="Simplified Arabic" w:cs="Simplified Arabic"/>
          <w:sz w:val="28"/>
          <w:szCs w:val="28"/>
          <w:rtl/>
          <w:lang w:bidi="ar-MA"/>
        </w:rPr>
        <w:t>نفقات الاستهلاك النهائي للأسر</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حسب</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 xml:space="preserve">الفرد بالقيمة ما بين 2012 و2013 مصاحبا </w:t>
      </w:r>
      <w:r w:rsidR="00366CF9" w:rsidRPr="00682231">
        <w:rPr>
          <w:rFonts w:ascii="Simplified Arabic" w:hAnsi="Simplified Arabic" w:cs="Simplified Arabic"/>
          <w:sz w:val="28"/>
          <w:szCs w:val="28"/>
          <w:rtl/>
          <w:lang w:bidi="ar-MA"/>
        </w:rPr>
        <w:t>بحدة في ال</w:t>
      </w:r>
      <w:r w:rsidR="00A61302" w:rsidRPr="00682231">
        <w:rPr>
          <w:rFonts w:ascii="Simplified Arabic" w:hAnsi="Simplified Arabic" w:cs="Simplified Arabic"/>
          <w:sz w:val="28"/>
          <w:szCs w:val="28"/>
          <w:rtl/>
          <w:lang w:bidi="ar-MA"/>
        </w:rPr>
        <w:t>فوارق</w:t>
      </w:r>
      <w:r w:rsidRPr="00682231">
        <w:rPr>
          <w:rFonts w:ascii="Simplified Arabic" w:hAnsi="Simplified Arabic" w:cs="Simplified Arabic"/>
          <w:sz w:val="28"/>
          <w:szCs w:val="28"/>
          <w:rtl/>
          <w:lang w:bidi="ar-MA"/>
        </w:rPr>
        <w:t>. وعرف متوسط الفارق المطلق ارتفاعا طفيفا حيث انتقل من 2718 درهم سنة 2012 إلى 2852 درهم سنة 2013</w:t>
      </w:r>
      <w:r w:rsidR="00A34244" w:rsidRPr="00682231">
        <w:rPr>
          <w:rFonts w:ascii="Simplified Arabic" w:hAnsi="Simplified Arabic" w:cs="Simplified Arabic"/>
          <w:sz w:val="28"/>
          <w:szCs w:val="28"/>
          <w:rtl/>
          <w:lang w:bidi="ar-MA"/>
        </w:rPr>
        <w:t xml:space="preserve"> على عكس تشتت الناتج الداخلي الاجمالي حسب الفرد الذي عرف انخفاضا سنة 2013.</w:t>
      </w:r>
    </w:p>
    <w:p w:rsidR="00846135" w:rsidRDefault="00846135" w:rsidP="00846135">
      <w:pPr>
        <w:bidi/>
        <w:jc w:val="both"/>
        <w:rPr>
          <w:rFonts w:ascii="Simplified Arabic" w:hAnsi="Simplified Arabic" w:cs="Simplified Arabic"/>
          <w:sz w:val="28"/>
          <w:szCs w:val="28"/>
          <w:lang w:bidi="ar-MA"/>
        </w:rPr>
      </w:pPr>
    </w:p>
    <w:p w:rsidR="00846135" w:rsidRPr="00682231" w:rsidRDefault="00846135" w:rsidP="00846135">
      <w:pPr>
        <w:bidi/>
        <w:jc w:val="both"/>
        <w:rPr>
          <w:rFonts w:ascii="Simplified Arabic" w:hAnsi="Simplified Arabic" w:cs="Simplified Arabic"/>
          <w:sz w:val="28"/>
          <w:szCs w:val="28"/>
          <w:rtl/>
          <w:lang w:bidi="ar-MA"/>
        </w:rPr>
      </w:pPr>
    </w:p>
    <w:p w:rsidR="00911BD2" w:rsidRPr="009E1380" w:rsidRDefault="00911BD2" w:rsidP="00AE3616">
      <w:pPr>
        <w:shd w:val="clear" w:color="auto" w:fill="EEECE1" w:themeFill="background2"/>
        <w:bidi/>
        <w:ind w:left="-1"/>
        <w:jc w:val="center"/>
        <w:rPr>
          <w:rFonts w:ascii="Simplified Arabic" w:hAnsi="Simplified Arabic" w:cs="Simplified Arabic"/>
          <w:b/>
          <w:bCs/>
          <w:sz w:val="44"/>
          <w:szCs w:val="44"/>
          <w:rtl/>
          <w:lang w:bidi="ar-MA"/>
        </w:rPr>
      </w:pPr>
      <w:r w:rsidRPr="009E1380">
        <w:rPr>
          <w:rFonts w:ascii="Simplified Arabic" w:hAnsi="Simplified Arabic" w:cs="Simplified Arabic"/>
          <w:b/>
          <w:bCs/>
          <w:sz w:val="44"/>
          <w:szCs w:val="44"/>
          <w:rtl/>
          <w:lang w:bidi="ar-MA"/>
        </w:rPr>
        <w:lastRenderedPageBreak/>
        <w:t>الحسابات الخاصة بالجهات</w:t>
      </w:r>
      <w:r w:rsidR="009E1380">
        <w:rPr>
          <w:rFonts w:ascii="Simplified Arabic" w:hAnsi="Simplified Arabic" w:cs="Simplified Arabic"/>
          <w:b/>
          <w:bCs/>
          <w:sz w:val="44"/>
          <w:szCs w:val="44"/>
          <w:rtl/>
          <w:lang w:bidi="ar-MA"/>
        </w:rPr>
        <w:t xml:space="preserve"> ا</w:t>
      </w:r>
      <w:r w:rsidR="009E1380">
        <w:rPr>
          <w:rFonts w:ascii="Simplified Arabic" w:hAnsi="Simplified Arabic" w:cs="Simplified Arabic" w:hint="cs"/>
          <w:b/>
          <w:bCs/>
          <w:sz w:val="44"/>
          <w:szCs w:val="44"/>
          <w:rtl/>
          <w:lang w:bidi="ar-MA"/>
        </w:rPr>
        <w:t>لإ</w:t>
      </w:r>
      <w:r w:rsidRPr="009E1380">
        <w:rPr>
          <w:rFonts w:ascii="Simplified Arabic" w:hAnsi="Simplified Arabic" w:cs="Simplified Arabic"/>
          <w:b/>
          <w:bCs/>
          <w:sz w:val="44"/>
          <w:szCs w:val="44"/>
          <w:rtl/>
          <w:lang w:bidi="ar-MA"/>
        </w:rPr>
        <w:t>ثنى عشر</w:t>
      </w:r>
    </w:p>
    <w:p w:rsidR="00911BD2" w:rsidRPr="00682231" w:rsidRDefault="00911BD2" w:rsidP="00911BD2">
      <w:pPr>
        <w:bidi/>
        <w:ind w:left="-1"/>
        <w:rPr>
          <w:rFonts w:ascii="Simplified Arabic" w:hAnsi="Simplified Arabic" w:cs="Simplified Arabic"/>
          <w:b/>
          <w:bCs/>
          <w:sz w:val="32"/>
          <w:szCs w:val="32"/>
          <w:u w:val="single"/>
          <w:rtl/>
          <w:lang w:bidi="ar-MA"/>
        </w:rPr>
      </w:pPr>
    </w:p>
    <w:p w:rsidR="00911BD2" w:rsidRPr="00682231" w:rsidRDefault="00911BD2" w:rsidP="009E1380">
      <w:pPr>
        <w:pStyle w:val="Paragraphedeliste"/>
        <w:numPr>
          <w:ilvl w:val="0"/>
          <w:numId w:val="12"/>
        </w:numPr>
        <w:tabs>
          <w:tab w:val="right" w:pos="339"/>
        </w:tabs>
        <w:bidi/>
        <w:ind w:left="0" w:firstLine="0"/>
        <w:rPr>
          <w:rFonts w:ascii="Simplified Arabic" w:hAnsi="Simplified Arabic" w:cs="Simplified Arabic"/>
          <w:b/>
          <w:bCs/>
          <w:sz w:val="32"/>
          <w:szCs w:val="32"/>
          <w:u w:val="single"/>
          <w:rtl/>
          <w:lang w:bidi="ar-MA"/>
        </w:rPr>
      </w:pPr>
      <w:r w:rsidRPr="00682231">
        <w:rPr>
          <w:rFonts w:ascii="Simplified Arabic" w:hAnsi="Simplified Arabic" w:cs="Simplified Arabic"/>
          <w:b/>
          <w:bCs/>
          <w:sz w:val="32"/>
          <w:szCs w:val="32"/>
          <w:u w:val="single"/>
          <w:rtl/>
          <w:lang w:bidi="ar-MA"/>
        </w:rPr>
        <w:t xml:space="preserve">الناتج الداخلي الإجمالي </w:t>
      </w:r>
    </w:p>
    <w:p w:rsidR="00911BD2" w:rsidRPr="009E1380" w:rsidRDefault="00911BD2" w:rsidP="009E1380">
      <w:pPr>
        <w:bidi/>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أظهر توزيع الناتج الداخلي الاجمالي حسب تقطيع التراب الوطني إلى 12 جهة تركيزا أقوى</w:t>
      </w:r>
      <w:r w:rsidR="00D43C37" w:rsidRPr="009E1380">
        <w:rPr>
          <w:rFonts w:ascii="Simplified Arabic" w:hAnsi="Simplified Arabic" w:cs="Simplified Arabic"/>
          <w:sz w:val="28"/>
          <w:szCs w:val="28"/>
          <w:rtl/>
          <w:lang w:bidi="ar-MA"/>
        </w:rPr>
        <w:t xml:space="preserve"> في خلق الثرو</w:t>
      </w:r>
      <w:r w:rsidRPr="009E1380">
        <w:rPr>
          <w:rFonts w:ascii="Simplified Arabic" w:hAnsi="Simplified Arabic" w:cs="Simplified Arabic"/>
          <w:sz w:val="28"/>
          <w:szCs w:val="28"/>
          <w:rtl/>
          <w:lang w:bidi="ar-MA"/>
        </w:rPr>
        <w:t>ة.</w:t>
      </w:r>
    </w:p>
    <w:p w:rsidR="00911BD2" w:rsidRPr="009E1380" w:rsidRDefault="00911BD2" w:rsidP="009E1380">
      <w:pPr>
        <w:bidi/>
        <w:jc w:val="both"/>
        <w:rPr>
          <w:rFonts w:ascii="Simplified Arabic" w:hAnsi="Simplified Arabic" w:cs="Simplified Arabic"/>
          <w:sz w:val="28"/>
          <w:szCs w:val="28"/>
          <w:rtl/>
          <w:lang w:bidi="ar-MA"/>
        </w:rPr>
      </w:pPr>
    </w:p>
    <w:p w:rsidR="00911BD2" w:rsidRPr="009E1380" w:rsidRDefault="00911BD2" w:rsidP="009E1380">
      <w:pPr>
        <w:bidi/>
        <w:spacing w:after="120"/>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ساهمت جهتا الدارالبيضاء-سطات و الرباط-سلا-القنيطرة لوحدهما ب 48</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الاجمالي</w:t>
      </w:r>
      <w:r w:rsidR="000B7F79" w:rsidRPr="009E1380">
        <w:rPr>
          <w:rFonts w:ascii="Simplified Arabic" w:hAnsi="Simplified Arabic" w:cs="Simplified Arabic"/>
          <w:sz w:val="28"/>
          <w:szCs w:val="28"/>
          <w:rtl/>
          <w:lang w:bidi="ar-MA"/>
        </w:rPr>
        <w:t xml:space="preserve"> وذلك</w:t>
      </w:r>
      <w:r w:rsidRPr="009E1380">
        <w:rPr>
          <w:rFonts w:ascii="Simplified Arabic" w:hAnsi="Simplified Arabic" w:cs="Simplified Arabic"/>
          <w:sz w:val="28"/>
          <w:szCs w:val="28"/>
          <w:rtl/>
          <w:lang w:bidi="ar-MA"/>
        </w:rPr>
        <w:t xml:space="preserve"> ب 32,2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و 15,8</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على التوالي</w:t>
      </w:r>
      <w:r w:rsidR="002D6D1F" w:rsidRPr="009E1380">
        <w:rPr>
          <w:rFonts w:ascii="Simplified Arabic" w:hAnsi="Simplified Arabic" w:cs="Simplified Arabic"/>
          <w:sz w:val="28"/>
          <w:szCs w:val="28"/>
          <w:rtl/>
          <w:lang w:bidi="ar-MA"/>
        </w:rPr>
        <w:t>؛</w:t>
      </w:r>
    </w:p>
    <w:p w:rsidR="00911BD2" w:rsidRPr="009E1380" w:rsidRDefault="00911BD2" w:rsidP="009E1380">
      <w:pPr>
        <w:bidi/>
        <w:spacing w:after="120"/>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خلقت خمس جهات </w:t>
      </w:r>
      <w:r w:rsidR="002D6D1F"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40,5</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من الناتج الداخلي الاجمالي ويتعلق الامر بمراكش-اسفي</w:t>
      </w:r>
      <w:r w:rsidR="002D6D1F"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9,5</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)،فاس- مكناس</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( 9,1</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)،طنجة-تطوان-الحسيمة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( 8,9</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)،بني-ملال-خنيفرة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( 6,6</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)وسوس-ماسة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( 6,4</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w:t>
      </w:r>
    </w:p>
    <w:p w:rsidR="002D6D1F" w:rsidRPr="009E1380" w:rsidRDefault="002D6D1F" w:rsidP="009E1380">
      <w:pPr>
        <w:bidi/>
        <w:spacing w:after="100" w:afterAutospacing="1"/>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B41139" w:rsidRPr="009E1380">
        <w:rPr>
          <w:rFonts w:ascii="Simplified Arabic" w:hAnsi="Simplified Arabic" w:cs="Simplified Arabic"/>
          <w:sz w:val="28"/>
          <w:szCs w:val="28"/>
          <w:rtl/>
          <w:lang w:bidi="ar-MA"/>
        </w:rPr>
        <w:t>لم تساهم الجهات الخمس المتبقية سوى ب 11,3</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ويتعلق الأمر بالجهة الشرقية 4,</w:t>
      </w:r>
      <w:r w:rsidR="008276EA">
        <w:rPr>
          <w:rFonts w:ascii="Simplified Arabic" w:hAnsi="Simplified Arabic" w:cs="Simplified Arabic"/>
          <w:sz w:val="28"/>
          <w:szCs w:val="28"/>
          <w:rtl/>
          <w:lang w:bidi="ar-MA"/>
        </w:rPr>
        <w:t>9</w:t>
      </w:r>
      <w:r w:rsidR="00B41139" w:rsidRPr="009E1380">
        <w:rPr>
          <w:rFonts w:ascii="Simplified Arabic" w:hAnsi="Simplified Arabic" w:cs="Simplified Arabic"/>
          <w:sz w:val="28"/>
          <w:szCs w:val="28"/>
          <w:rtl/>
          <w:lang w:bidi="ar-MA"/>
        </w:rPr>
        <w:t xml:space="preserve"> </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xml:space="preserve"> ودرعة تافيلالت </w:t>
      </w:r>
      <w:r w:rsidR="008276EA">
        <w:rPr>
          <w:rFonts w:ascii="Simplified Arabic" w:hAnsi="Simplified Arabic" w:cs="Simplified Arabic"/>
          <w:sz w:val="28"/>
          <w:szCs w:val="28"/>
          <w:rtl/>
          <w:lang w:bidi="ar-MA"/>
        </w:rPr>
        <w:t>2,7</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xml:space="preserve"> والجهات الجنوبية الثلاث 3,8</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w:t>
      </w:r>
    </w:p>
    <w:p w:rsidR="00E67C96" w:rsidRPr="009E1380" w:rsidRDefault="00E67C96"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بلغ متوسط الفارق المطلق بين الناتج الداخلي الإجمالي لمختلف الجهات ومتوسط الناتج الداخلي الإجمالي الجهوي 50,8 مليار درهم حسب تقسيم 12 جهة </w:t>
      </w:r>
      <w:r w:rsidR="00874052" w:rsidRPr="009E1380">
        <w:rPr>
          <w:rFonts w:ascii="Simplified Arabic" w:hAnsi="Simplified Arabic" w:cs="Simplified Arabic"/>
          <w:sz w:val="28"/>
          <w:szCs w:val="28"/>
          <w:rtl/>
          <w:lang w:bidi="ar-MA"/>
        </w:rPr>
        <w:t>مسجلا</w:t>
      </w:r>
      <w:r w:rsidR="003F4AEE" w:rsidRPr="009E1380">
        <w:rPr>
          <w:rFonts w:ascii="Simplified Arabic" w:hAnsi="Simplified Arabic" w:cs="Simplified Arabic"/>
          <w:sz w:val="28"/>
          <w:szCs w:val="28"/>
          <w:rtl/>
          <w:lang w:bidi="ar-MA"/>
        </w:rPr>
        <w:t xml:space="preserve"> ت</w:t>
      </w:r>
      <w:r w:rsidR="0033305F" w:rsidRPr="009E1380">
        <w:rPr>
          <w:rFonts w:ascii="Simplified Arabic" w:hAnsi="Simplified Arabic" w:cs="Simplified Arabic"/>
          <w:sz w:val="28"/>
          <w:szCs w:val="28"/>
          <w:rtl/>
          <w:lang w:bidi="ar-MA"/>
        </w:rPr>
        <w:t>ش</w:t>
      </w:r>
      <w:r w:rsidR="003F4AEE" w:rsidRPr="009E1380">
        <w:rPr>
          <w:rFonts w:ascii="Simplified Arabic" w:hAnsi="Simplified Arabic" w:cs="Simplified Arabic"/>
          <w:sz w:val="28"/>
          <w:szCs w:val="28"/>
          <w:rtl/>
          <w:lang w:bidi="ar-MA"/>
        </w:rPr>
        <w:t>تت</w:t>
      </w:r>
      <w:r w:rsidR="00874052" w:rsidRPr="009E1380">
        <w:rPr>
          <w:rFonts w:ascii="Simplified Arabic" w:hAnsi="Simplified Arabic" w:cs="Simplified Arabic"/>
          <w:sz w:val="28"/>
          <w:szCs w:val="28"/>
          <w:rtl/>
          <w:lang w:bidi="ar-MA"/>
        </w:rPr>
        <w:t>ا</w:t>
      </w:r>
      <w:r w:rsidR="003F4AEE" w:rsidRPr="009E1380">
        <w:rPr>
          <w:rFonts w:ascii="Simplified Arabic" w:hAnsi="Simplified Arabic" w:cs="Simplified Arabic"/>
          <w:sz w:val="28"/>
          <w:szCs w:val="28"/>
          <w:rtl/>
          <w:lang w:bidi="ar-MA"/>
        </w:rPr>
        <w:t xml:space="preserve"> أقوى من ذلك المسجل في تقسيم 16 جهة (29,6 مليار درهم).</w:t>
      </w:r>
    </w:p>
    <w:p w:rsidR="0033305F" w:rsidRPr="00682231" w:rsidRDefault="0033305F" w:rsidP="006E5560">
      <w:pPr>
        <w:bidi/>
        <w:spacing w:after="120"/>
        <w:jc w:val="both"/>
        <w:rPr>
          <w:rFonts w:ascii="Simplified Arabic" w:hAnsi="Simplified Arabic" w:cs="Simplified Arabic"/>
          <w:sz w:val="28"/>
          <w:szCs w:val="28"/>
          <w:rtl/>
        </w:rPr>
      </w:pPr>
      <w:r w:rsidRPr="00682231">
        <w:rPr>
          <w:rFonts w:ascii="Simplified Arabic" w:hAnsi="Simplified Arabic" w:cs="Simplified Arabic"/>
          <w:sz w:val="28"/>
          <w:szCs w:val="28"/>
          <w:rtl/>
          <w:lang w:bidi="ar-MA"/>
        </w:rPr>
        <w:t>وهكذا،أظهرت الحسابات ال</w:t>
      </w:r>
      <w:r w:rsidR="00613AAB" w:rsidRPr="00682231">
        <w:rPr>
          <w:rFonts w:ascii="Simplified Arabic" w:hAnsi="Simplified Arabic" w:cs="Simplified Arabic"/>
          <w:sz w:val="28"/>
          <w:szCs w:val="28"/>
          <w:rtl/>
          <w:lang w:bidi="ar-MA"/>
        </w:rPr>
        <w:t>ج</w:t>
      </w:r>
      <w:r w:rsidRPr="00682231">
        <w:rPr>
          <w:rFonts w:ascii="Simplified Arabic" w:hAnsi="Simplified Arabic" w:cs="Simplified Arabic"/>
          <w:sz w:val="28"/>
          <w:szCs w:val="28"/>
          <w:rtl/>
          <w:lang w:bidi="ar-MA"/>
        </w:rPr>
        <w:t>هوية لسنة 2013 فوارق هامة بين الجهات فيما يخص الناتج الداخلي الاجمالي</w:t>
      </w:r>
      <w:r w:rsidR="00E842BC" w:rsidRPr="00682231">
        <w:rPr>
          <w:rFonts w:ascii="Simplified Arabic" w:hAnsi="Simplified Arabic" w:cs="Simplified Arabic"/>
          <w:sz w:val="28"/>
          <w:szCs w:val="28"/>
          <w:rtl/>
          <w:lang w:bidi="ar-MA"/>
        </w:rPr>
        <w:t xml:space="preserve"> الجهوي</w:t>
      </w:r>
      <w:r w:rsidRPr="00682231">
        <w:rPr>
          <w:rFonts w:ascii="Simplified Arabic" w:hAnsi="Simplified Arabic" w:cs="Simplified Arabic"/>
          <w:sz w:val="28"/>
          <w:szCs w:val="28"/>
          <w:rtl/>
          <w:lang w:bidi="ar-MA"/>
        </w:rPr>
        <w:t xml:space="preserve"> حسب الفرد</w:t>
      </w:r>
      <w:r w:rsidR="00E842BC" w:rsidRPr="00682231">
        <w:rPr>
          <w:rFonts w:ascii="Simplified Arabic" w:hAnsi="Simplified Arabic" w:cs="Simplified Arabic"/>
          <w:sz w:val="28"/>
          <w:szCs w:val="28"/>
          <w:rtl/>
          <w:lang w:bidi="ar-MA"/>
        </w:rPr>
        <w:t xml:space="preserve"> .</w:t>
      </w:r>
      <w:r w:rsidRPr="00682231">
        <w:rPr>
          <w:rStyle w:val="hps"/>
          <w:rFonts w:ascii="Simplified Arabic" w:hAnsi="Simplified Arabic" w:cs="Simplified Arabic"/>
          <w:sz w:val="28"/>
          <w:szCs w:val="28"/>
          <w:rtl/>
        </w:rPr>
        <w:t xml:space="preserve">مع ذلك، </w:t>
      </w:r>
      <w:r w:rsidR="00613AAB" w:rsidRPr="00682231">
        <w:rPr>
          <w:rStyle w:val="hps"/>
          <w:rFonts w:ascii="Simplified Arabic" w:hAnsi="Simplified Arabic" w:cs="Simplified Arabic"/>
          <w:sz w:val="28"/>
          <w:szCs w:val="28"/>
          <w:rtl/>
        </w:rPr>
        <w:t>فقد تناقصت مقارنة مع التقطيع حسب 16 جهة</w:t>
      </w:r>
      <w:r w:rsidRPr="00682231">
        <w:rPr>
          <w:rStyle w:val="hps"/>
          <w:rFonts w:ascii="Simplified Arabic" w:hAnsi="Simplified Arabic" w:cs="Simplified Arabic"/>
          <w:sz w:val="28"/>
          <w:szCs w:val="28"/>
        </w:rPr>
        <w:t>.</w:t>
      </w:r>
      <w:r w:rsidRPr="00682231">
        <w:rPr>
          <w:rFonts w:ascii="Simplified Arabic" w:hAnsi="Simplified Arabic" w:cs="Simplified Arabic"/>
          <w:sz w:val="28"/>
          <w:szCs w:val="28"/>
        </w:rPr>
        <w:t xml:space="preserve"> </w:t>
      </w:r>
    </w:p>
    <w:p w:rsidR="00EC74E9" w:rsidRPr="00682231" w:rsidRDefault="00EC74E9" w:rsidP="006E5560">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تجاوز الناتج الداخلي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الإجمالي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الجهوي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حسب</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الفرد في أربع جهات</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المعدل</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الوطني (27356 درهم) ويتعلق الامر بجهات الدارالبيضاء-سطات بناتج داخلي إجمالي فردي يساوي ( 45117 درهم)، </w:t>
      </w:r>
      <w:r w:rsidR="00874052" w:rsidRPr="00682231">
        <w:rPr>
          <w:rFonts w:ascii="Simplified Arabic" w:hAnsi="Simplified Arabic" w:cs="Simplified Arabic"/>
          <w:sz w:val="28"/>
          <w:szCs w:val="28"/>
          <w:rtl/>
          <w:lang w:bidi="ar-MA"/>
        </w:rPr>
        <w:t>الداخلة</w:t>
      </w:r>
      <w:r w:rsidRPr="00682231">
        <w:rPr>
          <w:rFonts w:ascii="Simplified Arabic" w:hAnsi="Simplified Arabic" w:cs="Simplified Arabic"/>
          <w:sz w:val="28"/>
          <w:szCs w:val="28"/>
          <w:rtl/>
          <w:lang w:bidi="ar-MA"/>
        </w:rPr>
        <w:t xml:space="preserve">- وادي الذهب ب </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44221 درهم</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 العيون-الساقية-الحمراء ب</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34167درهم </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وجهة الرباط-سلا-القنيطرة ب</w:t>
      </w:r>
      <w:r w:rsidR="000B7F79"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 31462 درهم</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w:t>
      </w:r>
    </w:p>
    <w:p w:rsidR="004E498C" w:rsidRPr="00682231" w:rsidRDefault="004E498C" w:rsidP="006E5560">
      <w:pPr>
        <w:bidi/>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تراوح الناتج الداخلي الاجمالي الفردي للجهات المتبقية،بالمقابل،ما بين </w:t>
      </w:r>
      <w:r w:rsidR="00F86BCE">
        <w:rPr>
          <w:rFonts w:ascii="Simplified Arabic" w:hAnsi="Simplified Arabic" w:cs="Simplified Arabic"/>
          <w:sz w:val="28"/>
          <w:szCs w:val="28"/>
          <w:rtl/>
          <w:lang w:bidi="ar-MA"/>
        </w:rPr>
        <w:t>15616</w:t>
      </w:r>
      <w:r w:rsidRPr="00682231">
        <w:rPr>
          <w:rFonts w:ascii="Simplified Arabic" w:hAnsi="Simplified Arabic" w:cs="Simplified Arabic"/>
          <w:sz w:val="28"/>
          <w:szCs w:val="28"/>
          <w:rtl/>
          <w:lang w:bidi="ar-MA"/>
        </w:rPr>
        <w:t xml:space="preserve"> درهم بجهة درعة-تافيلالت و 24874 ال</w:t>
      </w:r>
      <w:r w:rsidR="004D45F9" w:rsidRPr="00682231">
        <w:rPr>
          <w:rFonts w:ascii="Simplified Arabic" w:hAnsi="Simplified Arabic" w:cs="Simplified Arabic"/>
          <w:sz w:val="28"/>
          <w:szCs w:val="28"/>
          <w:rtl/>
          <w:lang w:bidi="ar-MA"/>
        </w:rPr>
        <w:t>م</w:t>
      </w:r>
      <w:r w:rsidRPr="00682231">
        <w:rPr>
          <w:rFonts w:ascii="Simplified Arabic" w:hAnsi="Simplified Arabic" w:cs="Simplified Arabic"/>
          <w:sz w:val="28"/>
          <w:szCs w:val="28"/>
          <w:rtl/>
          <w:lang w:bidi="ar-MA"/>
        </w:rPr>
        <w:t>سجل بجهة كلميم – واد نون.</w:t>
      </w:r>
    </w:p>
    <w:p w:rsidR="00A02C69" w:rsidRPr="00682231" w:rsidRDefault="00A02C69" w:rsidP="00A02C69">
      <w:pPr>
        <w:bidi/>
        <w:ind w:firstLine="425"/>
        <w:jc w:val="both"/>
        <w:rPr>
          <w:rFonts w:ascii="Simplified Arabic" w:hAnsi="Simplified Arabic" w:cs="Simplified Arabic"/>
          <w:sz w:val="28"/>
          <w:szCs w:val="28"/>
          <w:rtl/>
          <w:lang w:bidi="ar-MA"/>
        </w:rPr>
      </w:pPr>
    </w:p>
    <w:p w:rsidR="00463CE0" w:rsidRPr="00682231" w:rsidRDefault="004E498C" w:rsidP="009E1380">
      <w:pPr>
        <w:bidi/>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في هذه الظرو</w:t>
      </w:r>
      <w:r w:rsidR="00A02C69" w:rsidRPr="00682231">
        <w:rPr>
          <w:rFonts w:ascii="Simplified Arabic" w:hAnsi="Simplified Arabic" w:cs="Simplified Arabic"/>
          <w:sz w:val="28"/>
          <w:szCs w:val="28"/>
          <w:rtl/>
          <w:lang w:bidi="ar-MA"/>
        </w:rPr>
        <w:t>ف</w:t>
      </w:r>
      <w:r w:rsidRPr="00682231">
        <w:rPr>
          <w:rFonts w:ascii="Simplified Arabic" w:hAnsi="Simplified Arabic" w:cs="Simplified Arabic"/>
          <w:sz w:val="28"/>
          <w:szCs w:val="28"/>
          <w:rtl/>
          <w:lang w:bidi="ar-MA"/>
        </w:rPr>
        <w:t xml:space="preserve">،انخفض تشتت الناتج الداخلي الاجمالي الفردي بين 12 جهة مقارنة ب 16 جهة. </w:t>
      </w:r>
      <w:r w:rsidR="00463CE0" w:rsidRPr="00682231">
        <w:rPr>
          <w:rFonts w:ascii="Simplified Arabic" w:hAnsi="Simplified Arabic" w:cs="Simplified Arabic"/>
          <w:sz w:val="28"/>
          <w:szCs w:val="28"/>
          <w:rtl/>
          <w:lang w:bidi="ar-MA"/>
        </w:rPr>
        <w:t>وبلغ متوسط الفارق المطلق بين الناتج الداخلي الاجمالي الفردي لمختلف الجهات ومتوسط الناتج الداخلي الاجمالي الوطني الفردي 80</w:t>
      </w:r>
      <w:r w:rsidR="00F86BCE">
        <w:rPr>
          <w:rFonts w:ascii="Simplified Arabic" w:hAnsi="Simplified Arabic" w:cs="Simplified Arabic"/>
          <w:sz w:val="28"/>
          <w:szCs w:val="28"/>
          <w:rtl/>
          <w:lang w:bidi="ar-MA"/>
        </w:rPr>
        <w:t>7</w:t>
      </w:r>
      <w:r w:rsidR="00463CE0" w:rsidRPr="00682231">
        <w:rPr>
          <w:rFonts w:ascii="Simplified Arabic" w:hAnsi="Simplified Arabic" w:cs="Simplified Arabic"/>
          <w:sz w:val="28"/>
          <w:szCs w:val="28"/>
          <w:rtl/>
          <w:lang w:bidi="ar-MA"/>
        </w:rPr>
        <w:t>9</w:t>
      </w:r>
      <w:r w:rsidR="005707D6" w:rsidRPr="00682231">
        <w:rPr>
          <w:rFonts w:ascii="Simplified Arabic" w:hAnsi="Simplified Arabic" w:cs="Simplified Arabic"/>
          <w:sz w:val="28"/>
          <w:szCs w:val="28"/>
          <w:rtl/>
          <w:lang w:bidi="ar-MA"/>
        </w:rPr>
        <w:t xml:space="preserve"> درهم </w:t>
      </w:r>
      <w:r w:rsidR="00463CE0" w:rsidRPr="00682231">
        <w:rPr>
          <w:rFonts w:ascii="Simplified Arabic" w:hAnsi="Simplified Arabic" w:cs="Simplified Arabic"/>
          <w:sz w:val="28"/>
          <w:szCs w:val="28"/>
          <w:rtl/>
          <w:lang w:bidi="ar-MA"/>
        </w:rPr>
        <w:t>مقابل 8762 درهم</w:t>
      </w:r>
      <w:r w:rsidR="005707D6" w:rsidRPr="00682231">
        <w:rPr>
          <w:rFonts w:ascii="Simplified Arabic" w:hAnsi="Simplified Arabic" w:cs="Simplified Arabic"/>
          <w:sz w:val="28"/>
          <w:szCs w:val="28"/>
          <w:rtl/>
          <w:lang w:bidi="ar-MA"/>
        </w:rPr>
        <w:t xml:space="preserve"> </w:t>
      </w:r>
      <w:r w:rsidR="00463CE0" w:rsidRPr="00682231">
        <w:rPr>
          <w:rFonts w:ascii="Simplified Arabic" w:hAnsi="Simplified Arabic" w:cs="Simplified Arabic"/>
          <w:sz w:val="28"/>
          <w:szCs w:val="28"/>
          <w:rtl/>
          <w:lang w:bidi="ar-MA"/>
        </w:rPr>
        <w:t>.</w:t>
      </w:r>
    </w:p>
    <w:p w:rsidR="0022054F" w:rsidRPr="00682231" w:rsidRDefault="0022054F" w:rsidP="009E1380">
      <w:pPr>
        <w:bidi/>
        <w:jc w:val="both"/>
        <w:rPr>
          <w:rFonts w:ascii="Simplified Arabic" w:hAnsi="Simplified Arabic" w:cs="Simplified Arabic"/>
          <w:sz w:val="28"/>
          <w:szCs w:val="28"/>
          <w:rtl/>
          <w:lang w:bidi="ar-MA"/>
        </w:rPr>
      </w:pPr>
    </w:p>
    <w:p w:rsidR="0022054F" w:rsidRPr="00682231" w:rsidRDefault="0022054F" w:rsidP="009E1380">
      <w:pPr>
        <w:pStyle w:val="Paragraphedeliste"/>
        <w:numPr>
          <w:ilvl w:val="0"/>
          <w:numId w:val="12"/>
        </w:numPr>
        <w:tabs>
          <w:tab w:val="right" w:pos="197"/>
        </w:tabs>
        <w:bidi/>
        <w:spacing w:after="120"/>
        <w:ind w:left="0" w:firstLine="0"/>
        <w:contextualSpacing w:val="0"/>
        <w:jc w:val="both"/>
        <w:rPr>
          <w:rFonts w:ascii="Simplified Arabic" w:hAnsi="Simplified Arabic" w:cs="Simplified Arabic"/>
          <w:bCs/>
          <w:sz w:val="32"/>
          <w:szCs w:val="32"/>
        </w:rPr>
      </w:pPr>
      <w:r w:rsidRPr="00682231">
        <w:rPr>
          <w:rFonts w:ascii="Simplified Arabic" w:hAnsi="Simplified Arabic" w:cs="Simplified Arabic"/>
          <w:bCs/>
          <w:sz w:val="32"/>
          <w:szCs w:val="32"/>
          <w:u w:val="single"/>
          <w:rtl/>
        </w:rPr>
        <w:t>نفقات الاستهلاك النهائي للأسر</w:t>
      </w:r>
    </w:p>
    <w:p w:rsidR="005578E9" w:rsidRPr="009E1380" w:rsidRDefault="0022054F" w:rsidP="006E5560">
      <w:pPr>
        <w:pStyle w:val="Paragraphedeliste"/>
        <w:bidi/>
        <w:spacing w:after="120" w:line="240" w:lineRule="auto"/>
        <w:ind w:left="0"/>
        <w:contextualSpacing w:val="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أفرزت نفقات الاستهلاك النهائي للاسر تركيزا قويا حيث ساهمت خمس جهات</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ب</w:t>
      </w:r>
      <w:r w:rsidRPr="009E1380">
        <w:rPr>
          <w:rFonts w:ascii="Simplified Arabic" w:hAnsi="Simplified Arabic" w:cs="Simplified Arabic"/>
          <w:sz w:val="28"/>
          <w:szCs w:val="28"/>
          <w:rtl/>
          <w:lang w:bidi="ar-MA"/>
        </w:rPr>
        <w:t>70,6</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في هذه النفقات</w:t>
      </w:r>
      <w:r w:rsidR="00E32626"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ويتعلق الامر بجهة الدارالبيضاء –سطات 22,3</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،الرباط-سلا-القنيطرة ب</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12,9</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،طنجة-تطوان-الحسيمة ب 11,9</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،مراكش-اسفي</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11,8</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وفاس-مكناس</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11,7</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.وتراوحت حصص الجهات الاخرى في نفقات الاستهلاك النهائي للاسر بين</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بجهة العيون-الساقية الحمراء </w:t>
      </w:r>
      <w:r w:rsidR="00164894" w:rsidRPr="009E1380">
        <w:rPr>
          <w:rFonts w:ascii="Simplified Arabic" w:hAnsi="Simplified Arabic" w:cs="Simplified Arabic"/>
          <w:sz w:val="28"/>
          <w:szCs w:val="28"/>
          <w:rtl/>
          <w:lang w:bidi="ar-MA"/>
        </w:rPr>
        <w:t>و</w:t>
      </w:r>
      <w:r w:rsidR="00551C72" w:rsidRPr="009E1380">
        <w:rPr>
          <w:rFonts w:ascii="Simplified Arabic" w:hAnsi="Simplified Arabic" w:cs="Simplified Arabic"/>
          <w:sz w:val="28"/>
          <w:szCs w:val="28"/>
          <w:rtl/>
          <w:lang w:bidi="ar-MA"/>
        </w:rPr>
        <w:t xml:space="preserve"> 8</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في الجهة الشرقية.</w:t>
      </w:r>
    </w:p>
    <w:p w:rsidR="00B31E28" w:rsidRPr="009E1380" w:rsidRDefault="005578E9" w:rsidP="006E5560">
      <w:pPr>
        <w:pStyle w:val="Paragraphedeliste"/>
        <w:bidi/>
        <w:spacing w:after="120" w:line="240" w:lineRule="auto"/>
        <w:ind w:left="0"/>
        <w:contextualSpacing w:val="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وعلى غرار الناتج الداخلي الاجمالي الجهوي ،سجلت نفقات الاستهلاك تشتتا </w:t>
      </w:r>
      <w:r w:rsidR="00B31E28" w:rsidRPr="009E1380">
        <w:rPr>
          <w:rFonts w:ascii="Simplified Arabic" w:hAnsi="Simplified Arabic" w:cs="Simplified Arabic"/>
          <w:sz w:val="28"/>
          <w:szCs w:val="28"/>
          <w:rtl/>
          <w:lang w:bidi="ar-MA"/>
        </w:rPr>
        <w:t>أكبر مقارنة مع تقطيع 16 جهة .</w:t>
      </w:r>
    </w:p>
    <w:p w:rsidR="00B31E28" w:rsidRPr="009E1380" w:rsidRDefault="00B31E28"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بلغ متوسط الفارق المطلق بين نفقات الاستهلاك النهائي للاسر لمختلف الجهات ومتوسط الاستهلاك النهائي للاسر22,1 مليار درهم حسب تقطيع 12 جهة مقابل 15,7 مليار درهم </w:t>
      </w:r>
      <w:r w:rsidR="00271CA5" w:rsidRPr="009E1380">
        <w:rPr>
          <w:rFonts w:ascii="Simplified Arabic" w:hAnsi="Simplified Arabic" w:cs="Simplified Arabic"/>
          <w:sz w:val="28"/>
          <w:szCs w:val="28"/>
          <w:rtl/>
          <w:lang w:bidi="ar-MA"/>
        </w:rPr>
        <w:t>حسب</w:t>
      </w:r>
      <w:r w:rsidRPr="009E1380">
        <w:rPr>
          <w:rFonts w:ascii="Simplified Arabic" w:hAnsi="Simplified Arabic" w:cs="Simplified Arabic"/>
          <w:sz w:val="28"/>
          <w:szCs w:val="28"/>
          <w:rtl/>
          <w:lang w:bidi="ar-MA"/>
        </w:rPr>
        <w:t xml:space="preserve"> 16 جهة.</w:t>
      </w:r>
    </w:p>
    <w:p w:rsidR="000A0ABA" w:rsidRPr="009E1380" w:rsidRDefault="000A0ABA" w:rsidP="006E5560">
      <w:pPr>
        <w:pStyle w:val="Paragraphedeliste"/>
        <w:bidi/>
        <w:spacing w:after="120"/>
        <w:ind w:left="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تشير نفقات الاستهلاك النهائي للأسر</w:t>
      </w:r>
      <w:r w:rsidRPr="009E1380">
        <w:rPr>
          <w:rFonts w:ascii="Simplified Arabic" w:hAnsi="Simplified Arabic" w:cs="Simplified Arabic"/>
          <w:sz w:val="28"/>
          <w:szCs w:val="28"/>
          <w:rtl/>
        </w:rPr>
        <w:t xml:space="preserve"> </w:t>
      </w:r>
      <w:r w:rsidRPr="009E1380">
        <w:rPr>
          <w:rFonts w:ascii="Simplified Arabic" w:hAnsi="Simplified Arabic" w:cs="Simplified Arabic"/>
          <w:sz w:val="28"/>
          <w:szCs w:val="28"/>
          <w:rtl/>
          <w:lang w:bidi="ar-MA"/>
        </w:rPr>
        <w:t>حسب</w:t>
      </w:r>
      <w:r w:rsidRPr="009E1380">
        <w:rPr>
          <w:rFonts w:ascii="Simplified Arabic" w:hAnsi="Simplified Arabic" w:cs="Simplified Arabic"/>
          <w:sz w:val="28"/>
          <w:szCs w:val="28"/>
          <w:rtl/>
        </w:rPr>
        <w:t xml:space="preserve"> </w:t>
      </w:r>
      <w:r w:rsidRPr="009E1380">
        <w:rPr>
          <w:rFonts w:ascii="Simplified Arabic" w:hAnsi="Simplified Arabic" w:cs="Simplified Arabic"/>
          <w:sz w:val="28"/>
          <w:szCs w:val="28"/>
          <w:rtl/>
          <w:lang w:bidi="ar-MA"/>
        </w:rPr>
        <w:t>الفرد إلى وجود فوارق مهمة بين الجهات.</w:t>
      </w:r>
    </w:p>
    <w:p w:rsidR="000A0ABA" w:rsidRPr="009E1380" w:rsidRDefault="000A0ABA"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وقد تجاوز مستوى نفقات الاستهلاك حسب الفرد المعدل الوطني (16263) في اربع جهات. ويتعلق الامر بجهة الداخلة-وادي الذهب (37641 درهم)، الجهة الشرقية (</w:t>
      </w:r>
      <w:r w:rsidR="00F86BCE">
        <w:rPr>
          <w:rFonts w:ascii="Simplified Arabic" w:hAnsi="Simplified Arabic" w:cs="Simplified Arabic"/>
          <w:sz w:val="28"/>
          <w:szCs w:val="28"/>
          <w:rtl/>
          <w:lang w:bidi="ar-MA"/>
        </w:rPr>
        <w:t>19255</w:t>
      </w:r>
      <w:r w:rsidRPr="009E1380">
        <w:rPr>
          <w:rFonts w:ascii="Simplified Arabic" w:hAnsi="Simplified Arabic" w:cs="Simplified Arabic"/>
          <w:sz w:val="28"/>
          <w:szCs w:val="28"/>
          <w:rtl/>
          <w:lang w:bidi="ar-MA"/>
        </w:rPr>
        <w:t xml:space="preserve"> درهم)، الدار البيضاء-سطات (18634 درهم)، وجهة طنجة-تطوان-الحسيمة (18201 درهم).</w:t>
      </w:r>
    </w:p>
    <w:p w:rsidR="000A0ABA" w:rsidRPr="009E1380" w:rsidRDefault="000A0ABA"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انحصرت نفقات الاستهلاك حسب الفرد في </w:t>
      </w:r>
      <w:r w:rsidR="00164894" w:rsidRPr="009E1380">
        <w:rPr>
          <w:rFonts w:ascii="Simplified Arabic" w:hAnsi="Simplified Arabic" w:cs="Simplified Arabic"/>
          <w:sz w:val="28"/>
          <w:szCs w:val="28"/>
          <w:rtl/>
          <w:lang w:bidi="ar-MA"/>
        </w:rPr>
        <w:t>الجهات المتبقية بين 12204 درهم ب</w:t>
      </w:r>
      <w:r w:rsidRPr="009E1380">
        <w:rPr>
          <w:rFonts w:ascii="Simplified Arabic" w:hAnsi="Simplified Arabic" w:cs="Simplified Arabic"/>
          <w:sz w:val="28"/>
          <w:szCs w:val="28"/>
          <w:rtl/>
          <w:lang w:bidi="ar-MA"/>
        </w:rPr>
        <w:t xml:space="preserve">جهة بني ملال </w:t>
      </w:r>
      <w:r w:rsidR="00231DDD"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خنيفرة</w:t>
      </w:r>
      <w:r w:rsidR="00231DDD" w:rsidRPr="009E1380">
        <w:rPr>
          <w:rFonts w:ascii="Simplified Arabic" w:hAnsi="Simplified Arabic" w:cs="Simplified Arabic"/>
          <w:sz w:val="28"/>
          <w:szCs w:val="28"/>
          <w:rtl/>
          <w:lang w:bidi="ar-MA"/>
        </w:rPr>
        <w:t xml:space="preserve"> و 15688 درهم ب</w:t>
      </w:r>
      <w:r w:rsidRPr="009E1380">
        <w:rPr>
          <w:rFonts w:ascii="Simplified Arabic" w:hAnsi="Simplified Arabic" w:cs="Simplified Arabic"/>
          <w:sz w:val="28"/>
          <w:szCs w:val="28"/>
          <w:rtl/>
          <w:lang w:bidi="ar-MA"/>
        </w:rPr>
        <w:t xml:space="preserve">جهة </w:t>
      </w:r>
      <w:r w:rsidR="00231DDD" w:rsidRPr="009E1380">
        <w:rPr>
          <w:rFonts w:ascii="Simplified Arabic" w:hAnsi="Simplified Arabic" w:cs="Simplified Arabic"/>
          <w:sz w:val="28"/>
          <w:szCs w:val="28"/>
          <w:rtl/>
          <w:lang w:bidi="ar-MA"/>
        </w:rPr>
        <w:t>فاس-مكناس.</w:t>
      </w:r>
      <w:r w:rsidR="009664D4" w:rsidRPr="009E1380">
        <w:rPr>
          <w:rFonts w:ascii="Simplified Arabic" w:hAnsi="Simplified Arabic" w:cs="Simplified Arabic"/>
          <w:sz w:val="28"/>
          <w:szCs w:val="28"/>
          <w:rtl/>
          <w:lang w:bidi="ar-MA"/>
        </w:rPr>
        <w:t xml:space="preserve"> </w:t>
      </w:r>
    </w:p>
    <w:p w:rsidR="00231DDD" w:rsidRPr="009E1380" w:rsidRDefault="00231DDD"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إجمالا، بلغ متوسط الفارق المطلق </w:t>
      </w:r>
      <w:r w:rsidR="00A02C69" w:rsidRPr="009E1380">
        <w:rPr>
          <w:rFonts w:ascii="Simplified Arabic" w:hAnsi="Simplified Arabic" w:cs="Simplified Arabic"/>
          <w:sz w:val="28"/>
          <w:szCs w:val="28"/>
          <w:rtl/>
          <w:lang w:bidi="ar-MA"/>
        </w:rPr>
        <w:t xml:space="preserve">بين </w:t>
      </w:r>
      <w:r w:rsidRPr="009E1380">
        <w:rPr>
          <w:rFonts w:ascii="Simplified Arabic" w:hAnsi="Simplified Arabic" w:cs="Simplified Arabic"/>
          <w:sz w:val="28"/>
          <w:szCs w:val="28"/>
          <w:rtl/>
          <w:lang w:bidi="ar-MA"/>
        </w:rPr>
        <w:t>نفقات الاستهلاك النهائي الفردي</w:t>
      </w:r>
      <w:r w:rsidR="00A02C69" w:rsidRPr="009E1380">
        <w:rPr>
          <w:rFonts w:ascii="Simplified Arabic" w:hAnsi="Simplified Arabic" w:cs="Simplified Arabic"/>
          <w:sz w:val="28"/>
          <w:szCs w:val="28"/>
          <w:rtl/>
          <w:lang w:bidi="ar-MA"/>
        </w:rPr>
        <w:t xml:space="preserve"> لمختلف الجهات والمتوسط الوطني</w:t>
      </w:r>
      <w:r w:rsidRPr="009E1380">
        <w:rPr>
          <w:rFonts w:ascii="Simplified Arabic" w:hAnsi="Simplified Arabic" w:cs="Simplified Arabic"/>
          <w:sz w:val="28"/>
          <w:szCs w:val="28"/>
          <w:rtl/>
          <w:lang w:bidi="ar-MA"/>
        </w:rPr>
        <w:t xml:space="preserve"> </w:t>
      </w:r>
      <w:r w:rsidR="00F86BCE">
        <w:rPr>
          <w:rFonts w:ascii="Simplified Arabic" w:hAnsi="Simplified Arabic" w:cs="Simplified Arabic"/>
          <w:sz w:val="28"/>
          <w:szCs w:val="28"/>
          <w:rtl/>
          <w:lang w:bidi="ar-MA"/>
        </w:rPr>
        <w:t>3609</w:t>
      </w:r>
      <w:r w:rsidRPr="009E1380">
        <w:rPr>
          <w:rFonts w:ascii="Simplified Arabic" w:hAnsi="Simplified Arabic" w:cs="Simplified Arabic"/>
          <w:sz w:val="28"/>
          <w:szCs w:val="28"/>
          <w:rtl/>
          <w:lang w:bidi="ar-MA"/>
        </w:rPr>
        <w:t xml:space="preserve"> درهم عوض 2852</w:t>
      </w:r>
      <w:r w:rsidR="00485E33" w:rsidRPr="009E1380">
        <w:rPr>
          <w:rFonts w:ascii="Simplified Arabic" w:hAnsi="Simplified Arabic" w:cs="Simplified Arabic"/>
          <w:sz w:val="28"/>
          <w:szCs w:val="28"/>
          <w:rtl/>
          <w:lang w:bidi="ar-MA"/>
        </w:rPr>
        <w:t xml:space="preserve"> درهم</w:t>
      </w:r>
      <w:r w:rsidR="009664D4" w:rsidRPr="009E1380">
        <w:rPr>
          <w:rFonts w:ascii="Simplified Arabic" w:hAnsi="Simplified Arabic" w:cs="Simplified Arabic"/>
          <w:sz w:val="28"/>
          <w:szCs w:val="28"/>
          <w:rtl/>
          <w:lang w:bidi="ar-MA"/>
        </w:rPr>
        <w:t xml:space="preserve"> </w:t>
      </w:r>
      <w:r w:rsidR="00A02C69" w:rsidRPr="009E1380">
        <w:rPr>
          <w:rFonts w:ascii="Simplified Arabic" w:hAnsi="Simplified Arabic" w:cs="Simplified Arabic"/>
          <w:sz w:val="28"/>
          <w:szCs w:val="28"/>
          <w:rtl/>
          <w:lang w:bidi="ar-MA"/>
        </w:rPr>
        <w:t>في تقطيع 16 جهة</w:t>
      </w:r>
      <w:r w:rsidRPr="009E1380">
        <w:rPr>
          <w:rFonts w:ascii="Simplified Arabic" w:hAnsi="Simplified Arabic" w:cs="Simplified Arabic"/>
          <w:sz w:val="28"/>
          <w:szCs w:val="28"/>
          <w:rtl/>
          <w:lang w:bidi="ar-MA"/>
        </w:rPr>
        <w:t>.</w:t>
      </w:r>
    </w:p>
    <w:p w:rsidR="009B2106" w:rsidRPr="009E1380" w:rsidRDefault="009B2106">
      <w:pPr>
        <w:rPr>
          <w:rFonts w:cs="Simplified Arabic"/>
          <w:b/>
          <w:sz w:val="28"/>
          <w:szCs w:val="28"/>
          <w:rtl/>
          <w:lang w:bidi="ar-MA"/>
        </w:rPr>
      </w:pPr>
      <w:r w:rsidRPr="009E1380">
        <w:rPr>
          <w:rFonts w:cs="Simplified Arabic"/>
          <w:b/>
          <w:sz w:val="28"/>
          <w:szCs w:val="28"/>
          <w:rtl/>
          <w:lang w:bidi="ar-MA"/>
        </w:rPr>
        <w:br w:type="page"/>
      </w:r>
    </w:p>
    <w:p w:rsidR="002B175B" w:rsidRPr="00763F43" w:rsidRDefault="002B175B" w:rsidP="002B175B">
      <w:pPr>
        <w:bidi/>
        <w:ind w:left="55"/>
        <w:jc w:val="center"/>
        <w:rPr>
          <w:rFonts w:ascii="Arial" w:hAnsi="Arial" w:cs="Arial"/>
          <w:color w:val="993265"/>
          <w:w w:val="99"/>
          <w:rtl/>
        </w:rPr>
      </w:pPr>
    </w:p>
    <w:p w:rsidR="002B175B" w:rsidRPr="00763F43" w:rsidRDefault="002B175B" w:rsidP="002B175B">
      <w:pPr>
        <w:bidi/>
        <w:ind w:left="55"/>
        <w:jc w:val="center"/>
        <w:rPr>
          <w:rFonts w:ascii="Arial" w:hAnsi="Arial" w:cs="Arial"/>
          <w:color w:val="993265"/>
          <w:w w:val="99"/>
          <w:rtl/>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C3328F" w:rsidRPr="002B175B" w:rsidRDefault="009B2106" w:rsidP="002B175B">
      <w:pPr>
        <w:shd w:val="clear" w:color="auto" w:fill="F2F2F2" w:themeFill="background1" w:themeFillShade="F2"/>
        <w:bidi/>
        <w:ind w:left="55"/>
        <w:jc w:val="center"/>
        <w:rPr>
          <w:rFonts w:ascii="Arial" w:hAnsi="Arial" w:cs="Arial"/>
          <w:b/>
          <w:bCs/>
          <w:color w:val="993265"/>
          <w:w w:val="99"/>
          <w:sz w:val="96"/>
          <w:szCs w:val="96"/>
        </w:rPr>
      </w:pPr>
      <w:r w:rsidRPr="002B175B">
        <w:rPr>
          <w:rFonts w:ascii="Arial" w:hAnsi="Arial" w:cs="Arial"/>
          <w:b/>
          <w:bCs/>
          <w:color w:val="993265"/>
          <w:w w:val="99"/>
          <w:sz w:val="96"/>
          <w:szCs w:val="96"/>
          <w:rtl/>
        </w:rPr>
        <w:t>الملحق</w:t>
      </w:r>
    </w:p>
    <w:p w:rsidR="00C3328F" w:rsidRDefault="00C3328F" w:rsidP="00C3328F">
      <w:pPr>
        <w:bidi/>
        <w:rPr>
          <w:rFonts w:cs="Simplified Arabic"/>
          <w:b/>
          <w:sz w:val="32"/>
          <w:szCs w:val="32"/>
          <w:lang w:bidi="ar-MA"/>
        </w:rPr>
      </w:pPr>
    </w:p>
    <w:p w:rsidR="000D4FB9" w:rsidRDefault="000D4FB9" w:rsidP="00C3328F">
      <w:pPr>
        <w:bidi/>
        <w:rPr>
          <w:rFonts w:cs="Simplified Arabic"/>
          <w:b/>
          <w:sz w:val="32"/>
          <w:szCs w:val="32"/>
          <w:rtl/>
          <w:lang w:bidi="ar-MA"/>
        </w:rPr>
      </w:pPr>
    </w:p>
    <w:p w:rsidR="000D4FB9" w:rsidRDefault="000D4FB9" w:rsidP="00C02F1A">
      <w:pPr>
        <w:bidi/>
        <w:rPr>
          <w:rFonts w:cs="Simplified Arabic"/>
          <w:b/>
          <w:sz w:val="32"/>
          <w:szCs w:val="32"/>
          <w:rtl/>
          <w:lang w:bidi="ar-MA"/>
        </w:rPr>
      </w:pPr>
    </w:p>
    <w:p w:rsidR="009B2106" w:rsidRDefault="009B2106">
      <w:pPr>
        <w:rPr>
          <w:rFonts w:cs="Simplified Arabic"/>
          <w:b/>
          <w:sz w:val="32"/>
          <w:szCs w:val="32"/>
          <w:rtl/>
          <w:lang w:bidi="ar-MA"/>
        </w:rPr>
      </w:pPr>
      <w:r>
        <w:rPr>
          <w:rFonts w:cs="Simplified Arabic"/>
          <w:b/>
          <w:sz w:val="32"/>
          <w:szCs w:val="32"/>
          <w:rtl/>
          <w:lang w:bidi="ar-MA"/>
        </w:rPr>
        <w:br w:type="page"/>
      </w:r>
    </w:p>
    <w:p w:rsidR="009664D4" w:rsidRPr="00763F43" w:rsidRDefault="009664D4" w:rsidP="009664D4">
      <w:pPr>
        <w:bidi/>
        <w:ind w:left="55"/>
        <w:jc w:val="center"/>
        <w:rPr>
          <w:rFonts w:ascii="Arial" w:hAnsi="Arial" w:cs="Arial"/>
          <w:color w:val="993265"/>
          <w:w w:val="99"/>
          <w:rtl/>
        </w:rPr>
      </w:pPr>
    </w:p>
    <w:p w:rsidR="009664D4" w:rsidRPr="00763F43" w:rsidRDefault="009664D4" w:rsidP="009664D4">
      <w:pPr>
        <w:bidi/>
        <w:ind w:left="55"/>
        <w:jc w:val="center"/>
        <w:rPr>
          <w:rFonts w:ascii="Arial" w:hAnsi="Arial" w:cs="Arial"/>
          <w:color w:val="993265"/>
          <w:w w:val="99"/>
          <w:rtl/>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6F466D" w:rsidRPr="009664D4" w:rsidRDefault="000D4FB9" w:rsidP="002B175B">
      <w:pPr>
        <w:shd w:val="clear" w:color="auto" w:fill="F2F2F2" w:themeFill="background1" w:themeFillShade="F2"/>
        <w:bidi/>
        <w:ind w:left="55"/>
        <w:jc w:val="center"/>
        <w:rPr>
          <w:rFonts w:ascii="Arial" w:hAnsi="Arial" w:cs="Arial"/>
          <w:b/>
          <w:bCs/>
          <w:color w:val="993265"/>
          <w:w w:val="99"/>
          <w:sz w:val="72"/>
          <w:szCs w:val="72"/>
          <w:rtl/>
        </w:rPr>
      </w:pPr>
      <w:r w:rsidRPr="009664D4">
        <w:rPr>
          <w:rFonts w:ascii="Arial" w:hAnsi="Arial" w:cs="Arial" w:hint="cs"/>
          <w:b/>
          <w:bCs/>
          <w:color w:val="993265"/>
          <w:w w:val="99"/>
          <w:sz w:val="72"/>
          <w:szCs w:val="72"/>
          <w:rtl/>
        </w:rPr>
        <w:t>جداول النتائج</w:t>
      </w:r>
    </w:p>
    <w:p w:rsidR="009B2106" w:rsidRDefault="009B2106">
      <w:pPr>
        <w:rPr>
          <w:rFonts w:ascii="Arial" w:hAnsi="Arial" w:cs="Arial"/>
          <w:color w:val="993265"/>
          <w:w w:val="99"/>
          <w:sz w:val="144"/>
          <w:szCs w:val="144"/>
          <w:rtl/>
        </w:rPr>
      </w:pPr>
      <w:r>
        <w:rPr>
          <w:rFonts w:ascii="Arial" w:hAnsi="Arial" w:cs="Arial"/>
          <w:color w:val="993265"/>
          <w:w w:val="99"/>
          <w:sz w:val="144"/>
          <w:szCs w:val="144"/>
          <w:rtl/>
        </w:rPr>
        <w:br w:type="page"/>
      </w:r>
    </w:p>
    <w:p w:rsidR="009951E6" w:rsidRPr="00763F43" w:rsidRDefault="009951E6" w:rsidP="009664D4">
      <w:pPr>
        <w:bidi/>
        <w:ind w:left="55"/>
        <w:jc w:val="center"/>
        <w:rPr>
          <w:rFonts w:ascii="Arial" w:hAnsi="Arial" w:cs="Arial"/>
          <w:color w:val="993265"/>
          <w:w w:val="99"/>
          <w:rtl/>
        </w:rPr>
      </w:pPr>
    </w:p>
    <w:p w:rsidR="009951E6" w:rsidRPr="00763F43" w:rsidRDefault="009951E6" w:rsidP="009664D4">
      <w:pPr>
        <w:bidi/>
        <w:ind w:left="55"/>
        <w:jc w:val="center"/>
        <w:rPr>
          <w:rFonts w:ascii="Arial" w:hAnsi="Arial" w:cs="Arial"/>
          <w:color w:val="993265"/>
          <w:w w:val="99"/>
          <w:rtl/>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9951E6" w:rsidRPr="009B2106" w:rsidRDefault="009951E6" w:rsidP="002B175B">
      <w:pPr>
        <w:shd w:val="clear" w:color="auto" w:fill="F2F2F2" w:themeFill="background1" w:themeFillShade="F2"/>
        <w:bidi/>
        <w:ind w:left="55"/>
        <w:jc w:val="center"/>
        <w:rPr>
          <w:rFonts w:ascii="Arial" w:hAnsi="Arial" w:cs="Arial"/>
          <w:b/>
          <w:bCs/>
          <w:color w:val="993265"/>
          <w:w w:val="99"/>
          <w:sz w:val="72"/>
          <w:szCs w:val="72"/>
          <w:rtl/>
        </w:rPr>
      </w:pPr>
      <w:r w:rsidRPr="009B2106">
        <w:rPr>
          <w:rFonts w:ascii="Arial" w:hAnsi="Arial" w:cs="Arial" w:hint="cs"/>
          <w:b/>
          <w:bCs/>
          <w:color w:val="993265"/>
          <w:w w:val="99"/>
          <w:sz w:val="72"/>
          <w:szCs w:val="72"/>
          <w:rtl/>
        </w:rPr>
        <w:t>الحسابات الخاصة ب 16 جهة</w:t>
      </w:r>
    </w:p>
    <w:p w:rsidR="007B43FC" w:rsidRDefault="007B43FC" w:rsidP="007B43FC">
      <w:pPr>
        <w:bidi/>
        <w:ind w:left="707"/>
        <w:jc w:val="center"/>
        <w:rPr>
          <w:rFonts w:ascii="Arial" w:hAnsi="Arial" w:cs="Arial"/>
          <w:color w:val="993265"/>
          <w:w w:val="99"/>
          <w:sz w:val="144"/>
          <w:szCs w:val="144"/>
          <w:rtl/>
        </w:rPr>
      </w:pPr>
    </w:p>
    <w:p w:rsidR="007B43FC" w:rsidRDefault="007B43FC" w:rsidP="007B43FC">
      <w:pPr>
        <w:bidi/>
        <w:ind w:left="707"/>
        <w:jc w:val="center"/>
        <w:rPr>
          <w:rFonts w:cs="Simplified Arabic"/>
          <w:b/>
          <w:sz w:val="32"/>
          <w:szCs w:val="32"/>
          <w:rtl/>
          <w:lang w:bidi="ar-MA"/>
        </w:rPr>
        <w:sectPr w:rsidR="007B43FC" w:rsidSect="009664D4">
          <w:pgSz w:w="11906" w:h="16838"/>
          <w:pgMar w:top="1418" w:right="1134" w:bottom="1418" w:left="1134" w:header="709" w:footer="709" w:gutter="227"/>
          <w:pgNumType w:start="1"/>
          <w:cols w:space="708"/>
          <w:docGrid w:linePitch="360"/>
        </w:sectPr>
      </w:pPr>
    </w:p>
    <w:p w:rsidR="000D4FB9" w:rsidRDefault="000D4FB9" w:rsidP="00C02F1A">
      <w:pPr>
        <w:bidi/>
        <w:rPr>
          <w:rFonts w:cs="Simplified Arabic"/>
          <w:sz w:val="32"/>
          <w:szCs w:val="32"/>
          <w:lang w:bidi="ar-MA"/>
        </w:rPr>
      </w:pPr>
    </w:p>
    <w:tbl>
      <w:tblPr>
        <w:tblW w:w="12000" w:type="dxa"/>
        <w:jc w:val="center"/>
        <w:tblInd w:w="55" w:type="dxa"/>
        <w:tblCellMar>
          <w:left w:w="70" w:type="dxa"/>
          <w:right w:w="70" w:type="dxa"/>
        </w:tblCellMar>
        <w:tblLook w:val="04A0"/>
      </w:tblPr>
      <w:tblGrid>
        <w:gridCol w:w="12000"/>
      </w:tblGrid>
      <w:tr w:rsidR="000D4FB9" w:rsidRPr="005A1021" w:rsidTr="006741F3">
        <w:trPr>
          <w:trHeight w:val="405"/>
          <w:jc w:val="center"/>
        </w:trPr>
        <w:tc>
          <w:tcPr>
            <w:tcW w:w="12000" w:type="dxa"/>
            <w:tcBorders>
              <w:top w:val="nil"/>
              <w:left w:val="nil"/>
              <w:bottom w:val="nil"/>
              <w:right w:val="nil"/>
            </w:tcBorders>
            <w:shd w:val="clear" w:color="auto" w:fill="auto"/>
            <w:noWrap/>
            <w:vAlign w:val="bottom"/>
            <w:hideMark/>
          </w:tcPr>
          <w:p w:rsidR="000D4FB9" w:rsidRPr="005A1021" w:rsidRDefault="000D4FB9" w:rsidP="00C02F1A">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0D4FB9" w:rsidRPr="005A1021" w:rsidTr="006741F3">
        <w:trPr>
          <w:trHeight w:val="405"/>
          <w:jc w:val="center"/>
        </w:trPr>
        <w:tc>
          <w:tcPr>
            <w:tcW w:w="12000" w:type="dxa"/>
            <w:tcBorders>
              <w:top w:val="nil"/>
              <w:left w:val="nil"/>
              <w:bottom w:val="nil"/>
              <w:right w:val="nil"/>
            </w:tcBorders>
            <w:shd w:val="clear" w:color="auto" w:fill="auto"/>
            <w:noWrap/>
            <w:vAlign w:val="bottom"/>
            <w:hideMark/>
          </w:tcPr>
          <w:p w:rsidR="000D4FB9" w:rsidRPr="005A1021" w:rsidRDefault="000D4FB9"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012</w:t>
            </w:r>
            <w:r>
              <w:rPr>
                <w:rFonts w:ascii="Arial" w:hAnsi="Arial" w:cs="Arial"/>
                <w:b/>
                <w:bCs/>
                <w:color w:val="000000"/>
                <w:sz w:val="32"/>
                <w:szCs w:val="32"/>
              </w:rPr>
              <w:t>2</w:t>
            </w:r>
            <w:r>
              <w:rPr>
                <w:rFonts w:ascii="Arial" w:hAnsi="Arial" w:cs="Arial" w:hint="cs"/>
                <w:b/>
                <w:bCs/>
                <w:color w:val="000000"/>
                <w:sz w:val="32"/>
                <w:szCs w:val="32"/>
                <w:rtl/>
              </w:rPr>
              <w:t xml:space="preserve"> و</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0D4FB9" w:rsidRDefault="000D4FB9" w:rsidP="00C02F1A">
      <w:pPr>
        <w:bidi/>
        <w:rPr>
          <w:rFonts w:cs="Simplified Arabic"/>
          <w:sz w:val="32"/>
          <w:szCs w:val="32"/>
          <w:rtl/>
          <w:lang w:bidi="ar-MA"/>
        </w:rPr>
      </w:pPr>
    </w:p>
    <w:tbl>
      <w:tblPr>
        <w:tblW w:w="13206" w:type="dxa"/>
        <w:jc w:val="center"/>
        <w:tblInd w:w="-326" w:type="dxa"/>
        <w:tblBorders>
          <w:top w:val="single" w:sz="8" w:space="0" w:color="C0504D"/>
          <w:left w:val="single" w:sz="8" w:space="0" w:color="C0504D"/>
          <w:bottom w:val="single" w:sz="8" w:space="0" w:color="C0504D"/>
          <w:right w:val="single" w:sz="8" w:space="0" w:color="C0504D"/>
        </w:tblBorders>
        <w:tblLook w:val="04A0"/>
      </w:tblPr>
      <w:tblGrid>
        <w:gridCol w:w="1381"/>
        <w:gridCol w:w="1502"/>
        <w:gridCol w:w="1446"/>
        <w:gridCol w:w="1358"/>
        <w:gridCol w:w="1528"/>
        <w:gridCol w:w="1516"/>
        <w:gridCol w:w="3275"/>
        <w:gridCol w:w="1200"/>
      </w:tblGrid>
      <w:tr w:rsidR="000D4FB9" w:rsidRPr="00023246" w:rsidTr="00A22212">
        <w:trPr>
          <w:trHeight w:val="1004"/>
          <w:jc w:val="center"/>
        </w:trPr>
        <w:tc>
          <w:tcPr>
            <w:tcW w:w="2883"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الفرد بالدرهــــــم</w:t>
            </w:r>
          </w:p>
        </w:tc>
        <w:tc>
          <w:tcPr>
            <w:tcW w:w="2804"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الجهات بالنسبة المأوية</w:t>
            </w:r>
          </w:p>
        </w:tc>
        <w:tc>
          <w:tcPr>
            <w:tcW w:w="3044"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w:t>
            </w:r>
          </w:p>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بملايين الدراهـــــــــــــــم</w:t>
            </w:r>
          </w:p>
        </w:tc>
        <w:tc>
          <w:tcPr>
            <w:tcW w:w="3275" w:type="dxa"/>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0D4FB9" w:rsidRPr="00023246" w:rsidTr="00A22212">
        <w:trPr>
          <w:trHeight w:val="526"/>
          <w:jc w:val="center"/>
        </w:trPr>
        <w:tc>
          <w:tcPr>
            <w:tcW w:w="1381"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502"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446"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358"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528"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516"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3275" w:type="dxa"/>
            <w:vAlign w:val="center"/>
            <w:hideMark/>
          </w:tcPr>
          <w:p w:rsidR="000D4FB9" w:rsidRPr="00621920" w:rsidRDefault="000D4FB9" w:rsidP="00C02F1A">
            <w:pPr>
              <w:bidi/>
              <w:jc w:val="center"/>
              <w:rPr>
                <w:rFonts w:ascii="Arial" w:hAnsi="Arial" w:cs="Arial"/>
                <w:b/>
                <w:bCs/>
                <w:color w:val="000000"/>
              </w:rPr>
            </w:pPr>
          </w:p>
        </w:tc>
        <w:tc>
          <w:tcPr>
            <w:tcW w:w="1200" w:type="dxa"/>
            <w:noWrap/>
            <w:vAlign w:val="center"/>
            <w:hideMark/>
          </w:tcPr>
          <w:p w:rsidR="000D4FB9" w:rsidRPr="00621920" w:rsidRDefault="000D4FB9" w:rsidP="00C02F1A">
            <w:pPr>
              <w:bidi/>
              <w:jc w:val="center"/>
              <w:rPr>
                <w:rFonts w:ascii="Arial" w:hAnsi="Arial" w:cs="Arial"/>
                <w:b/>
                <w:bCs/>
                <w:color w:val="000000"/>
              </w:rPr>
            </w:pPr>
          </w:p>
        </w:tc>
      </w:tr>
      <w:tr w:rsidR="00821DAF" w:rsidRPr="00023246" w:rsidTr="00A22212">
        <w:trPr>
          <w:trHeight w:val="315"/>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33864</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35258</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4,3</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35862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36271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جهات الجنوب</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Arial" w:hAnsi="Arial" w:cs="Arial"/>
                <w:b/>
                <w:bCs/>
                <w:color w:val="000000"/>
                <w:sz w:val="28"/>
                <w:szCs w:val="28"/>
              </w:rPr>
            </w:pPr>
            <w:r w:rsidRPr="009B2106">
              <w:rPr>
                <w:rFonts w:ascii="Arial" w:hAnsi="Arial" w:cs="Arial"/>
                <w:b/>
                <w:bCs/>
                <w:color w:val="000000"/>
                <w:sz w:val="28"/>
                <w:szCs w:val="28"/>
              </w:rPr>
              <w:t>3-2-1</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19303</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17220</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7,2</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69252</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60944</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سوس-ماسة-درعة</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4</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20466</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18607</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4,1</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37312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33565</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الغرب-الشراردة-بني حسن</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5</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35415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36629</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6,9</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7,5</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62111</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63829</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الشاوية-ورديغة</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6</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19792</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18805</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7,4</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66945</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62961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مراكش-تانسيفت-الحوز</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7</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21095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19155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4,6</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42796</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38612</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الشرق</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8</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52903</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49320</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23,4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23,0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211258</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194896</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الدارالبيضاء الكبرى</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9</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38771</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40876</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11,6</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12,8</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104380</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108522</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الرباط-سـلا-زمور-زعير</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10</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28521</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24162</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6,7</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59979</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50481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دكالة-عبدة</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11</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16192</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14735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2,6</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24665</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22337</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تادلة-أزيلال</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12</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21740</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21171</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5,6</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48942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47305</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مكناس-تافيلالت</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13</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19771</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19245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3,9</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35449</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34034</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فاس-بولمان</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14</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12966</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13058</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2,9</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24401</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24461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تازة-الحسيمة-تاونات</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15</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24905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22534</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8,5</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8,1</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76643</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68299</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طنجة-تطوان</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16</w:t>
            </w:r>
          </w:p>
        </w:tc>
      </w:tr>
      <w:tr w:rsidR="00821DAF" w:rsidRPr="00023246" w:rsidTr="00A22212">
        <w:trPr>
          <w:trHeight w:val="315"/>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 </w:t>
            </w:r>
          </w:p>
        </w:tc>
        <w:tc>
          <w:tcPr>
            <w:tcW w:w="1502" w:type="dxa"/>
            <w:tcBorders>
              <w:top w:val="single" w:sz="8" w:space="0" w:color="C0504D"/>
              <w:bottom w:val="single" w:sz="8" w:space="0" w:color="C0504D"/>
            </w:tcBorders>
            <w:noWrap/>
            <w:vAlign w:val="bottom"/>
            <w:hideMark/>
          </w:tcPr>
          <w:p w:rsidR="00821DAF" w:rsidRPr="00763F43" w:rsidRDefault="00821DAF" w:rsidP="00764D6B">
            <w:pPr>
              <w:rPr>
                <w:rFonts w:ascii="Calibri" w:hAnsi="Calibri" w:cs="Calibri"/>
                <w:color w:val="000000"/>
              </w:rPr>
            </w:pPr>
            <w:r w:rsidRPr="00763F43">
              <w:rPr>
                <w:rFonts w:ascii="Calibri" w:hAnsi="Calibri" w:cs="Calibri"/>
                <w:color w:val="000000"/>
              </w:rPr>
              <w:t> </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0,2</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0,2</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1372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1363</w:t>
            </w:r>
          </w:p>
        </w:tc>
        <w:tc>
          <w:tcPr>
            <w:tcW w:w="4475" w:type="dxa"/>
            <w:gridSpan w:val="2"/>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Arial" w:hAnsi="Arial" w:cs="Arial"/>
                <w:b/>
                <w:bCs/>
                <w:color w:val="000000"/>
                <w:sz w:val="28"/>
                <w:szCs w:val="28"/>
              </w:rPr>
            </w:pPr>
            <w:r w:rsidRPr="009B2106">
              <w:rPr>
                <w:rFonts w:ascii="Arial" w:hAnsi="Arial" w:cs="Arial" w:hint="cs"/>
                <w:b/>
                <w:bCs/>
                <w:color w:val="000000"/>
                <w:sz w:val="28"/>
                <w:szCs w:val="28"/>
                <w:rtl/>
              </w:rPr>
              <w:t>الوحدات الترابية في بقية العالم</w:t>
            </w:r>
          </w:p>
        </w:tc>
      </w:tr>
      <w:tr w:rsidR="00821DAF" w:rsidRPr="00023246" w:rsidTr="00A22212">
        <w:trPr>
          <w:trHeight w:val="315"/>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27356</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26011</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100</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100</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901366</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847881</w:t>
            </w:r>
          </w:p>
        </w:tc>
        <w:tc>
          <w:tcPr>
            <w:tcW w:w="4475" w:type="dxa"/>
            <w:gridSpan w:val="2"/>
            <w:noWrap/>
            <w:vAlign w:val="center"/>
            <w:hideMark/>
          </w:tcPr>
          <w:p w:rsidR="00821DAF" w:rsidRPr="00621920" w:rsidRDefault="00821DAF" w:rsidP="00C02F1A">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0D4FB9" w:rsidRDefault="000D4FB9" w:rsidP="00C02F1A">
      <w:pPr>
        <w:bidi/>
        <w:rPr>
          <w:rFonts w:cs="Simplified Arabic"/>
          <w:sz w:val="32"/>
          <w:szCs w:val="32"/>
          <w:rtl/>
          <w:lang w:bidi="ar-MA"/>
        </w:rPr>
      </w:pPr>
    </w:p>
    <w:p w:rsidR="00A151AF" w:rsidRDefault="00A151AF" w:rsidP="00C02F1A">
      <w:pPr>
        <w:bidi/>
        <w:rPr>
          <w:rFonts w:cs="Simplified Arabic"/>
          <w:sz w:val="32"/>
          <w:szCs w:val="32"/>
          <w:rtl/>
          <w:lang w:bidi="ar-MA"/>
        </w:rPr>
      </w:pPr>
    </w:p>
    <w:p w:rsidR="00A151AF" w:rsidRDefault="00A151AF" w:rsidP="00C02F1A">
      <w:pPr>
        <w:tabs>
          <w:tab w:val="left" w:pos="8141"/>
        </w:tabs>
        <w:bidi/>
        <w:rPr>
          <w:rFonts w:cs="Simplified Arabic"/>
          <w:b/>
          <w:sz w:val="32"/>
          <w:szCs w:val="32"/>
          <w:rtl/>
          <w:lang w:bidi="ar-MA"/>
        </w:rPr>
      </w:pPr>
    </w:p>
    <w:p w:rsidR="00A151AF" w:rsidRDefault="00A151AF" w:rsidP="00C02F1A">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p w:rsidR="00A151AF" w:rsidRDefault="00A151AF" w:rsidP="00C02F1A">
      <w:pPr>
        <w:tabs>
          <w:tab w:val="left" w:pos="1886"/>
        </w:tabs>
        <w:bidi/>
        <w:rPr>
          <w:rFonts w:cs="Simplified Arabic"/>
          <w:b/>
          <w:sz w:val="32"/>
          <w:szCs w:val="32"/>
          <w:rtl/>
          <w:lang w:bidi="ar-MA"/>
        </w:rPr>
      </w:pPr>
    </w:p>
    <w:tbl>
      <w:tblPr>
        <w:tblW w:w="13296" w:type="dxa"/>
        <w:jc w:val="center"/>
        <w:tblBorders>
          <w:top w:val="single" w:sz="8" w:space="0" w:color="C0504D"/>
          <w:left w:val="single" w:sz="8" w:space="0" w:color="C0504D"/>
          <w:bottom w:val="single" w:sz="8" w:space="0" w:color="C0504D"/>
          <w:right w:val="single" w:sz="8" w:space="0" w:color="C0504D"/>
        </w:tblBorders>
        <w:tblLook w:val="04A0"/>
      </w:tblPr>
      <w:tblGrid>
        <w:gridCol w:w="1449"/>
        <w:gridCol w:w="1624"/>
        <w:gridCol w:w="1640"/>
        <w:gridCol w:w="1623"/>
        <w:gridCol w:w="1595"/>
        <w:gridCol w:w="1521"/>
        <w:gridCol w:w="2644"/>
        <w:gridCol w:w="1200"/>
      </w:tblGrid>
      <w:tr w:rsidR="00A151AF" w:rsidRPr="00FE06E0" w:rsidTr="00A22212">
        <w:trPr>
          <w:trHeight w:val="300"/>
          <w:jc w:val="center"/>
        </w:trPr>
        <w:tc>
          <w:tcPr>
            <w:tcW w:w="3073"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للاسرحسب االفرد (بالدرهــــــم)</w:t>
            </w:r>
          </w:p>
        </w:tc>
        <w:tc>
          <w:tcPr>
            <w:tcW w:w="3263"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tl/>
              </w:rPr>
            </w:pPr>
            <w:r w:rsidRPr="00763F43">
              <w:rPr>
                <w:rFonts w:ascii="Arial" w:hAnsi="Arial" w:cs="Arial" w:hint="cs"/>
                <w:b/>
                <w:bCs/>
                <w:color w:val="FFFFFF" w:themeColor="background1"/>
                <w:rtl/>
              </w:rPr>
              <w:t>نفقات الاستهلاك النهائي للاسر</w:t>
            </w:r>
          </w:p>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بالنسبة المأوية</w:t>
            </w:r>
          </w:p>
        </w:tc>
        <w:tc>
          <w:tcPr>
            <w:tcW w:w="3116"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w:t>
            </w:r>
          </w:p>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 بملايين الدراهـــــــــــــــم)</w:t>
            </w:r>
          </w:p>
        </w:tc>
        <w:tc>
          <w:tcPr>
            <w:tcW w:w="2644" w:type="dxa"/>
            <w:vMerge w:val="restart"/>
            <w:shd w:val="clear" w:color="auto" w:fill="C0504D"/>
            <w:noWrap/>
            <w:vAlign w:val="center"/>
            <w:hideMark/>
          </w:tcPr>
          <w:p w:rsidR="00A151AF" w:rsidRPr="00763F43" w:rsidRDefault="00A151AF" w:rsidP="00763F43">
            <w:pPr>
              <w:bidi/>
              <w:ind w:left="1" w:hanging="1"/>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vMerge w:val="restart"/>
            <w:shd w:val="clear" w:color="auto" w:fill="C0504D"/>
            <w:noWrap/>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151AF" w:rsidRPr="00FE06E0" w:rsidTr="00A22212">
        <w:trPr>
          <w:trHeight w:val="330"/>
          <w:jc w:val="center"/>
        </w:trPr>
        <w:tc>
          <w:tcPr>
            <w:tcW w:w="3073" w:type="dxa"/>
            <w:gridSpan w:val="2"/>
            <w:vMerge/>
            <w:tcBorders>
              <w:top w:val="single" w:sz="8" w:space="0" w:color="C0504D"/>
              <w:left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3263" w:type="dxa"/>
            <w:gridSpan w:val="2"/>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3116" w:type="dxa"/>
            <w:gridSpan w:val="2"/>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2644" w:type="dxa"/>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vAlign w:val="center"/>
            <w:hideMark/>
          </w:tcPr>
          <w:p w:rsidR="00A151AF" w:rsidRPr="00FE06E0" w:rsidRDefault="00A151AF" w:rsidP="00265209">
            <w:pPr>
              <w:bidi/>
              <w:jc w:val="center"/>
              <w:rPr>
                <w:rFonts w:ascii="Arial" w:hAnsi="Arial" w:cs="Arial"/>
                <w:b/>
                <w:bCs/>
                <w:color w:val="000000"/>
              </w:rPr>
            </w:pPr>
          </w:p>
        </w:tc>
      </w:tr>
      <w:tr w:rsidR="00A151AF" w:rsidRPr="00FE06E0" w:rsidTr="00A22212">
        <w:trPr>
          <w:trHeight w:val="330"/>
          <w:jc w:val="center"/>
        </w:trPr>
        <w:tc>
          <w:tcPr>
            <w:tcW w:w="1449"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24"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640"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23"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595"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521"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2644" w:type="dxa"/>
            <w:vMerge/>
            <w:vAlign w:val="center"/>
            <w:hideMark/>
          </w:tcPr>
          <w:p w:rsidR="00A151AF" w:rsidRPr="00FE06E0" w:rsidRDefault="00A151AF" w:rsidP="00265209">
            <w:pPr>
              <w:bidi/>
              <w:jc w:val="center"/>
              <w:rPr>
                <w:rFonts w:ascii="Arial" w:hAnsi="Arial" w:cs="Arial"/>
                <w:b/>
                <w:bCs/>
                <w:color w:val="000000"/>
              </w:rPr>
            </w:pPr>
          </w:p>
        </w:tc>
        <w:tc>
          <w:tcPr>
            <w:tcW w:w="1200" w:type="dxa"/>
            <w:vMerge/>
            <w:vAlign w:val="center"/>
            <w:hideMark/>
          </w:tcPr>
          <w:p w:rsidR="00A151AF" w:rsidRPr="00FE06E0" w:rsidRDefault="00A151AF" w:rsidP="00265209">
            <w:pPr>
              <w:bidi/>
              <w:jc w:val="center"/>
              <w:rPr>
                <w:rFonts w:ascii="Arial" w:hAnsi="Arial" w:cs="Arial"/>
                <w:b/>
                <w:bCs/>
                <w:color w:val="000000"/>
              </w:rPr>
            </w:pPr>
          </w:p>
        </w:tc>
      </w:tr>
      <w:tr w:rsidR="00151750" w:rsidRPr="00FE06E0" w:rsidTr="00A22212">
        <w:trPr>
          <w:trHeight w:val="330"/>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18382</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17690</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3,58</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3,63</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19467</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18198</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جهات الجنوب</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Arial" w:hAnsi="Arial" w:cs="Arial"/>
                <w:b/>
                <w:bCs/>
                <w:color w:val="000000"/>
                <w:sz w:val="26"/>
                <w:szCs w:val="26"/>
              </w:rPr>
            </w:pPr>
            <w:r w:rsidRPr="00763F43">
              <w:rPr>
                <w:rFonts w:ascii="Arial" w:hAnsi="Arial" w:cs="Arial"/>
                <w:b/>
                <w:bCs/>
                <w:color w:val="000000"/>
                <w:sz w:val="26"/>
                <w:szCs w:val="26"/>
              </w:rPr>
              <w:t>3-2-1</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15355</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14729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10,26</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10,28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55088</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52129</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سوس-ماسة-درعة</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4</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12280</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11780</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4,18</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4,18</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22388</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21249</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الغرب-الشراردة-بني حسن</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5</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14604</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14099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4,84</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4,78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25613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24568</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الشاوية-ورديغة</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6</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13803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13254</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8,73</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8,71</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46686</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44375</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مراكش-تانسيفت-الحوز</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7</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19628</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18659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7,40</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7,43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39820</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37612</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الشرق</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8</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22769</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21851</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16,99</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16,97</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90924</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86347</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الدارالبيضاء الكبرى</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9</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17377</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16649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8,70</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46783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44202</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الرباط-سـلا-زمور-زعير</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10</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14516</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13876</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5,71</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5,70</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30528</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28992</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دكالة-عبدة</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11</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11062</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10746</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3,21</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3,14</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16850</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16290</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تادلة-أزيلال</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12</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14543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13907</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6,12</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6,11</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32739</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31074</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مكناس-تافيلالت</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13</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15490</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14768</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5,14</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5,18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27773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26116</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فاس-بولمان</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14</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11175</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10742</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3,96</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3,92</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21030</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20123</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تازة-الحسيمة-تاونات</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15</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19553</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18756</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11,19</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11,23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60171</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56849</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طنجة-تطوان</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16</w:t>
            </w:r>
          </w:p>
        </w:tc>
      </w:tr>
      <w:tr w:rsidR="00151750" w:rsidRPr="00FE06E0" w:rsidTr="00A22212">
        <w:trPr>
          <w:trHeight w:val="330"/>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16 263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15588</w:t>
            </w:r>
          </w:p>
        </w:tc>
        <w:tc>
          <w:tcPr>
            <w:tcW w:w="1640" w:type="dxa"/>
            <w:tcBorders>
              <w:top w:val="single" w:sz="8" w:space="0" w:color="C0504D"/>
              <w:bottom w:val="single" w:sz="8" w:space="0" w:color="C0504D"/>
            </w:tcBorders>
            <w:noWrap/>
            <w:vAlign w:val="bottom"/>
            <w:hideMark/>
          </w:tcPr>
          <w:p w:rsidR="00151750" w:rsidRPr="00407830" w:rsidRDefault="00151750" w:rsidP="00276CC8">
            <w:pPr>
              <w:jc w:val="center"/>
              <w:rPr>
                <w:rFonts w:ascii="Book Antiqua" w:hAnsi="Book Antiqua" w:cs="Calibri"/>
                <w:color w:val="000000"/>
                <w:sz w:val="22"/>
                <w:szCs w:val="22"/>
              </w:rPr>
            </w:pPr>
            <w:r w:rsidRPr="00407830">
              <w:rPr>
                <w:rFonts w:ascii="Book Antiqua" w:hAnsi="Book Antiqua" w:cs="Calibri"/>
                <w:color w:val="000000"/>
                <w:sz w:val="22"/>
                <w:szCs w:val="22"/>
              </w:rPr>
              <w:t>100</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100,00</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535861</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508124</w:t>
            </w:r>
          </w:p>
        </w:tc>
        <w:tc>
          <w:tcPr>
            <w:tcW w:w="3844" w:type="dxa"/>
            <w:gridSpan w:val="2"/>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Arial" w:hAnsi="Arial" w:cs="Arial"/>
                <w:b/>
                <w:bCs/>
                <w:color w:val="000000"/>
                <w:sz w:val="26"/>
                <w:szCs w:val="26"/>
              </w:rPr>
            </w:pPr>
            <w:r w:rsidRPr="00763F43">
              <w:rPr>
                <w:rFonts w:ascii="Arial" w:hAnsi="Arial" w:cs="Arial" w:hint="cs"/>
                <w:b/>
                <w:bCs/>
                <w:color w:val="000000"/>
                <w:sz w:val="26"/>
                <w:szCs w:val="26"/>
                <w:rtl/>
              </w:rPr>
              <w:t>المجمــــــــــوع</w:t>
            </w:r>
          </w:p>
        </w:tc>
      </w:tr>
    </w:tbl>
    <w:p w:rsidR="00A151AF" w:rsidRDefault="00A151AF" w:rsidP="00C02F1A">
      <w:pPr>
        <w:tabs>
          <w:tab w:val="left" w:pos="1886"/>
        </w:tabs>
        <w:bidi/>
        <w:rPr>
          <w:rFonts w:cs="Simplified Arabic"/>
          <w:b/>
          <w:sz w:val="32"/>
          <w:szCs w:val="32"/>
          <w:rtl/>
          <w:lang w:bidi="ar-MA"/>
        </w:rPr>
        <w:sectPr w:rsidR="00A151AF"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EF107A" w:rsidRPr="00976812" w:rsidTr="006741F3">
        <w:trPr>
          <w:trHeight w:val="1168"/>
        </w:trPr>
        <w:tc>
          <w:tcPr>
            <w:tcW w:w="15392" w:type="dxa"/>
            <w:noWrap/>
            <w:vAlign w:val="bottom"/>
          </w:tcPr>
          <w:p w:rsidR="00EF107A" w:rsidRPr="00AF1805" w:rsidRDefault="00EF107A" w:rsidP="00C02F1A">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الاقتصادي على مستوى الجهـــــــــــات</w:t>
            </w:r>
          </w:p>
        </w:tc>
      </w:tr>
      <w:tr w:rsidR="00EF107A" w:rsidRPr="00976812" w:rsidTr="006741F3">
        <w:trPr>
          <w:trHeight w:val="613"/>
        </w:trPr>
        <w:tc>
          <w:tcPr>
            <w:tcW w:w="15392" w:type="dxa"/>
            <w:noWrap/>
            <w:vAlign w:val="bottom"/>
          </w:tcPr>
          <w:p w:rsidR="00EF107A" w:rsidRPr="00AF1805" w:rsidRDefault="00EF107A" w:rsidP="00C02F1A">
            <w:pPr>
              <w:bidi/>
              <w:jc w:val="center"/>
              <w:rPr>
                <w:rFonts w:ascii="Arial" w:hAnsi="Arial" w:cs="Arial"/>
                <w:b/>
                <w:bCs/>
                <w:color w:val="000000"/>
                <w:sz w:val="32"/>
                <w:szCs w:val="32"/>
              </w:rPr>
            </w:pPr>
            <w:r w:rsidRPr="00AF1805">
              <w:rPr>
                <w:rFonts w:ascii="Arial" w:hAnsi="Arial" w:cs="Arial"/>
                <w:b/>
                <w:bCs/>
                <w:color w:val="000000"/>
                <w:sz w:val="32"/>
                <w:szCs w:val="32"/>
                <w:rtl/>
              </w:rPr>
              <w:t>لسنـــــــة</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3</w:t>
            </w:r>
            <w:r>
              <w:rPr>
                <w:rFonts w:ascii="Arial" w:hAnsi="Arial" w:cs="Arial"/>
                <w:b/>
                <w:bCs/>
                <w:color w:val="000000"/>
                <w:sz w:val="32"/>
                <w:szCs w:val="32"/>
              </w:rPr>
              <w:t>)</w:t>
            </w:r>
            <w:r w:rsidR="009664D4">
              <w:rPr>
                <w:rFonts w:ascii="Arial" w:hAnsi="Arial" w:cs="Arial"/>
                <w:b/>
                <w:bCs/>
                <w:color w:val="000000"/>
                <w:sz w:val="32"/>
                <w:szCs w:val="32"/>
                <w:rtl/>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EF107A" w:rsidRDefault="00EF107A" w:rsidP="00C02F1A">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3391" w:type="dxa"/>
        <w:tblCellMar>
          <w:left w:w="70" w:type="dxa"/>
          <w:right w:w="70" w:type="dxa"/>
        </w:tblCellMar>
        <w:tblLook w:val="04A0"/>
      </w:tblPr>
      <w:tblGrid>
        <w:gridCol w:w="1488"/>
        <w:gridCol w:w="1417"/>
        <w:gridCol w:w="1334"/>
        <w:gridCol w:w="1200"/>
        <w:gridCol w:w="1200"/>
        <w:gridCol w:w="1200"/>
        <w:gridCol w:w="1200"/>
        <w:gridCol w:w="1200"/>
        <w:gridCol w:w="2179"/>
        <w:gridCol w:w="973"/>
      </w:tblGrid>
      <w:tr w:rsidR="00EF107A" w:rsidRPr="007805FF" w:rsidTr="00A22212">
        <w:trPr>
          <w:trHeight w:val="330"/>
        </w:trPr>
        <w:tc>
          <w:tcPr>
            <w:tcW w:w="2905"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b/>
                <w:bCs/>
                <w:color w:val="FFFFFF" w:themeColor="background1"/>
                <w:rtl/>
              </w:rPr>
              <w:t>الضرائب الخالصة على الدعم للمنتوجات</w:t>
            </w:r>
          </w:p>
        </w:tc>
        <w:tc>
          <w:tcPr>
            <w:tcW w:w="253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الجهـــــــــــــــــــــــــات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الرمز</w:t>
            </w:r>
          </w:p>
        </w:tc>
      </w:tr>
      <w:tr w:rsidR="00EF107A" w:rsidRPr="007805FF" w:rsidTr="00A22212">
        <w:trPr>
          <w:trHeight w:val="330"/>
        </w:trPr>
        <w:tc>
          <w:tcPr>
            <w:tcW w:w="1488" w:type="dxa"/>
            <w:tcBorders>
              <w:top w:val="nil"/>
              <w:left w:val="single" w:sz="8" w:space="0" w:color="C0504D"/>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417"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334"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EF107A" w:rsidRPr="007805FF" w:rsidRDefault="00EF107A" w:rsidP="00265209">
            <w:pPr>
              <w:bidi/>
              <w:jc w:val="center"/>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EF107A" w:rsidRPr="007805FF" w:rsidRDefault="00EF107A" w:rsidP="00265209">
            <w:pPr>
              <w:bidi/>
              <w:jc w:val="center"/>
              <w:rPr>
                <w:rFonts w:ascii="Arial" w:hAnsi="Arial" w:cs="Arial"/>
                <w:b/>
                <w:bCs/>
                <w:color w:val="000000"/>
              </w:rPr>
            </w:pP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876</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312</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23978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22549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6281</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7476</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4727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5933</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جهات الجنوب</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b/>
                <w:bCs/>
                <w:color w:val="000000"/>
              </w:rPr>
              <w:t>3-2-1</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7462</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4806</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34822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32558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12924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12015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14044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11565</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سوس-ماسة-درعة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4</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3233</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2267</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15274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14042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7200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7027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11605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10229</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الغرب-الشراردة-بني حسن</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5</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4166</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4441</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18154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17804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29972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33760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9818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7823</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الشاوية-ورديغة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6</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6055</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4784</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33038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32107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15629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15558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12223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10512</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مراكش-تانسيفت-الحوز</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7</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5255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2933</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22020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21618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8541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8060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6981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6002</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8</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18424</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13783</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119794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117347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70480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61820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2560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1947</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الدارالبيضاء الكبرى</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9</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5135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8055</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75250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79622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14261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14081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9733</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6764</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الرباط-سـلا-زمور-زعير</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10</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5948</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3658</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20463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17753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23525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21194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10043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7876</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دكالة-عبدة</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11</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2047</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10604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10371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3864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3435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7842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6484</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تادلة-أزيلال</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12</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4623</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4469</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22685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21769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10523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10587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11111</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10480</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مكناس-تافيلالت</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13</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3950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3765</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19384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19078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7396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7390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3802</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فاس-بولمان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14</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2646</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2557</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11822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11804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2642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7574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7459</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تازة-الحسيمة-تاونات</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15</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9380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8190</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36136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33585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22899</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18858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8228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7665</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طنجة-تطوان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16</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rPr>
                <w:rFonts w:ascii="Calibri" w:hAnsi="Calibri" w:cs="Calibri"/>
                <w:color w:val="000000"/>
              </w:rPr>
            </w:pPr>
            <w:r w:rsidRPr="00763F43">
              <w:rPr>
                <w:rFonts w:ascii="Calibri" w:hAnsi="Calibri" w:cs="Calibri"/>
                <w:color w:val="000000"/>
              </w:rPr>
              <w:t> </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1372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1363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79510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66068</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464796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453370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235854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223903</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121206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104540</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EF107A" w:rsidRDefault="00EF107A" w:rsidP="00C02F1A">
      <w:pPr>
        <w:tabs>
          <w:tab w:val="left" w:pos="1886"/>
        </w:tabs>
        <w:bidi/>
        <w:rPr>
          <w:rFonts w:cs="Simplified Arabic"/>
          <w:b/>
          <w:sz w:val="32"/>
          <w:szCs w:val="32"/>
          <w:lang w:bidi="ar-MA"/>
        </w:rPr>
      </w:pPr>
    </w:p>
    <w:p w:rsidR="00EF107A" w:rsidRDefault="00EF107A" w:rsidP="00C02F1A">
      <w:pPr>
        <w:tabs>
          <w:tab w:val="left" w:pos="1886"/>
        </w:tabs>
        <w:bidi/>
        <w:rPr>
          <w:rFonts w:cs="Simplified Arabic"/>
          <w:b/>
          <w:sz w:val="32"/>
          <w:szCs w:val="32"/>
          <w:lang w:bidi="ar-MA"/>
        </w:rPr>
      </w:pPr>
    </w:p>
    <w:p w:rsidR="00EF107A" w:rsidRDefault="00EF107A" w:rsidP="00C02F1A">
      <w:pPr>
        <w:tabs>
          <w:tab w:val="left" w:pos="1886"/>
        </w:tabs>
        <w:bidi/>
        <w:rPr>
          <w:rFonts w:cs="Simplified Arabic"/>
          <w:b/>
          <w:sz w:val="32"/>
          <w:szCs w:val="32"/>
          <w:lang w:bidi="ar-MA"/>
        </w:rPr>
      </w:pPr>
    </w:p>
    <w:tbl>
      <w:tblPr>
        <w:tblW w:w="16371" w:type="dxa"/>
        <w:jc w:val="center"/>
        <w:tblInd w:w="-1417" w:type="dxa"/>
        <w:tblCellMar>
          <w:left w:w="70" w:type="dxa"/>
          <w:right w:w="70" w:type="dxa"/>
        </w:tblCellMar>
        <w:tblLook w:val="0000"/>
      </w:tblPr>
      <w:tblGrid>
        <w:gridCol w:w="16371"/>
      </w:tblGrid>
      <w:tr w:rsidR="006E7481" w:rsidRPr="00976812" w:rsidTr="006741F3">
        <w:trPr>
          <w:trHeight w:val="627"/>
          <w:jc w:val="center"/>
        </w:trPr>
        <w:tc>
          <w:tcPr>
            <w:tcW w:w="16371" w:type="dxa"/>
            <w:noWrap/>
            <w:vAlign w:val="bottom"/>
          </w:tcPr>
          <w:p w:rsidR="006E7481" w:rsidRPr="00914FCE" w:rsidRDefault="006E7481" w:rsidP="00C02F1A">
            <w:pPr>
              <w:bidi/>
              <w:jc w:val="center"/>
              <w:rPr>
                <w:rFonts w:ascii="Arial" w:hAnsi="Arial" w:cs="Arial"/>
                <w:b/>
                <w:bCs/>
                <w:color w:val="000000"/>
                <w:sz w:val="32"/>
                <w:szCs w:val="32"/>
              </w:rPr>
            </w:pPr>
            <w:r w:rsidRPr="00914FCE">
              <w:rPr>
                <w:rFonts w:ascii="Arial" w:hAnsi="Arial" w:cs="Arial"/>
                <w:b/>
                <w:bCs/>
                <w:color w:val="000000"/>
                <w:sz w:val="32"/>
                <w:szCs w:val="32"/>
                <w:rtl/>
              </w:rPr>
              <w:t>توزيع الناتج الداخلي الإجمالي حسب الجهـــــــــات و حسب</w:t>
            </w:r>
            <w:r w:rsidR="009664D4">
              <w:rPr>
                <w:rFonts w:ascii="Arial" w:hAnsi="Arial" w:cs="Arial"/>
                <w:b/>
                <w:bCs/>
                <w:color w:val="000000"/>
                <w:sz w:val="32"/>
                <w:szCs w:val="32"/>
                <w:rtl/>
              </w:rPr>
              <w:t xml:space="preserve"> </w:t>
            </w:r>
            <w:r w:rsidRPr="00914FCE">
              <w:rPr>
                <w:rFonts w:ascii="Arial" w:hAnsi="Arial" w:cs="Arial"/>
                <w:b/>
                <w:bCs/>
                <w:color w:val="000000"/>
                <w:sz w:val="32"/>
                <w:szCs w:val="32"/>
                <w:rtl/>
              </w:rPr>
              <w:t>النشـــــاط الاقتـصـــادي</w:t>
            </w:r>
          </w:p>
        </w:tc>
      </w:tr>
      <w:tr w:rsidR="006E7481" w:rsidRPr="00976812" w:rsidTr="006741F3">
        <w:trPr>
          <w:trHeight w:val="538"/>
          <w:jc w:val="center"/>
        </w:trPr>
        <w:tc>
          <w:tcPr>
            <w:tcW w:w="16371" w:type="dxa"/>
            <w:noWrap/>
            <w:vAlign w:val="bottom"/>
          </w:tcPr>
          <w:p w:rsidR="006E7481" w:rsidRPr="00914FCE" w:rsidRDefault="006E7481"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sidR="009664D4">
              <w:rPr>
                <w:rFonts w:ascii="Arial" w:hAnsi="Arial" w:cs="Arial"/>
                <w:b/>
                <w:bCs/>
                <w:color w:val="000000"/>
                <w:sz w:val="32"/>
                <w:szCs w:val="32"/>
                <w:rtl/>
              </w:rPr>
              <w:t xml:space="preserve"> </w:t>
            </w:r>
            <w:r>
              <w:rPr>
                <w:rFonts w:ascii="Arial" w:hAnsi="Arial" w:cs="Arial" w:hint="cs"/>
                <w:b/>
                <w:bCs/>
                <w:color w:val="000000"/>
                <w:sz w:val="32"/>
                <w:szCs w:val="32"/>
                <w:rtl/>
              </w:rPr>
              <w:t>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6E7481" w:rsidRDefault="006E7481" w:rsidP="00C02F1A">
      <w:pPr>
        <w:tabs>
          <w:tab w:val="left" w:pos="1886"/>
        </w:tabs>
        <w:bidi/>
        <w:rPr>
          <w:rFonts w:cs="Simplified Arabic"/>
          <w:b/>
          <w:sz w:val="32"/>
          <w:szCs w:val="32"/>
          <w:rtl/>
          <w:lang w:bidi="ar-MA"/>
        </w:rPr>
      </w:pPr>
    </w:p>
    <w:p w:rsidR="006E7481" w:rsidRDefault="006E7481" w:rsidP="00C02F1A">
      <w:pPr>
        <w:tabs>
          <w:tab w:val="left" w:pos="11085"/>
          <w:tab w:val="left" w:pos="12474"/>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w:t>
      </w:r>
      <w:r>
        <w:rPr>
          <w:rFonts w:ascii="Arial" w:hAnsi="Arial" w:cs="Arial" w:hint="cs"/>
          <w:b/>
          <w:bCs/>
          <w:sz w:val="28"/>
          <w:szCs w:val="28"/>
          <w:rtl/>
        </w:rPr>
        <w:t>ئ</w:t>
      </w:r>
      <w:r>
        <w:rPr>
          <w:rFonts w:ascii="Arial" w:hAnsi="Arial" w:cs="Arial"/>
          <w:b/>
          <w:bCs/>
          <w:sz w:val="28"/>
          <w:szCs w:val="28"/>
          <w:rtl/>
        </w:rPr>
        <w:t>وية</w:t>
      </w:r>
    </w:p>
    <w:tbl>
      <w:tblPr>
        <w:tblW w:w="13541" w:type="dxa"/>
        <w:jc w:val="center"/>
        <w:tblInd w:w="-1731" w:type="dxa"/>
        <w:tblCellMar>
          <w:left w:w="70" w:type="dxa"/>
          <w:right w:w="70" w:type="dxa"/>
        </w:tblCellMar>
        <w:tblLook w:val="04A0"/>
      </w:tblPr>
      <w:tblGrid>
        <w:gridCol w:w="1612"/>
        <w:gridCol w:w="1701"/>
        <w:gridCol w:w="1198"/>
        <w:gridCol w:w="1200"/>
        <w:gridCol w:w="1200"/>
        <w:gridCol w:w="1200"/>
        <w:gridCol w:w="1200"/>
        <w:gridCol w:w="1200"/>
        <w:gridCol w:w="2179"/>
        <w:gridCol w:w="851"/>
      </w:tblGrid>
      <w:tr w:rsidR="006E7481" w:rsidRPr="007805FF" w:rsidTr="00265209">
        <w:trPr>
          <w:trHeight w:val="330"/>
          <w:jc w:val="center"/>
        </w:trPr>
        <w:tc>
          <w:tcPr>
            <w:tcW w:w="3313"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398"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6E7481" w:rsidRPr="007805FF" w:rsidTr="00265209">
        <w:trPr>
          <w:trHeight w:val="330"/>
          <w:jc w:val="center"/>
        </w:trPr>
        <w:tc>
          <w:tcPr>
            <w:tcW w:w="1612" w:type="dxa"/>
            <w:tcBorders>
              <w:top w:val="nil"/>
              <w:left w:val="single" w:sz="8" w:space="0" w:color="C0504D"/>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701"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198"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6E7481" w:rsidRPr="007805FF" w:rsidRDefault="006E7481" w:rsidP="00265209">
            <w:pPr>
              <w:bidi/>
              <w:jc w:val="center"/>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6E7481" w:rsidRPr="007805FF" w:rsidRDefault="006E7481" w:rsidP="00265209">
            <w:pPr>
              <w:bidi/>
              <w:jc w:val="center"/>
              <w:rPr>
                <w:rFonts w:ascii="Arial" w:hAnsi="Arial" w:cs="Arial"/>
                <w:b/>
                <w:bCs/>
                <w:color w:val="000000"/>
              </w:rPr>
            </w:pP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0,5</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2,7</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جهات الجنوب</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b/>
                <w:bCs/>
                <w:color w:val="000000"/>
              </w:rPr>
              <w:t>3-2-1</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9,4</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7,3</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11,1</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سوس-ماسة-درعة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4</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4,1</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3,4</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9,8</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الغرب-الشراردة-بني حسن</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5</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5,2</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6,7</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15,1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الشاوية-ورديغة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6</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7,6</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7,2</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10,1</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مراكش-تانسيفت-الحوز</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7</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6,6</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4,4</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8</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23,2</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20,9</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25,8</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29,9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27,6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1,9</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الدارالبيضاء الكبرى</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9</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12,2</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16,2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17,6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الرباط-سـلا-زمور-زعير</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10</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5,5</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4,4</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دكالة-عبدة</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11</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6,2</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تادلة-أزيلال</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12</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5,8</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6,8</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4,8</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4,7</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مكناس-تافيلالت</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13</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فاس-بولمان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14</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تازة-الحسيمة-تاونات</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15</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11,8</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12,4</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7,3</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طنجة-تطوان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16</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701" w:type="dxa"/>
            <w:tcBorders>
              <w:top w:val="nil"/>
              <w:left w:val="nil"/>
              <w:bottom w:val="nil"/>
              <w:right w:val="nil"/>
            </w:tcBorders>
            <w:shd w:val="clear" w:color="auto" w:fill="auto"/>
            <w:noWrap/>
            <w:vAlign w:val="bottom"/>
            <w:hideMark/>
          </w:tcPr>
          <w:p w:rsidR="00863566" w:rsidRPr="00763F43" w:rsidRDefault="00863566" w:rsidP="00863566">
            <w:pPr>
              <w:jc w:val="center"/>
              <w:rPr>
                <w:rFonts w:ascii="Calibri" w:hAnsi="Calibri" w:cs="Calibri"/>
                <w:color w:val="000000"/>
              </w:rPr>
            </w:pPr>
            <w:r w:rsidRPr="00763F43">
              <w:rPr>
                <w:rFonts w:ascii="Calibri" w:hAnsi="Calibri" w:cs="Calibri"/>
                <w:color w:val="000000"/>
              </w:rPr>
              <w:t>0,0</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3030"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3030"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6E7481" w:rsidRPr="00A53CE7" w:rsidRDefault="006E7481" w:rsidP="00C02F1A">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6E7481" w:rsidRDefault="006E7481" w:rsidP="00C02F1A">
      <w:pPr>
        <w:bidi/>
        <w:rPr>
          <w:rFonts w:cs="Simplified Arabic"/>
          <w:sz w:val="32"/>
          <w:szCs w:val="32"/>
          <w:rtl/>
          <w:lang w:bidi="ar-MA"/>
        </w:rPr>
        <w:sectPr w:rsidR="006E7481" w:rsidSect="00E13655">
          <w:pgSz w:w="16838" w:h="11906" w:orient="landscape"/>
          <w:pgMar w:top="0" w:right="1417" w:bottom="0" w:left="1417" w:header="708" w:footer="708" w:gutter="0"/>
          <w:cols w:space="708"/>
          <w:docGrid w:linePitch="360"/>
        </w:sectPr>
      </w:pPr>
    </w:p>
    <w:tbl>
      <w:tblPr>
        <w:tblW w:w="16300" w:type="dxa"/>
        <w:jc w:val="center"/>
        <w:tblInd w:w="-1417" w:type="dxa"/>
        <w:tblCellMar>
          <w:left w:w="70" w:type="dxa"/>
          <w:right w:w="70" w:type="dxa"/>
        </w:tblCellMar>
        <w:tblLook w:val="0000"/>
      </w:tblPr>
      <w:tblGrid>
        <w:gridCol w:w="16300"/>
      </w:tblGrid>
      <w:tr w:rsidR="006F12C1" w:rsidRPr="00976812" w:rsidTr="006741F3">
        <w:trPr>
          <w:trHeight w:val="607"/>
          <w:jc w:val="center"/>
        </w:trPr>
        <w:tc>
          <w:tcPr>
            <w:tcW w:w="16300" w:type="dxa"/>
            <w:noWrap/>
            <w:vAlign w:val="bottom"/>
          </w:tcPr>
          <w:p w:rsidR="006F12C1" w:rsidRPr="00914FCE" w:rsidRDefault="006F12C1" w:rsidP="00C02F1A">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6F12C1" w:rsidRPr="00976812" w:rsidTr="006741F3">
        <w:trPr>
          <w:trHeight w:val="521"/>
          <w:jc w:val="center"/>
        </w:trPr>
        <w:tc>
          <w:tcPr>
            <w:tcW w:w="16300" w:type="dxa"/>
            <w:noWrap/>
            <w:vAlign w:val="bottom"/>
          </w:tcPr>
          <w:p w:rsidR="006F12C1" w:rsidRPr="00914FCE" w:rsidRDefault="006F12C1"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6F12C1" w:rsidRDefault="006F12C1" w:rsidP="00C02F1A">
      <w:pPr>
        <w:bidi/>
        <w:rPr>
          <w:rFonts w:cs="Simplified Arabic"/>
          <w:sz w:val="32"/>
          <w:szCs w:val="32"/>
          <w:rtl/>
          <w:lang w:bidi="ar-MA"/>
        </w:rPr>
      </w:pPr>
    </w:p>
    <w:p w:rsidR="006F12C1" w:rsidRPr="007805FF" w:rsidRDefault="006F12C1" w:rsidP="00C02F1A">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pPr w:leftFromText="141" w:rightFromText="141" w:vertAnchor="text" w:tblpXSpec="center" w:tblpY="1"/>
        <w:tblOverlap w:val="never"/>
        <w:tblW w:w="12827" w:type="dxa"/>
        <w:tblCellMar>
          <w:left w:w="70" w:type="dxa"/>
          <w:right w:w="70" w:type="dxa"/>
        </w:tblCellMar>
        <w:tblLook w:val="04A0"/>
      </w:tblPr>
      <w:tblGrid>
        <w:gridCol w:w="1200"/>
        <w:gridCol w:w="1200"/>
        <w:gridCol w:w="1200"/>
        <w:gridCol w:w="1200"/>
        <w:gridCol w:w="1200"/>
        <w:gridCol w:w="1200"/>
        <w:gridCol w:w="1200"/>
        <w:gridCol w:w="1200"/>
        <w:gridCol w:w="2377"/>
        <w:gridCol w:w="850"/>
      </w:tblGrid>
      <w:tr w:rsidR="006F12C1" w:rsidRPr="007805FF" w:rsidTr="00A22212">
        <w:trPr>
          <w:trHeight w:val="330"/>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F12C1" w:rsidRPr="00763F43" w:rsidRDefault="006F12C1" w:rsidP="00A22212">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377" w:type="dxa"/>
            <w:vMerge w:val="restart"/>
            <w:tcBorders>
              <w:top w:val="single" w:sz="8" w:space="0" w:color="C0504D"/>
              <w:left w:val="nil"/>
              <w:bottom w:val="single" w:sz="8" w:space="0" w:color="C0504D"/>
              <w:right w:val="nil"/>
            </w:tcBorders>
            <w:shd w:val="clear" w:color="000000" w:fill="C0504D"/>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6F12C1" w:rsidRPr="007805FF" w:rsidTr="00A22212">
        <w:trPr>
          <w:trHeight w:val="330"/>
        </w:trPr>
        <w:tc>
          <w:tcPr>
            <w:tcW w:w="1200" w:type="dxa"/>
            <w:tcBorders>
              <w:top w:val="nil"/>
              <w:left w:val="single" w:sz="8" w:space="0" w:color="C0504D"/>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2377" w:type="dxa"/>
            <w:vMerge/>
            <w:tcBorders>
              <w:top w:val="single" w:sz="8" w:space="0" w:color="C0504D"/>
              <w:left w:val="nil"/>
              <w:bottom w:val="single" w:sz="8" w:space="0" w:color="C0504D"/>
              <w:right w:val="nil"/>
            </w:tcBorders>
            <w:vAlign w:val="center"/>
            <w:hideMark/>
          </w:tcPr>
          <w:p w:rsidR="006F12C1" w:rsidRPr="007805FF" w:rsidRDefault="006F12C1" w:rsidP="00C3328F">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6F12C1" w:rsidRPr="007805FF" w:rsidRDefault="006F12C1" w:rsidP="00C3328F">
            <w:pPr>
              <w:bidi/>
              <w:rPr>
                <w:rFonts w:ascii="Arial" w:hAnsi="Arial" w:cs="Arial"/>
                <w:b/>
                <w:bCs/>
                <w:color w:val="000000"/>
              </w:rPr>
            </w:pP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66,9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62,2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17,5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20,6</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16,4</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جهات الجنوب</w:t>
            </w:r>
          </w:p>
        </w:tc>
        <w:tc>
          <w:tcPr>
            <w:tcW w:w="850" w:type="dxa"/>
            <w:tcBorders>
              <w:top w:val="nil"/>
              <w:left w:val="nil"/>
              <w:bottom w:val="nil"/>
              <w:right w:val="single" w:sz="8" w:space="0" w:color="C0504D"/>
            </w:tcBorders>
            <w:shd w:val="clear" w:color="auto" w:fill="auto"/>
            <w:noWrap/>
            <w:hideMark/>
          </w:tcPr>
          <w:p w:rsidR="00A80D3F" w:rsidRPr="007805FF" w:rsidRDefault="009664D4" w:rsidP="00C3328F">
            <w:pPr>
              <w:bidi/>
              <w:rPr>
                <w:rFonts w:ascii="Arial" w:hAnsi="Arial" w:cs="Arial"/>
                <w:b/>
                <w:bCs/>
                <w:color w:val="000000"/>
              </w:rPr>
            </w:pPr>
            <w:r>
              <w:rPr>
                <w:rFonts w:ascii="Arial" w:hAnsi="Arial" w:cs="Arial"/>
                <w:b/>
                <w:bCs/>
                <w:color w:val="000000"/>
                <w:rtl/>
              </w:rPr>
              <w:t xml:space="preserve"> </w:t>
            </w:r>
            <w:r w:rsidR="00A80D3F" w:rsidRPr="007805FF">
              <w:rPr>
                <w:rFonts w:ascii="Arial" w:hAnsi="Arial" w:cs="Arial"/>
                <w:b/>
                <w:bCs/>
                <w:color w:val="000000"/>
              </w:rPr>
              <w:t>3-2-1</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50,3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18,7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19,0</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سوس-ماسة-درعة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4</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41,8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30,5</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الغرب-الشراردة-بني حسن</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5</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27,9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52,9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الشاوية-ورديغة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6</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7,6</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23,3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24,7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18,3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16,7</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مراكش-تانسيفت-الحوز</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7</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15,5</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8</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60,2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33,4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الدارالبيضاء الكبرى</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9</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72,1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الرباط-سـلا-زمور-زعير</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10</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34,1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35,2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39,2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42,0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15,6</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دكالة-عبدة</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11</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43,0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29,0</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تادلة-أزيلال</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12</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21,5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22,2</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مكناس-تافيلالت</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13</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54,7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21,7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فاس-بولمان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14</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30,5</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تازة-الحسيمة-تاونات</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15</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47,1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27,6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طنجة-تطوان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16</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right"/>
              <w:rPr>
                <w:rFonts w:ascii="Calibri" w:hAnsi="Calibri" w:cs="Calibri"/>
                <w:color w:val="000000"/>
              </w:rPr>
            </w:pPr>
            <w:r w:rsidRPr="00763F43">
              <w:rPr>
                <w:rFonts w:ascii="Calibri" w:hAnsi="Calibri"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3227" w:type="dxa"/>
            <w:gridSpan w:val="2"/>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53,5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26,2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26,4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3227" w:type="dxa"/>
            <w:gridSpan w:val="2"/>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المجمــــــــــوع</w:t>
            </w:r>
          </w:p>
        </w:tc>
      </w:tr>
    </w:tbl>
    <w:p w:rsidR="00C3328F" w:rsidRDefault="00C3328F" w:rsidP="00C02F1A">
      <w:pPr>
        <w:bidi/>
        <w:jc w:val="right"/>
        <w:rPr>
          <w:rFonts w:cs="Simplified Arabic"/>
          <w:sz w:val="32"/>
          <w:szCs w:val="32"/>
          <w:rtl/>
          <w:lang w:bidi="ar-MA"/>
        </w:rPr>
        <w:sectPr w:rsidR="00C3328F" w:rsidSect="00FA1880">
          <w:pgSz w:w="16838" w:h="11906" w:orient="landscape"/>
          <w:pgMar w:top="0" w:right="1417" w:bottom="0" w:left="1417" w:header="708" w:footer="708" w:gutter="0"/>
          <w:cols w:space="708"/>
          <w:docGrid w:linePitch="360"/>
        </w:sect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Default="00C3328F" w:rsidP="00C3328F">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2B175B" w:rsidRPr="009E30C9" w:rsidRDefault="002B175B" w:rsidP="002B175B">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2B175B" w:rsidRDefault="00C3328F" w:rsidP="002B175B">
      <w:pPr>
        <w:shd w:val="clear" w:color="auto" w:fill="F2F2F2" w:themeFill="background1" w:themeFillShade="F2"/>
        <w:bidi/>
        <w:ind w:left="849" w:right="993"/>
        <w:jc w:val="center"/>
        <w:rPr>
          <w:rFonts w:ascii="Arial" w:hAnsi="Arial" w:cs="Arial"/>
          <w:b/>
          <w:bCs/>
          <w:color w:val="993265"/>
          <w:w w:val="99"/>
          <w:sz w:val="72"/>
          <w:szCs w:val="72"/>
          <w:rtl/>
        </w:rPr>
      </w:pPr>
      <w:r w:rsidRPr="002B175B">
        <w:rPr>
          <w:rFonts w:ascii="Arial" w:hAnsi="Arial" w:cs="Arial" w:hint="cs"/>
          <w:b/>
          <w:bCs/>
          <w:color w:val="993265"/>
          <w:w w:val="99"/>
          <w:sz w:val="72"/>
          <w:szCs w:val="72"/>
          <w:rtl/>
        </w:rPr>
        <w:t>الحسابات الخاصة ب 12 جهة</w:t>
      </w:r>
    </w:p>
    <w:p w:rsidR="00C3328F" w:rsidRDefault="00C3328F" w:rsidP="00C02F1A">
      <w:pPr>
        <w:bidi/>
        <w:jc w:val="right"/>
        <w:rPr>
          <w:rFonts w:cs="Simplified Arabic"/>
          <w:sz w:val="32"/>
          <w:szCs w:val="32"/>
          <w:rtl/>
          <w:lang w:bidi="ar-MA"/>
        </w:rPr>
        <w:sectPr w:rsidR="00C3328F" w:rsidSect="00C3328F">
          <w:pgSz w:w="11906" w:h="16838"/>
          <w:pgMar w:top="1417" w:right="0" w:bottom="1417" w:left="0" w:header="708" w:footer="708" w:gutter="0"/>
          <w:cols w:space="708"/>
          <w:docGrid w:linePitch="360"/>
        </w:sectPr>
      </w:pPr>
    </w:p>
    <w:p w:rsidR="00E07130" w:rsidRDefault="00E07130" w:rsidP="00E07130">
      <w:pPr>
        <w:bidi/>
        <w:jc w:val="right"/>
        <w:rPr>
          <w:rFonts w:cs="Simplified Arabic"/>
          <w:sz w:val="32"/>
          <w:szCs w:val="32"/>
          <w:rtl/>
          <w:lang w:bidi="ar-MA"/>
        </w:rPr>
      </w:pPr>
    </w:p>
    <w:tbl>
      <w:tblPr>
        <w:tblW w:w="12000" w:type="dxa"/>
        <w:jc w:val="center"/>
        <w:tblInd w:w="55" w:type="dxa"/>
        <w:tblCellMar>
          <w:left w:w="70" w:type="dxa"/>
          <w:right w:w="70" w:type="dxa"/>
        </w:tblCellMar>
        <w:tblLook w:val="04A0"/>
      </w:tblPr>
      <w:tblGrid>
        <w:gridCol w:w="12000"/>
      </w:tblGrid>
      <w:tr w:rsidR="00E07130" w:rsidRPr="005A1021" w:rsidTr="00764D6B">
        <w:trPr>
          <w:trHeight w:val="405"/>
          <w:jc w:val="center"/>
        </w:trPr>
        <w:tc>
          <w:tcPr>
            <w:tcW w:w="12000" w:type="dxa"/>
            <w:tcBorders>
              <w:top w:val="nil"/>
              <w:left w:val="nil"/>
              <w:bottom w:val="nil"/>
              <w:right w:val="nil"/>
            </w:tcBorders>
            <w:shd w:val="clear" w:color="auto" w:fill="auto"/>
            <w:noWrap/>
            <w:vAlign w:val="bottom"/>
            <w:hideMark/>
          </w:tcPr>
          <w:p w:rsidR="00E07130" w:rsidRPr="005A1021" w:rsidRDefault="00E07130" w:rsidP="00764D6B">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E07130" w:rsidRPr="005A1021" w:rsidTr="00764D6B">
        <w:trPr>
          <w:trHeight w:val="405"/>
          <w:jc w:val="center"/>
        </w:trPr>
        <w:tc>
          <w:tcPr>
            <w:tcW w:w="12000" w:type="dxa"/>
            <w:tcBorders>
              <w:top w:val="nil"/>
              <w:left w:val="nil"/>
              <w:bottom w:val="nil"/>
              <w:right w:val="nil"/>
            </w:tcBorders>
            <w:shd w:val="clear" w:color="auto" w:fill="auto"/>
            <w:noWrap/>
            <w:vAlign w:val="bottom"/>
            <w:hideMark/>
          </w:tcPr>
          <w:p w:rsidR="00E07130" w:rsidRPr="005A1021" w:rsidRDefault="00E07130"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012</w:t>
            </w:r>
            <w:r>
              <w:rPr>
                <w:rFonts w:ascii="Arial" w:hAnsi="Arial" w:cs="Arial"/>
                <w:b/>
                <w:bCs/>
                <w:color w:val="000000"/>
                <w:sz w:val="32"/>
                <w:szCs w:val="32"/>
              </w:rPr>
              <w:t>2</w:t>
            </w:r>
            <w:r>
              <w:rPr>
                <w:rFonts w:ascii="Arial" w:hAnsi="Arial" w:cs="Arial" w:hint="cs"/>
                <w:b/>
                <w:bCs/>
                <w:color w:val="000000"/>
                <w:sz w:val="32"/>
                <w:szCs w:val="32"/>
                <w:rtl/>
              </w:rPr>
              <w:t xml:space="preserve"> و</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E07130" w:rsidRDefault="00E07130" w:rsidP="00E07130">
      <w:pPr>
        <w:bidi/>
        <w:rPr>
          <w:rFonts w:cs="Simplified Arabic"/>
          <w:sz w:val="32"/>
          <w:szCs w:val="32"/>
          <w:rtl/>
          <w:lang w:bidi="ar-MA"/>
        </w:rPr>
      </w:pPr>
    </w:p>
    <w:tbl>
      <w:tblPr>
        <w:tblW w:w="12260" w:type="dxa"/>
        <w:jc w:val="center"/>
        <w:tblInd w:w="-326" w:type="dxa"/>
        <w:tblBorders>
          <w:top w:val="single" w:sz="8" w:space="0" w:color="C0504D"/>
          <w:left w:val="single" w:sz="8" w:space="0" w:color="C0504D"/>
          <w:bottom w:val="single" w:sz="8" w:space="0" w:color="C0504D"/>
          <w:right w:val="single" w:sz="8" w:space="0" w:color="C0504D"/>
        </w:tblBorders>
        <w:tblLook w:val="04A0"/>
      </w:tblPr>
      <w:tblGrid>
        <w:gridCol w:w="1388"/>
        <w:gridCol w:w="1417"/>
        <w:gridCol w:w="1334"/>
        <w:gridCol w:w="1389"/>
        <w:gridCol w:w="1370"/>
        <w:gridCol w:w="1441"/>
        <w:gridCol w:w="2721"/>
        <w:gridCol w:w="1200"/>
      </w:tblGrid>
      <w:tr w:rsidR="00E07130" w:rsidRPr="00023246" w:rsidTr="00A22212">
        <w:trPr>
          <w:trHeight w:val="1004"/>
          <w:jc w:val="center"/>
        </w:trPr>
        <w:tc>
          <w:tcPr>
            <w:tcW w:w="2805"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الفرد بالدرهــــــم</w:t>
            </w:r>
          </w:p>
        </w:tc>
        <w:tc>
          <w:tcPr>
            <w:tcW w:w="2723"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الجهات بالنسبة المأوية</w:t>
            </w:r>
          </w:p>
        </w:tc>
        <w:tc>
          <w:tcPr>
            <w:tcW w:w="2811"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w:t>
            </w:r>
          </w:p>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بملايين الدراهـــــــــــــــم</w:t>
            </w:r>
          </w:p>
        </w:tc>
        <w:tc>
          <w:tcPr>
            <w:tcW w:w="2721" w:type="dxa"/>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E07130" w:rsidRPr="00023246" w:rsidTr="00A22212">
        <w:trPr>
          <w:trHeight w:val="526"/>
          <w:jc w:val="center"/>
        </w:trPr>
        <w:tc>
          <w:tcPr>
            <w:tcW w:w="1388"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417"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334"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389"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370"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441"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2721" w:type="dxa"/>
            <w:vAlign w:val="center"/>
            <w:hideMark/>
          </w:tcPr>
          <w:p w:rsidR="00E07130" w:rsidRPr="00621920" w:rsidRDefault="00E07130" w:rsidP="00764D6B">
            <w:pPr>
              <w:bidi/>
              <w:jc w:val="center"/>
              <w:rPr>
                <w:rFonts w:ascii="Arial" w:hAnsi="Arial" w:cs="Arial"/>
                <w:b/>
                <w:bCs/>
                <w:color w:val="000000"/>
              </w:rPr>
            </w:pPr>
          </w:p>
        </w:tc>
        <w:tc>
          <w:tcPr>
            <w:tcW w:w="1200" w:type="dxa"/>
            <w:noWrap/>
            <w:vAlign w:val="center"/>
            <w:hideMark/>
          </w:tcPr>
          <w:p w:rsidR="00E07130" w:rsidRPr="00621920" w:rsidRDefault="00E07130" w:rsidP="00764D6B">
            <w:pPr>
              <w:bidi/>
              <w:jc w:val="center"/>
              <w:rPr>
                <w:rFonts w:ascii="Arial" w:hAnsi="Arial" w:cs="Arial"/>
                <w:b/>
                <w:bCs/>
                <w:color w:val="000000"/>
              </w:rPr>
            </w:pPr>
          </w:p>
        </w:tc>
      </w:tr>
      <w:tr w:rsidR="00E07130" w:rsidRPr="00023246" w:rsidTr="00A22212">
        <w:trPr>
          <w:trHeight w:val="315"/>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22999</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21163</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8,9</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8,6</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80493</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73022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طنجة-تطوان-الحسيمة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Arial" w:hAnsi="Arial" w:cs="Arial"/>
                <w:b/>
                <w:bCs/>
                <w:color w:val="000000"/>
              </w:rPr>
            </w:pPr>
            <w:r>
              <w:rPr>
                <w:rFonts w:ascii="Arial" w:hAnsi="Arial" w:cs="Arial" w:hint="cs"/>
                <w:b/>
                <w:bCs/>
                <w:color w:val="000000"/>
                <w:rtl/>
              </w:rPr>
              <w:t>1</w:t>
            </w:r>
          </w:p>
        </w:tc>
      </w:tr>
      <w:tr w:rsidR="00E07130" w:rsidRPr="00023246" w:rsidTr="00A22212">
        <w:trPr>
          <w:trHeight w:val="330"/>
          <w:jc w:val="center"/>
        </w:trPr>
        <w:tc>
          <w:tcPr>
            <w:tcW w:w="1388"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19801</w:t>
            </w:r>
          </w:p>
        </w:tc>
        <w:tc>
          <w:tcPr>
            <w:tcW w:w="1417"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17768</w:t>
            </w:r>
          </w:p>
        </w:tc>
        <w:tc>
          <w:tcPr>
            <w:tcW w:w="1334" w:type="dxa"/>
            <w:noWrap/>
            <w:vAlign w:val="bottom"/>
            <w:hideMark/>
          </w:tcPr>
          <w:p w:rsidR="00E07130" w:rsidRPr="00FF2B68" w:rsidRDefault="00E07130" w:rsidP="00B67C49">
            <w:pPr>
              <w:jc w:val="center"/>
              <w:rPr>
                <w:rFonts w:ascii="Book Antiqua" w:hAnsi="Book Antiqua" w:cs="Calibri"/>
                <w:color w:val="000000"/>
              </w:rPr>
            </w:pPr>
            <w:r w:rsidRPr="00FF2B68">
              <w:rPr>
                <w:rFonts w:ascii="Book Antiqua" w:hAnsi="Book Antiqua" w:cs="Calibri"/>
                <w:color w:val="000000"/>
              </w:rPr>
              <w:t>4,</w:t>
            </w:r>
            <w:r w:rsidR="00B67C49">
              <w:rPr>
                <w:rFonts w:ascii="Book Antiqua" w:hAnsi="Book Antiqua" w:cs="Calibri"/>
                <w:color w:val="000000"/>
              </w:rPr>
              <w:t>9</w:t>
            </w:r>
          </w:p>
        </w:tc>
        <w:tc>
          <w:tcPr>
            <w:tcW w:w="1389" w:type="dxa"/>
            <w:noWrap/>
            <w:vAlign w:val="bottom"/>
            <w:hideMark/>
          </w:tcPr>
          <w:p w:rsidR="00E07130" w:rsidRPr="00FF2B68" w:rsidRDefault="00E07130" w:rsidP="00B67C49">
            <w:pPr>
              <w:jc w:val="center"/>
              <w:rPr>
                <w:rFonts w:ascii="Book Antiqua" w:hAnsi="Book Antiqua" w:cs="Calibri"/>
                <w:color w:val="000000"/>
              </w:rPr>
            </w:pPr>
            <w:r w:rsidRPr="00FF2B68">
              <w:rPr>
                <w:rFonts w:ascii="Book Antiqua" w:hAnsi="Book Antiqua" w:cs="Calibri"/>
                <w:color w:val="000000"/>
              </w:rPr>
              <w:t>4,</w:t>
            </w:r>
            <w:r w:rsidR="00B67C49">
              <w:rPr>
                <w:rFonts w:ascii="Book Antiqua" w:hAnsi="Book Antiqua" w:cs="Calibri"/>
                <w:color w:val="000000"/>
              </w:rPr>
              <w:t>6</w:t>
            </w:r>
          </w:p>
        </w:tc>
        <w:tc>
          <w:tcPr>
            <w:tcW w:w="1370"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44203</w:t>
            </w:r>
          </w:p>
        </w:tc>
        <w:tc>
          <w:tcPr>
            <w:tcW w:w="1441"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39395</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الشرق</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2</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20438</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20067</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9,1</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9,4</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81724</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79483</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فاس-مكناس</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3</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31462</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31885</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15,8</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16,8</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142061</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142167</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الرباط--سلا-قنيطرة</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4</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22118</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23658</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6,6</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7,5</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59599</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63442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بني ملال - خنيفرة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5</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45117</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40697</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32,2</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30,5</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289886</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258984</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الدار البيضاء-سطات</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6</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19973</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19234</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9,5</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9,6</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85668</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81782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مراكش-اسفي</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7</w:t>
            </w:r>
          </w:p>
        </w:tc>
      </w:tr>
      <w:tr w:rsidR="00E07130" w:rsidRPr="00023246" w:rsidTr="00A22212">
        <w:trPr>
          <w:trHeight w:val="330"/>
          <w:jc w:val="center"/>
        </w:trPr>
        <w:tc>
          <w:tcPr>
            <w:tcW w:w="1388"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15616</w:t>
            </w:r>
          </w:p>
        </w:tc>
        <w:tc>
          <w:tcPr>
            <w:tcW w:w="1417"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15696</w:t>
            </w:r>
          </w:p>
        </w:tc>
        <w:tc>
          <w:tcPr>
            <w:tcW w:w="1334" w:type="dxa"/>
            <w:noWrap/>
            <w:vAlign w:val="bottom"/>
            <w:hideMark/>
          </w:tcPr>
          <w:p w:rsidR="00E07130" w:rsidRPr="00FF2B68" w:rsidRDefault="00B67C49" w:rsidP="00B67C49">
            <w:pPr>
              <w:jc w:val="center"/>
              <w:rPr>
                <w:rFonts w:ascii="Book Antiqua" w:hAnsi="Book Antiqua" w:cs="Calibri"/>
                <w:color w:val="000000"/>
              </w:rPr>
            </w:pPr>
            <w:r>
              <w:rPr>
                <w:rFonts w:ascii="Book Antiqua" w:hAnsi="Book Antiqua" w:cs="Calibri"/>
                <w:color w:val="000000"/>
              </w:rPr>
              <w:t>2</w:t>
            </w:r>
            <w:r w:rsidR="00E07130" w:rsidRPr="00FF2B68">
              <w:rPr>
                <w:rFonts w:ascii="Book Antiqua" w:hAnsi="Book Antiqua" w:cs="Calibri"/>
                <w:color w:val="000000"/>
              </w:rPr>
              <w:t>,</w:t>
            </w:r>
            <w:r>
              <w:rPr>
                <w:rFonts w:ascii="Book Antiqua" w:hAnsi="Book Antiqua" w:cs="Calibri"/>
                <w:color w:val="000000"/>
              </w:rPr>
              <w:t>7</w:t>
            </w:r>
          </w:p>
        </w:tc>
        <w:tc>
          <w:tcPr>
            <w:tcW w:w="1389" w:type="dxa"/>
            <w:noWrap/>
            <w:vAlign w:val="bottom"/>
            <w:hideMark/>
          </w:tcPr>
          <w:p w:rsidR="00E07130" w:rsidRPr="00FF2B68" w:rsidRDefault="00B67C49" w:rsidP="00B67C49">
            <w:pPr>
              <w:jc w:val="center"/>
              <w:rPr>
                <w:rFonts w:ascii="Book Antiqua" w:hAnsi="Book Antiqua" w:cs="Calibri"/>
                <w:color w:val="000000"/>
              </w:rPr>
            </w:pPr>
            <w:r>
              <w:rPr>
                <w:rFonts w:ascii="Book Antiqua" w:hAnsi="Book Antiqua" w:cs="Calibri"/>
                <w:color w:val="000000"/>
              </w:rPr>
              <w:t>2</w:t>
            </w:r>
            <w:r w:rsidR="00E07130" w:rsidRPr="00FF2B68">
              <w:rPr>
                <w:rFonts w:ascii="Book Antiqua" w:hAnsi="Book Antiqua" w:cs="Calibri"/>
                <w:color w:val="000000"/>
              </w:rPr>
              <w:t>,</w:t>
            </w:r>
            <w:r>
              <w:rPr>
                <w:rFonts w:ascii="Book Antiqua" w:hAnsi="Book Antiqua" w:cs="Calibri"/>
                <w:color w:val="000000"/>
              </w:rPr>
              <w:t>8</w:t>
            </w:r>
          </w:p>
        </w:tc>
        <w:tc>
          <w:tcPr>
            <w:tcW w:w="1370"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24143</w:t>
            </w:r>
          </w:p>
        </w:tc>
        <w:tc>
          <w:tcPr>
            <w:tcW w:w="1441"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24126</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درعة - تافيلالت</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8</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21626</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19661</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6,4</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6,1</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58090</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51969</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سوس-ماسة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9</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24874</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22550</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1,2</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11293</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10136</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34167</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37398</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1,5</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1,7</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13862</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14811</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44221</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38533</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0,8</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8972</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7200</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الداخلة-وادي الذهب</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E07130" w:rsidRPr="00023246" w:rsidTr="00A22212">
        <w:trPr>
          <w:trHeight w:val="315"/>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 </w:t>
            </w:r>
          </w:p>
        </w:tc>
        <w:tc>
          <w:tcPr>
            <w:tcW w:w="1417" w:type="dxa"/>
            <w:tcBorders>
              <w:top w:val="single" w:sz="8" w:space="0" w:color="C0504D"/>
              <w:bottom w:val="single" w:sz="8" w:space="0" w:color="C0504D"/>
            </w:tcBorders>
            <w:noWrap/>
            <w:vAlign w:val="bottom"/>
            <w:hideMark/>
          </w:tcPr>
          <w:p w:rsidR="00E07130" w:rsidRPr="00FF2B68" w:rsidRDefault="00E07130" w:rsidP="00764D6B">
            <w:pPr>
              <w:rPr>
                <w:rFonts w:cs="Calibri"/>
                <w:color w:val="000000"/>
              </w:rPr>
            </w:pPr>
            <w:r w:rsidRPr="00FF2B68">
              <w:rPr>
                <w:rFonts w:cs="Calibri"/>
                <w:color w:val="000000"/>
              </w:rPr>
              <w:t> </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0,2</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0,2</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1372</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1363</w:t>
            </w:r>
          </w:p>
        </w:tc>
        <w:tc>
          <w:tcPr>
            <w:tcW w:w="3921" w:type="dxa"/>
            <w:gridSpan w:val="2"/>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hint="cs"/>
                <w:b/>
                <w:bCs/>
                <w:color w:val="000000"/>
                <w:rtl/>
              </w:rPr>
              <w:t>الوحدات الترابية في بقية العالم</w:t>
            </w:r>
          </w:p>
        </w:tc>
      </w:tr>
      <w:tr w:rsidR="00E07130" w:rsidRPr="00023246" w:rsidTr="00A22212">
        <w:trPr>
          <w:trHeight w:val="315"/>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27356</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26011</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100</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100</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901366</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847881</w:t>
            </w:r>
          </w:p>
        </w:tc>
        <w:tc>
          <w:tcPr>
            <w:tcW w:w="3921" w:type="dxa"/>
            <w:gridSpan w:val="2"/>
            <w:noWrap/>
            <w:vAlign w:val="center"/>
            <w:hideMark/>
          </w:tcPr>
          <w:p w:rsidR="00E07130" w:rsidRPr="00621920" w:rsidRDefault="00E07130" w:rsidP="00764D6B">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E07130" w:rsidRDefault="00E07130" w:rsidP="00E07130">
      <w:pPr>
        <w:bidi/>
        <w:rPr>
          <w:rFonts w:cs="Simplified Arabic"/>
          <w:sz w:val="32"/>
          <w:szCs w:val="32"/>
          <w:rtl/>
          <w:lang w:bidi="ar-MA"/>
        </w:rPr>
      </w:pPr>
    </w:p>
    <w:p w:rsidR="00E07130" w:rsidRDefault="00E07130" w:rsidP="00E07130">
      <w:pPr>
        <w:bidi/>
        <w:jc w:val="right"/>
        <w:rPr>
          <w:rFonts w:cs="Simplified Arabic"/>
          <w:sz w:val="32"/>
          <w:szCs w:val="32"/>
          <w:rtl/>
          <w:lang w:bidi="ar-MA"/>
        </w:rPr>
      </w:pPr>
    </w:p>
    <w:p w:rsidR="00F7354D" w:rsidRDefault="00F7354D" w:rsidP="00F7354D">
      <w:pPr>
        <w:bidi/>
        <w:jc w:val="right"/>
        <w:rPr>
          <w:rFonts w:cs="Simplified Arabic"/>
          <w:sz w:val="32"/>
          <w:szCs w:val="32"/>
          <w:rtl/>
          <w:lang w:bidi="ar-MA"/>
        </w:rPr>
      </w:pPr>
    </w:p>
    <w:p w:rsidR="00F7354D" w:rsidRDefault="00F7354D" w:rsidP="00F7354D">
      <w:pPr>
        <w:tabs>
          <w:tab w:val="left" w:pos="8141"/>
        </w:tabs>
        <w:bidi/>
        <w:rPr>
          <w:rFonts w:cs="Simplified Arabic"/>
          <w:b/>
          <w:sz w:val="32"/>
          <w:szCs w:val="32"/>
          <w:rtl/>
          <w:lang w:bidi="ar-MA"/>
        </w:rPr>
      </w:pPr>
    </w:p>
    <w:p w:rsidR="00F7354D" w:rsidRDefault="00F7354D" w:rsidP="00F7354D">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p w:rsidR="00F7354D" w:rsidRDefault="00F7354D" w:rsidP="00F7354D">
      <w:pPr>
        <w:tabs>
          <w:tab w:val="left" w:pos="1886"/>
        </w:tabs>
        <w:bidi/>
        <w:rPr>
          <w:rFonts w:cs="Simplified Arabic"/>
          <w:b/>
          <w:sz w:val="32"/>
          <w:szCs w:val="32"/>
          <w:rtl/>
          <w:lang w:bidi="ar-MA"/>
        </w:rPr>
      </w:pPr>
    </w:p>
    <w:p w:rsidR="00F7354D" w:rsidRDefault="00F7354D" w:rsidP="00F7354D">
      <w:pPr>
        <w:tabs>
          <w:tab w:val="left" w:pos="1886"/>
        </w:tabs>
        <w:bidi/>
        <w:rPr>
          <w:rFonts w:cs="Simplified Arabic"/>
          <w:b/>
          <w:sz w:val="32"/>
          <w:szCs w:val="32"/>
          <w:rtl/>
          <w:lang w:bidi="ar-MA"/>
        </w:rPr>
      </w:pPr>
    </w:p>
    <w:tbl>
      <w:tblPr>
        <w:tblW w:w="13252" w:type="dxa"/>
        <w:jc w:val="center"/>
        <w:tblBorders>
          <w:top w:val="single" w:sz="8" w:space="0" w:color="C0504D"/>
          <w:left w:val="single" w:sz="8" w:space="0" w:color="C0504D"/>
          <w:bottom w:val="single" w:sz="8" w:space="0" w:color="C0504D"/>
          <w:right w:val="single" w:sz="8" w:space="0" w:color="C0504D"/>
        </w:tblBorders>
        <w:tblLook w:val="04A0"/>
      </w:tblPr>
      <w:tblGrid>
        <w:gridCol w:w="1556"/>
        <w:gridCol w:w="1733"/>
        <w:gridCol w:w="1640"/>
        <w:gridCol w:w="1601"/>
        <w:gridCol w:w="1530"/>
        <w:gridCol w:w="1610"/>
        <w:gridCol w:w="2382"/>
        <w:gridCol w:w="1200"/>
      </w:tblGrid>
      <w:tr w:rsidR="00F7354D" w:rsidRPr="00FE06E0" w:rsidTr="009E30C9">
        <w:trPr>
          <w:trHeight w:val="300"/>
          <w:jc w:val="center"/>
        </w:trPr>
        <w:tc>
          <w:tcPr>
            <w:tcW w:w="3289"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للاسرحسب االفرد (بالدرهــــــم)</w:t>
            </w:r>
          </w:p>
        </w:tc>
        <w:tc>
          <w:tcPr>
            <w:tcW w:w="3241"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tl/>
              </w:rPr>
            </w:pPr>
            <w:r w:rsidRPr="00763F43">
              <w:rPr>
                <w:rFonts w:ascii="Arial" w:hAnsi="Arial" w:cs="Arial" w:hint="cs"/>
                <w:b/>
                <w:bCs/>
                <w:color w:val="FFFFFF" w:themeColor="background1"/>
                <w:rtl/>
              </w:rPr>
              <w:t>نفقات الاستهلاك النهائي للاسر</w:t>
            </w:r>
          </w:p>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بالنسبة المأوية</w:t>
            </w:r>
          </w:p>
        </w:tc>
        <w:tc>
          <w:tcPr>
            <w:tcW w:w="3140"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w:t>
            </w:r>
          </w:p>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 بملايين الدراهـــــــــــــــم)</w:t>
            </w:r>
          </w:p>
        </w:tc>
        <w:tc>
          <w:tcPr>
            <w:tcW w:w="2382" w:type="dxa"/>
            <w:vMerge w:val="restart"/>
            <w:shd w:val="clear" w:color="auto" w:fill="C0504D"/>
            <w:noWrap/>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vMerge w:val="restart"/>
            <w:shd w:val="clear" w:color="auto" w:fill="C0504D"/>
            <w:noWrap/>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F7354D" w:rsidRPr="00FE06E0" w:rsidTr="009E30C9">
        <w:trPr>
          <w:trHeight w:val="330"/>
          <w:jc w:val="center"/>
        </w:trPr>
        <w:tc>
          <w:tcPr>
            <w:tcW w:w="3289" w:type="dxa"/>
            <w:gridSpan w:val="2"/>
            <w:vMerge/>
            <w:tcBorders>
              <w:top w:val="single" w:sz="8" w:space="0" w:color="C0504D"/>
              <w:left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3241" w:type="dxa"/>
            <w:gridSpan w:val="2"/>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3140" w:type="dxa"/>
            <w:gridSpan w:val="2"/>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2382" w:type="dxa"/>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vAlign w:val="center"/>
            <w:hideMark/>
          </w:tcPr>
          <w:p w:rsidR="00F7354D" w:rsidRPr="00FE06E0" w:rsidRDefault="00F7354D" w:rsidP="00764D6B">
            <w:pPr>
              <w:bidi/>
              <w:jc w:val="center"/>
              <w:rPr>
                <w:rFonts w:ascii="Arial" w:hAnsi="Arial" w:cs="Arial"/>
                <w:b/>
                <w:bCs/>
                <w:color w:val="000000"/>
              </w:rPr>
            </w:pPr>
          </w:p>
        </w:tc>
      </w:tr>
      <w:tr w:rsidR="00F7354D" w:rsidRPr="00FE06E0" w:rsidTr="009E30C9">
        <w:trPr>
          <w:trHeight w:val="330"/>
          <w:jc w:val="center"/>
        </w:trPr>
        <w:tc>
          <w:tcPr>
            <w:tcW w:w="1556"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733"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64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01"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53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1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2382" w:type="dxa"/>
            <w:vMerge/>
            <w:vAlign w:val="center"/>
            <w:hideMark/>
          </w:tcPr>
          <w:p w:rsidR="00F7354D" w:rsidRPr="00FE06E0" w:rsidRDefault="00F7354D" w:rsidP="00764D6B">
            <w:pPr>
              <w:bidi/>
              <w:jc w:val="center"/>
              <w:rPr>
                <w:rFonts w:ascii="Arial" w:hAnsi="Arial" w:cs="Arial"/>
                <w:b/>
                <w:bCs/>
                <w:color w:val="000000"/>
              </w:rPr>
            </w:pPr>
          </w:p>
        </w:tc>
        <w:tc>
          <w:tcPr>
            <w:tcW w:w="1200" w:type="dxa"/>
            <w:vMerge/>
            <w:vAlign w:val="center"/>
            <w:hideMark/>
          </w:tcPr>
          <w:p w:rsidR="00F7354D" w:rsidRPr="00FE06E0" w:rsidRDefault="00F7354D" w:rsidP="00764D6B">
            <w:pPr>
              <w:bidi/>
              <w:jc w:val="center"/>
              <w:rPr>
                <w:rFonts w:ascii="Arial" w:hAnsi="Arial" w:cs="Arial"/>
                <w:b/>
                <w:bCs/>
                <w:color w:val="000000"/>
              </w:rPr>
            </w:pPr>
          </w:p>
        </w:tc>
      </w:tr>
      <w:tr w:rsidR="00F7354D" w:rsidRPr="00FE06E0" w:rsidTr="009E30C9">
        <w:trPr>
          <w:trHeight w:val="330"/>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18201</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17474</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63702</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60292</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طنجة-تطوان-الحسيمة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Arial" w:hAnsi="Arial" w:cs="Arial"/>
                <w:b/>
                <w:bCs/>
                <w:color w:val="000000"/>
              </w:rPr>
            </w:pPr>
            <w:r>
              <w:rPr>
                <w:rFonts w:ascii="Arial" w:hAnsi="Arial" w:cs="Arial" w:hint="cs"/>
                <w:b/>
                <w:bCs/>
                <w:color w:val="000000"/>
                <w:rtl/>
              </w:rPr>
              <w:t>1</w:t>
            </w:r>
          </w:p>
        </w:tc>
      </w:tr>
      <w:tr w:rsidR="00F7354D" w:rsidRPr="00FE06E0" w:rsidTr="009E30C9">
        <w:trPr>
          <w:trHeight w:val="345"/>
          <w:jc w:val="center"/>
        </w:trPr>
        <w:tc>
          <w:tcPr>
            <w:tcW w:w="1556"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19255</w:t>
            </w:r>
          </w:p>
        </w:tc>
        <w:tc>
          <w:tcPr>
            <w:tcW w:w="1733"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18312</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8,0</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8,0</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42985</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40601</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الشرق</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2</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15688</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14987</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62730</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59360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فاس-مكناس</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3</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15319</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14689</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12,9</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12,9</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69171</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65496</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الرباط--سلا-قنيطرة</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4</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12204</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11862</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6,1</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6,3</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32885</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31810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بني ملال - خنيفرة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5</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18634</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17909</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22,3</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22,4</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119725</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113966</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الدار البيضاء-سطات</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6</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14687</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14032</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11,8</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62996</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59660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مراكش-اسفي</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7</w:t>
            </w:r>
          </w:p>
        </w:tc>
      </w:tr>
      <w:tr w:rsidR="00F7354D" w:rsidRPr="00FE06E0" w:rsidTr="009E30C9">
        <w:trPr>
          <w:trHeight w:val="345"/>
          <w:jc w:val="center"/>
        </w:trPr>
        <w:tc>
          <w:tcPr>
            <w:tcW w:w="1556"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13579</w:t>
            </w:r>
          </w:p>
        </w:tc>
        <w:tc>
          <w:tcPr>
            <w:tcW w:w="1733"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13030</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3,9</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3,9</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20993</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20028</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درعة - تافيلالت</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8</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15139</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14530</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40666</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38406</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سوس-ماسة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9</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13740</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13176</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6238</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5923</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15118</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14629</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6133</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5794</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37641</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36323</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7637</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6787</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الداخلة-وادي الذهب</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16 263</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15588</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100</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100</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535861</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508124</w:t>
            </w:r>
          </w:p>
        </w:tc>
        <w:tc>
          <w:tcPr>
            <w:tcW w:w="2382" w:type="dxa"/>
            <w:noWrap/>
            <w:vAlign w:val="center"/>
            <w:hideMark/>
          </w:tcPr>
          <w:p w:rsidR="00F7354D" w:rsidRPr="00621920" w:rsidRDefault="00F7354D" w:rsidP="00764D6B">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c>
          <w:tcPr>
            <w:tcW w:w="1200" w:type="dxa"/>
            <w:noWrap/>
            <w:hideMark/>
          </w:tcPr>
          <w:p w:rsidR="00F7354D" w:rsidRPr="00FE06E0" w:rsidRDefault="00F7354D" w:rsidP="00764D6B">
            <w:pPr>
              <w:bidi/>
              <w:jc w:val="center"/>
              <w:rPr>
                <w:rFonts w:ascii="Book Antiqua" w:hAnsi="Book Antiqua" w:cs="Calibri"/>
                <w:b/>
                <w:bCs/>
                <w:color w:val="000000"/>
              </w:rPr>
            </w:pPr>
          </w:p>
        </w:tc>
      </w:tr>
    </w:tbl>
    <w:p w:rsidR="00F7354D" w:rsidRDefault="00F7354D" w:rsidP="00F7354D">
      <w:pPr>
        <w:tabs>
          <w:tab w:val="left" w:pos="1886"/>
        </w:tabs>
        <w:bidi/>
        <w:rPr>
          <w:rFonts w:cs="Simplified Arabic"/>
          <w:b/>
          <w:sz w:val="32"/>
          <w:szCs w:val="32"/>
          <w:rtl/>
          <w:lang w:bidi="ar-MA"/>
        </w:rPr>
        <w:sectPr w:rsidR="00F7354D"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DE339F" w:rsidRPr="00976812" w:rsidTr="00764D6B">
        <w:trPr>
          <w:trHeight w:val="1168"/>
        </w:trPr>
        <w:tc>
          <w:tcPr>
            <w:tcW w:w="15392" w:type="dxa"/>
            <w:noWrap/>
            <w:vAlign w:val="bottom"/>
          </w:tcPr>
          <w:p w:rsidR="00DE339F" w:rsidRPr="00AF1805" w:rsidRDefault="00DE339F" w:rsidP="00764D6B">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الاقتصادي على مستوى الجهـــــــــــات</w:t>
            </w:r>
          </w:p>
        </w:tc>
      </w:tr>
      <w:tr w:rsidR="00DE339F" w:rsidRPr="00976812" w:rsidTr="00764D6B">
        <w:trPr>
          <w:trHeight w:val="613"/>
        </w:trPr>
        <w:tc>
          <w:tcPr>
            <w:tcW w:w="15392" w:type="dxa"/>
            <w:noWrap/>
            <w:vAlign w:val="bottom"/>
          </w:tcPr>
          <w:p w:rsidR="00DE339F" w:rsidRPr="00AF1805" w:rsidRDefault="00DE339F" w:rsidP="00764D6B">
            <w:pPr>
              <w:bidi/>
              <w:jc w:val="center"/>
              <w:rPr>
                <w:rFonts w:ascii="Arial" w:hAnsi="Arial" w:cs="Arial"/>
                <w:b/>
                <w:bCs/>
                <w:color w:val="000000"/>
                <w:sz w:val="32"/>
                <w:szCs w:val="32"/>
              </w:rPr>
            </w:pPr>
            <w:r w:rsidRPr="00AF1805">
              <w:rPr>
                <w:rFonts w:ascii="Arial" w:hAnsi="Arial" w:cs="Arial"/>
                <w:b/>
                <w:bCs/>
                <w:color w:val="000000"/>
                <w:sz w:val="32"/>
                <w:szCs w:val="32"/>
                <w:rtl/>
              </w:rPr>
              <w:t>لسنـــــــة</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3</w:t>
            </w:r>
            <w:r>
              <w:rPr>
                <w:rFonts w:ascii="Arial" w:hAnsi="Arial" w:cs="Arial"/>
                <w:b/>
                <w:bCs/>
                <w:color w:val="000000"/>
                <w:sz w:val="32"/>
                <w:szCs w:val="32"/>
              </w:rPr>
              <w:t>)</w:t>
            </w:r>
            <w:r w:rsidR="009664D4">
              <w:rPr>
                <w:rFonts w:ascii="Arial" w:hAnsi="Arial" w:cs="Arial"/>
                <w:b/>
                <w:bCs/>
                <w:color w:val="000000"/>
                <w:sz w:val="32"/>
                <w:szCs w:val="32"/>
                <w:rtl/>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DE339F" w:rsidRDefault="00DE339F" w:rsidP="00DE339F">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3750" w:type="dxa"/>
        <w:tblCellMar>
          <w:left w:w="70" w:type="dxa"/>
          <w:right w:w="70" w:type="dxa"/>
        </w:tblCellMar>
        <w:tblLook w:val="04A0"/>
      </w:tblPr>
      <w:tblGrid>
        <w:gridCol w:w="1630"/>
        <w:gridCol w:w="1634"/>
        <w:gridCol w:w="1334"/>
        <w:gridCol w:w="1200"/>
        <w:gridCol w:w="1200"/>
        <w:gridCol w:w="1200"/>
        <w:gridCol w:w="1200"/>
        <w:gridCol w:w="1200"/>
        <w:gridCol w:w="2179"/>
        <w:gridCol w:w="973"/>
      </w:tblGrid>
      <w:tr w:rsidR="00DE339F" w:rsidRPr="007805FF" w:rsidTr="00764D6B">
        <w:trPr>
          <w:trHeight w:val="330"/>
        </w:trPr>
        <w:tc>
          <w:tcPr>
            <w:tcW w:w="326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53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E339F" w:rsidRPr="00763F43" w:rsidRDefault="00DE339F"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w:t>
            </w:r>
            <w:r w:rsidR="00763F43">
              <w:rPr>
                <w:rFonts w:ascii="Arial" w:hAnsi="Arial" w:cs="Arial" w:hint="cs"/>
                <w:b/>
                <w:bCs/>
                <w:color w:val="FFFFFF" w:themeColor="background1"/>
                <w:rtl/>
                <w:lang w:bidi="ar-MA"/>
              </w:rPr>
              <w:t>ـــــــــــ</w:t>
            </w:r>
            <w:r w:rsidRPr="00763F43">
              <w:rPr>
                <w:rFonts w:ascii="Arial" w:hAnsi="Arial" w:cs="Arial" w:hint="cs"/>
                <w:b/>
                <w:bCs/>
                <w:color w:val="FFFFFF" w:themeColor="background1"/>
                <w:rtl/>
              </w:rPr>
              <w:t>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DE339F" w:rsidRPr="007805FF" w:rsidTr="00764D6B">
        <w:trPr>
          <w:trHeight w:val="330"/>
        </w:trPr>
        <w:tc>
          <w:tcPr>
            <w:tcW w:w="1630" w:type="dxa"/>
            <w:tcBorders>
              <w:top w:val="nil"/>
              <w:left w:val="single" w:sz="8" w:space="0" w:color="C0504D"/>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634"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334"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DE339F" w:rsidRPr="007805FF" w:rsidRDefault="00DE339F" w:rsidP="00764D6B">
            <w:pPr>
              <w:bidi/>
              <w:jc w:val="center"/>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DE339F" w:rsidRPr="007805FF" w:rsidRDefault="00DE339F" w:rsidP="00764D6B">
            <w:pPr>
              <w:bidi/>
              <w:jc w:val="center"/>
              <w:rPr>
                <w:rFonts w:ascii="Arial" w:hAnsi="Arial" w:cs="Arial"/>
                <w:b/>
                <w:bCs/>
                <w:color w:val="000000"/>
              </w:rPr>
            </w:pP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9789</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8763</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38562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35839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22072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19334</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10071</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9086</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طنجة-تطوان-الحسيمة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Arial" w:hAnsi="Arial" w:cs="Arial"/>
                <w:b/>
                <w:bCs/>
                <w:color w:val="000000"/>
              </w:rPr>
            </w:pPr>
            <w:r>
              <w:rPr>
                <w:rFonts w:ascii="Arial" w:hAnsi="Arial" w:cs="Arial" w:hint="cs"/>
                <w:b/>
                <w:bCs/>
                <w:color w:val="000000"/>
                <w:rtl/>
              </w:rPr>
              <w:t>1</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5770</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3013</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22725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23103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9841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8157</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5865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5122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2</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8968</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7355</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39915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36842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15456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17935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17386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17352</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فاس-مكناس</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3</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8424</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10322</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90633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92983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20961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21135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22043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17728</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الرباط--سلا-قنيطرة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4</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4053</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4662</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19995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21509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22660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26535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12890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10736</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بني ملال - خنيفرة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5</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25225</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18985</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146182</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139139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101634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87325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16845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13535</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الدار البيضاء-سطات</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6</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8507</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6367</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40669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40035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21480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21696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15011</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13684</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مراكش-اسفي</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7</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2504</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2696</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13159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14653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4160</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3445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4322</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3332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درعة - تافيلالت</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8</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5708</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3570</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29412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26833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10117</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10975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12853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10591</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سوس-ماسة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9</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673</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558</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7838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7575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1919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1173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864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830</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-115</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-94</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7876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8245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4743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5609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1358</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1051</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-127</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6458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5251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811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584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1698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1492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الداخلة-وادي الذهب</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rPr>
                <w:rFonts w:cs="Calibri"/>
                <w:color w:val="000000"/>
              </w:rPr>
            </w:pPr>
            <w:r w:rsidRPr="00FF2B68">
              <w:rPr>
                <w:rFonts w:cs="Calibri"/>
                <w:color w:val="000000"/>
              </w:rPr>
              <w:t> </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1372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1363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DE339F" w:rsidRPr="007805FF" w:rsidRDefault="00DE339F" w:rsidP="00764D6B">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79510</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66068</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464796</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453370</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235854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223903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121206</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104540</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DE339F" w:rsidRPr="007805FF" w:rsidRDefault="00DE339F" w:rsidP="00764D6B">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F7354D" w:rsidRDefault="00F7354D" w:rsidP="00F7354D">
      <w:pPr>
        <w:bidi/>
        <w:jc w:val="right"/>
        <w:rPr>
          <w:rFonts w:cs="Simplified Arabic"/>
          <w:sz w:val="32"/>
          <w:szCs w:val="32"/>
          <w:rtl/>
          <w:lang w:bidi="ar-MA"/>
        </w:rPr>
      </w:pPr>
    </w:p>
    <w:p w:rsidR="00A7587C" w:rsidRDefault="00A7587C" w:rsidP="00A7587C">
      <w:pPr>
        <w:bidi/>
        <w:jc w:val="right"/>
        <w:rPr>
          <w:rFonts w:cs="Simplified Arabic"/>
          <w:sz w:val="32"/>
          <w:szCs w:val="32"/>
          <w:rtl/>
          <w:lang w:bidi="ar-MA"/>
        </w:rPr>
      </w:pPr>
    </w:p>
    <w:p w:rsidR="00A7587C" w:rsidRDefault="00A7587C" w:rsidP="00A7587C">
      <w:pPr>
        <w:bidi/>
        <w:jc w:val="right"/>
        <w:rPr>
          <w:rFonts w:cs="Simplified Arabic"/>
          <w:sz w:val="32"/>
          <w:szCs w:val="32"/>
          <w:rtl/>
          <w:lang w:bidi="ar-MA"/>
        </w:rPr>
      </w:pPr>
    </w:p>
    <w:tbl>
      <w:tblPr>
        <w:tblW w:w="16371" w:type="dxa"/>
        <w:jc w:val="center"/>
        <w:tblInd w:w="-1417" w:type="dxa"/>
        <w:tblCellMar>
          <w:left w:w="70" w:type="dxa"/>
          <w:right w:w="70" w:type="dxa"/>
        </w:tblCellMar>
        <w:tblLook w:val="0000"/>
      </w:tblPr>
      <w:tblGrid>
        <w:gridCol w:w="16371"/>
      </w:tblGrid>
      <w:tr w:rsidR="00A7587C" w:rsidRPr="00976812" w:rsidTr="00764D6B">
        <w:trPr>
          <w:trHeight w:val="627"/>
          <w:jc w:val="center"/>
        </w:trPr>
        <w:tc>
          <w:tcPr>
            <w:tcW w:w="16371" w:type="dxa"/>
            <w:noWrap/>
            <w:vAlign w:val="bottom"/>
          </w:tcPr>
          <w:p w:rsidR="00A7587C" w:rsidRPr="00914FCE" w:rsidRDefault="00A7587C" w:rsidP="00764D6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الجهـــــــــات و حسب</w:t>
            </w:r>
            <w:r w:rsidR="009664D4">
              <w:rPr>
                <w:rFonts w:ascii="Arial" w:hAnsi="Arial" w:cs="Arial"/>
                <w:b/>
                <w:bCs/>
                <w:color w:val="000000"/>
                <w:sz w:val="32"/>
                <w:szCs w:val="32"/>
                <w:rtl/>
              </w:rPr>
              <w:t xml:space="preserve"> </w:t>
            </w:r>
            <w:r w:rsidRPr="00914FCE">
              <w:rPr>
                <w:rFonts w:ascii="Arial" w:hAnsi="Arial" w:cs="Arial"/>
                <w:b/>
                <w:bCs/>
                <w:color w:val="000000"/>
                <w:sz w:val="32"/>
                <w:szCs w:val="32"/>
                <w:rtl/>
              </w:rPr>
              <w:t>النشـــــاط الاقتـصـــادي</w:t>
            </w:r>
          </w:p>
        </w:tc>
      </w:tr>
      <w:tr w:rsidR="00A7587C" w:rsidRPr="00976812" w:rsidTr="00764D6B">
        <w:trPr>
          <w:trHeight w:val="538"/>
          <w:jc w:val="center"/>
        </w:trPr>
        <w:tc>
          <w:tcPr>
            <w:tcW w:w="16371" w:type="dxa"/>
            <w:noWrap/>
            <w:vAlign w:val="bottom"/>
          </w:tcPr>
          <w:p w:rsidR="00A7587C" w:rsidRPr="00914FCE" w:rsidRDefault="00A7587C"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sidR="009664D4">
              <w:rPr>
                <w:rFonts w:ascii="Arial" w:hAnsi="Arial" w:cs="Arial"/>
                <w:b/>
                <w:bCs/>
                <w:color w:val="000000"/>
                <w:sz w:val="32"/>
                <w:szCs w:val="32"/>
                <w:rtl/>
              </w:rPr>
              <w:t xml:space="preserve"> </w:t>
            </w:r>
            <w:r>
              <w:rPr>
                <w:rFonts w:ascii="Arial" w:hAnsi="Arial" w:cs="Arial" w:hint="cs"/>
                <w:b/>
                <w:bCs/>
                <w:color w:val="000000"/>
                <w:sz w:val="32"/>
                <w:szCs w:val="32"/>
                <w:rtl/>
              </w:rPr>
              <w:t>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A7587C" w:rsidRDefault="00A7587C" w:rsidP="00A7587C">
      <w:pPr>
        <w:tabs>
          <w:tab w:val="left" w:pos="1886"/>
        </w:tabs>
        <w:bidi/>
        <w:rPr>
          <w:rFonts w:cs="Simplified Arabic"/>
          <w:b/>
          <w:sz w:val="32"/>
          <w:szCs w:val="32"/>
          <w:rtl/>
          <w:lang w:bidi="ar-MA"/>
        </w:rPr>
      </w:pPr>
    </w:p>
    <w:p w:rsidR="00A7587C" w:rsidRDefault="00A7587C" w:rsidP="009E30C9">
      <w:pPr>
        <w:tabs>
          <w:tab w:val="left" w:pos="11085"/>
          <w:tab w:val="left" w:pos="18257"/>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w:t>
      </w:r>
      <w:r>
        <w:rPr>
          <w:rFonts w:ascii="Arial" w:hAnsi="Arial" w:cs="Arial" w:hint="cs"/>
          <w:b/>
          <w:bCs/>
          <w:sz w:val="28"/>
          <w:szCs w:val="28"/>
          <w:rtl/>
        </w:rPr>
        <w:t>ئ</w:t>
      </w:r>
      <w:r>
        <w:rPr>
          <w:rFonts w:ascii="Arial" w:hAnsi="Arial" w:cs="Arial"/>
          <w:b/>
          <w:bCs/>
          <w:sz w:val="28"/>
          <w:szCs w:val="28"/>
          <w:rtl/>
        </w:rPr>
        <w:t>وية</w:t>
      </w:r>
    </w:p>
    <w:tbl>
      <w:tblPr>
        <w:tblW w:w="13221" w:type="dxa"/>
        <w:jc w:val="center"/>
        <w:tblInd w:w="-1731" w:type="dxa"/>
        <w:tblCellMar>
          <w:left w:w="70" w:type="dxa"/>
          <w:right w:w="70" w:type="dxa"/>
        </w:tblCellMar>
        <w:tblLook w:val="04A0"/>
      </w:tblPr>
      <w:tblGrid>
        <w:gridCol w:w="1505"/>
        <w:gridCol w:w="1488"/>
        <w:gridCol w:w="1198"/>
        <w:gridCol w:w="1200"/>
        <w:gridCol w:w="1200"/>
        <w:gridCol w:w="1200"/>
        <w:gridCol w:w="1200"/>
        <w:gridCol w:w="1200"/>
        <w:gridCol w:w="2179"/>
        <w:gridCol w:w="851"/>
      </w:tblGrid>
      <w:tr w:rsidR="00A7587C" w:rsidRPr="007805FF" w:rsidTr="009E30C9">
        <w:trPr>
          <w:trHeight w:val="330"/>
          <w:jc w:val="center"/>
        </w:trPr>
        <w:tc>
          <w:tcPr>
            <w:tcW w:w="2993"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398"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7587C" w:rsidRPr="007805FF" w:rsidTr="009E30C9">
        <w:trPr>
          <w:trHeight w:val="330"/>
          <w:jc w:val="center"/>
        </w:trPr>
        <w:tc>
          <w:tcPr>
            <w:tcW w:w="1505" w:type="dxa"/>
            <w:tcBorders>
              <w:top w:val="nil"/>
              <w:left w:val="single" w:sz="8" w:space="0" w:color="C0504D"/>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488"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198"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A7587C" w:rsidRPr="007805FF" w:rsidRDefault="00A7587C" w:rsidP="00764D6B">
            <w:pPr>
              <w:bidi/>
              <w:jc w:val="center"/>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A7587C" w:rsidRPr="007805FF" w:rsidRDefault="00A7587C" w:rsidP="00764D6B">
            <w:pPr>
              <w:bidi/>
              <w:jc w:val="center"/>
              <w:rPr>
                <w:rFonts w:ascii="Arial" w:hAnsi="Arial" w:cs="Arial"/>
                <w:b/>
                <w:bCs/>
                <w:color w:val="000000"/>
              </w:rPr>
            </w:pP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12,3</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13,3</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8,7</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طنجة-تطوان-الحسيمة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Arial" w:hAnsi="Arial" w:cs="Arial"/>
                <w:b/>
                <w:bCs/>
                <w:color w:val="000000"/>
              </w:rPr>
            </w:pPr>
            <w:r>
              <w:rPr>
                <w:rFonts w:ascii="Arial" w:hAnsi="Arial" w:cs="Arial" w:hint="cs"/>
                <w:b/>
                <w:bCs/>
                <w:color w:val="000000"/>
                <w:rtl/>
              </w:rPr>
              <w:t>1</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7,3</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4,6</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4,</w:t>
            </w:r>
            <w:r w:rsidR="006642DD">
              <w:rPr>
                <w:rFonts w:ascii="Book Antiqua" w:hAnsi="Book Antiqua" w:cs="Calibri"/>
                <w:color w:val="000000"/>
              </w:rPr>
              <w:t>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5,1</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4,8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BA686D">
            <w:pPr>
              <w:jc w:val="center"/>
              <w:rPr>
                <w:rFonts w:ascii="Book Antiqua" w:hAnsi="Book Antiqua" w:cs="Calibri"/>
                <w:color w:val="000000"/>
              </w:rPr>
            </w:pPr>
            <w:r w:rsidRPr="00FF2B68">
              <w:rPr>
                <w:rFonts w:ascii="Book Antiqua" w:hAnsi="Book Antiqua" w:cs="Calibri"/>
                <w:color w:val="000000"/>
              </w:rPr>
              <w:t>4,</w:t>
            </w:r>
            <w:r w:rsidR="00BA686D">
              <w:rPr>
                <w:rFonts w:ascii="Book Antiqua" w:hAnsi="Book Antiqua" w:cs="Calibri"/>
                <w:color w:val="000000"/>
              </w:rPr>
              <w:t>9</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2</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11,3</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6,6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8,0</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16,6</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فاس-مكناس</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3</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15,6</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19,5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20,5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18,2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17,0</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الرباط--سلا-قنيطرة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4</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5,1</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10,3</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بني ملال - خنيفرة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5</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31,7</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28,7</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30,7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43,1</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39,0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12,9</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الدار البيضاء-سطات</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6</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10,7</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9,6</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8,8</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12,4</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13,1</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مراكش-اسفي</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7</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4,1</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2,8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1,8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1,</w:t>
            </w:r>
            <w:r w:rsidR="006642DD">
              <w:rPr>
                <w:rFonts w:ascii="Book Antiqua" w:hAnsi="Book Antiqua" w:cs="Calibri"/>
                <w:color w:val="000000"/>
              </w:rPr>
              <w:t>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6</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2</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درعة - تافيلالت</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8</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7,2</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5,4</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6,3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10,1</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سوس-ماسة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9</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10</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-0,1</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1,8</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2,0</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2,5</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11</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0,0</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-0,2</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الداخلة-وادي الذهب</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12</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rPr>
                <w:rFonts w:cs="Calibri"/>
                <w:color w:val="000000"/>
              </w:rPr>
            </w:pPr>
            <w:r w:rsidRPr="00FF2B68">
              <w:rPr>
                <w:rFonts w:cs="Calibri"/>
                <w:color w:val="000000"/>
              </w:rPr>
              <w:t> </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2179" w:type="dxa"/>
            <w:tcBorders>
              <w:top w:val="nil"/>
              <w:left w:val="nil"/>
              <w:bottom w:val="nil"/>
              <w:right w:val="nil"/>
            </w:tcBorders>
            <w:shd w:val="clear" w:color="auto" w:fill="auto"/>
            <w:noWrap/>
            <w:vAlign w:val="center"/>
            <w:hideMark/>
          </w:tcPr>
          <w:p w:rsidR="00071D9C" w:rsidRPr="007805FF" w:rsidRDefault="00071D9C" w:rsidP="00763F43">
            <w:pPr>
              <w:bidi/>
              <w:rPr>
                <w:rFonts w:ascii="Arial" w:hAnsi="Arial" w:cs="Arial"/>
                <w:b/>
                <w:bCs/>
                <w:color w:val="000000"/>
              </w:rPr>
            </w:pPr>
            <w:r w:rsidRPr="007805FF">
              <w:rPr>
                <w:rFonts w:ascii="Arial" w:hAnsi="Arial" w:cs="Arial" w:hint="cs"/>
                <w:b/>
                <w:bCs/>
                <w:color w:val="000000"/>
                <w:rtl/>
              </w:rPr>
              <w:t>الوحدات الترابية في بقية العالم</w:t>
            </w:r>
          </w:p>
        </w:tc>
        <w:tc>
          <w:tcPr>
            <w:tcW w:w="851" w:type="dxa"/>
            <w:tcBorders>
              <w:top w:val="nil"/>
              <w:left w:val="nil"/>
              <w:bottom w:val="nil"/>
              <w:right w:val="single" w:sz="8" w:space="0" w:color="C0504D"/>
            </w:tcBorders>
            <w:shd w:val="clear" w:color="auto" w:fill="auto"/>
            <w:noWrap/>
            <w:vAlign w:val="center"/>
            <w:hideMark/>
          </w:tcPr>
          <w:p w:rsidR="00071D9C" w:rsidRPr="007805FF" w:rsidRDefault="00071D9C" w:rsidP="00A7587C">
            <w:pPr>
              <w:bidi/>
              <w:jc w:val="center"/>
              <w:rPr>
                <w:rFonts w:ascii="Book Antiqua" w:hAnsi="Book Antiqua"/>
                <w:b/>
                <w:bCs/>
                <w:i/>
                <w:iCs/>
                <w:color w:val="000000"/>
              </w:rPr>
            </w:pP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7805FF" w:rsidRDefault="00071D9C" w:rsidP="00A7587C">
            <w:pPr>
              <w:bidi/>
              <w:jc w:val="center"/>
              <w:rPr>
                <w:rFonts w:ascii="Arial" w:hAnsi="Arial" w:cs="Arial"/>
                <w:b/>
                <w:bCs/>
                <w:color w:val="000000"/>
              </w:rPr>
            </w:pPr>
            <w:r w:rsidRPr="007805FF">
              <w:rPr>
                <w:rFonts w:ascii="Arial" w:hAnsi="Arial" w:cs="Arial" w:hint="cs"/>
                <w:b/>
                <w:bCs/>
                <w:color w:val="000000"/>
                <w:rtl/>
              </w:rPr>
              <w:t>المجمــــــــــوع</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7805FF" w:rsidRDefault="00071D9C" w:rsidP="00A7587C">
            <w:pPr>
              <w:bidi/>
              <w:jc w:val="center"/>
              <w:rPr>
                <w:rFonts w:ascii="Book Antiqua" w:hAnsi="Book Antiqua"/>
                <w:b/>
                <w:bCs/>
                <w:i/>
                <w:iCs/>
                <w:color w:val="000000"/>
              </w:rPr>
            </w:pPr>
          </w:p>
        </w:tc>
      </w:tr>
    </w:tbl>
    <w:p w:rsidR="00A7587C" w:rsidRDefault="00A7587C" w:rsidP="00A7587C">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A31E6E" w:rsidRDefault="00A31E6E" w:rsidP="00A31E6E">
      <w:pPr>
        <w:tabs>
          <w:tab w:val="left" w:pos="11085"/>
          <w:tab w:val="left" w:pos="12474"/>
        </w:tabs>
        <w:bidi/>
        <w:rPr>
          <w:rFonts w:cs="Simplified Arabic"/>
          <w:sz w:val="32"/>
          <w:szCs w:val="32"/>
          <w:rtl/>
          <w:lang w:bidi="ar-MA"/>
        </w:rPr>
      </w:pPr>
    </w:p>
    <w:tbl>
      <w:tblPr>
        <w:tblW w:w="16300" w:type="dxa"/>
        <w:jc w:val="center"/>
        <w:tblInd w:w="-1417" w:type="dxa"/>
        <w:tblCellMar>
          <w:left w:w="70" w:type="dxa"/>
          <w:right w:w="70" w:type="dxa"/>
        </w:tblCellMar>
        <w:tblLook w:val="0000"/>
      </w:tblPr>
      <w:tblGrid>
        <w:gridCol w:w="16300"/>
      </w:tblGrid>
      <w:tr w:rsidR="00A31E6E" w:rsidRPr="00976812" w:rsidTr="00764D6B">
        <w:trPr>
          <w:trHeight w:val="607"/>
          <w:jc w:val="center"/>
        </w:trPr>
        <w:tc>
          <w:tcPr>
            <w:tcW w:w="16300" w:type="dxa"/>
            <w:noWrap/>
            <w:vAlign w:val="bottom"/>
          </w:tcPr>
          <w:p w:rsidR="00A31E6E" w:rsidRPr="00914FCE" w:rsidRDefault="00A31E6E" w:rsidP="00764D6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A31E6E" w:rsidRPr="00976812" w:rsidTr="00764D6B">
        <w:trPr>
          <w:trHeight w:val="521"/>
          <w:jc w:val="center"/>
        </w:trPr>
        <w:tc>
          <w:tcPr>
            <w:tcW w:w="16300" w:type="dxa"/>
            <w:noWrap/>
            <w:vAlign w:val="bottom"/>
          </w:tcPr>
          <w:p w:rsidR="00A31E6E" w:rsidRPr="00914FCE" w:rsidRDefault="00A31E6E"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A31E6E" w:rsidRDefault="00A31E6E" w:rsidP="00A31E6E">
      <w:pPr>
        <w:bidi/>
        <w:rPr>
          <w:rFonts w:cs="Simplified Arabic"/>
          <w:sz w:val="32"/>
          <w:szCs w:val="32"/>
          <w:rtl/>
          <w:lang w:bidi="ar-MA"/>
        </w:rPr>
      </w:pPr>
    </w:p>
    <w:p w:rsidR="00A31E6E" w:rsidRPr="007805FF" w:rsidRDefault="00A31E6E" w:rsidP="00A31E6E">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pPr w:leftFromText="141" w:rightFromText="141" w:vertAnchor="text" w:tblpXSpec="center" w:tblpY="1"/>
        <w:tblOverlap w:val="never"/>
        <w:tblW w:w="13394" w:type="dxa"/>
        <w:tblCellMar>
          <w:left w:w="70" w:type="dxa"/>
          <w:right w:w="70" w:type="dxa"/>
        </w:tblCellMar>
        <w:tblLook w:val="04A0"/>
      </w:tblPr>
      <w:tblGrid>
        <w:gridCol w:w="1346"/>
        <w:gridCol w:w="1276"/>
        <w:gridCol w:w="1276"/>
        <w:gridCol w:w="1200"/>
        <w:gridCol w:w="1200"/>
        <w:gridCol w:w="1200"/>
        <w:gridCol w:w="1200"/>
        <w:gridCol w:w="1200"/>
        <w:gridCol w:w="2646"/>
        <w:gridCol w:w="850"/>
      </w:tblGrid>
      <w:tr w:rsidR="00A31E6E" w:rsidRPr="007805FF" w:rsidTr="009E30C9">
        <w:trPr>
          <w:trHeight w:val="330"/>
        </w:trPr>
        <w:tc>
          <w:tcPr>
            <w:tcW w:w="2622"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p w:rsidR="00A31E6E" w:rsidRPr="00763F43" w:rsidRDefault="00A31E6E" w:rsidP="00F66889">
            <w:pPr>
              <w:bidi/>
              <w:rPr>
                <w:rFonts w:ascii="Arial" w:hAnsi="Arial" w:cs="Arial"/>
                <w:b/>
                <w:bCs/>
                <w:color w:val="FFFFFF" w:themeColor="background1"/>
              </w:rPr>
            </w:pPr>
          </w:p>
        </w:tc>
        <w:tc>
          <w:tcPr>
            <w:tcW w:w="2476"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646" w:type="dxa"/>
            <w:vMerge w:val="restart"/>
            <w:tcBorders>
              <w:top w:val="single" w:sz="8" w:space="0" w:color="C0504D"/>
              <w:left w:val="nil"/>
              <w:bottom w:val="single" w:sz="8" w:space="0" w:color="C0504D"/>
              <w:right w:val="nil"/>
            </w:tcBorders>
            <w:shd w:val="clear" w:color="000000" w:fill="C0504D"/>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31E6E" w:rsidRPr="007805FF" w:rsidTr="009E30C9">
        <w:trPr>
          <w:trHeight w:val="330"/>
        </w:trPr>
        <w:tc>
          <w:tcPr>
            <w:tcW w:w="1346" w:type="dxa"/>
            <w:tcBorders>
              <w:top w:val="nil"/>
              <w:left w:val="single" w:sz="8" w:space="0" w:color="C0504D"/>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76"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76"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2646" w:type="dxa"/>
            <w:vMerge/>
            <w:tcBorders>
              <w:top w:val="single" w:sz="8" w:space="0" w:color="C0504D"/>
              <w:left w:val="nil"/>
              <w:bottom w:val="single" w:sz="8" w:space="0" w:color="C0504D"/>
              <w:right w:val="nil"/>
            </w:tcBorders>
            <w:vAlign w:val="center"/>
            <w:hideMark/>
          </w:tcPr>
          <w:p w:rsidR="00A31E6E" w:rsidRPr="007805FF" w:rsidRDefault="00A31E6E" w:rsidP="00F66889">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A31E6E" w:rsidRPr="007805FF" w:rsidRDefault="00A31E6E" w:rsidP="00F66889">
            <w:pPr>
              <w:bidi/>
              <w:rPr>
                <w:rFonts w:ascii="Arial" w:hAnsi="Arial" w:cs="Arial"/>
                <w:b/>
                <w:bCs/>
                <w:color w:val="000000"/>
              </w:rPr>
            </w:pP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12,2</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12,0</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47,9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49,1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27,4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12,4</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طنجة-تطوان-الحسيمة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Arial" w:hAnsi="Arial" w:cs="Arial"/>
                <w:b/>
                <w:bCs/>
                <w:color w:val="000000"/>
              </w:rPr>
            </w:pPr>
            <w:r>
              <w:rPr>
                <w:rFonts w:ascii="Arial" w:hAnsi="Arial" w:cs="Arial" w:hint="cs"/>
                <w:b/>
                <w:bCs/>
                <w:color w:val="000000"/>
                <w:rtl/>
              </w:rPr>
              <w:t>1</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1</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7,</w:t>
            </w:r>
            <w:r w:rsidR="007902EE">
              <w:rPr>
                <w:rFonts w:ascii="Book Antiqua" w:hAnsi="Book Antiqua" w:cs="Calibri"/>
                <w:color w:val="000000"/>
              </w:rPr>
              <w:t>6</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51,4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58,6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22,3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20,</w:t>
            </w:r>
            <w:r w:rsidR="007902EE">
              <w:rPr>
                <w:rFonts w:ascii="Book Antiqua" w:hAnsi="Book Antiqua" w:cs="Calibri"/>
                <w:color w:val="000000"/>
              </w:rPr>
              <w:t>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13</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2</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11,0</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9,3</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48,8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46,4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22,6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21,3</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21,8</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فاس-مكناس</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3</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5,9</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63,8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65,4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14,8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14,9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15,5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12,5</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الرباط--سلا-قنيطرة</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4</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38,0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41,8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16,9</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بني ملال - خنيفرة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5</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8,7</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50,4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53,7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35,1</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5,2</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الدار البيضاء-سطات</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6</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9,9</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47,5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49,0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25,1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16,7</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مراكش-اسفي</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7</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10,4</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11,2</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7902EE">
            <w:pPr>
              <w:jc w:val="center"/>
              <w:rPr>
                <w:rFonts w:ascii="Book Antiqua" w:hAnsi="Book Antiqua" w:cs="Calibri"/>
                <w:color w:val="000000"/>
              </w:rPr>
            </w:pPr>
            <w:r>
              <w:rPr>
                <w:rFonts w:ascii="Book Antiqua" w:hAnsi="Book Antiqua" w:cs="Calibri"/>
                <w:color w:val="000000"/>
              </w:rPr>
              <w:t>54,5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60,7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17,2</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14,</w:t>
            </w:r>
            <w:r w:rsidR="007902EE">
              <w:rPr>
                <w:rFonts w:ascii="Book Antiqua" w:hAnsi="Book Antiqua" w:cs="Calibri"/>
                <w:color w:val="000000"/>
              </w:rPr>
              <w:t>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17,</w:t>
            </w:r>
            <w:r w:rsidR="007902EE">
              <w:rPr>
                <w:rFonts w:ascii="Book Antiqua" w:hAnsi="Book Antiqua" w:cs="Calibri"/>
                <w:color w:val="000000"/>
              </w:rPr>
              <w:t>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8</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درعة - تافيلالت</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8</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6,9</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50,6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51,6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22,1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20,4</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سوس-ماسة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9</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6,0</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5,5</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69,4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74,7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11,6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8,2</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10</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-0,6</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56,8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55,7</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34,2</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37,9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7,1</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11</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0,1</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72,0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72,9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8,1</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20,7</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الداخلة-وادي الذهب</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12</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rPr>
                <w:rFonts w:cs="Calibri"/>
                <w:color w:val="000000"/>
              </w:rPr>
            </w:pPr>
            <w:r w:rsidRPr="00FF2B68">
              <w:rPr>
                <w:rFonts w:cs="Calibri"/>
                <w:color w:val="000000"/>
              </w:rPr>
              <w:t> </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2646" w:type="dxa"/>
            <w:tcBorders>
              <w:top w:val="nil"/>
              <w:left w:val="nil"/>
              <w:bottom w:val="nil"/>
              <w:right w:val="nil"/>
            </w:tcBorders>
            <w:shd w:val="clear" w:color="auto" w:fill="auto"/>
            <w:noWrap/>
            <w:vAlign w:val="center"/>
            <w:hideMark/>
          </w:tcPr>
          <w:p w:rsidR="00A31E6E" w:rsidRPr="007805FF" w:rsidRDefault="00A31E6E" w:rsidP="00763F43">
            <w:pPr>
              <w:bidi/>
              <w:rPr>
                <w:rFonts w:ascii="Arial" w:hAnsi="Arial" w:cs="Arial"/>
                <w:b/>
                <w:bCs/>
                <w:color w:val="000000"/>
              </w:rPr>
            </w:pPr>
            <w:r w:rsidRPr="007805FF">
              <w:rPr>
                <w:rFonts w:ascii="Arial" w:hAnsi="Arial" w:cs="Arial" w:hint="cs"/>
                <w:b/>
                <w:bCs/>
                <w:color w:val="000000"/>
                <w:rtl/>
              </w:rPr>
              <w:t>الوحدات الترابية في بقية العالم</w:t>
            </w:r>
          </w:p>
        </w:tc>
        <w:tc>
          <w:tcPr>
            <w:tcW w:w="850" w:type="dxa"/>
            <w:tcBorders>
              <w:top w:val="nil"/>
              <w:left w:val="nil"/>
              <w:bottom w:val="nil"/>
              <w:right w:val="single" w:sz="8" w:space="0" w:color="C0504D"/>
            </w:tcBorders>
            <w:shd w:val="clear" w:color="auto" w:fill="auto"/>
            <w:noWrap/>
            <w:vAlign w:val="center"/>
            <w:hideMark/>
          </w:tcPr>
          <w:p w:rsidR="00A31E6E" w:rsidRPr="007805FF" w:rsidRDefault="00A31E6E" w:rsidP="00F66889">
            <w:pPr>
              <w:bidi/>
              <w:jc w:val="center"/>
              <w:rPr>
                <w:rFonts w:ascii="Book Antiqua" w:hAnsi="Book Antiqua"/>
                <w:b/>
                <w:bCs/>
                <w:i/>
                <w:iCs/>
                <w:color w:val="000000"/>
              </w:rPr>
            </w:pP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51,6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53,5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26,2</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13,4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12,3</w:t>
            </w:r>
          </w:p>
        </w:tc>
        <w:tc>
          <w:tcPr>
            <w:tcW w:w="3496" w:type="dxa"/>
            <w:gridSpan w:val="2"/>
            <w:tcBorders>
              <w:top w:val="single" w:sz="8" w:space="0" w:color="C0504D"/>
              <w:left w:val="nil"/>
              <w:bottom w:val="single" w:sz="8" w:space="0" w:color="C0504D"/>
              <w:right w:val="single" w:sz="8" w:space="0" w:color="C0504D"/>
            </w:tcBorders>
            <w:shd w:val="clear" w:color="auto" w:fill="auto"/>
            <w:noWrap/>
            <w:hideMark/>
          </w:tcPr>
          <w:p w:rsidR="00A31E6E" w:rsidRPr="007805FF" w:rsidRDefault="00A31E6E" w:rsidP="00F66889">
            <w:pPr>
              <w:bidi/>
              <w:rPr>
                <w:rFonts w:ascii="Arial" w:hAnsi="Arial" w:cs="Arial"/>
                <w:b/>
                <w:bCs/>
                <w:color w:val="000000"/>
              </w:rPr>
            </w:pPr>
            <w:r w:rsidRPr="007805FF">
              <w:rPr>
                <w:rFonts w:ascii="Arial" w:hAnsi="Arial" w:cs="Arial" w:hint="cs"/>
                <w:b/>
                <w:bCs/>
                <w:color w:val="000000"/>
                <w:rtl/>
              </w:rPr>
              <w:t>المجمــــــــــوع</w:t>
            </w:r>
          </w:p>
        </w:tc>
      </w:tr>
    </w:tbl>
    <w:p w:rsidR="00F66889" w:rsidRDefault="00F66889" w:rsidP="00A31E6E">
      <w:pPr>
        <w:tabs>
          <w:tab w:val="left" w:pos="11085"/>
          <w:tab w:val="left" w:pos="12474"/>
        </w:tabs>
        <w:bidi/>
        <w:rPr>
          <w:rFonts w:cs="Simplified Arabic"/>
          <w:sz w:val="32"/>
          <w:szCs w:val="32"/>
          <w:rtl/>
          <w:lang w:bidi="ar-MA"/>
        </w:rPr>
        <w:sectPr w:rsidR="00F66889" w:rsidSect="00D4236B">
          <w:headerReference w:type="default" r:id="rId12"/>
          <w:footerReference w:type="even" r:id="rId13"/>
          <w:footerReference w:type="default" r:id="rId14"/>
          <w:headerReference w:type="first" r:id="rId15"/>
          <w:footerReference w:type="first" r:id="rId16"/>
          <w:pgSz w:w="16838" w:h="11906" w:orient="landscape"/>
          <w:pgMar w:top="0" w:right="1417" w:bottom="0" w:left="1417" w:header="708" w:footer="708" w:gutter="0"/>
          <w:cols w:space="708"/>
          <w:docGrid w:linePitch="360"/>
        </w:sectPr>
      </w:pPr>
      <w:r>
        <w:rPr>
          <w:rFonts w:cs="Simplified Arabic"/>
          <w:sz w:val="32"/>
          <w:szCs w:val="32"/>
          <w:rtl/>
          <w:lang w:bidi="ar-MA"/>
        </w:rPr>
        <w:br w:type="textWrapping" w:clear="all"/>
      </w:r>
    </w:p>
    <w:p w:rsidR="00A31E6E" w:rsidRPr="00A53CE7" w:rsidRDefault="00A31E6E" w:rsidP="00A31E6E">
      <w:pPr>
        <w:tabs>
          <w:tab w:val="left" w:pos="11085"/>
          <w:tab w:val="left" w:pos="12474"/>
        </w:tabs>
        <w:bidi/>
        <w:rPr>
          <w:rFonts w:cs="Simplified Arabic"/>
          <w:sz w:val="32"/>
          <w:szCs w:val="32"/>
          <w:rtl/>
          <w:lang w:bidi="ar-MA"/>
        </w:rPr>
      </w:pPr>
    </w:p>
    <w:p w:rsidR="00F66889" w:rsidRDefault="009E30C9" w:rsidP="009E30C9">
      <w:pPr>
        <w:bidi/>
        <w:jc w:val="center"/>
        <w:rPr>
          <w:rFonts w:cs="Simplified Arabic"/>
          <w:sz w:val="32"/>
          <w:szCs w:val="32"/>
          <w:rtl/>
          <w:lang w:bidi="ar-MA"/>
        </w:rPr>
      </w:pPr>
      <w:r w:rsidRPr="00F66889">
        <w:rPr>
          <w:rFonts w:cs="Simplified Arabic"/>
          <w:noProof/>
          <w:sz w:val="32"/>
          <w:szCs w:val="32"/>
        </w:rPr>
        <w:drawing>
          <wp:inline distT="0" distB="0" distL="0" distR="0">
            <wp:extent cx="5144022" cy="7268295"/>
            <wp:effectExtent l="19050" t="0" r="0" b="0"/>
            <wp:docPr id="4" name="Image 6" descr="C:\Users\hind\Desktop\JPEG_2015\planche1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ind\Desktop\JPEG_2015\planche1_ar.jpg"/>
                    <pic:cNvPicPr>
                      <a:picLocks noChangeAspect="1" noChangeArrowheads="1"/>
                    </pic:cNvPicPr>
                  </pic:nvPicPr>
                  <pic:blipFill>
                    <a:blip r:embed="rId17" cstate="print"/>
                    <a:srcRect/>
                    <a:stretch>
                      <a:fillRect/>
                    </a:stretch>
                  </pic:blipFill>
                  <pic:spPr bwMode="auto">
                    <a:xfrm>
                      <a:off x="0" y="0"/>
                      <a:ext cx="5144086" cy="7268386"/>
                    </a:xfrm>
                    <a:prstGeom prst="rect">
                      <a:avLst/>
                    </a:prstGeom>
                    <a:noFill/>
                    <a:ln w="9525">
                      <a:noFill/>
                      <a:miter lim="800000"/>
                      <a:headEnd/>
                      <a:tailEnd/>
                    </a:ln>
                  </pic:spPr>
                </pic:pic>
              </a:graphicData>
            </a:graphic>
          </wp:inline>
        </w:drawing>
      </w:r>
    </w:p>
    <w:p w:rsidR="00F66889" w:rsidRPr="00F66889" w:rsidRDefault="00F66889" w:rsidP="00F66889">
      <w:pPr>
        <w:tabs>
          <w:tab w:val="left" w:pos="10262"/>
        </w:tabs>
        <w:bidi/>
        <w:jc w:val="center"/>
        <w:rPr>
          <w:rFonts w:cs="Simplified Arabic"/>
          <w:sz w:val="32"/>
          <w:szCs w:val="32"/>
          <w:rtl/>
          <w:lang w:bidi="ar-MA"/>
        </w:rPr>
      </w:pPr>
    </w:p>
    <w:p w:rsidR="00F66889" w:rsidRPr="00F66889" w:rsidRDefault="00F66889" w:rsidP="00F66889">
      <w:pPr>
        <w:bidi/>
        <w:rPr>
          <w:rFonts w:cs="Simplified Arabic"/>
          <w:sz w:val="32"/>
          <w:szCs w:val="32"/>
          <w:rtl/>
          <w:lang w:bidi="ar-MA"/>
        </w:rPr>
      </w:pPr>
    </w:p>
    <w:p w:rsidR="00F66889" w:rsidRPr="00F66889" w:rsidRDefault="00F66889" w:rsidP="00F66889">
      <w:pPr>
        <w:bidi/>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r w:rsidRPr="00F66889">
        <w:rPr>
          <w:rFonts w:cs="Simplified Arabic"/>
          <w:noProof/>
          <w:sz w:val="32"/>
          <w:szCs w:val="32"/>
        </w:rPr>
        <w:lastRenderedPageBreak/>
        <w:drawing>
          <wp:inline distT="0" distB="0" distL="0" distR="0">
            <wp:extent cx="5470268" cy="7729268"/>
            <wp:effectExtent l="19050" t="0" r="0" b="0"/>
            <wp:docPr id="7" name="Image 7" descr="C:\Users\hind\Desktop\JPEG_2015\planche2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ind\Desktop\JPEG_2015\planche2_ar.jpg"/>
                    <pic:cNvPicPr>
                      <a:picLocks noChangeAspect="1" noChangeArrowheads="1"/>
                    </pic:cNvPicPr>
                  </pic:nvPicPr>
                  <pic:blipFill>
                    <a:blip r:embed="rId18" cstate="print"/>
                    <a:srcRect/>
                    <a:stretch>
                      <a:fillRect/>
                    </a:stretch>
                  </pic:blipFill>
                  <pic:spPr bwMode="auto">
                    <a:xfrm>
                      <a:off x="0" y="0"/>
                      <a:ext cx="5467729" cy="7725681"/>
                    </a:xfrm>
                    <a:prstGeom prst="rect">
                      <a:avLst/>
                    </a:prstGeom>
                    <a:noFill/>
                    <a:ln w="9525">
                      <a:noFill/>
                      <a:miter lim="800000"/>
                      <a:headEnd/>
                      <a:tailEnd/>
                    </a:ln>
                  </pic:spPr>
                </pic:pic>
              </a:graphicData>
            </a:graphic>
          </wp:inline>
        </w:drawing>
      </w:r>
    </w:p>
    <w:p w:rsidR="00F66889" w:rsidRDefault="00F66889" w:rsidP="00F66889">
      <w:pPr>
        <w:tabs>
          <w:tab w:val="left" w:pos="10480"/>
        </w:tabs>
        <w:bidi/>
        <w:jc w:val="center"/>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p>
    <w:p w:rsidR="00F66889" w:rsidRPr="00F66889" w:rsidRDefault="00F66889" w:rsidP="00F66889">
      <w:pPr>
        <w:tabs>
          <w:tab w:val="left" w:pos="10480"/>
        </w:tabs>
        <w:bidi/>
        <w:jc w:val="center"/>
        <w:rPr>
          <w:rFonts w:cs="Simplified Arabic"/>
          <w:sz w:val="32"/>
          <w:szCs w:val="32"/>
          <w:rtl/>
          <w:lang w:bidi="ar-MA"/>
        </w:rPr>
      </w:pPr>
      <w:r>
        <w:rPr>
          <w:rFonts w:cs="Simplified Arabic"/>
          <w:noProof/>
          <w:sz w:val="32"/>
          <w:szCs w:val="32"/>
        </w:rPr>
        <w:lastRenderedPageBreak/>
        <w:drawing>
          <wp:inline distT="0" distB="0" distL="0" distR="0">
            <wp:extent cx="4932512" cy="6968612"/>
            <wp:effectExtent l="19050" t="0" r="1438" b="0"/>
            <wp:docPr id="3" name="Image 1" descr="C:\Users\hind\Desktop\JPEG_2015\planche3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nd\Desktop\JPEG_2015\planche3_ar.jpg"/>
                    <pic:cNvPicPr>
                      <a:picLocks noChangeAspect="1" noChangeArrowheads="1"/>
                    </pic:cNvPicPr>
                  </pic:nvPicPr>
                  <pic:blipFill>
                    <a:blip r:embed="rId19" cstate="print"/>
                    <a:srcRect/>
                    <a:stretch>
                      <a:fillRect/>
                    </a:stretch>
                  </pic:blipFill>
                  <pic:spPr bwMode="auto">
                    <a:xfrm>
                      <a:off x="0" y="0"/>
                      <a:ext cx="4937306" cy="6975385"/>
                    </a:xfrm>
                    <a:prstGeom prst="rect">
                      <a:avLst/>
                    </a:prstGeom>
                    <a:noFill/>
                    <a:ln w="9525">
                      <a:noFill/>
                      <a:miter lim="800000"/>
                      <a:headEnd/>
                      <a:tailEnd/>
                    </a:ln>
                  </pic:spPr>
                </pic:pic>
              </a:graphicData>
            </a:graphic>
          </wp:inline>
        </w:drawing>
      </w:r>
    </w:p>
    <w:p w:rsidR="00F66889" w:rsidRPr="00F66889" w:rsidRDefault="00F66889" w:rsidP="00F66889">
      <w:pPr>
        <w:bidi/>
        <w:rPr>
          <w:rFonts w:cs="Simplified Arabic"/>
          <w:sz w:val="32"/>
          <w:szCs w:val="32"/>
          <w:rtl/>
          <w:lang w:bidi="ar-MA"/>
        </w:rPr>
      </w:pPr>
    </w:p>
    <w:p w:rsidR="00F66889" w:rsidRDefault="00F66889" w:rsidP="00F66889">
      <w:pPr>
        <w:bidi/>
        <w:rPr>
          <w:rFonts w:cs="Simplified Arabic"/>
          <w:sz w:val="32"/>
          <w:szCs w:val="32"/>
          <w:rtl/>
          <w:lang w:bidi="ar-MA"/>
        </w:rPr>
      </w:pPr>
    </w:p>
    <w:p w:rsidR="00A7587C" w:rsidRDefault="00A7587C"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tabs>
          <w:tab w:val="left" w:pos="9542"/>
        </w:tabs>
        <w:bidi/>
        <w:jc w:val="center"/>
        <w:rPr>
          <w:rFonts w:cs="Simplified Arabic"/>
          <w:sz w:val="32"/>
          <w:szCs w:val="32"/>
          <w:rtl/>
          <w:lang w:bidi="ar-MA"/>
        </w:rPr>
      </w:pPr>
      <w:r w:rsidRPr="00F66889">
        <w:rPr>
          <w:rFonts w:cs="Simplified Arabic"/>
          <w:noProof/>
          <w:sz w:val="32"/>
          <w:szCs w:val="32"/>
        </w:rPr>
        <w:drawing>
          <wp:inline distT="0" distB="0" distL="0" distR="0">
            <wp:extent cx="5128377" cy="7246189"/>
            <wp:effectExtent l="19050" t="0" r="0" b="0"/>
            <wp:docPr id="10" name="Image 9" descr="C:\Users\hind\Desktop\JPEG_2015\planche4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ind\Desktop\JPEG_2015\planche4_ar.jpg"/>
                    <pic:cNvPicPr>
                      <a:picLocks noChangeAspect="1" noChangeArrowheads="1"/>
                    </pic:cNvPicPr>
                  </pic:nvPicPr>
                  <pic:blipFill>
                    <a:blip r:embed="rId20" cstate="print"/>
                    <a:srcRect/>
                    <a:stretch>
                      <a:fillRect/>
                    </a:stretch>
                  </pic:blipFill>
                  <pic:spPr bwMode="auto">
                    <a:xfrm>
                      <a:off x="0" y="0"/>
                      <a:ext cx="5128863" cy="7246875"/>
                    </a:xfrm>
                    <a:prstGeom prst="rect">
                      <a:avLst/>
                    </a:prstGeom>
                    <a:noFill/>
                    <a:ln w="9525">
                      <a:noFill/>
                      <a:miter lim="800000"/>
                      <a:headEnd/>
                      <a:tailEnd/>
                    </a:ln>
                  </pic:spPr>
                </pic:pic>
              </a:graphicData>
            </a:graphic>
          </wp:inline>
        </w:drawing>
      </w:r>
    </w:p>
    <w:p w:rsidR="00F66889" w:rsidRDefault="00F66889" w:rsidP="00F66889">
      <w:pPr>
        <w:bidi/>
        <w:jc w:val="center"/>
        <w:rPr>
          <w:rFonts w:cs="Simplified Arabic"/>
          <w:sz w:val="32"/>
          <w:szCs w:val="32"/>
          <w:rtl/>
          <w:lang w:bidi="ar-MA"/>
        </w:rPr>
      </w:pPr>
    </w:p>
    <w:p w:rsidR="002B554D" w:rsidRDefault="002B554D" w:rsidP="002B554D">
      <w:pPr>
        <w:bidi/>
        <w:jc w:val="center"/>
        <w:rPr>
          <w:rFonts w:cs="Simplified Arabic"/>
          <w:sz w:val="32"/>
          <w:szCs w:val="32"/>
          <w:rtl/>
          <w:lang w:bidi="ar-MA"/>
        </w:rPr>
      </w:pPr>
    </w:p>
    <w:p w:rsidR="002B554D" w:rsidRDefault="002B554D" w:rsidP="002B554D">
      <w:pPr>
        <w:bidi/>
        <w:jc w:val="center"/>
        <w:rPr>
          <w:rFonts w:cs="Simplified Arabic"/>
          <w:sz w:val="32"/>
          <w:szCs w:val="32"/>
          <w:rtl/>
          <w:lang w:bidi="ar-MA"/>
        </w:rPr>
      </w:pPr>
    </w:p>
    <w:p w:rsidR="002B554D" w:rsidRPr="00F66889" w:rsidRDefault="002B554D" w:rsidP="002B554D">
      <w:pPr>
        <w:tabs>
          <w:tab w:val="left" w:pos="9583"/>
        </w:tabs>
        <w:bidi/>
        <w:jc w:val="center"/>
        <w:rPr>
          <w:rFonts w:cs="Simplified Arabic"/>
          <w:sz w:val="32"/>
          <w:szCs w:val="32"/>
          <w:rtl/>
          <w:lang w:bidi="ar-MA"/>
        </w:rPr>
      </w:pPr>
      <w:r w:rsidRPr="002B554D">
        <w:rPr>
          <w:rFonts w:cs="Simplified Arabic"/>
          <w:noProof/>
          <w:sz w:val="32"/>
          <w:szCs w:val="32"/>
        </w:rPr>
        <w:lastRenderedPageBreak/>
        <w:drawing>
          <wp:inline distT="0" distB="0" distL="0" distR="0">
            <wp:extent cx="4980019" cy="7036566"/>
            <wp:effectExtent l="19050" t="0" r="0" b="0"/>
            <wp:docPr id="11" name="Image 10" descr="C:\Users\hind\Desktop\JPEG_2015\planche5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ind\Desktop\JPEG_2015\planche5_ar.jpg"/>
                    <pic:cNvPicPr>
                      <a:picLocks noChangeAspect="1" noChangeArrowheads="1"/>
                    </pic:cNvPicPr>
                  </pic:nvPicPr>
                  <pic:blipFill>
                    <a:blip r:embed="rId21" cstate="print"/>
                    <a:srcRect/>
                    <a:stretch>
                      <a:fillRect/>
                    </a:stretch>
                  </pic:blipFill>
                  <pic:spPr bwMode="auto">
                    <a:xfrm>
                      <a:off x="0" y="0"/>
                      <a:ext cx="4978757" cy="7034782"/>
                    </a:xfrm>
                    <a:prstGeom prst="rect">
                      <a:avLst/>
                    </a:prstGeom>
                    <a:noFill/>
                    <a:ln w="9525">
                      <a:noFill/>
                      <a:miter lim="800000"/>
                      <a:headEnd/>
                      <a:tailEnd/>
                    </a:ln>
                  </pic:spPr>
                </pic:pic>
              </a:graphicData>
            </a:graphic>
          </wp:inline>
        </w:drawing>
      </w:r>
    </w:p>
    <w:sectPr w:rsidR="002B554D" w:rsidRPr="00F66889" w:rsidSect="00F66889">
      <w:pgSz w:w="11906" w:h="16838"/>
      <w:pgMar w:top="1417" w:right="0" w:bottom="1417" w:left="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2BE" w:rsidRDefault="006C02BE">
      <w:r>
        <w:separator/>
      </w:r>
    </w:p>
  </w:endnote>
  <w:endnote w:type="continuationSeparator" w:id="1">
    <w:p w:rsidR="006C02BE" w:rsidRDefault="006C02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D87408" w:rsidP="0060063A">
    <w:pPr>
      <w:pStyle w:val="Pieddepage"/>
      <w:framePr w:wrap="around" w:vAnchor="text" w:hAnchor="margin" w:y="1"/>
      <w:rPr>
        <w:rStyle w:val="Numrodepage"/>
      </w:rPr>
    </w:pPr>
    <w:r>
      <w:rPr>
        <w:rStyle w:val="Numrodepage"/>
      </w:rPr>
      <w:fldChar w:fldCharType="begin"/>
    </w:r>
    <w:r w:rsidR="009E1380">
      <w:rPr>
        <w:rStyle w:val="Numrodepage"/>
      </w:rPr>
      <w:instrText xml:space="preserve">PAGE  </w:instrText>
    </w:r>
    <w:r>
      <w:rPr>
        <w:rStyle w:val="Numrodepage"/>
      </w:rPr>
      <w:fldChar w:fldCharType="end"/>
    </w:r>
  </w:p>
  <w:p w:rsidR="009E1380" w:rsidRDefault="009E1380" w:rsidP="00F931F7">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343236"/>
      <w:docPartObj>
        <w:docPartGallery w:val="Page Numbers (Bottom of Page)"/>
        <w:docPartUnique/>
      </w:docPartObj>
    </w:sdtPr>
    <w:sdtContent>
      <w:p w:rsidR="009E1380" w:rsidRDefault="00D87408">
        <w:pPr>
          <w:pStyle w:val="Pieddepage"/>
        </w:pPr>
        <w:fldSimple w:instr=" PAGE   \* MERGEFORMAT ">
          <w:r w:rsidR="006642DD">
            <w:rPr>
              <w:noProof/>
            </w:rPr>
            <w:t>16</w:t>
          </w:r>
        </w:fldSimple>
      </w:p>
    </w:sdtContent>
  </w:sdt>
  <w:p w:rsidR="009E1380" w:rsidRDefault="009E1380" w:rsidP="003205F5">
    <w:pPr>
      <w:pStyle w:val="Pieddepage"/>
      <w:ind w:right="360" w:firstLine="360"/>
      <w:jc w:val="center"/>
      <w:rPr>
        <w:rFonts w:ascii="Arial" w:hAnsi="Arial" w:cs="Arial"/>
        <w:b/>
        <w:bCs/>
        <w:sz w:val="32"/>
        <w:szCs w:val="32"/>
        <w:rtl/>
        <w:lang w:bidi="ar-M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D87408" w:rsidP="0060063A">
    <w:pPr>
      <w:pStyle w:val="Pieddepage"/>
      <w:framePr w:wrap="around" w:vAnchor="text" w:hAnchor="margin" w:y="1"/>
      <w:rPr>
        <w:rStyle w:val="Numrodepage"/>
      </w:rPr>
    </w:pPr>
    <w:r>
      <w:rPr>
        <w:rStyle w:val="Numrodepage"/>
      </w:rPr>
      <w:fldChar w:fldCharType="begin"/>
    </w:r>
    <w:r w:rsidR="009E1380">
      <w:rPr>
        <w:rStyle w:val="Numrodepage"/>
      </w:rPr>
      <w:instrText xml:space="preserve">PAGE  </w:instrText>
    </w:r>
    <w:r>
      <w:rPr>
        <w:rStyle w:val="Numrodepage"/>
      </w:rPr>
      <w:fldChar w:fldCharType="end"/>
    </w:r>
  </w:p>
  <w:p w:rsidR="009E1380" w:rsidRDefault="009E1380" w:rsidP="00F931F7">
    <w:pPr>
      <w:pStyle w:val="Pieddepage"/>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219190"/>
      <w:docPartObj>
        <w:docPartGallery w:val="Page Numbers (Bottom of Page)"/>
        <w:docPartUnique/>
      </w:docPartObj>
    </w:sdtPr>
    <w:sdtContent>
      <w:p w:rsidR="009E1380" w:rsidRDefault="00D87408">
        <w:pPr>
          <w:pStyle w:val="Pieddepage"/>
          <w:jc w:val="center"/>
        </w:pPr>
        <w:fldSimple w:instr=" PAGE   \* MERGEFORMAT ">
          <w:r w:rsidR="007902EE">
            <w:rPr>
              <w:noProof/>
            </w:rPr>
            <w:t>20</w:t>
          </w:r>
        </w:fldSimple>
      </w:p>
    </w:sdtContent>
  </w:sdt>
  <w:p w:rsidR="009E1380" w:rsidRDefault="009E1380" w:rsidP="003205F5">
    <w:pPr>
      <w:pStyle w:val="Pieddepage"/>
      <w:ind w:right="360" w:firstLine="360"/>
      <w:jc w:val="center"/>
      <w:rPr>
        <w:rFonts w:ascii="Arial" w:hAnsi="Arial" w:cs="Arial"/>
        <w:b/>
        <w:bCs/>
        <w:sz w:val="32"/>
        <w:szCs w:val="32"/>
        <w:rtl/>
        <w:lang w:bidi="ar-MA"/>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9E1380" w:rsidP="0060063A">
    <w:pPr>
      <w:pStyle w:val="Pieddepage"/>
      <w:jc w:val="center"/>
      <w:rPr>
        <w:rFonts w:ascii="Arial" w:hAnsi="Arial" w:cs="Arial"/>
        <w:b/>
        <w:bCs/>
        <w:color w:val="FF9900"/>
        <w:position w:val="4"/>
        <w:sz w:val="32"/>
        <w:szCs w:val="32"/>
        <w:rtl/>
        <w:lang w:bidi="ar-MA"/>
      </w:rPr>
    </w:pPr>
  </w:p>
  <w:p w:rsidR="009E1380" w:rsidRDefault="009E1380" w:rsidP="0060063A">
    <w:pPr>
      <w:pStyle w:val="Pieddepage"/>
      <w:jc w:val="center"/>
      <w:rPr>
        <w:rFonts w:ascii="Arial" w:hAnsi="Arial" w:cs="Arial"/>
        <w:b/>
        <w:bCs/>
        <w:color w:val="FF9900"/>
        <w:position w:val="4"/>
        <w:sz w:val="32"/>
        <w:szCs w:val="32"/>
        <w:rtl/>
        <w:lang w:bidi="ar-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2BE" w:rsidRDefault="006C02BE">
      <w:r>
        <w:separator/>
      </w:r>
    </w:p>
  </w:footnote>
  <w:footnote w:type="continuationSeparator" w:id="1">
    <w:p w:rsidR="006C02BE" w:rsidRDefault="006C02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Pr="0060063A" w:rsidRDefault="009E1380" w:rsidP="0060063A">
    <w:pPr>
      <w:pStyle w:val="En-tte"/>
      <w:jc w:val="center"/>
      <w:rPr>
        <w:rFonts w:ascii="Arial" w:hAnsi="Arial" w:cs="Arial"/>
        <w:sz w:val="16"/>
        <w:szCs w:val="16"/>
        <w:rtl/>
        <w:lang w:bidi="ar-M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Pr="0060063A" w:rsidRDefault="009E1380" w:rsidP="0060063A">
    <w:pPr>
      <w:pStyle w:val="En-tte"/>
      <w:jc w:val="center"/>
      <w:rPr>
        <w:rFonts w:ascii="Arial" w:hAnsi="Arial" w:cs="Arial"/>
        <w:sz w:val="16"/>
        <w:szCs w:val="16"/>
        <w:rtl/>
        <w:lang w:bidi="ar-M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9E1380"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9E1380" w:rsidRPr="0060063A" w:rsidRDefault="009E1380" w:rsidP="0060063A">
    <w:pPr>
      <w:pStyle w:val="En-tt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29C"/>
    <w:multiLevelType w:val="hybridMultilevel"/>
    <w:tmpl w:val="F202C206"/>
    <w:lvl w:ilvl="0" w:tplc="8488D91E">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982C75"/>
    <w:multiLevelType w:val="hybridMultilevel"/>
    <w:tmpl w:val="3DF67A42"/>
    <w:lvl w:ilvl="0" w:tplc="DA883324">
      <w:start w:val="2004"/>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08C2701"/>
    <w:multiLevelType w:val="hybridMultilevel"/>
    <w:tmpl w:val="19C28F0C"/>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3">
    <w:nsid w:val="3169517F"/>
    <w:multiLevelType w:val="hybridMultilevel"/>
    <w:tmpl w:val="753E4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E908BE"/>
    <w:multiLevelType w:val="hybridMultilevel"/>
    <w:tmpl w:val="93884662"/>
    <w:lvl w:ilvl="0" w:tplc="584CD55E">
      <w:numFmt w:val="bullet"/>
      <w:lvlText w:val="-"/>
      <w:lvlJc w:val="left"/>
      <w:pPr>
        <w:ind w:left="1065" w:hanging="360"/>
      </w:pPr>
      <w:rPr>
        <w:rFonts w:ascii="Calibri" w:eastAsia="Calibri" w:hAnsi="Calibri"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406F153D"/>
    <w:multiLevelType w:val="hybridMultilevel"/>
    <w:tmpl w:val="99980C2C"/>
    <w:lvl w:ilvl="0" w:tplc="AF165B80">
      <w:start w:val="2004"/>
      <w:numFmt w:val="decimal"/>
      <w:lvlText w:val="%1"/>
      <w:lvlJc w:val="left"/>
      <w:pPr>
        <w:tabs>
          <w:tab w:val="num" w:pos="660"/>
        </w:tabs>
        <w:ind w:left="660" w:hanging="60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6">
    <w:nsid w:val="53B16253"/>
    <w:multiLevelType w:val="hybridMultilevel"/>
    <w:tmpl w:val="AB5EB15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
    <w:nsid w:val="6340503C"/>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266056"/>
    <w:multiLevelType w:val="hybridMultilevel"/>
    <w:tmpl w:val="4E129128"/>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9">
    <w:nsid w:val="6D343646"/>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A5B46CD"/>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A881394"/>
    <w:multiLevelType w:val="hybridMultilevel"/>
    <w:tmpl w:val="096CB976"/>
    <w:lvl w:ilvl="0" w:tplc="3E7A5CE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7C040A4F"/>
    <w:multiLevelType w:val="hybridMultilevel"/>
    <w:tmpl w:val="67A0D214"/>
    <w:lvl w:ilvl="0" w:tplc="040C0009">
      <w:start w:val="1"/>
      <w:numFmt w:val="bullet"/>
      <w:lvlText w:val=""/>
      <w:lvlJc w:val="left"/>
      <w:pPr>
        <w:ind w:left="1777"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4"/>
  </w:num>
  <w:num w:numId="6">
    <w:abstractNumId w:val="12"/>
  </w:num>
  <w:num w:numId="7">
    <w:abstractNumId w:val="3"/>
  </w:num>
  <w:num w:numId="8">
    <w:abstractNumId w:val="8"/>
  </w:num>
  <w:num w:numId="9">
    <w:abstractNumId w:val="0"/>
  </w:num>
  <w:num w:numId="10">
    <w:abstractNumId w:val="11"/>
  </w:num>
  <w:num w:numId="11">
    <w:abstractNumId w:val="10"/>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stylePaneFormatFilter w:val="3F01"/>
  <w:defaultTabStop w:val="708"/>
  <w:hyphenationZone w:val="425"/>
  <w:drawingGridHorizontalSpacing w:val="120"/>
  <w:displayHorizontalDrawingGridEvery w:val="2"/>
  <w:characterSpacingControl w:val="doNotCompress"/>
  <w:hdrShapeDefaults>
    <o:shapedefaults v:ext="edit" spidmax="101378"/>
  </w:hdrShapeDefaults>
  <w:footnotePr>
    <w:footnote w:id="0"/>
    <w:footnote w:id="1"/>
  </w:footnotePr>
  <w:endnotePr>
    <w:endnote w:id="0"/>
    <w:endnote w:id="1"/>
  </w:endnotePr>
  <w:compat/>
  <w:rsids>
    <w:rsidRoot w:val="009071E6"/>
    <w:rsid w:val="00003EB9"/>
    <w:rsid w:val="000045FB"/>
    <w:rsid w:val="00007F70"/>
    <w:rsid w:val="000102A4"/>
    <w:rsid w:val="0001066F"/>
    <w:rsid w:val="000136F2"/>
    <w:rsid w:val="00015958"/>
    <w:rsid w:val="00022479"/>
    <w:rsid w:val="00023246"/>
    <w:rsid w:val="000348A8"/>
    <w:rsid w:val="00036954"/>
    <w:rsid w:val="0004191F"/>
    <w:rsid w:val="0004275B"/>
    <w:rsid w:val="00043A9B"/>
    <w:rsid w:val="00044A4E"/>
    <w:rsid w:val="000554D7"/>
    <w:rsid w:val="0005655B"/>
    <w:rsid w:val="00071D9C"/>
    <w:rsid w:val="00072306"/>
    <w:rsid w:val="000826CB"/>
    <w:rsid w:val="00084E9B"/>
    <w:rsid w:val="00085210"/>
    <w:rsid w:val="00094E9D"/>
    <w:rsid w:val="00095C0F"/>
    <w:rsid w:val="000A0ABA"/>
    <w:rsid w:val="000A1765"/>
    <w:rsid w:val="000A2074"/>
    <w:rsid w:val="000A4018"/>
    <w:rsid w:val="000A7DBC"/>
    <w:rsid w:val="000B6E69"/>
    <w:rsid w:val="000B7F79"/>
    <w:rsid w:val="000C07BF"/>
    <w:rsid w:val="000C0DD9"/>
    <w:rsid w:val="000C269A"/>
    <w:rsid w:val="000C71F9"/>
    <w:rsid w:val="000D4FB9"/>
    <w:rsid w:val="000D538B"/>
    <w:rsid w:val="000E13BF"/>
    <w:rsid w:val="000E3CDC"/>
    <w:rsid w:val="000E60CB"/>
    <w:rsid w:val="000E7A3F"/>
    <w:rsid w:val="000F03C9"/>
    <w:rsid w:val="000F53E0"/>
    <w:rsid w:val="000F5BDD"/>
    <w:rsid w:val="00100268"/>
    <w:rsid w:val="00106D1F"/>
    <w:rsid w:val="00107EAC"/>
    <w:rsid w:val="0011061C"/>
    <w:rsid w:val="0011700F"/>
    <w:rsid w:val="00121279"/>
    <w:rsid w:val="001257E2"/>
    <w:rsid w:val="00125D86"/>
    <w:rsid w:val="0013126C"/>
    <w:rsid w:val="00133762"/>
    <w:rsid w:val="001367AA"/>
    <w:rsid w:val="00137144"/>
    <w:rsid w:val="00137646"/>
    <w:rsid w:val="0015021C"/>
    <w:rsid w:val="00151750"/>
    <w:rsid w:val="00154566"/>
    <w:rsid w:val="00164894"/>
    <w:rsid w:val="00166FE4"/>
    <w:rsid w:val="0017445A"/>
    <w:rsid w:val="00181B06"/>
    <w:rsid w:val="00187797"/>
    <w:rsid w:val="00193381"/>
    <w:rsid w:val="00194F8F"/>
    <w:rsid w:val="00195429"/>
    <w:rsid w:val="00195766"/>
    <w:rsid w:val="00197B61"/>
    <w:rsid w:val="001A358A"/>
    <w:rsid w:val="001A4FE0"/>
    <w:rsid w:val="001B16EC"/>
    <w:rsid w:val="001C6B9C"/>
    <w:rsid w:val="001D0696"/>
    <w:rsid w:val="001D415B"/>
    <w:rsid w:val="001D5C72"/>
    <w:rsid w:val="001D675E"/>
    <w:rsid w:val="001D6EBA"/>
    <w:rsid w:val="001E0626"/>
    <w:rsid w:val="001E2D2E"/>
    <w:rsid w:val="001F1ACA"/>
    <w:rsid w:val="001F1DD7"/>
    <w:rsid w:val="001F4C73"/>
    <w:rsid w:val="001F5D26"/>
    <w:rsid w:val="00200830"/>
    <w:rsid w:val="0020089C"/>
    <w:rsid w:val="00200BF8"/>
    <w:rsid w:val="002025E4"/>
    <w:rsid w:val="002159CC"/>
    <w:rsid w:val="00216FA9"/>
    <w:rsid w:val="0022054F"/>
    <w:rsid w:val="00226306"/>
    <w:rsid w:val="00230EA9"/>
    <w:rsid w:val="00231DDD"/>
    <w:rsid w:val="002365CB"/>
    <w:rsid w:val="00242461"/>
    <w:rsid w:val="0025692B"/>
    <w:rsid w:val="002621C0"/>
    <w:rsid w:val="002634C6"/>
    <w:rsid w:val="00264902"/>
    <w:rsid w:val="00265209"/>
    <w:rsid w:val="00271CA5"/>
    <w:rsid w:val="002757F1"/>
    <w:rsid w:val="00280B61"/>
    <w:rsid w:val="00283858"/>
    <w:rsid w:val="002964D8"/>
    <w:rsid w:val="0029659A"/>
    <w:rsid w:val="002969BA"/>
    <w:rsid w:val="002A53CB"/>
    <w:rsid w:val="002B0151"/>
    <w:rsid w:val="002B12B3"/>
    <w:rsid w:val="002B175B"/>
    <w:rsid w:val="002B44B5"/>
    <w:rsid w:val="002B554D"/>
    <w:rsid w:val="002D4984"/>
    <w:rsid w:val="002D6D1F"/>
    <w:rsid w:val="002E64BE"/>
    <w:rsid w:val="002F1C63"/>
    <w:rsid w:val="002F2B2F"/>
    <w:rsid w:val="002F650B"/>
    <w:rsid w:val="002F7EA5"/>
    <w:rsid w:val="00300CBA"/>
    <w:rsid w:val="00302A69"/>
    <w:rsid w:val="00310B48"/>
    <w:rsid w:val="0032028D"/>
    <w:rsid w:val="003205F5"/>
    <w:rsid w:val="0032102B"/>
    <w:rsid w:val="003325B1"/>
    <w:rsid w:val="0033305F"/>
    <w:rsid w:val="003354A8"/>
    <w:rsid w:val="00360843"/>
    <w:rsid w:val="00364DFA"/>
    <w:rsid w:val="00366CF9"/>
    <w:rsid w:val="00373FEF"/>
    <w:rsid w:val="003770FF"/>
    <w:rsid w:val="00386D00"/>
    <w:rsid w:val="00390641"/>
    <w:rsid w:val="00390A7C"/>
    <w:rsid w:val="00392428"/>
    <w:rsid w:val="003A3E60"/>
    <w:rsid w:val="003A6991"/>
    <w:rsid w:val="003B3793"/>
    <w:rsid w:val="003C0ED8"/>
    <w:rsid w:val="003C40E8"/>
    <w:rsid w:val="003C5DA6"/>
    <w:rsid w:val="003D5C09"/>
    <w:rsid w:val="003E0E75"/>
    <w:rsid w:val="003F4AEE"/>
    <w:rsid w:val="00402AB0"/>
    <w:rsid w:val="00412FAD"/>
    <w:rsid w:val="0042314B"/>
    <w:rsid w:val="004529B1"/>
    <w:rsid w:val="0045530D"/>
    <w:rsid w:val="004632C6"/>
    <w:rsid w:val="00463CE0"/>
    <w:rsid w:val="00473AEC"/>
    <w:rsid w:val="00474394"/>
    <w:rsid w:val="004756A8"/>
    <w:rsid w:val="00483881"/>
    <w:rsid w:val="00485E33"/>
    <w:rsid w:val="0049613D"/>
    <w:rsid w:val="004B36E5"/>
    <w:rsid w:val="004D3A8B"/>
    <w:rsid w:val="004D45F9"/>
    <w:rsid w:val="004D5F03"/>
    <w:rsid w:val="004E1908"/>
    <w:rsid w:val="004E498C"/>
    <w:rsid w:val="004E4ECD"/>
    <w:rsid w:val="004E5A81"/>
    <w:rsid w:val="004E739F"/>
    <w:rsid w:val="004E7586"/>
    <w:rsid w:val="004F2800"/>
    <w:rsid w:val="004F708D"/>
    <w:rsid w:val="0050392D"/>
    <w:rsid w:val="00504709"/>
    <w:rsid w:val="00514EB6"/>
    <w:rsid w:val="005318D9"/>
    <w:rsid w:val="00537647"/>
    <w:rsid w:val="00543BB8"/>
    <w:rsid w:val="005518BA"/>
    <w:rsid w:val="00551C6D"/>
    <w:rsid w:val="00551C72"/>
    <w:rsid w:val="005578E9"/>
    <w:rsid w:val="00561397"/>
    <w:rsid w:val="005707D6"/>
    <w:rsid w:val="00577FA6"/>
    <w:rsid w:val="005804F8"/>
    <w:rsid w:val="00582305"/>
    <w:rsid w:val="00587B3A"/>
    <w:rsid w:val="005902CF"/>
    <w:rsid w:val="005919BC"/>
    <w:rsid w:val="005A1021"/>
    <w:rsid w:val="005A1523"/>
    <w:rsid w:val="005C7C9A"/>
    <w:rsid w:val="005D1E49"/>
    <w:rsid w:val="005D7330"/>
    <w:rsid w:val="005E4152"/>
    <w:rsid w:val="005E4EAC"/>
    <w:rsid w:val="005F0918"/>
    <w:rsid w:val="005F5574"/>
    <w:rsid w:val="005F75E5"/>
    <w:rsid w:val="0060063A"/>
    <w:rsid w:val="00600C3E"/>
    <w:rsid w:val="0061065C"/>
    <w:rsid w:val="00613AAB"/>
    <w:rsid w:val="00621920"/>
    <w:rsid w:val="0062291A"/>
    <w:rsid w:val="00625E81"/>
    <w:rsid w:val="006337BA"/>
    <w:rsid w:val="006413A4"/>
    <w:rsid w:val="006464D5"/>
    <w:rsid w:val="00654C80"/>
    <w:rsid w:val="006569CC"/>
    <w:rsid w:val="006600A3"/>
    <w:rsid w:val="006642DD"/>
    <w:rsid w:val="00666C7E"/>
    <w:rsid w:val="00671CE9"/>
    <w:rsid w:val="006741F3"/>
    <w:rsid w:val="00681C1A"/>
    <w:rsid w:val="00682231"/>
    <w:rsid w:val="0069160D"/>
    <w:rsid w:val="0069251B"/>
    <w:rsid w:val="00695002"/>
    <w:rsid w:val="006A1A9A"/>
    <w:rsid w:val="006A1D11"/>
    <w:rsid w:val="006B5596"/>
    <w:rsid w:val="006C02BE"/>
    <w:rsid w:val="006D09F4"/>
    <w:rsid w:val="006D4BC8"/>
    <w:rsid w:val="006D7AFC"/>
    <w:rsid w:val="006D7E00"/>
    <w:rsid w:val="006E2735"/>
    <w:rsid w:val="006E5560"/>
    <w:rsid w:val="006E5BFE"/>
    <w:rsid w:val="006E7481"/>
    <w:rsid w:val="006F100D"/>
    <w:rsid w:val="006F12C1"/>
    <w:rsid w:val="006F466D"/>
    <w:rsid w:val="006F76AB"/>
    <w:rsid w:val="00700DD1"/>
    <w:rsid w:val="007018E5"/>
    <w:rsid w:val="007145EE"/>
    <w:rsid w:val="007205F1"/>
    <w:rsid w:val="00724B3C"/>
    <w:rsid w:val="00726D8E"/>
    <w:rsid w:val="0072726B"/>
    <w:rsid w:val="00734D42"/>
    <w:rsid w:val="00741B37"/>
    <w:rsid w:val="00744144"/>
    <w:rsid w:val="00745980"/>
    <w:rsid w:val="007504E6"/>
    <w:rsid w:val="007512CB"/>
    <w:rsid w:val="007612F8"/>
    <w:rsid w:val="00763F43"/>
    <w:rsid w:val="00764D6B"/>
    <w:rsid w:val="007703A6"/>
    <w:rsid w:val="00775399"/>
    <w:rsid w:val="0078331E"/>
    <w:rsid w:val="00785D12"/>
    <w:rsid w:val="007902EE"/>
    <w:rsid w:val="007A36DC"/>
    <w:rsid w:val="007A78E6"/>
    <w:rsid w:val="007B43FC"/>
    <w:rsid w:val="007B4786"/>
    <w:rsid w:val="007B774E"/>
    <w:rsid w:val="007C629D"/>
    <w:rsid w:val="007C7046"/>
    <w:rsid w:val="007C74F4"/>
    <w:rsid w:val="007D1631"/>
    <w:rsid w:val="007D187B"/>
    <w:rsid w:val="007E0EB3"/>
    <w:rsid w:val="007E3E4B"/>
    <w:rsid w:val="007E72E2"/>
    <w:rsid w:val="007E7509"/>
    <w:rsid w:val="007F36D5"/>
    <w:rsid w:val="007F7DEF"/>
    <w:rsid w:val="00802E05"/>
    <w:rsid w:val="008050F0"/>
    <w:rsid w:val="00807846"/>
    <w:rsid w:val="00813504"/>
    <w:rsid w:val="0081524F"/>
    <w:rsid w:val="0081778A"/>
    <w:rsid w:val="00821DAF"/>
    <w:rsid w:val="008276EA"/>
    <w:rsid w:val="00827DCB"/>
    <w:rsid w:val="008301D6"/>
    <w:rsid w:val="0084050A"/>
    <w:rsid w:val="0084092A"/>
    <w:rsid w:val="00842F4E"/>
    <w:rsid w:val="0084495E"/>
    <w:rsid w:val="00846135"/>
    <w:rsid w:val="00846AB0"/>
    <w:rsid w:val="00852F72"/>
    <w:rsid w:val="00853ED7"/>
    <w:rsid w:val="00863566"/>
    <w:rsid w:val="008703B4"/>
    <w:rsid w:val="008717BD"/>
    <w:rsid w:val="00871DA9"/>
    <w:rsid w:val="00874052"/>
    <w:rsid w:val="0088157A"/>
    <w:rsid w:val="008832D1"/>
    <w:rsid w:val="00883416"/>
    <w:rsid w:val="00883E39"/>
    <w:rsid w:val="00892C6D"/>
    <w:rsid w:val="00894CC6"/>
    <w:rsid w:val="00895E17"/>
    <w:rsid w:val="008A32DA"/>
    <w:rsid w:val="008A3B34"/>
    <w:rsid w:val="008A5C6D"/>
    <w:rsid w:val="008B14DF"/>
    <w:rsid w:val="008B1B02"/>
    <w:rsid w:val="008B4E59"/>
    <w:rsid w:val="008B64D5"/>
    <w:rsid w:val="008C6BA3"/>
    <w:rsid w:val="008C6D86"/>
    <w:rsid w:val="008D0173"/>
    <w:rsid w:val="008D07EB"/>
    <w:rsid w:val="008D285D"/>
    <w:rsid w:val="008E2B8B"/>
    <w:rsid w:val="008E3E29"/>
    <w:rsid w:val="008E4042"/>
    <w:rsid w:val="008F32ED"/>
    <w:rsid w:val="008F4280"/>
    <w:rsid w:val="008F5934"/>
    <w:rsid w:val="00900DC3"/>
    <w:rsid w:val="009058E2"/>
    <w:rsid w:val="009071E6"/>
    <w:rsid w:val="00911BD2"/>
    <w:rsid w:val="0091380E"/>
    <w:rsid w:val="00914B44"/>
    <w:rsid w:val="00914FCE"/>
    <w:rsid w:val="00917B56"/>
    <w:rsid w:val="0092079B"/>
    <w:rsid w:val="00930EFE"/>
    <w:rsid w:val="00936BC7"/>
    <w:rsid w:val="00942112"/>
    <w:rsid w:val="00942CE9"/>
    <w:rsid w:val="00943447"/>
    <w:rsid w:val="00943DDF"/>
    <w:rsid w:val="009468EC"/>
    <w:rsid w:val="009532C9"/>
    <w:rsid w:val="0095422D"/>
    <w:rsid w:val="00962D68"/>
    <w:rsid w:val="009664D4"/>
    <w:rsid w:val="00970D22"/>
    <w:rsid w:val="00976812"/>
    <w:rsid w:val="009930E1"/>
    <w:rsid w:val="00993BA0"/>
    <w:rsid w:val="009951E6"/>
    <w:rsid w:val="00996C7E"/>
    <w:rsid w:val="00997600"/>
    <w:rsid w:val="009A1C80"/>
    <w:rsid w:val="009A7689"/>
    <w:rsid w:val="009B2106"/>
    <w:rsid w:val="009B621E"/>
    <w:rsid w:val="009C214C"/>
    <w:rsid w:val="009C290A"/>
    <w:rsid w:val="009C697B"/>
    <w:rsid w:val="009D12D1"/>
    <w:rsid w:val="009E090E"/>
    <w:rsid w:val="009E1380"/>
    <w:rsid w:val="009E30C9"/>
    <w:rsid w:val="009E3E68"/>
    <w:rsid w:val="009F0A73"/>
    <w:rsid w:val="009F23F8"/>
    <w:rsid w:val="00A00571"/>
    <w:rsid w:val="00A02C69"/>
    <w:rsid w:val="00A03269"/>
    <w:rsid w:val="00A034FD"/>
    <w:rsid w:val="00A0721D"/>
    <w:rsid w:val="00A07362"/>
    <w:rsid w:val="00A11A11"/>
    <w:rsid w:val="00A15152"/>
    <w:rsid w:val="00A151AF"/>
    <w:rsid w:val="00A160BF"/>
    <w:rsid w:val="00A22212"/>
    <w:rsid w:val="00A3060E"/>
    <w:rsid w:val="00A31E6E"/>
    <w:rsid w:val="00A34244"/>
    <w:rsid w:val="00A41DA3"/>
    <w:rsid w:val="00A43705"/>
    <w:rsid w:val="00A44A0E"/>
    <w:rsid w:val="00A44A1E"/>
    <w:rsid w:val="00A53CE7"/>
    <w:rsid w:val="00A55C46"/>
    <w:rsid w:val="00A61302"/>
    <w:rsid w:val="00A61BF7"/>
    <w:rsid w:val="00A7587C"/>
    <w:rsid w:val="00A76F8C"/>
    <w:rsid w:val="00A77213"/>
    <w:rsid w:val="00A80D3F"/>
    <w:rsid w:val="00A81D96"/>
    <w:rsid w:val="00A836CA"/>
    <w:rsid w:val="00A92EA4"/>
    <w:rsid w:val="00A932EA"/>
    <w:rsid w:val="00A96FEE"/>
    <w:rsid w:val="00AC016C"/>
    <w:rsid w:val="00AC1239"/>
    <w:rsid w:val="00AD6FDD"/>
    <w:rsid w:val="00AD7F4C"/>
    <w:rsid w:val="00AE2D7B"/>
    <w:rsid w:val="00AE3616"/>
    <w:rsid w:val="00AE4A01"/>
    <w:rsid w:val="00AF1118"/>
    <w:rsid w:val="00AF1805"/>
    <w:rsid w:val="00AF6697"/>
    <w:rsid w:val="00B01614"/>
    <w:rsid w:val="00B022FB"/>
    <w:rsid w:val="00B07949"/>
    <w:rsid w:val="00B07ED4"/>
    <w:rsid w:val="00B1277E"/>
    <w:rsid w:val="00B20EC9"/>
    <w:rsid w:val="00B22447"/>
    <w:rsid w:val="00B22CFA"/>
    <w:rsid w:val="00B2622F"/>
    <w:rsid w:val="00B31E28"/>
    <w:rsid w:val="00B34BF0"/>
    <w:rsid w:val="00B362CB"/>
    <w:rsid w:val="00B378DA"/>
    <w:rsid w:val="00B40703"/>
    <w:rsid w:val="00B40E3F"/>
    <w:rsid w:val="00B41139"/>
    <w:rsid w:val="00B4348F"/>
    <w:rsid w:val="00B44149"/>
    <w:rsid w:val="00B54D8C"/>
    <w:rsid w:val="00B5508E"/>
    <w:rsid w:val="00B664ED"/>
    <w:rsid w:val="00B67C49"/>
    <w:rsid w:val="00B712FF"/>
    <w:rsid w:val="00B72E04"/>
    <w:rsid w:val="00B77FBA"/>
    <w:rsid w:val="00B812B7"/>
    <w:rsid w:val="00B82341"/>
    <w:rsid w:val="00B82820"/>
    <w:rsid w:val="00B82CE6"/>
    <w:rsid w:val="00B84B70"/>
    <w:rsid w:val="00B8628E"/>
    <w:rsid w:val="00B92E9A"/>
    <w:rsid w:val="00B95868"/>
    <w:rsid w:val="00BA124D"/>
    <w:rsid w:val="00BA5A01"/>
    <w:rsid w:val="00BA686D"/>
    <w:rsid w:val="00BB0B3E"/>
    <w:rsid w:val="00BB7415"/>
    <w:rsid w:val="00BB7592"/>
    <w:rsid w:val="00BD1D66"/>
    <w:rsid w:val="00BD4069"/>
    <w:rsid w:val="00BE1DA2"/>
    <w:rsid w:val="00BE236F"/>
    <w:rsid w:val="00BE4F5E"/>
    <w:rsid w:val="00BF21EF"/>
    <w:rsid w:val="00BF4801"/>
    <w:rsid w:val="00C02F1A"/>
    <w:rsid w:val="00C0481A"/>
    <w:rsid w:val="00C04C3B"/>
    <w:rsid w:val="00C053B7"/>
    <w:rsid w:val="00C147C4"/>
    <w:rsid w:val="00C1609F"/>
    <w:rsid w:val="00C24643"/>
    <w:rsid w:val="00C3328F"/>
    <w:rsid w:val="00C42628"/>
    <w:rsid w:val="00C5357D"/>
    <w:rsid w:val="00C54489"/>
    <w:rsid w:val="00C56445"/>
    <w:rsid w:val="00C60C4E"/>
    <w:rsid w:val="00C61BE2"/>
    <w:rsid w:val="00C62F49"/>
    <w:rsid w:val="00C6586C"/>
    <w:rsid w:val="00C767B3"/>
    <w:rsid w:val="00C77336"/>
    <w:rsid w:val="00C83306"/>
    <w:rsid w:val="00C854B4"/>
    <w:rsid w:val="00C90203"/>
    <w:rsid w:val="00C90EC2"/>
    <w:rsid w:val="00C91560"/>
    <w:rsid w:val="00C92190"/>
    <w:rsid w:val="00C9661B"/>
    <w:rsid w:val="00CA2E1E"/>
    <w:rsid w:val="00CA4A9F"/>
    <w:rsid w:val="00CA5206"/>
    <w:rsid w:val="00CA6345"/>
    <w:rsid w:val="00CA65A2"/>
    <w:rsid w:val="00CB0D5A"/>
    <w:rsid w:val="00CB1561"/>
    <w:rsid w:val="00CB5DEE"/>
    <w:rsid w:val="00CB7BB8"/>
    <w:rsid w:val="00CC38C5"/>
    <w:rsid w:val="00CC6CDA"/>
    <w:rsid w:val="00CD5B9D"/>
    <w:rsid w:val="00CD5FFB"/>
    <w:rsid w:val="00CD657F"/>
    <w:rsid w:val="00CE1834"/>
    <w:rsid w:val="00CE4F6A"/>
    <w:rsid w:val="00CE5B83"/>
    <w:rsid w:val="00CE6EC2"/>
    <w:rsid w:val="00D00A49"/>
    <w:rsid w:val="00D01CB1"/>
    <w:rsid w:val="00D102C8"/>
    <w:rsid w:val="00D1569B"/>
    <w:rsid w:val="00D21C0D"/>
    <w:rsid w:val="00D27A2E"/>
    <w:rsid w:val="00D32D83"/>
    <w:rsid w:val="00D37DCA"/>
    <w:rsid w:val="00D4236B"/>
    <w:rsid w:val="00D431B6"/>
    <w:rsid w:val="00D4346A"/>
    <w:rsid w:val="00D43C37"/>
    <w:rsid w:val="00D446A9"/>
    <w:rsid w:val="00D4499F"/>
    <w:rsid w:val="00D5253A"/>
    <w:rsid w:val="00D5671D"/>
    <w:rsid w:val="00D5728C"/>
    <w:rsid w:val="00D60BE8"/>
    <w:rsid w:val="00D60D7E"/>
    <w:rsid w:val="00D613D0"/>
    <w:rsid w:val="00D61BDA"/>
    <w:rsid w:val="00D62370"/>
    <w:rsid w:val="00D625EF"/>
    <w:rsid w:val="00D62C69"/>
    <w:rsid w:val="00D65AD0"/>
    <w:rsid w:val="00D6700F"/>
    <w:rsid w:val="00D7235D"/>
    <w:rsid w:val="00D73095"/>
    <w:rsid w:val="00D77F0B"/>
    <w:rsid w:val="00D824E0"/>
    <w:rsid w:val="00D87408"/>
    <w:rsid w:val="00D90489"/>
    <w:rsid w:val="00D96A43"/>
    <w:rsid w:val="00DA02FF"/>
    <w:rsid w:val="00DA1D75"/>
    <w:rsid w:val="00DA396E"/>
    <w:rsid w:val="00DB13BC"/>
    <w:rsid w:val="00DB1F48"/>
    <w:rsid w:val="00DD016B"/>
    <w:rsid w:val="00DD5955"/>
    <w:rsid w:val="00DD6C96"/>
    <w:rsid w:val="00DD7492"/>
    <w:rsid w:val="00DE339F"/>
    <w:rsid w:val="00DE4AB2"/>
    <w:rsid w:val="00DE70E0"/>
    <w:rsid w:val="00DF2160"/>
    <w:rsid w:val="00DF2696"/>
    <w:rsid w:val="00DF3125"/>
    <w:rsid w:val="00DF76BA"/>
    <w:rsid w:val="00E007AC"/>
    <w:rsid w:val="00E06931"/>
    <w:rsid w:val="00E07130"/>
    <w:rsid w:val="00E13655"/>
    <w:rsid w:val="00E16D63"/>
    <w:rsid w:val="00E2616C"/>
    <w:rsid w:val="00E32626"/>
    <w:rsid w:val="00E3288C"/>
    <w:rsid w:val="00E40BCC"/>
    <w:rsid w:val="00E41123"/>
    <w:rsid w:val="00E43B44"/>
    <w:rsid w:val="00E56A90"/>
    <w:rsid w:val="00E606E2"/>
    <w:rsid w:val="00E6137F"/>
    <w:rsid w:val="00E61E0E"/>
    <w:rsid w:val="00E67C96"/>
    <w:rsid w:val="00E7443A"/>
    <w:rsid w:val="00E842BC"/>
    <w:rsid w:val="00E86CB7"/>
    <w:rsid w:val="00EA1686"/>
    <w:rsid w:val="00EA4C36"/>
    <w:rsid w:val="00EA6637"/>
    <w:rsid w:val="00EB11A5"/>
    <w:rsid w:val="00EB359E"/>
    <w:rsid w:val="00EB37C2"/>
    <w:rsid w:val="00EC0DE0"/>
    <w:rsid w:val="00EC1B9F"/>
    <w:rsid w:val="00EC74E9"/>
    <w:rsid w:val="00EC7BFE"/>
    <w:rsid w:val="00ED1E15"/>
    <w:rsid w:val="00ED2386"/>
    <w:rsid w:val="00EE6FE2"/>
    <w:rsid w:val="00EF0B19"/>
    <w:rsid w:val="00EF107A"/>
    <w:rsid w:val="00EF7F1D"/>
    <w:rsid w:val="00F0095A"/>
    <w:rsid w:val="00F04D35"/>
    <w:rsid w:val="00F066CA"/>
    <w:rsid w:val="00F10A0C"/>
    <w:rsid w:val="00F119CF"/>
    <w:rsid w:val="00F20F8B"/>
    <w:rsid w:val="00F21BD9"/>
    <w:rsid w:val="00F26D63"/>
    <w:rsid w:val="00F306D7"/>
    <w:rsid w:val="00F35E5D"/>
    <w:rsid w:val="00F3638E"/>
    <w:rsid w:val="00F44F2F"/>
    <w:rsid w:val="00F52A4B"/>
    <w:rsid w:val="00F52C7A"/>
    <w:rsid w:val="00F53FB2"/>
    <w:rsid w:val="00F5781C"/>
    <w:rsid w:val="00F61BEF"/>
    <w:rsid w:val="00F66889"/>
    <w:rsid w:val="00F7354D"/>
    <w:rsid w:val="00F75385"/>
    <w:rsid w:val="00F773F9"/>
    <w:rsid w:val="00F86BCE"/>
    <w:rsid w:val="00F9236A"/>
    <w:rsid w:val="00F931F7"/>
    <w:rsid w:val="00F93854"/>
    <w:rsid w:val="00F93C99"/>
    <w:rsid w:val="00F976F8"/>
    <w:rsid w:val="00F976FD"/>
    <w:rsid w:val="00FA1880"/>
    <w:rsid w:val="00FB04BB"/>
    <w:rsid w:val="00FB3E6A"/>
    <w:rsid w:val="00FB52E0"/>
    <w:rsid w:val="00FB53C4"/>
    <w:rsid w:val="00FC2FDA"/>
    <w:rsid w:val="00FD0896"/>
    <w:rsid w:val="00FE06E0"/>
    <w:rsid w:val="00FE122B"/>
    <w:rsid w:val="00FE4351"/>
    <w:rsid w:val="00FE6987"/>
    <w:rsid w:val="00FF15A3"/>
    <w:rsid w:val="00FF22EA"/>
    <w:rsid w:val="00FF750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E0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D5F03"/>
    <w:rPr>
      <w:rFonts w:ascii="Tahoma" w:hAnsi="Tahoma" w:cs="Tahoma"/>
      <w:sz w:val="16"/>
      <w:szCs w:val="16"/>
    </w:rPr>
  </w:style>
  <w:style w:type="paragraph" w:styleId="En-tte">
    <w:name w:val="header"/>
    <w:basedOn w:val="Normal"/>
    <w:rsid w:val="00CE1834"/>
    <w:pPr>
      <w:tabs>
        <w:tab w:val="center" w:pos="4536"/>
        <w:tab w:val="right" w:pos="9072"/>
      </w:tabs>
    </w:pPr>
  </w:style>
  <w:style w:type="paragraph" w:styleId="Pieddepage">
    <w:name w:val="footer"/>
    <w:basedOn w:val="Normal"/>
    <w:link w:val="PieddepageCar"/>
    <w:uiPriority w:val="99"/>
    <w:rsid w:val="00CE1834"/>
    <w:pPr>
      <w:tabs>
        <w:tab w:val="center" w:pos="4536"/>
        <w:tab w:val="right" w:pos="9072"/>
      </w:tabs>
    </w:pPr>
  </w:style>
  <w:style w:type="character" w:styleId="Numrodepage">
    <w:name w:val="page number"/>
    <w:basedOn w:val="Policepardfaut"/>
    <w:rsid w:val="00654C80"/>
  </w:style>
  <w:style w:type="table" w:styleId="Trameclaire-Accent3">
    <w:name w:val="Light Shading Accent 3"/>
    <w:basedOn w:val="TableauNormal"/>
    <w:uiPriority w:val="60"/>
    <w:rsid w:val="0062192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2">
    <w:name w:val="Light List Accent 2"/>
    <w:basedOn w:val="TableauNormal"/>
    <w:uiPriority w:val="61"/>
    <w:rsid w:val="00621920"/>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Paragraphedeliste">
    <w:name w:val="List Paragraph"/>
    <w:basedOn w:val="Normal"/>
    <w:uiPriority w:val="34"/>
    <w:qFormat/>
    <w:rsid w:val="00E61E0E"/>
    <w:pPr>
      <w:spacing w:after="200" w:line="276" w:lineRule="auto"/>
      <w:ind w:left="720"/>
      <w:contextualSpacing/>
    </w:pPr>
    <w:rPr>
      <w:rFonts w:ascii="Calibri" w:eastAsia="Calibri" w:hAnsi="Calibri" w:cs="Arial"/>
      <w:sz w:val="22"/>
      <w:szCs w:val="22"/>
      <w:lang w:eastAsia="en-US"/>
    </w:rPr>
  </w:style>
  <w:style w:type="character" w:customStyle="1" w:styleId="hps">
    <w:name w:val="hps"/>
    <w:basedOn w:val="Policepardfaut"/>
    <w:rsid w:val="001D415B"/>
  </w:style>
  <w:style w:type="character" w:customStyle="1" w:styleId="PieddepageCar">
    <w:name w:val="Pied de page Car"/>
    <w:basedOn w:val="Policepardfaut"/>
    <w:link w:val="Pieddepage"/>
    <w:uiPriority w:val="99"/>
    <w:rsid w:val="000102A4"/>
    <w:rPr>
      <w:sz w:val="24"/>
      <w:szCs w:val="24"/>
    </w:rPr>
  </w:style>
</w:styles>
</file>

<file path=word/webSettings.xml><?xml version="1.0" encoding="utf-8"?>
<w:webSettings xmlns:r="http://schemas.openxmlformats.org/officeDocument/2006/relationships" xmlns:w="http://schemas.openxmlformats.org/wordprocessingml/2006/main">
  <w:divs>
    <w:div w:id="66266790">
      <w:bodyDiv w:val="1"/>
      <w:marLeft w:val="0"/>
      <w:marRight w:val="0"/>
      <w:marTop w:val="0"/>
      <w:marBottom w:val="0"/>
      <w:divBdr>
        <w:top w:val="none" w:sz="0" w:space="0" w:color="auto"/>
        <w:left w:val="none" w:sz="0" w:space="0" w:color="auto"/>
        <w:bottom w:val="none" w:sz="0" w:space="0" w:color="auto"/>
        <w:right w:val="none" w:sz="0" w:space="0" w:color="auto"/>
      </w:divBdr>
    </w:div>
    <w:div w:id="83384315">
      <w:bodyDiv w:val="1"/>
      <w:marLeft w:val="0"/>
      <w:marRight w:val="0"/>
      <w:marTop w:val="0"/>
      <w:marBottom w:val="0"/>
      <w:divBdr>
        <w:top w:val="none" w:sz="0" w:space="0" w:color="auto"/>
        <w:left w:val="none" w:sz="0" w:space="0" w:color="auto"/>
        <w:bottom w:val="none" w:sz="0" w:space="0" w:color="auto"/>
        <w:right w:val="none" w:sz="0" w:space="0" w:color="auto"/>
      </w:divBdr>
    </w:div>
    <w:div w:id="326325156">
      <w:bodyDiv w:val="1"/>
      <w:marLeft w:val="0"/>
      <w:marRight w:val="0"/>
      <w:marTop w:val="0"/>
      <w:marBottom w:val="0"/>
      <w:divBdr>
        <w:top w:val="none" w:sz="0" w:space="0" w:color="auto"/>
        <w:left w:val="none" w:sz="0" w:space="0" w:color="auto"/>
        <w:bottom w:val="none" w:sz="0" w:space="0" w:color="auto"/>
        <w:right w:val="none" w:sz="0" w:space="0" w:color="auto"/>
      </w:divBdr>
    </w:div>
    <w:div w:id="399057555">
      <w:bodyDiv w:val="1"/>
      <w:marLeft w:val="0"/>
      <w:marRight w:val="0"/>
      <w:marTop w:val="0"/>
      <w:marBottom w:val="0"/>
      <w:divBdr>
        <w:top w:val="none" w:sz="0" w:space="0" w:color="auto"/>
        <w:left w:val="none" w:sz="0" w:space="0" w:color="auto"/>
        <w:bottom w:val="none" w:sz="0" w:space="0" w:color="auto"/>
        <w:right w:val="none" w:sz="0" w:space="0" w:color="auto"/>
      </w:divBdr>
    </w:div>
    <w:div w:id="574361118">
      <w:bodyDiv w:val="1"/>
      <w:marLeft w:val="0"/>
      <w:marRight w:val="0"/>
      <w:marTop w:val="0"/>
      <w:marBottom w:val="0"/>
      <w:divBdr>
        <w:top w:val="none" w:sz="0" w:space="0" w:color="auto"/>
        <w:left w:val="none" w:sz="0" w:space="0" w:color="auto"/>
        <w:bottom w:val="none" w:sz="0" w:space="0" w:color="auto"/>
        <w:right w:val="none" w:sz="0" w:space="0" w:color="auto"/>
      </w:divBdr>
    </w:div>
    <w:div w:id="610630404">
      <w:bodyDiv w:val="1"/>
      <w:marLeft w:val="0"/>
      <w:marRight w:val="0"/>
      <w:marTop w:val="0"/>
      <w:marBottom w:val="0"/>
      <w:divBdr>
        <w:top w:val="none" w:sz="0" w:space="0" w:color="auto"/>
        <w:left w:val="none" w:sz="0" w:space="0" w:color="auto"/>
        <w:bottom w:val="none" w:sz="0" w:space="0" w:color="auto"/>
        <w:right w:val="none" w:sz="0" w:space="0" w:color="auto"/>
      </w:divBdr>
    </w:div>
    <w:div w:id="630863277">
      <w:bodyDiv w:val="1"/>
      <w:marLeft w:val="0"/>
      <w:marRight w:val="0"/>
      <w:marTop w:val="0"/>
      <w:marBottom w:val="0"/>
      <w:divBdr>
        <w:top w:val="none" w:sz="0" w:space="0" w:color="auto"/>
        <w:left w:val="none" w:sz="0" w:space="0" w:color="auto"/>
        <w:bottom w:val="none" w:sz="0" w:space="0" w:color="auto"/>
        <w:right w:val="none" w:sz="0" w:space="0" w:color="auto"/>
      </w:divBdr>
    </w:div>
    <w:div w:id="687683741">
      <w:bodyDiv w:val="1"/>
      <w:marLeft w:val="0"/>
      <w:marRight w:val="0"/>
      <w:marTop w:val="0"/>
      <w:marBottom w:val="0"/>
      <w:divBdr>
        <w:top w:val="none" w:sz="0" w:space="0" w:color="auto"/>
        <w:left w:val="none" w:sz="0" w:space="0" w:color="auto"/>
        <w:bottom w:val="none" w:sz="0" w:space="0" w:color="auto"/>
        <w:right w:val="none" w:sz="0" w:space="0" w:color="auto"/>
      </w:divBdr>
    </w:div>
    <w:div w:id="806320594">
      <w:bodyDiv w:val="1"/>
      <w:marLeft w:val="0"/>
      <w:marRight w:val="0"/>
      <w:marTop w:val="0"/>
      <w:marBottom w:val="0"/>
      <w:divBdr>
        <w:top w:val="none" w:sz="0" w:space="0" w:color="auto"/>
        <w:left w:val="none" w:sz="0" w:space="0" w:color="auto"/>
        <w:bottom w:val="none" w:sz="0" w:space="0" w:color="auto"/>
        <w:right w:val="none" w:sz="0" w:space="0" w:color="auto"/>
      </w:divBdr>
    </w:div>
    <w:div w:id="822817077">
      <w:bodyDiv w:val="1"/>
      <w:marLeft w:val="0"/>
      <w:marRight w:val="0"/>
      <w:marTop w:val="0"/>
      <w:marBottom w:val="0"/>
      <w:divBdr>
        <w:top w:val="none" w:sz="0" w:space="0" w:color="auto"/>
        <w:left w:val="none" w:sz="0" w:space="0" w:color="auto"/>
        <w:bottom w:val="none" w:sz="0" w:space="0" w:color="auto"/>
        <w:right w:val="none" w:sz="0" w:space="0" w:color="auto"/>
      </w:divBdr>
    </w:div>
    <w:div w:id="920062437">
      <w:bodyDiv w:val="1"/>
      <w:marLeft w:val="0"/>
      <w:marRight w:val="0"/>
      <w:marTop w:val="0"/>
      <w:marBottom w:val="0"/>
      <w:divBdr>
        <w:top w:val="none" w:sz="0" w:space="0" w:color="auto"/>
        <w:left w:val="none" w:sz="0" w:space="0" w:color="auto"/>
        <w:bottom w:val="none" w:sz="0" w:space="0" w:color="auto"/>
        <w:right w:val="none" w:sz="0" w:space="0" w:color="auto"/>
      </w:divBdr>
    </w:div>
    <w:div w:id="1136727619">
      <w:bodyDiv w:val="1"/>
      <w:marLeft w:val="0"/>
      <w:marRight w:val="0"/>
      <w:marTop w:val="0"/>
      <w:marBottom w:val="0"/>
      <w:divBdr>
        <w:top w:val="none" w:sz="0" w:space="0" w:color="auto"/>
        <w:left w:val="none" w:sz="0" w:space="0" w:color="auto"/>
        <w:bottom w:val="none" w:sz="0" w:space="0" w:color="auto"/>
        <w:right w:val="none" w:sz="0" w:space="0" w:color="auto"/>
      </w:divBdr>
    </w:div>
    <w:div w:id="1257980597">
      <w:bodyDiv w:val="1"/>
      <w:marLeft w:val="0"/>
      <w:marRight w:val="0"/>
      <w:marTop w:val="0"/>
      <w:marBottom w:val="0"/>
      <w:divBdr>
        <w:top w:val="none" w:sz="0" w:space="0" w:color="auto"/>
        <w:left w:val="none" w:sz="0" w:space="0" w:color="auto"/>
        <w:bottom w:val="none" w:sz="0" w:space="0" w:color="auto"/>
        <w:right w:val="none" w:sz="0" w:space="0" w:color="auto"/>
      </w:divBdr>
    </w:div>
    <w:div w:id="1366061282">
      <w:bodyDiv w:val="1"/>
      <w:marLeft w:val="0"/>
      <w:marRight w:val="0"/>
      <w:marTop w:val="0"/>
      <w:marBottom w:val="0"/>
      <w:divBdr>
        <w:top w:val="none" w:sz="0" w:space="0" w:color="auto"/>
        <w:left w:val="none" w:sz="0" w:space="0" w:color="auto"/>
        <w:bottom w:val="none" w:sz="0" w:space="0" w:color="auto"/>
        <w:right w:val="none" w:sz="0" w:space="0" w:color="auto"/>
      </w:divBdr>
    </w:div>
    <w:div w:id="1456948710">
      <w:bodyDiv w:val="1"/>
      <w:marLeft w:val="0"/>
      <w:marRight w:val="0"/>
      <w:marTop w:val="0"/>
      <w:marBottom w:val="0"/>
      <w:divBdr>
        <w:top w:val="none" w:sz="0" w:space="0" w:color="auto"/>
        <w:left w:val="none" w:sz="0" w:space="0" w:color="auto"/>
        <w:bottom w:val="none" w:sz="0" w:space="0" w:color="auto"/>
        <w:right w:val="none" w:sz="0" w:space="0" w:color="auto"/>
      </w:divBdr>
    </w:div>
    <w:div w:id="1468351447">
      <w:bodyDiv w:val="1"/>
      <w:marLeft w:val="0"/>
      <w:marRight w:val="0"/>
      <w:marTop w:val="0"/>
      <w:marBottom w:val="0"/>
      <w:divBdr>
        <w:top w:val="none" w:sz="0" w:space="0" w:color="auto"/>
        <w:left w:val="none" w:sz="0" w:space="0" w:color="auto"/>
        <w:bottom w:val="none" w:sz="0" w:space="0" w:color="auto"/>
        <w:right w:val="none" w:sz="0" w:space="0" w:color="auto"/>
      </w:divBdr>
    </w:div>
    <w:div w:id="1515997859">
      <w:bodyDiv w:val="1"/>
      <w:marLeft w:val="0"/>
      <w:marRight w:val="0"/>
      <w:marTop w:val="0"/>
      <w:marBottom w:val="0"/>
      <w:divBdr>
        <w:top w:val="none" w:sz="0" w:space="0" w:color="auto"/>
        <w:left w:val="none" w:sz="0" w:space="0" w:color="auto"/>
        <w:bottom w:val="none" w:sz="0" w:space="0" w:color="auto"/>
        <w:right w:val="none" w:sz="0" w:space="0" w:color="auto"/>
      </w:divBdr>
    </w:div>
    <w:div w:id="1578056790">
      <w:bodyDiv w:val="1"/>
      <w:marLeft w:val="0"/>
      <w:marRight w:val="0"/>
      <w:marTop w:val="0"/>
      <w:marBottom w:val="0"/>
      <w:divBdr>
        <w:top w:val="none" w:sz="0" w:space="0" w:color="auto"/>
        <w:left w:val="none" w:sz="0" w:space="0" w:color="auto"/>
        <w:bottom w:val="none" w:sz="0" w:space="0" w:color="auto"/>
        <w:right w:val="none" w:sz="0" w:space="0" w:color="auto"/>
      </w:divBdr>
    </w:div>
    <w:div w:id="1781994956">
      <w:bodyDiv w:val="1"/>
      <w:marLeft w:val="0"/>
      <w:marRight w:val="0"/>
      <w:marTop w:val="0"/>
      <w:marBottom w:val="0"/>
      <w:divBdr>
        <w:top w:val="none" w:sz="0" w:space="0" w:color="auto"/>
        <w:left w:val="none" w:sz="0" w:space="0" w:color="auto"/>
        <w:bottom w:val="none" w:sz="0" w:space="0" w:color="auto"/>
        <w:right w:val="none" w:sz="0" w:space="0" w:color="auto"/>
      </w:divBdr>
    </w:div>
    <w:div w:id="1891990414">
      <w:bodyDiv w:val="1"/>
      <w:marLeft w:val="0"/>
      <w:marRight w:val="0"/>
      <w:marTop w:val="0"/>
      <w:marBottom w:val="0"/>
      <w:divBdr>
        <w:top w:val="none" w:sz="0" w:space="0" w:color="auto"/>
        <w:left w:val="none" w:sz="0" w:space="0" w:color="auto"/>
        <w:bottom w:val="none" w:sz="0" w:space="0" w:color="auto"/>
        <w:right w:val="none" w:sz="0" w:space="0" w:color="auto"/>
      </w:divBdr>
    </w:div>
    <w:div w:id="1911844585">
      <w:bodyDiv w:val="1"/>
      <w:marLeft w:val="0"/>
      <w:marRight w:val="0"/>
      <w:marTop w:val="0"/>
      <w:marBottom w:val="0"/>
      <w:divBdr>
        <w:top w:val="none" w:sz="0" w:space="0" w:color="auto"/>
        <w:left w:val="none" w:sz="0" w:space="0" w:color="auto"/>
        <w:bottom w:val="none" w:sz="0" w:space="0" w:color="auto"/>
        <w:right w:val="none" w:sz="0" w:space="0" w:color="auto"/>
      </w:divBdr>
    </w:div>
    <w:div w:id="1963420061">
      <w:bodyDiv w:val="1"/>
      <w:marLeft w:val="0"/>
      <w:marRight w:val="0"/>
      <w:marTop w:val="0"/>
      <w:marBottom w:val="0"/>
      <w:divBdr>
        <w:top w:val="none" w:sz="0" w:space="0" w:color="auto"/>
        <w:left w:val="none" w:sz="0" w:space="0" w:color="auto"/>
        <w:bottom w:val="none" w:sz="0" w:space="0" w:color="auto"/>
        <w:right w:val="none" w:sz="0" w:space="0" w:color="auto"/>
      </w:divBdr>
    </w:div>
    <w:div w:id="1989625386">
      <w:bodyDiv w:val="1"/>
      <w:marLeft w:val="0"/>
      <w:marRight w:val="0"/>
      <w:marTop w:val="0"/>
      <w:marBottom w:val="0"/>
      <w:divBdr>
        <w:top w:val="none" w:sz="0" w:space="0" w:color="auto"/>
        <w:left w:val="none" w:sz="0" w:space="0" w:color="auto"/>
        <w:bottom w:val="none" w:sz="0" w:space="0" w:color="auto"/>
        <w:right w:val="none" w:sz="0" w:space="0" w:color="auto"/>
      </w:divBdr>
    </w:div>
    <w:div w:id="2006006375">
      <w:bodyDiv w:val="1"/>
      <w:marLeft w:val="0"/>
      <w:marRight w:val="0"/>
      <w:marTop w:val="0"/>
      <w:marBottom w:val="0"/>
      <w:divBdr>
        <w:top w:val="none" w:sz="0" w:space="0" w:color="auto"/>
        <w:left w:val="none" w:sz="0" w:space="0" w:color="auto"/>
        <w:bottom w:val="none" w:sz="0" w:space="0" w:color="auto"/>
        <w:right w:val="none" w:sz="0" w:space="0" w:color="auto"/>
      </w:divBdr>
    </w:div>
    <w:div w:id="2101485287">
      <w:bodyDiv w:val="1"/>
      <w:marLeft w:val="0"/>
      <w:marRight w:val="0"/>
      <w:marTop w:val="0"/>
      <w:marBottom w:val="0"/>
      <w:divBdr>
        <w:top w:val="none" w:sz="0" w:space="0" w:color="auto"/>
        <w:left w:val="none" w:sz="0" w:space="0" w:color="auto"/>
        <w:bottom w:val="none" w:sz="0" w:space="0" w:color="auto"/>
        <w:right w:val="none" w:sz="0" w:space="0" w:color="auto"/>
      </w:divBdr>
    </w:div>
    <w:div w:id="21135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CDA73-DCA7-415B-A53C-EB8D1765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3203</Words>
  <Characters>17621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مذكرة حول الناتج الداخلي الخام الجهوي</vt:lpstr>
    </vt:vector>
  </TitlesOfParts>
  <Company>Hewlett-Packard Company</Company>
  <LinksUpToDate>false</LinksUpToDate>
  <CharactersWithSpaces>20783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مذكرة حول الناتج الداخلي الخام الجهوي</dc:title>
  <dc:creator>admin</dc:creator>
  <cp:lastModifiedBy>user</cp:lastModifiedBy>
  <cp:revision>9</cp:revision>
  <cp:lastPrinted>2015-09-07T09:10:00Z</cp:lastPrinted>
  <dcterms:created xsi:type="dcterms:W3CDTF">2015-09-10T11:04:00Z</dcterms:created>
  <dcterms:modified xsi:type="dcterms:W3CDTF">2015-09-10T11:18:00Z</dcterms:modified>
</cp:coreProperties>
</file>