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0E1B88" w:rsidRDefault="00FF1E7A" w:rsidP="00352AFA">
      <w:pPr>
        <w:pStyle w:val="Corpsdetexte"/>
        <w:bidi/>
        <w:spacing w:line="440" w:lineRule="exact"/>
        <w:ind w:firstLine="720"/>
        <w:jc w:val="center"/>
        <w:rPr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</w:t>
      </w: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</w:p>
    <w:p w:rsidR="000E1B88" w:rsidRDefault="00414C53" w:rsidP="00414C53">
      <w:pPr>
        <w:jc w:val="center"/>
        <w:rPr>
          <w:lang w:bidi="ar-MA"/>
        </w:rPr>
      </w:pPr>
      <w:r>
        <w:rPr>
          <w:lang w:bidi="ar-MA"/>
        </w:rPr>
        <w:t xml:space="preserve">           </w:t>
      </w:r>
    </w:p>
    <w:p w:rsidR="007B1C69" w:rsidRPr="007B1C69" w:rsidRDefault="007B1C69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C32A78">
        <w:rPr>
          <w:b/>
          <w:bCs/>
          <w:color w:val="0000FF"/>
          <w:sz w:val="24"/>
          <w:szCs w:val="24"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0F5CF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DE </w:t>
      </w:r>
      <w:r>
        <w:rPr>
          <w:b/>
          <w:bCs/>
          <w:color w:val="0000FF"/>
          <w:sz w:val="24"/>
          <w:szCs w:val="24"/>
        </w:rPr>
        <w:t>MA</w:t>
      </w:r>
      <w:r w:rsidR="000F5CF9">
        <w:rPr>
          <w:b/>
          <w:bCs/>
          <w:color w:val="0000FF"/>
          <w:sz w:val="24"/>
          <w:szCs w:val="24"/>
        </w:rPr>
        <w:t>I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>
        <w:rPr>
          <w:b/>
          <w:bCs/>
          <w:color w:val="0000FF"/>
          <w:sz w:val="24"/>
          <w:szCs w:val="24"/>
        </w:rPr>
        <w:t>5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0F5CF9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 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>
        <w:rPr>
          <w:rFonts w:ascii="Arial" w:hAnsi="Arial" w:cs="Arial"/>
          <w:sz w:val="24"/>
          <w:szCs w:val="24"/>
        </w:rPr>
        <w:t xml:space="preserve">hausse de </w:t>
      </w:r>
      <w:r w:rsidR="000F5CF9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6% au cours du mois de ma</w:t>
      </w:r>
      <w:r w:rsidR="000F5CF9">
        <w:rPr>
          <w:rFonts w:ascii="Arial" w:hAnsi="Arial" w:cs="Arial"/>
          <w:sz w:val="24"/>
          <w:szCs w:val="24"/>
        </w:rPr>
        <w:t>i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d</w:t>
      </w:r>
      <w:r w:rsidR="000F5CF9">
        <w:rPr>
          <w:rFonts w:ascii="Arial" w:hAnsi="Arial" w:cs="Arial"/>
          <w:sz w:val="24"/>
          <w:szCs w:val="24"/>
        </w:rPr>
        <w:t>’avril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>
        <w:rPr>
          <w:rFonts w:ascii="Arial" w:hAnsi="Arial" w:cs="Arial"/>
          <w:sz w:val="24"/>
          <w:szCs w:val="24"/>
        </w:rPr>
        <w:t>hausse</w:t>
      </w:r>
      <w:r w:rsidR="00DB1C79">
        <w:rPr>
          <w:rFonts w:ascii="Arial" w:hAnsi="Arial" w:cs="Arial"/>
          <w:sz w:val="24"/>
          <w:szCs w:val="24"/>
        </w:rPr>
        <w:t xml:space="preserve"> résulte</w:t>
      </w:r>
      <w:r w:rsidRPr="005534FA">
        <w:rPr>
          <w:rFonts w:ascii="Arial" w:hAnsi="Arial" w:cs="Arial"/>
          <w:sz w:val="24"/>
          <w:szCs w:val="24"/>
        </w:rPr>
        <w:t> de :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5534FA" w:rsidRDefault="000E1B88" w:rsidP="00916FB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des prix de </w:t>
      </w:r>
      <w:r w:rsidRPr="005534FA">
        <w:rPr>
          <w:rFonts w:ascii="Arial" w:hAnsi="Arial" w:cs="Arial"/>
          <w:sz w:val="24"/>
          <w:szCs w:val="24"/>
        </w:rPr>
        <w:t>«</w:t>
      </w:r>
      <w:r w:rsidRPr="006E0C70">
        <w:rPr>
          <w:rFonts w:ascii="Arial" w:hAnsi="Arial" w:cs="Arial"/>
          <w:sz w:val="24"/>
          <w:szCs w:val="24"/>
        </w:rPr>
        <w:t>Cokéfaction et raffinage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>,</w:t>
      </w:r>
      <w:r w:rsidR="007408D8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z w:val="24"/>
          <w:szCs w:val="24"/>
        </w:rPr>
        <w:t>de</w:t>
      </w:r>
      <w:r w:rsidR="007408D8">
        <w:rPr>
          <w:rFonts w:ascii="Arial" w:hAnsi="Arial" w:cs="Arial"/>
          <w:sz w:val="24"/>
          <w:szCs w:val="24"/>
        </w:rPr>
        <w:t xml:space="preserve"> la «Fabrication de produits en caoutchouc et en plastique</w:t>
      </w:r>
      <w:r w:rsidRPr="005534FA">
        <w:rPr>
          <w:rFonts w:ascii="Arial" w:hAnsi="Arial" w:cs="Arial"/>
          <w:sz w:val="24"/>
          <w:szCs w:val="24"/>
        </w:rPr>
        <w:t xml:space="preserve">» de </w:t>
      </w:r>
      <w:r w:rsidR="009B076B"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7408D8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 w:rsidR="008144F5">
        <w:rPr>
          <w:rFonts w:ascii="Arial" w:hAnsi="Arial" w:cs="Arial"/>
          <w:sz w:val="24"/>
          <w:szCs w:val="24"/>
        </w:rPr>
        <w:t>, de l</w:t>
      </w:r>
      <w:r w:rsidR="007408D8">
        <w:rPr>
          <w:rFonts w:ascii="Arial" w:hAnsi="Arial" w:cs="Arial"/>
          <w:sz w:val="24"/>
          <w:szCs w:val="24"/>
        </w:rPr>
        <w:t>a</w:t>
      </w:r>
      <w:r w:rsidR="008144F5">
        <w:rPr>
          <w:rFonts w:ascii="Arial" w:hAnsi="Arial" w:cs="Arial"/>
          <w:sz w:val="24"/>
          <w:szCs w:val="24"/>
        </w:rPr>
        <w:t xml:space="preserve"> «</w:t>
      </w:r>
      <w:r w:rsidR="007408D8">
        <w:rPr>
          <w:rFonts w:ascii="Arial" w:hAnsi="Arial" w:cs="Arial"/>
          <w:sz w:val="24"/>
          <w:szCs w:val="24"/>
        </w:rPr>
        <w:t>Fabrication de meubles</w:t>
      </w:r>
      <w:r w:rsidR="008144F5">
        <w:rPr>
          <w:rFonts w:ascii="Arial" w:hAnsi="Arial" w:cs="Arial"/>
          <w:sz w:val="24"/>
          <w:szCs w:val="24"/>
        </w:rPr>
        <w:t>»</w:t>
      </w:r>
      <w:r w:rsidR="004E1AE3">
        <w:rPr>
          <w:rFonts w:ascii="Arial" w:hAnsi="Arial" w:cs="Arial" w:hint="cs"/>
          <w:sz w:val="24"/>
          <w:szCs w:val="24"/>
          <w:rtl/>
        </w:rPr>
        <w:t xml:space="preserve"> </w:t>
      </w:r>
      <w:r w:rsidR="008144F5">
        <w:rPr>
          <w:rFonts w:ascii="Arial" w:hAnsi="Arial" w:cs="Arial"/>
          <w:sz w:val="24"/>
          <w:szCs w:val="24"/>
        </w:rPr>
        <w:t>de 0,</w:t>
      </w:r>
      <w:r w:rsidR="007408D8">
        <w:rPr>
          <w:rFonts w:ascii="Arial" w:hAnsi="Arial" w:cs="Arial"/>
          <w:sz w:val="24"/>
          <w:szCs w:val="24"/>
        </w:rPr>
        <w:t>8</w:t>
      </w:r>
      <w:r w:rsidR="008144F5">
        <w:rPr>
          <w:rFonts w:ascii="Arial" w:hAnsi="Arial" w:cs="Arial"/>
          <w:sz w:val="24"/>
          <w:szCs w:val="24"/>
        </w:rPr>
        <w:t>%</w:t>
      </w:r>
      <w:r w:rsidR="00BD7662">
        <w:rPr>
          <w:rFonts w:ascii="Arial" w:hAnsi="Arial" w:cs="Arial"/>
          <w:sz w:val="24"/>
          <w:szCs w:val="24"/>
        </w:rPr>
        <w:t xml:space="preserve"> et de la « Fabrication d</w:t>
      </w:r>
      <w:r w:rsidR="004E1AE3">
        <w:rPr>
          <w:rFonts w:ascii="Arial" w:hAnsi="Arial" w:cs="Arial" w:hint="cs"/>
          <w:sz w:val="24"/>
          <w:szCs w:val="24"/>
          <w:rtl/>
        </w:rPr>
        <w:t>'</w:t>
      </w:r>
      <w:r w:rsidR="00BD7662">
        <w:rPr>
          <w:rFonts w:ascii="Arial" w:hAnsi="Arial" w:cs="Arial"/>
          <w:sz w:val="24"/>
          <w:szCs w:val="24"/>
        </w:rPr>
        <w:t>équipements électriques » de 0,2%</w:t>
      </w:r>
      <w:r w:rsidRPr="005534FA">
        <w:rPr>
          <w:rFonts w:ascii="Arial" w:hAnsi="Arial" w:cs="Arial"/>
          <w:sz w:val="24"/>
          <w:szCs w:val="24"/>
        </w:rPr>
        <w:t xml:space="preserve">; 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916FB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>baisse</w:t>
      </w:r>
      <w:r w:rsidRPr="005534FA">
        <w:rPr>
          <w:rFonts w:ascii="Arial" w:hAnsi="Arial" w:cs="Arial"/>
          <w:sz w:val="24"/>
          <w:szCs w:val="24"/>
        </w:rPr>
        <w:t xml:space="preserve"> enregistrée </w:t>
      </w:r>
      <w:r w:rsidR="008144F5">
        <w:rPr>
          <w:rFonts w:ascii="Arial" w:hAnsi="Arial" w:cs="Arial"/>
          <w:sz w:val="24"/>
          <w:szCs w:val="24"/>
        </w:rPr>
        <w:t xml:space="preserve">dans </w:t>
      </w:r>
      <w:r w:rsidR="00433646" w:rsidRPr="005534FA">
        <w:rPr>
          <w:rFonts w:ascii="Arial" w:hAnsi="Arial" w:cs="Arial"/>
          <w:sz w:val="24"/>
          <w:szCs w:val="24"/>
        </w:rPr>
        <w:t>l</w:t>
      </w:r>
      <w:r w:rsidR="00250628">
        <w:rPr>
          <w:rFonts w:ascii="Arial" w:hAnsi="Arial" w:cs="Arial"/>
          <w:sz w:val="24"/>
          <w:szCs w:val="24"/>
        </w:rPr>
        <w:t xml:space="preserve">es « Industries </w:t>
      </w:r>
      <w:r w:rsidR="00433646" w:rsidRPr="005534FA">
        <w:rPr>
          <w:rFonts w:ascii="Arial" w:hAnsi="Arial" w:cs="Arial"/>
          <w:sz w:val="24"/>
          <w:szCs w:val="24"/>
        </w:rPr>
        <w:t>a</w:t>
      </w:r>
      <w:r w:rsidR="00250628">
        <w:rPr>
          <w:rFonts w:ascii="Arial" w:hAnsi="Arial" w:cs="Arial"/>
          <w:sz w:val="24"/>
          <w:szCs w:val="24"/>
        </w:rPr>
        <w:t>limentaires » et la « Fabrication de textiles » de 0,6%</w:t>
      </w:r>
      <w:r w:rsidR="004E1AE3">
        <w:rPr>
          <w:rFonts w:ascii="Arial" w:hAnsi="Arial" w:cs="Arial" w:hint="cs"/>
          <w:sz w:val="24"/>
          <w:szCs w:val="24"/>
          <w:rtl/>
        </w:rPr>
        <w:t xml:space="preserve"> </w:t>
      </w:r>
      <w:r w:rsidR="004E1AE3">
        <w:rPr>
          <w:rFonts w:ascii="Arial" w:hAnsi="Arial" w:cs="Arial"/>
          <w:sz w:val="24"/>
          <w:szCs w:val="24"/>
        </w:rPr>
        <w:t xml:space="preserve"> et</w:t>
      </w:r>
      <w:r w:rsidR="00250628">
        <w:rPr>
          <w:rFonts w:ascii="Arial" w:hAnsi="Arial" w:cs="Arial"/>
          <w:sz w:val="24"/>
          <w:szCs w:val="24"/>
        </w:rPr>
        <w:t xml:space="preserve"> d</w:t>
      </w:r>
      <w:r w:rsidR="00916FBD">
        <w:rPr>
          <w:rFonts w:ascii="Arial" w:hAnsi="Arial" w:cs="Arial"/>
          <w:sz w:val="24"/>
          <w:szCs w:val="24"/>
        </w:rPr>
        <w:t>ans</w:t>
      </w:r>
      <w:r w:rsidR="00250628">
        <w:rPr>
          <w:rFonts w:ascii="Arial" w:hAnsi="Arial" w:cs="Arial"/>
          <w:sz w:val="24"/>
          <w:szCs w:val="24"/>
        </w:rPr>
        <w:t xml:space="preserve"> l’« Industrie d’habillement</w:t>
      </w:r>
      <w:r w:rsidR="00E4037F">
        <w:rPr>
          <w:rFonts w:ascii="Arial" w:hAnsi="Arial" w:cs="Arial"/>
          <w:sz w:val="24"/>
          <w:szCs w:val="24"/>
        </w:rPr>
        <w:t> »</w:t>
      </w:r>
      <w:r w:rsidR="00250628">
        <w:rPr>
          <w:rFonts w:ascii="Arial" w:hAnsi="Arial" w:cs="Arial"/>
          <w:sz w:val="24"/>
          <w:szCs w:val="24"/>
        </w:rPr>
        <w:t xml:space="preserve"> et la</w:t>
      </w:r>
      <w:r w:rsidR="00433646" w:rsidRPr="005534FA">
        <w:rPr>
          <w:rFonts w:ascii="Arial" w:hAnsi="Arial" w:cs="Arial"/>
          <w:sz w:val="24"/>
          <w:szCs w:val="24"/>
        </w:rPr>
        <w:t xml:space="preserve"> « </w:t>
      </w:r>
      <w:r w:rsidR="00433646">
        <w:rPr>
          <w:rFonts w:ascii="Arial" w:hAnsi="Arial" w:cs="Arial"/>
          <w:sz w:val="24"/>
          <w:szCs w:val="24"/>
        </w:rPr>
        <w:t>Fabrication de produits métalliques, à l’exclusion des machines et des équipements»</w:t>
      </w:r>
      <w:r w:rsidRPr="005534FA">
        <w:rPr>
          <w:rFonts w:ascii="Arial" w:hAnsi="Arial" w:cs="Arial"/>
          <w:sz w:val="24"/>
          <w:szCs w:val="24"/>
        </w:rPr>
        <w:t xml:space="preserve"> de 0</w:t>
      </w:r>
      <w:r w:rsidR="00250628">
        <w:rPr>
          <w:rFonts w:ascii="Arial" w:hAnsi="Arial" w:cs="Arial"/>
          <w:sz w:val="24"/>
          <w:szCs w:val="24"/>
        </w:rPr>
        <w:t>,3</w:t>
      </w:r>
      <w:r w:rsidRPr="005534FA">
        <w:rPr>
          <w:rFonts w:ascii="Arial" w:hAnsi="Arial" w:cs="Arial"/>
          <w:sz w:val="24"/>
          <w:szCs w:val="24"/>
        </w:rPr>
        <w:t>%</w:t>
      </w:r>
      <w:r w:rsidR="008144F5">
        <w:rPr>
          <w:rFonts w:ascii="Arial" w:hAnsi="Arial" w:cs="Arial"/>
          <w:sz w:val="24"/>
          <w:szCs w:val="24"/>
        </w:rPr>
        <w:t>.</w:t>
      </w:r>
    </w:p>
    <w:p w:rsidR="000E1B88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D21" w:rsidRDefault="004E1AE3" w:rsidP="004E1AE3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ab/>
      </w:r>
      <w:r w:rsidR="000E1D21">
        <w:rPr>
          <w:rFonts w:ascii="Arial" w:hAnsi="Arial" w:cs="Arial"/>
          <w:sz w:val="24"/>
          <w:szCs w:val="24"/>
        </w:rPr>
        <w:t xml:space="preserve">Par ailleurs, </w:t>
      </w:r>
      <w:r w:rsidR="000E1D21" w:rsidRPr="00480CBF">
        <w:rPr>
          <w:rFonts w:ascii="Arial" w:hAnsi="Arial" w:cs="Arial"/>
          <w:sz w:val="24"/>
          <w:szCs w:val="24"/>
        </w:rPr>
        <w:t>l’indice des prix à la production d</w:t>
      </w:r>
      <w:r w:rsidR="000E1D21">
        <w:rPr>
          <w:rFonts w:ascii="Arial" w:hAnsi="Arial" w:cs="Arial"/>
          <w:sz w:val="24"/>
          <w:szCs w:val="24"/>
        </w:rPr>
        <w:t>u</w:t>
      </w:r>
      <w:r w:rsidR="000E1D21" w:rsidRPr="00480CBF">
        <w:rPr>
          <w:rFonts w:ascii="Arial" w:hAnsi="Arial" w:cs="Arial"/>
          <w:sz w:val="24"/>
          <w:szCs w:val="24"/>
        </w:rPr>
        <w:t xml:space="preserve"> secteur des «Industries extractives» a connu une </w:t>
      </w:r>
      <w:r>
        <w:rPr>
          <w:rFonts w:ascii="Arial" w:hAnsi="Arial" w:cs="Arial"/>
          <w:sz w:val="24"/>
          <w:szCs w:val="24"/>
        </w:rPr>
        <w:t>hausse</w:t>
      </w:r>
      <w:r w:rsidR="000E1D21">
        <w:rPr>
          <w:rFonts w:ascii="Arial" w:hAnsi="Arial" w:cs="Arial"/>
          <w:sz w:val="24"/>
          <w:szCs w:val="24"/>
        </w:rPr>
        <w:t xml:space="preserve"> de 0,1% </w:t>
      </w:r>
      <w:r w:rsidR="000E1D21" w:rsidRPr="00480CBF">
        <w:rPr>
          <w:rFonts w:ascii="Arial" w:hAnsi="Arial" w:cs="Arial"/>
          <w:sz w:val="24"/>
          <w:szCs w:val="24"/>
        </w:rPr>
        <w:t xml:space="preserve">au cours du mois </w:t>
      </w:r>
      <w:r w:rsidR="000E1D21">
        <w:rPr>
          <w:rFonts w:ascii="Arial" w:hAnsi="Arial" w:cs="Arial"/>
          <w:sz w:val="24"/>
          <w:szCs w:val="24"/>
        </w:rPr>
        <w:t>de mai</w:t>
      </w:r>
      <w:r>
        <w:rPr>
          <w:rFonts w:ascii="Arial" w:hAnsi="Arial" w:cs="Arial"/>
          <w:sz w:val="24"/>
          <w:szCs w:val="24"/>
        </w:rPr>
        <w:t xml:space="preserve"> </w:t>
      </w:r>
      <w:r w:rsidR="000E1D21" w:rsidRPr="00480CBF">
        <w:rPr>
          <w:rFonts w:ascii="Arial" w:hAnsi="Arial" w:cs="Arial"/>
          <w:sz w:val="24"/>
          <w:szCs w:val="24"/>
        </w:rPr>
        <w:t>201</w:t>
      </w:r>
      <w:r w:rsidR="000E1D21">
        <w:rPr>
          <w:rFonts w:ascii="Arial" w:hAnsi="Arial" w:cs="Arial"/>
          <w:sz w:val="24"/>
          <w:szCs w:val="24"/>
        </w:rPr>
        <w:t>5</w:t>
      </w:r>
      <w:r w:rsidR="000E1D21" w:rsidRPr="00480CBF">
        <w:rPr>
          <w:rFonts w:ascii="Arial" w:hAnsi="Arial" w:cs="Arial"/>
          <w:sz w:val="24"/>
          <w:szCs w:val="24"/>
        </w:rPr>
        <w:t>.</w:t>
      </w:r>
    </w:p>
    <w:p w:rsidR="000E1D21" w:rsidRDefault="000E1D21" w:rsidP="000E1D2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945F55" w:rsidRDefault="000E1D21" w:rsidP="000E1D2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Enfin, les indices des prix à la production des secteurs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sont, de leur côté, restés sans changement notable.</w:t>
      </w:r>
    </w:p>
    <w:p w:rsidR="000E1B88" w:rsidRDefault="000E1D21" w:rsidP="000E1D21">
      <w:pPr>
        <w:pStyle w:val="Paragraphedeliste"/>
        <w:tabs>
          <w:tab w:val="left" w:pos="-720"/>
          <w:tab w:val="left" w:pos="540"/>
          <w:tab w:val="left" w:pos="7706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1D21" w:rsidRDefault="000E1D21" w:rsidP="000E1D21">
      <w:pPr>
        <w:pStyle w:val="Paragraphedeliste"/>
        <w:tabs>
          <w:tab w:val="left" w:pos="-720"/>
          <w:tab w:val="left" w:pos="540"/>
          <w:tab w:val="left" w:pos="7706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352AFA">
        <w:rPr>
          <w:rFonts w:ascii="Arial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A60D2F" w:rsidRDefault="00A60D2F" w:rsidP="000C44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="000C443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Avril</w:t>
            </w:r>
          </w:p>
          <w:p w:rsidR="00DB033E" w:rsidRPr="00525579" w:rsidRDefault="000C443D" w:rsidP="00A60D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A60D2F" w:rsidP="00A60D2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850" w:type="dxa"/>
            <w:vAlign w:val="center"/>
          </w:tcPr>
          <w:p w:rsidR="00EB1BD1" w:rsidRPr="00525579" w:rsidRDefault="00A60D2F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EB1BD1" w:rsidRPr="00525579" w:rsidRDefault="000C443D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B1BD1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294A3A" w:rsidP="00A60D2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</w:t>
            </w:r>
            <w:r w:rsidR="00A60D2F">
              <w:rPr>
                <w:rFonts w:ascii="Arial" w:hAnsi="Arial" w:cs="Arial" w:hint="cs"/>
                <w:b/>
                <w:bCs/>
                <w:rtl/>
                <w:lang w:bidi="ar-MA"/>
              </w:rPr>
              <w:t>ي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60D2F" w:rsidRPr="00537C21" w:rsidRDefault="00A60D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60D2F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60D2F" w:rsidRPr="00537C21" w:rsidRDefault="00A60D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60D2F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60D2F" w:rsidRPr="00740F69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60D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60D2F" w:rsidRPr="007452C1" w:rsidRDefault="00A60D2F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60D2F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60D2F" w:rsidRPr="00B53241" w:rsidRDefault="00A60D2F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60D2F" w:rsidRPr="00CF11CF" w:rsidRDefault="00A60D2F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60D2F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60D2F" w:rsidRPr="00DD6C01" w:rsidRDefault="00A60D2F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60D2F" w:rsidRPr="00DD6C01" w:rsidRDefault="00A60D2F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DD6C01" w:rsidRDefault="00A60D2F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60D2F" w:rsidRPr="00CF11CF" w:rsidRDefault="00A60D2F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60D2F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60D2F" w:rsidRPr="00537C21" w:rsidRDefault="00A60D2F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60D2F" w:rsidRPr="00824379" w:rsidRDefault="00A60D2F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60D2F" w:rsidRDefault="00A60D2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60D2F" w:rsidRPr="00824379" w:rsidRDefault="00A60D2F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60D2F" w:rsidRPr="00CD7F18" w:rsidRDefault="00A60D2F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55633A" w:rsidP="0055633A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414515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bookmarkStart w:id="0" w:name="_GoBack"/>
      <w:bookmarkEnd w:id="0"/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41451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462"/>
    <w:rsid w:val="00007CEE"/>
    <w:rsid w:val="000111E9"/>
    <w:rsid w:val="0001443F"/>
    <w:rsid w:val="000250D6"/>
    <w:rsid w:val="000317FA"/>
    <w:rsid w:val="00031CDC"/>
    <w:rsid w:val="000333FE"/>
    <w:rsid w:val="00034912"/>
    <w:rsid w:val="0003654F"/>
    <w:rsid w:val="000438CD"/>
    <w:rsid w:val="00046140"/>
    <w:rsid w:val="00046871"/>
    <w:rsid w:val="00054242"/>
    <w:rsid w:val="000566AD"/>
    <w:rsid w:val="00060819"/>
    <w:rsid w:val="000646E2"/>
    <w:rsid w:val="00082F1B"/>
    <w:rsid w:val="00085BF5"/>
    <w:rsid w:val="00095A50"/>
    <w:rsid w:val="00096387"/>
    <w:rsid w:val="000A6789"/>
    <w:rsid w:val="000B1314"/>
    <w:rsid w:val="000B21DD"/>
    <w:rsid w:val="000B3B2C"/>
    <w:rsid w:val="000B4263"/>
    <w:rsid w:val="000C145B"/>
    <w:rsid w:val="000C3BBE"/>
    <w:rsid w:val="000C443D"/>
    <w:rsid w:val="000D5C8B"/>
    <w:rsid w:val="000E1B88"/>
    <w:rsid w:val="000E1D21"/>
    <w:rsid w:val="000E25F6"/>
    <w:rsid w:val="000E43EC"/>
    <w:rsid w:val="000E54E1"/>
    <w:rsid w:val="000F080A"/>
    <w:rsid w:val="000F101B"/>
    <w:rsid w:val="000F5CE4"/>
    <w:rsid w:val="000F5CF9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5B58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263A"/>
    <w:rsid w:val="001E4700"/>
    <w:rsid w:val="001E55A9"/>
    <w:rsid w:val="001F0EF4"/>
    <w:rsid w:val="001F1FD3"/>
    <w:rsid w:val="001F3261"/>
    <w:rsid w:val="001F43EC"/>
    <w:rsid w:val="001F4D21"/>
    <w:rsid w:val="00205DBD"/>
    <w:rsid w:val="002146B2"/>
    <w:rsid w:val="00216027"/>
    <w:rsid w:val="00223F3F"/>
    <w:rsid w:val="002307CC"/>
    <w:rsid w:val="00243EF3"/>
    <w:rsid w:val="002446A5"/>
    <w:rsid w:val="00250628"/>
    <w:rsid w:val="00261244"/>
    <w:rsid w:val="002713C6"/>
    <w:rsid w:val="0027269D"/>
    <w:rsid w:val="0027481F"/>
    <w:rsid w:val="00275161"/>
    <w:rsid w:val="002846B3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2F7037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4432D"/>
    <w:rsid w:val="00352AFA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22DD"/>
    <w:rsid w:val="00414515"/>
    <w:rsid w:val="00414C53"/>
    <w:rsid w:val="004203E4"/>
    <w:rsid w:val="004216BF"/>
    <w:rsid w:val="00433646"/>
    <w:rsid w:val="00440C13"/>
    <w:rsid w:val="00442EA7"/>
    <w:rsid w:val="0045320C"/>
    <w:rsid w:val="00454AF5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1AE3"/>
    <w:rsid w:val="004E28B6"/>
    <w:rsid w:val="004E3E60"/>
    <w:rsid w:val="00503E64"/>
    <w:rsid w:val="00511586"/>
    <w:rsid w:val="005250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57119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062D2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31E86"/>
    <w:rsid w:val="0073208D"/>
    <w:rsid w:val="007405F2"/>
    <w:rsid w:val="007408D8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1C69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10C98"/>
    <w:rsid w:val="00916FBD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42281"/>
    <w:rsid w:val="00A44F0C"/>
    <w:rsid w:val="00A54DA6"/>
    <w:rsid w:val="00A55048"/>
    <w:rsid w:val="00A60D2F"/>
    <w:rsid w:val="00A717D3"/>
    <w:rsid w:val="00A82D41"/>
    <w:rsid w:val="00A8354C"/>
    <w:rsid w:val="00A9180D"/>
    <w:rsid w:val="00A97328"/>
    <w:rsid w:val="00A976A5"/>
    <w:rsid w:val="00AA34CF"/>
    <w:rsid w:val="00AA45B0"/>
    <w:rsid w:val="00AA734C"/>
    <w:rsid w:val="00AB082E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21AD"/>
    <w:rsid w:val="00B25AE4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5353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D7662"/>
    <w:rsid w:val="00BE55BC"/>
    <w:rsid w:val="00BF589A"/>
    <w:rsid w:val="00BF6C01"/>
    <w:rsid w:val="00C01BC6"/>
    <w:rsid w:val="00C070B8"/>
    <w:rsid w:val="00C07FA7"/>
    <w:rsid w:val="00C15E27"/>
    <w:rsid w:val="00C21826"/>
    <w:rsid w:val="00C22924"/>
    <w:rsid w:val="00C22DCB"/>
    <w:rsid w:val="00C231B1"/>
    <w:rsid w:val="00C25F6A"/>
    <w:rsid w:val="00C272BE"/>
    <w:rsid w:val="00C32870"/>
    <w:rsid w:val="00C32A78"/>
    <w:rsid w:val="00C348B3"/>
    <w:rsid w:val="00C36F55"/>
    <w:rsid w:val="00C4121A"/>
    <w:rsid w:val="00C545E3"/>
    <w:rsid w:val="00C6099F"/>
    <w:rsid w:val="00C673FF"/>
    <w:rsid w:val="00C67FED"/>
    <w:rsid w:val="00C75EF7"/>
    <w:rsid w:val="00C81453"/>
    <w:rsid w:val="00C86D12"/>
    <w:rsid w:val="00C911B3"/>
    <w:rsid w:val="00C946FE"/>
    <w:rsid w:val="00C96FC9"/>
    <w:rsid w:val="00CB03A3"/>
    <w:rsid w:val="00CB5F4F"/>
    <w:rsid w:val="00CB6C31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A684E"/>
    <w:rsid w:val="00DB033E"/>
    <w:rsid w:val="00DB14B0"/>
    <w:rsid w:val="00DB1C79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037F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B35"/>
    <w:rsid w:val="00FE3C59"/>
    <w:rsid w:val="00FE78FD"/>
    <w:rsid w:val="00FF034E"/>
    <w:rsid w:val="00FF1E7A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2015-06-29T10:21:00Z</cp:lastPrinted>
  <dcterms:created xsi:type="dcterms:W3CDTF">2015-06-30T00:42:00Z</dcterms:created>
  <dcterms:modified xsi:type="dcterms:W3CDTF">2015-06-30T00:45:00Z</dcterms:modified>
</cp:coreProperties>
</file>