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E31DEC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2C055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E31DE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MARS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E31DEC" w:rsidP="00D52D1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d’une baisse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0,4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 de la hausse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0,1%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E31DEC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931C96">
        <w:rPr>
          <w:rFonts w:ascii="Arial" w:hAnsi="Arial" w:cs="Arial"/>
          <w:sz w:val="24"/>
          <w:szCs w:val="24"/>
        </w:rPr>
        <w:t xml:space="preserve">de </w:t>
      </w:r>
      <w:r w:rsidR="00E31DEC">
        <w:rPr>
          <w:rFonts w:ascii="Arial" w:hAnsi="Arial" w:cs="Arial"/>
          <w:sz w:val="24"/>
          <w:szCs w:val="24"/>
        </w:rPr>
        <w:t>mars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E31DEC">
        <w:rPr>
          <w:rFonts w:ascii="Arial" w:hAnsi="Arial" w:cs="Arial"/>
          <w:sz w:val="24"/>
          <w:szCs w:val="24"/>
        </w:rPr>
        <w:t>stagnation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E31DEC">
        <w:rPr>
          <w:rFonts w:ascii="Arial" w:hAnsi="Arial" w:cs="Arial"/>
          <w:sz w:val="24"/>
          <w:szCs w:val="24"/>
        </w:rPr>
        <w:t>stagnation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931C96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E31DEC">
        <w:rPr>
          <w:rFonts w:ascii="Arial" w:hAnsi="Arial" w:cs="Arial"/>
          <w:sz w:val="24"/>
          <w:szCs w:val="24"/>
        </w:rPr>
        <w:t>0,4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931C96">
        <w:rPr>
          <w:rFonts w:ascii="Arial" w:hAnsi="Arial" w:cs="Arial"/>
          <w:sz w:val="24"/>
          <w:szCs w:val="24"/>
        </w:rPr>
        <w:t xml:space="preserve"> la hausse de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0,</w:t>
      </w:r>
      <w:r w:rsidR="00E31DEC">
        <w:rPr>
          <w:rFonts w:ascii="Arial" w:hAnsi="Arial" w:cs="Arial"/>
          <w:sz w:val="24"/>
          <w:szCs w:val="24"/>
        </w:rPr>
        <w:t>3</w:t>
      </w:r>
      <w:r w:rsidR="00D35D1E">
        <w:rPr>
          <w:rFonts w:ascii="Arial" w:hAnsi="Arial" w:cs="Arial"/>
          <w:sz w:val="24"/>
          <w:szCs w:val="24"/>
        </w:rPr>
        <w:t>%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166D20" w:rsidRDefault="009E579A" w:rsidP="006710C1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931C96">
        <w:rPr>
          <w:rFonts w:ascii="Arial" w:hAnsi="Arial" w:cs="Arial"/>
          <w:sz w:val="24"/>
          <w:szCs w:val="24"/>
        </w:rPr>
        <w:t>baisses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E31DEC">
        <w:rPr>
          <w:rFonts w:ascii="Arial" w:hAnsi="Arial" w:cs="Arial"/>
          <w:sz w:val="24"/>
          <w:szCs w:val="24"/>
        </w:rPr>
        <w:t>février et mars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931C96">
        <w:rPr>
          <w:rFonts w:ascii="Arial" w:hAnsi="Arial" w:cs="Arial"/>
          <w:sz w:val="24"/>
          <w:szCs w:val="24"/>
        </w:rPr>
        <w:t>légumes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E31DEC">
        <w:rPr>
          <w:rFonts w:ascii="Arial" w:hAnsi="Arial" w:cs="Arial"/>
          <w:sz w:val="24"/>
          <w:szCs w:val="24"/>
        </w:rPr>
        <w:t>5</w:t>
      </w:r>
      <w:r w:rsidR="00931C96">
        <w:rPr>
          <w:rFonts w:ascii="Arial" w:hAnsi="Arial" w:cs="Arial"/>
          <w:sz w:val="24"/>
          <w:szCs w:val="24"/>
        </w:rPr>
        <w:t>,5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E31DEC">
        <w:rPr>
          <w:rFonts w:ascii="Arial" w:hAnsi="Arial" w:cs="Arial"/>
          <w:sz w:val="24"/>
          <w:szCs w:val="24"/>
        </w:rPr>
        <w:t xml:space="preserve"> et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le</w:t>
      </w:r>
      <w:r w:rsidR="00996924">
        <w:rPr>
          <w:rFonts w:ascii="Arial" w:hAnsi="Arial" w:cs="Arial"/>
          <w:sz w:val="24"/>
          <w:szCs w:val="24"/>
        </w:rPr>
        <w:t> « </w:t>
      </w:r>
      <w:r w:rsidR="00E31DEC">
        <w:rPr>
          <w:rFonts w:ascii="Arial" w:hAnsi="Arial" w:cs="Arial"/>
          <w:sz w:val="24"/>
          <w:szCs w:val="24"/>
        </w:rPr>
        <w:t>lait, fromage et œufs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931C96">
        <w:rPr>
          <w:rFonts w:ascii="Arial" w:hAnsi="Arial" w:cs="Arial"/>
          <w:sz w:val="24"/>
          <w:szCs w:val="24"/>
        </w:rPr>
        <w:t>0,</w:t>
      </w:r>
      <w:r w:rsidR="00E31DEC">
        <w:rPr>
          <w:rFonts w:ascii="Arial" w:hAnsi="Arial" w:cs="Arial"/>
          <w:sz w:val="24"/>
          <w:szCs w:val="24"/>
        </w:rPr>
        <w:t>6</w:t>
      </w:r>
      <w:r w:rsidR="00996924">
        <w:rPr>
          <w:rFonts w:ascii="Arial" w:hAnsi="Arial" w:cs="Arial"/>
          <w:sz w:val="24"/>
          <w:szCs w:val="24"/>
        </w:rPr>
        <w:t>%</w:t>
      </w:r>
      <w:r w:rsidR="00E31DEC">
        <w:rPr>
          <w:rFonts w:ascii="Arial" w:hAnsi="Arial" w:cs="Arial"/>
          <w:sz w:val="24"/>
          <w:szCs w:val="24"/>
        </w:rPr>
        <w:t>.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931C96">
        <w:rPr>
          <w:rFonts w:ascii="Arial" w:hAnsi="Arial" w:cs="Arial"/>
          <w:sz w:val="24"/>
          <w:szCs w:val="24"/>
        </w:rPr>
        <w:t>augmenté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931C96">
        <w:rPr>
          <w:rFonts w:ascii="Arial" w:hAnsi="Arial" w:cs="Arial"/>
          <w:sz w:val="24"/>
          <w:szCs w:val="24"/>
        </w:rPr>
        <w:t>2,</w:t>
      </w:r>
      <w:r w:rsidR="006710C1">
        <w:rPr>
          <w:rFonts w:ascii="Arial" w:hAnsi="Arial" w:cs="Arial"/>
          <w:sz w:val="24"/>
          <w:szCs w:val="24"/>
        </w:rPr>
        <w:t>5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E31DEC">
        <w:rPr>
          <w:rFonts w:ascii="Arial" w:hAnsi="Arial" w:cs="Arial"/>
          <w:sz w:val="24"/>
          <w:szCs w:val="24"/>
        </w:rPr>
        <w:t>fruits</w:t>
      </w:r>
      <w:r w:rsidR="00C636B0">
        <w:rPr>
          <w:rFonts w:ascii="Arial" w:hAnsi="Arial" w:cs="Arial"/>
          <w:sz w:val="24"/>
          <w:szCs w:val="24"/>
        </w:rPr>
        <w:t>»</w:t>
      </w:r>
      <w:r w:rsidR="00E31DEC">
        <w:rPr>
          <w:rFonts w:ascii="Arial" w:hAnsi="Arial" w:cs="Arial"/>
          <w:sz w:val="24"/>
          <w:szCs w:val="24"/>
        </w:rPr>
        <w:t xml:space="preserve"> et de 0,5% pour les « viandes » et les « poissons et fruits de mer »</w:t>
      </w:r>
      <w:r w:rsidR="00C636B0">
        <w:rPr>
          <w:rFonts w:ascii="Arial" w:hAnsi="Arial" w:cs="Arial"/>
          <w:sz w:val="24"/>
          <w:szCs w:val="24"/>
        </w:rPr>
        <w:t>.</w:t>
      </w:r>
      <w:r w:rsidR="006C438D">
        <w:rPr>
          <w:rFonts w:ascii="Arial" w:hAnsi="Arial" w:cs="Arial"/>
          <w:sz w:val="24"/>
          <w:szCs w:val="24"/>
        </w:rPr>
        <w:t xml:space="preserve"> </w:t>
      </w:r>
      <w:r w:rsidR="00A30E61">
        <w:rPr>
          <w:rFonts w:ascii="Arial" w:hAnsi="Arial" w:cs="Arial"/>
          <w:sz w:val="24"/>
          <w:szCs w:val="24"/>
        </w:rPr>
        <w:t>Pour les produits non alimentaires, la hausse a concerné principalement les prix des « carburants » avec 9,2%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3C1AA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931C96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931C96">
        <w:rPr>
          <w:rFonts w:ascii="Arial" w:hAnsi="Arial" w:cs="Arial"/>
          <w:sz w:val="24"/>
          <w:szCs w:val="24"/>
        </w:rPr>
        <w:t>Settat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0B446D">
        <w:rPr>
          <w:rFonts w:ascii="Arial" w:hAnsi="Arial" w:cs="Arial"/>
          <w:sz w:val="24"/>
          <w:szCs w:val="24"/>
        </w:rPr>
        <w:t>0,4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0B446D">
        <w:rPr>
          <w:rFonts w:ascii="Arial" w:hAnsi="Arial" w:cs="Arial"/>
          <w:sz w:val="24"/>
          <w:szCs w:val="24"/>
        </w:rPr>
        <w:t xml:space="preserve">Oujda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0B446D">
        <w:rPr>
          <w:rFonts w:ascii="Arial" w:hAnsi="Arial" w:cs="Arial"/>
          <w:sz w:val="24"/>
          <w:szCs w:val="24"/>
        </w:rPr>
        <w:t>0,3</w:t>
      </w:r>
      <w:r w:rsidR="00631454">
        <w:rPr>
          <w:rFonts w:ascii="Arial" w:hAnsi="Arial" w:cs="Arial"/>
          <w:sz w:val="24"/>
          <w:szCs w:val="24"/>
        </w:rPr>
        <w:t>%</w:t>
      </w:r>
      <w:r w:rsidR="00F96D77">
        <w:rPr>
          <w:rFonts w:ascii="Arial" w:hAnsi="Arial" w:cs="Arial"/>
          <w:sz w:val="24"/>
          <w:szCs w:val="24"/>
        </w:rPr>
        <w:t xml:space="preserve"> et</w:t>
      </w:r>
      <w:r w:rsidR="00D35D1E">
        <w:rPr>
          <w:rFonts w:ascii="Arial" w:hAnsi="Arial" w:cs="Arial"/>
          <w:sz w:val="24"/>
          <w:szCs w:val="24"/>
        </w:rPr>
        <w:t xml:space="preserve"> à </w:t>
      </w:r>
      <w:r w:rsidR="00F96D77">
        <w:rPr>
          <w:rFonts w:ascii="Arial" w:hAnsi="Arial" w:cs="Arial"/>
          <w:sz w:val="24"/>
          <w:szCs w:val="24"/>
        </w:rPr>
        <w:t>Guelmim et Safi</w:t>
      </w:r>
      <w:r w:rsidR="00D35D1E">
        <w:rPr>
          <w:rFonts w:ascii="Arial" w:hAnsi="Arial" w:cs="Arial"/>
          <w:sz w:val="24"/>
          <w:szCs w:val="24"/>
        </w:rPr>
        <w:t xml:space="preserve"> avec 0,</w:t>
      </w:r>
      <w:r w:rsidR="00F96D77">
        <w:rPr>
          <w:rFonts w:ascii="Arial" w:hAnsi="Arial" w:cs="Arial"/>
          <w:sz w:val="24"/>
          <w:szCs w:val="24"/>
        </w:rPr>
        <w:t>2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36074A">
        <w:rPr>
          <w:rFonts w:ascii="Arial" w:hAnsi="Arial" w:cs="Arial"/>
          <w:sz w:val="24"/>
          <w:szCs w:val="24"/>
        </w:rPr>
        <w:t>d</w:t>
      </w:r>
      <w:r w:rsidR="0091243D">
        <w:rPr>
          <w:rFonts w:ascii="Arial" w:hAnsi="Arial" w:cs="Arial"/>
          <w:sz w:val="24"/>
          <w:szCs w:val="24"/>
        </w:rPr>
        <w:t xml:space="preserve">es </w:t>
      </w:r>
      <w:r w:rsidR="00283674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283674">
        <w:rPr>
          <w:rFonts w:ascii="Arial" w:hAnsi="Arial" w:cs="Arial"/>
          <w:sz w:val="24"/>
          <w:szCs w:val="24"/>
        </w:rPr>
        <w:t>Dakhla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D35D1E">
        <w:rPr>
          <w:rFonts w:ascii="Arial" w:hAnsi="Arial" w:cs="Arial"/>
          <w:sz w:val="24"/>
          <w:szCs w:val="24"/>
        </w:rPr>
        <w:t>0,</w:t>
      </w:r>
      <w:r w:rsidR="00F96D77">
        <w:rPr>
          <w:rFonts w:ascii="Arial" w:hAnsi="Arial" w:cs="Arial"/>
          <w:sz w:val="24"/>
          <w:szCs w:val="24"/>
        </w:rPr>
        <w:t>6</w:t>
      </w:r>
      <w:r w:rsidR="003E42D0">
        <w:rPr>
          <w:rFonts w:ascii="Arial" w:hAnsi="Arial" w:cs="Arial"/>
          <w:sz w:val="24"/>
          <w:szCs w:val="24"/>
        </w:rPr>
        <w:t>%</w:t>
      </w:r>
      <w:r w:rsidR="00F96D77">
        <w:rPr>
          <w:rFonts w:ascii="Arial" w:hAnsi="Arial" w:cs="Arial"/>
          <w:sz w:val="24"/>
          <w:szCs w:val="24"/>
        </w:rPr>
        <w:t xml:space="preserve">,  à Kénitra et Tanger avec 0,3% et </w:t>
      </w:r>
      <w:r w:rsidR="006D0C4D">
        <w:rPr>
          <w:rFonts w:ascii="Arial" w:hAnsi="Arial" w:cs="Arial"/>
          <w:sz w:val="24"/>
          <w:szCs w:val="24"/>
        </w:rPr>
        <w:t>à Rabat avec 0,2%</w:t>
      </w:r>
      <w:r w:rsidR="00D35D1E">
        <w:rPr>
          <w:rFonts w:ascii="Arial" w:hAnsi="Arial" w:cs="Arial"/>
          <w:sz w:val="24"/>
          <w:szCs w:val="24"/>
        </w:rPr>
        <w:t>.</w:t>
      </w:r>
      <w:r w:rsidR="006D0C4D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6D0C4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EE510D">
        <w:rPr>
          <w:rFonts w:ascii="Arial" w:hAnsi="Arial" w:cs="Arial"/>
          <w:sz w:val="24"/>
          <w:szCs w:val="24"/>
        </w:rPr>
        <w:t>1,</w:t>
      </w:r>
      <w:r w:rsidR="006D0C4D">
        <w:rPr>
          <w:rFonts w:ascii="Arial" w:hAnsi="Arial" w:cs="Arial"/>
          <w:sz w:val="24"/>
          <w:szCs w:val="24"/>
        </w:rPr>
        <w:t>6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C636B0">
        <w:rPr>
          <w:rFonts w:ascii="Arial" w:hAnsi="Arial" w:cs="Arial"/>
          <w:sz w:val="24"/>
          <w:szCs w:val="24"/>
        </w:rPr>
        <w:t>d</w:t>
      </w:r>
      <w:r w:rsidR="00EE510D">
        <w:rPr>
          <w:rFonts w:ascii="Arial" w:hAnsi="Arial" w:cs="Arial"/>
          <w:sz w:val="24"/>
          <w:szCs w:val="24"/>
        </w:rPr>
        <w:t xml:space="preserve">e </w:t>
      </w:r>
      <w:r w:rsidR="006D0C4D">
        <w:rPr>
          <w:rFonts w:ascii="Arial" w:hAnsi="Arial" w:cs="Arial"/>
          <w:sz w:val="24"/>
          <w:szCs w:val="24"/>
        </w:rPr>
        <w:t>mars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6D0C4D">
        <w:rPr>
          <w:rFonts w:ascii="Arial" w:hAnsi="Arial" w:cs="Arial"/>
          <w:sz w:val="24"/>
          <w:szCs w:val="24"/>
        </w:rPr>
        <w:t>2,1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6D0C4D">
        <w:rPr>
          <w:rFonts w:ascii="Arial" w:hAnsi="Arial" w:cs="Arial"/>
          <w:sz w:val="24"/>
          <w:szCs w:val="24"/>
        </w:rPr>
        <w:t>1,2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6D0C4D">
        <w:rPr>
          <w:rFonts w:ascii="Arial" w:hAnsi="Arial" w:cs="Arial"/>
          <w:spacing w:val="-2"/>
          <w:sz w:val="24"/>
          <w:szCs w:val="24"/>
        </w:rPr>
        <w:t>2,1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EE510D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EE510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EE510D">
        <w:rPr>
          <w:rFonts w:ascii="Arial" w:hAnsi="Arial" w:cs="Arial"/>
          <w:spacing w:val="-2"/>
          <w:sz w:val="24"/>
          <w:szCs w:val="24"/>
        </w:rPr>
        <w:t>5,0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4E30AD">
        <w:rPr>
          <w:rFonts w:ascii="Arial" w:hAnsi="Arial" w:cs="Arial"/>
          <w:spacing w:val="-2"/>
          <w:sz w:val="24"/>
          <w:szCs w:val="24"/>
        </w:rPr>
        <w:t>logement, eau et électricité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1D1D0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4E0949">
        <w:rPr>
          <w:rFonts w:ascii="Arial" w:hAnsi="Arial" w:cs="Arial"/>
          <w:sz w:val="24"/>
          <w:szCs w:val="24"/>
        </w:rPr>
        <w:t xml:space="preserve">de </w:t>
      </w:r>
      <w:r w:rsidR="006D0C4D">
        <w:rPr>
          <w:rFonts w:ascii="Arial" w:hAnsi="Arial" w:cs="Arial"/>
          <w:sz w:val="24"/>
          <w:szCs w:val="24"/>
        </w:rPr>
        <w:t>mars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1D1D06">
        <w:rPr>
          <w:rFonts w:ascii="Arial" w:hAnsi="Arial" w:cs="Arial"/>
          <w:sz w:val="24"/>
          <w:szCs w:val="24"/>
        </w:rPr>
        <w:t>hausse de 0,1%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6D0C4D">
        <w:rPr>
          <w:rFonts w:ascii="Arial" w:hAnsi="Arial" w:cs="Arial"/>
          <w:sz w:val="24"/>
          <w:szCs w:val="24"/>
        </w:rPr>
        <w:t>e février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1D1D06">
        <w:rPr>
          <w:rFonts w:ascii="Arial" w:hAnsi="Arial" w:cs="Arial"/>
          <w:sz w:val="24"/>
          <w:szCs w:val="24"/>
        </w:rPr>
        <w:t>4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4E0949">
        <w:rPr>
          <w:rFonts w:ascii="Arial" w:hAnsi="Arial" w:cs="Arial"/>
          <w:sz w:val="24"/>
          <w:szCs w:val="24"/>
        </w:rPr>
        <w:t xml:space="preserve">de </w:t>
      </w:r>
      <w:r w:rsidR="006D0C4D">
        <w:rPr>
          <w:rFonts w:ascii="Arial" w:hAnsi="Arial" w:cs="Arial"/>
          <w:sz w:val="24"/>
          <w:szCs w:val="24"/>
        </w:rPr>
        <w:t>mars 2014</w:t>
      </w:r>
      <w:r w:rsidR="006478E1" w:rsidRPr="00194996">
        <w:rPr>
          <w:rFonts w:ascii="Arial" w:hAnsi="Arial" w:cs="Arial"/>
          <w:sz w:val="24"/>
          <w:szCs w:val="24"/>
        </w:rPr>
        <w:t>.</w:t>
      </w:r>
      <w:r w:rsidR="00071BC5">
        <w:rPr>
          <w:rFonts w:ascii="Arial" w:hAnsi="Arial" w:cs="Arial"/>
          <w:sz w:val="24"/>
          <w:szCs w:val="24"/>
        </w:rPr>
        <w:t xml:space="preserve">  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D0C4D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D0C4D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6D0C4D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0C4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D0C4D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D0C4D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6D0C4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6D0C4D">
              <w:rPr>
                <w:rFonts w:cs="Times New Roman"/>
                <w:b/>
                <w:bCs/>
              </w:rPr>
              <w:t>trois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855318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D0C4D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Mars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D0C4D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Mars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5531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5531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5531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5531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6D0C4D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-3,0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6D0C4D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6D0C4D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D0C4D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Pr="00402008" w:rsidRDefault="006D0C4D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0C4D" w:rsidRDefault="006D0C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6D0C4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6D0C4D">
              <w:rPr>
                <w:rFonts w:cs="Times New Roman"/>
                <w:b/>
                <w:bCs/>
                <w:sz w:val="24"/>
                <w:szCs w:val="24"/>
              </w:rPr>
              <w:t>trois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85531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D0C4D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Février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D0C4D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Mars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5531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5531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5531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5531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B0A7C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B0A7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7B0A7C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B0A7C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Pr="00402008" w:rsidRDefault="007B0A7C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0A7C" w:rsidRDefault="007B0A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C57" w:rsidRDefault="00733C57">
      <w:pPr>
        <w:jc w:val="right"/>
      </w:pPr>
      <w:r>
        <w:separator/>
      </w:r>
    </w:p>
  </w:endnote>
  <w:endnote w:type="continuationSeparator" w:id="0">
    <w:p w:rsidR="00733C57" w:rsidRDefault="00733C5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C57" w:rsidRDefault="00733C57">
      <w:pPr>
        <w:jc w:val="right"/>
      </w:pPr>
      <w:r>
        <w:separator/>
      </w:r>
    </w:p>
  </w:footnote>
  <w:footnote w:type="continuationSeparator" w:id="0">
    <w:p w:rsidR="00733C57" w:rsidRDefault="00733C5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1BC5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2593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074A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45F5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C57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55318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375D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458B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F4ED-FA98-42AB-9C00-067D8A19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2015-04-17T12:40:00Z</cp:lastPrinted>
  <dcterms:created xsi:type="dcterms:W3CDTF">2015-04-21T22:05:00Z</dcterms:created>
  <dcterms:modified xsi:type="dcterms:W3CDTF">2015-04-21T23:40:00Z</dcterms:modified>
</cp:coreProperties>
</file>