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703CB8" w:rsidRDefault="00C166B5" w:rsidP="008F31D1">
      <w:pPr>
        <w:pStyle w:val="Corpsdetexte"/>
        <w:bidi/>
        <w:spacing w:line="440" w:lineRule="exact"/>
        <w:jc w:val="lowKashida"/>
        <w:rPr>
          <w:rtl/>
          <w:lang w:bidi="ar-MA"/>
        </w:rPr>
      </w:pPr>
      <w:r>
        <w:rPr>
          <w:rFonts w:cs="Arial"/>
          <w:b/>
          <w:bCs/>
          <w:rtl/>
        </w:rPr>
        <w:t xml:space="preserve"> 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D73A67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C05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JUILLET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2C0556" w:rsidP="00A903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Légère h</w:t>
      </w:r>
      <w:r w:rsidR="00D73A6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ausse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</w:t>
      </w:r>
      <w:r w:rsidR="00F75C7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des </w:t>
      </w:r>
      <w:r w:rsidR="003B5B5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carburants de 3,1%</w:t>
      </w:r>
      <w:r w:rsidR="00A9037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3B5B5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des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poissons et fruits de mer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6,9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et des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viandes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1,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.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363F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144C5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 mois et  de 1,</w:t>
      </w:r>
      <w:r w:rsidR="00144C5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957DE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>d</w:t>
      </w:r>
      <w:r w:rsidR="00D73A67">
        <w:rPr>
          <w:rFonts w:ascii="Arial" w:hAnsi="Arial" w:cs="Arial"/>
          <w:sz w:val="24"/>
          <w:szCs w:val="24"/>
        </w:rPr>
        <w:t>e j</w:t>
      </w:r>
      <w:r w:rsidR="002C0556">
        <w:rPr>
          <w:rFonts w:ascii="Arial" w:hAnsi="Arial" w:cs="Arial"/>
          <w:sz w:val="24"/>
          <w:szCs w:val="24"/>
        </w:rPr>
        <w:t>uillet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2C0556">
        <w:rPr>
          <w:rFonts w:ascii="Arial" w:hAnsi="Arial" w:cs="Arial"/>
          <w:sz w:val="24"/>
          <w:szCs w:val="24"/>
        </w:rPr>
        <w:t>1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957DEE">
        <w:rPr>
          <w:rFonts w:ascii="Arial" w:hAnsi="Arial" w:cs="Arial"/>
          <w:sz w:val="24"/>
          <w:szCs w:val="24"/>
        </w:rPr>
        <w:t>0,2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2C0556">
        <w:rPr>
          <w:rFonts w:ascii="Arial" w:hAnsi="Arial" w:cs="Arial"/>
          <w:sz w:val="24"/>
          <w:szCs w:val="24"/>
        </w:rPr>
        <w:t xml:space="preserve">non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</w:t>
      </w:r>
      <w:r w:rsidR="00957DEE">
        <w:rPr>
          <w:rFonts w:ascii="Arial" w:hAnsi="Arial" w:cs="Arial"/>
          <w:sz w:val="24"/>
          <w:szCs w:val="24"/>
        </w:rPr>
        <w:t>stagnation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0146F1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583C17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hausse</w:t>
      </w:r>
      <w:r w:rsidR="00255F81">
        <w:rPr>
          <w:rFonts w:ascii="Arial" w:hAnsi="Arial" w:cs="Arial"/>
          <w:sz w:val="24"/>
          <w:szCs w:val="24"/>
        </w:rPr>
        <w:t>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90376">
        <w:rPr>
          <w:rFonts w:ascii="Arial" w:hAnsi="Arial" w:cs="Arial"/>
          <w:sz w:val="24"/>
          <w:szCs w:val="24"/>
        </w:rPr>
        <w:t xml:space="preserve">non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957DEE">
        <w:rPr>
          <w:rFonts w:ascii="Arial" w:hAnsi="Arial" w:cs="Arial"/>
          <w:sz w:val="24"/>
          <w:szCs w:val="24"/>
        </w:rPr>
        <w:t>juin et juillet</w:t>
      </w:r>
      <w:r w:rsidR="000C58B7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2014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A90376" w:rsidRPr="000E3762">
        <w:rPr>
          <w:rFonts w:ascii="Arial" w:hAnsi="Arial" w:cs="Arial"/>
          <w:sz w:val="24"/>
          <w:szCs w:val="24"/>
        </w:rPr>
        <w:t>les «</w:t>
      </w:r>
      <w:r w:rsidR="00A90376">
        <w:rPr>
          <w:rFonts w:ascii="Arial" w:hAnsi="Arial" w:cs="Arial"/>
          <w:sz w:val="24"/>
          <w:szCs w:val="24"/>
        </w:rPr>
        <w:t>carburants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A90376">
        <w:rPr>
          <w:rFonts w:ascii="Arial" w:hAnsi="Arial" w:cs="Arial"/>
          <w:sz w:val="24"/>
          <w:szCs w:val="24"/>
        </w:rPr>
        <w:t>3,1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A90376">
        <w:rPr>
          <w:rFonts w:ascii="Arial" w:hAnsi="Arial" w:cs="Arial"/>
          <w:sz w:val="24"/>
          <w:szCs w:val="24"/>
        </w:rPr>
        <w:t xml:space="preserve">. </w:t>
      </w:r>
      <w:r w:rsidR="00583C17">
        <w:rPr>
          <w:rFonts w:ascii="Arial" w:hAnsi="Arial" w:cs="Arial"/>
          <w:sz w:val="24"/>
          <w:szCs w:val="24"/>
        </w:rPr>
        <w:t xml:space="preserve">Celles des produits alimentaires ont </w:t>
      </w:r>
      <w:r w:rsidR="00A90376">
        <w:rPr>
          <w:rFonts w:ascii="Arial" w:hAnsi="Arial" w:cs="Arial"/>
          <w:sz w:val="24"/>
          <w:szCs w:val="24"/>
        </w:rPr>
        <w:t>principalement</w:t>
      </w:r>
      <w:r w:rsidR="00A90376" w:rsidRPr="004671FE">
        <w:rPr>
          <w:rFonts w:ascii="Arial" w:hAnsi="Arial" w:cs="Arial"/>
          <w:sz w:val="24"/>
          <w:szCs w:val="24"/>
        </w:rPr>
        <w:t xml:space="preserve"> </w:t>
      </w:r>
      <w:r w:rsidR="00583C17">
        <w:rPr>
          <w:rFonts w:ascii="Arial" w:hAnsi="Arial" w:cs="Arial"/>
          <w:sz w:val="24"/>
          <w:szCs w:val="24"/>
        </w:rPr>
        <w:t xml:space="preserve">porté sur </w:t>
      </w:r>
      <w:r w:rsidR="006C438D">
        <w:rPr>
          <w:rFonts w:ascii="Arial" w:hAnsi="Arial" w:cs="Arial"/>
          <w:sz w:val="24"/>
          <w:szCs w:val="24"/>
        </w:rPr>
        <w:t xml:space="preserve">les </w:t>
      </w:r>
      <w:r w:rsidR="0039733C">
        <w:rPr>
          <w:rFonts w:ascii="Arial" w:hAnsi="Arial" w:cs="Arial"/>
          <w:sz w:val="24"/>
          <w:szCs w:val="24"/>
        </w:rPr>
        <w:t>« </w:t>
      </w:r>
      <w:r w:rsidR="00957DEE">
        <w:rPr>
          <w:rFonts w:ascii="Arial" w:hAnsi="Arial" w:cs="Arial"/>
          <w:sz w:val="24"/>
          <w:szCs w:val="24"/>
        </w:rPr>
        <w:t>poissons et fruits de mer</w:t>
      </w:r>
      <w:r w:rsidR="0039733C">
        <w:rPr>
          <w:rFonts w:ascii="Arial" w:hAnsi="Arial" w:cs="Arial"/>
          <w:sz w:val="24"/>
          <w:szCs w:val="24"/>
        </w:rPr>
        <w:t> »</w:t>
      </w:r>
      <w:r w:rsidR="006C438D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 xml:space="preserve">avec </w:t>
      </w:r>
      <w:r w:rsidR="00957DEE">
        <w:rPr>
          <w:rFonts w:ascii="Arial" w:hAnsi="Arial" w:cs="Arial"/>
          <w:sz w:val="24"/>
          <w:szCs w:val="24"/>
        </w:rPr>
        <w:t>6,9</w:t>
      </w:r>
      <w:r w:rsidR="000C58B7">
        <w:rPr>
          <w:rFonts w:ascii="Arial" w:hAnsi="Arial" w:cs="Arial"/>
          <w:sz w:val="24"/>
          <w:szCs w:val="24"/>
        </w:rPr>
        <w:t>%, les « </w:t>
      </w:r>
      <w:r w:rsidR="00957DEE">
        <w:rPr>
          <w:rFonts w:ascii="Arial" w:hAnsi="Arial" w:cs="Arial"/>
          <w:sz w:val="24"/>
          <w:szCs w:val="24"/>
        </w:rPr>
        <w:t>viandes</w:t>
      </w:r>
      <w:r w:rsidR="000C58B7">
        <w:rPr>
          <w:rFonts w:ascii="Arial" w:hAnsi="Arial" w:cs="Arial"/>
          <w:sz w:val="24"/>
          <w:szCs w:val="24"/>
        </w:rPr>
        <w:t> » avec 1,</w:t>
      </w:r>
      <w:r w:rsidR="00957DEE">
        <w:rPr>
          <w:rFonts w:ascii="Arial" w:hAnsi="Arial" w:cs="Arial"/>
          <w:sz w:val="24"/>
          <w:szCs w:val="24"/>
        </w:rPr>
        <w:t>2</w:t>
      </w:r>
      <w:r w:rsidR="000C58B7">
        <w:rPr>
          <w:rFonts w:ascii="Arial" w:hAnsi="Arial" w:cs="Arial"/>
          <w:sz w:val="24"/>
          <w:szCs w:val="24"/>
        </w:rPr>
        <w:t>% et le</w:t>
      </w:r>
      <w:r w:rsidR="0085055E">
        <w:rPr>
          <w:rFonts w:ascii="Arial" w:hAnsi="Arial" w:cs="Arial"/>
          <w:sz w:val="24"/>
          <w:szCs w:val="24"/>
        </w:rPr>
        <w:t>s</w:t>
      </w:r>
      <w:r w:rsidR="000C58B7">
        <w:rPr>
          <w:rFonts w:ascii="Arial" w:hAnsi="Arial" w:cs="Arial"/>
          <w:sz w:val="24"/>
          <w:szCs w:val="24"/>
        </w:rPr>
        <w:t xml:space="preserve"> « </w:t>
      </w:r>
      <w:r w:rsidR="0085055E">
        <w:rPr>
          <w:rFonts w:ascii="Arial" w:hAnsi="Arial" w:cs="Arial"/>
          <w:sz w:val="24"/>
          <w:szCs w:val="24"/>
        </w:rPr>
        <w:t>fruits</w:t>
      </w:r>
      <w:r w:rsidR="000C58B7">
        <w:rPr>
          <w:rFonts w:ascii="Arial" w:hAnsi="Arial" w:cs="Arial"/>
          <w:sz w:val="24"/>
          <w:szCs w:val="24"/>
        </w:rPr>
        <w:t xml:space="preserve"> » avec </w:t>
      </w:r>
      <w:r w:rsidR="0085055E">
        <w:rPr>
          <w:rFonts w:ascii="Arial" w:hAnsi="Arial" w:cs="Arial"/>
          <w:sz w:val="24"/>
          <w:szCs w:val="24"/>
        </w:rPr>
        <w:t>0</w:t>
      </w:r>
      <w:r w:rsidR="000C58B7">
        <w:rPr>
          <w:rFonts w:ascii="Arial" w:hAnsi="Arial" w:cs="Arial"/>
          <w:sz w:val="24"/>
          <w:szCs w:val="24"/>
        </w:rPr>
        <w:t>,</w:t>
      </w:r>
      <w:r w:rsidR="0085055E">
        <w:rPr>
          <w:rFonts w:ascii="Arial" w:hAnsi="Arial" w:cs="Arial"/>
          <w:sz w:val="24"/>
          <w:szCs w:val="24"/>
        </w:rPr>
        <w:t>4</w:t>
      </w:r>
      <w:r w:rsidR="000C58B7">
        <w:rPr>
          <w:rFonts w:ascii="Arial" w:hAnsi="Arial" w:cs="Arial"/>
          <w:sz w:val="24"/>
          <w:szCs w:val="24"/>
        </w:rPr>
        <w:t>%</w:t>
      </w:r>
      <w:r w:rsidR="006C438D">
        <w:rPr>
          <w:rFonts w:ascii="Arial" w:hAnsi="Arial" w:cs="Arial"/>
          <w:sz w:val="24"/>
          <w:szCs w:val="24"/>
        </w:rPr>
        <w:t>.</w:t>
      </w:r>
      <w:r w:rsidR="000C58B7" w:rsidRPr="000C58B7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583C17">
        <w:rPr>
          <w:rFonts w:ascii="Arial" w:hAnsi="Arial" w:cs="Arial"/>
          <w:sz w:val="24"/>
          <w:szCs w:val="24"/>
        </w:rPr>
        <w:t xml:space="preserve">des «légumes» </w:t>
      </w:r>
      <w:r w:rsidR="0085055E">
        <w:rPr>
          <w:rFonts w:ascii="Arial" w:hAnsi="Arial" w:cs="Arial"/>
          <w:sz w:val="24"/>
          <w:szCs w:val="24"/>
        </w:rPr>
        <w:t xml:space="preserve">ont </w:t>
      </w:r>
      <w:r w:rsidR="00583C17">
        <w:rPr>
          <w:rFonts w:ascii="Arial" w:hAnsi="Arial" w:cs="Arial"/>
          <w:sz w:val="24"/>
          <w:szCs w:val="24"/>
        </w:rPr>
        <w:t xml:space="preserve">connu une baisse de </w:t>
      </w:r>
      <w:r w:rsidR="0085055E">
        <w:rPr>
          <w:rFonts w:ascii="Arial" w:hAnsi="Arial" w:cs="Arial"/>
          <w:sz w:val="24"/>
          <w:szCs w:val="24"/>
        </w:rPr>
        <w:t>5,5</w:t>
      </w:r>
      <w:r w:rsidR="000C58B7">
        <w:rPr>
          <w:rFonts w:ascii="Arial" w:hAnsi="Arial" w:cs="Arial"/>
          <w:sz w:val="24"/>
          <w:szCs w:val="24"/>
        </w:rPr>
        <w:t xml:space="preserve">% </w:t>
      </w:r>
      <w:r w:rsidR="00583C17">
        <w:rPr>
          <w:rFonts w:ascii="Arial" w:hAnsi="Arial" w:cs="Arial"/>
          <w:sz w:val="24"/>
          <w:szCs w:val="24"/>
        </w:rPr>
        <w:t>e</w:t>
      </w:r>
      <w:r w:rsidR="000C58B7">
        <w:rPr>
          <w:rFonts w:ascii="Arial" w:hAnsi="Arial" w:cs="Arial"/>
          <w:sz w:val="24"/>
          <w:szCs w:val="24"/>
        </w:rPr>
        <w:t xml:space="preserve">t </w:t>
      </w:r>
      <w:r w:rsidR="00583C17">
        <w:rPr>
          <w:rFonts w:ascii="Arial" w:hAnsi="Arial" w:cs="Arial"/>
          <w:sz w:val="24"/>
          <w:szCs w:val="24"/>
        </w:rPr>
        <w:t xml:space="preserve">le «café, thé et cacao» </w:t>
      </w:r>
      <w:r w:rsidR="000C58B7">
        <w:rPr>
          <w:rFonts w:ascii="Arial" w:hAnsi="Arial" w:cs="Arial"/>
          <w:sz w:val="24"/>
          <w:szCs w:val="24"/>
        </w:rPr>
        <w:t xml:space="preserve">de </w:t>
      </w:r>
      <w:r w:rsidR="00BD0726">
        <w:rPr>
          <w:rFonts w:ascii="Arial" w:hAnsi="Arial" w:cs="Arial"/>
          <w:sz w:val="24"/>
          <w:szCs w:val="24"/>
        </w:rPr>
        <w:t>1,</w:t>
      </w:r>
      <w:r w:rsidR="006D1939">
        <w:rPr>
          <w:rFonts w:ascii="Arial" w:hAnsi="Arial" w:cs="Arial"/>
          <w:sz w:val="24"/>
          <w:szCs w:val="24"/>
        </w:rPr>
        <w:t>7</w:t>
      </w:r>
      <w:r w:rsidR="00BD0726">
        <w:rPr>
          <w:rFonts w:ascii="Arial" w:hAnsi="Arial" w:cs="Arial"/>
          <w:sz w:val="24"/>
          <w:szCs w:val="24"/>
        </w:rPr>
        <w:t>%</w:t>
      </w:r>
      <w:r w:rsidR="000C58B7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6D193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0146F1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85055E">
        <w:rPr>
          <w:rFonts w:ascii="Arial" w:hAnsi="Arial" w:cs="Arial"/>
          <w:sz w:val="24"/>
          <w:szCs w:val="24"/>
        </w:rPr>
        <w:t>Tétouan</w:t>
      </w:r>
      <w:r w:rsidR="00BE381F">
        <w:rPr>
          <w:rFonts w:ascii="Arial" w:hAnsi="Arial" w:cs="Arial"/>
          <w:sz w:val="24"/>
          <w:szCs w:val="24"/>
        </w:rPr>
        <w:t xml:space="preserve"> avec 0,</w:t>
      </w:r>
      <w:r w:rsidR="0085055E">
        <w:rPr>
          <w:rFonts w:ascii="Arial" w:hAnsi="Arial" w:cs="Arial"/>
          <w:sz w:val="24"/>
          <w:szCs w:val="24"/>
        </w:rPr>
        <w:t>9</w:t>
      </w:r>
      <w:r w:rsidR="00BE381F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85055E">
        <w:rPr>
          <w:rFonts w:ascii="Arial" w:hAnsi="Arial" w:cs="Arial"/>
          <w:sz w:val="24"/>
          <w:szCs w:val="24"/>
        </w:rPr>
        <w:t>Rabat et Guelmim</w:t>
      </w:r>
      <w:r w:rsidR="00E7142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3E42D0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,</w:t>
      </w:r>
      <w:r w:rsidR="0085055E">
        <w:rPr>
          <w:rFonts w:ascii="Arial" w:hAnsi="Arial" w:cs="Arial"/>
          <w:sz w:val="24"/>
          <w:szCs w:val="24"/>
        </w:rPr>
        <w:t>6</w:t>
      </w:r>
      <w:r w:rsidR="0091243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et à </w:t>
      </w:r>
      <w:r w:rsidR="0085055E">
        <w:rPr>
          <w:rFonts w:ascii="Arial" w:hAnsi="Arial" w:cs="Arial"/>
          <w:sz w:val="24"/>
          <w:szCs w:val="24"/>
        </w:rPr>
        <w:t>Marrakech et Laâyoune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85055E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91243D">
        <w:rPr>
          <w:rFonts w:ascii="Arial" w:hAnsi="Arial" w:cs="Arial"/>
          <w:sz w:val="24"/>
          <w:szCs w:val="24"/>
        </w:rPr>
        <w:t xml:space="preserve">des </w:t>
      </w:r>
      <w:r w:rsidR="000146F1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5E8">
        <w:rPr>
          <w:rFonts w:ascii="Arial" w:hAnsi="Arial" w:cs="Arial"/>
          <w:sz w:val="24"/>
          <w:szCs w:val="24"/>
        </w:rPr>
        <w:t>Beni</w:t>
      </w:r>
      <w:proofErr w:type="spellEnd"/>
      <w:r w:rsidR="00DA45E8">
        <w:rPr>
          <w:rFonts w:ascii="Arial" w:hAnsi="Arial" w:cs="Arial"/>
          <w:sz w:val="24"/>
          <w:szCs w:val="24"/>
        </w:rPr>
        <w:t>-Mellal</w:t>
      </w:r>
      <w:r w:rsidR="003E42D0">
        <w:rPr>
          <w:rFonts w:ascii="Arial" w:hAnsi="Arial" w:cs="Arial"/>
          <w:sz w:val="24"/>
          <w:szCs w:val="24"/>
        </w:rPr>
        <w:t xml:space="preserve"> avec 0,</w:t>
      </w:r>
      <w:r w:rsidR="00C827FF">
        <w:rPr>
          <w:rFonts w:ascii="Arial" w:hAnsi="Arial" w:cs="Arial"/>
          <w:sz w:val="24"/>
          <w:szCs w:val="24"/>
        </w:rPr>
        <w:t>4</w:t>
      </w:r>
      <w:r w:rsidR="003E42D0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 xml:space="preserve">, à </w:t>
      </w:r>
      <w:r w:rsidR="00DA45E8">
        <w:rPr>
          <w:rFonts w:ascii="Arial" w:hAnsi="Arial" w:cs="Arial"/>
          <w:sz w:val="24"/>
          <w:szCs w:val="24"/>
        </w:rPr>
        <w:t>Meknès et Tanger</w:t>
      </w:r>
      <w:r w:rsidR="000146F1">
        <w:rPr>
          <w:rFonts w:ascii="Arial" w:hAnsi="Arial" w:cs="Arial"/>
          <w:sz w:val="24"/>
          <w:szCs w:val="24"/>
        </w:rPr>
        <w:t xml:space="preserve"> avec 0,3%</w:t>
      </w:r>
      <w:r w:rsidR="003E42D0">
        <w:rPr>
          <w:rFonts w:ascii="Arial" w:hAnsi="Arial" w:cs="Arial"/>
          <w:sz w:val="24"/>
          <w:szCs w:val="24"/>
        </w:rPr>
        <w:t xml:space="preserve"> et à </w:t>
      </w:r>
      <w:r w:rsidR="00694DD1">
        <w:rPr>
          <w:rFonts w:ascii="Arial" w:hAnsi="Arial" w:cs="Arial"/>
          <w:sz w:val="24"/>
          <w:szCs w:val="24"/>
        </w:rPr>
        <w:t>Oujda et</w:t>
      </w:r>
      <w:r w:rsidR="00DA45E8">
        <w:rPr>
          <w:rFonts w:ascii="Arial" w:hAnsi="Arial" w:cs="Arial"/>
          <w:sz w:val="24"/>
          <w:szCs w:val="24"/>
        </w:rPr>
        <w:t xml:space="preserve"> Dakhla </w:t>
      </w:r>
      <w:r w:rsidR="00C12E6F">
        <w:rPr>
          <w:rFonts w:ascii="Arial" w:hAnsi="Arial" w:cs="Arial"/>
          <w:sz w:val="24"/>
          <w:szCs w:val="24"/>
        </w:rPr>
        <w:t>avec 0,</w:t>
      </w:r>
      <w:r w:rsidR="003E42D0">
        <w:rPr>
          <w:rFonts w:ascii="Arial" w:hAnsi="Arial" w:cs="Arial"/>
          <w:sz w:val="24"/>
          <w:szCs w:val="24"/>
        </w:rPr>
        <w:t>2</w:t>
      </w:r>
      <w:r w:rsidR="00C12E6F">
        <w:rPr>
          <w:rFonts w:ascii="Arial" w:hAnsi="Arial" w:cs="Arial"/>
          <w:sz w:val="24"/>
          <w:szCs w:val="24"/>
        </w:rPr>
        <w:t>%</w:t>
      </w:r>
      <w:r w:rsidR="0038573C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C03B4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04142B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04142B">
        <w:rPr>
          <w:rFonts w:ascii="Arial" w:hAnsi="Arial" w:cs="Arial"/>
          <w:sz w:val="24"/>
          <w:szCs w:val="24"/>
        </w:rPr>
        <w:t>de juillet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930C0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04142B">
        <w:rPr>
          <w:rFonts w:ascii="Arial" w:hAnsi="Arial" w:cs="Arial"/>
          <w:sz w:val="24"/>
          <w:szCs w:val="24"/>
        </w:rPr>
        <w:t>8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7159A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baisse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alimentaires de </w:t>
      </w:r>
      <w:r w:rsidR="00F7159A">
        <w:rPr>
          <w:rFonts w:ascii="Arial" w:hAnsi="Arial" w:cs="Arial"/>
          <w:sz w:val="24"/>
          <w:szCs w:val="24"/>
        </w:rPr>
        <w:t>1,</w:t>
      </w:r>
      <w:r w:rsidR="0004142B">
        <w:rPr>
          <w:rFonts w:ascii="Arial" w:hAnsi="Arial" w:cs="Arial"/>
          <w:sz w:val="24"/>
          <w:szCs w:val="24"/>
        </w:rPr>
        <w:t>4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A95081">
        <w:rPr>
          <w:rFonts w:ascii="Arial" w:hAnsi="Arial" w:cs="Arial"/>
          <w:spacing w:val="-2"/>
          <w:sz w:val="24"/>
          <w:szCs w:val="24"/>
        </w:rPr>
        <w:t xml:space="preserve">1,1%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A95081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 xml:space="preserve">e secteur de la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A95081">
        <w:rPr>
          <w:rFonts w:ascii="Arial" w:hAnsi="Arial" w:cs="Arial"/>
          <w:spacing w:val="-2"/>
          <w:sz w:val="24"/>
          <w:szCs w:val="24"/>
        </w:rPr>
        <w:t>santé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A95081">
        <w:rPr>
          <w:rFonts w:ascii="Arial" w:hAnsi="Arial" w:cs="Arial"/>
          <w:spacing w:val="-2"/>
          <w:sz w:val="24"/>
          <w:szCs w:val="24"/>
        </w:rPr>
        <w:t>4,2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>s</w:t>
      </w:r>
      <w:r w:rsidR="00A95081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A95081">
        <w:rPr>
          <w:rFonts w:ascii="Arial" w:hAnsi="Arial" w:cs="Arial"/>
          <w:spacing w:val="-2"/>
          <w:sz w:val="24"/>
          <w:szCs w:val="24"/>
        </w:rPr>
        <w:t>transport</w:t>
      </w:r>
      <w:r w:rsidR="00390FBC">
        <w:rPr>
          <w:rFonts w:ascii="Arial" w:hAnsi="Arial" w:cs="Arial"/>
          <w:spacing w:val="-2"/>
          <w:sz w:val="24"/>
          <w:szCs w:val="24"/>
        </w:rPr>
        <w:t>s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144C5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801638">
        <w:rPr>
          <w:rFonts w:ascii="Arial" w:hAnsi="Arial" w:cs="Arial"/>
          <w:sz w:val="24"/>
          <w:szCs w:val="24"/>
        </w:rPr>
        <w:t>e jui</w:t>
      </w:r>
      <w:r w:rsidR="00144C5F">
        <w:rPr>
          <w:rFonts w:ascii="Arial" w:hAnsi="Arial" w:cs="Arial"/>
          <w:sz w:val="24"/>
          <w:szCs w:val="24"/>
        </w:rPr>
        <w:t>llet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D363FC">
        <w:rPr>
          <w:rFonts w:ascii="Arial" w:hAnsi="Arial" w:cs="Arial"/>
          <w:sz w:val="24"/>
          <w:szCs w:val="24"/>
        </w:rPr>
        <w:t>hausse</w:t>
      </w:r>
      <w:r w:rsidR="003A59B9">
        <w:rPr>
          <w:rFonts w:ascii="Arial" w:hAnsi="Arial" w:cs="Arial"/>
          <w:sz w:val="24"/>
          <w:szCs w:val="24"/>
        </w:rPr>
        <w:t xml:space="preserve"> de 0,</w:t>
      </w:r>
      <w:r w:rsidR="00144C5F">
        <w:rPr>
          <w:rFonts w:ascii="Arial" w:hAnsi="Arial" w:cs="Arial"/>
          <w:sz w:val="24"/>
          <w:szCs w:val="24"/>
        </w:rPr>
        <w:t>2</w:t>
      </w:r>
      <w:r w:rsidR="003A59B9">
        <w:rPr>
          <w:rFonts w:ascii="Arial" w:hAnsi="Arial" w:cs="Arial"/>
          <w:sz w:val="24"/>
          <w:szCs w:val="24"/>
        </w:rPr>
        <w:t>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144C5F">
        <w:rPr>
          <w:rFonts w:ascii="Arial" w:hAnsi="Arial" w:cs="Arial"/>
          <w:sz w:val="24"/>
          <w:szCs w:val="24"/>
        </w:rPr>
        <w:t>juin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144C5F">
        <w:rPr>
          <w:rFonts w:ascii="Arial" w:hAnsi="Arial" w:cs="Arial"/>
          <w:sz w:val="24"/>
          <w:szCs w:val="24"/>
        </w:rPr>
        <w:t>7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801638">
        <w:rPr>
          <w:rFonts w:ascii="Arial" w:hAnsi="Arial" w:cs="Arial"/>
          <w:sz w:val="24"/>
          <w:szCs w:val="24"/>
        </w:rPr>
        <w:t>e jui</w:t>
      </w:r>
      <w:r w:rsidR="00144C5F">
        <w:rPr>
          <w:rFonts w:ascii="Arial" w:hAnsi="Arial" w:cs="Arial"/>
          <w:sz w:val="24"/>
          <w:szCs w:val="24"/>
        </w:rPr>
        <w:t>llet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9E166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8F31D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F1068" w:rsidP="008F31D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FE6184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8C5CD8" w:rsidP="008F31D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Juillet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F31D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8C5CD8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C5CD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C5CD8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C5CD8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Pr="00402008" w:rsidRDefault="008C5CD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C5CD8" w:rsidRDefault="008C5C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9E166C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993409">
              <w:rPr>
                <w:rFonts w:cs="Times New Roman"/>
                <w:b/>
                <w:bCs/>
              </w:rPr>
              <w:t>s</w:t>
            </w:r>
            <w:r w:rsidR="001F1068">
              <w:rPr>
                <w:rFonts w:cs="Times New Roman"/>
                <w:b/>
                <w:bCs/>
              </w:rPr>
              <w:t>ept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9E166C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F106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Juillet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F106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Juillet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E166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56585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-7,6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56585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6585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5857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Pr="00402008" w:rsidRDefault="0056585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5857" w:rsidRDefault="0056585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6C35D4">
              <w:rPr>
                <w:rFonts w:cs="Times New Roman"/>
                <w:b/>
                <w:bCs/>
                <w:sz w:val="24"/>
                <w:szCs w:val="24"/>
              </w:rPr>
              <w:t>sept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9E166C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C35D4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DD31F6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C35D4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E16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E16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E16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E166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53A4D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 w:rsidP="000368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03684D">
              <w:rPr>
                <w:rFonts w:ascii="Arial" w:hAnsi="Arial" w:cs="Aria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0368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53A4D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53A4D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53A4D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Pr="00402008" w:rsidRDefault="00153A4D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53A4D" w:rsidRDefault="00153A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86D" w:rsidRDefault="00D4086D">
      <w:pPr>
        <w:jc w:val="right"/>
      </w:pPr>
      <w:r>
        <w:separator/>
      </w:r>
    </w:p>
  </w:endnote>
  <w:endnote w:type="continuationSeparator" w:id="0">
    <w:p w:rsidR="00D4086D" w:rsidRDefault="00D4086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86D" w:rsidRDefault="00D4086D">
      <w:pPr>
        <w:jc w:val="right"/>
      </w:pPr>
      <w:r>
        <w:separator/>
      </w:r>
    </w:p>
  </w:footnote>
  <w:footnote w:type="continuationSeparator" w:id="0">
    <w:p w:rsidR="00D4086D" w:rsidRDefault="00D4086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4C69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510D"/>
    <w:rsid w:val="008D538D"/>
    <w:rsid w:val="008D78DC"/>
    <w:rsid w:val="008E2358"/>
    <w:rsid w:val="008E6BD2"/>
    <w:rsid w:val="008E72E7"/>
    <w:rsid w:val="008E753F"/>
    <w:rsid w:val="008F1073"/>
    <w:rsid w:val="008F31D1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166C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086D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66A40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617E-6BCC-4FD0-88A9-953AB550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2014-08-19T16:28:00Z</cp:lastPrinted>
  <dcterms:created xsi:type="dcterms:W3CDTF">2014-08-21T16:35:00Z</dcterms:created>
  <dcterms:modified xsi:type="dcterms:W3CDTF">2014-08-21T16:45:00Z</dcterms:modified>
</cp:coreProperties>
</file>