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894AD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94AD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94AD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894AD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الجديد 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894AD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C25F6A">
        <w:rPr>
          <w:rFonts w:cs="Simplified Arabic" w:hint="cs"/>
          <w:b/>
          <w:bCs/>
          <w:color w:val="0000FF"/>
          <w:sz w:val="32"/>
          <w:szCs w:val="32"/>
          <w:rtl/>
        </w:rPr>
        <w:t>دجنبر</w:t>
      </w:r>
      <w:r w:rsidR="00F21EF5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201</w:t>
      </w:r>
      <w:r w:rsidR="00C81453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3</w:t>
      </w:r>
      <w:proofErr w:type="spellEnd"/>
    </w:p>
    <w:p w:rsidR="00414515" w:rsidRPr="00637B14" w:rsidRDefault="00637B14" w:rsidP="00894AD6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894AD6">
      <w:pPr>
        <w:spacing w:line="480" w:lineRule="exact"/>
        <w:ind w:left="283" w:right="284"/>
        <w:rPr>
          <w:rFonts w:ascii="Arial" w:hAnsi="Arial" w:cs="Simplified Arabic"/>
          <w:sz w:val="32"/>
          <w:szCs w:val="32"/>
        </w:rPr>
      </w:pPr>
    </w:p>
    <w:p w:rsidR="00894AD6" w:rsidRDefault="00894AD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Pr="00282E0B" w:rsidRDefault="00B741A1" w:rsidP="00995B9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4D4E91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4D4E91">
        <w:rPr>
          <w:rFonts w:ascii="Arial" w:hAnsi="Arial" w:cs="Simplified Arabic" w:hint="cs"/>
          <w:sz w:val="32"/>
          <w:szCs w:val="32"/>
          <w:rtl/>
        </w:rPr>
        <w:t>دجنبر</w:t>
      </w:r>
      <w:proofErr w:type="spellEnd"/>
      <w:r w:rsidRPr="00282E0B">
        <w:rPr>
          <w:rFonts w:ascii="Arial" w:hAnsi="Arial" w:cs="Simplified Arabic"/>
          <w:sz w:val="32"/>
          <w:szCs w:val="32"/>
        </w:rPr>
        <w:t>201</w:t>
      </w:r>
      <w:r>
        <w:rPr>
          <w:rFonts w:ascii="Arial" w:hAnsi="Arial" w:cs="Simplified Arabic"/>
          <w:sz w:val="32"/>
          <w:szCs w:val="32"/>
        </w:rPr>
        <w:t>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 </w:t>
      </w:r>
      <w:r w:rsidRPr="004D4E91">
        <w:rPr>
          <w:rFonts w:ascii="Arial" w:hAnsi="Arial" w:cs="Simplified Arabic" w:hint="cs"/>
          <w:b/>
          <w:sz w:val="32"/>
          <w:szCs w:val="32"/>
          <w:rtl/>
          <w:lang w:bidi="ar-MA"/>
        </w:rPr>
        <w:t>نونبر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من نفس السنة </w:t>
      </w:r>
      <w:r w:rsidRPr="00282E0B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B741A1" w:rsidRPr="00B741A1" w:rsidRDefault="00B741A1" w:rsidP="00B741A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Default="00B741A1" w:rsidP="00E342E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- </w:t>
      </w:r>
      <w:r>
        <w:rPr>
          <w:rFonts w:ascii="Arial" w:hAnsi="Arial" w:cs="Simplified Arabic" w:hint="cs"/>
          <w:sz w:val="32"/>
          <w:szCs w:val="32"/>
          <w:rtl/>
        </w:rPr>
        <w:t>ارتفاعا ب</w:t>
      </w:r>
      <w:r>
        <w:rPr>
          <w:rFonts w:ascii="Arial" w:hAnsi="Arial" w:cs="Simplified Arabic"/>
          <w:sz w:val="32"/>
          <w:szCs w:val="32"/>
        </w:rPr>
        <w:t xml:space="preserve"> 0,</w:t>
      </w:r>
      <w:r w:rsidR="006B0628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 xml:space="preserve">% </w:t>
      </w:r>
      <w:r>
        <w:rPr>
          <w:rFonts w:ascii="Arial" w:hAnsi="Arial" w:cs="Simplified Arabic" w:hint="cs"/>
          <w:sz w:val="32"/>
          <w:szCs w:val="32"/>
          <w:rtl/>
        </w:rPr>
        <w:t xml:space="preserve">في قطاع "الصناعات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التحويلية"،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ويعود هذا الارتفاع بالخصوص إلى ارتفاع الأسعار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في قطاع</w:t>
      </w:r>
      <w:r>
        <w:rPr>
          <w:rFonts w:ascii="Arial" w:hAnsi="Arial" w:cs="Simplified Arabic"/>
          <w:sz w:val="32"/>
          <w:szCs w:val="32"/>
        </w:rPr>
        <w:t xml:space="preserve">  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1542A5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Pr="001542A5">
        <w:rPr>
          <w:rFonts w:ascii="Arial" w:hAnsi="Arial" w:cs="Simplified Arabic"/>
          <w:sz w:val="32"/>
          <w:szCs w:val="32"/>
          <w:rtl/>
        </w:rPr>
        <w:t>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2,5%</w:t>
      </w:r>
      <w:r>
        <w:rPr>
          <w:rFonts w:ascii="Arial" w:hAnsi="Arial" w:cs="Simplified Arabic" w:hint="cs"/>
          <w:sz w:val="32"/>
          <w:szCs w:val="32"/>
          <w:rtl/>
        </w:rPr>
        <w:t xml:space="preserve"> وفي</w:t>
      </w:r>
      <w:r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Pr="0016788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3229BD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1,4</w:t>
      </w:r>
      <w:r w:rsidRPr="00735E70">
        <w:rPr>
          <w:rFonts w:ascii="Arial" w:hAnsi="Arial" w:cs="Simplified Arabic"/>
          <w:sz w:val="32"/>
          <w:szCs w:val="32"/>
        </w:rPr>
        <w:t>%</w:t>
      </w:r>
      <w:r w:rsidRPr="00735E70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وفي</w:t>
      </w:r>
      <w:r>
        <w:rPr>
          <w:rFonts w:ascii="Arial" w:hAnsi="Arial" w:cs="Simplified Arabic"/>
          <w:sz w:val="32"/>
          <w:szCs w:val="32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3229BD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/>
          <w:sz w:val="32"/>
          <w:szCs w:val="32"/>
        </w:rPr>
        <w:t>1,0</w:t>
      </w:r>
      <w:r w:rsidRPr="00735E70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207C0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"صناعة منتجات من المطاط </w:t>
      </w:r>
      <w:proofErr w:type="spellStart"/>
      <w:r w:rsidR="00A207C0">
        <w:rPr>
          <w:rFonts w:ascii="Arial" w:hAnsi="Arial" w:cs="Simplified Arabic" w:hint="cs"/>
          <w:sz w:val="32"/>
          <w:szCs w:val="32"/>
          <w:rtl/>
          <w:lang w:bidi="ar-MA"/>
        </w:rPr>
        <w:t>والبلاستيك"</w:t>
      </w:r>
      <w:proofErr w:type="spellEnd"/>
      <w:r w:rsidR="00A207C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42E9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="00E342E9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C430C">
        <w:rPr>
          <w:rFonts w:ascii="Arial" w:hAnsi="Arial" w:cs="Simplified Arabic"/>
          <w:sz w:val="32"/>
          <w:szCs w:val="32"/>
          <w:lang w:bidi="ar-MA"/>
        </w:rPr>
        <w:t xml:space="preserve">0,3%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وإلى انخفاض الأسعار</w:t>
      </w:r>
      <w:r w:rsidRPr="000E6F63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EC430C">
        <w:rPr>
          <w:rFonts w:ascii="Arial" w:hAnsi="Arial" w:cs="Simplified Arabic" w:hint="cs"/>
          <w:sz w:val="32"/>
          <w:szCs w:val="32"/>
          <w:rtl/>
          <w:lang w:bidi="ar-MA"/>
        </w:rPr>
        <w:t xml:space="preserve">كل من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قطاع</w:t>
      </w:r>
      <w:r w:rsidR="00EC430C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Pr="00D916F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3229BD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proofErr w:type="spellStart"/>
      <w:r w:rsidRPr="009A1B5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9A1B5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C430C">
        <w:rPr>
          <w:rFonts w:ascii="Arial" w:hAnsi="Arial" w:cs="Simplified Arabic" w:hint="cs"/>
          <w:sz w:val="32"/>
          <w:szCs w:val="32"/>
          <w:rtl/>
        </w:rPr>
        <w:t>و"التعدين"</w:t>
      </w:r>
      <w:proofErr w:type="spellEnd"/>
      <w:r w:rsidR="00EC430C"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  <w:lang w:bidi="ar-MA"/>
        </w:rPr>
        <w:t>0</w:t>
      </w:r>
      <w:r w:rsidRPr="009A1B5A">
        <w:rPr>
          <w:rFonts w:ascii="Arial" w:hAnsi="Arial" w:cs="Simplified Arabic"/>
          <w:sz w:val="32"/>
          <w:szCs w:val="32"/>
          <w:lang w:bidi="ar-MA"/>
        </w:rPr>
        <w:t>,</w:t>
      </w:r>
      <w:r>
        <w:rPr>
          <w:rFonts w:ascii="Arial" w:hAnsi="Arial" w:cs="Simplified Arabic"/>
          <w:sz w:val="32"/>
          <w:szCs w:val="32"/>
          <w:lang w:bidi="ar-MA"/>
        </w:rPr>
        <w:t>3</w:t>
      </w:r>
      <w:r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Pr="003229B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وفي</w:t>
      </w:r>
      <w:r>
        <w:rPr>
          <w:rFonts w:ascii="Arial" w:hAnsi="Arial" w:cs="Simplified Arabic"/>
          <w:sz w:val="32"/>
          <w:szCs w:val="32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3229BD">
        <w:rPr>
          <w:rFonts w:ascii="Arial" w:hAnsi="Arial" w:cs="Simplified Arabic"/>
          <w:sz w:val="32"/>
          <w:szCs w:val="32"/>
          <w:rtl/>
          <w:lang w:bidi="ar-MA"/>
        </w:rPr>
        <w:t>الصناعة الصيدلانية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/>
          <w:sz w:val="32"/>
          <w:szCs w:val="32"/>
        </w:rPr>
        <w:t>0,4</w:t>
      </w:r>
      <w:r w:rsidRPr="00735E70">
        <w:rPr>
          <w:rFonts w:ascii="Arial" w:hAnsi="Arial" w:cs="Simplified Arabic"/>
          <w:sz w:val="32"/>
          <w:szCs w:val="32"/>
        </w:rPr>
        <w:t>%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؛</w:t>
      </w:r>
      <w:proofErr w:type="spellEnd"/>
    </w:p>
    <w:p w:rsidR="00B741A1" w:rsidRPr="00282E0B" w:rsidRDefault="00B741A1" w:rsidP="007F772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741A1" w:rsidP="007F772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"الصناعة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"انتاج وتوزيع الماء"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.</w:t>
      </w:r>
      <w:proofErr w:type="spellEnd"/>
    </w:p>
    <w:p w:rsidR="001F3261" w:rsidRDefault="001F3261" w:rsidP="007F772C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EE3F14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894AD6">
        <w:trPr>
          <w:cantSplit/>
          <w:trHeight w:val="1018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0317FA" w:rsidRPr="00525579" w:rsidRDefault="000317FA" w:rsidP="000317F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0317FA" w:rsidRPr="00525579" w:rsidRDefault="000317FA" w:rsidP="000317F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0317FA" w:rsidP="000317F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EB1BD1" w:rsidRPr="00525579" w:rsidRDefault="000317F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EB1BD1" w:rsidRPr="00525579" w:rsidRDefault="00EB1BD1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0317F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100,7</w:t>
            </w:r>
            <w:r w:rsidR="00716D9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741A1" w:rsidRPr="00537C21" w:rsidRDefault="00B741A1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741A1" w:rsidRPr="00BE6079" w:rsidTr="000317F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716D96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716D96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716D96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76A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111,</w:t>
            </w:r>
            <w:r w:rsidR="003A76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3A76A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</w:t>
            </w:r>
            <w:r w:rsidR="003A76A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B741A1" w:rsidRPr="00537C21" w:rsidRDefault="00B741A1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B741A1" w:rsidRDefault="00B741A1" w:rsidP="003A76A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A76A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="003A76AE">
              <w:rPr>
                <w:rFonts w:ascii="Arial" w:hAnsi="Arial" w:cs="Arial"/>
              </w:rPr>
              <w:t>1</w:t>
            </w:r>
          </w:p>
        </w:tc>
        <w:tc>
          <w:tcPr>
            <w:tcW w:w="549" w:type="dxa"/>
            <w:vAlign w:val="bottom"/>
          </w:tcPr>
          <w:p w:rsidR="00B741A1" w:rsidRDefault="003A76AE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741A1">
              <w:rPr>
                <w:rFonts w:ascii="Arial" w:hAnsi="Arial" w:cs="Arial"/>
              </w:rPr>
              <w:t>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d’habillement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183726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960A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B5324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1F1FD3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Industrie pharmaceutique 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741A1" w:rsidRPr="00BE6079" w:rsidTr="000317F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41A1" w:rsidRPr="007452C1" w:rsidRDefault="00B741A1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741A1" w:rsidRPr="00BE6079" w:rsidTr="000317F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741A1" w:rsidRPr="00B53241" w:rsidRDefault="00B741A1" w:rsidP="00DB475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41A1" w:rsidRPr="00CF11CF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741A1" w:rsidRPr="00BE6079" w:rsidTr="000317F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24379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D4206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41A1" w:rsidRPr="00CF11CF" w:rsidRDefault="00B741A1" w:rsidP="00A9180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741A1" w:rsidRPr="00BE6079" w:rsidTr="000317F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741A1" w:rsidRPr="00537C21" w:rsidRDefault="00B741A1" w:rsidP="00A9180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741A1" w:rsidRPr="00824379" w:rsidRDefault="00B741A1" w:rsidP="00A9180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824379" w:rsidRDefault="00B741A1" w:rsidP="00D42067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41A1" w:rsidRPr="00CD7F18" w:rsidRDefault="00B741A1" w:rsidP="00A9180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Pr="00BE6079">
        <w:rPr>
          <w:rFonts w:ascii="Arial" w:hAnsi="Arial" w:cs="Arial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17FA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4263"/>
    <w:rsid w:val="000C145B"/>
    <w:rsid w:val="000C3BBE"/>
    <w:rsid w:val="000E43EC"/>
    <w:rsid w:val="000F101B"/>
    <w:rsid w:val="000F5CE4"/>
    <w:rsid w:val="00113D29"/>
    <w:rsid w:val="001158DF"/>
    <w:rsid w:val="00116AC6"/>
    <w:rsid w:val="001240DC"/>
    <w:rsid w:val="0012476A"/>
    <w:rsid w:val="001266C1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1FD3"/>
    <w:rsid w:val="001F3261"/>
    <w:rsid w:val="001F43EC"/>
    <w:rsid w:val="002146B2"/>
    <w:rsid w:val="00216027"/>
    <w:rsid w:val="00223F3F"/>
    <w:rsid w:val="002307CC"/>
    <w:rsid w:val="00243EF3"/>
    <w:rsid w:val="00251888"/>
    <w:rsid w:val="002713C6"/>
    <w:rsid w:val="0027481F"/>
    <w:rsid w:val="002864CA"/>
    <w:rsid w:val="00287321"/>
    <w:rsid w:val="00293001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28CE"/>
    <w:rsid w:val="00353499"/>
    <w:rsid w:val="00357630"/>
    <w:rsid w:val="00366062"/>
    <w:rsid w:val="003717BE"/>
    <w:rsid w:val="00383673"/>
    <w:rsid w:val="003A76AE"/>
    <w:rsid w:val="003D5EAF"/>
    <w:rsid w:val="003E7BCB"/>
    <w:rsid w:val="003F219D"/>
    <w:rsid w:val="00403A4A"/>
    <w:rsid w:val="00414515"/>
    <w:rsid w:val="00455833"/>
    <w:rsid w:val="00462499"/>
    <w:rsid w:val="00474B50"/>
    <w:rsid w:val="00481C32"/>
    <w:rsid w:val="00497D25"/>
    <w:rsid w:val="004A1F8B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6277C"/>
    <w:rsid w:val="00576FF4"/>
    <w:rsid w:val="005834F7"/>
    <w:rsid w:val="005B1C7D"/>
    <w:rsid w:val="00611FE0"/>
    <w:rsid w:val="00636F5C"/>
    <w:rsid w:val="00637B14"/>
    <w:rsid w:val="0064673E"/>
    <w:rsid w:val="00661572"/>
    <w:rsid w:val="00692187"/>
    <w:rsid w:val="00695C37"/>
    <w:rsid w:val="006B0628"/>
    <w:rsid w:val="006B22EE"/>
    <w:rsid w:val="006C4F76"/>
    <w:rsid w:val="006C6B29"/>
    <w:rsid w:val="006E3178"/>
    <w:rsid w:val="006F6069"/>
    <w:rsid w:val="006F7AAE"/>
    <w:rsid w:val="00716D96"/>
    <w:rsid w:val="00731E86"/>
    <w:rsid w:val="0073208D"/>
    <w:rsid w:val="00740F69"/>
    <w:rsid w:val="007452C1"/>
    <w:rsid w:val="00747F6E"/>
    <w:rsid w:val="00762754"/>
    <w:rsid w:val="00762961"/>
    <w:rsid w:val="0076795B"/>
    <w:rsid w:val="007806D5"/>
    <w:rsid w:val="0079340A"/>
    <w:rsid w:val="007B30CD"/>
    <w:rsid w:val="007B3D7B"/>
    <w:rsid w:val="007B4692"/>
    <w:rsid w:val="007B6165"/>
    <w:rsid w:val="007B7539"/>
    <w:rsid w:val="007F1924"/>
    <w:rsid w:val="007F738B"/>
    <w:rsid w:val="007F772C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6572A"/>
    <w:rsid w:val="008729ED"/>
    <w:rsid w:val="00872FFC"/>
    <w:rsid w:val="00873F75"/>
    <w:rsid w:val="00874EFD"/>
    <w:rsid w:val="00894AD6"/>
    <w:rsid w:val="008A2C28"/>
    <w:rsid w:val="008A7606"/>
    <w:rsid w:val="008F6530"/>
    <w:rsid w:val="00903E06"/>
    <w:rsid w:val="00921810"/>
    <w:rsid w:val="00921ED3"/>
    <w:rsid w:val="00926DAF"/>
    <w:rsid w:val="0093457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B0C00"/>
    <w:rsid w:val="009B1CB7"/>
    <w:rsid w:val="009C4A51"/>
    <w:rsid w:val="009C5A77"/>
    <w:rsid w:val="009D0A59"/>
    <w:rsid w:val="009E29FC"/>
    <w:rsid w:val="009F2BE7"/>
    <w:rsid w:val="009F7E2E"/>
    <w:rsid w:val="00A019FE"/>
    <w:rsid w:val="00A13627"/>
    <w:rsid w:val="00A16CA6"/>
    <w:rsid w:val="00A207C0"/>
    <w:rsid w:val="00A24EFE"/>
    <w:rsid w:val="00A27F8D"/>
    <w:rsid w:val="00A54DA6"/>
    <w:rsid w:val="00A82D41"/>
    <w:rsid w:val="00A9180D"/>
    <w:rsid w:val="00A97328"/>
    <w:rsid w:val="00A976A5"/>
    <w:rsid w:val="00AA45B0"/>
    <w:rsid w:val="00AA734C"/>
    <w:rsid w:val="00AB3488"/>
    <w:rsid w:val="00AD728D"/>
    <w:rsid w:val="00AE185B"/>
    <w:rsid w:val="00AE5724"/>
    <w:rsid w:val="00AF74CC"/>
    <w:rsid w:val="00B0116B"/>
    <w:rsid w:val="00B0600E"/>
    <w:rsid w:val="00B470BE"/>
    <w:rsid w:val="00B53241"/>
    <w:rsid w:val="00B547CE"/>
    <w:rsid w:val="00B55CB3"/>
    <w:rsid w:val="00B741A1"/>
    <w:rsid w:val="00B80B7C"/>
    <w:rsid w:val="00B826E0"/>
    <w:rsid w:val="00B866C4"/>
    <w:rsid w:val="00B95E66"/>
    <w:rsid w:val="00BA03FB"/>
    <w:rsid w:val="00BA3858"/>
    <w:rsid w:val="00BA66C3"/>
    <w:rsid w:val="00BB0ED2"/>
    <w:rsid w:val="00BC6E51"/>
    <w:rsid w:val="00BD611A"/>
    <w:rsid w:val="00BE55BC"/>
    <w:rsid w:val="00BF6C01"/>
    <w:rsid w:val="00C01BC6"/>
    <w:rsid w:val="00C231B1"/>
    <w:rsid w:val="00C25F6A"/>
    <w:rsid w:val="00C272BE"/>
    <w:rsid w:val="00C32870"/>
    <w:rsid w:val="00C348B3"/>
    <w:rsid w:val="00C4121A"/>
    <w:rsid w:val="00C545E3"/>
    <w:rsid w:val="00C67FED"/>
    <w:rsid w:val="00C75EF7"/>
    <w:rsid w:val="00C81453"/>
    <w:rsid w:val="00C86D12"/>
    <w:rsid w:val="00C911B3"/>
    <w:rsid w:val="00C96FC9"/>
    <w:rsid w:val="00CB03A3"/>
    <w:rsid w:val="00CB5F4F"/>
    <w:rsid w:val="00CC6A0F"/>
    <w:rsid w:val="00CD12B6"/>
    <w:rsid w:val="00CD32F0"/>
    <w:rsid w:val="00CD7F18"/>
    <w:rsid w:val="00CE697B"/>
    <w:rsid w:val="00CF11CF"/>
    <w:rsid w:val="00CF45B7"/>
    <w:rsid w:val="00CF767C"/>
    <w:rsid w:val="00D150EF"/>
    <w:rsid w:val="00D16D6A"/>
    <w:rsid w:val="00D42067"/>
    <w:rsid w:val="00D434BD"/>
    <w:rsid w:val="00D707BD"/>
    <w:rsid w:val="00D7213E"/>
    <w:rsid w:val="00D92E19"/>
    <w:rsid w:val="00D96E58"/>
    <w:rsid w:val="00DB57CE"/>
    <w:rsid w:val="00DC58EB"/>
    <w:rsid w:val="00DC76AC"/>
    <w:rsid w:val="00DD5587"/>
    <w:rsid w:val="00DD6C01"/>
    <w:rsid w:val="00DE7AC7"/>
    <w:rsid w:val="00E1388B"/>
    <w:rsid w:val="00E1614D"/>
    <w:rsid w:val="00E342E9"/>
    <w:rsid w:val="00E45025"/>
    <w:rsid w:val="00E62548"/>
    <w:rsid w:val="00E7186D"/>
    <w:rsid w:val="00E83EEB"/>
    <w:rsid w:val="00E87CD7"/>
    <w:rsid w:val="00EA38A1"/>
    <w:rsid w:val="00EB1BD1"/>
    <w:rsid w:val="00EB681D"/>
    <w:rsid w:val="00EC430C"/>
    <w:rsid w:val="00EC54C1"/>
    <w:rsid w:val="00ED2E3E"/>
    <w:rsid w:val="00EE044C"/>
    <w:rsid w:val="00EE3F14"/>
    <w:rsid w:val="00F03496"/>
    <w:rsid w:val="00F218A0"/>
    <w:rsid w:val="00F21EF5"/>
    <w:rsid w:val="00F27D76"/>
    <w:rsid w:val="00F4764E"/>
    <w:rsid w:val="00F510D9"/>
    <w:rsid w:val="00F65095"/>
    <w:rsid w:val="00F82E5E"/>
    <w:rsid w:val="00F91D51"/>
    <w:rsid w:val="00F94A2B"/>
    <w:rsid w:val="00FD680A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2</cp:revision>
  <cp:lastPrinted>2014-01-29T13:41:00Z</cp:lastPrinted>
  <dcterms:created xsi:type="dcterms:W3CDTF">2014-01-30T22:34:00Z</dcterms:created>
  <dcterms:modified xsi:type="dcterms:W3CDTF">2014-01-30T22:34:00Z</dcterms:modified>
</cp:coreProperties>
</file>