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20" w:rsidRPr="00614905" w:rsidRDefault="008B4C34" w:rsidP="002E2F20">
      <w:pPr>
        <w:spacing w:line="280" w:lineRule="exact"/>
        <w:jc w:val="center"/>
        <w:rPr>
          <w:rFonts w:ascii="Book Antiqua" w:hAnsi="Book Antiqua"/>
          <w:b/>
          <w:bCs/>
          <w:sz w:val="26"/>
          <w:szCs w:val="26"/>
          <w:rtl/>
        </w:rPr>
      </w:pPr>
      <w:r>
        <w:rPr>
          <w:rFonts w:ascii="Book Antiqua" w:hAnsi="Book Antiqua"/>
          <w:b/>
          <w:bCs/>
          <w:sz w:val="26"/>
          <w:szCs w:val="26"/>
        </w:rPr>
        <w:t xml:space="preserve"> </w:t>
      </w:r>
    </w:p>
    <w:p w:rsidR="00B9685E" w:rsidRPr="00614905" w:rsidRDefault="00B9685E" w:rsidP="002E2F20">
      <w:pPr>
        <w:spacing w:line="280" w:lineRule="exact"/>
        <w:jc w:val="center"/>
        <w:rPr>
          <w:rFonts w:ascii="Book Antiqua" w:hAnsi="Book Antiqua"/>
          <w:b/>
          <w:bCs/>
          <w:sz w:val="26"/>
          <w:szCs w:val="26"/>
          <w:rtl/>
        </w:rPr>
      </w:pPr>
    </w:p>
    <w:p w:rsidR="00B9685E" w:rsidRPr="00614905" w:rsidRDefault="00B9685E" w:rsidP="002E2F20">
      <w:pPr>
        <w:spacing w:line="280" w:lineRule="exact"/>
        <w:jc w:val="center"/>
        <w:rPr>
          <w:rFonts w:ascii="Book Antiqua" w:hAnsi="Book Antiqua"/>
          <w:b/>
          <w:bCs/>
          <w:sz w:val="26"/>
          <w:szCs w:val="26"/>
          <w:rtl/>
        </w:rPr>
      </w:pPr>
    </w:p>
    <w:p w:rsidR="002E2F20" w:rsidRPr="00614905" w:rsidRDefault="002E2F20" w:rsidP="002E2F20">
      <w:pPr>
        <w:spacing w:line="280" w:lineRule="exact"/>
        <w:jc w:val="center"/>
        <w:rPr>
          <w:rFonts w:ascii="Book Antiqua" w:hAnsi="Book Antiqua"/>
          <w:b/>
          <w:bCs/>
          <w:sz w:val="26"/>
          <w:szCs w:val="26"/>
          <w:rtl/>
        </w:rPr>
      </w:pPr>
    </w:p>
    <w:p w:rsidR="002E2F20" w:rsidRPr="00614905" w:rsidRDefault="002E2F20" w:rsidP="002E2F20">
      <w:pPr>
        <w:spacing w:line="280" w:lineRule="exact"/>
        <w:jc w:val="center"/>
        <w:rPr>
          <w:rFonts w:ascii="Book Antiqua" w:hAnsi="Book Antiqua"/>
          <w:b/>
          <w:bCs/>
          <w:sz w:val="26"/>
          <w:szCs w:val="26"/>
          <w:rtl/>
        </w:rPr>
      </w:pPr>
    </w:p>
    <w:p w:rsidR="002E2F20" w:rsidRPr="00614905" w:rsidRDefault="002E2F20" w:rsidP="002E2F20">
      <w:pPr>
        <w:spacing w:line="280" w:lineRule="exact"/>
        <w:jc w:val="center"/>
        <w:rPr>
          <w:rFonts w:ascii="Book Antiqua" w:hAnsi="Book Antiqua"/>
          <w:b/>
          <w:bCs/>
          <w:sz w:val="26"/>
          <w:szCs w:val="26"/>
          <w:rtl/>
        </w:rPr>
      </w:pPr>
    </w:p>
    <w:p w:rsidR="002E2F20" w:rsidRPr="00614905" w:rsidRDefault="002E2F20" w:rsidP="002E2F20">
      <w:pPr>
        <w:spacing w:line="280" w:lineRule="exact"/>
        <w:jc w:val="center"/>
        <w:rPr>
          <w:rFonts w:ascii="Book Antiqua" w:eastAsia="Arial Unicode MS" w:hAnsi="Book Antiqua"/>
          <w:b/>
          <w:bCs/>
          <w:sz w:val="26"/>
          <w:szCs w:val="26"/>
        </w:rPr>
      </w:pPr>
    </w:p>
    <w:p w:rsidR="00CB34D3" w:rsidRPr="00614905" w:rsidRDefault="00CB34D3" w:rsidP="002E2F20">
      <w:pPr>
        <w:spacing w:line="280" w:lineRule="exact"/>
        <w:jc w:val="center"/>
        <w:rPr>
          <w:rFonts w:ascii="Book Antiqua" w:hAnsi="Book Antiqua"/>
          <w:b/>
          <w:bCs/>
          <w:sz w:val="26"/>
          <w:szCs w:val="26"/>
          <w:rtl/>
        </w:rPr>
      </w:pPr>
    </w:p>
    <w:p w:rsidR="00431A84" w:rsidRPr="00614905" w:rsidRDefault="00431A84" w:rsidP="002E2F20">
      <w:pPr>
        <w:spacing w:line="280" w:lineRule="exact"/>
        <w:jc w:val="center"/>
        <w:rPr>
          <w:rFonts w:ascii="Book Antiqua" w:eastAsia="Arial Unicode MS" w:hAnsi="Book Antiqua"/>
          <w:b/>
          <w:bCs/>
          <w:color w:val="E36C0A"/>
          <w:sz w:val="26"/>
          <w:szCs w:val="26"/>
        </w:rPr>
      </w:pPr>
    </w:p>
    <w:p w:rsidR="003712F5" w:rsidRPr="001D35D7" w:rsidRDefault="003712F5" w:rsidP="003712F5">
      <w:pPr>
        <w:spacing w:line="280" w:lineRule="exact"/>
        <w:jc w:val="center"/>
        <w:rPr>
          <w:rFonts w:ascii="Book Antiqua" w:eastAsia="Arial Unicode MS" w:hAnsi="Book Antiqua"/>
          <w:b/>
          <w:bCs/>
          <w:color w:val="E36C0A"/>
          <w:sz w:val="26"/>
          <w:szCs w:val="26"/>
        </w:rPr>
      </w:pPr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 xml:space="preserve">Note d’information du </w:t>
      </w:r>
      <w:proofErr w:type="spellStart"/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>Haut-Commissariat</w:t>
      </w:r>
      <w:proofErr w:type="spellEnd"/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 xml:space="preserve"> au Plan</w:t>
      </w:r>
    </w:p>
    <w:p w:rsidR="003712F5" w:rsidRPr="001D35D7" w:rsidRDefault="003712F5" w:rsidP="003712F5">
      <w:pPr>
        <w:spacing w:line="280" w:lineRule="exact"/>
        <w:jc w:val="center"/>
        <w:rPr>
          <w:rFonts w:ascii="Book Antiqua" w:eastAsia="Arial Unicode MS" w:hAnsi="Book Antiqua"/>
          <w:b/>
          <w:bCs/>
          <w:color w:val="E36C0A"/>
          <w:sz w:val="26"/>
          <w:szCs w:val="26"/>
        </w:rPr>
      </w:pPr>
      <w:proofErr w:type="gramStart"/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>sur</w:t>
      </w:r>
      <w:proofErr w:type="gramEnd"/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 xml:space="preserve"> les résultats des enquêtes de conjoncture</w:t>
      </w:r>
    </w:p>
    <w:p w:rsidR="003712F5" w:rsidRPr="001D35D7" w:rsidRDefault="003712F5" w:rsidP="003712F5">
      <w:pPr>
        <w:spacing w:line="280" w:lineRule="exact"/>
        <w:jc w:val="center"/>
        <w:rPr>
          <w:rFonts w:ascii="Book Antiqua" w:eastAsia="Arial Unicode MS" w:hAnsi="Book Antiqua"/>
          <w:b/>
          <w:bCs/>
          <w:color w:val="E36C0A"/>
          <w:sz w:val="26"/>
          <w:szCs w:val="26"/>
        </w:rPr>
      </w:pPr>
      <w:proofErr w:type="gramStart"/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>relatifs</w:t>
      </w:r>
      <w:proofErr w:type="gramEnd"/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 xml:space="preserve"> aux réalisations du 2</w:t>
      </w:r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  <w:vertAlign w:val="superscript"/>
        </w:rPr>
        <w:t>ème</w:t>
      </w:r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 xml:space="preserve"> trimestre 2013   </w:t>
      </w:r>
    </w:p>
    <w:p w:rsidR="003712F5" w:rsidRPr="001D35D7" w:rsidRDefault="003712F5" w:rsidP="003712F5">
      <w:pPr>
        <w:spacing w:line="280" w:lineRule="exact"/>
        <w:jc w:val="center"/>
        <w:rPr>
          <w:rFonts w:ascii="Book Antiqua" w:hAnsi="Book Antiqua"/>
          <w:b/>
          <w:bCs/>
          <w:color w:val="E36C0A"/>
          <w:sz w:val="26"/>
          <w:szCs w:val="26"/>
          <w:rtl/>
        </w:rPr>
      </w:pPr>
      <w:proofErr w:type="gramStart"/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>et</w:t>
      </w:r>
      <w:proofErr w:type="gramEnd"/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 xml:space="preserve"> aux pronostics pour le 3</w:t>
      </w:r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  <w:vertAlign w:val="superscript"/>
        </w:rPr>
        <w:t>ème</w:t>
      </w:r>
      <w:r w:rsidRPr="001D35D7">
        <w:rPr>
          <w:rFonts w:ascii="Book Antiqua" w:eastAsia="Arial Unicode MS" w:hAnsi="Book Antiqua"/>
          <w:b/>
          <w:bCs/>
          <w:color w:val="E36C0A"/>
          <w:sz w:val="26"/>
          <w:szCs w:val="26"/>
        </w:rPr>
        <w:t xml:space="preserve"> trimestre 2013 </w:t>
      </w:r>
    </w:p>
    <w:p w:rsidR="003712F5" w:rsidRPr="001D35D7" w:rsidRDefault="003712F5" w:rsidP="003712F5">
      <w:pPr>
        <w:spacing w:line="280" w:lineRule="exact"/>
        <w:jc w:val="center"/>
        <w:rPr>
          <w:rFonts w:ascii="Book Antiqua" w:eastAsia="Arial Unicode MS" w:hAnsi="Book Antiqua"/>
          <w:b/>
          <w:bCs/>
          <w:sz w:val="16"/>
          <w:szCs w:val="16"/>
        </w:rPr>
      </w:pPr>
    </w:p>
    <w:p w:rsidR="003712F5" w:rsidRPr="001D35D7" w:rsidRDefault="003712F5" w:rsidP="003712F5">
      <w:pPr>
        <w:spacing w:before="120" w:after="120" w:line="400" w:lineRule="exact"/>
        <w:jc w:val="both"/>
        <w:rPr>
          <w:rFonts w:ascii="Book Antiqua" w:eastAsia="Arial Unicode MS" w:hAnsi="Book Antiqua"/>
        </w:rPr>
      </w:pPr>
      <w:r w:rsidRPr="001D35D7">
        <w:rPr>
          <w:rFonts w:ascii="Book Antiqua" w:eastAsia="Arial Unicode MS" w:hAnsi="Book Antiqua"/>
        </w:rPr>
        <w:tab/>
        <w:t xml:space="preserve">Cette note présente l’appréciation des chefs d’entreprises, telle qu’elle ressort des enquêtes de conjoncture réalisées trimestriellement par le </w:t>
      </w:r>
      <w:proofErr w:type="spellStart"/>
      <w:r w:rsidRPr="001D35D7">
        <w:rPr>
          <w:rFonts w:ascii="Book Antiqua" w:eastAsia="Arial Unicode MS" w:hAnsi="Book Antiqua"/>
        </w:rPr>
        <w:t>Haut-Commissariat</w:t>
      </w:r>
      <w:proofErr w:type="spellEnd"/>
      <w:r w:rsidRPr="001D35D7">
        <w:rPr>
          <w:rFonts w:ascii="Book Antiqua" w:eastAsia="Arial Unicode MS" w:hAnsi="Book Antiqua"/>
        </w:rPr>
        <w:t xml:space="preserve"> au Plan auprès des secteurs de l’industrie manufacturière, de l’énergie, des mines et du Bâtiment et Travaux Publics (BTP). Cette appréciation porte sur l’évolution de l’activité au cours du 2</w:t>
      </w:r>
      <w:r w:rsidRPr="001D35D7">
        <w:rPr>
          <w:rFonts w:ascii="Book Antiqua" w:eastAsia="Arial Unicode MS" w:hAnsi="Book Antiqua"/>
          <w:vertAlign w:val="superscript"/>
        </w:rPr>
        <w:t>ème</w:t>
      </w:r>
      <w:r w:rsidRPr="001D35D7">
        <w:rPr>
          <w:rFonts w:ascii="Book Antiqua" w:eastAsia="Arial Unicode MS" w:hAnsi="Book Antiqua"/>
        </w:rPr>
        <w:t xml:space="preserve"> trimestre 2013 par rapport au trimestre précédent et les pronostics pour le 3</w:t>
      </w:r>
      <w:r w:rsidRPr="001D35D7">
        <w:rPr>
          <w:rFonts w:ascii="Book Antiqua" w:eastAsia="Arial Unicode MS" w:hAnsi="Book Antiqua"/>
          <w:vertAlign w:val="superscript"/>
        </w:rPr>
        <w:t>ème</w:t>
      </w:r>
      <w:r w:rsidRPr="001D35D7">
        <w:rPr>
          <w:rFonts w:ascii="Book Antiqua" w:eastAsia="Arial Unicode MS" w:hAnsi="Book Antiqua"/>
        </w:rPr>
        <w:t xml:space="preserve"> trimestre 2013.</w:t>
      </w:r>
    </w:p>
    <w:p w:rsidR="003712F5" w:rsidRPr="001D35D7" w:rsidRDefault="003712F5" w:rsidP="003712F5">
      <w:pPr>
        <w:numPr>
          <w:ilvl w:val="0"/>
          <w:numId w:val="1"/>
        </w:numPr>
        <w:spacing w:before="240" w:after="240" w:line="400" w:lineRule="exact"/>
        <w:ind w:left="119" w:right="-170" w:hanging="119"/>
        <w:jc w:val="both"/>
        <w:rPr>
          <w:rFonts w:ascii="Book Antiqua" w:eastAsia="Arial Unicode MS" w:hAnsi="Book Antiqua"/>
          <w:color w:val="E36C0A"/>
          <w:sz w:val="26"/>
          <w:szCs w:val="26"/>
        </w:rPr>
      </w:pPr>
      <w:r w:rsidRPr="001D35D7">
        <w:rPr>
          <w:rFonts w:ascii="Book Antiqua" w:eastAsia="Arial Unicode MS" w:hAnsi="Book Antiqua"/>
          <w:b/>
          <w:bCs/>
          <w:iCs/>
          <w:color w:val="E36C0A"/>
          <w:sz w:val="26"/>
          <w:szCs w:val="26"/>
        </w:rPr>
        <w:t>Réalisations au cours du 2</w:t>
      </w:r>
      <w:r w:rsidRPr="001D35D7">
        <w:rPr>
          <w:rFonts w:ascii="Book Antiqua" w:eastAsia="Arial Unicode MS" w:hAnsi="Book Antiqua"/>
          <w:b/>
          <w:bCs/>
          <w:iCs/>
          <w:color w:val="E36C0A"/>
          <w:sz w:val="26"/>
          <w:szCs w:val="26"/>
          <w:vertAlign w:val="superscript"/>
        </w:rPr>
        <w:t>ème</w:t>
      </w:r>
      <w:r w:rsidRPr="001D35D7">
        <w:rPr>
          <w:rFonts w:ascii="Book Antiqua" w:eastAsia="Arial Unicode MS" w:hAnsi="Book Antiqua"/>
          <w:b/>
          <w:bCs/>
          <w:iCs/>
          <w:color w:val="E36C0A"/>
          <w:sz w:val="26"/>
          <w:szCs w:val="26"/>
        </w:rPr>
        <w:t xml:space="preserve"> trimestre 2013</w:t>
      </w:r>
    </w:p>
    <w:p w:rsidR="003712F5" w:rsidRPr="001D35D7" w:rsidRDefault="003712F5" w:rsidP="003712F5">
      <w:pPr>
        <w:spacing w:before="120" w:after="120" w:line="400" w:lineRule="exact"/>
        <w:jc w:val="both"/>
        <w:rPr>
          <w:rFonts w:ascii="Book Antiqua" w:eastAsia="Arial Unicode MS" w:hAnsi="Book Antiqua"/>
        </w:rPr>
      </w:pPr>
      <w:r w:rsidRPr="001D35D7">
        <w:rPr>
          <w:rFonts w:ascii="Book Antiqua" w:eastAsia="Arial Unicode MS" w:hAnsi="Book Antiqua"/>
        </w:rPr>
        <w:t xml:space="preserve">           Selon les responsables des entreprises du BTP, l’activité du secteur du bâtiment et travaux publics aurait connu une légère baisse au 2</w:t>
      </w:r>
      <w:r w:rsidRPr="001D35D7">
        <w:rPr>
          <w:rFonts w:ascii="Book Antiqua" w:eastAsia="Arial Unicode MS" w:hAnsi="Book Antiqua"/>
          <w:vertAlign w:val="superscript"/>
        </w:rPr>
        <w:t>ème</w:t>
      </w:r>
      <w:r w:rsidRPr="001D35D7">
        <w:rPr>
          <w:rFonts w:ascii="Book Antiqua" w:eastAsia="Arial Unicode MS" w:hAnsi="Book Antiqua"/>
        </w:rPr>
        <w:t xml:space="preserve"> trimestre 2013 par rapport au trimestre précédent. C’est ainsi que 31% des patrons ont déclaré une diminution de leur activité, 47% une stabilité et 22% une hausse. Cette légère baisse aurait résulté de l’effet conjugué, d’une part, du recul de l’activité des Travaux Publics </w:t>
      </w:r>
      <w:r>
        <w:rPr>
          <w:rFonts w:ascii="Book Antiqua" w:eastAsia="Arial Unicode MS" w:hAnsi="Book Antiqua"/>
        </w:rPr>
        <w:t xml:space="preserve">exprimé par </w:t>
      </w:r>
      <w:r w:rsidRPr="001D35D7">
        <w:rPr>
          <w:rFonts w:ascii="Book Antiqua" w:eastAsia="Arial Unicode MS" w:hAnsi="Book Antiqua"/>
        </w:rPr>
        <w:t>41% des patrons et, d</w:t>
      </w:r>
      <w:r>
        <w:rPr>
          <w:rFonts w:ascii="Book Antiqua" w:eastAsia="Arial Unicode MS" w:hAnsi="Book Antiqua"/>
        </w:rPr>
        <w:t>’autre part, de l’accroissement de l’activité du Bâtiment selon 29% des patrons.</w:t>
      </w:r>
    </w:p>
    <w:p w:rsidR="003712F5" w:rsidRPr="001D35D7" w:rsidRDefault="003712F5" w:rsidP="003712F5">
      <w:pPr>
        <w:spacing w:before="120" w:after="120" w:line="400" w:lineRule="exact"/>
        <w:ind w:firstLine="708"/>
        <w:jc w:val="both"/>
        <w:rPr>
          <w:rFonts w:ascii="Book Antiqua" w:eastAsia="Arial Unicode MS" w:hAnsi="Book Antiqua"/>
        </w:rPr>
      </w:pPr>
      <w:r w:rsidRPr="001D35D7">
        <w:rPr>
          <w:rFonts w:ascii="Book Antiqua" w:eastAsia="Arial Unicode MS" w:hAnsi="Book Antiqua"/>
        </w:rPr>
        <w:t>Concernant les Travaux Publics, le recul aurait été enregistré, particulièrement, au niveau des activités de « Construction du gros œuvre de bâtiments» et de « Construction de chaussées routières et de sols sportifs». En revanche, les activités des « Travaux spécialisés de génie civil» auraient connu une hausse.</w:t>
      </w:r>
    </w:p>
    <w:p w:rsidR="003712F5" w:rsidRPr="001D35D7" w:rsidRDefault="003712F5" w:rsidP="003712F5">
      <w:pPr>
        <w:spacing w:before="120" w:after="120" w:line="400" w:lineRule="exact"/>
        <w:ind w:firstLine="708"/>
        <w:jc w:val="both"/>
        <w:rPr>
          <w:rFonts w:ascii="Book Antiqua" w:eastAsia="Arial Unicode MS" w:hAnsi="Book Antiqua"/>
        </w:rPr>
      </w:pPr>
      <w:r w:rsidRPr="001D35D7">
        <w:rPr>
          <w:rFonts w:ascii="Book Antiqua" w:eastAsia="Arial Unicode MS" w:hAnsi="Book Antiqua"/>
        </w:rPr>
        <w:t>Au  niveau du Bâtiment, ce sont principalement les activités de « Construction du gros œuvre de bâtiments» et de « Plomberie (eau et gaz)» qui se seraient améliorées. Par contre, les activités des « Travaux spécialisés de génie civil» auraient connu une baisse.</w:t>
      </w:r>
    </w:p>
    <w:p w:rsidR="00B9685E" w:rsidRPr="00614905" w:rsidRDefault="00B9685E" w:rsidP="00F16FF7">
      <w:pPr>
        <w:spacing w:before="120" w:after="120" w:line="400" w:lineRule="exact"/>
        <w:ind w:firstLine="708"/>
        <w:jc w:val="both"/>
        <w:rPr>
          <w:rFonts w:ascii="Book Antiqua" w:eastAsia="Arial Unicode MS" w:hAnsi="Book Antiqua"/>
          <w:rtl/>
        </w:rPr>
      </w:pPr>
    </w:p>
    <w:p w:rsidR="00B9685E" w:rsidRPr="00614905" w:rsidRDefault="00B9685E" w:rsidP="00F16FF7">
      <w:pPr>
        <w:spacing w:before="120" w:after="120" w:line="400" w:lineRule="exact"/>
        <w:ind w:firstLine="708"/>
        <w:jc w:val="both"/>
        <w:rPr>
          <w:rFonts w:ascii="Book Antiqua" w:eastAsia="Arial Unicode MS" w:hAnsi="Book Antiqua"/>
          <w:rtl/>
        </w:rPr>
      </w:pPr>
    </w:p>
    <w:p w:rsidR="00F60678" w:rsidRPr="00E06019" w:rsidRDefault="00D341B4" w:rsidP="00EE5053">
      <w:pPr>
        <w:spacing w:before="120" w:after="120" w:line="400" w:lineRule="exact"/>
        <w:ind w:firstLine="708"/>
        <w:jc w:val="both"/>
        <w:rPr>
          <w:rFonts w:ascii="Book Antiqua" w:eastAsia="Arial Unicode MS" w:hAnsi="Book Antiqua"/>
        </w:rPr>
      </w:pPr>
      <w:r w:rsidRPr="00E06019">
        <w:rPr>
          <w:rFonts w:ascii="Book Antiqua" w:eastAsia="Arial Unicode MS" w:hAnsi="Book Antiqua"/>
        </w:rPr>
        <w:lastRenderedPageBreak/>
        <w:t xml:space="preserve">En ce qui concerne les secteurs de l’énergie et des mines, la production aurait connu une </w:t>
      </w:r>
      <w:r w:rsidR="00525F01" w:rsidRPr="00E06019">
        <w:rPr>
          <w:rFonts w:ascii="Book Antiqua" w:eastAsia="Arial Unicode MS" w:hAnsi="Book Antiqua"/>
        </w:rPr>
        <w:t>hausse</w:t>
      </w:r>
      <w:r w:rsidRPr="00E06019">
        <w:rPr>
          <w:rFonts w:ascii="Book Antiqua" w:eastAsia="Arial Unicode MS" w:hAnsi="Book Antiqua"/>
        </w:rPr>
        <w:t xml:space="preserve"> due, pour le secteur de l’énergie, à une </w:t>
      </w:r>
      <w:r w:rsidR="00525F01" w:rsidRPr="00E06019">
        <w:rPr>
          <w:rFonts w:ascii="Book Antiqua" w:eastAsia="Arial Unicode MS" w:hAnsi="Book Antiqua"/>
        </w:rPr>
        <w:t>progression</w:t>
      </w:r>
      <w:r w:rsidRPr="00E06019">
        <w:rPr>
          <w:rFonts w:ascii="Book Antiqua" w:eastAsia="Arial Unicode MS" w:hAnsi="Book Antiqua"/>
        </w:rPr>
        <w:t xml:space="preserve"> conjuguée de la production du « Pétrole raffiné » et de </w:t>
      </w:r>
      <w:r w:rsidR="00525F01" w:rsidRPr="00E06019">
        <w:rPr>
          <w:rFonts w:ascii="Book Antiqua" w:eastAsia="Arial Unicode MS" w:hAnsi="Book Antiqua"/>
        </w:rPr>
        <w:t xml:space="preserve">celle de </w:t>
      </w:r>
      <w:r w:rsidRPr="00E06019">
        <w:rPr>
          <w:rFonts w:ascii="Book Antiqua" w:eastAsia="Arial Unicode MS" w:hAnsi="Book Antiqua"/>
        </w:rPr>
        <w:t xml:space="preserve">l’« Electricité», et, pour les mines, à une </w:t>
      </w:r>
      <w:r w:rsidR="00525F01" w:rsidRPr="00E06019">
        <w:rPr>
          <w:rFonts w:ascii="Book Antiqua" w:eastAsia="Arial Unicode MS" w:hAnsi="Book Antiqua"/>
        </w:rPr>
        <w:t>augmentation</w:t>
      </w:r>
      <w:r w:rsidRPr="00E06019">
        <w:rPr>
          <w:rFonts w:ascii="Book Antiqua" w:eastAsia="Arial Unicode MS" w:hAnsi="Book Antiqua"/>
        </w:rPr>
        <w:t xml:space="preserve"> de la production des « Minéraux non métalliques». </w:t>
      </w:r>
    </w:p>
    <w:p w:rsidR="002E2F20" w:rsidRPr="00E06019" w:rsidRDefault="006C5424" w:rsidP="00187647">
      <w:pPr>
        <w:spacing w:before="120" w:after="120" w:line="420" w:lineRule="exact"/>
        <w:ind w:firstLine="708"/>
        <w:jc w:val="both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t>L</w:t>
      </w:r>
      <w:r w:rsidR="00A274C1" w:rsidRPr="00E06019">
        <w:rPr>
          <w:rFonts w:ascii="Book Antiqua" w:eastAsia="Arial Unicode MS" w:hAnsi="Book Antiqua"/>
        </w:rPr>
        <w:t xml:space="preserve">a production </w:t>
      </w:r>
      <w:r w:rsidRPr="00E06019">
        <w:rPr>
          <w:rFonts w:ascii="Book Antiqua" w:eastAsia="Arial Unicode MS" w:hAnsi="Book Antiqua"/>
        </w:rPr>
        <w:t>d</w:t>
      </w:r>
      <w:r w:rsidR="000A354C">
        <w:rPr>
          <w:rFonts w:ascii="Book Antiqua" w:eastAsia="Arial Unicode MS" w:hAnsi="Book Antiqua"/>
        </w:rPr>
        <w:t>ans le s</w:t>
      </w:r>
      <w:r w:rsidRPr="00E06019">
        <w:rPr>
          <w:rFonts w:ascii="Book Antiqua" w:eastAsia="Arial Unicode MS" w:hAnsi="Book Antiqua"/>
        </w:rPr>
        <w:t xml:space="preserve">ecteur manufacturier, </w:t>
      </w:r>
      <w:r w:rsidR="00CD6983" w:rsidRPr="00E06019">
        <w:rPr>
          <w:rFonts w:ascii="Book Antiqua" w:eastAsia="Arial Unicode MS" w:hAnsi="Book Antiqua"/>
        </w:rPr>
        <w:t>a</w:t>
      </w:r>
      <w:r w:rsidR="004B7799" w:rsidRPr="00E06019">
        <w:rPr>
          <w:rFonts w:ascii="Book Antiqua" w:eastAsia="Arial Unicode MS" w:hAnsi="Book Antiqua"/>
        </w:rPr>
        <w:t>urait connu</w:t>
      </w:r>
      <w:r w:rsidR="00EE5053" w:rsidRPr="00E06019">
        <w:rPr>
          <w:rFonts w:ascii="Book Antiqua" w:eastAsia="Arial Unicode MS" w:hAnsi="Book Antiqua"/>
        </w:rPr>
        <w:t xml:space="preserve">, également, </w:t>
      </w:r>
      <w:r w:rsidR="00F60678" w:rsidRPr="00E06019">
        <w:rPr>
          <w:rFonts w:ascii="Book Antiqua" w:eastAsia="Arial Unicode MS" w:hAnsi="Book Antiqua"/>
        </w:rPr>
        <w:t>un</w:t>
      </w:r>
      <w:r w:rsidR="00F16FF7" w:rsidRPr="00E06019">
        <w:rPr>
          <w:rFonts w:ascii="Book Antiqua" w:eastAsia="Arial Unicode MS" w:hAnsi="Book Antiqua"/>
        </w:rPr>
        <w:t>e a</w:t>
      </w:r>
      <w:r w:rsidR="00E07FF1" w:rsidRPr="00E06019">
        <w:rPr>
          <w:rFonts w:ascii="Book Antiqua" w:eastAsia="Arial Unicode MS" w:hAnsi="Book Antiqua"/>
        </w:rPr>
        <w:t>ugmentation</w:t>
      </w:r>
      <w:r w:rsidR="00F16FF7" w:rsidRPr="00E06019">
        <w:rPr>
          <w:rFonts w:ascii="Book Antiqua" w:eastAsia="Arial Unicode MS" w:hAnsi="Book Antiqua"/>
        </w:rPr>
        <w:t xml:space="preserve"> </w:t>
      </w:r>
      <w:r w:rsidR="00CD6983" w:rsidRPr="00E06019">
        <w:rPr>
          <w:rFonts w:ascii="Book Antiqua" w:eastAsia="Arial Unicode MS" w:hAnsi="Book Antiqua"/>
        </w:rPr>
        <w:t>durant le 2</w:t>
      </w:r>
      <w:r w:rsidR="00511329" w:rsidRPr="00E06019">
        <w:rPr>
          <w:rFonts w:ascii="Book Antiqua" w:eastAsia="Arial Unicode MS" w:hAnsi="Book Antiqua"/>
          <w:vertAlign w:val="superscript"/>
        </w:rPr>
        <w:t>ème</w:t>
      </w:r>
      <w:r w:rsidR="00511329" w:rsidRPr="00E06019">
        <w:rPr>
          <w:rFonts w:ascii="Book Antiqua" w:eastAsia="Arial Unicode MS" w:hAnsi="Book Antiqua"/>
        </w:rPr>
        <w:t xml:space="preserve"> </w:t>
      </w:r>
      <w:r w:rsidR="00CD6983" w:rsidRPr="00E06019">
        <w:rPr>
          <w:rFonts w:ascii="Book Antiqua" w:eastAsia="Arial Unicode MS" w:hAnsi="Book Antiqua"/>
        </w:rPr>
        <w:t>trimestre 20</w:t>
      </w:r>
      <w:r w:rsidR="00E02F22" w:rsidRPr="00E06019">
        <w:rPr>
          <w:rFonts w:ascii="Book Antiqua" w:eastAsia="Arial Unicode MS" w:hAnsi="Book Antiqua"/>
        </w:rPr>
        <w:t>1</w:t>
      </w:r>
      <w:r w:rsidR="00511329" w:rsidRPr="00E06019">
        <w:rPr>
          <w:rFonts w:ascii="Book Antiqua" w:eastAsia="Arial Unicode MS" w:hAnsi="Book Antiqua"/>
        </w:rPr>
        <w:t>3</w:t>
      </w:r>
      <w:r w:rsidR="00CD6983" w:rsidRPr="00E06019">
        <w:rPr>
          <w:rFonts w:ascii="Book Antiqua" w:eastAsia="Arial Unicode MS" w:hAnsi="Book Antiqua"/>
        </w:rPr>
        <w:t xml:space="preserve"> </w:t>
      </w:r>
      <w:r w:rsidR="00315654" w:rsidRPr="00E06019">
        <w:rPr>
          <w:rFonts w:ascii="Book Antiqua" w:eastAsia="Arial Unicode MS" w:hAnsi="Book Antiqua"/>
        </w:rPr>
        <w:t xml:space="preserve">par rapport au trimestre précédent. C’est </w:t>
      </w:r>
      <w:r w:rsidR="00A91656">
        <w:rPr>
          <w:rFonts w:ascii="Book Antiqua" w:eastAsia="Arial Unicode MS" w:hAnsi="Book Antiqua"/>
        </w:rPr>
        <w:t xml:space="preserve">l’avis de </w:t>
      </w:r>
      <w:r w:rsidR="00315654" w:rsidRPr="00E06019">
        <w:rPr>
          <w:rFonts w:ascii="Book Antiqua" w:eastAsia="Arial Unicode MS" w:hAnsi="Book Antiqua"/>
        </w:rPr>
        <w:t>4</w:t>
      </w:r>
      <w:r w:rsidR="004E5C71" w:rsidRPr="00E06019">
        <w:rPr>
          <w:rFonts w:ascii="Book Antiqua" w:eastAsia="Arial Unicode MS" w:hAnsi="Book Antiqua"/>
        </w:rPr>
        <w:t>8</w:t>
      </w:r>
      <w:r w:rsidR="00315654" w:rsidRPr="00E06019">
        <w:rPr>
          <w:rFonts w:ascii="Book Antiqua" w:eastAsia="Arial Unicode MS" w:hAnsi="Book Antiqua"/>
        </w:rPr>
        <w:t xml:space="preserve">% </w:t>
      </w:r>
      <w:r w:rsidR="00187647">
        <w:rPr>
          <w:rFonts w:ascii="Book Antiqua" w:eastAsia="Arial Unicode MS" w:hAnsi="Book Antiqua"/>
        </w:rPr>
        <w:t xml:space="preserve">et 25% </w:t>
      </w:r>
      <w:r w:rsidR="00315654" w:rsidRPr="00E06019">
        <w:rPr>
          <w:rFonts w:ascii="Book Antiqua" w:eastAsia="Arial Unicode MS" w:hAnsi="Book Antiqua"/>
        </w:rPr>
        <w:t xml:space="preserve">des patrons </w:t>
      </w:r>
      <w:r w:rsidR="00187647">
        <w:rPr>
          <w:rFonts w:ascii="Book Antiqua" w:eastAsia="Arial Unicode MS" w:hAnsi="Book Antiqua"/>
        </w:rPr>
        <w:t xml:space="preserve">qui ont déclaré  respectivement </w:t>
      </w:r>
      <w:r w:rsidR="00315654" w:rsidRPr="00E06019">
        <w:rPr>
          <w:rFonts w:ascii="Book Antiqua" w:eastAsia="Arial Unicode MS" w:hAnsi="Book Antiqua"/>
        </w:rPr>
        <w:t>un</w:t>
      </w:r>
      <w:r w:rsidR="00E07FF1" w:rsidRPr="00E06019">
        <w:rPr>
          <w:rFonts w:ascii="Book Antiqua" w:eastAsia="Arial Unicode MS" w:hAnsi="Book Antiqua"/>
        </w:rPr>
        <w:t>e</w:t>
      </w:r>
      <w:r w:rsidR="00F16FF7" w:rsidRPr="00E06019">
        <w:rPr>
          <w:rFonts w:ascii="Book Antiqua" w:eastAsia="Arial Unicode MS" w:hAnsi="Book Antiqua"/>
        </w:rPr>
        <w:t xml:space="preserve"> </w:t>
      </w:r>
      <w:r w:rsidR="00E07FF1" w:rsidRPr="00E06019">
        <w:rPr>
          <w:rFonts w:ascii="Book Antiqua" w:eastAsia="Arial Unicode MS" w:hAnsi="Book Antiqua"/>
        </w:rPr>
        <w:t>hausse</w:t>
      </w:r>
      <w:r w:rsidR="00F16FF7" w:rsidRPr="00E06019">
        <w:rPr>
          <w:rFonts w:ascii="Book Antiqua" w:eastAsia="Arial Unicode MS" w:hAnsi="Book Antiqua"/>
        </w:rPr>
        <w:t xml:space="preserve"> </w:t>
      </w:r>
      <w:r w:rsidR="00315654" w:rsidRPr="00E06019">
        <w:rPr>
          <w:rFonts w:ascii="Book Antiqua" w:eastAsia="Arial Unicode MS" w:hAnsi="Book Antiqua"/>
        </w:rPr>
        <w:t xml:space="preserve">et une </w:t>
      </w:r>
      <w:r w:rsidR="00E07FF1" w:rsidRPr="00E06019">
        <w:rPr>
          <w:rFonts w:ascii="Book Antiqua" w:eastAsia="Arial Unicode MS" w:hAnsi="Book Antiqua"/>
        </w:rPr>
        <w:t>baisse</w:t>
      </w:r>
      <w:r w:rsidR="00315654" w:rsidRPr="00E06019">
        <w:rPr>
          <w:rFonts w:ascii="Book Antiqua" w:eastAsia="Arial Unicode MS" w:hAnsi="Book Antiqua"/>
        </w:rPr>
        <w:t xml:space="preserve">. Cette </w:t>
      </w:r>
      <w:r w:rsidR="00E07FF1" w:rsidRPr="00E06019">
        <w:rPr>
          <w:rFonts w:ascii="Book Antiqua" w:eastAsia="Arial Unicode MS" w:hAnsi="Book Antiqua"/>
        </w:rPr>
        <w:t>amélioration</w:t>
      </w:r>
      <w:r w:rsidR="00F16FF7" w:rsidRPr="00E06019">
        <w:rPr>
          <w:rFonts w:ascii="Book Antiqua" w:eastAsia="Arial Unicode MS" w:hAnsi="Book Antiqua"/>
        </w:rPr>
        <w:t xml:space="preserve"> </w:t>
      </w:r>
      <w:r w:rsidR="005D469E" w:rsidRPr="00E06019">
        <w:rPr>
          <w:rFonts w:ascii="Book Antiqua" w:eastAsia="Arial Unicode MS" w:hAnsi="Book Antiqua"/>
        </w:rPr>
        <w:t xml:space="preserve">aurait </w:t>
      </w:r>
      <w:r w:rsidR="00F16FF7" w:rsidRPr="00E06019">
        <w:rPr>
          <w:rFonts w:ascii="Book Antiqua" w:eastAsia="Arial Unicode MS" w:hAnsi="Book Antiqua"/>
        </w:rPr>
        <w:t>r</w:t>
      </w:r>
      <w:r w:rsidR="00CD6983" w:rsidRPr="00E06019">
        <w:rPr>
          <w:rFonts w:ascii="Book Antiqua" w:eastAsia="Arial Unicode MS" w:hAnsi="Book Antiqua"/>
        </w:rPr>
        <w:t>ésult</w:t>
      </w:r>
      <w:r w:rsidR="005D469E" w:rsidRPr="00E06019">
        <w:rPr>
          <w:rFonts w:ascii="Book Antiqua" w:eastAsia="Arial Unicode MS" w:hAnsi="Book Antiqua"/>
        </w:rPr>
        <w:t>é</w:t>
      </w:r>
      <w:r w:rsidR="003E0980" w:rsidRPr="00E06019">
        <w:rPr>
          <w:rFonts w:ascii="Book Antiqua" w:eastAsia="Arial Unicode MS" w:hAnsi="Book Antiqua"/>
        </w:rPr>
        <w:t>,</w:t>
      </w:r>
      <w:r w:rsidR="00CD6983" w:rsidRPr="00E06019">
        <w:rPr>
          <w:rFonts w:ascii="Book Antiqua" w:eastAsia="Arial Unicode MS" w:hAnsi="Book Antiqua"/>
        </w:rPr>
        <w:t xml:space="preserve"> </w:t>
      </w:r>
      <w:r w:rsidR="001410B6" w:rsidRPr="00E06019">
        <w:rPr>
          <w:rFonts w:ascii="Book Antiqua" w:eastAsia="Arial Unicode MS" w:hAnsi="Book Antiqua"/>
        </w:rPr>
        <w:t>particulièrement</w:t>
      </w:r>
      <w:r w:rsidR="003E0980" w:rsidRPr="00E06019">
        <w:rPr>
          <w:rFonts w:ascii="Book Antiqua" w:eastAsia="Arial Unicode MS" w:hAnsi="Book Antiqua"/>
        </w:rPr>
        <w:t>,</w:t>
      </w:r>
      <w:r w:rsidR="00CD6983" w:rsidRPr="00E06019">
        <w:rPr>
          <w:rFonts w:ascii="Book Antiqua" w:eastAsia="Arial Unicode MS" w:hAnsi="Book Antiqua"/>
        </w:rPr>
        <w:t xml:space="preserve"> des augmentations de la production  des «</w:t>
      </w:r>
      <w:r w:rsidR="005E3DA4" w:rsidRPr="00E06019">
        <w:rPr>
          <w:rFonts w:ascii="Book Antiqua" w:eastAsia="Arial Unicode MS" w:hAnsi="Book Antiqua"/>
        </w:rPr>
        <w:t xml:space="preserve"> </w:t>
      </w:r>
      <w:r w:rsidR="00E510C1" w:rsidRPr="00E06019">
        <w:rPr>
          <w:rFonts w:ascii="Book Antiqua" w:eastAsia="Arial Unicode MS" w:hAnsi="Book Antiqua"/>
        </w:rPr>
        <w:t>Produits de la chimie et de la parachimie», des «</w:t>
      </w:r>
      <w:r w:rsidR="008A5E40" w:rsidRPr="00E06019">
        <w:rPr>
          <w:rFonts w:ascii="Book Antiqua" w:eastAsia="Arial Unicode MS" w:hAnsi="Book Antiqua"/>
        </w:rPr>
        <w:t xml:space="preserve"> Boissons et tabac</w:t>
      </w:r>
      <w:r w:rsidR="00CD6983" w:rsidRPr="00E06019">
        <w:rPr>
          <w:rFonts w:ascii="Book Antiqua" w:eastAsia="Arial Unicode MS" w:hAnsi="Book Antiqua"/>
        </w:rPr>
        <w:t xml:space="preserve">», des </w:t>
      </w:r>
      <w:r w:rsidR="005D6051" w:rsidRPr="00E06019">
        <w:rPr>
          <w:rFonts w:ascii="Book Antiqua" w:eastAsia="Arial Unicode MS" w:hAnsi="Book Antiqua"/>
        </w:rPr>
        <w:t>«</w:t>
      </w:r>
      <w:r w:rsidR="008A5E40" w:rsidRPr="00E06019">
        <w:rPr>
          <w:rFonts w:ascii="Book Antiqua" w:eastAsia="Arial Unicode MS" w:hAnsi="Book Antiqua"/>
        </w:rPr>
        <w:t xml:space="preserve"> Ouvrages en métaux (non compris Machines et matériel de transport)</w:t>
      </w:r>
      <w:r w:rsidR="005D6051" w:rsidRPr="00E06019">
        <w:rPr>
          <w:rFonts w:ascii="Book Antiqua" w:eastAsia="Arial Unicode MS" w:hAnsi="Book Antiqua"/>
        </w:rPr>
        <w:t xml:space="preserve">» </w:t>
      </w:r>
      <w:r w:rsidR="00E510C1" w:rsidRPr="00E06019">
        <w:rPr>
          <w:rFonts w:ascii="Book Antiqua" w:eastAsia="Arial Unicode MS" w:hAnsi="Book Antiqua"/>
        </w:rPr>
        <w:t xml:space="preserve">et </w:t>
      </w:r>
      <w:r w:rsidR="005D6051" w:rsidRPr="00E06019">
        <w:rPr>
          <w:rFonts w:ascii="Book Antiqua" w:eastAsia="Arial Unicode MS" w:hAnsi="Book Antiqua"/>
        </w:rPr>
        <w:t>d</w:t>
      </w:r>
      <w:r w:rsidR="005E3DA4" w:rsidRPr="00E06019">
        <w:rPr>
          <w:rFonts w:ascii="Book Antiqua" w:eastAsia="Arial Unicode MS" w:hAnsi="Book Antiqua"/>
        </w:rPr>
        <w:t>es</w:t>
      </w:r>
      <w:r w:rsidR="005D6051" w:rsidRPr="00E06019">
        <w:rPr>
          <w:rFonts w:ascii="Book Antiqua" w:eastAsia="Arial Unicode MS" w:hAnsi="Book Antiqua"/>
        </w:rPr>
        <w:t xml:space="preserve"> </w:t>
      </w:r>
      <w:r w:rsidR="00CD6983" w:rsidRPr="00E06019">
        <w:rPr>
          <w:rFonts w:ascii="Book Antiqua" w:eastAsia="Arial Unicode MS" w:hAnsi="Book Antiqua"/>
        </w:rPr>
        <w:t>«</w:t>
      </w:r>
      <w:r w:rsidR="008A5E40" w:rsidRPr="00E06019">
        <w:rPr>
          <w:rFonts w:ascii="Book Antiqua" w:eastAsia="Arial Unicode MS" w:hAnsi="Book Antiqua"/>
        </w:rPr>
        <w:t xml:space="preserve"> Produits issus de la transformation de minéraux de carrière</w:t>
      </w:r>
      <w:r w:rsidR="00CD6983" w:rsidRPr="00E06019">
        <w:rPr>
          <w:rFonts w:ascii="Book Antiqua" w:eastAsia="Arial Unicode MS" w:hAnsi="Book Antiqua"/>
        </w:rPr>
        <w:t xml:space="preserve">». </w:t>
      </w:r>
    </w:p>
    <w:p w:rsidR="005E725B" w:rsidRPr="00E06019" w:rsidRDefault="005E725B" w:rsidP="00723243">
      <w:pPr>
        <w:spacing w:before="120" w:after="120" w:line="420" w:lineRule="exact"/>
        <w:jc w:val="both"/>
        <w:rPr>
          <w:rFonts w:ascii="Book Antiqua" w:eastAsia="Arial Unicode MS" w:hAnsi="Book Antiqua"/>
        </w:rPr>
      </w:pPr>
      <w:r w:rsidRPr="00E06019">
        <w:rPr>
          <w:rFonts w:ascii="Book Antiqua" w:eastAsia="Arial Unicode MS" w:hAnsi="Book Antiqua"/>
        </w:rPr>
        <w:t xml:space="preserve">            </w:t>
      </w:r>
      <w:r w:rsidR="00773AB8" w:rsidRPr="00E06019">
        <w:rPr>
          <w:rFonts w:ascii="Book Antiqua" w:eastAsia="Arial Unicode MS" w:hAnsi="Book Antiqua"/>
        </w:rPr>
        <w:t xml:space="preserve">Par ailleurs, </w:t>
      </w:r>
      <w:r w:rsidRPr="00E06019">
        <w:rPr>
          <w:rFonts w:ascii="Book Antiqua" w:eastAsia="Arial Unicode MS" w:hAnsi="Book Antiqua"/>
        </w:rPr>
        <w:t xml:space="preserve">la situation des carnets de commande au terme du </w:t>
      </w:r>
      <w:r w:rsidR="00DA2148" w:rsidRPr="00E06019">
        <w:rPr>
          <w:rFonts w:ascii="Book Antiqua" w:eastAsia="Arial Unicode MS" w:hAnsi="Book Antiqua"/>
        </w:rPr>
        <w:t>2</w:t>
      </w:r>
      <w:r w:rsidR="00773AB8" w:rsidRPr="00E06019">
        <w:rPr>
          <w:rFonts w:ascii="Book Antiqua" w:eastAsia="Arial Unicode MS" w:hAnsi="Book Antiqua"/>
          <w:vertAlign w:val="superscript"/>
        </w:rPr>
        <w:t>ème</w:t>
      </w:r>
      <w:r w:rsidR="00773AB8" w:rsidRPr="00E06019">
        <w:rPr>
          <w:rFonts w:ascii="Book Antiqua" w:eastAsia="Arial Unicode MS" w:hAnsi="Book Antiqua"/>
        </w:rPr>
        <w:t xml:space="preserve"> </w:t>
      </w:r>
      <w:r w:rsidRPr="00E06019">
        <w:rPr>
          <w:rFonts w:ascii="Book Antiqua" w:eastAsia="Arial Unicode MS" w:hAnsi="Book Antiqua"/>
        </w:rPr>
        <w:t>trimestre 201</w:t>
      </w:r>
      <w:r w:rsidR="00773AB8" w:rsidRPr="00E06019">
        <w:rPr>
          <w:rFonts w:ascii="Book Antiqua" w:eastAsia="Arial Unicode MS" w:hAnsi="Book Antiqua"/>
        </w:rPr>
        <w:t>3</w:t>
      </w:r>
      <w:r w:rsidRPr="00E06019">
        <w:rPr>
          <w:rFonts w:ascii="Book Antiqua" w:eastAsia="Arial Unicode MS" w:hAnsi="Book Antiqua"/>
        </w:rPr>
        <w:t xml:space="preserve"> a été jugée d’un niveau normal par </w:t>
      </w:r>
      <w:r w:rsidR="00DA2148" w:rsidRPr="00E06019">
        <w:rPr>
          <w:rFonts w:ascii="Book Antiqua" w:eastAsia="Arial Unicode MS" w:hAnsi="Book Antiqua"/>
        </w:rPr>
        <w:t xml:space="preserve">la </w:t>
      </w:r>
      <w:r w:rsidR="008A2637" w:rsidRPr="00E06019">
        <w:rPr>
          <w:rFonts w:ascii="Book Antiqua" w:eastAsia="Arial Unicode MS" w:hAnsi="Book Antiqua"/>
        </w:rPr>
        <w:t>m</w:t>
      </w:r>
      <w:r w:rsidR="00DA2148" w:rsidRPr="00E06019">
        <w:rPr>
          <w:rFonts w:ascii="Book Antiqua" w:eastAsia="Arial Unicode MS" w:hAnsi="Book Antiqua"/>
        </w:rPr>
        <w:t>a</w:t>
      </w:r>
      <w:r w:rsidR="008A2637" w:rsidRPr="00E06019">
        <w:rPr>
          <w:rFonts w:ascii="Book Antiqua" w:eastAsia="Arial Unicode MS" w:hAnsi="Book Antiqua"/>
        </w:rPr>
        <w:t>jorité</w:t>
      </w:r>
      <w:r w:rsidRPr="00E06019">
        <w:rPr>
          <w:rFonts w:ascii="Book Antiqua" w:eastAsia="Arial Unicode MS" w:hAnsi="Book Antiqua"/>
        </w:rPr>
        <w:t xml:space="preserve"> des chefs d’entreprises </w:t>
      </w:r>
      <w:r w:rsidR="00F60678" w:rsidRPr="00E06019">
        <w:rPr>
          <w:rFonts w:ascii="Book Antiqua" w:eastAsia="Arial Unicode MS" w:hAnsi="Book Antiqua"/>
        </w:rPr>
        <w:t>d</w:t>
      </w:r>
      <w:r w:rsidR="005D11AF" w:rsidRPr="00E06019">
        <w:rPr>
          <w:rFonts w:ascii="Book Antiqua" w:eastAsia="Arial Unicode MS" w:hAnsi="Book Antiqua"/>
        </w:rPr>
        <w:t>es</w:t>
      </w:r>
      <w:r w:rsidRPr="00E06019">
        <w:rPr>
          <w:rFonts w:ascii="Book Antiqua" w:eastAsia="Arial Unicode MS" w:hAnsi="Book Antiqua"/>
        </w:rPr>
        <w:t xml:space="preserve"> secteur</w:t>
      </w:r>
      <w:r w:rsidR="005D11AF" w:rsidRPr="00E06019">
        <w:rPr>
          <w:rFonts w:ascii="Book Antiqua" w:eastAsia="Arial Unicode MS" w:hAnsi="Book Antiqua"/>
        </w:rPr>
        <w:t xml:space="preserve">s de l’énergie et </w:t>
      </w:r>
      <w:r w:rsidRPr="00E06019">
        <w:rPr>
          <w:rFonts w:ascii="Book Antiqua" w:eastAsia="Arial Unicode MS" w:hAnsi="Book Antiqua"/>
        </w:rPr>
        <w:t xml:space="preserve"> des mines, </w:t>
      </w:r>
      <w:r w:rsidR="00F60678" w:rsidRPr="00E06019">
        <w:rPr>
          <w:rFonts w:ascii="Book Antiqua" w:eastAsia="Arial Unicode MS" w:hAnsi="Book Antiqua"/>
        </w:rPr>
        <w:t xml:space="preserve">par </w:t>
      </w:r>
      <w:r w:rsidR="00773AB8" w:rsidRPr="00E06019">
        <w:rPr>
          <w:rFonts w:ascii="Book Antiqua" w:eastAsia="Arial Unicode MS" w:hAnsi="Book Antiqua"/>
        </w:rPr>
        <w:t>5</w:t>
      </w:r>
      <w:r w:rsidR="008A5E40" w:rsidRPr="00E06019">
        <w:rPr>
          <w:rFonts w:ascii="Book Antiqua" w:eastAsia="Arial Unicode MS" w:hAnsi="Book Antiqua"/>
        </w:rPr>
        <w:t>8</w:t>
      </w:r>
      <w:r w:rsidR="005D11AF" w:rsidRPr="00E06019">
        <w:rPr>
          <w:rFonts w:ascii="Book Antiqua" w:eastAsia="Arial Unicode MS" w:hAnsi="Book Antiqua"/>
        </w:rPr>
        <w:t xml:space="preserve">% </w:t>
      </w:r>
      <w:r w:rsidR="005D469E" w:rsidRPr="00E06019">
        <w:rPr>
          <w:rFonts w:ascii="Book Antiqua" w:eastAsia="Arial Unicode MS" w:hAnsi="Book Antiqua"/>
        </w:rPr>
        <w:t xml:space="preserve">des chefs d’entreprise </w:t>
      </w:r>
      <w:r w:rsidR="005D11AF" w:rsidRPr="00E06019">
        <w:rPr>
          <w:rFonts w:ascii="Book Antiqua" w:eastAsia="Arial Unicode MS" w:hAnsi="Book Antiqua"/>
        </w:rPr>
        <w:t xml:space="preserve">du secteur des industries de transformation et par </w:t>
      </w:r>
      <w:r w:rsidR="00773AB8" w:rsidRPr="00E06019">
        <w:rPr>
          <w:rFonts w:ascii="Book Antiqua" w:eastAsia="Arial Unicode MS" w:hAnsi="Book Antiqua"/>
        </w:rPr>
        <w:t>41</w:t>
      </w:r>
      <w:r w:rsidR="00F87E04" w:rsidRPr="00E06019">
        <w:rPr>
          <w:rFonts w:ascii="Book Antiqua" w:eastAsia="Arial Unicode MS" w:hAnsi="Book Antiqua"/>
        </w:rPr>
        <w:t xml:space="preserve">% </w:t>
      </w:r>
      <w:r w:rsidR="000D66A6" w:rsidRPr="00E06019">
        <w:rPr>
          <w:rFonts w:ascii="Book Antiqua" w:eastAsia="Arial Unicode MS" w:hAnsi="Book Antiqua"/>
        </w:rPr>
        <w:t>de</w:t>
      </w:r>
      <w:r w:rsidR="00F87E04" w:rsidRPr="00E06019">
        <w:rPr>
          <w:rFonts w:ascii="Book Antiqua" w:eastAsia="Arial Unicode MS" w:hAnsi="Book Antiqua"/>
        </w:rPr>
        <w:t xml:space="preserve"> </w:t>
      </w:r>
      <w:r w:rsidR="00F60678" w:rsidRPr="00E06019">
        <w:rPr>
          <w:rFonts w:ascii="Book Antiqua" w:eastAsia="Arial Unicode MS" w:hAnsi="Book Antiqua"/>
        </w:rPr>
        <w:t>c</w:t>
      </w:r>
      <w:r w:rsidR="00F87E04" w:rsidRPr="00E06019">
        <w:rPr>
          <w:rFonts w:ascii="Book Antiqua" w:eastAsia="Arial Unicode MS" w:hAnsi="Book Antiqua"/>
        </w:rPr>
        <w:t xml:space="preserve">eux </w:t>
      </w:r>
      <w:r w:rsidR="00F60678" w:rsidRPr="00E06019">
        <w:rPr>
          <w:rFonts w:ascii="Book Antiqua" w:eastAsia="Arial Unicode MS" w:hAnsi="Book Antiqua"/>
        </w:rPr>
        <w:t>du</w:t>
      </w:r>
      <w:r w:rsidR="00F87E04" w:rsidRPr="00E06019">
        <w:rPr>
          <w:rFonts w:ascii="Book Antiqua" w:eastAsia="Arial Unicode MS" w:hAnsi="Book Antiqua"/>
        </w:rPr>
        <w:t xml:space="preserve"> secteur du BTP</w:t>
      </w:r>
      <w:r w:rsidRPr="00E06019">
        <w:rPr>
          <w:rFonts w:ascii="Book Antiqua" w:eastAsia="Arial Unicode MS" w:hAnsi="Book Antiqua"/>
        </w:rPr>
        <w:t xml:space="preserve">. En revanche, ce niveau a été jugé peu garni par </w:t>
      </w:r>
      <w:r w:rsidR="00773AB8" w:rsidRPr="00E06019">
        <w:rPr>
          <w:rFonts w:ascii="Book Antiqua" w:eastAsia="Arial Unicode MS" w:hAnsi="Book Antiqua"/>
        </w:rPr>
        <w:t xml:space="preserve">27% des chefs d’entreprises du secteur de l’énergie, </w:t>
      </w:r>
      <w:r w:rsidR="007E52ED" w:rsidRPr="00E06019">
        <w:rPr>
          <w:rFonts w:ascii="Book Antiqua" w:eastAsia="Arial Unicode MS" w:hAnsi="Book Antiqua"/>
        </w:rPr>
        <w:t>3</w:t>
      </w:r>
      <w:r w:rsidR="008A5E40" w:rsidRPr="00E06019">
        <w:rPr>
          <w:rFonts w:ascii="Book Antiqua" w:eastAsia="Arial Unicode MS" w:hAnsi="Book Antiqua"/>
        </w:rPr>
        <w:t>9</w:t>
      </w:r>
      <w:r w:rsidRPr="00E06019">
        <w:rPr>
          <w:rFonts w:ascii="Book Antiqua" w:eastAsia="Arial Unicode MS" w:hAnsi="Book Antiqua"/>
        </w:rPr>
        <w:t xml:space="preserve">% </w:t>
      </w:r>
      <w:r w:rsidR="00773AB8" w:rsidRPr="00E06019">
        <w:rPr>
          <w:rFonts w:ascii="Book Antiqua" w:eastAsia="Arial Unicode MS" w:hAnsi="Book Antiqua"/>
        </w:rPr>
        <w:t xml:space="preserve">de ceux </w:t>
      </w:r>
      <w:r w:rsidRPr="00E06019">
        <w:rPr>
          <w:rFonts w:ascii="Book Antiqua" w:eastAsia="Arial Unicode MS" w:hAnsi="Book Antiqua"/>
        </w:rPr>
        <w:t xml:space="preserve">des industries de transformation et </w:t>
      </w:r>
      <w:r w:rsidR="00773AB8" w:rsidRPr="00E06019">
        <w:rPr>
          <w:rFonts w:ascii="Book Antiqua" w:eastAsia="Arial Unicode MS" w:hAnsi="Book Antiqua"/>
        </w:rPr>
        <w:t>55</w:t>
      </w:r>
      <w:r w:rsidRPr="00E06019">
        <w:rPr>
          <w:rFonts w:ascii="Book Antiqua" w:eastAsia="Arial Unicode MS" w:hAnsi="Book Antiqua"/>
        </w:rPr>
        <w:t>% d</w:t>
      </w:r>
      <w:r w:rsidR="005D469E" w:rsidRPr="00E06019">
        <w:rPr>
          <w:rFonts w:ascii="Book Antiqua" w:eastAsia="Arial Unicode MS" w:hAnsi="Book Antiqua"/>
        </w:rPr>
        <w:t>e ceux</w:t>
      </w:r>
      <w:r w:rsidRPr="00E06019">
        <w:rPr>
          <w:rFonts w:ascii="Book Antiqua" w:eastAsia="Arial Unicode MS" w:hAnsi="Book Antiqua"/>
        </w:rPr>
        <w:t xml:space="preserve"> du BTP.</w:t>
      </w:r>
    </w:p>
    <w:p w:rsidR="002E2F20" w:rsidRPr="00E06019" w:rsidRDefault="00A84C88" w:rsidP="00FC2C01">
      <w:pPr>
        <w:spacing w:before="120" w:after="120" w:line="420" w:lineRule="exact"/>
        <w:jc w:val="both"/>
        <w:rPr>
          <w:rFonts w:ascii="Book Antiqua" w:eastAsia="Arial Unicode MS" w:hAnsi="Book Antiqua"/>
        </w:rPr>
      </w:pPr>
      <w:r w:rsidRPr="00E06019">
        <w:rPr>
          <w:rFonts w:ascii="Book Antiqua" w:eastAsia="Arial Unicode MS" w:hAnsi="Book Antiqua"/>
        </w:rPr>
        <w:tab/>
      </w:r>
      <w:r w:rsidR="005D11AF" w:rsidRPr="00E06019">
        <w:rPr>
          <w:rFonts w:ascii="Book Antiqua" w:eastAsia="Arial Unicode MS" w:hAnsi="Book Antiqua"/>
        </w:rPr>
        <w:t>En termes</w:t>
      </w:r>
      <w:r w:rsidR="00112426" w:rsidRPr="00E06019">
        <w:rPr>
          <w:rFonts w:ascii="Book Antiqua" w:eastAsia="Arial Unicode MS" w:hAnsi="Book Antiqua"/>
        </w:rPr>
        <w:t xml:space="preserve"> </w:t>
      </w:r>
      <w:r w:rsidR="005D11AF" w:rsidRPr="00E06019">
        <w:rPr>
          <w:rFonts w:ascii="Book Antiqua" w:eastAsia="Arial Unicode MS" w:hAnsi="Book Antiqua"/>
        </w:rPr>
        <w:t>d</w:t>
      </w:r>
      <w:r w:rsidR="00112426" w:rsidRPr="00E06019">
        <w:rPr>
          <w:rFonts w:ascii="Book Antiqua" w:eastAsia="Arial Unicode MS" w:hAnsi="Book Antiqua"/>
        </w:rPr>
        <w:t>’emploi</w:t>
      </w:r>
      <w:r w:rsidR="002E2F20" w:rsidRPr="00E06019">
        <w:rPr>
          <w:rFonts w:ascii="Book Antiqua" w:eastAsia="Arial Unicode MS" w:hAnsi="Book Antiqua"/>
        </w:rPr>
        <w:t xml:space="preserve">, les déclarations des chefs d’entreprises </w:t>
      </w:r>
      <w:r w:rsidR="00112426" w:rsidRPr="00E06019">
        <w:rPr>
          <w:rFonts w:ascii="Book Antiqua" w:eastAsia="Arial Unicode MS" w:hAnsi="Book Antiqua"/>
        </w:rPr>
        <w:t>révèlent</w:t>
      </w:r>
      <w:r w:rsidR="00E9227A">
        <w:rPr>
          <w:rFonts w:ascii="Book Antiqua" w:eastAsia="Arial Unicode MS" w:hAnsi="Book Antiqua"/>
        </w:rPr>
        <w:t xml:space="preserve"> que, </w:t>
      </w:r>
      <w:r w:rsidR="00E9227A" w:rsidRPr="00E06019">
        <w:rPr>
          <w:rFonts w:ascii="Book Antiqua" w:eastAsia="Arial Unicode MS" w:hAnsi="Book Antiqua"/>
        </w:rPr>
        <w:t>durant le 2</w:t>
      </w:r>
      <w:r w:rsidR="00E9227A" w:rsidRPr="00E06019">
        <w:rPr>
          <w:rFonts w:ascii="Book Antiqua" w:eastAsia="Arial Unicode MS" w:hAnsi="Book Antiqua"/>
          <w:vertAlign w:val="superscript"/>
        </w:rPr>
        <w:t>ème</w:t>
      </w:r>
      <w:r w:rsidR="00E9227A" w:rsidRPr="00E06019">
        <w:rPr>
          <w:rFonts w:ascii="Book Antiqua" w:eastAsia="Arial Unicode MS" w:hAnsi="Book Antiqua"/>
        </w:rPr>
        <w:t xml:space="preserve"> trimestre 2013</w:t>
      </w:r>
      <w:r w:rsidR="00E9227A">
        <w:rPr>
          <w:rFonts w:ascii="Book Antiqua" w:eastAsia="Arial Unicode MS" w:hAnsi="Book Antiqua"/>
        </w:rPr>
        <w:t xml:space="preserve">, </w:t>
      </w:r>
      <w:r w:rsidR="002E2F20" w:rsidRPr="00E06019">
        <w:rPr>
          <w:rFonts w:ascii="Book Antiqua" w:eastAsia="Arial Unicode MS" w:hAnsi="Book Antiqua"/>
        </w:rPr>
        <w:t>les effectifs employés aurai</w:t>
      </w:r>
      <w:r w:rsidR="00112426" w:rsidRPr="00E06019">
        <w:rPr>
          <w:rFonts w:ascii="Book Antiqua" w:eastAsia="Arial Unicode MS" w:hAnsi="Book Antiqua"/>
        </w:rPr>
        <w:t>en</w:t>
      </w:r>
      <w:r w:rsidR="002E2F20" w:rsidRPr="00E06019">
        <w:rPr>
          <w:rFonts w:ascii="Book Antiqua" w:eastAsia="Arial Unicode MS" w:hAnsi="Book Antiqua"/>
        </w:rPr>
        <w:t>t</w:t>
      </w:r>
      <w:r w:rsidR="00E9227A">
        <w:rPr>
          <w:rFonts w:ascii="Book Antiqua" w:eastAsia="Arial Unicode MS" w:hAnsi="Book Antiqua"/>
        </w:rPr>
        <w:t xml:space="preserve"> connu, </w:t>
      </w:r>
      <w:r w:rsidR="00E9227A" w:rsidRPr="00E06019">
        <w:rPr>
          <w:rFonts w:ascii="Book Antiqua" w:eastAsia="Arial Unicode MS" w:hAnsi="Book Antiqua"/>
        </w:rPr>
        <w:t xml:space="preserve">globalement, </w:t>
      </w:r>
      <w:r w:rsidR="002E2F20" w:rsidRPr="00E06019">
        <w:rPr>
          <w:rFonts w:ascii="Book Antiqua" w:eastAsia="Arial Unicode MS" w:hAnsi="Book Antiqua"/>
        </w:rPr>
        <w:t xml:space="preserve">une </w:t>
      </w:r>
      <w:r w:rsidR="001E7BCF" w:rsidRPr="00E06019">
        <w:rPr>
          <w:rFonts w:ascii="Book Antiqua" w:eastAsia="Arial Unicode MS" w:hAnsi="Book Antiqua"/>
        </w:rPr>
        <w:t>stabilité</w:t>
      </w:r>
      <w:r w:rsidR="00E9227A">
        <w:rPr>
          <w:rFonts w:ascii="Book Antiqua" w:eastAsia="Arial Unicode MS" w:hAnsi="Book Antiqua"/>
        </w:rPr>
        <w:t xml:space="preserve"> </w:t>
      </w:r>
      <w:r w:rsidR="00FC2C01">
        <w:rPr>
          <w:rFonts w:ascii="Book Antiqua" w:eastAsia="Arial Unicode MS" w:hAnsi="Book Antiqua"/>
        </w:rPr>
        <w:t>d’après</w:t>
      </w:r>
      <w:r w:rsidR="00E9227A">
        <w:rPr>
          <w:rFonts w:ascii="Book Antiqua" w:eastAsia="Arial Unicode MS" w:hAnsi="Book Antiqua"/>
        </w:rPr>
        <w:t xml:space="preserve"> </w:t>
      </w:r>
      <w:r w:rsidR="005D11AF" w:rsidRPr="00E06019">
        <w:rPr>
          <w:rFonts w:ascii="Book Antiqua" w:eastAsia="Arial Unicode MS" w:hAnsi="Book Antiqua"/>
        </w:rPr>
        <w:t xml:space="preserve"> </w:t>
      </w:r>
      <w:r w:rsidR="00E9227A">
        <w:rPr>
          <w:rFonts w:ascii="Book Antiqua" w:eastAsia="Arial Unicode MS" w:hAnsi="Book Antiqua"/>
        </w:rPr>
        <w:t xml:space="preserve">la majorité des chefs d’entreprises dans le secteur des mines, </w:t>
      </w:r>
      <w:r w:rsidR="001E7BCF" w:rsidRPr="00E06019">
        <w:rPr>
          <w:rFonts w:ascii="Book Antiqua" w:eastAsia="Arial Unicode MS" w:hAnsi="Book Antiqua"/>
        </w:rPr>
        <w:t>d</w:t>
      </w:r>
      <w:r w:rsidR="00FD695E">
        <w:rPr>
          <w:rFonts w:ascii="Book Antiqua" w:eastAsia="Arial Unicode MS" w:hAnsi="Book Antiqua"/>
        </w:rPr>
        <w:t xml:space="preserve">ans celui des </w:t>
      </w:r>
      <w:r w:rsidR="001E7BCF" w:rsidRPr="00E06019">
        <w:rPr>
          <w:rFonts w:ascii="Book Antiqua" w:eastAsia="Arial Unicode MS" w:hAnsi="Book Antiqua"/>
        </w:rPr>
        <w:t xml:space="preserve">industries de transformation </w:t>
      </w:r>
      <w:r w:rsidR="00E9227A">
        <w:rPr>
          <w:rFonts w:ascii="Book Antiqua" w:eastAsia="Arial Unicode MS" w:hAnsi="Book Antiqua"/>
        </w:rPr>
        <w:t xml:space="preserve">et </w:t>
      </w:r>
      <w:r w:rsidR="000918F7" w:rsidRPr="00E06019">
        <w:rPr>
          <w:rFonts w:ascii="Book Antiqua" w:eastAsia="Arial Unicode MS" w:hAnsi="Book Antiqua"/>
        </w:rPr>
        <w:t xml:space="preserve">dans </w:t>
      </w:r>
      <w:r w:rsidR="00FD695E">
        <w:rPr>
          <w:rFonts w:ascii="Book Antiqua" w:eastAsia="Arial Unicode MS" w:hAnsi="Book Antiqua"/>
        </w:rPr>
        <w:t xml:space="preserve">le </w:t>
      </w:r>
      <w:r w:rsidR="001E7BCF" w:rsidRPr="00E06019">
        <w:rPr>
          <w:rFonts w:ascii="Book Antiqua" w:eastAsia="Arial Unicode MS" w:hAnsi="Book Antiqua"/>
        </w:rPr>
        <w:t>BTP</w:t>
      </w:r>
      <w:r w:rsidR="009D19E3" w:rsidRPr="00E06019">
        <w:rPr>
          <w:rFonts w:ascii="Book Antiqua" w:eastAsia="Arial Unicode MS" w:hAnsi="Book Antiqua"/>
        </w:rPr>
        <w:t xml:space="preserve">. </w:t>
      </w:r>
      <w:r w:rsidR="00E9227A">
        <w:rPr>
          <w:rFonts w:ascii="Book Antiqua" w:eastAsia="Arial Unicode MS" w:hAnsi="Book Antiqua"/>
        </w:rPr>
        <w:t xml:space="preserve">Les effectifs </w:t>
      </w:r>
      <w:r w:rsidR="009D19E3" w:rsidRPr="00E06019">
        <w:rPr>
          <w:rFonts w:ascii="Book Antiqua" w:eastAsia="Arial Unicode MS" w:hAnsi="Book Antiqua"/>
        </w:rPr>
        <w:t xml:space="preserve">employés </w:t>
      </w:r>
      <w:r w:rsidR="00E9227A">
        <w:rPr>
          <w:rFonts w:ascii="Book Antiqua" w:eastAsia="Arial Unicode MS" w:hAnsi="Book Antiqua"/>
        </w:rPr>
        <w:t xml:space="preserve">dans le secteur de l’énergie, </w:t>
      </w:r>
      <w:r w:rsidR="008641B5" w:rsidRPr="00E06019">
        <w:rPr>
          <w:rFonts w:ascii="Book Antiqua" w:eastAsia="Arial Unicode MS" w:hAnsi="Book Antiqua"/>
        </w:rPr>
        <w:t>auraient connu</w:t>
      </w:r>
      <w:r w:rsidR="008A2637" w:rsidRPr="00E06019">
        <w:rPr>
          <w:rFonts w:ascii="Book Antiqua" w:eastAsia="Arial Unicode MS" w:hAnsi="Book Antiqua"/>
        </w:rPr>
        <w:t xml:space="preserve">, </w:t>
      </w:r>
      <w:r w:rsidR="00E9227A">
        <w:rPr>
          <w:rFonts w:ascii="Book Antiqua" w:eastAsia="Arial Unicode MS" w:hAnsi="Book Antiqua"/>
        </w:rPr>
        <w:t>en revanche</w:t>
      </w:r>
      <w:r w:rsidR="008A2637" w:rsidRPr="00E06019">
        <w:rPr>
          <w:rFonts w:ascii="Book Antiqua" w:eastAsia="Arial Unicode MS" w:hAnsi="Book Antiqua"/>
        </w:rPr>
        <w:t>,</w:t>
      </w:r>
      <w:r w:rsidR="008641B5" w:rsidRPr="00E06019">
        <w:rPr>
          <w:rFonts w:ascii="Book Antiqua" w:eastAsia="Arial Unicode MS" w:hAnsi="Book Antiqua"/>
        </w:rPr>
        <w:t xml:space="preserve"> une </w:t>
      </w:r>
      <w:r w:rsidR="009D19E3" w:rsidRPr="00E06019">
        <w:rPr>
          <w:rFonts w:ascii="Book Antiqua" w:eastAsia="Arial Unicode MS" w:hAnsi="Book Antiqua"/>
        </w:rPr>
        <w:t xml:space="preserve"> </w:t>
      </w:r>
      <w:r w:rsidR="008641B5" w:rsidRPr="00E06019">
        <w:rPr>
          <w:rFonts w:ascii="Book Antiqua" w:eastAsia="Arial Unicode MS" w:hAnsi="Book Antiqua"/>
        </w:rPr>
        <w:t>baisse</w:t>
      </w:r>
      <w:r w:rsidR="002E2F20" w:rsidRPr="00E06019">
        <w:rPr>
          <w:rFonts w:ascii="Book Antiqua" w:eastAsia="Arial Unicode MS" w:hAnsi="Book Antiqua"/>
        </w:rPr>
        <w:t xml:space="preserve">. </w:t>
      </w:r>
    </w:p>
    <w:p w:rsidR="002E2F20" w:rsidRPr="00E06019" w:rsidRDefault="002E2F20" w:rsidP="00187647">
      <w:pPr>
        <w:spacing w:before="120" w:after="120" w:line="420" w:lineRule="exact"/>
        <w:jc w:val="both"/>
        <w:rPr>
          <w:rFonts w:ascii="Book Antiqua" w:hAnsi="Book Antiqua"/>
        </w:rPr>
      </w:pPr>
      <w:r w:rsidRPr="00E06019">
        <w:rPr>
          <w:rFonts w:ascii="Book Antiqua" w:eastAsia="Arial Unicode MS" w:hAnsi="Book Antiqua"/>
        </w:rPr>
        <w:tab/>
      </w:r>
      <w:r w:rsidR="008B5F99">
        <w:rPr>
          <w:rFonts w:ascii="Book Antiqua" w:eastAsia="Arial Unicode MS" w:hAnsi="Book Antiqua"/>
        </w:rPr>
        <w:t xml:space="preserve">L’information couvrant </w:t>
      </w:r>
      <w:r w:rsidR="00AE3220" w:rsidRPr="00E06019">
        <w:rPr>
          <w:rFonts w:ascii="Book Antiqua" w:hAnsi="Book Antiqua" w:cs="Arial"/>
        </w:rPr>
        <w:t>les résultats</w:t>
      </w:r>
      <w:r w:rsidR="00AE3220" w:rsidRPr="00E06019">
        <w:rPr>
          <w:rFonts w:ascii="Book Antiqua" w:hAnsi="Book Antiqua"/>
        </w:rPr>
        <w:t xml:space="preserve"> de l’enquête montre que la capacité productive  des  entreprises, au  cours  du  </w:t>
      </w:r>
      <w:r w:rsidR="00525F01" w:rsidRPr="00E06019">
        <w:rPr>
          <w:rFonts w:ascii="Book Antiqua" w:hAnsi="Book Antiqua"/>
        </w:rPr>
        <w:t>2</w:t>
      </w:r>
      <w:r w:rsidR="00525F01" w:rsidRPr="00E06019">
        <w:rPr>
          <w:rFonts w:ascii="Book Antiqua" w:hAnsi="Book Antiqua"/>
          <w:vertAlign w:val="superscript"/>
        </w:rPr>
        <w:t>ème</w:t>
      </w:r>
      <w:r w:rsidR="00525F01" w:rsidRPr="00E06019">
        <w:rPr>
          <w:rFonts w:ascii="Book Antiqua" w:hAnsi="Book Antiqua"/>
        </w:rPr>
        <w:t xml:space="preserve"> </w:t>
      </w:r>
      <w:r w:rsidR="00AE3220" w:rsidRPr="00E06019">
        <w:rPr>
          <w:rFonts w:ascii="Book Antiqua" w:hAnsi="Book Antiqua"/>
        </w:rPr>
        <w:t>trimestre 2013, a été sous utilisée d’environ 3</w:t>
      </w:r>
      <w:r w:rsidR="00525F01" w:rsidRPr="00E06019">
        <w:rPr>
          <w:rFonts w:ascii="Book Antiqua" w:hAnsi="Book Antiqua"/>
        </w:rPr>
        <w:t>3</w:t>
      </w:r>
      <w:r w:rsidR="00AE3220" w:rsidRPr="00E06019">
        <w:rPr>
          <w:rFonts w:ascii="Book Antiqua" w:hAnsi="Book Antiqua"/>
        </w:rPr>
        <w:t>% dans le secteur du BTP (contre 3</w:t>
      </w:r>
      <w:r w:rsidR="00525F01" w:rsidRPr="00E06019">
        <w:rPr>
          <w:rFonts w:ascii="Book Antiqua" w:hAnsi="Book Antiqua"/>
        </w:rPr>
        <w:t>2</w:t>
      </w:r>
      <w:r w:rsidR="00AE3220" w:rsidRPr="00E06019">
        <w:rPr>
          <w:rFonts w:ascii="Book Antiqua" w:hAnsi="Book Antiqua"/>
        </w:rPr>
        <w:t>% un trimestre auparavant), 2</w:t>
      </w:r>
      <w:r w:rsidR="00525F01" w:rsidRPr="00E06019">
        <w:rPr>
          <w:rFonts w:ascii="Book Antiqua" w:hAnsi="Book Antiqua"/>
        </w:rPr>
        <w:t>5</w:t>
      </w:r>
      <w:r w:rsidR="00AE3220" w:rsidRPr="00E06019">
        <w:rPr>
          <w:rFonts w:ascii="Book Antiqua" w:hAnsi="Book Antiqua"/>
        </w:rPr>
        <w:t>% dans les industries de transformation (contre 2</w:t>
      </w:r>
      <w:r w:rsidR="00525F01" w:rsidRPr="00E06019">
        <w:rPr>
          <w:rFonts w:ascii="Book Antiqua" w:hAnsi="Book Antiqua"/>
        </w:rPr>
        <w:t>4</w:t>
      </w:r>
      <w:r w:rsidR="00AE3220" w:rsidRPr="00E06019">
        <w:rPr>
          <w:rFonts w:ascii="Book Antiqua" w:hAnsi="Book Antiqua"/>
        </w:rPr>
        <w:t xml:space="preserve">%), </w:t>
      </w:r>
      <w:r w:rsidR="00457EE9" w:rsidRPr="00E06019">
        <w:rPr>
          <w:rFonts w:ascii="Book Antiqua" w:hAnsi="Book Antiqua"/>
        </w:rPr>
        <w:t>14% dans le secteur des mines (même taux que le trimestre précédent) et 1</w:t>
      </w:r>
      <w:r w:rsidR="00AE3220" w:rsidRPr="00E06019">
        <w:rPr>
          <w:rFonts w:ascii="Book Antiqua" w:hAnsi="Book Antiqua"/>
        </w:rPr>
        <w:t xml:space="preserve">3% dans l’énergie (contre </w:t>
      </w:r>
      <w:r w:rsidR="00457EE9" w:rsidRPr="00E06019">
        <w:rPr>
          <w:rFonts w:ascii="Book Antiqua" w:hAnsi="Book Antiqua"/>
        </w:rPr>
        <w:t>23</w:t>
      </w:r>
      <w:r w:rsidR="00AE3220" w:rsidRPr="00E06019">
        <w:rPr>
          <w:rFonts w:ascii="Book Antiqua" w:hAnsi="Book Antiqua"/>
        </w:rPr>
        <w:t>%</w:t>
      </w:r>
      <w:r w:rsidR="005A10B5" w:rsidRPr="00E06019">
        <w:rPr>
          <w:rFonts w:ascii="Book Antiqua" w:hAnsi="Book Antiqua"/>
        </w:rPr>
        <w:t xml:space="preserve"> un trimestre auparavant</w:t>
      </w:r>
      <w:r w:rsidR="00AE3220" w:rsidRPr="00E06019">
        <w:rPr>
          <w:rFonts w:ascii="Book Antiqua" w:hAnsi="Book Antiqua"/>
        </w:rPr>
        <w:t>).</w:t>
      </w:r>
      <w:r w:rsidR="00457EE9" w:rsidRPr="00E06019">
        <w:rPr>
          <w:rFonts w:ascii="Book Antiqua" w:hAnsi="Book Antiqua"/>
        </w:rPr>
        <w:t xml:space="preserve"> D</w:t>
      </w:r>
      <w:r w:rsidR="00AE3220" w:rsidRPr="00E06019">
        <w:rPr>
          <w:rFonts w:ascii="Book Antiqua" w:hAnsi="Book Antiqua"/>
        </w:rPr>
        <w:t xml:space="preserve">ans ce sens, la </w:t>
      </w:r>
      <w:proofErr w:type="spellStart"/>
      <w:r w:rsidR="00AE3220" w:rsidRPr="00E06019">
        <w:rPr>
          <w:rFonts w:ascii="Book Antiqua" w:hAnsi="Book Antiqua"/>
        </w:rPr>
        <w:t>sous-utilisation</w:t>
      </w:r>
      <w:proofErr w:type="spellEnd"/>
      <w:r w:rsidR="00AE3220" w:rsidRPr="00E06019">
        <w:rPr>
          <w:rFonts w:ascii="Book Antiqua" w:hAnsi="Book Antiqua"/>
        </w:rPr>
        <w:t xml:space="preserve"> de la capacité de production industrielle varie de 1</w:t>
      </w:r>
      <w:r w:rsidR="00457EE9" w:rsidRPr="00E06019">
        <w:rPr>
          <w:rFonts w:ascii="Book Antiqua" w:hAnsi="Book Antiqua"/>
        </w:rPr>
        <w:t>4</w:t>
      </w:r>
      <w:r w:rsidR="00AE3220" w:rsidRPr="00E06019">
        <w:rPr>
          <w:rFonts w:ascii="Book Antiqua" w:hAnsi="Book Antiqua"/>
        </w:rPr>
        <w:t>% au niveau de la branche de</w:t>
      </w:r>
      <w:r w:rsidR="00457EE9" w:rsidRPr="00E06019">
        <w:rPr>
          <w:rFonts w:ascii="Book Antiqua" w:hAnsi="Book Antiqua"/>
        </w:rPr>
        <w:t xml:space="preserve"> l’</w:t>
      </w:r>
      <w:r w:rsidR="00AE3220" w:rsidRPr="00E06019">
        <w:rPr>
          <w:rFonts w:ascii="Book Antiqua" w:hAnsi="Book Antiqua"/>
        </w:rPr>
        <w:t xml:space="preserve"> « </w:t>
      </w:r>
      <w:r w:rsidR="00457EE9" w:rsidRPr="00E06019">
        <w:rPr>
          <w:rFonts w:ascii="Book Antiqua" w:hAnsi="Book Antiqua"/>
        </w:rPr>
        <w:t>Habillement à l’exclusion des chaussures</w:t>
      </w:r>
      <w:r w:rsidR="00AE3220" w:rsidRPr="00E06019">
        <w:rPr>
          <w:rFonts w:ascii="Book Antiqua" w:hAnsi="Book Antiqua"/>
        </w:rPr>
        <w:t>» à 3</w:t>
      </w:r>
      <w:r w:rsidR="00457EE9" w:rsidRPr="00E06019">
        <w:rPr>
          <w:rFonts w:ascii="Book Antiqua" w:hAnsi="Book Antiqua"/>
        </w:rPr>
        <w:t>7</w:t>
      </w:r>
      <w:r w:rsidR="00AE3220" w:rsidRPr="00E06019">
        <w:rPr>
          <w:rFonts w:ascii="Book Antiqua" w:hAnsi="Book Antiqua"/>
        </w:rPr>
        <w:t xml:space="preserve">% au niveau de la branche des « </w:t>
      </w:r>
      <w:r w:rsidR="00457EE9" w:rsidRPr="00E06019">
        <w:rPr>
          <w:rFonts w:ascii="Book Antiqua" w:hAnsi="Book Antiqua"/>
        </w:rPr>
        <w:t>Autres produits des industries alimentaires</w:t>
      </w:r>
      <w:r w:rsidR="00AE3220" w:rsidRPr="00E06019">
        <w:rPr>
          <w:rFonts w:ascii="Book Antiqua" w:hAnsi="Book Antiqua"/>
        </w:rPr>
        <w:t xml:space="preserve">». </w:t>
      </w:r>
    </w:p>
    <w:p w:rsidR="00597700" w:rsidRPr="00614905" w:rsidRDefault="00597700" w:rsidP="00457EE9">
      <w:pPr>
        <w:spacing w:before="120" w:after="120" w:line="420" w:lineRule="exact"/>
        <w:jc w:val="both"/>
        <w:rPr>
          <w:rFonts w:ascii="Book Antiqua" w:eastAsia="Arial Unicode MS" w:hAnsi="Book Antiqua"/>
        </w:rPr>
      </w:pPr>
    </w:p>
    <w:p w:rsidR="00614905" w:rsidRDefault="00614905" w:rsidP="00457EE9">
      <w:pPr>
        <w:spacing w:before="120" w:after="120" w:line="420" w:lineRule="exact"/>
        <w:jc w:val="both"/>
        <w:rPr>
          <w:rFonts w:ascii="Book Antiqua" w:eastAsia="Arial Unicode MS" w:hAnsi="Book Antiqua"/>
        </w:rPr>
      </w:pPr>
    </w:p>
    <w:p w:rsidR="00934B68" w:rsidRPr="00614905" w:rsidRDefault="00934B68" w:rsidP="00457EE9">
      <w:pPr>
        <w:spacing w:before="120" w:after="120" w:line="420" w:lineRule="exact"/>
        <w:jc w:val="both"/>
        <w:rPr>
          <w:rFonts w:ascii="Book Antiqua" w:eastAsia="Arial Unicode MS" w:hAnsi="Book Antiqua"/>
          <w:rtl/>
        </w:rPr>
      </w:pPr>
    </w:p>
    <w:p w:rsidR="002E2F20" w:rsidRPr="00614905" w:rsidRDefault="0077318A" w:rsidP="00C7250F">
      <w:pPr>
        <w:numPr>
          <w:ilvl w:val="0"/>
          <w:numId w:val="1"/>
        </w:numPr>
        <w:tabs>
          <w:tab w:val="left" w:pos="142"/>
        </w:tabs>
        <w:spacing w:before="240" w:after="240" w:line="420" w:lineRule="exact"/>
        <w:ind w:left="119" w:right="-170" w:firstLine="23"/>
        <w:jc w:val="both"/>
        <w:rPr>
          <w:rFonts w:ascii="Book Antiqua" w:eastAsia="Arial Unicode MS" w:hAnsi="Book Antiqua"/>
          <w:b/>
          <w:bCs/>
          <w:iCs/>
          <w:color w:val="E36C0A"/>
          <w:sz w:val="26"/>
          <w:szCs w:val="26"/>
        </w:rPr>
      </w:pPr>
      <w:r w:rsidRPr="00614905">
        <w:rPr>
          <w:rFonts w:ascii="Book Antiqua" w:eastAsia="Arial Unicode MS" w:hAnsi="Book Antiqua"/>
          <w:b/>
          <w:bCs/>
          <w:iCs/>
          <w:color w:val="E36C0A"/>
          <w:sz w:val="26"/>
          <w:szCs w:val="26"/>
        </w:rPr>
        <w:t xml:space="preserve"> </w:t>
      </w:r>
      <w:r w:rsidR="002E2F20" w:rsidRPr="00614905">
        <w:rPr>
          <w:rFonts w:ascii="Book Antiqua" w:eastAsia="Arial Unicode MS" w:hAnsi="Book Antiqua"/>
          <w:b/>
          <w:bCs/>
          <w:iCs/>
          <w:color w:val="E36C0A"/>
          <w:sz w:val="26"/>
          <w:szCs w:val="26"/>
        </w:rPr>
        <w:t xml:space="preserve">Pronostics pour le </w:t>
      </w:r>
      <w:r w:rsidR="009C5053" w:rsidRPr="00614905">
        <w:rPr>
          <w:rFonts w:ascii="Book Antiqua" w:eastAsia="Arial Unicode MS" w:hAnsi="Book Antiqua"/>
          <w:b/>
          <w:bCs/>
          <w:iCs/>
          <w:color w:val="E36C0A"/>
          <w:sz w:val="26"/>
          <w:szCs w:val="26"/>
        </w:rPr>
        <w:t>3</w:t>
      </w:r>
      <w:r w:rsidR="002E2F20" w:rsidRPr="00614905">
        <w:rPr>
          <w:rFonts w:ascii="Book Antiqua" w:eastAsia="Arial Unicode MS" w:hAnsi="Book Antiqua"/>
          <w:b/>
          <w:bCs/>
          <w:iCs/>
          <w:color w:val="E36C0A"/>
          <w:sz w:val="26"/>
          <w:szCs w:val="26"/>
          <w:vertAlign w:val="superscript"/>
        </w:rPr>
        <w:t>ème</w:t>
      </w:r>
      <w:r w:rsidR="002E2F20" w:rsidRPr="00614905">
        <w:rPr>
          <w:rFonts w:ascii="Book Antiqua" w:eastAsia="Arial Unicode MS" w:hAnsi="Book Antiqua"/>
          <w:b/>
          <w:bCs/>
          <w:iCs/>
          <w:color w:val="E36C0A"/>
          <w:sz w:val="26"/>
          <w:szCs w:val="26"/>
        </w:rPr>
        <w:t xml:space="preserve"> trimestre 20</w:t>
      </w:r>
      <w:r w:rsidR="00E02F22" w:rsidRPr="00614905">
        <w:rPr>
          <w:rFonts w:ascii="Book Antiqua" w:eastAsia="Arial Unicode MS" w:hAnsi="Book Antiqua"/>
          <w:b/>
          <w:bCs/>
          <w:iCs/>
          <w:color w:val="E36C0A"/>
          <w:sz w:val="26"/>
          <w:szCs w:val="26"/>
        </w:rPr>
        <w:t>1</w:t>
      </w:r>
      <w:r w:rsidR="00C7250F" w:rsidRPr="00614905">
        <w:rPr>
          <w:rFonts w:ascii="Book Antiqua" w:eastAsia="Arial Unicode MS" w:hAnsi="Book Antiqua"/>
          <w:b/>
          <w:bCs/>
          <w:iCs/>
          <w:color w:val="E36C0A"/>
          <w:sz w:val="26"/>
          <w:szCs w:val="26"/>
        </w:rPr>
        <w:t>3</w:t>
      </w:r>
      <w:r w:rsidR="002E2F20" w:rsidRPr="00614905">
        <w:rPr>
          <w:rFonts w:ascii="Book Antiqua" w:eastAsia="Arial Unicode MS" w:hAnsi="Book Antiqua"/>
          <w:b/>
          <w:bCs/>
          <w:iCs/>
          <w:color w:val="E36C0A"/>
          <w:sz w:val="26"/>
          <w:szCs w:val="26"/>
        </w:rPr>
        <w:t xml:space="preserve"> </w:t>
      </w:r>
    </w:p>
    <w:p w:rsidR="002E2F20" w:rsidRPr="00614905" w:rsidRDefault="002E2F20" w:rsidP="00B63B3B">
      <w:pPr>
        <w:spacing w:before="120" w:after="120" w:line="420" w:lineRule="exact"/>
        <w:jc w:val="both"/>
        <w:rPr>
          <w:rFonts w:ascii="Book Antiqua" w:eastAsia="Arial Unicode MS" w:hAnsi="Book Antiqua"/>
        </w:rPr>
      </w:pPr>
      <w:r w:rsidRPr="00614905">
        <w:rPr>
          <w:rFonts w:ascii="Book Antiqua" w:hAnsi="Book Antiqua" w:cs="Arial"/>
          <w:sz w:val="22"/>
          <w:szCs w:val="22"/>
        </w:rPr>
        <w:tab/>
      </w:r>
      <w:r w:rsidR="00711540" w:rsidRPr="00614905">
        <w:rPr>
          <w:rFonts w:ascii="Book Antiqua" w:eastAsia="Arial Unicode MS" w:hAnsi="Book Antiqua"/>
        </w:rPr>
        <w:t>Les pronostics avancés pour le 3</w:t>
      </w:r>
      <w:r w:rsidR="00C7250F" w:rsidRPr="00614905">
        <w:rPr>
          <w:rFonts w:ascii="Book Antiqua" w:eastAsia="Arial Unicode MS" w:hAnsi="Book Antiqua"/>
          <w:vertAlign w:val="superscript"/>
        </w:rPr>
        <w:t>ème</w:t>
      </w:r>
      <w:r w:rsidR="00C7250F" w:rsidRPr="00614905">
        <w:rPr>
          <w:rFonts w:ascii="Book Antiqua" w:eastAsia="Arial Unicode MS" w:hAnsi="Book Antiqua"/>
        </w:rPr>
        <w:t xml:space="preserve"> </w:t>
      </w:r>
      <w:r w:rsidR="00711540" w:rsidRPr="00614905">
        <w:rPr>
          <w:rFonts w:ascii="Book Antiqua" w:eastAsia="Arial Unicode MS" w:hAnsi="Book Antiqua"/>
        </w:rPr>
        <w:t>trimestre 20</w:t>
      </w:r>
      <w:r w:rsidR="00E02F22" w:rsidRPr="00614905">
        <w:rPr>
          <w:rFonts w:ascii="Book Antiqua" w:eastAsia="Arial Unicode MS" w:hAnsi="Book Antiqua"/>
        </w:rPr>
        <w:t>1</w:t>
      </w:r>
      <w:r w:rsidR="00C7250F" w:rsidRPr="00614905">
        <w:rPr>
          <w:rFonts w:ascii="Book Antiqua" w:eastAsia="Arial Unicode MS" w:hAnsi="Book Antiqua"/>
        </w:rPr>
        <w:t>3</w:t>
      </w:r>
      <w:r w:rsidR="00711540" w:rsidRPr="00614905">
        <w:rPr>
          <w:rFonts w:ascii="Book Antiqua" w:eastAsia="Arial Unicode MS" w:hAnsi="Book Antiqua"/>
        </w:rPr>
        <w:t xml:space="preserve"> font ressortir une </w:t>
      </w:r>
      <w:r w:rsidR="003E2602" w:rsidRPr="00614905">
        <w:rPr>
          <w:rFonts w:ascii="Book Antiqua" w:eastAsia="Arial Unicode MS" w:hAnsi="Book Antiqua"/>
        </w:rPr>
        <w:t xml:space="preserve">légère </w:t>
      </w:r>
      <w:r w:rsidR="00F16FF7" w:rsidRPr="00614905">
        <w:rPr>
          <w:rFonts w:ascii="Book Antiqua" w:eastAsia="Arial Unicode MS" w:hAnsi="Book Antiqua"/>
        </w:rPr>
        <w:t>diminution</w:t>
      </w:r>
      <w:r w:rsidR="006573A8" w:rsidRPr="00614905">
        <w:rPr>
          <w:rFonts w:ascii="Book Antiqua" w:eastAsia="Arial Unicode MS" w:hAnsi="Book Antiqua"/>
        </w:rPr>
        <w:t xml:space="preserve"> </w:t>
      </w:r>
      <w:r w:rsidR="00F60678" w:rsidRPr="00614905">
        <w:rPr>
          <w:rFonts w:ascii="Book Antiqua" w:eastAsia="Arial Unicode MS" w:hAnsi="Book Antiqua"/>
        </w:rPr>
        <w:t xml:space="preserve"> </w:t>
      </w:r>
      <w:r w:rsidR="00C578A1" w:rsidRPr="00614905">
        <w:rPr>
          <w:rFonts w:ascii="Book Antiqua" w:eastAsia="Arial Unicode MS" w:hAnsi="Book Antiqua"/>
        </w:rPr>
        <w:t>d</w:t>
      </w:r>
      <w:r w:rsidR="005D469E" w:rsidRPr="00614905">
        <w:rPr>
          <w:rFonts w:ascii="Book Antiqua" w:eastAsia="Arial Unicode MS" w:hAnsi="Book Antiqua"/>
        </w:rPr>
        <w:t>e l</w:t>
      </w:r>
      <w:r w:rsidR="003E49C7" w:rsidRPr="00614905">
        <w:rPr>
          <w:rFonts w:ascii="Book Antiqua" w:eastAsia="Arial Unicode MS" w:hAnsi="Book Antiqua"/>
        </w:rPr>
        <w:t>’</w:t>
      </w:r>
      <w:r w:rsidR="006573A8" w:rsidRPr="00614905">
        <w:rPr>
          <w:rFonts w:ascii="Book Antiqua" w:eastAsia="Arial Unicode MS" w:hAnsi="Book Antiqua"/>
        </w:rPr>
        <w:t>activité du BTP</w:t>
      </w:r>
      <w:r w:rsidR="008A2637" w:rsidRPr="00614905">
        <w:rPr>
          <w:rFonts w:ascii="Book Antiqua" w:eastAsia="Arial Unicode MS" w:hAnsi="Book Antiqua"/>
        </w:rPr>
        <w:t>. En effet</w:t>
      </w:r>
      <w:r w:rsidR="00E76A77" w:rsidRPr="00614905">
        <w:rPr>
          <w:rFonts w:ascii="Book Antiqua" w:eastAsia="Arial Unicode MS" w:hAnsi="Book Antiqua"/>
        </w:rPr>
        <w:t xml:space="preserve">, </w:t>
      </w:r>
      <w:r w:rsidR="00B63B3B" w:rsidRPr="00614905">
        <w:rPr>
          <w:rFonts w:ascii="Book Antiqua" w:eastAsia="Arial Unicode MS" w:hAnsi="Book Antiqua"/>
        </w:rPr>
        <w:t>35</w:t>
      </w:r>
      <w:r w:rsidR="00F16FF7" w:rsidRPr="00614905">
        <w:rPr>
          <w:rFonts w:ascii="Book Antiqua" w:eastAsia="Arial Unicode MS" w:hAnsi="Book Antiqua"/>
        </w:rPr>
        <w:t>%</w:t>
      </w:r>
      <w:r w:rsidR="00466DDF" w:rsidRPr="00614905">
        <w:rPr>
          <w:rFonts w:ascii="Book Antiqua" w:eastAsia="Arial Unicode MS" w:hAnsi="Book Antiqua"/>
        </w:rPr>
        <w:t xml:space="preserve"> des chefs d’entreprises prévoient </w:t>
      </w:r>
      <w:r w:rsidR="00F16FF7" w:rsidRPr="00614905">
        <w:rPr>
          <w:rFonts w:ascii="Book Antiqua" w:eastAsia="Arial Unicode MS" w:hAnsi="Book Antiqua"/>
        </w:rPr>
        <w:t>une baisse</w:t>
      </w:r>
      <w:r w:rsidR="00466DDF" w:rsidRPr="00614905">
        <w:rPr>
          <w:rFonts w:ascii="Book Antiqua" w:eastAsia="Arial Unicode MS" w:hAnsi="Book Antiqua"/>
        </w:rPr>
        <w:t xml:space="preserve">, </w:t>
      </w:r>
      <w:r w:rsidR="005D469E" w:rsidRPr="00614905">
        <w:rPr>
          <w:rFonts w:ascii="Book Antiqua" w:eastAsia="Arial Unicode MS" w:hAnsi="Book Antiqua"/>
        </w:rPr>
        <w:t xml:space="preserve"> contre </w:t>
      </w:r>
      <w:r w:rsidR="00B6273A" w:rsidRPr="00614905">
        <w:rPr>
          <w:rFonts w:ascii="Book Antiqua" w:eastAsia="Arial Unicode MS" w:hAnsi="Book Antiqua"/>
        </w:rPr>
        <w:t>2</w:t>
      </w:r>
      <w:r w:rsidR="00B63B3B" w:rsidRPr="00614905">
        <w:rPr>
          <w:rFonts w:ascii="Book Antiqua" w:eastAsia="Arial Unicode MS" w:hAnsi="Book Antiqua"/>
        </w:rPr>
        <w:t>3</w:t>
      </w:r>
      <w:r w:rsidR="00466DDF" w:rsidRPr="00614905">
        <w:rPr>
          <w:rFonts w:ascii="Book Antiqua" w:eastAsia="Arial Unicode MS" w:hAnsi="Book Antiqua"/>
        </w:rPr>
        <w:t xml:space="preserve">% une </w:t>
      </w:r>
      <w:r w:rsidR="00C578A1" w:rsidRPr="00614905">
        <w:rPr>
          <w:rFonts w:ascii="Book Antiqua" w:eastAsia="Arial Unicode MS" w:hAnsi="Book Antiqua"/>
        </w:rPr>
        <w:t>hausse</w:t>
      </w:r>
      <w:r w:rsidR="00711540" w:rsidRPr="00614905">
        <w:rPr>
          <w:rFonts w:ascii="Book Antiqua" w:eastAsia="Arial Unicode MS" w:hAnsi="Book Antiqua"/>
        </w:rPr>
        <w:t xml:space="preserve">. </w:t>
      </w:r>
      <w:r w:rsidR="00143B07" w:rsidRPr="00614905">
        <w:rPr>
          <w:rFonts w:ascii="Book Antiqua" w:eastAsia="Arial Unicode MS" w:hAnsi="Book Antiqua"/>
        </w:rPr>
        <w:t xml:space="preserve">Cette </w:t>
      </w:r>
      <w:r w:rsidR="00AA5EEE" w:rsidRPr="00614905">
        <w:rPr>
          <w:rFonts w:ascii="Book Antiqua" w:eastAsia="Arial Unicode MS" w:hAnsi="Book Antiqua"/>
        </w:rPr>
        <w:t xml:space="preserve">légère </w:t>
      </w:r>
      <w:r w:rsidR="00143B07" w:rsidRPr="00614905">
        <w:rPr>
          <w:rFonts w:ascii="Book Antiqua" w:eastAsia="Arial Unicode MS" w:hAnsi="Book Antiqua"/>
        </w:rPr>
        <w:t>baisse</w:t>
      </w:r>
      <w:r w:rsidR="00A96BEA" w:rsidRPr="00614905">
        <w:rPr>
          <w:rFonts w:ascii="Book Antiqua" w:eastAsia="Arial Unicode MS" w:hAnsi="Book Antiqua"/>
        </w:rPr>
        <w:t xml:space="preserve"> </w:t>
      </w:r>
      <w:r w:rsidR="00143B07" w:rsidRPr="00614905">
        <w:rPr>
          <w:rFonts w:ascii="Book Antiqua" w:eastAsia="Arial Unicode MS" w:hAnsi="Book Antiqua"/>
        </w:rPr>
        <w:t xml:space="preserve">résulterait </w:t>
      </w:r>
      <w:r w:rsidR="00570397" w:rsidRPr="00614905">
        <w:rPr>
          <w:rFonts w:ascii="Book Antiqua" w:eastAsia="Arial Unicode MS" w:hAnsi="Book Antiqua"/>
        </w:rPr>
        <w:t xml:space="preserve">du recul </w:t>
      </w:r>
      <w:r w:rsidR="00143B07" w:rsidRPr="00614905">
        <w:rPr>
          <w:rFonts w:ascii="Book Antiqua" w:eastAsia="Arial Unicode MS" w:hAnsi="Book Antiqua"/>
        </w:rPr>
        <w:t>de</w:t>
      </w:r>
      <w:r w:rsidR="00570397" w:rsidRPr="00614905">
        <w:rPr>
          <w:rFonts w:ascii="Book Antiqua" w:eastAsia="Arial Unicode MS" w:hAnsi="Book Antiqua"/>
        </w:rPr>
        <w:t xml:space="preserve"> l’activité au niveau de</w:t>
      </w:r>
      <w:r w:rsidR="00EC565D" w:rsidRPr="00614905">
        <w:rPr>
          <w:rFonts w:ascii="Book Antiqua" w:eastAsia="Arial Unicode MS" w:hAnsi="Book Antiqua"/>
        </w:rPr>
        <w:t>s</w:t>
      </w:r>
      <w:r w:rsidR="00570397" w:rsidRPr="00614905">
        <w:rPr>
          <w:rFonts w:ascii="Book Antiqua" w:eastAsia="Arial Unicode MS" w:hAnsi="Book Antiqua"/>
        </w:rPr>
        <w:t xml:space="preserve"> T</w:t>
      </w:r>
      <w:r w:rsidR="00EC565D" w:rsidRPr="00614905">
        <w:rPr>
          <w:rFonts w:ascii="Book Antiqua" w:eastAsia="Arial Unicode MS" w:hAnsi="Book Antiqua"/>
        </w:rPr>
        <w:t xml:space="preserve">ravaux </w:t>
      </w:r>
      <w:r w:rsidR="00570397" w:rsidRPr="00614905">
        <w:rPr>
          <w:rFonts w:ascii="Book Antiqua" w:eastAsia="Arial Unicode MS" w:hAnsi="Book Antiqua"/>
        </w:rPr>
        <w:t>P</w:t>
      </w:r>
      <w:r w:rsidR="00EC565D" w:rsidRPr="00614905">
        <w:rPr>
          <w:rFonts w:ascii="Book Antiqua" w:eastAsia="Arial Unicode MS" w:hAnsi="Book Antiqua"/>
        </w:rPr>
        <w:t>ublics</w:t>
      </w:r>
      <w:r w:rsidR="00570397" w:rsidRPr="00614905">
        <w:rPr>
          <w:rFonts w:ascii="Book Antiqua" w:eastAsia="Arial Unicode MS" w:hAnsi="Book Antiqua"/>
        </w:rPr>
        <w:t xml:space="preserve"> et </w:t>
      </w:r>
      <w:r w:rsidR="00BF3024" w:rsidRPr="00614905">
        <w:rPr>
          <w:rFonts w:ascii="Book Antiqua" w:eastAsia="Arial Unicode MS" w:hAnsi="Book Antiqua"/>
        </w:rPr>
        <w:t xml:space="preserve">de </w:t>
      </w:r>
      <w:r w:rsidR="0057356C" w:rsidRPr="00614905">
        <w:rPr>
          <w:rFonts w:ascii="Book Antiqua" w:eastAsia="Arial Unicode MS" w:hAnsi="Book Antiqua"/>
        </w:rPr>
        <w:t>s</w:t>
      </w:r>
      <w:r w:rsidR="00570397" w:rsidRPr="00614905">
        <w:rPr>
          <w:rFonts w:ascii="Book Antiqua" w:eastAsia="Arial Unicode MS" w:hAnsi="Book Antiqua"/>
        </w:rPr>
        <w:t xml:space="preserve">a </w:t>
      </w:r>
      <w:r w:rsidR="00B63B3B" w:rsidRPr="00614905">
        <w:rPr>
          <w:rFonts w:ascii="Book Antiqua" w:eastAsia="Arial Unicode MS" w:hAnsi="Book Antiqua"/>
        </w:rPr>
        <w:t>légère hausse</w:t>
      </w:r>
      <w:r w:rsidR="00570397" w:rsidRPr="00614905">
        <w:rPr>
          <w:rFonts w:ascii="Book Antiqua" w:eastAsia="Arial Unicode MS" w:hAnsi="Book Antiqua"/>
        </w:rPr>
        <w:t xml:space="preserve"> au niveau du Bâtiment.</w:t>
      </w:r>
    </w:p>
    <w:p w:rsidR="002E2F20" w:rsidRPr="00614905" w:rsidRDefault="002E2F20" w:rsidP="00B96EE3">
      <w:pPr>
        <w:spacing w:before="120" w:after="120" w:line="420" w:lineRule="exact"/>
        <w:jc w:val="both"/>
        <w:rPr>
          <w:rFonts w:ascii="Book Antiqua" w:eastAsia="Arial Unicode MS" w:hAnsi="Book Antiqua"/>
        </w:rPr>
      </w:pPr>
      <w:r w:rsidRPr="00614905">
        <w:rPr>
          <w:rFonts w:ascii="Book Antiqua" w:eastAsia="Arial Unicode MS" w:hAnsi="Book Antiqua"/>
        </w:rPr>
        <w:tab/>
      </w:r>
      <w:r w:rsidR="004E4063" w:rsidRPr="00614905">
        <w:rPr>
          <w:rFonts w:ascii="Book Antiqua" w:eastAsia="Arial Unicode MS" w:hAnsi="Book Antiqua"/>
        </w:rPr>
        <w:t>De son côté, l</w:t>
      </w:r>
      <w:r w:rsidR="000C3A64" w:rsidRPr="00614905">
        <w:rPr>
          <w:rFonts w:ascii="Book Antiqua" w:eastAsia="Arial Unicode MS" w:hAnsi="Book Antiqua"/>
        </w:rPr>
        <w:t>e secteur manufacturier connaîtrait</w:t>
      </w:r>
      <w:r w:rsidR="004E4063" w:rsidRPr="00614905">
        <w:rPr>
          <w:rFonts w:ascii="Book Antiqua" w:eastAsia="Arial Unicode MS" w:hAnsi="Book Antiqua"/>
        </w:rPr>
        <w:t>,</w:t>
      </w:r>
      <w:r w:rsidR="000C3A64" w:rsidRPr="00614905">
        <w:rPr>
          <w:rFonts w:ascii="Book Antiqua" w:eastAsia="Arial Unicode MS" w:hAnsi="Book Antiqua"/>
        </w:rPr>
        <w:t xml:space="preserve"> selon les chefs d’entreprises, une </w:t>
      </w:r>
      <w:r w:rsidR="00C7250F" w:rsidRPr="00614905">
        <w:rPr>
          <w:rFonts w:ascii="Book Antiqua" w:eastAsia="Arial Unicode MS" w:hAnsi="Book Antiqua"/>
        </w:rPr>
        <w:t>quasi-</w:t>
      </w:r>
      <w:r w:rsidR="002B5A88" w:rsidRPr="00614905">
        <w:rPr>
          <w:rFonts w:ascii="Book Antiqua" w:eastAsia="Arial Unicode MS" w:hAnsi="Book Antiqua"/>
        </w:rPr>
        <w:t>stabilité</w:t>
      </w:r>
      <w:r w:rsidR="003E2602" w:rsidRPr="00614905">
        <w:rPr>
          <w:rFonts w:ascii="Book Antiqua" w:eastAsia="Arial Unicode MS" w:hAnsi="Book Antiqua"/>
        </w:rPr>
        <w:t xml:space="preserve"> </w:t>
      </w:r>
      <w:r w:rsidR="00FE60D0" w:rsidRPr="00614905">
        <w:rPr>
          <w:rFonts w:ascii="Book Antiqua" w:eastAsia="Arial Unicode MS" w:hAnsi="Book Antiqua"/>
        </w:rPr>
        <w:t xml:space="preserve">de la production </w:t>
      </w:r>
      <w:r w:rsidR="000C3A64" w:rsidRPr="00614905">
        <w:rPr>
          <w:rFonts w:ascii="Book Antiqua" w:eastAsia="Arial Unicode MS" w:hAnsi="Book Antiqua"/>
        </w:rPr>
        <w:t>au cours du 3</w:t>
      </w:r>
      <w:r w:rsidR="00C7250F" w:rsidRPr="00614905">
        <w:rPr>
          <w:rFonts w:ascii="Book Antiqua" w:eastAsia="Arial Unicode MS" w:hAnsi="Book Antiqua"/>
          <w:vertAlign w:val="superscript"/>
        </w:rPr>
        <w:t>ème</w:t>
      </w:r>
      <w:r w:rsidR="00C7250F" w:rsidRPr="00614905">
        <w:rPr>
          <w:rFonts w:ascii="Book Antiqua" w:eastAsia="Arial Unicode MS" w:hAnsi="Book Antiqua"/>
        </w:rPr>
        <w:t xml:space="preserve"> </w:t>
      </w:r>
      <w:r w:rsidR="000C3A64" w:rsidRPr="00614905">
        <w:rPr>
          <w:rFonts w:ascii="Book Antiqua" w:eastAsia="Arial Unicode MS" w:hAnsi="Book Antiqua"/>
        </w:rPr>
        <w:t>trimestre 201</w:t>
      </w:r>
      <w:r w:rsidR="00C7250F" w:rsidRPr="00614905">
        <w:rPr>
          <w:rFonts w:ascii="Book Antiqua" w:eastAsia="Arial Unicode MS" w:hAnsi="Book Antiqua"/>
        </w:rPr>
        <w:t>3</w:t>
      </w:r>
      <w:r w:rsidR="000C3A64" w:rsidRPr="00614905">
        <w:rPr>
          <w:rFonts w:ascii="Book Antiqua" w:eastAsia="Arial Unicode MS" w:hAnsi="Book Antiqua"/>
        </w:rPr>
        <w:t xml:space="preserve"> par rapport au trimestre précédent</w:t>
      </w:r>
      <w:r w:rsidR="00300449" w:rsidRPr="00614905">
        <w:rPr>
          <w:rFonts w:ascii="Book Antiqua" w:eastAsia="Arial Unicode MS" w:hAnsi="Book Antiqua"/>
        </w:rPr>
        <w:t>. C’est</w:t>
      </w:r>
      <w:r w:rsidR="008A2637" w:rsidRPr="00614905">
        <w:rPr>
          <w:rFonts w:ascii="Book Antiqua" w:eastAsia="Arial Unicode MS" w:hAnsi="Book Antiqua"/>
        </w:rPr>
        <w:t xml:space="preserve"> ainsi que</w:t>
      </w:r>
      <w:r w:rsidR="000C3A64" w:rsidRPr="00614905">
        <w:rPr>
          <w:rFonts w:ascii="Book Antiqua" w:eastAsia="Arial Unicode MS" w:hAnsi="Book Antiqua"/>
        </w:rPr>
        <w:t xml:space="preserve"> </w:t>
      </w:r>
      <w:r w:rsidR="00C7250F" w:rsidRPr="00614905">
        <w:rPr>
          <w:rFonts w:ascii="Book Antiqua" w:eastAsia="Arial Unicode MS" w:hAnsi="Book Antiqua"/>
        </w:rPr>
        <w:t>3</w:t>
      </w:r>
      <w:r w:rsidR="008A5E40" w:rsidRPr="00614905">
        <w:rPr>
          <w:rFonts w:ascii="Book Antiqua" w:eastAsia="Arial Unicode MS" w:hAnsi="Book Antiqua"/>
        </w:rPr>
        <w:t>7</w:t>
      </w:r>
      <w:r w:rsidR="000C3A64" w:rsidRPr="00614905">
        <w:rPr>
          <w:rFonts w:ascii="Book Antiqua" w:eastAsia="Arial Unicode MS" w:hAnsi="Book Antiqua"/>
        </w:rPr>
        <w:t xml:space="preserve">% des répondants anticipent une </w:t>
      </w:r>
      <w:r w:rsidR="00AA5EEE" w:rsidRPr="00614905">
        <w:rPr>
          <w:rFonts w:ascii="Book Antiqua" w:eastAsia="Arial Unicode MS" w:hAnsi="Book Antiqua"/>
        </w:rPr>
        <w:t>baisse</w:t>
      </w:r>
      <w:r w:rsidR="000C3A64" w:rsidRPr="00614905">
        <w:rPr>
          <w:rFonts w:ascii="Book Antiqua" w:eastAsia="Arial Unicode MS" w:hAnsi="Book Antiqua"/>
        </w:rPr>
        <w:t xml:space="preserve">, </w:t>
      </w:r>
      <w:r w:rsidR="00C7250F" w:rsidRPr="00614905">
        <w:rPr>
          <w:rFonts w:ascii="Book Antiqua" w:eastAsia="Arial Unicode MS" w:hAnsi="Book Antiqua"/>
        </w:rPr>
        <w:t>3</w:t>
      </w:r>
      <w:r w:rsidR="008A5E40" w:rsidRPr="00614905">
        <w:rPr>
          <w:rFonts w:ascii="Book Antiqua" w:eastAsia="Arial Unicode MS" w:hAnsi="Book Antiqua"/>
        </w:rPr>
        <w:t>2</w:t>
      </w:r>
      <w:r w:rsidR="000C3A64" w:rsidRPr="00614905">
        <w:rPr>
          <w:rFonts w:ascii="Book Antiqua" w:eastAsia="Arial Unicode MS" w:hAnsi="Book Antiqua"/>
        </w:rPr>
        <w:t xml:space="preserve">% </w:t>
      </w:r>
      <w:r w:rsidR="00130B76" w:rsidRPr="00614905">
        <w:rPr>
          <w:rFonts w:ascii="Book Antiqua" w:eastAsia="Arial Unicode MS" w:hAnsi="Book Antiqua"/>
        </w:rPr>
        <w:t xml:space="preserve">prévoient </w:t>
      </w:r>
      <w:r w:rsidR="000C3A64" w:rsidRPr="00614905">
        <w:rPr>
          <w:rFonts w:ascii="Book Antiqua" w:eastAsia="Arial Unicode MS" w:hAnsi="Book Antiqua"/>
        </w:rPr>
        <w:t xml:space="preserve">une </w:t>
      </w:r>
      <w:r w:rsidR="00552AE0" w:rsidRPr="00614905">
        <w:rPr>
          <w:rFonts w:ascii="Book Antiqua" w:eastAsia="Arial Unicode MS" w:hAnsi="Book Antiqua"/>
        </w:rPr>
        <w:t xml:space="preserve">stabilité </w:t>
      </w:r>
      <w:r w:rsidR="000C3A64" w:rsidRPr="00614905">
        <w:rPr>
          <w:rFonts w:ascii="Book Antiqua" w:eastAsia="Arial Unicode MS" w:hAnsi="Book Antiqua"/>
        </w:rPr>
        <w:t xml:space="preserve">et </w:t>
      </w:r>
      <w:r w:rsidR="00C7250F" w:rsidRPr="00614905">
        <w:rPr>
          <w:rFonts w:ascii="Book Antiqua" w:eastAsia="Arial Unicode MS" w:hAnsi="Book Antiqua"/>
        </w:rPr>
        <w:t>3</w:t>
      </w:r>
      <w:r w:rsidR="008A5E40" w:rsidRPr="00614905">
        <w:rPr>
          <w:rFonts w:ascii="Book Antiqua" w:eastAsia="Arial Unicode MS" w:hAnsi="Book Antiqua"/>
        </w:rPr>
        <w:t>1</w:t>
      </w:r>
      <w:r w:rsidR="000C3A64" w:rsidRPr="00614905">
        <w:rPr>
          <w:rFonts w:ascii="Book Antiqua" w:eastAsia="Arial Unicode MS" w:hAnsi="Book Antiqua"/>
        </w:rPr>
        <w:t xml:space="preserve">% une </w:t>
      </w:r>
      <w:r w:rsidR="00AA5EEE" w:rsidRPr="00614905">
        <w:rPr>
          <w:rFonts w:ascii="Book Antiqua" w:eastAsia="Arial Unicode MS" w:hAnsi="Book Antiqua"/>
        </w:rPr>
        <w:t>hausse</w:t>
      </w:r>
      <w:r w:rsidR="000C3A64" w:rsidRPr="00614905">
        <w:rPr>
          <w:rFonts w:ascii="Book Antiqua" w:eastAsia="Arial Unicode MS" w:hAnsi="Book Antiqua"/>
        </w:rPr>
        <w:t xml:space="preserve"> de leur activité</w:t>
      </w:r>
      <w:r w:rsidR="002347C2" w:rsidRPr="00614905">
        <w:rPr>
          <w:rFonts w:ascii="Book Antiqua" w:eastAsia="Arial Unicode MS" w:hAnsi="Book Antiqua"/>
        </w:rPr>
        <w:t xml:space="preserve">. Cette </w:t>
      </w:r>
      <w:r w:rsidR="005D469E" w:rsidRPr="00614905">
        <w:rPr>
          <w:rFonts w:ascii="Book Antiqua" w:eastAsia="Arial Unicode MS" w:hAnsi="Book Antiqua"/>
        </w:rPr>
        <w:t>quasi-</w:t>
      </w:r>
      <w:r w:rsidR="002B5A88" w:rsidRPr="00614905">
        <w:rPr>
          <w:rFonts w:ascii="Book Antiqua" w:eastAsia="Arial Unicode MS" w:hAnsi="Book Antiqua"/>
        </w:rPr>
        <w:t>stabilité</w:t>
      </w:r>
      <w:r w:rsidR="000C3A64" w:rsidRPr="00614905">
        <w:rPr>
          <w:rFonts w:ascii="Book Antiqua" w:eastAsia="Arial Unicode MS" w:hAnsi="Book Antiqua"/>
        </w:rPr>
        <w:t xml:space="preserve"> </w:t>
      </w:r>
      <w:r w:rsidR="002347C2" w:rsidRPr="00614905">
        <w:rPr>
          <w:rFonts w:ascii="Book Antiqua" w:eastAsia="Arial Unicode MS" w:hAnsi="Book Antiqua"/>
        </w:rPr>
        <w:t>résulterait</w:t>
      </w:r>
      <w:r w:rsidR="00E76A77" w:rsidRPr="00614905">
        <w:rPr>
          <w:rFonts w:ascii="Book Antiqua" w:eastAsia="Arial Unicode MS" w:hAnsi="Book Antiqua"/>
        </w:rPr>
        <w:t xml:space="preserve">, </w:t>
      </w:r>
      <w:r w:rsidR="002B5A88" w:rsidRPr="00614905">
        <w:rPr>
          <w:rFonts w:ascii="Book Antiqua" w:eastAsia="Arial Unicode MS" w:hAnsi="Book Antiqua"/>
        </w:rPr>
        <w:t>d’une part,</w:t>
      </w:r>
      <w:r w:rsidR="00E76A77" w:rsidRPr="00614905">
        <w:rPr>
          <w:rFonts w:ascii="Book Antiqua" w:eastAsia="Arial Unicode MS" w:hAnsi="Book Antiqua"/>
        </w:rPr>
        <w:t xml:space="preserve"> </w:t>
      </w:r>
      <w:r w:rsidR="002347C2" w:rsidRPr="00614905">
        <w:rPr>
          <w:rFonts w:ascii="Book Antiqua" w:eastAsia="Arial Unicode MS" w:hAnsi="Book Antiqua"/>
        </w:rPr>
        <w:t xml:space="preserve">de la </w:t>
      </w:r>
      <w:r w:rsidR="000C3A64" w:rsidRPr="00614905">
        <w:rPr>
          <w:rFonts w:ascii="Book Antiqua" w:eastAsia="Arial Unicode MS" w:hAnsi="Book Antiqua"/>
        </w:rPr>
        <w:t>hausse</w:t>
      </w:r>
      <w:r w:rsidR="002347C2" w:rsidRPr="00614905">
        <w:rPr>
          <w:rFonts w:ascii="Book Antiqua" w:eastAsia="Arial Unicode MS" w:hAnsi="Book Antiqua"/>
        </w:rPr>
        <w:t xml:space="preserve"> prévue des «</w:t>
      </w:r>
      <w:r w:rsidR="00B96EE3" w:rsidRPr="00614905">
        <w:rPr>
          <w:rFonts w:ascii="Book Antiqua" w:eastAsia="Arial Unicode MS" w:hAnsi="Book Antiqua"/>
        </w:rPr>
        <w:t xml:space="preserve"> Produits des industries alimentaires</w:t>
      </w:r>
      <w:r w:rsidR="009C19FF" w:rsidRPr="00614905">
        <w:rPr>
          <w:rFonts w:ascii="Book Antiqua" w:eastAsia="Arial Unicode MS" w:hAnsi="Book Antiqua"/>
        </w:rPr>
        <w:t>»</w:t>
      </w:r>
      <w:r w:rsidR="00E76A77" w:rsidRPr="00614905">
        <w:rPr>
          <w:rFonts w:ascii="Book Antiqua" w:eastAsia="Arial Unicode MS" w:hAnsi="Book Antiqua"/>
        </w:rPr>
        <w:t xml:space="preserve"> </w:t>
      </w:r>
      <w:r w:rsidR="00C07269" w:rsidRPr="00614905">
        <w:rPr>
          <w:rFonts w:ascii="Book Antiqua" w:eastAsia="Arial Unicode MS" w:hAnsi="Book Antiqua"/>
        </w:rPr>
        <w:t xml:space="preserve">et </w:t>
      </w:r>
      <w:r w:rsidR="009C19FF" w:rsidRPr="00614905">
        <w:rPr>
          <w:rFonts w:ascii="Book Antiqua" w:eastAsia="Arial Unicode MS" w:hAnsi="Book Antiqua"/>
        </w:rPr>
        <w:t xml:space="preserve">de </w:t>
      </w:r>
      <w:r w:rsidR="00B96EE3" w:rsidRPr="00614905">
        <w:rPr>
          <w:rFonts w:ascii="Book Antiqua" w:eastAsia="Arial Unicode MS" w:hAnsi="Book Antiqua"/>
        </w:rPr>
        <w:t>l’</w:t>
      </w:r>
      <w:r w:rsidR="009C19FF" w:rsidRPr="00614905">
        <w:rPr>
          <w:rFonts w:ascii="Book Antiqua" w:eastAsia="Arial Unicode MS" w:hAnsi="Book Antiqua"/>
        </w:rPr>
        <w:t>«</w:t>
      </w:r>
      <w:r w:rsidR="00B96EE3" w:rsidRPr="00614905">
        <w:rPr>
          <w:rFonts w:ascii="Book Antiqua" w:eastAsia="Arial Unicode MS" w:hAnsi="Book Antiqua"/>
        </w:rPr>
        <w:t xml:space="preserve"> Habillement à l’exclusion des chaussures</w:t>
      </w:r>
      <w:r w:rsidR="002347C2" w:rsidRPr="00614905">
        <w:rPr>
          <w:rFonts w:ascii="Book Antiqua" w:eastAsia="Arial Unicode MS" w:hAnsi="Book Antiqua"/>
        </w:rPr>
        <w:t>»</w:t>
      </w:r>
      <w:r w:rsidR="002B5A88" w:rsidRPr="00614905">
        <w:rPr>
          <w:rFonts w:ascii="Book Antiqua" w:eastAsia="Arial Unicode MS" w:hAnsi="Book Antiqua"/>
        </w:rPr>
        <w:t>, et d’autre part, de la baisse prévue des « Produits textiles et bonneterie»</w:t>
      </w:r>
      <w:r w:rsidR="00985418" w:rsidRPr="00614905">
        <w:rPr>
          <w:rFonts w:ascii="Book Antiqua" w:eastAsia="Arial Unicode MS" w:hAnsi="Book Antiqua"/>
        </w:rPr>
        <w:t xml:space="preserve"> et d</w:t>
      </w:r>
      <w:r w:rsidR="00B96EE3" w:rsidRPr="00614905">
        <w:rPr>
          <w:rFonts w:ascii="Book Antiqua" w:eastAsia="Arial Unicode MS" w:hAnsi="Book Antiqua"/>
        </w:rPr>
        <w:t>es</w:t>
      </w:r>
      <w:r w:rsidR="00985418" w:rsidRPr="00614905">
        <w:rPr>
          <w:rFonts w:ascii="Book Antiqua" w:eastAsia="Arial Unicode MS" w:hAnsi="Book Antiqua"/>
        </w:rPr>
        <w:t xml:space="preserve"> « </w:t>
      </w:r>
      <w:r w:rsidR="00B96EE3" w:rsidRPr="00614905">
        <w:rPr>
          <w:rFonts w:ascii="Book Antiqua" w:eastAsia="Arial Unicode MS" w:hAnsi="Book Antiqua"/>
        </w:rPr>
        <w:t>Autres produits des industries alimentaires</w:t>
      </w:r>
      <w:r w:rsidR="00985418" w:rsidRPr="00614905">
        <w:rPr>
          <w:rFonts w:ascii="Book Antiqua" w:eastAsia="Arial Unicode MS" w:hAnsi="Book Antiqua"/>
        </w:rPr>
        <w:t>»</w:t>
      </w:r>
      <w:r w:rsidR="00C07269" w:rsidRPr="00614905">
        <w:rPr>
          <w:rFonts w:ascii="Book Antiqua" w:eastAsia="Arial Unicode MS" w:hAnsi="Book Antiqua"/>
        </w:rPr>
        <w:t>.</w:t>
      </w:r>
      <w:r w:rsidR="004B7799" w:rsidRPr="00614905">
        <w:rPr>
          <w:rFonts w:ascii="Book Antiqua" w:eastAsia="Arial Unicode MS" w:hAnsi="Book Antiqua"/>
        </w:rPr>
        <w:t xml:space="preserve"> </w:t>
      </w:r>
    </w:p>
    <w:p w:rsidR="00614905" w:rsidRDefault="002E2F20" w:rsidP="00614905">
      <w:pPr>
        <w:spacing w:before="120" w:after="120" w:line="420" w:lineRule="exact"/>
        <w:jc w:val="both"/>
        <w:rPr>
          <w:rFonts w:ascii="Book Antiqua" w:eastAsia="Arial Unicode MS" w:hAnsi="Book Antiqua"/>
        </w:rPr>
      </w:pPr>
      <w:r w:rsidRPr="00614905">
        <w:rPr>
          <w:rFonts w:ascii="Book Antiqua" w:eastAsia="Arial Unicode MS" w:hAnsi="Book Antiqua"/>
        </w:rPr>
        <w:tab/>
      </w:r>
      <w:r w:rsidR="008A2637" w:rsidRPr="00614905">
        <w:rPr>
          <w:rFonts w:ascii="Book Antiqua" w:eastAsia="Arial Unicode MS" w:hAnsi="Book Antiqua"/>
        </w:rPr>
        <w:t>D</w:t>
      </w:r>
      <w:r w:rsidR="00157095" w:rsidRPr="00614905">
        <w:rPr>
          <w:rFonts w:ascii="Book Antiqua" w:eastAsia="Arial Unicode MS" w:hAnsi="Book Antiqua"/>
        </w:rPr>
        <w:t>ans le secteur de l’énergie</w:t>
      </w:r>
      <w:r w:rsidR="0088623B" w:rsidRPr="00614905">
        <w:rPr>
          <w:rFonts w:ascii="Book Antiqua" w:eastAsia="Arial Unicode MS" w:hAnsi="Book Antiqua"/>
        </w:rPr>
        <w:t>,</w:t>
      </w:r>
      <w:r w:rsidR="00157095" w:rsidRPr="00614905">
        <w:rPr>
          <w:rFonts w:ascii="Book Antiqua" w:eastAsia="Arial Unicode MS" w:hAnsi="Book Antiqua"/>
        </w:rPr>
        <w:t xml:space="preserve"> </w:t>
      </w:r>
      <w:r w:rsidR="001410B6" w:rsidRPr="00614905">
        <w:rPr>
          <w:rFonts w:ascii="Book Antiqua" w:eastAsia="Arial Unicode MS" w:hAnsi="Book Antiqua"/>
        </w:rPr>
        <w:t>la majorité des</w:t>
      </w:r>
      <w:r w:rsidR="008A2637" w:rsidRPr="00614905">
        <w:rPr>
          <w:rFonts w:ascii="Book Antiqua" w:eastAsia="Arial Unicode MS" w:hAnsi="Book Antiqua"/>
        </w:rPr>
        <w:t xml:space="preserve"> chefs d’entreprises </w:t>
      </w:r>
      <w:r w:rsidR="001410B6" w:rsidRPr="00614905">
        <w:rPr>
          <w:rFonts w:ascii="Book Antiqua" w:eastAsia="Arial Unicode MS" w:hAnsi="Book Antiqua"/>
        </w:rPr>
        <w:t>prévoient</w:t>
      </w:r>
      <w:r w:rsidR="00300449" w:rsidRPr="00614905">
        <w:rPr>
          <w:rFonts w:ascii="Book Antiqua" w:eastAsia="Arial Unicode MS" w:hAnsi="Book Antiqua"/>
        </w:rPr>
        <w:t xml:space="preserve"> une hausse de la production,</w:t>
      </w:r>
      <w:r w:rsidR="001F7E6F" w:rsidRPr="00614905">
        <w:rPr>
          <w:rFonts w:ascii="Book Antiqua" w:eastAsia="Arial Unicode MS" w:hAnsi="Book Antiqua"/>
        </w:rPr>
        <w:t xml:space="preserve"> </w:t>
      </w:r>
      <w:r w:rsidR="00300449" w:rsidRPr="00614905">
        <w:rPr>
          <w:rFonts w:ascii="Book Antiqua" w:eastAsia="Arial Unicode MS" w:hAnsi="Book Antiqua"/>
        </w:rPr>
        <w:t>qui</w:t>
      </w:r>
      <w:r w:rsidR="001F7E6F" w:rsidRPr="00614905">
        <w:rPr>
          <w:rFonts w:ascii="Book Antiqua" w:eastAsia="Arial Unicode MS" w:hAnsi="Book Antiqua"/>
        </w:rPr>
        <w:t xml:space="preserve"> s’expliquerait par</w:t>
      </w:r>
      <w:r w:rsidR="00157095" w:rsidRPr="00614905">
        <w:rPr>
          <w:rFonts w:ascii="Book Antiqua" w:eastAsia="Arial Unicode MS" w:hAnsi="Book Antiqua"/>
        </w:rPr>
        <w:t xml:space="preserve"> </w:t>
      </w:r>
      <w:r w:rsidR="008A2637" w:rsidRPr="00614905">
        <w:rPr>
          <w:rFonts w:ascii="Book Antiqua" w:eastAsia="Arial Unicode MS" w:hAnsi="Book Antiqua"/>
        </w:rPr>
        <w:t xml:space="preserve">une </w:t>
      </w:r>
      <w:r w:rsidR="007E3D7B" w:rsidRPr="00614905">
        <w:rPr>
          <w:rFonts w:ascii="Book Antiqua" w:eastAsia="Arial Unicode MS" w:hAnsi="Book Antiqua"/>
        </w:rPr>
        <w:t>progression conjuguée</w:t>
      </w:r>
      <w:r w:rsidR="008A2637" w:rsidRPr="00614905">
        <w:rPr>
          <w:rFonts w:ascii="Book Antiqua" w:eastAsia="Arial Unicode MS" w:hAnsi="Book Antiqua"/>
        </w:rPr>
        <w:t xml:space="preserve"> de la production </w:t>
      </w:r>
      <w:r w:rsidR="007E3D7B" w:rsidRPr="00614905">
        <w:rPr>
          <w:rFonts w:ascii="Book Antiqua" w:eastAsia="Arial Unicode MS" w:hAnsi="Book Antiqua"/>
        </w:rPr>
        <w:t xml:space="preserve">du </w:t>
      </w:r>
      <w:r w:rsidR="00055961" w:rsidRPr="00614905">
        <w:rPr>
          <w:rFonts w:ascii="Book Antiqua" w:eastAsia="Arial Unicode MS" w:hAnsi="Book Antiqua"/>
        </w:rPr>
        <w:t xml:space="preserve"> </w:t>
      </w:r>
      <w:r w:rsidR="007E3D7B" w:rsidRPr="00614905">
        <w:rPr>
          <w:rFonts w:ascii="Book Antiqua" w:eastAsia="Arial Unicode MS" w:hAnsi="Book Antiqua"/>
        </w:rPr>
        <w:t>«</w:t>
      </w:r>
      <w:r w:rsidR="00993A8C" w:rsidRPr="00614905">
        <w:rPr>
          <w:rFonts w:ascii="Book Antiqua" w:eastAsia="Arial Unicode MS" w:hAnsi="Book Antiqua"/>
        </w:rPr>
        <w:t xml:space="preserve"> </w:t>
      </w:r>
      <w:r w:rsidR="003E49C7" w:rsidRPr="00614905">
        <w:rPr>
          <w:rFonts w:ascii="Book Antiqua" w:eastAsia="Arial Unicode MS" w:hAnsi="Book Antiqua"/>
        </w:rPr>
        <w:t>P</w:t>
      </w:r>
      <w:r w:rsidR="007E3D7B" w:rsidRPr="00614905">
        <w:rPr>
          <w:rFonts w:ascii="Book Antiqua" w:eastAsia="Arial Unicode MS" w:hAnsi="Book Antiqua"/>
        </w:rPr>
        <w:t xml:space="preserve">étrole raffiné» et de celle </w:t>
      </w:r>
      <w:r w:rsidR="003A5365" w:rsidRPr="00614905">
        <w:rPr>
          <w:rFonts w:ascii="Book Antiqua" w:eastAsia="Arial Unicode MS" w:hAnsi="Book Antiqua"/>
        </w:rPr>
        <w:t>de l’«</w:t>
      </w:r>
      <w:r w:rsidR="00993A8C" w:rsidRPr="00614905">
        <w:rPr>
          <w:rFonts w:ascii="Book Antiqua" w:eastAsia="Arial Unicode MS" w:hAnsi="Book Antiqua"/>
        </w:rPr>
        <w:t xml:space="preserve"> </w:t>
      </w:r>
      <w:r w:rsidR="003E49C7" w:rsidRPr="00614905">
        <w:rPr>
          <w:rFonts w:ascii="Book Antiqua" w:eastAsia="Arial Unicode MS" w:hAnsi="Book Antiqua"/>
        </w:rPr>
        <w:t>E</w:t>
      </w:r>
      <w:r w:rsidR="003A5365" w:rsidRPr="00614905">
        <w:rPr>
          <w:rFonts w:ascii="Book Antiqua" w:eastAsia="Arial Unicode MS" w:hAnsi="Book Antiqua"/>
        </w:rPr>
        <w:t>lectricité».</w:t>
      </w:r>
      <w:r w:rsidR="00C07269" w:rsidRPr="00614905">
        <w:rPr>
          <w:rFonts w:ascii="Book Antiqua" w:eastAsia="Arial Unicode MS" w:hAnsi="Book Antiqua"/>
        </w:rPr>
        <w:t xml:space="preserve"> </w:t>
      </w:r>
    </w:p>
    <w:p w:rsidR="002E2F20" w:rsidRPr="00614905" w:rsidRDefault="00466DDF" w:rsidP="00614905">
      <w:pPr>
        <w:spacing w:before="120" w:after="120" w:line="420" w:lineRule="exact"/>
        <w:ind w:firstLine="708"/>
        <w:jc w:val="both"/>
        <w:rPr>
          <w:rFonts w:ascii="Book Antiqua" w:eastAsia="Arial Unicode MS" w:hAnsi="Book Antiqua"/>
        </w:rPr>
      </w:pPr>
      <w:r w:rsidRPr="00614905">
        <w:rPr>
          <w:rFonts w:ascii="Book Antiqua" w:eastAsia="Arial Unicode MS" w:hAnsi="Book Antiqua"/>
        </w:rPr>
        <w:t xml:space="preserve">En revanche, </w:t>
      </w:r>
      <w:r w:rsidR="00C578A1" w:rsidRPr="00614905">
        <w:rPr>
          <w:rFonts w:ascii="Book Antiqua" w:eastAsia="Arial Unicode MS" w:hAnsi="Book Antiqua"/>
        </w:rPr>
        <w:t xml:space="preserve">dans le secteur des mines, </w:t>
      </w:r>
      <w:r w:rsidR="00C7250F" w:rsidRPr="00614905">
        <w:rPr>
          <w:rFonts w:ascii="Book Antiqua" w:eastAsia="Arial Unicode MS" w:hAnsi="Book Antiqua"/>
        </w:rPr>
        <w:t>89</w:t>
      </w:r>
      <w:r w:rsidR="00055961" w:rsidRPr="00614905">
        <w:rPr>
          <w:rFonts w:ascii="Book Antiqua" w:eastAsia="Arial Unicode MS" w:hAnsi="Book Antiqua"/>
        </w:rPr>
        <w:t xml:space="preserve">% des patrons anticipent </w:t>
      </w:r>
      <w:r w:rsidR="00C0065F" w:rsidRPr="00614905">
        <w:rPr>
          <w:rFonts w:ascii="Book Antiqua" w:eastAsia="Arial Unicode MS" w:hAnsi="Book Antiqua"/>
        </w:rPr>
        <w:t>une</w:t>
      </w:r>
      <w:r w:rsidR="001B2685" w:rsidRPr="00614905">
        <w:rPr>
          <w:rFonts w:ascii="Book Antiqua" w:eastAsia="Arial Unicode MS" w:hAnsi="Book Antiqua"/>
        </w:rPr>
        <w:t xml:space="preserve"> </w:t>
      </w:r>
      <w:r w:rsidR="00C7250F" w:rsidRPr="00614905">
        <w:rPr>
          <w:rFonts w:ascii="Book Antiqua" w:eastAsia="Arial Unicode MS" w:hAnsi="Book Antiqua"/>
        </w:rPr>
        <w:t>stabilité</w:t>
      </w:r>
      <w:r w:rsidR="001B2685" w:rsidRPr="00614905">
        <w:rPr>
          <w:rFonts w:ascii="Book Antiqua" w:eastAsia="Arial Unicode MS" w:hAnsi="Book Antiqua"/>
        </w:rPr>
        <w:t xml:space="preserve"> de la production</w:t>
      </w:r>
      <w:r w:rsidR="00050788" w:rsidRPr="00614905">
        <w:rPr>
          <w:rFonts w:ascii="Book Antiqua" w:eastAsia="Arial Unicode MS" w:hAnsi="Book Antiqua"/>
        </w:rPr>
        <w:t>, au cours du 3</w:t>
      </w:r>
      <w:r w:rsidR="00C7250F" w:rsidRPr="00614905">
        <w:rPr>
          <w:rFonts w:ascii="Book Antiqua" w:eastAsia="Arial Unicode MS" w:hAnsi="Book Antiqua"/>
          <w:vertAlign w:val="superscript"/>
        </w:rPr>
        <w:t>ème</w:t>
      </w:r>
      <w:r w:rsidR="00C7250F" w:rsidRPr="00614905">
        <w:rPr>
          <w:rFonts w:ascii="Book Antiqua" w:eastAsia="Arial Unicode MS" w:hAnsi="Book Antiqua"/>
        </w:rPr>
        <w:t xml:space="preserve"> </w:t>
      </w:r>
      <w:r w:rsidR="00050788" w:rsidRPr="00614905">
        <w:rPr>
          <w:rFonts w:ascii="Book Antiqua" w:eastAsia="Arial Unicode MS" w:hAnsi="Book Antiqua"/>
        </w:rPr>
        <w:t>trimestre 201</w:t>
      </w:r>
      <w:r w:rsidR="00C7250F" w:rsidRPr="00614905">
        <w:rPr>
          <w:rFonts w:ascii="Book Antiqua" w:eastAsia="Arial Unicode MS" w:hAnsi="Book Antiqua"/>
        </w:rPr>
        <w:t>3</w:t>
      </w:r>
      <w:r w:rsidR="00050788" w:rsidRPr="00614905">
        <w:rPr>
          <w:rFonts w:ascii="Book Antiqua" w:eastAsia="Arial Unicode MS" w:hAnsi="Book Antiqua"/>
        </w:rPr>
        <w:t xml:space="preserve"> par rapport au trimestre précédent</w:t>
      </w:r>
      <w:r w:rsidR="002773B5" w:rsidRPr="00614905">
        <w:rPr>
          <w:rFonts w:ascii="Book Antiqua" w:eastAsia="Arial Unicode MS" w:hAnsi="Book Antiqua"/>
        </w:rPr>
        <w:t>, qui</w:t>
      </w:r>
      <w:r w:rsidR="001B2685" w:rsidRPr="00614905">
        <w:rPr>
          <w:rFonts w:ascii="Book Antiqua" w:eastAsia="Arial Unicode MS" w:hAnsi="Book Antiqua"/>
        </w:rPr>
        <w:t xml:space="preserve"> s</w:t>
      </w:r>
      <w:r w:rsidR="001F7E6F" w:rsidRPr="00614905">
        <w:rPr>
          <w:rFonts w:ascii="Book Antiqua" w:eastAsia="Arial Unicode MS" w:hAnsi="Book Antiqua"/>
        </w:rPr>
        <w:t>erait due</w:t>
      </w:r>
      <w:r w:rsidR="00985418" w:rsidRPr="00614905">
        <w:rPr>
          <w:rFonts w:ascii="Book Antiqua" w:eastAsia="Arial Unicode MS" w:hAnsi="Book Antiqua"/>
        </w:rPr>
        <w:t xml:space="preserve">, </w:t>
      </w:r>
      <w:r w:rsidR="00C53DA1" w:rsidRPr="00614905">
        <w:rPr>
          <w:rFonts w:ascii="Book Antiqua" w:eastAsia="Arial Unicode MS" w:hAnsi="Book Antiqua"/>
        </w:rPr>
        <w:t xml:space="preserve">essentiellement, </w:t>
      </w:r>
      <w:r w:rsidR="001F7E6F" w:rsidRPr="00614905">
        <w:rPr>
          <w:rFonts w:ascii="Book Antiqua" w:eastAsia="Arial Unicode MS" w:hAnsi="Book Antiqua"/>
        </w:rPr>
        <w:t>à</w:t>
      </w:r>
      <w:r w:rsidR="001B2685" w:rsidRPr="00614905">
        <w:rPr>
          <w:rFonts w:ascii="Book Antiqua" w:eastAsia="Arial Unicode MS" w:hAnsi="Book Antiqua"/>
        </w:rPr>
        <w:t xml:space="preserve"> </w:t>
      </w:r>
      <w:r w:rsidR="00D05E3C" w:rsidRPr="00614905">
        <w:rPr>
          <w:rFonts w:ascii="Book Antiqua" w:eastAsia="Arial Unicode MS" w:hAnsi="Book Antiqua"/>
        </w:rPr>
        <w:t xml:space="preserve">une </w:t>
      </w:r>
      <w:r w:rsidR="005A10B5" w:rsidRPr="00614905">
        <w:rPr>
          <w:rFonts w:ascii="Book Antiqua" w:eastAsia="Arial Unicode MS" w:hAnsi="Book Antiqua"/>
        </w:rPr>
        <w:t>stabilité</w:t>
      </w:r>
      <w:r w:rsidR="001B2685" w:rsidRPr="00614905">
        <w:rPr>
          <w:rFonts w:ascii="Book Antiqua" w:eastAsia="Arial Unicode MS" w:hAnsi="Book Antiqua"/>
        </w:rPr>
        <w:t xml:space="preserve"> de la production des «</w:t>
      </w:r>
      <w:r w:rsidR="00993A8C" w:rsidRPr="00614905">
        <w:rPr>
          <w:rFonts w:ascii="Book Antiqua" w:eastAsia="Arial Unicode MS" w:hAnsi="Book Antiqua"/>
        </w:rPr>
        <w:t xml:space="preserve"> </w:t>
      </w:r>
      <w:r w:rsidR="001B2685" w:rsidRPr="00614905">
        <w:rPr>
          <w:rFonts w:ascii="Book Antiqua" w:eastAsia="Arial Unicode MS" w:hAnsi="Book Antiqua"/>
        </w:rPr>
        <w:t>Minéraux non métalliques».</w:t>
      </w:r>
      <w:r w:rsidR="002E2F20" w:rsidRPr="00614905">
        <w:rPr>
          <w:rFonts w:ascii="Book Antiqua" w:eastAsia="Arial Unicode MS" w:hAnsi="Book Antiqua"/>
        </w:rPr>
        <w:t xml:space="preserve">  </w:t>
      </w:r>
    </w:p>
    <w:p w:rsidR="00EC565D" w:rsidRPr="00614905" w:rsidRDefault="002E2F20" w:rsidP="00723243">
      <w:pPr>
        <w:spacing w:before="120" w:after="120" w:line="420" w:lineRule="exact"/>
        <w:jc w:val="both"/>
        <w:rPr>
          <w:rFonts w:ascii="Book Antiqua" w:eastAsia="Arial Unicode MS" w:hAnsi="Book Antiqua"/>
        </w:rPr>
      </w:pPr>
      <w:r w:rsidRPr="00614905">
        <w:rPr>
          <w:rFonts w:ascii="Book Antiqua" w:eastAsia="Arial Unicode MS" w:hAnsi="Book Antiqua"/>
        </w:rPr>
        <w:tab/>
      </w:r>
      <w:r w:rsidR="005D11AF" w:rsidRPr="00614905">
        <w:rPr>
          <w:rFonts w:ascii="Book Antiqua" w:eastAsia="Arial Unicode MS" w:hAnsi="Book Antiqua"/>
        </w:rPr>
        <w:t xml:space="preserve">En ce qui concerne </w:t>
      </w:r>
      <w:r w:rsidR="00C7250F" w:rsidRPr="00614905">
        <w:rPr>
          <w:rFonts w:ascii="Book Antiqua" w:eastAsia="Arial Unicode MS" w:hAnsi="Book Antiqua"/>
        </w:rPr>
        <w:t xml:space="preserve">l’évolution de </w:t>
      </w:r>
      <w:r w:rsidR="005D11AF" w:rsidRPr="00614905">
        <w:rPr>
          <w:rFonts w:ascii="Book Antiqua" w:eastAsia="Arial Unicode MS" w:hAnsi="Book Antiqua"/>
        </w:rPr>
        <w:t xml:space="preserve">l’emploi, les chefs d’entreprises </w:t>
      </w:r>
      <w:r w:rsidR="00C21D8E" w:rsidRPr="00614905">
        <w:rPr>
          <w:rFonts w:ascii="Book Antiqua" w:eastAsia="Arial Unicode MS" w:hAnsi="Book Antiqua"/>
        </w:rPr>
        <w:t xml:space="preserve">du secteur de l’énergie </w:t>
      </w:r>
      <w:r w:rsidR="005D11AF" w:rsidRPr="00614905">
        <w:rPr>
          <w:rFonts w:ascii="Book Antiqua" w:eastAsia="Arial Unicode MS" w:hAnsi="Book Antiqua"/>
        </w:rPr>
        <w:t>prévoient, pour le 3</w:t>
      </w:r>
      <w:r w:rsidR="00C7250F" w:rsidRPr="00614905">
        <w:rPr>
          <w:rFonts w:ascii="Book Antiqua" w:eastAsia="Arial Unicode MS" w:hAnsi="Book Antiqua"/>
          <w:vertAlign w:val="superscript"/>
        </w:rPr>
        <w:t>ème</w:t>
      </w:r>
      <w:r w:rsidR="00C7250F" w:rsidRPr="00614905">
        <w:rPr>
          <w:rFonts w:ascii="Book Antiqua" w:eastAsia="Arial Unicode MS" w:hAnsi="Book Antiqua"/>
        </w:rPr>
        <w:t xml:space="preserve"> </w:t>
      </w:r>
      <w:r w:rsidR="005D11AF" w:rsidRPr="00614905">
        <w:rPr>
          <w:rFonts w:ascii="Book Antiqua" w:eastAsia="Arial Unicode MS" w:hAnsi="Book Antiqua"/>
        </w:rPr>
        <w:t>trimestre 201</w:t>
      </w:r>
      <w:r w:rsidR="00C7250F" w:rsidRPr="00614905">
        <w:rPr>
          <w:rFonts w:ascii="Book Antiqua" w:eastAsia="Arial Unicode MS" w:hAnsi="Book Antiqua"/>
        </w:rPr>
        <w:t>3</w:t>
      </w:r>
      <w:r w:rsidR="005D11AF" w:rsidRPr="00614905">
        <w:rPr>
          <w:rFonts w:ascii="Book Antiqua" w:eastAsia="Arial Unicode MS" w:hAnsi="Book Antiqua"/>
        </w:rPr>
        <w:t>, une hausse des effectifs employés</w:t>
      </w:r>
      <w:r w:rsidR="00C21D8E" w:rsidRPr="00614905">
        <w:rPr>
          <w:rFonts w:ascii="Book Antiqua" w:eastAsia="Arial Unicode MS" w:hAnsi="Book Antiqua"/>
        </w:rPr>
        <w:t> ;</w:t>
      </w:r>
      <w:r w:rsidR="005D11AF" w:rsidRPr="00614905">
        <w:rPr>
          <w:rFonts w:ascii="Book Antiqua" w:eastAsia="Arial Unicode MS" w:hAnsi="Book Antiqua"/>
        </w:rPr>
        <w:t xml:space="preserve"> ceux </w:t>
      </w:r>
      <w:r w:rsidR="00C21D8E" w:rsidRPr="00614905">
        <w:rPr>
          <w:rFonts w:ascii="Book Antiqua" w:eastAsia="Arial Unicode MS" w:hAnsi="Book Antiqua"/>
        </w:rPr>
        <w:t>du</w:t>
      </w:r>
      <w:r w:rsidR="005D11AF" w:rsidRPr="00614905">
        <w:rPr>
          <w:rFonts w:ascii="Book Antiqua" w:eastAsia="Arial Unicode MS" w:hAnsi="Book Antiqua"/>
        </w:rPr>
        <w:t xml:space="preserve"> secteur des mines</w:t>
      </w:r>
      <w:r w:rsidR="00C21D8E" w:rsidRPr="00614905">
        <w:rPr>
          <w:rFonts w:ascii="Book Antiqua" w:eastAsia="Arial Unicode MS" w:hAnsi="Book Antiqua"/>
        </w:rPr>
        <w:t xml:space="preserve"> anticipent une </w:t>
      </w:r>
      <w:r w:rsidR="00C7250F" w:rsidRPr="00614905">
        <w:rPr>
          <w:rFonts w:ascii="Book Antiqua" w:eastAsia="Arial Unicode MS" w:hAnsi="Book Antiqua"/>
        </w:rPr>
        <w:t xml:space="preserve">stabilité ; ceux du secteur des </w:t>
      </w:r>
      <w:r w:rsidR="00CD7140" w:rsidRPr="00614905">
        <w:rPr>
          <w:rFonts w:ascii="Book Antiqua" w:eastAsia="Arial Unicode MS" w:hAnsi="Book Antiqua"/>
        </w:rPr>
        <w:t>industries de transformation prévoient une quasi-stabilité (7</w:t>
      </w:r>
      <w:r w:rsidR="00C53DA1" w:rsidRPr="00614905">
        <w:rPr>
          <w:rFonts w:ascii="Book Antiqua" w:eastAsia="Arial Unicode MS" w:hAnsi="Book Antiqua"/>
        </w:rPr>
        <w:t>3</w:t>
      </w:r>
      <w:r w:rsidR="00CD7140" w:rsidRPr="00614905">
        <w:rPr>
          <w:rFonts w:ascii="Book Antiqua" w:eastAsia="Arial Unicode MS" w:hAnsi="Book Antiqua"/>
        </w:rPr>
        <w:t>% des patrons anticipent une stabilité)</w:t>
      </w:r>
      <w:r w:rsidR="00723243" w:rsidRPr="00614905">
        <w:rPr>
          <w:rFonts w:ascii="Book Antiqua" w:eastAsia="Arial Unicode MS" w:hAnsi="Book Antiqua"/>
        </w:rPr>
        <w:t>.</w:t>
      </w:r>
      <w:r w:rsidR="00CD7140" w:rsidRPr="00614905">
        <w:rPr>
          <w:rFonts w:ascii="Book Antiqua" w:eastAsia="Arial Unicode MS" w:hAnsi="Book Antiqua"/>
        </w:rPr>
        <w:t xml:space="preserve"> </w:t>
      </w:r>
      <w:r w:rsidR="00723243" w:rsidRPr="00614905">
        <w:rPr>
          <w:rFonts w:ascii="Book Antiqua" w:eastAsia="Arial Unicode MS" w:hAnsi="Book Antiqua"/>
        </w:rPr>
        <w:t>En revanche, dans le secteur du BTP, les chefs d’entreprises pronostiquent</w:t>
      </w:r>
      <w:r w:rsidR="00CD7140" w:rsidRPr="00614905">
        <w:rPr>
          <w:rFonts w:ascii="Book Antiqua" w:eastAsia="Arial Unicode MS" w:hAnsi="Book Antiqua"/>
        </w:rPr>
        <w:t xml:space="preserve"> une baisse (35% des chefs d’entreprises anticipent une baisse et seulement 8% une hausse</w:t>
      </w:r>
      <w:r w:rsidR="005A10B5" w:rsidRPr="00614905">
        <w:rPr>
          <w:rFonts w:ascii="Book Antiqua" w:eastAsia="Arial Unicode MS" w:hAnsi="Book Antiqua"/>
        </w:rPr>
        <w:t>)</w:t>
      </w:r>
      <w:r w:rsidR="005D11AF" w:rsidRPr="00614905">
        <w:rPr>
          <w:rFonts w:ascii="Book Antiqua" w:eastAsia="Arial Unicode MS" w:hAnsi="Book Antiqua"/>
        </w:rPr>
        <w:t xml:space="preserve">. </w:t>
      </w:r>
    </w:p>
    <w:sectPr w:rsidR="00EC565D" w:rsidRPr="00614905" w:rsidSect="00FC62C3">
      <w:footerReference w:type="even" r:id="rId7"/>
      <w:footerReference w:type="default" r:id="rId8"/>
      <w:pgSz w:w="11906" w:h="16838"/>
      <w:pgMar w:top="992" w:right="1077" w:bottom="993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5D9" w:rsidRDefault="007A15D9">
      <w:r>
        <w:separator/>
      </w:r>
    </w:p>
  </w:endnote>
  <w:endnote w:type="continuationSeparator" w:id="0">
    <w:p w:rsidR="007A15D9" w:rsidRDefault="007A1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5E" w:rsidRDefault="00FD695E" w:rsidP="00456B8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D695E" w:rsidRDefault="00FD695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5E" w:rsidRDefault="00FD695E" w:rsidP="00456B8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B4C34">
      <w:rPr>
        <w:rStyle w:val="Numrodepage"/>
        <w:noProof/>
      </w:rPr>
      <w:t>2</w:t>
    </w:r>
    <w:r>
      <w:rPr>
        <w:rStyle w:val="Numrodepage"/>
      </w:rPr>
      <w:fldChar w:fldCharType="end"/>
    </w:r>
  </w:p>
  <w:p w:rsidR="00FD695E" w:rsidRDefault="00FD695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5D9" w:rsidRDefault="007A15D9">
      <w:r>
        <w:separator/>
      </w:r>
    </w:p>
  </w:footnote>
  <w:footnote w:type="continuationSeparator" w:id="0">
    <w:p w:rsidR="007A15D9" w:rsidRDefault="007A1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B060C"/>
    <w:multiLevelType w:val="hybridMultilevel"/>
    <w:tmpl w:val="32F2EE64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E2F20"/>
    <w:rsid w:val="000003B1"/>
    <w:rsid w:val="00022FB4"/>
    <w:rsid w:val="00050788"/>
    <w:rsid w:val="00055961"/>
    <w:rsid w:val="000706CB"/>
    <w:rsid w:val="000918F7"/>
    <w:rsid w:val="00093F59"/>
    <w:rsid w:val="000A354C"/>
    <w:rsid w:val="000A6F48"/>
    <w:rsid w:val="000B5F09"/>
    <w:rsid w:val="000C3A64"/>
    <w:rsid w:val="000D66A6"/>
    <w:rsid w:val="000D7862"/>
    <w:rsid w:val="001078E8"/>
    <w:rsid w:val="00112426"/>
    <w:rsid w:val="00112439"/>
    <w:rsid w:val="00130B76"/>
    <w:rsid w:val="00130F85"/>
    <w:rsid w:val="001410B6"/>
    <w:rsid w:val="00143B07"/>
    <w:rsid w:val="001459C9"/>
    <w:rsid w:val="00157095"/>
    <w:rsid w:val="00163A56"/>
    <w:rsid w:val="00187647"/>
    <w:rsid w:val="001A1811"/>
    <w:rsid w:val="001B2685"/>
    <w:rsid w:val="001B531A"/>
    <w:rsid w:val="001C7161"/>
    <w:rsid w:val="001C7421"/>
    <w:rsid w:val="001D0042"/>
    <w:rsid w:val="001E7BCF"/>
    <w:rsid w:val="001F6E1B"/>
    <w:rsid w:val="001F70F3"/>
    <w:rsid w:val="001F7E6F"/>
    <w:rsid w:val="0020598A"/>
    <w:rsid w:val="00206569"/>
    <w:rsid w:val="002108DB"/>
    <w:rsid w:val="002130A3"/>
    <w:rsid w:val="00226A3C"/>
    <w:rsid w:val="00230A3E"/>
    <w:rsid w:val="002347C2"/>
    <w:rsid w:val="00244E31"/>
    <w:rsid w:val="00254FD3"/>
    <w:rsid w:val="0026175F"/>
    <w:rsid w:val="00261B66"/>
    <w:rsid w:val="0026387F"/>
    <w:rsid w:val="002720D8"/>
    <w:rsid w:val="0027401C"/>
    <w:rsid w:val="00275645"/>
    <w:rsid w:val="002773B5"/>
    <w:rsid w:val="002825A1"/>
    <w:rsid w:val="00292E4E"/>
    <w:rsid w:val="00294095"/>
    <w:rsid w:val="002B5A88"/>
    <w:rsid w:val="002D6DB1"/>
    <w:rsid w:val="002D7C31"/>
    <w:rsid w:val="002E2F20"/>
    <w:rsid w:val="00300449"/>
    <w:rsid w:val="00305EB9"/>
    <w:rsid w:val="00315654"/>
    <w:rsid w:val="00324154"/>
    <w:rsid w:val="00337DE0"/>
    <w:rsid w:val="003435DF"/>
    <w:rsid w:val="00344632"/>
    <w:rsid w:val="00345394"/>
    <w:rsid w:val="00363A16"/>
    <w:rsid w:val="003658F8"/>
    <w:rsid w:val="003712F5"/>
    <w:rsid w:val="0037447C"/>
    <w:rsid w:val="00385B7B"/>
    <w:rsid w:val="00390101"/>
    <w:rsid w:val="00391192"/>
    <w:rsid w:val="003A308E"/>
    <w:rsid w:val="003A5365"/>
    <w:rsid w:val="003E0980"/>
    <w:rsid w:val="003E2602"/>
    <w:rsid w:val="003E49C7"/>
    <w:rsid w:val="0040243A"/>
    <w:rsid w:val="00405160"/>
    <w:rsid w:val="00412BA0"/>
    <w:rsid w:val="004169DF"/>
    <w:rsid w:val="00420F71"/>
    <w:rsid w:val="00423E66"/>
    <w:rsid w:val="00431A84"/>
    <w:rsid w:val="0043352E"/>
    <w:rsid w:val="004401FD"/>
    <w:rsid w:val="00456B89"/>
    <w:rsid w:val="00457EE9"/>
    <w:rsid w:val="00466DDF"/>
    <w:rsid w:val="004843B0"/>
    <w:rsid w:val="004B0AAE"/>
    <w:rsid w:val="004B7799"/>
    <w:rsid w:val="004B7D9C"/>
    <w:rsid w:val="004D00E9"/>
    <w:rsid w:val="004E0FA6"/>
    <w:rsid w:val="004E4063"/>
    <w:rsid w:val="004E5C71"/>
    <w:rsid w:val="004F1E1E"/>
    <w:rsid w:val="00504C28"/>
    <w:rsid w:val="00510B42"/>
    <w:rsid w:val="00511329"/>
    <w:rsid w:val="00525F01"/>
    <w:rsid w:val="00546E26"/>
    <w:rsid w:val="00552AE0"/>
    <w:rsid w:val="00561963"/>
    <w:rsid w:val="00570397"/>
    <w:rsid w:val="0057356C"/>
    <w:rsid w:val="005804F6"/>
    <w:rsid w:val="00582314"/>
    <w:rsid w:val="00583B2D"/>
    <w:rsid w:val="0058488B"/>
    <w:rsid w:val="00592E8B"/>
    <w:rsid w:val="00597700"/>
    <w:rsid w:val="005A10B5"/>
    <w:rsid w:val="005A44F3"/>
    <w:rsid w:val="005A4E3A"/>
    <w:rsid w:val="005C3582"/>
    <w:rsid w:val="005D0226"/>
    <w:rsid w:val="005D11AF"/>
    <w:rsid w:val="005D469E"/>
    <w:rsid w:val="005D6051"/>
    <w:rsid w:val="005E3DA4"/>
    <w:rsid w:val="005E6089"/>
    <w:rsid w:val="005E725B"/>
    <w:rsid w:val="00610E00"/>
    <w:rsid w:val="00614905"/>
    <w:rsid w:val="006220B3"/>
    <w:rsid w:val="006236A7"/>
    <w:rsid w:val="00636994"/>
    <w:rsid w:val="00652B7C"/>
    <w:rsid w:val="0065474C"/>
    <w:rsid w:val="00654F9C"/>
    <w:rsid w:val="00655C2C"/>
    <w:rsid w:val="006573A8"/>
    <w:rsid w:val="00690A64"/>
    <w:rsid w:val="006B3FE8"/>
    <w:rsid w:val="006B4588"/>
    <w:rsid w:val="006C5424"/>
    <w:rsid w:val="006C5F51"/>
    <w:rsid w:val="006C674C"/>
    <w:rsid w:val="006D57D9"/>
    <w:rsid w:val="006E2FBA"/>
    <w:rsid w:val="006F620B"/>
    <w:rsid w:val="007046DC"/>
    <w:rsid w:val="00711540"/>
    <w:rsid w:val="00723243"/>
    <w:rsid w:val="00726E09"/>
    <w:rsid w:val="007449BC"/>
    <w:rsid w:val="00762438"/>
    <w:rsid w:val="0076642E"/>
    <w:rsid w:val="00766B0C"/>
    <w:rsid w:val="0077318A"/>
    <w:rsid w:val="00773AB8"/>
    <w:rsid w:val="00775631"/>
    <w:rsid w:val="0077685F"/>
    <w:rsid w:val="007A15D9"/>
    <w:rsid w:val="007A3BFA"/>
    <w:rsid w:val="007B0961"/>
    <w:rsid w:val="007C301A"/>
    <w:rsid w:val="007C3909"/>
    <w:rsid w:val="007D1130"/>
    <w:rsid w:val="007E3D7B"/>
    <w:rsid w:val="007E52ED"/>
    <w:rsid w:val="008160B4"/>
    <w:rsid w:val="00824604"/>
    <w:rsid w:val="00830BDC"/>
    <w:rsid w:val="0086133E"/>
    <w:rsid w:val="00861CAE"/>
    <w:rsid w:val="00862D53"/>
    <w:rsid w:val="008641B5"/>
    <w:rsid w:val="00881094"/>
    <w:rsid w:val="0088623B"/>
    <w:rsid w:val="008912B7"/>
    <w:rsid w:val="008A2637"/>
    <w:rsid w:val="008A5E40"/>
    <w:rsid w:val="008B4C34"/>
    <w:rsid w:val="008B5F99"/>
    <w:rsid w:val="008E04DF"/>
    <w:rsid w:val="008E3ADC"/>
    <w:rsid w:val="0091227D"/>
    <w:rsid w:val="00934B68"/>
    <w:rsid w:val="0094178C"/>
    <w:rsid w:val="00956836"/>
    <w:rsid w:val="009632D0"/>
    <w:rsid w:val="00985418"/>
    <w:rsid w:val="0098660F"/>
    <w:rsid w:val="00992E73"/>
    <w:rsid w:val="00993A8C"/>
    <w:rsid w:val="009A2440"/>
    <w:rsid w:val="009A4B94"/>
    <w:rsid w:val="009B4E92"/>
    <w:rsid w:val="009C19FF"/>
    <w:rsid w:val="009C5053"/>
    <w:rsid w:val="009D19E3"/>
    <w:rsid w:val="009D42D4"/>
    <w:rsid w:val="009E0E84"/>
    <w:rsid w:val="009E172C"/>
    <w:rsid w:val="009F251C"/>
    <w:rsid w:val="00A00F79"/>
    <w:rsid w:val="00A06A9B"/>
    <w:rsid w:val="00A077CC"/>
    <w:rsid w:val="00A15A30"/>
    <w:rsid w:val="00A2011B"/>
    <w:rsid w:val="00A274BD"/>
    <w:rsid w:val="00A274C1"/>
    <w:rsid w:val="00A35595"/>
    <w:rsid w:val="00A43365"/>
    <w:rsid w:val="00A52D11"/>
    <w:rsid w:val="00A76DEB"/>
    <w:rsid w:val="00A77781"/>
    <w:rsid w:val="00A84BF1"/>
    <w:rsid w:val="00A84C88"/>
    <w:rsid w:val="00A91656"/>
    <w:rsid w:val="00A96BEA"/>
    <w:rsid w:val="00AA5EEE"/>
    <w:rsid w:val="00AB4D9B"/>
    <w:rsid w:val="00AE2E78"/>
    <w:rsid w:val="00AE3220"/>
    <w:rsid w:val="00AE5592"/>
    <w:rsid w:val="00B041BB"/>
    <w:rsid w:val="00B1606C"/>
    <w:rsid w:val="00B2739E"/>
    <w:rsid w:val="00B276FB"/>
    <w:rsid w:val="00B31D8D"/>
    <w:rsid w:val="00B53A33"/>
    <w:rsid w:val="00B62233"/>
    <w:rsid w:val="00B6273A"/>
    <w:rsid w:val="00B63B3B"/>
    <w:rsid w:val="00B94231"/>
    <w:rsid w:val="00B9685E"/>
    <w:rsid w:val="00B96EE3"/>
    <w:rsid w:val="00B972F4"/>
    <w:rsid w:val="00BC19B6"/>
    <w:rsid w:val="00BC4C93"/>
    <w:rsid w:val="00BD45FE"/>
    <w:rsid w:val="00BE6E5D"/>
    <w:rsid w:val="00BF3024"/>
    <w:rsid w:val="00C0065F"/>
    <w:rsid w:val="00C04ED7"/>
    <w:rsid w:val="00C07269"/>
    <w:rsid w:val="00C1080F"/>
    <w:rsid w:val="00C20D57"/>
    <w:rsid w:val="00C21D8E"/>
    <w:rsid w:val="00C23EEE"/>
    <w:rsid w:val="00C25A86"/>
    <w:rsid w:val="00C473EE"/>
    <w:rsid w:val="00C53DA1"/>
    <w:rsid w:val="00C578A1"/>
    <w:rsid w:val="00C624D3"/>
    <w:rsid w:val="00C7250F"/>
    <w:rsid w:val="00C77655"/>
    <w:rsid w:val="00C906AE"/>
    <w:rsid w:val="00CB34D3"/>
    <w:rsid w:val="00CB5CFE"/>
    <w:rsid w:val="00CD6983"/>
    <w:rsid w:val="00CD7140"/>
    <w:rsid w:val="00D01B09"/>
    <w:rsid w:val="00D03DB3"/>
    <w:rsid w:val="00D05E3C"/>
    <w:rsid w:val="00D068C4"/>
    <w:rsid w:val="00D14F43"/>
    <w:rsid w:val="00D24B81"/>
    <w:rsid w:val="00D341B4"/>
    <w:rsid w:val="00D35D32"/>
    <w:rsid w:val="00D36F3C"/>
    <w:rsid w:val="00D46E1C"/>
    <w:rsid w:val="00DA2148"/>
    <w:rsid w:val="00DA50B0"/>
    <w:rsid w:val="00DA65BD"/>
    <w:rsid w:val="00DB6E3E"/>
    <w:rsid w:val="00DD3A4C"/>
    <w:rsid w:val="00DD49F9"/>
    <w:rsid w:val="00DE27CB"/>
    <w:rsid w:val="00DE3547"/>
    <w:rsid w:val="00DF0E1E"/>
    <w:rsid w:val="00DF3B28"/>
    <w:rsid w:val="00E02F22"/>
    <w:rsid w:val="00E06019"/>
    <w:rsid w:val="00E07FF1"/>
    <w:rsid w:val="00E303B0"/>
    <w:rsid w:val="00E46072"/>
    <w:rsid w:val="00E47674"/>
    <w:rsid w:val="00E510C1"/>
    <w:rsid w:val="00E57DC7"/>
    <w:rsid w:val="00E76A77"/>
    <w:rsid w:val="00E9227A"/>
    <w:rsid w:val="00EB364C"/>
    <w:rsid w:val="00EC565D"/>
    <w:rsid w:val="00EE0FCC"/>
    <w:rsid w:val="00EE5053"/>
    <w:rsid w:val="00EF1360"/>
    <w:rsid w:val="00EF5D05"/>
    <w:rsid w:val="00EF7F9A"/>
    <w:rsid w:val="00F004AE"/>
    <w:rsid w:val="00F04409"/>
    <w:rsid w:val="00F1601D"/>
    <w:rsid w:val="00F16FF7"/>
    <w:rsid w:val="00F41930"/>
    <w:rsid w:val="00F4771C"/>
    <w:rsid w:val="00F60678"/>
    <w:rsid w:val="00F87E04"/>
    <w:rsid w:val="00F9067C"/>
    <w:rsid w:val="00F9336A"/>
    <w:rsid w:val="00F95CBD"/>
    <w:rsid w:val="00F97CE8"/>
    <w:rsid w:val="00FA1CF8"/>
    <w:rsid w:val="00FA58B9"/>
    <w:rsid w:val="00FC26CA"/>
    <w:rsid w:val="00FC2C01"/>
    <w:rsid w:val="00FC62C3"/>
    <w:rsid w:val="00FD695E"/>
    <w:rsid w:val="00FE0742"/>
    <w:rsid w:val="00FE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20"/>
    <w:rPr>
      <w:rFonts w:ascii="Times New Roman" w:hAnsi="Times New Roman" w:cs="Times New Roman"/>
      <w:sz w:val="24"/>
      <w:szCs w:val="24"/>
      <w:lang w:bidi="ar-MA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rsid w:val="002E2F20"/>
    <w:pPr>
      <w:tabs>
        <w:tab w:val="left" w:pos="0"/>
      </w:tabs>
      <w:spacing w:line="300" w:lineRule="exact"/>
      <w:ind w:right="-527"/>
      <w:jc w:val="both"/>
    </w:pPr>
    <w:rPr>
      <w:rFonts w:ascii="Cambria" w:eastAsia="Arial Unicode MS" w:hAnsi="Cambria"/>
      <w:lang w:bidi="ar-S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2E2F20"/>
    <w:rPr>
      <w:rFonts w:ascii="Cambria" w:eastAsia="Arial Unicode MS" w:hAnsi="Cambria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2E2F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E2F20"/>
    <w:rPr>
      <w:rFonts w:ascii="Tahoma" w:hAnsi="Tahoma" w:cs="Tahoma"/>
      <w:sz w:val="16"/>
      <w:szCs w:val="16"/>
      <w:lang w:eastAsia="fr-FR" w:bidi="ar-MA"/>
    </w:rPr>
  </w:style>
  <w:style w:type="paragraph" w:styleId="En-tte">
    <w:name w:val="header"/>
    <w:basedOn w:val="Normal"/>
    <w:link w:val="En-tteCar"/>
    <w:uiPriority w:val="99"/>
    <w:semiHidden/>
    <w:rsid w:val="00D05E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05E3C"/>
    <w:rPr>
      <w:rFonts w:ascii="Times New Roman" w:hAnsi="Times New Roman" w:cs="Times New Roman"/>
      <w:sz w:val="24"/>
      <w:szCs w:val="24"/>
      <w:lang w:bidi="ar-MA"/>
    </w:rPr>
  </w:style>
  <w:style w:type="paragraph" w:styleId="Pieddepage">
    <w:name w:val="footer"/>
    <w:basedOn w:val="Normal"/>
    <w:link w:val="PieddepageCar"/>
    <w:uiPriority w:val="99"/>
    <w:semiHidden/>
    <w:rsid w:val="00D05E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05E3C"/>
    <w:rPr>
      <w:rFonts w:ascii="Times New Roman" w:hAnsi="Times New Roman" w:cs="Times New Roman"/>
      <w:sz w:val="24"/>
      <w:szCs w:val="24"/>
      <w:lang w:bidi="ar-MA"/>
    </w:rPr>
  </w:style>
  <w:style w:type="character" w:styleId="Numrodepage">
    <w:name w:val="page number"/>
    <w:basedOn w:val="Policepardfaut"/>
    <w:rsid w:val="00FC6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du Haut-Commissariat au Plan</vt:lpstr>
    </vt:vector>
  </TitlesOfParts>
  <Company>Hewlett-Packard Company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du Haut-Commissariat au Plan</dc:title>
  <dc:creator>secretariat_ds</dc:creator>
  <cp:lastModifiedBy>user</cp:lastModifiedBy>
  <cp:revision>2</cp:revision>
  <cp:lastPrinted>2013-09-18T15:18:00Z</cp:lastPrinted>
  <dcterms:created xsi:type="dcterms:W3CDTF">2013-09-22T15:28:00Z</dcterms:created>
  <dcterms:modified xsi:type="dcterms:W3CDTF">2013-09-22T15:28:00Z</dcterms:modified>
</cp:coreProperties>
</file>