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AB" w:rsidRPr="00D8334D" w:rsidRDefault="007F53AB" w:rsidP="00632E80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color w:val="008000"/>
          <w:sz w:val="22"/>
          <w:szCs w:val="22"/>
          <w:rtl/>
        </w:rPr>
      </w:pPr>
    </w:p>
    <w:p w:rsidR="007F53AB" w:rsidRPr="00D8334D" w:rsidRDefault="007F53AB" w:rsidP="007F53AB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color w:val="008000"/>
          <w:sz w:val="22"/>
          <w:szCs w:val="22"/>
          <w:rtl/>
        </w:rPr>
      </w:pPr>
    </w:p>
    <w:p w:rsidR="007F53AB" w:rsidRPr="00D8334D" w:rsidRDefault="007F53AB" w:rsidP="007F53AB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color w:val="008000"/>
          <w:sz w:val="22"/>
          <w:szCs w:val="22"/>
          <w:rtl/>
        </w:rPr>
      </w:pPr>
    </w:p>
    <w:p w:rsidR="007F53AB" w:rsidRDefault="007F53AB" w:rsidP="007F53AB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</w:pPr>
    </w:p>
    <w:p w:rsidR="00055DA2" w:rsidRDefault="00055DA2" w:rsidP="00055DA2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</w:pPr>
    </w:p>
    <w:p w:rsidR="00055DA2" w:rsidRPr="00D8334D" w:rsidRDefault="00055DA2" w:rsidP="00055DA2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color w:val="008000"/>
          <w:sz w:val="22"/>
          <w:szCs w:val="22"/>
          <w:rtl/>
        </w:rPr>
      </w:pPr>
    </w:p>
    <w:p w:rsidR="007F53AB" w:rsidRPr="00D8334D" w:rsidRDefault="007F53AB" w:rsidP="007F53AB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color w:val="008000"/>
          <w:sz w:val="22"/>
          <w:szCs w:val="22"/>
          <w:rtl/>
        </w:rPr>
      </w:pPr>
    </w:p>
    <w:p w:rsidR="007F53AB" w:rsidRPr="00D8334D" w:rsidRDefault="007F53AB" w:rsidP="007F53AB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color w:val="008000"/>
          <w:sz w:val="22"/>
          <w:szCs w:val="22"/>
          <w:rtl/>
        </w:rPr>
      </w:pPr>
    </w:p>
    <w:p w:rsidR="000E4FA1" w:rsidRPr="00D8334D" w:rsidRDefault="00C91907" w:rsidP="007F53AB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</w:pPr>
      <w:r w:rsidRPr="00D8334D"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  <w:t xml:space="preserve">NOTE D’INFORMATION </w:t>
      </w:r>
      <w:r w:rsidR="000E4FA1" w:rsidRPr="00D8334D"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  <w:t xml:space="preserve">DU HAUT COMMISSARIAT AU PLAN </w:t>
      </w:r>
      <w:r w:rsidRPr="00D8334D"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  <w:t xml:space="preserve">AU SUJET DE LA </w:t>
      </w:r>
    </w:p>
    <w:p w:rsidR="00C91907" w:rsidRPr="00D8334D" w:rsidRDefault="00C91907" w:rsidP="00560E08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</w:pPr>
      <w:r w:rsidRPr="00D8334D"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  <w:t xml:space="preserve">SITUATION DU MARCHE DU TRAVAIL </w:t>
      </w:r>
      <w:r w:rsidR="00632E80" w:rsidRPr="00D8334D"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  <w:t xml:space="preserve">AU </w:t>
      </w:r>
      <w:r w:rsidR="00717616" w:rsidRPr="00D8334D"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  <w:t xml:space="preserve">PREMIER </w:t>
      </w:r>
      <w:r w:rsidR="00632E80" w:rsidRPr="00D8334D"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  <w:t xml:space="preserve">TRIMESTRE DE L’ANNEE </w:t>
      </w:r>
      <w:r w:rsidRPr="00D8334D"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  <w:t>201</w:t>
      </w:r>
      <w:r w:rsidR="00560E08">
        <w:rPr>
          <w:rFonts w:ascii="Garamond" w:hAnsi="Garamond" w:cs="Times New Roman"/>
          <w:b/>
          <w:bCs/>
          <w:noProof w:val="0"/>
          <w:color w:val="008000"/>
          <w:sz w:val="22"/>
          <w:szCs w:val="22"/>
        </w:rPr>
        <w:t>3</w:t>
      </w:r>
    </w:p>
    <w:p w:rsidR="00C91907" w:rsidRDefault="00C91907" w:rsidP="00C91907">
      <w:pPr>
        <w:autoSpaceDE w:val="0"/>
        <w:autoSpaceDN w:val="0"/>
        <w:bidi w:val="0"/>
        <w:adjustRightInd w:val="0"/>
        <w:rPr>
          <w:rFonts w:ascii="Garamond" w:hAnsi="Garamond" w:cs="Times New Roman"/>
          <w:noProof w:val="0"/>
          <w:color w:val="0000FF"/>
          <w:sz w:val="22"/>
          <w:szCs w:val="22"/>
        </w:rPr>
      </w:pPr>
    </w:p>
    <w:p w:rsidR="00C91907" w:rsidRPr="00D8334D" w:rsidRDefault="00C91907" w:rsidP="00C91907">
      <w:pPr>
        <w:autoSpaceDE w:val="0"/>
        <w:autoSpaceDN w:val="0"/>
        <w:bidi w:val="0"/>
        <w:adjustRightInd w:val="0"/>
        <w:rPr>
          <w:rFonts w:ascii="Garamond" w:hAnsi="Garamond" w:cs="Times New Roman"/>
          <w:b/>
          <w:bCs/>
          <w:noProof w:val="0"/>
          <w:color w:val="0000FF"/>
          <w:sz w:val="22"/>
          <w:szCs w:val="22"/>
        </w:rPr>
      </w:pPr>
    </w:p>
    <w:p w:rsidR="00E00787" w:rsidRPr="00FB15F2" w:rsidRDefault="00E00787" w:rsidP="004974A4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</w:pP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Entre le premier trimestre de l’année 2012 et la même période de 2013, 99.000 postes d’emploi ont été créés, résultat d’une création de 12</w:t>
      </w:r>
      <w:r w:rsidR="00B41A55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6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.000 emplois rémunérés et d’une  perte de 2</w:t>
      </w:r>
      <w:r w:rsidR="00B41A55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7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.000 emplois non rémunérés. Les nouvelles créations d’emploi ont concerné principalement les services (</w:t>
      </w:r>
      <w:r w:rsidR="00A90A6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24</w:t>
      </w:r>
      <w:r w:rsidR="00285A0C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3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.000 postes) et </w:t>
      </w:r>
      <w:r w:rsidR="00A90A6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l’industrie (20.000 postes)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. L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es</w:t>
      </w:r>
      <w:r w:rsidR="00A90A6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perte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s d’emploi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,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quant à elles, 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ont été relevées 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dans les 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secteur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s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de</w:t>
      </w:r>
      <w:r w:rsidR="00A90A6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="003C3619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"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 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l’agriculture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, forêt et pêche </w:t>
      </w:r>
      <w:r w:rsidR="003C3619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"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(1</w:t>
      </w:r>
      <w:r w:rsidR="00A90A6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00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.000 postes)</w:t>
      </w:r>
      <w:r w:rsidR="00A90A6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et 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du </w:t>
      </w:r>
      <w:r w:rsidR="00A90A6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BTP (56.000 postes)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. Au niveau des services, les branches </w:t>
      </w:r>
      <w:r w:rsidR="00F8045B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qui ont principalement contribué à la création d’emplois sont l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es «services personnels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et domestiques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» (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89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.000 postes)</w:t>
      </w:r>
      <w:r w:rsidR="003E52FB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, le 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«commerce</w:t>
      </w:r>
      <w:r w:rsidR="00DD32B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»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(100.000 postes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) </w:t>
      </w:r>
      <w:r w:rsidR="003E52FB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et 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« l’administration et les</w:t>
      </w:r>
      <w:r w:rsidR="00C86922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 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services soc</w:t>
      </w:r>
      <w:r w:rsidR="00C86922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i</w:t>
      </w:r>
      <w:r w:rsidR="009E3826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aux fournis à la collectivité</w:t>
      </w:r>
      <w:r w:rsidR="00C86922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 »</w:t>
      </w:r>
      <w:r w:rsidR="003E52FB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(</w:t>
      </w:r>
      <w:r w:rsidR="00C86922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5</w:t>
      </w:r>
      <w:r w:rsidR="003E52FB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0.000 postes)</w:t>
      </w:r>
      <w:r w:rsidR="0035079D">
        <w:rPr>
          <w:rFonts w:ascii="Garamond" w:hAnsi="Garamond" w:cs="Times New Roman" w:hint="cs"/>
          <w:b/>
          <w:bCs/>
          <w:noProof w:val="0"/>
          <w:color w:val="0000FF"/>
          <w:sz w:val="26"/>
          <w:szCs w:val="26"/>
          <w:rtl/>
        </w:rPr>
        <w:t>.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En revanche, le «transport terrestre» et </w:t>
      </w:r>
      <w:r w:rsidR="003E52FB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la branche 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«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hôtels et restaurants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» sont les principales branches ayant enregistré des pertes d’emploi au niveau de ce secteur avec respectivement </w:t>
      </w:r>
      <w:r w:rsidR="00C86922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15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.000 et 1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1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.000 postes 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d’emploi 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perdus.</w:t>
      </w:r>
    </w:p>
    <w:p w:rsidR="00E00787" w:rsidRPr="00FB15F2" w:rsidRDefault="003E52FB" w:rsidP="004974A4">
      <w:pPr>
        <w:autoSpaceDE w:val="0"/>
        <w:autoSpaceDN w:val="0"/>
        <w:bidi w:val="0"/>
        <w:adjustRightInd w:val="0"/>
        <w:spacing w:before="240"/>
        <w:jc w:val="both"/>
        <w:rPr>
          <w:rFonts w:ascii="Garamond" w:hAnsi="Garamond" w:cs="Times New Roman"/>
          <w:b/>
          <w:bCs/>
          <w:noProof w:val="0"/>
          <w:color w:val="943634" w:themeColor="accent2" w:themeShade="BF"/>
          <w:sz w:val="26"/>
          <w:szCs w:val="26"/>
        </w:rPr>
      </w:pP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En conséquence, l</w:t>
      </w:r>
      <w:r w:rsidR="00E00787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e nombre de chômeurs a 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diminué</w:t>
      </w:r>
      <w:r w:rsidR="00E00787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de 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53</w:t>
      </w:r>
      <w:r w:rsidR="00E00787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.000 et 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le taux de chômage a enregistré une baisse de 0,5 point (-0,7 point en milieu urbain et -0,4 point en milieu rural)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. Les baisses les plus importantes 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de ce taux ont été enregistrées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chez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les jeunes âgés de 25 à 34 ans (-1 point) et les </w:t>
      </w:r>
      <w:r w:rsidR="00FB15F2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diplômés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(-0,9 point). De son coté, 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le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taux de sous-emploi </w:t>
      </w:r>
      <w:r w:rsidR="004974A4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a reculé </w:t>
      </w:r>
      <w:r w:rsidR="00E14491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de 0,7 point.</w:t>
      </w:r>
    </w:p>
    <w:p w:rsidR="00C91907" w:rsidRPr="004974A4" w:rsidRDefault="00C91907" w:rsidP="00C91907">
      <w:pPr>
        <w:jc w:val="right"/>
        <w:rPr>
          <w:rFonts w:ascii="Garamond" w:hAnsi="Garamond" w:cs="Times New Roman"/>
          <w:sz w:val="26"/>
          <w:szCs w:val="26"/>
        </w:rPr>
      </w:pPr>
    </w:p>
    <w:p w:rsidR="00C91907" w:rsidRPr="00FB15F2" w:rsidRDefault="00C91907" w:rsidP="00F12F94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FB15F2">
        <w:rPr>
          <w:rFonts w:ascii="Garamond" w:hAnsi="Garamond" w:cs="Times New Roman"/>
          <w:noProof w:val="0"/>
          <w:sz w:val="26"/>
          <w:szCs w:val="26"/>
        </w:rPr>
        <w:t xml:space="preserve">La population active âgée de 15 ans et plus a atteint au cours </w:t>
      </w:r>
      <w:r w:rsidR="00EC7359" w:rsidRPr="00FB15F2">
        <w:rPr>
          <w:rFonts w:ascii="Garamond" w:hAnsi="Garamond" w:cs="Times New Roman"/>
          <w:noProof w:val="0"/>
          <w:sz w:val="26"/>
          <w:szCs w:val="26"/>
        </w:rPr>
        <w:t xml:space="preserve">du </w:t>
      </w:r>
      <w:r w:rsidR="00A9209E" w:rsidRPr="00FB15F2">
        <w:rPr>
          <w:rFonts w:ascii="Garamond" w:hAnsi="Garamond" w:cs="Times New Roman"/>
          <w:noProof w:val="0"/>
          <w:sz w:val="26"/>
          <w:szCs w:val="26"/>
        </w:rPr>
        <w:t>premier</w:t>
      </w:r>
      <w:r w:rsidR="00EC7359" w:rsidRPr="00FB15F2">
        <w:rPr>
          <w:rFonts w:ascii="Garamond" w:hAnsi="Garamond" w:cs="Times New Roman"/>
          <w:noProof w:val="0"/>
          <w:sz w:val="26"/>
          <w:szCs w:val="26"/>
        </w:rPr>
        <w:t xml:space="preserve"> trimestre </w:t>
      </w:r>
      <w:r w:rsidRPr="00FB15F2">
        <w:rPr>
          <w:rFonts w:ascii="Garamond" w:hAnsi="Garamond" w:cs="Times New Roman"/>
          <w:noProof w:val="0"/>
          <w:sz w:val="26"/>
          <w:szCs w:val="26"/>
        </w:rPr>
        <w:t>de l’année 201</w:t>
      </w:r>
      <w:r w:rsidR="00463D46" w:rsidRPr="00FB15F2">
        <w:rPr>
          <w:rFonts w:ascii="Garamond" w:hAnsi="Garamond" w:cs="Times New Roman"/>
          <w:noProof w:val="0"/>
          <w:sz w:val="26"/>
          <w:szCs w:val="26"/>
        </w:rPr>
        <w:t>3</w:t>
      </w:r>
      <w:r w:rsidRPr="00FB15F2">
        <w:rPr>
          <w:rFonts w:ascii="Garamond" w:hAnsi="Garamond" w:cs="Times New Roman"/>
          <w:noProof w:val="0"/>
          <w:sz w:val="26"/>
          <w:szCs w:val="26"/>
        </w:rPr>
        <w:t>, 11.</w:t>
      </w:r>
      <w:r w:rsidR="007F37D3" w:rsidRPr="00FB15F2">
        <w:rPr>
          <w:rFonts w:ascii="Garamond" w:hAnsi="Garamond" w:cs="Times New Roman"/>
          <w:noProof w:val="0"/>
          <w:sz w:val="26"/>
          <w:szCs w:val="26"/>
        </w:rPr>
        <w:t>4</w:t>
      </w:r>
      <w:r w:rsidR="00463D46" w:rsidRPr="00FB15F2">
        <w:rPr>
          <w:rFonts w:ascii="Garamond" w:hAnsi="Garamond" w:cs="Times New Roman"/>
          <w:noProof w:val="0"/>
          <w:sz w:val="26"/>
          <w:szCs w:val="26"/>
        </w:rPr>
        <w:t>74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.000 personnes, soit </w:t>
      </w:r>
      <w:r w:rsidR="007F37D3" w:rsidRPr="00FB15F2">
        <w:rPr>
          <w:rFonts w:ascii="Garamond" w:hAnsi="Garamond" w:cs="Times New Roman"/>
          <w:noProof w:val="0"/>
          <w:sz w:val="26"/>
          <w:szCs w:val="26"/>
        </w:rPr>
        <w:t xml:space="preserve">une légère </w:t>
      </w:r>
      <w:r w:rsidR="00463D46" w:rsidRPr="00FB15F2">
        <w:rPr>
          <w:rFonts w:ascii="Garamond" w:hAnsi="Garamond" w:cs="Times New Roman"/>
          <w:noProof w:val="0"/>
          <w:sz w:val="26"/>
          <w:szCs w:val="26"/>
        </w:rPr>
        <w:t>hausse</w:t>
      </w:r>
      <w:r w:rsidR="007F37D3" w:rsidRPr="00FB15F2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="007F37D3" w:rsidRPr="00FB15F2">
        <w:rPr>
          <w:rFonts w:ascii="Garamond" w:hAnsi="Garamond" w:cs="Times New Roman"/>
          <w:noProof w:val="0"/>
          <w:sz w:val="26"/>
          <w:szCs w:val="26"/>
        </w:rPr>
        <w:t>0</w:t>
      </w:r>
      <w:r w:rsidRPr="00FB15F2">
        <w:rPr>
          <w:rFonts w:ascii="Garamond" w:hAnsi="Garamond" w:cs="Times New Roman"/>
          <w:noProof w:val="0"/>
          <w:sz w:val="26"/>
          <w:szCs w:val="26"/>
        </w:rPr>
        <w:t>,</w:t>
      </w:r>
      <w:r w:rsidR="00463D46" w:rsidRPr="00FB15F2">
        <w:rPr>
          <w:rFonts w:ascii="Garamond" w:hAnsi="Garamond" w:cs="Times New Roman"/>
          <w:noProof w:val="0"/>
          <w:sz w:val="26"/>
          <w:szCs w:val="26"/>
        </w:rPr>
        <w:t>4</w:t>
      </w:r>
      <w:r w:rsidRPr="00FB15F2">
        <w:rPr>
          <w:rFonts w:ascii="Garamond" w:hAnsi="Garamond" w:cs="Times New Roman"/>
          <w:noProof w:val="0"/>
          <w:sz w:val="26"/>
          <w:szCs w:val="26"/>
        </w:rPr>
        <w:t>% par rapport à l'année 201</w:t>
      </w:r>
      <w:r w:rsidR="00463D46" w:rsidRPr="00FB15F2">
        <w:rPr>
          <w:rFonts w:ascii="Garamond" w:hAnsi="Garamond" w:cs="Times New Roman"/>
          <w:noProof w:val="0"/>
          <w:sz w:val="26"/>
          <w:szCs w:val="26"/>
        </w:rPr>
        <w:t>2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 (</w:t>
      </w:r>
      <w:r w:rsidR="00463D46" w:rsidRPr="00FB15F2">
        <w:rPr>
          <w:rFonts w:ascii="Garamond" w:hAnsi="Garamond" w:cs="Times New Roman"/>
          <w:noProof w:val="0"/>
          <w:sz w:val="26"/>
          <w:szCs w:val="26"/>
        </w:rPr>
        <w:t>+1</w:t>
      </w:r>
      <w:r w:rsidR="00266261" w:rsidRPr="00FB15F2">
        <w:rPr>
          <w:rFonts w:ascii="Garamond" w:hAnsi="Garamond" w:cs="Times New Roman"/>
          <w:noProof w:val="0"/>
          <w:sz w:val="26"/>
          <w:szCs w:val="26"/>
        </w:rPr>
        <w:t>,</w:t>
      </w:r>
      <w:r w:rsidR="00463D46" w:rsidRPr="00FB15F2">
        <w:rPr>
          <w:rFonts w:ascii="Garamond" w:hAnsi="Garamond" w:cs="Times New Roman"/>
          <w:noProof w:val="0"/>
          <w:sz w:val="26"/>
          <w:szCs w:val="26"/>
        </w:rPr>
        <w:t>2</w:t>
      </w:r>
      <w:r w:rsidR="00632E80" w:rsidRPr="00FB15F2">
        <w:rPr>
          <w:rFonts w:ascii="Garamond" w:hAnsi="Garamond" w:cs="Times New Roman"/>
          <w:noProof w:val="0"/>
          <w:sz w:val="26"/>
          <w:szCs w:val="26"/>
        </w:rPr>
        <w:t>%</w:t>
      </w:r>
      <w:r w:rsidR="007F37D3" w:rsidRPr="00FB15F2">
        <w:rPr>
          <w:rFonts w:ascii="Garamond" w:hAnsi="Garamond" w:cs="Times New Roman"/>
          <w:noProof w:val="0"/>
          <w:sz w:val="26"/>
          <w:szCs w:val="26"/>
        </w:rPr>
        <w:t xml:space="preserve"> en </w:t>
      </w:r>
      <w:r w:rsidR="00266261" w:rsidRPr="00FB15F2">
        <w:rPr>
          <w:rFonts w:ascii="Garamond" w:hAnsi="Garamond" w:cs="Times New Roman"/>
          <w:noProof w:val="0"/>
          <w:sz w:val="26"/>
          <w:szCs w:val="26"/>
        </w:rPr>
        <w:t xml:space="preserve"> milieu urbain </w:t>
      </w:r>
      <w:r w:rsidR="007F37D3" w:rsidRPr="00FB15F2">
        <w:rPr>
          <w:rFonts w:ascii="Garamond" w:hAnsi="Garamond" w:cs="Times New Roman"/>
          <w:noProof w:val="0"/>
          <w:sz w:val="26"/>
          <w:szCs w:val="26"/>
        </w:rPr>
        <w:t xml:space="preserve">contre </w:t>
      </w:r>
      <w:r w:rsidR="00F12F94" w:rsidRPr="00FB15F2">
        <w:rPr>
          <w:rFonts w:ascii="Garamond" w:hAnsi="Garamond" w:cs="Times New Roman"/>
          <w:noProof w:val="0"/>
          <w:sz w:val="26"/>
          <w:szCs w:val="26"/>
        </w:rPr>
        <w:t xml:space="preserve">-0,4% </w:t>
      </w:r>
      <w:r w:rsidR="007F37D3" w:rsidRPr="00FB15F2">
        <w:rPr>
          <w:rFonts w:ascii="Garamond" w:hAnsi="Garamond" w:cs="Times New Roman"/>
          <w:noProof w:val="0"/>
          <w:sz w:val="26"/>
          <w:szCs w:val="26"/>
        </w:rPr>
        <w:t>en milieu rural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). Le taux d’activité a </w:t>
      </w:r>
      <w:r w:rsidR="007F37D3" w:rsidRPr="00FB15F2">
        <w:rPr>
          <w:rFonts w:ascii="Garamond" w:hAnsi="Garamond" w:cs="Times New Roman"/>
          <w:noProof w:val="0"/>
          <w:sz w:val="26"/>
          <w:szCs w:val="26"/>
        </w:rPr>
        <w:t>diminué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 de 0,</w:t>
      </w:r>
      <w:r w:rsidR="00F12F94" w:rsidRPr="00FB15F2">
        <w:rPr>
          <w:rFonts w:ascii="Garamond" w:hAnsi="Garamond" w:cs="Times New Roman"/>
          <w:noProof w:val="0"/>
          <w:sz w:val="26"/>
          <w:szCs w:val="26"/>
        </w:rPr>
        <w:t>6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 point, passant de </w:t>
      </w:r>
      <w:r w:rsidR="00F12F94" w:rsidRPr="00FB15F2">
        <w:rPr>
          <w:rFonts w:ascii="Garamond" w:hAnsi="Garamond" w:cs="Times New Roman"/>
          <w:noProof w:val="0"/>
          <w:sz w:val="26"/>
          <w:szCs w:val="26"/>
        </w:rPr>
        <w:t>48,2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% </w:t>
      </w:r>
      <w:r w:rsidR="00EC7359" w:rsidRPr="00FB15F2">
        <w:rPr>
          <w:rFonts w:ascii="Garamond" w:hAnsi="Garamond" w:cs="Times New Roman"/>
          <w:noProof w:val="0"/>
          <w:sz w:val="26"/>
          <w:szCs w:val="26"/>
        </w:rPr>
        <w:t xml:space="preserve">au </w:t>
      </w:r>
      <w:r w:rsidR="00A9209E" w:rsidRPr="00FB15F2">
        <w:rPr>
          <w:rFonts w:ascii="Garamond" w:hAnsi="Garamond" w:cs="Times New Roman"/>
          <w:noProof w:val="0"/>
          <w:sz w:val="26"/>
          <w:szCs w:val="26"/>
        </w:rPr>
        <w:t>premier</w:t>
      </w:r>
      <w:r w:rsidR="00EC7359" w:rsidRPr="00FB15F2">
        <w:rPr>
          <w:rFonts w:ascii="Garamond" w:hAnsi="Garamond" w:cs="Times New Roman"/>
          <w:noProof w:val="0"/>
          <w:sz w:val="26"/>
          <w:szCs w:val="26"/>
        </w:rPr>
        <w:t xml:space="preserve"> trimestre de l’année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 201</w:t>
      </w:r>
      <w:r w:rsidR="00F12F94" w:rsidRPr="00FB15F2">
        <w:rPr>
          <w:rFonts w:ascii="Garamond" w:hAnsi="Garamond" w:cs="Times New Roman"/>
          <w:noProof w:val="0"/>
          <w:sz w:val="26"/>
          <w:szCs w:val="26"/>
        </w:rPr>
        <w:t>2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 à 4</w:t>
      </w:r>
      <w:r w:rsidR="00F12F94" w:rsidRPr="00FB15F2">
        <w:rPr>
          <w:rFonts w:ascii="Garamond" w:hAnsi="Garamond" w:cs="Times New Roman"/>
          <w:noProof w:val="0"/>
          <w:sz w:val="26"/>
          <w:szCs w:val="26"/>
        </w:rPr>
        <w:t>7</w:t>
      </w:r>
      <w:r w:rsidRPr="00FB15F2">
        <w:rPr>
          <w:rFonts w:ascii="Garamond" w:hAnsi="Garamond" w:cs="Times New Roman"/>
          <w:noProof w:val="0"/>
          <w:sz w:val="26"/>
          <w:szCs w:val="26"/>
        </w:rPr>
        <w:t>,</w:t>
      </w:r>
      <w:r w:rsidR="00F12F94" w:rsidRPr="00FB15F2">
        <w:rPr>
          <w:rFonts w:ascii="Garamond" w:hAnsi="Garamond" w:cs="Times New Roman"/>
          <w:noProof w:val="0"/>
          <w:sz w:val="26"/>
          <w:szCs w:val="26"/>
        </w:rPr>
        <w:t>6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% </w:t>
      </w:r>
      <w:r w:rsidR="00EC7359" w:rsidRPr="00FB15F2">
        <w:rPr>
          <w:rFonts w:ascii="Garamond" w:hAnsi="Garamond" w:cs="Times New Roman"/>
          <w:noProof w:val="0"/>
          <w:sz w:val="26"/>
          <w:szCs w:val="26"/>
        </w:rPr>
        <w:t xml:space="preserve">au cours du même trimestre de l’année </w:t>
      </w:r>
      <w:r w:rsidRPr="00FB15F2">
        <w:rPr>
          <w:rFonts w:ascii="Garamond" w:hAnsi="Garamond" w:cs="Times New Roman"/>
          <w:noProof w:val="0"/>
          <w:sz w:val="26"/>
          <w:szCs w:val="26"/>
        </w:rPr>
        <w:t>201</w:t>
      </w:r>
      <w:r w:rsidR="00F12F94" w:rsidRPr="00FB15F2">
        <w:rPr>
          <w:rFonts w:ascii="Garamond" w:hAnsi="Garamond" w:cs="Times New Roman"/>
          <w:noProof w:val="0"/>
          <w:sz w:val="26"/>
          <w:szCs w:val="26"/>
        </w:rPr>
        <w:t>3</w:t>
      </w:r>
      <w:r w:rsidRPr="00FB15F2">
        <w:rPr>
          <w:rFonts w:ascii="Garamond" w:hAnsi="Garamond" w:cs="Times New Roman"/>
          <w:noProof w:val="0"/>
          <w:sz w:val="26"/>
          <w:szCs w:val="26"/>
        </w:rPr>
        <w:t>.</w:t>
      </w:r>
    </w:p>
    <w:p w:rsidR="00C91907" w:rsidRPr="00FB15F2" w:rsidRDefault="00C91907" w:rsidP="00C91907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</w:p>
    <w:p w:rsidR="00C91907" w:rsidRPr="00FB15F2" w:rsidRDefault="00C91907" w:rsidP="006A7FC7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sz w:val="26"/>
          <w:szCs w:val="26"/>
        </w:rPr>
      </w:pPr>
      <w:r w:rsidRPr="00FB15F2">
        <w:rPr>
          <w:rFonts w:ascii="Garamond" w:hAnsi="Garamond" w:cs="Times New Roman"/>
          <w:noProof w:val="0"/>
          <w:sz w:val="26"/>
          <w:szCs w:val="26"/>
        </w:rPr>
        <w:t xml:space="preserve">En matière d’emploi, </w:t>
      </w:r>
      <w:r w:rsidR="000B7C68" w:rsidRPr="00FB15F2">
        <w:rPr>
          <w:rFonts w:ascii="Garamond" w:hAnsi="Garamond" w:cs="Times New Roman"/>
          <w:noProof w:val="0"/>
          <w:sz w:val="26"/>
          <w:szCs w:val="26"/>
        </w:rPr>
        <w:t>12</w:t>
      </w:r>
      <w:r w:rsidR="00B41A55" w:rsidRPr="00FB15F2">
        <w:rPr>
          <w:rFonts w:ascii="Garamond" w:hAnsi="Garamond" w:cs="Times New Roman"/>
          <w:noProof w:val="0"/>
          <w:sz w:val="26"/>
          <w:szCs w:val="26"/>
        </w:rPr>
        <w:t>6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.000 postes d’emploi rémunérés ont été créés au cours de la période, résultat d’une création de </w:t>
      </w:r>
      <w:r w:rsidR="000B7C68" w:rsidRPr="00FB15F2">
        <w:rPr>
          <w:rFonts w:ascii="Garamond" w:hAnsi="Garamond" w:cs="Times New Roman"/>
          <w:noProof w:val="0"/>
          <w:sz w:val="26"/>
          <w:szCs w:val="26"/>
        </w:rPr>
        <w:t>7</w:t>
      </w:r>
      <w:r w:rsidR="00B41A55" w:rsidRPr="00FB15F2">
        <w:rPr>
          <w:rFonts w:ascii="Garamond" w:hAnsi="Garamond" w:cs="Times New Roman"/>
          <w:noProof w:val="0"/>
          <w:sz w:val="26"/>
          <w:szCs w:val="26"/>
        </w:rPr>
        <w:t>8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.000 postes en milieu </w:t>
      </w:r>
      <w:r w:rsidR="000B7C68" w:rsidRPr="00FB15F2">
        <w:rPr>
          <w:rFonts w:ascii="Garamond" w:hAnsi="Garamond" w:cs="Times New Roman"/>
          <w:noProof w:val="0"/>
          <w:sz w:val="26"/>
          <w:szCs w:val="26"/>
        </w:rPr>
        <w:t>urbain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 et</w:t>
      </w:r>
      <w:r w:rsidR="00C86922" w:rsidRPr="00FB15F2">
        <w:rPr>
          <w:rFonts w:ascii="Garamond" w:hAnsi="Garamond" w:cs="Times New Roman"/>
          <w:noProof w:val="0"/>
          <w:sz w:val="26"/>
          <w:szCs w:val="26"/>
        </w:rPr>
        <w:t xml:space="preserve"> de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0B7C68" w:rsidRPr="00FB15F2">
        <w:rPr>
          <w:rFonts w:ascii="Garamond" w:hAnsi="Garamond" w:cs="Times New Roman"/>
          <w:noProof w:val="0"/>
          <w:sz w:val="26"/>
          <w:szCs w:val="26"/>
        </w:rPr>
        <w:t>48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.000 postes en milieu </w:t>
      </w:r>
      <w:r w:rsidR="000B7C68" w:rsidRPr="00FB15F2">
        <w:rPr>
          <w:rFonts w:ascii="Garamond" w:hAnsi="Garamond" w:cs="Times New Roman"/>
          <w:noProof w:val="0"/>
          <w:sz w:val="26"/>
          <w:szCs w:val="26"/>
        </w:rPr>
        <w:t>rural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. </w:t>
      </w:r>
      <w:r w:rsidR="003D5E3D" w:rsidRPr="00FB15F2">
        <w:rPr>
          <w:rFonts w:ascii="Garamond" w:hAnsi="Garamond" w:cs="Times New Roman"/>
          <w:noProof w:val="0"/>
          <w:sz w:val="26"/>
          <w:szCs w:val="26"/>
        </w:rPr>
        <w:t>L’emploi non rémunéré</w:t>
      </w:r>
      <w:r w:rsidR="002B623B" w:rsidRPr="00FB15F2">
        <w:rPr>
          <w:rFonts w:ascii="Garamond" w:hAnsi="Garamond" w:cs="Times New Roman"/>
          <w:noProof w:val="0"/>
          <w:sz w:val="26"/>
          <w:szCs w:val="26"/>
        </w:rPr>
        <w:t>, composé principalement d</w:t>
      </w:r>
      <w:r w:rsidR="00FB0052" w:rsidRPr="00FB15F2">
        <w:rPr>
          <w:rFonts w:ascii="Garamond" w:hAnsi="Garamond" w:cs="Times New Roman"/>
          <w:noProof w:val="0"/>
          <w:sz w:val="26"/>
          <w:szCs w:val="26"/>
        </w:rPr>
        <w:t>’</w:t>
      </w:r>
      <w:r w:rsidR="002B623B" w:rsidRPr="00FB15F2">
        <w:rPr>
          <w:rFonts w:ascii="Garamond" w:hAnsi="Garamond" w:cs="Times New Roman"/>
          <w:noProof w:val="0"/>
          <w:sz w:val="26"/>
          <w:szCs w:val="26"/>
        </w:rPr>
        <w:t xml:space="preserve">aides familiales, </w:t>
      </w:r>
      <w:r w:rsidR="003D5E3D" w:rsidRPr="00FB15F2">
        <w:rPr>
          <w:rFonts w:ascii="Garamond" w:hAnsi="Garamond" w:cs="Times New Roman"/>
          <w:noProof w:val="0"/>
          <w:sz w:val="26"/>
          <w:szCs w:val="26"/>
        </w:rPr>
        <w:t xml:space="preserve">a enregistré une </w:t>
      </w:r>
      <w:r w:rsidR="007F37D3" w:rsidRPr="00FB15F2">
        <w:rPr>
          <w:rFonts w:ascii="Garamond" w:hAnsi="Garamond" w:cs="Times New Roman"/>
          <w:noProof w:val="0"/>
          <w:sz w:val="26"/>
          <w:szCs w:val="26"/>
        </w:rPr>
        <w:t>baisse</w:t>
      </w:r>
      <w:r w:rsidR="003D5E3D" w:rsidRPr="00FB15F2">
        <w:rPr>
          <w:rFonts w:ascii="Garamond" w:hAnsi="Garamond" w:cs="Times New Roman"/>
          <w:noProof w:val="0"/>
          <w:sz w:val="26"/>
          <w:szCs w:val="26"/>
        </w:rPr>
        <w:t xml:space="preserve"> de </w:t>
      </w:r>
      <w:r w:rsidR="006A7FC7" w:rsidRPr="00FB15F2">
        <w:rPr>
          <w:rFonts w:ascii="Garamond" w:hAnsi="Garamond" w:cs="Times New Roman"/>
          <w:noProof w:val="0"/>
          <w:sz w:val="26"/>
          <w:szCs w:val="26"/>
        </w:rPr>
        <w:t xml:space="preserve">27.000 postes </w:t>
      </w:r>
      <w:r w:rsidR="006A7FC7">
        <w:rPr>
          <w:rFonts w:ascii="Garamond" w:hAnsi="Garamond" w:cs="Times New Roman"/>
          <w:noProof w:val="0"/>
          <w:sz w:val="26"/>
          <w:szCs w:val="26"/>
        </w:rPr>
        <w:t xml:space="preserve">(résultat d’une baisse de </w:t>
      </w:r>
      <w:r w:rsidR="00B41A55" w:rsidRPr="00FB15F2">
        <w:rPr>
          <w:rFonts w:ascii="Garamond" w:hAnsi="Garamond" w:cs="Times New Roman"/>
          <w:noProof w:val="0"/>
          <w:sz w:val="26"/>
          <w:szCs w:val="26"/>
        </w:rPr>
        <w:t>50</w:t>
      </w:r>
      <w:r w:rsidR="003D5E3D" w:rsidRPr="00FB15F2">
        <w:rPr>
          <w:rFonts w:ascii="Garamond" w:hAnsi="Garamond" w:cs="Times New Roman"/>
          <w:noProof w:val="0"/>
          <w:sz w:val="26"/>
          <w:szCs w:val="26"/>
        </w:rPr>
        <w:t xml:space="preserve">.000 postes en zones rurales </w:t>
      </w:r>
      <w:r w:rsidR="00C86922" w:rsidRPr="00FB15F2">
        <w:rPr>
          <w:rFonts w:ascii="Garamond" w:hAnsi="Garamond" w:cs="Times New Roman"/>
          <w:noProof w:val="0"/>
          <w:sz w:val="26"/>
          <w:szCs w:val="26"/>
        </w:rPr>
        <w:t>et</w:t>
      </w:r>
      <w:r w:rsidR="006A7FC7">
        <w:rPr>
          <w:rFonts w:ascii="Garamond" w:hAnsi="Garamond" w:cs="Times New Roman"/>
          <w:noProof w:val="0"/>
          <w:sz w:val="26"/>
          <w:szCs w:val="26"/>
        </w:rPr>
        <w:t xml:space="preserve"> d’une </w:t>
      </w:r>
      <w:r w:rsidR="000B7C68" w:rsidRPr="00FB15F2">
        <w:rPr>
          <w:rFonts w:ascii="Garamond" w:hAnsi="Garamond" w:cs="Times New Roman"/>
          <w:noProof w:val="0"/>
          <w:sz w:val="26"/>
          <w:szCs w:val="26"/>
        </w:rPr>
        <w:t xml:space="preserve">hausse </w:t>
      </w:r>
      <w:r w:rsidR="002B623B" w:rsidRPr="00FB15F2"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="000B7C68" w:rsidRPr="00FB15F2">
        <w:rPr>
          <w:rFonts w:ascii="Garamond" w:hAnsi="Garamond" w:cs="Times New Roman"/>
          <w:noProof w:val="0"/>
          <w:sz w:val="26"/>
          <w:szCs w:val="26"/>
        </w:rPr>
        <w:t>23</w:t>
      </w:r>
      <w:r w:rsidR="003D5E3D" w:rsidRPr="00FB15F2">
        <w:rPr>
          <w:rFonts w:ascii="Garamond" w:hAnsi="Garamond" w:cs="Times New Roman"/>
          <w:noProof w:val="0"/>
          <w:sz w:val="26"/>
          <w:szCs w:val="26"/>
        </w:rPr>
        <w:t>.000 postes en zones urbaines</w:t>
      </w:r>
      <w:r w:rsidR="006A7FC7">
        <w:rPr>
          <w:rFonts w:ascii="Garamond" w:hAnsi="Garamond" w:cs="Times New Roman"/>
          <w:noProof w:val="0"/>
          <w:sz w:val="26"/>
          <w:szCs w:val="26"/>
        </w:rPr>
        <w:t>)</w:t>
      </w:r>
      <w:r w:rsidR="003D5E3D" w:rsidRPr="00FB15F2">
        <w:rPr>
          <w:rFonts w:ascii="Garamond" w:hAnsi="Garamond" w:cs="Times New Roman"/>
          <w:noProof w:val="0"/>
          <w:sz w:val="26"/>
          <w:szCs w:val="26"/>
        </w:rPr>
        <w:t>.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 </w:t>
      </w:r>
    </w:p>
    <w:p w:rsidR="002B623B" w:rsidRPr="006A7FC7" w:rsidRDefault="002B623B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2B623B" w:rsidRPr="00D8334D" w:rsidRDefault="002B623B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2B623B" w:rsidRPr="00D8334D" w:rsidRDefault="002B623B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2B623B" w:rsidRPr="00D8334D" w:rsidRDefault="002B623B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2B623B" w:rsidRPr="00B41A55" w:rsidRDefault="002B623B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2B623B" w:rsidRPr="00D8334D" w:rsidRDefault="002B623B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2B623B" w:rsidRPr="00D8334D" w:rsidRDefault="002B623B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2B623B" w:rsidRPr="00D8334D" w:rsidRDefault="002B623B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2B623B" w:rsidRPr="00D8334D" w:rsidRDefault="002B623B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44073D" w:rsidRPr="00D8334D" w:rsidRDefault="00C91907" w:rsidP="00FB15F2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>Figure 1 : Créations d’emploi entre</w:t>
      </w:r>
      <w:r w:rsidR="0044073D"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les premiers trimestres de </w:t>
      </w: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201</w:t>
      </w:r>
      <w:r w:rsidR="00EB07A4">
        <w:rPr>
          <w:rFonts w:ascii="Garamond" w:hAnsi="Garamond" w:cs="Times New Roman"/>
          <w:b/>
          <w:bCs/>
          <w:noProof w:val="0"/>
          <w:sz w:val="24"/>
          <w:szCs w:val="24"/>
        </w:rPr>
        <w:t>2</w:t>
      </w: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et</w:t>
      </w:r>
      <w:r w:rsidR="0044073D"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</w:t>
      </w: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>201</w:t>
      </w:r>
      <w:r w:rsidR="00EB07A4">
        <w:rPr>
          <w:rFonts w:ascii="Garamond" w:hAnsi="Garamond" w:cs="Times New Roman"/>
          <w:b/>
          <w:bCs/>
          <w:noProof w:val="0"/>
          <w:sz w:val="24"/>
          <w:szCs w:val="24"/>
        </w:rPr>
        <w:t>3</w:t>
      </w: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</w:t>
      </w:r>
    </w:p>
    <w:p w:rsidR="00C91907" w:rsidRDefault="00C91907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>selon le milieu de résidence.</w:t>
      </w:r>
    </w:p>
    <w:p w:rsidR="00055DA2" w:rsidRPr="00D8334D" w:rsidRDefault="00055DA2" w:rsidP="0044073D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C91907" w:rsidRPr="00D8334D" w:rsidRDefault="004E7A04" w:rsidP="00B41A55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drawing>
          <wp:inline distT="0" distB="0" distL="0" distR="0">
            <wp:extent cx="5334000" cy="2222500"/>
            <wp:effectExtent l="19050" t="0" r="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7"/>
                    <a:srcRect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07" w:rsidRPr="00D8334D" w:rsidRDefault="00C91907" w:rsidP="00C91907">
      <w:pPr>
        <w:autoSpaceDE w:val="0"/>
        <w:autoSpaceDN w:val="0"/>
        <w:bidi w:val="0"/>
        <w:adjustRightInd w:val="0"/>
        <w:rPr>
          <w:rFonts w:ascii="Garamond" w:hAnsi="Garamond" w:cs="Times New Roman"/>
          <w:noProof w:val="0"/>
          <w:sz w:val="24"/>
          <w:szCs w:val="24"/>
          <w:highlight w:val="yellow"/>
        </w:rPr>
      </w:pPr>
    </w:p>
    <w:p w:rsidR="00C91907" w:rsidRPr="00FB15F2" w:rsidRDefault="006A7FC7" w:rsidP="000C7990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>
        <w:rPr>
          <w:rFonts w:ascii="Garamond" w:hAnsi="Garamond" w:cs="Times New Roman"/>
          <w:noProof w:val="0"/>
          <w:sz w:val="26"/>
          <w:szCs w:val="26"/>
        </w:rPr>
        <w:t xml:space="preserve">L’économie nationale a connu une </w:t>
      </w:r>
      <w:r w:rsidRPr="00FB15F2">
        <w:rPr>
          <w:rFonts w:ascii="Garamond" w:hAnsi="Garamond" w:cs="Times New Roman"/>
          <w:noProof w:val="0"/>
          <w:sz w:val="26"/>
          <w:szCs w:val="26"/>
        </w:rPr>
        <w:t>création</w:t>
      </w:r>
      <w:r>
        <w:rPr>
          <w:rFonts w:ascii="Garamond" w:hAnsi="Garamond" w:cs="Times New Roman"/>
          <w:noProof w:val="0"/>
          <w:sz w:val="26"/>
          <w:szCs w:val="26"/>
        </w:rPr>
        <w:t xml:space="preserve"> nette d’emploi de </w:t>
      </w:r>
      <w:r w:rsidRPr="00FB15F2">
        <w:rPr>
          <w:rFonts w:ascii="Garamond" w:hAnsi="Garamond" w:cs="Times New Roman"/>
          <w:noProof w:val="0"/>
          <w:sz w:val="26"/>
          <w:szCs w:val="26"/>
        </w:rPr>
        <w:t>99.000</w:t>
      </w:r>
      <w:r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Pr="00FB15F2">
        <w:rPr>
          <w:rFonts w:ascii="Garamond" w:hAnsi="Garamond" w:cs="Times New Roman"/>
          <w:noProof w:val="0"/>
          <w:sz w:val="26"/>
          <w:szCs w:val="26"/>
        </w:rPr>
        <w:t>postes (+101.000 postes en zones urbaines et -2.000 postes en zones rurales)</w:t>
      </w:r>
      <w:r>
        <w:rPr>
          <w:rFonts w:ascii="Garamond" w:hAnsi="Garamond" w:cs="Times New Roman"/>
          <w:noProof w:val="0"/>
          <w:sz w:val="26"/>
          <w:szCs w:val="26"/>
        </w:rPr>
        <w:t xml:space="preserve">.  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En conséquence, le volume global de l’emploi est passé</w:t>
      </w:r>
      <w:r w:rsidR="006540E0" w:rsidRPr="00FB15F2">
        <w:rPr>
          <w:rFonts w:ascii="Garamond" w:hAnsi="Garamond" w:cs="Times New Roman"/>
          <w:noProof w:val="0"/>
          <w:sz w:val="26"/>
          <w:szCs w:val="26"/>
        </w:rPr>
        <w:t>, entre les deux périodes,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 xml:space="preserve"> de </w:t>
      </w:r>
      <w:r w:rsidR="00285A0C" w:rsidRPr="00FB15F2">
        <w:rPr>
          <w:rFonts w:ascii="Garamond" w:hAnsi="Garamond" w:cs="Times New Roman"/>
          <w:noProof w:val="0"/>
          <w:sz w:val="26"/>
          <w:szCs w:val="26"/>
        </w:rPr>
        <w:t xml:space="preserve">10.298.000 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à 10.</w:t>
      </w:r>
      <w:r w:rsidR="00285A0C" w:rsidRPr="00FB15F2">
        <w:rPr>
          <w:rFonts w:ascii="Garamond" w:hAnsi="Garamond" w:cs="Times New Roman"/>
          <w:noProof w:val="0"/>
          <w:sz w:val="26"/>
          <w:szCs w:val="26"/>
        </w:rPr>
        <w:t>397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.000</w:t>
      </w:r>
      <w:r>
        <w:rPr>
          <w:rFonts w:ascii="Garamond" w:hAnsi="Garamond" w:cs="Times New Roman"/>
          <w:noProof w:val="0"/>
          <w:sz w:val="26"/>
          <w:szCs w:val="26"/>
        </w:rPr>
        <w:t>.  L</w:t>
      </w:r>
      <w:r w:rsidR="009101C5" w:rsidRPr="00FB15F2">
        <w:rPr>
          <w:rFonts w:ascii="Garamond" w:hAnsi="Garamond" w:cs="Times New Roman"/>
          <w:noProof w:val="0"/>
          <w:sz w:val="26"/>
          <w:szCs w:val="26"/>
        </w:rPr>
        <w:t>e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 xml:space="preserve"> taux d’emploi</w:t>
      </w:r>
      <w:r>
        <w:rPr>
          <w:rFonts w:ascii="Garamond" w:hAnsi="Garamond" w:cs="Times New Roman"/>
          <w:noProof w:val="0"/>
          <w:sz w:val="26"/>
          <w:szCs w:val="26"/>
        </w:rPr>
        <w:t>, quant à lui,</w:t>
      </w:r>
      <w:r w:rsidR="000C7990">
        <w:rPr>
          <w:rFonts w:ascii="Garamond" w:hAnsi="Garamond" w:cs="Times New Roman"/>
          <w:noProof w:val="0"/>
          <w:sz w:val="26"/>
          <w:szCs w:val="26"/>
        </w:rPr>
        <w:t xml:space="preserve"> a enregistré une baisse de 0,2 point</w:t>
      </w:r>
      <w:r>
        <w:rPr>
          <w:rFonts w:ascii="Garamond" w:hAnsi="Garamond" w:cs="Times New Roman"/>
          <w:noProof w:val="0"/>
          <w:sz w:val="26"/>
          <w:szCs w:val="26"/>
        </w:rPr>
        <w:t xml:space="preserve"> au niveau national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0C7990">
        <w:rPr>
          <w:rFonts w:ascii="Garamond" w:hAnsi="Garamond" w:cs="Times New Roman"/>
          <w:noProof w:val="0"/>
          <w:sz w:val="26"/>
          <w:szCs w:val="26"/>
        </w:rPr>
        <w:t xml:space="preserve">(passant de 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4</w:t>
      </w:r>
      <w:r w:rsidR="001457F3" w:rsidRPr="00FB15F2">
        <w:rPr>
          <w:rFonts w:ascii="Garamond" w:hAnsi="Garamond" w:cs="Times New Roman"/>
          <w:noProof w:val="0"/>
          <w:sz w:val="26"/>
          <w:szCs w:val="26"/>
        </w:rPr>
        <w:t>3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,</w:t>
      </w:r>
      <w:r w:rsidR="001457F3" w:rsidRPr="00FB15F2">
        <w:rPr>
          <w:rFonts w:ascii="Garamond" w:hAnsi="Garamond" w:cs="Times New Roman"/>
          <w:noProof w:val="0"/>
          <w:sz w:val="26"/>
          <w:szCs w:val="26"/>
        </w:rPr>
        <w:t>4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% à 4</w:t>
      </w:r>
      <w:r w:rsidR="00771AF1" w:rsidRPr="00FB15F2">
        <w:rPr>
          <w:rFonts w:ascii="Garamond" w:hAnsi="Garamond" w:cs="Times New Roman"/>
          <w:noProof w:val="0"/>
          <w:sz w:val="26"/>
          <w:szCs w:val="26"/>
        </w:rPr>
        <w:t>3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,</w:t>
      </w:r>
      <w:r w:rsidR="001457F3" w:rsidRPr="00FB15F2">
        <w:rPr>
          <w:rFonts w:ascii="Garamond" w:hAnsi="Garamond" w:cs="Times New Roman"/>
          <w:noProof w:val="0"/>
          <w:sz w:val="26"/>
          <w:szCs w:val="26"/>
        </w:rPr>
        <w:t>2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%</w:t>
      </w:r>
      <w:r w:rsidR="000C7990">
        <w:rPr>
          <w:rFonts w:ascii="Garamond" w:hAnsi="Garamond" w:cs="Times New Roman"/>
          <w:noProof w:val="0"/>
          <w:sz w:val="26"/>
          <w:szCs w:val="26"/>
        </w:rPr>
        <w:t xml:space="preserve">). Par milieu de résidence, la baisse a été de 0,1 point en milieu urbain (de 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3</w:t>
      </w:r>
      <w:r w:rsidR="001457F3" w:rsidRPr="00FB15F2">
        <w:rPr>
          <w:rFonts w:ascii="Garamond" w:hAnsi="Garamond" w:cs="Times New Roman"/>
          <w:noProof w:val="0"/>
          <w:sz w:val="26"/>
          <w:szCs w:val="26"/>
        </w:rPr>
        <w:t>6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,</w:t>
      </w:r>
      <w:r w:rsidR="001457F3" w:rsidRPr="00FB15F2">
        <w:rPr>
          <w:rFonts w:ascii="Garamond" w:hAnsi="Garamond" w:cs="Times New Roman"/>
          <w:noProof w:val="0"/>
          <w:sz w:val="26"/>
          <w:szCs w:val="26"/>
        </w:rPr>
        <w:t>5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% à 3</w:t>
      </w:r>
      <w:r w:rsidR="00771AF1" w:rsidRPr="00FB15F2">
        <w:rPr>
          <w:rFonts w:ascii="Garamond" w:hAnsi="Garamond" w:cs="Times New Roman"/>
          <w:noProof w:val="0"/>
          <w:sz w:val="26"/>
          <w:szCs w:val="26"/>
        </w:rPr>
        <w:t>6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,</w:t>
      </w:r>
      <w:r w:rsidR="001457F3" w:rsidRPr="00FB15F2">
        <w:rPr>
          <w:rFonts w:ascii="Garamond" w:hAnsi="Garamond" w:cs="Times New Roman"/>
          <w:noProof w:val="0"/>
          <w:sz w:val="26"/>
          <w:szCs w:val="26"/>
        </w:rPr>
        <w:t>4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%</w:t>
      </w:r>
      <w:r w:rsidR="000C7990">
        <w:rPr>
          <w:rFonts w:ascii="Garamond" w:hAnsi="Garamond" w:cs="Times New Roman"/>
          <w:noProof w:val="0"/>
          <w:sz w:val="26"/>
          <w:szCs w:val="26"/>
        </w:rPr>
        <w:t>)</w:t>
      </w:r>
      <w:r>
        <w:rPr>
          <w:rFonts w:ascii="Garamond" w:hAnsi="Garamond" w:cs="Times New Roman"/>
          <w:noProof w:val="0"/>
          <w:sz w:val="26"/>
          <w:szCs w:val="26"/>
        </w:rPr>
        <w:t xml:space="preserve"> et 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="000C7990">
        <w:rPr>
          <w:rFonts w:ascii="Garamond" w:hAnsi="Garamond" w:cs="Times New Roman"/>
          <w:noProof w:val="0"/>
          <w:sz w:val="26"/>
          <w:szCs w:val="26"/>
        </w:rPr>
        <w:t xml:space="preserve">0,4 point en milieu rural (de 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5</w:t>
      </w:r>
      <w:r w:rsidR="001457F3" w:rsidRPr="00FB15F2">
        <w:rPr>
          <w:rFonts w:ascii="Garamond" w:hAnsi="Garamond" w:cs="Times New Roman"/>
          <w:noProof w:val="0"/>
          <w:sz w:val="26"/>
          <w:szCs w:val="26"/>
        </w:rPr>
        <w:t>3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,</w:t>
      </w:r>
      <w:r w:rsidR="001457F3" w:rsidRPr="00FB15F2">
        <w:rPr>
          <w:rFonts w:ascii="Garamond" w:hAnsi="Garamond" w:cs="Times New Roman"/>
          <w:noProof w:val="0"/>
          <w:sz w:val="26"/>
          <w:szCs w:val="26"/>
        </w:rPr>
        <w:t>9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% à 5</w:t>
      </w:r>
      <w:r w:rsidR="00771AF1" w:rsidRPr="00FB15F2">
        <w:rPr>
          <w:rFonts w:ascii="Garamond" w:hAnsi="Garamond" w:cs="Times New Roman"/>
          <w:noProof w:val="0"/>
          <w:sz w:val="26"/>
          <w:szCs w:val="26"/>
        </w:rPr>
        <w:t>3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,</w:t>
      </w:r>
      <w:r w:rsidR="001457F3" w:rsidRPr="00FB15F2">
        <w:rPr>
          <w:rFonts w:ascii="Garamond" w:hAnsi="Garamond" w:cs="Times New Roman"/>
          <w:noProof w:val="0"/>
          <w:sz w:val="26"/>
          <w:szCs w:val="26"/>
        </w:rPr>
        <w:t>5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%</w:t>
      </w:r>
      <w:r w:rsidR="000C7990">
        <w:rPr>
          <w:rFonts w:ascii="Garamond" w:hAnsi="Garamond" w:cs="Times New Roman"/>
          <w:noProof w:val="0"/>
          <w:sz w:val="26"/>
          <w:szCs w:val="26"/>
        </w:rPr>
        <w:t>)</w:t>
      </w:r>
      <w:r w:rsidR="00C91907" w:rsidRPr="00FB15F2">
        <w:rPr>
          <w:rFonts w:ascii="Garamond" w:hAnsi="Garamond" w:cs="Times New Roman"/>
          <w:noProof w:val="0"/>
          <w:sz w:val="26"/>
          <w:szCs w:val="26"/>
        </w:rPr>
        <w:t>.</w:t>
      </w:r>
    </w:p>
    <w:p w:rsidR="009101C5" w:rsidRPr="00FB15F2" w:rsidRDefault="009101C5" w:rsidP="009101C5">
      <w:pPr>
        <w:autoSpaceDE w:val="0"/>
        <w:autoSpaceDN w:val="0"/>
        <w:bidi w:val="0"/>
        <w:adjustRightInd w:val="0"/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</w:pPr>
    </w:p>
    <w:p w:rsidR="00C91907" w:rsidRPr="00FB15F2" w:rsidRDefault="00581CB5" w:rsidP="00C86922">
      <w:pPr>
        <w:autoSpaceDE w:val="0"/>
        <w:autoSpaceDN w:val="0"/>
        <w:bidi w:val="0"/>
        <w:adjustRightInd w:val="0"/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</w:pP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Importante </w:t>
      </w:r>
      <w:r w:rsidR="00667EF8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création</w:t>
      </w:r>
      <w:r w:rsidR="00C86922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d’emploi</w:t>
      </w:r>
      <w:r w:rsidR="00FB15F2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s</w:t>
      </w:r>
      <w:r w:rsidR="00667EF8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="005F2369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dans </w:t>
      </w:r>
      <w:r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le</w:t>
      </w:r>
      <w:r w:rsidR="00667EF8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="00B841E8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secteur</w:t>
      </w:r>
      <w:r w:rsidR="00667EF8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des services</w:t>
      </w:r>
      <w:r w:rsidR="00B841E8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="00C91907" w:rsidRPr="00FB15F2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</w:p>
    <w:p w:rsidR="00C91907" w:rsidRPr="00FB15F2" w:rsidRDefault="00C91907" w:rsidP="00C91907">
      <w:pPr>
        <w:spacing w:line="266" w:lineRule="exact"/>
        <w:jc w:val="both"/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</w:pPr>
    </w:p>
    <w:p w:rsidR="00C91907" w:rsidRPr="00FB15F2" w:rsidRDefault="00C91907" w:rsidP="00340794">
      <w:pPr>
        <w:autoSpaceDE w:val="0"/>
        <w:autoSpaceDN w:val="0"/>
        <w:bidi w:val="0"/>
        <w:adjustRightInd w:val="0"/>
        <w:rPr>
          <w:rFonts w:ascii="Garamond" w:hAnsi="Garamond" w:cs="Times New Roman"/>
          <w:noProof w:val="0"/>
          <w:sz w:val="26"/>
          <w:szCs w:val="26"/>
        </w:rPr>
      </w:pPr>
      <w:r w:rsidRPr="00FB15F2">
        <w:rPr>
          <w:rFonts w:ascii="Garamond" w:hAnsi="Garamond" w:cs="Times New Roman"/>
          <w:noProof w:val="0"/>
          <w:sz w:val="26"/>
          <w:szCs w:val="26"/>
        </w:rPr>
        <w:t xml:space="preserve">Au niveau sectoriel, les </w:t>
      </w:r>
      <w:r w:rsidR="00667EF8" w:rsidRPr="00FB15F2">
        <w:rPr>
          <w:rFonts w:ascii="Garamond" w:hAnsi="Garamond" w:cs="Times New Roman"/>
          <w:noProof w:val="0"/>
          <w:sz w:val="26"/>
          <w:szCs w:val="26"/>
        </w:rPr>
        <w:t xml:space="preserve">créations d’emploi 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ont </w:t>
      </w:r>
      <w:r w:rsidR="00340794">
        <w:rPr>
          <w:rFonts w:ascii="Garamond" w:hAnsi="Garamond" w:cs="Times New Roman"/>
          <w:noProof w:val="0"/>
          <w:sz w:val="26"/>
          <w:szCs w:val="26"/>
        </w:rPr>
        <w:t>été enregistrées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340794">
        <w:rPr>
          <w:rFonts w:ascii="Garamond" w:hAnsi="Garamond" w:cs="Times New Roman"/>
          <w:noProof w:val="0"/>
          <w:sz w:val="26"/>
          <w:szCs w:val="26"/>
        </w:rPr>
        <w:t xml:space="preserve">dans les secteurs 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: </w:t>
      </w:r>
    </w:p>
    <w:p w:rsidR="00D414FA" w:rsidRPr="00FB15F2" w:rsidRDefault="00D414FA" w:rsidP="00D414FA">
      <w:pPr>
        <w:autoSpaceDE w:val="0"/>
        <w:autoSpaceDN w:val="0"/>
        <w:bidi w:val="0"/>
        <w:adjustRightInd w:val="0"/>
        <w:rPr>
          <w:rFonts w:ascii="Garamond" w:hAnsi="Garamond" w:cs="Times New Roman"/>
          <w:noProof w:val="0"/>
          <w:sz w:val="26"/>
          <w:szCs w:val="26"/>
        </w:rPr>
      </w:pPr>
    </w:p>
    <w:p w:rsidR="00D414FA" w:rsidRPr="00FB15F2" w:rsidRDefault="00340794" w:rsidP="00340794">
      <w:pPr>
        <w:numPr>
          <w:ilvl w:val="0"/>
          <w:numId w:val="2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>
        <w:rPr>
          <w:rFonts w:ascii="Garamond" w:hAnsi="Garamond" w:cs="Times New Roman"/>
          <w:noProof w:val="0"/>
          <w:sz w:val="26"/>
          <w:szCs w:val="26"/>
        </w:rPr>
        <w:t>d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>es "services"</w:t>
      </w:r>
      <w:r>
        <w:rPr>
          <w:rFonts w:ascii="Garamond" w:hAnsi="Garamond" w:cs="Times New Roman"/>
          <w:noProof w:val="0"/>
          <w:sz w:val="26"/>
          <w:szCs w:val="26"/>
        </w:rPr>
        <w:t>,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 xml:space="preserve"> avec 243.000 emplois créés</w:t>
      </w:r>
      <w:r>
        <w:rPr>
          <w:rFonts w:ascii="Garamond" w:hAnsi="Garamond" w:cs="Times New Roman"/>
          <w:noProof w:val="0"/>
          <w:sz w:val="26"/>
          <w:szCs w:val="26"/>
        </w:rPr>
        <w:t xml:space="preserve"> constitués</w:t>
      </w:r>
      <w:r w:rsidR="000D08C7" w:rsidRPr="00FB15F2">
        <w:rPr>
          <w:rFonts w:ascii="Garamond" w:hAnsi="Garamond" w:cs="Times New Roman"/>
          <w:noProof w:val="0"/>
          <w:sz w:val="26"/>
          <w:szCs w:val="26"/>
        </w:rPr>
        <w:t xml:space="preserve"> principalement de postes rémunérés</w:t>
      </w:r>
      <w:r>
        <w:rPr>
          <w:rFonts w:ascii="Garamond" w:hAnsi="Garamond" w:cs="Times New Roman"/>
          <w:noProof w:val="0"/>
          <w:sz w:val="26"/>
          <w:szCs w:val="26"/>
        </w:rPr>
        <w:t> ; c</w:t>
      </w:r>
      <w:r w:rsidR="000C7990">
        <w:rPr>
          <w:rFonts w:ascii="Garamond" w:hAnsi="Garamond" w:cs="Times New Roman"/>
          <w:noProof w:val="0"/>
          <w:sz w:val="26"/>
          <w:szCs w:val="26"/>
        </w:rPr>
        <w:t>e qui correspond à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 xml:space="preserve"> une </w:t>
      </w:r>
      <w:r w:rsidR="003545FA" w:rsidRPr="00FB15F2">
        <w:rPr>
          <w:rFonts w:ascii="Garamond" w:hAnsi="Garamond" w:cs="Times New Roman"/>
          <w:noProof w:val="0"/>
          <w:sz w:val="26"/>
          <w:szCs w:val="26"/>
        </w:rPr>
        <w:t>hausse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 xml:space="preserve"> du volume d’emploi du secteur</w:t>
      </w:r>
      <w:r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Pr="00FB15F2">
        <w:rPr>
          <w:rFonts w:ascii="Garamond" w:hAnsi="Garamond" w:cs="Times New Roman"/>
          <w:noProof w:val="0"/>
          <w:sz w:val="26"/>
          <w:szCs w:val="26"/>
        </w:rPr>
        <w:t>de 6,3%</w:t>
      </w:r>
      <w:r w:rsidR="00C86922" w:rsidRPr="00FB15F2">
        <w:rPr>
          <w:rFonts w:ascii="Garamond" w:hAnsi="Garamond" w:cs="Times New Roman"/>
          <w:noProof w:val="0"/>
          <w:sz w:val="26"/>
          <w:szCs w:val="26"/>
        </w:rPr>
        <w:t xml:space="preserve">. La hausse de l’emploi dans ce secteur a profité essentiellement au </w:t>
      </w:r>
      <w:r>
        <w:rPr>
          <w:rFonts w:ascii="Garamond" w:hAnsi="Garamond" w:cs="Times New Roman"/>
          <w:noProof w:val="0"/>
          <w:sz w:val="26"/>
          <w:szCs w:val="26"/>
        </w:rPr>
        <w:t xml:space="preserve">secteur </w:t>
      </w:r>
      <w:r w:rsidR="00C86922" w:rsidRPr="00FB15F2">
        <w:rPr>
          <w:rFonts w:ascii="Garamond" w:hAnsi="Garamond" w:cs="Times New Roman"/>
          <w:noProof w:val="0"/>
          <w:sz w:val="26"/>
          <w:szCs w:val="26"/>
        </w:rPr>
        <w:t>du</w:t>
      </w:r>
      <w:r w:rsidR="00716FAC" w:rsidRPr="00FB15F2">
        <w:rPr>
          <w:rFonts w:ascii="Garamond" w:hAnsi="Garamond" w:cs="Times New Roman"/>
          <w:noProof w:val="0"/>
          <w:sz w:val="26"/>
          <w:szCs w:val="26"/>
        </w:rPr>
        <w:t> « </w:t>
      </w:r>
      <w:r w:rsidR="00C86922" w:rsidRPr="00FB15F2">
        <w:rPr>
          <w:rFonts w:ascii="Garamond" w:hAnsi="Garamond" w:cs="Times New Roman"/>
          <w:noProof w:val="0"/>
          <w:sz w:val="26"/>
          <w:szCs w:val="26"/>
        </w:rPr>
        <w:t>commerce</w:t>
      </w:r>
      <w:r w:rsidR="00716FAC" w:rsidRPr="00FB15F2">
        <w:rPr>
          <w:rFonts w:ascii="Garamond" w:hAnsi="Garamond" w:cs="Times New Roman"/>
          <w:noProof w:val="0"/>
          <w:sz w:val="26"/>
          <w:szCs w:val="26"/>
        </w:rPr>
        <w:t> »</w:t>
      </w:r>
      <w:r w:rsidR="00C86922" w:rsidRPr="00FB15F2">
        <w:rPr>
          <w:rFonts w:ascii="Garamond" w:hAnsi="Garamond" w:cs="Times New Roman"/>
          <w:noProof w:val="0"/>
          <w:sz w:val="26"/>
          <w:szCs w:val="26"/>
        </w:rPr>
        <w:t xml:space="preserve"> (100.000</w:t>
      </w:r>
      <w:r>
        <w:rPr>
          <w:rFonts w:ascii="Garamond" w:hAnsi="Garamond" w:cs="Times New Roman"/>
          <w:noProof w:val="0"/>
          <w:sz w:val="26"/>
          <w:szCs w:val="26"/>
        </w:rPr>
        <w:t xml:space="preserve">) et aux branches </w:t>
      </w:r>
      <w:r w:rsidR="00C86922" w:rsidRPr="00FB15F2">
        <w:rPr>
          <w:rFonts w:ascii="Garamond" w:hAnsi="Garamond" w:cs="Times New Roman"/>
          <w:noProof w:val="0"/>
          <w:sz w:val="26"/>
          <w:szCs w:val="26"/>
        </w:rPr>
        <w:t xml:space="preserve">des </w:t>
      </w:r>
      <w:r w:rsidR="00716FAC" w:rsidRPr="00FB15F2">
        <w:rPr>
          <w:rFonts w:ascii="Garamond" w:hAnsi="Garamond" w:cs="Times New Roman"/>
          <w:noProof w:val="0"/>
          <w:sz w:val="26"/>
          <w:szCs w:val="26"/>
        </w:rPr>
        <w:t>« </w:t>
      </w:r>
      <w:r w:rsidR="00C86922" w:rsidRPr="00FB15F2">
        <w:rPr>
          <w:rFonts w:ascii="Garamond" w:hAnsi="Garamond" w:cs="Times New Roman"/>
          <w:noProof w:val="0"/>
          <w:sz w:val="26"/>
          <w:szCs w:val="26"/>
        </w:rPr>
        <w:t>services personnels</w:t>
      </w:r>
      <w:r w:rsidR="00716FAC" w:rsidRPr="00FB15F2">
        <w:rPr>
          <w:rFonts w:ascii="Garamond" w:hAnsi="Garamond" w:cs="Times New Roman"/>
          <w:noProof w:val="0"/>
          <w:sz w:val="26"/>
          <w:szCs w:val="26"/>
        </w:rPr>
        <w:t xml:space="preserve"> et</w:t>
      </w:r>
      <w:r w:rsidR="00C86922" w:rsidRPr="00FB15F2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716FAC" w:rsidRPr="00FB15F2">
        <w:rPr>
          <w:rFonts w:ascii="Garamond" w:hAnsi="Garamond" w:cs="Times New Roman"/>
          <w:noProof w:val="0"/>
          <w:sz w:val="26"/>
          <w:szCs w:val="26"/>
        </w:rPr>
        <w:t xml:space="preserve">domestiques » (89.000) </w:t>
      </w:r>
      <w:r w:rsidR="00C86922" w:rsidRPr="00FB15F2">
        <w:rPr>
          <w:rFonts w:ascii="Garamond" w:hAnsi="Garamond" w:cs="Times New Roman"/>
          <w:noProof w:val="0"/>
          <w:sz w:val="26"/>
          <w:szCs w:val="26"/>
        </w:rPr>
        <w:t xml:space="preserve">et </w:t>
      </w:r>
      <w:r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="00716FAC" w:rsidRPr="00FB15F2">
        <w:rPr>
          <w:rFonts w:ascii="Garamond" w:hAnsi="Garamond" w:cs="Times New Roman"/>
          <w:noProof w:val="0"/>
          <w:sz w:val="26"/>
          <w:szCs w:val="26"/>
        </w:rPr>
        <w:t>« l’administration générale et les services sociaux fournis à la collectivité »</w:t>
      </w:r>
      <w:r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716FAC" w:rsidRPr="00FB15F2">
        <w:rPr>
          <w:rFonts w:ascii="Garamond" w:hAnsi="Garamond" w:cs="Times New Roman"/>
          <w:noProof w:val="0"/>
          <w:sz w:val="26"/>
          <w:szCs w:val="26"/>
        </w:rPr>
        <w:t>(50.000) ;</w:t>
      </w:r>
    </w:p>
    <w:p w:rsidR="00D414FA" w:rsidRPr="00FB15F2" w:rsidRDefault="00340794" w:rsidP="00340794">
      <w:pPr>
        <w:numPr>
          <w:ilvl w:val="0"/>
          <w:numId w:val="2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 xml:space="preserve">l’"industrie y compris l'artisanat", </w:t>
      </w:r>
      <w:r>
        <w:rPr>
          <w:rFonts w:ascii="Garamond" w:hAnsi="Garamond" w:cs="Times New Roman"/>
          <w:noProof w:val="0"/>
          <w:sz w:val="26"/>
          <w:szCs w:val="26"/>
        </w:rPr>
        <w:t xml:space="preserve">avec 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>2</w:t>
      </w:r>
      <w:r w:rsidR="000C648A" w:rsidRPr="00FB15F2">
        <w:rPr>
          <w:rFonts w:ascii="Garamond" w:hAnsi="Garamond" w:cs="Times New Roman"/>
          <w:noProof w:val="0"/>
          <w:sz w:val="26"/>
          <w:szCs w:val="26"/>
        </w:rPr>
        <w:t>0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>.000 postes d’emploi</w:t>
      </w:r>
      <w:r>
        <w:rPr>
          <w:rFonts w:ascii="Garamond" w:hAnsi="Garamond" w:cs="Times New Roman"/>
          <w:noProof w:val="0"/>
          <w:sz w:val="26"/>
          <w:szCs w:val="26"/>
        </w:rPr>
        <w:t xml:space="preserve"> (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>dont 1</w:t>
      </w:r>
      <w:r w:rsidR="000C648A" w:rsidRPr="00FB15F2">
        <w:rPr>
          <w:rFonts w:ascii="Garamond" w:hAnsi="Garamond" w:cs="Times New Roman"/>
          <w:noProof w:val="0"/>
          <w:sz w:val="26"/>
          <w:szCs w:val="26"/>
        </w:rPr>
        <w:t>6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 xml:space="preserve">.000 </w:t>
      </w:r>
      <w:r>
        <w:rPr>
          <w:rFonts w:ascii="Garamond" w:hAnsi="Garamond" w:cs="Times New Roman"/>
          <w:noProof w:val="0"/>
          <w:sz w:val="26"/>
          <w:szCs w:val="26"/>
        </w:rPr>
        <w:t xml:space="preserve">sont des emplois 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>non rémunérés</w:t>
      </w:r>
      <w:r>
        <w:rPr>
          <w:rFonts w:ascii="Garamond" w:hAnsi="Garamond" w:cs="Times New Roman"/>
          <w:noProof w:val="0"/>
          <w:sz w:val="26"/>
          <w:szCs w:val="26"/>
        </w:rPr>
        <w:t>) ;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 xml:space="preserve"> </w:t>
      </w:r>
      <w:r>
        <w:rPr>
          <w:rFonts w:ascii="Garamond" w:hAnsi="Garamond" w:cs="Times New Roman"/>
          <w:noProof w:val="0"/>
          <w:sz w:val="26"/>
          <w:szCs w:val="26"/>
        </w:rPr>
        <w:t>ce qui correspond à</w:t>
      </w:r>
      <w:r w:rsidRPr="00FB15F2">
        <w:rPr>
          <w:rFonts w:ascii="Garamond" w:hAnsi="Garamond" w:cs="Times New Roman"/>
          <w:noProof w:val="0"/>
          <w:sz w:val="26"/>
          <w:szCs w:val="26"/>
        </w:rPr>
        <w:t xml:space="preserve"> une hausse du volume d’emploi du secteur</w:t>
      </w:r>
      <w:r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="003545FA" w:rsidRPr="00FB15F2">
        <w:rPr>
          <w:rFonts w:ascii="Garamond" w:hAnsi="Garamond" w:cs="Times New Roman"/>
          <w:noProof w:val="0"/>
          <w:sz w:val="26"/>
          <w:szCs w:val="26"/>
        </w:rPr>
        <w:t>1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>,</w:t>
      </w:r>
      <w:r w:rsidR="003545FA" w:rsidRPr="00FB15F2">
        <w:rPr>
          <w:rFonts w:ascii="Garamond" w:hAnsi="Garamond" w:cs="Times New Roman"/>
          <w:noProof w:val="0"/>
          <w:sz w:val="26"/>
          <w:szCs w:val="26"/>
        </w:rPr>
        <w:t>5</w:t>
      </w:r>
      <w:r w:rsidR="00D414FA" w:rsidRPr="00FB15F2">
        <w:rPr>
          <w:rFonts w:ascii="Garamond" w:hAnsi="Garamond" w:cs="Times New Roman"/>
          <w:noProof w:val="0"/>
          <w:sz w:val="26"/>
          <w:szCs w:val="26"/>
        </w:rPr>
        <w:t xml:space="preserve">%. </w:t>
      </w:r>
    </w:p>
    <w:p w:rsidR="005F2369" w:rsidRPr="00FB15F2" w:rsidRDefault="005F2369" w:rsidP="00DD32B1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</w:p>
    <w:p w:rsidR="00374A14" w:rsidRDefault="00374A14" w:rsidP="00374A14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>
        <w:rPr>
          <w:rFonts w:ascii="Garamond" w:hAnsi="Garamond" w:cs="Times New Roman"/>
          <w:noProof w:val="0"/>
          <w:sz w:val="26"/>
          <w:szCs w:val="26"/>
        </w:rPr>
        <w:t xml:space="preserve">Des pertes d’emploi ont été, en revanche, relevées au niveau : </w:t>
      </w:r>
    </w:p>
    <w:p w:rsidR="00374A14" w:rsidRDefault="00374A14" w:rsidP="00374A14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</w:p>
    <w:p w:rsidR="00374A14" w:rsidRPr="00374A14" w:rsidRDefault="00374A14" w:rsidP="00374A14">
      <w:pPr>
        <w:pStyle w:val="Paragraphedeliste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4"/>
          <w:szCs w:val="24"/>
        </w:rPr>
      </w:pPr>
      <w:r w:rsidRPr="00374A14">
        <w:rPr>
          <w:rFonts w:ascii="Garamond" w:hAnsi="Garamond" w:cs="Times New Roman"/>
          <w:noProof w:val="0"/>
          <w:sz w:val="26"/>
          <w:szCs w:val="26"/>
        </w:rPr>
        <w:t xml:space="preserve">du </w:t>
      </w:r>
      <w:r w:rsidR="005F4771" w:rsidRPr="00374A14">
        <w:rPr>
          <w:rFonts w:ascii="Garamond" w:hAnsi="Garamond" w:cs="Times New Roman"/>
          <w:noProof w:val="0"/>
          <w:sz w:val="26"/>
          <w:szCs w:val="26"/>
        </w:rPr>
        <w:t xml:space="preserve">secteur de </w:t>
      </w:r>
      <w:r>
        <w:rPr>
          <w:rFonts w:ascii="Garamond" w:hAnsi="Garamond" w:cs="Times New Roman"/>
          <w:noProof w:val="0"/>
          <w:sz w:val="26"/>
          <w:szCs w:val="26"/>
        </w:rPr>
        <w:t xml:space="preserve">l’"agriculture, forêt et pêche", avec </w:t>
      </w:r>
      <w:r w:rsidR="00644F33" w:rsidRPr="00374A14">
        <w:rPr>
          <w:rFonts w:ascii="Garamond" w:hAnsi="Garamond" w:cs="Times New Roman"/>
          <w:noProof w:val="0"/>
          <w:sz w:val="26"/>
          <w:szCs w:val="26"/>
        </w:rPr>
        <w:t>100</w:t>
      </w:r>
      <w:r w:rsidR="008B3A0A" w:rsidRPr="00374A14">
        <w:rPr>
          <w:rFonts w:ascii="Garamond" w:hAnsi="Garamond" w:cs="Times New Roman"/>
          <w:noProof w:val="0"/>
          <w:sz w:val="26"/>
          <w:szCs w:val="26"/>
        </w:rPr>
        <w:t>.000 postes d’emploi</w:t>
      </w:r>
      <w:r>
        <w:rPr>
          <w:rFonts w:ascii="Garamond" w:hAnsi="Garamond" w:cs="Times New Roman"/>
          <w:noProof w:val="0"/>
          <w:sz w:val="26"/>
          <w:szCs w:val="26"/>
        </w:rPr>
        <w:t xml:space="preserve"> perdus</w:t>
      </w:r>
      <w:r w:rsidR="003016E3" w:rsidRPr="00374A14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DB39D0" w:rsidRPr="00374A14">
        <w:rPr>
          <w:rFonts w:ascii="Garamond" w:hAnsi="Garamond" w:cs="Times New Roman"/>
          <w:noProof w:val="0"/>
          <w:sz w:val="26"/>
          <w:szCs w:val="26"/>
        </w:rPr>
        <w:t>(</w:t>
      </w:r>
      <w:r w:rsidR="00DD32B1" w:rsidRPr="00374A14">
        <w:rPr>
          <w:rFonts w:ascii="Garamond" w:hAnsi="Garamond" w:cs="Times New Roman"/>
          <w:noProof w:val="0"/>
          <w:sz w:val="26"/>
          <w:szCs w:val="26"/>
        </w:rPr>
        <w:t xml:space="preserve">dont </w:t>
      </w:r>
      <w:r w:rsidR="00DB39D0" w:rsidRPr="00374A14">
        <w:rPr>
          <w:rFonts w:ascii="Garamond" w:hAnsi="Garamond" w:cs="Times New Roman"/>
          <w:noProof w:val="0"/>
          <w:sz w:val="26"/>
          <w:szCs w:val="26"/>
        </w:rPr>
        <w:t>63</w:t>
      </w:r>
      <w:r w:rsidR="003016E3" w:rsidRPr="00374A14">
        <w:rPr>
          <w:rFonts w:ascii="Garamond" w:hAnsi="Garamond" w:cs="Times New Roman"/>
          <w:noProof w:val="0"/>
          <w:sz w:val="26"/>
          <w:szCs w:val="26"/>
        </w:rPr>
        <w:t>.000 non rémunérés</w:t>
      </w:r>
      <w:r w:rsidR="00DB39D0" w:rsidRPr="00374A14">
        <w:rPr>
          <w:rFonts w:ascii="Garamond" w:hAnsi="Garamond" w:cs="Times New Roman"/>
          <w:noProof w:val="0"/>
          <w:sz w:val="26"/>
          <w:szCs w:val="26"/>
        </w:rPr>
        <w:t>)</w:t>
      </w:r>
      <w:r>
        <w:rPr>
          <w:rFonts w:ascii="Garamond" w:hAnsi="Garamond" w:cs="Times New Roman"/>
          <w:noProof w:val="0"/>
          <w:sz w:val="26"/>
          <w:szCs w:val="26"/>
        </w:rPr>
        <w:t xml:space="preserve"> ; correspondant ainsi à </w:t>
      </w:r>
      <w:r w:rsidR="008B3A0A" w:rsidRPr="00374A14">
        <w:rPr>
          <w:rFonts w:ascii="Garamond" w:hAnsi="Garamond" w:cs="Times New Roman"/>
          <w:noProof w:val="0"/>
          <w:sz w:val="26"/>
          <w:szCs w:val="26"/>
        </w:rPr>
        <w:t xml:space="preserve">une </w:t>
      </w:r>
      <w:r w:rsidR="00DB39D0" w:rsidRPr="00374A14">
        <w:rPr>
          <w:rFonts w:ascii="Garamond" w:hAnsi="Garamond" w:cs="Times New Roman"/>
          <w:noProof w:val="0"/>
          <w:sz w:val="26"/>
          <w:szCs w:val="26"/>
        </w:rPr>
        <w:t>baisse</w:t>
      </w:r>
      <w:r w:rsidR="008B3A0A" w:rsidRPr="00374A14">
        <w:rPr>
          <w:rFonts w:ascii="Garamond" w:hAnsi="Garamond" w:cs="Times New Roman"/>
          <w:noProof w:val="0"/>
          <w:sz w:val="26"/>
          <w:szCs w:val="26"/>
        </w:rPr>
        <w:t xml:space="preserve"> </w:t>
      </w:r>
      <w:r>
        <w:rPr>
          <w:rFonts w:ascii="Garamond" w:hAnsi="Garamond" w:cs="Times New Roman"/>
          <w:noProof w:val="0"/>
          <w:sz w:val="26"/>
          <w:szCs w:val="26"/>
        </w:rPr>
        <w:t>du volume d’emploi du secteur</w:t>
      </w:r>
      <w:r w:rsidRPr="00374A14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8B3A0A" w:rsidRPr="00374A14"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="00DB39D0" w:rsidRPr="00374A14">
        <w:rPr>
          <w:rFonts w:ascii="Garamond" w:hAnsi="Garamond" w:cs="Times New Roman"/>
          <w:noProof w:val="0"/>
          <w:sz w:val="26"/>
          <w:szCs w:val="26"/>
        </w:rPr>
        <w:t>2</w:t>
      </w:r>
      <w:r w:rsidR="008B3A0A" w:rsidRPr="00374A14">
        <w:rPr>
          <w:rFonts w:ascii="Garamond" w:hAnsi="Garamond" w:cs="Times New Roman"/>
          <w:noProof w:val="0"/>
          <w:sz w:val="26"/>
          <w:szCs w:val="26"/>
        </w:rPr>
        <w:t>,</w:t>
      </w:r>
      <w:r w:rsidR="00DB39D0" w:rsidRPr="00374A14">
        <w:rPr>
          <w:rFonts w:ascii="Garamond" w:hAnsi="Garamond" w:cs="Times New Roman"/>
          <w:noProof w:val="0"/>
          <w:sz w:val="26"/>
          <w:szCs w:val="26"/>
        </w:rPr>
        <w:t>5</w:t>
      </w:r>
      <w:r w:rsidR="008B3A0A" w:rsidRPr="00374A14">
        <w:rPr>
          <w:rFonts w:ascii="Garamond" w:hAnsi="Garamond" w:cs="Times New Roman"/>
          <w:noProof w:val="0"/>
          <w:sz w:val="26"/>
          <w:szCs w:val="26"/>
        </w:rPr>
        <w:t>%</w:t>
      </w:r>
      <w:r w:rsidR="000D08C7" w:rsidRPr="00374A14">
        <w:rPr>
          <w:rFonts w:ascii="Garamond" w:hAnsi="Garamond" w:cs="Times New Roman"/>
          <w:noProof w:val="0"/>
          <w:sz w:val="26"/>
          <w:szCs w:val="26"/>
        </w:rPr>
        <w:t xml:space="preserve">; </w:t>
      </w:r>
    </w:p>
    <w:p w:rsidR="00374A14" w:rsidRPr="00374A14" w:rsidRDefault="00AE571E" w:rsidP="00374A14">
      <w:pPr>
        <w:pStyle w:val="Paragraphedeliste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4"/>
          <w:szCs w:val="24"/>
        </w:rPr>
      </w:pPr>
      <w:r w:rsidRPr="00374A14">
        <w:rPr>
          <w:rFonts w:ascii="Garamond" w:hAnsi="Garamond" w:cs="Times New Roman"/>
          <w:noProof w:val="0"/>
          <w:sz w:val="26"/>
          <w:szCs w:val="26"/>
        </w:rPr>
        <w:t>d</w:t>
      </w:r>
      <w:r w:rsidR="00FB15F2" w:rsidRPr="00374A14">
        <w:rPr>
          <w:rFonts w:ascii="Garamond" w:hAnsi="Garamond" w:cs="Times New Roman"/>
          <w:noProof w:val="0"/>
          <w:sz w:val="26"/>
          <w:szCs w:val="26"/>
        </w:rPr>
        <w:t>u</w:t>
      </w:r>
      <w:r w:rsidR="00DB39D0" w:rsidRPr="00374A14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374A14">
        <w:rPr>
          <w:rFonts w:ascii="Garamond" w:hAnsi="Garamond" w:cs="Times New Roman"/>
          <w:noProof w:val="0"/>
          <w:sz w:val="26"/>
          <w:szCs w:val="26"/>
        </w:rPr>
        <w:t xml:space="preserve">secteur du </w:t>
      </w:r>
      <w:r w:rsidR="00DB39D0" w:rsidRPr="00374A14">
        <w:rPr>
          <w:rFonts w:ascii="Garamond" w:hAnsi="Garamond" w:cs="Times New Roman"/>
          <w:noProof w:val="0"/>
          <w:sz w:val="26"/>
          <w:szCs w:val="26"/>
        </w:rPr>
        <w:t>BTP</w:t>
      </w:r>
      <w:r w:rsidR="000D08C7" w:rsidRPr="00374A14">
        <w:rPr>
          <w:rFonts w:ascii="Garamond" w:hAnsi="Garamond" w:cs="Times New Roman"/>
          <w:noProof w:val="0"/>
          <w:sz w:val="26"/>
          <w:szCs w:val="26"/>
        </w:rPr>
        <w:t xml:space="preserve">, </w:t>
      </w:r>
      <w:r w:rsidR="00374A14">
        <w:rPr>
          <w:rFonts w:ascii="Garamond" w:hAnsi="Garamond" w:cs="Times New Roman"/>
          <w:noProof w:val="0"/>
          <w:sz w:val="26"/>
          <w:szCs w:val="26"/>
        </w:rPr>
        <w:t xml:space="preserve">avec </w:t>
      </w:r>
      <w:r w:rsidRPr="00374A14">
        <w:rPr>
          <w:rFonts w:ascii="Garamond" w:hAnsi="Garamond" w:cs="Times New Roman"/>
          <w:noProof w:val="0"/>
          <w:sz w:val="26"/>
          <w:szCs w:val="26"/>
        </w:rPr>
        <w:t>56</w:t>
      </w:r>
      <w:r w:rsidR="00140A6B" w:rsidRPr="00374A14">
        <w:rPr>
          <w:rFonts w:ascii="Garamond" w:hAnsi="Garamond" w:cs="Times New Roman"/>
          <w:noProof w:val="0"/>
          <w:sz w:val="26"/>
          <w:szCs w:val="26"/>
        </w:rPr>
        <w:t>.000 postes</w:t>
      </w:r>
      <w:r w:rsidR="000D08C7" w:rsidRPr="00374A14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3016E3" w:rsidRPr="00374A14">
        <w:rPr>
          <w:rFonts w:ascii="Garamond" w:hAnsi="Garamond" w:cs="Times New Roman"/>
          <w:noProof w:val="0"/>
          <w:sz w:val="26"/>
          <w:szCs w:val="26"/>
        </w:rPr>
        <w:t>(</w:t>
      </w:r>
      <w:r w:rsidR="00DD32B1" w:rsidRPr="00374A14">
        <w:rPr>
          <w:rFonts w:ascii="Garamond" w:hAnsi="Garamond" w:cs="Times New Roman"/>
          <w:noProof w:val="0"/>
          <w:sz w:val="26"/>
          <w:szCs w:val="26"/>
        </w:rPr>
        <w:t xml:space="preserve">dont </w:t>
      </w:r>
      <w:r w:rsidR="003016E3" w:rsidRPr="00374A14">
        <w:rPr>
          <w:rFonts w:ascii="Garamond" w:hAnsi="Garamond" w:cs="Times New Roman"/>
          <w:noProof w:val="0"/>
          <w:sz w:val="26"/>
          <w:szCs w:val="26"/>
        </w:rPr>
        <w:t>5</w:t>
      </w:r>
      <w:r w:rsidRPr="00374A14">
        <w:rPr>
          <w:rFonts w:ascii="Garamond" w:hAnsi="Garamond" w:cs="Times New Roman"/>
          <w:noProof w:val="0"/>
          <w:sz w:val="26"/>
          <w:szCs w:val="26"/>
        </w:rPr>
        <w:t>5</w:t>
      </w:r>
      <w:r w:rsidR="003016E3" w:rsidRPr="00374A14">
        <w:rPr>
          <w:rFonts w:ascii="Garamond" w:hAnsi="Garamond" w:cs="Times New Roman"/>
          <w:noProof w:val="0"/>
          <w:sz w:val="26"/>
          <w:szCs w:val="26"/>
        </w:rPr>
        <w:t xml:space="preserve">.000 rémunérés), </w:t>
      </w:r>
      <w:r w:rsidR="00140A6B" w:rsidRPr="00374A14">
        <w:rPr>
          <w:rFonts w:ascii="Garamond" w:hAnsi="Garamond" w:cs="Times New Roman"/>
          <w:noProof w:val="0"/>
          <w:sz w:val="26"/>
          <w:szCs w:val="26"/>
        </w:rPr>
        <w:t xml:space="preserve">soit </w:t>
      </w:r>
      <w:r w:rsidRPr="00374A14">
        <w:rPr>
          <w:rFonts w:ascii="Garamond" w:hAnsi="Garamond" w:cs="Times New Roman"/>
          <w:noProof w:val="0"/>
          <w:sz w:val="26"/>
          <w:szCs w:val="26"/>
        </w:rPr>
        <w:t>-5</w:t>
      </w:r>
      <w:r w:rsidR="00140A6B" w:rsidRPr="00374A14">
        <w:rPr>
          <w:rFonts w:ascii="Garamond" w:hAnsi="Garamond" w:cs="Times New Roman"/>
          <w:noProof w:val="0"/>
          <w:sz w:val="26"/>
          <w:szCs w:val="26"/>
        </w:rPr>
        <w:t>,</w:t>
      </w:r>
      <w:r w:rsidR="006A7D57" w:rsidRPr="00374A14">
        <w:rPr>
          <w:rFonts w:ascii="Garamond" w:hAnsi="Garamond" w:cs="Times New Roman"/>
          <w:noProof w:val="0"/>
          <w:sz w:val="26"/>
          <w:szCs w:val="26"/>
        </w:rPr>
        <w:t>1</w:t>
      </w:r>
      <w:r w:rsidR="003016E3" w:rsidRPr="00374A14">
        <w:rPr>
          <w:rFonts w:ascii="Garamond" w:hAnsi="Garamond" w:cs="Times New Roman"/>
          <w:noProof w:val="0"/>
          <w:sz w:val="26"/>
          <w:szCs w:val="26"/>
        </w:rPr>
        <w:t>%</w:t>
      </w:r>
      <w:r w:rsidR="00374A14">
        <w:rPr>
          <w:rFonts w:ascii="Garamond" w:hAnsi="Garamond" w:cs="Times New Roman"/>
          <w:noProof w:val="0"/>
          <w:sz w:val="26"/>
          <w:szCs w:val="26"/>
        </w:rPr>
        <w:t> </w:t>
      </w:r>
      <w:r w:rsidR="00A47CDC">
        <w:rPr>
          <w:rFonts w:ascii="Garamond" w:hAnsi="Garamond" w:cs="Times New Roman"/>
          <w:noProof w:val="0"/>
          <w:sz w:val="26"/>
          <w:szCs w:val="26"/>
        </w:rPr>
        <w:t>du volume d’emploi du secteur</w:t>
      </w:r>
      <w:r w:rsidR="00374A14">
        <w:rPr>
          <w:rFonts w:ascii="Garamond" w:hAnsi="Garamond" w:cs="Times New Roman"/>
          <w:noProof w:val="0"/>
          <w:sz w:val="26"/>
          <w:szCs w:val="26"/>
        </w:rPr>
        <w:t>;</w:t>
      </w:r>
    </w:p>
    <w:p w:rsidR="00374A14" w:rsidRPr="00374A14" w:rsidRDefault="00FB15F2" w:rsidP="00374A14">
      <w:pPr>
        <w:pStyle w:val="Paragraphedeliste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4"/>
          <w:szCs w:val="24"/>
        </w:rPr>
      </w:pPr>
      <w:r w:rsidRPr="00374A14">
        <w:rPr>
          <w:rFonts w:ascii="Garamond" w:hAnsi="Garamond" w:cs="Times New Roman"/>
          <w:noProof w:val="0"/>
          <w:sz w:val="26"/>
          <w:szCs w:val="26"/>
        </w:rPr>
        <w:t>des</w:t>
      </w:r>
      <w:r w:rsidR="00140A6B" w:rsidRPr="00374A14">
        <w:rPr>
          <w:rFonts w:ascii="Garamond" w:hAnsi="Garamond" w:cs="Times New Roman"/>
          <w:noProof w:val="0"/>
          <w:sz w:val="26"/>
          <w:szCs w:val="26"/>
        </w:rPr>
        <w:t xml:space="preserve"> "activités mal désignées"</w:t>
      </w:r>
      <w:r w:rsidR="00116B72" w:rsidRPr="00374A14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AE571E" w:rsidRPr="00374A14">
        <w:rPr>
          <w:rFonts w:ascii="Garamond" w:hAnsi="Garamond" w:cs="Times New Roman"/>
          <w:noProof w:val="0"/>
          <w:sz w:val="26"/>
          <w:szCs w:val="26"/>
        </w:rPr>
        <w:t>8</w:t>
      </w:r>
      <w:r w:rsidR="00140A6B" w:rsidRPr="00374A14">
        <w:rPr>
          <w:rFonts w:ascii="Garamond" w:hAnsi="Garamond" w:cs="Times New Roman"/>
          <w:noProof w:val="0"/>
          <w:sz w:val="26"/>
          <w:szCs w:val="26"/>
        </w:rPr>
        <w:t>.000 postes.</w:t>
      </w:r>
    </w:p>
    <w:p w:rsidR="00374A14" w:rsidRDefault="00374A14" w:rsidP="00374A14">
      <w:pPr>
        <w:pStyle w:val="Paragraphedeliste"/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4"/>
          <w:szCs w:val="24"/>
        </w:rPr>
      </w:pPr>
    </w:p>
    <w:p w:rsidR="009322E4" w:rsidRPr="00374A14" w:rsidRDefault="009322E4" w:rsidP="009322E4">
      <w:pPr>
        <w:pStyle w:val="Paragraphedeliste"/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4"/>
          <w:szCs w:val="24"/>
        </w:rPr>
      </w:pPr>
    </w:p>
    <w:p w:rsidR="00C91907" w:rsidRDefault="00C91907" w:rsidP="00C91907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lastRenderedPageBreak/>
        <w:t>Figu</w:t>
      </w:r>
      <w:r w:rsidR="00FB15F2">
        <w:rPr>
          <w:rFonts w:ascii="Garamond" w:hAnsi="Garamond" w:cs="Times New Roman"/>
          <w:b/>
          <w:bCs/>
          <w:noProof w:val="0"/>
          <w:sz w:val="24"/>
          <w:szCs w:val="24"/>
        </w:rPr>
        <w:t>re 2. Créations nettes d’emploi</w:t>
      </w: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par secteur d’activité économique et milieu de résidence</w:t>
      </w:r>
    </w:p>
    <w:p w:rsidR="00055DA2" w:rsidRPr="00D8334D" w:rsidRDefault="00055DA2" w:rsidP="00510460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FE02ED" w:rsidRPr="00D8334D" w:rsidRDefault="004E7A04" w:rsidP="00695064">
      <w:pPr>
        <w:autoSpaceDE w:val="0"/>
        <w:autoSpaceDN w:val="0"/>
        <w:bidi w:val="0"/>
        <w:adjustRightInd w:val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drawing>
          <wp:inline distT="0" distB="0" distL="0" distR="0">
            <wp:extent cx="5978525" cy="2447925"/>
            <wp:effectExtent l="19050" t="0" r="22225" b="0"/>
            <wp:docPr id="2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102F" w:rsidRPr="00D8334D" w:rsidRDefault="006F102F" w:rsidP="006F102F">
      <w:pPr>
        <w:autoSpaceDE w:val="0"/>
        <w:autoSpaceDN w:val="0"/>
        <w:bidi w:val="0"/>
        <w:adjustRightInd w:val="0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FB15F2" w:rsidRDefault="00FB15F2" w:rsidP="00510460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A91103" w:rsidRDefault="00700596" w:rsidP="00A91103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510460">
        <w:rPr>
          <w:rFonts w:ascii="Garamond" w:hAnsi="Garamond" w:cs="Times New Roman"/>
          <w:b/>
          <w:bCs/>
          <w:noProof w:val="0"/>
          <w:sz w:val="26"/>
          <w:szCs w:val="26"/>
        </w:rPr>
        <w:t>En milieu urbain</w:t>
      </w:r>
      <w:r w:rsidRPr="00510460">
        <w:rPr>
          <w:rFonts w:ascii="Garamond" w:hAnsi="Garamond" w:cs="Times New Roman"/>
          <w:noProof w:val="0"/>
          <w:sz w:val="26"/>
          <w:szCs w:val="26"/>
        </w:rPr>
        <w:t>, à l’exception d</w:t>
      </w:r>
      <w:r w:rsidR="00C15857" w:rsidRPr="00510460">
        <w:rPr>
          <w:rFonts w:ascii="Garamond" w:hAnsi="Garamond" w:cs="Times New Roman"/>
          <w:noProof w:val="0"/>
          <w:sz w:val="26"/>
          <w:szCs w:val="26"/>
        </w:rPr>
        <w:t xml:space="preserve">u secteur des </w:t>
      </w:r>
      <w:r w:rsidR="009C73D3" w:rsidRPr="00510460">
        <w:rPr>
          <w:rFonts w:ascii="Garamond" w:hAnsi="Garamond" w:cs="Times New Roman"/>
          <w:noProof w:val="0"/>
          <w:sz w:val="26"/>
          <w:szCs w:val="26"/>
        </w:rPr>
        <w:t>"services"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 qui </w:t>
      </w:r>
      <w:r w:rsidR="00C15857" w:rsidRPr="00510460">
        <w:rPr>
          <w:rFonts w:ascii="Garamond" w:hAnsi="Garamond" w:cs="Times New Roman"/>
          <w:noProof w:val="0"/>
          <w:sz w:val="26"/>
          <w:szCs w:val="26"/>
        </w:rPr>
        <w:t>a</w:t>
      </w:r>
      <w:r w:rsidR="009C73D3" w:rsidRPr="00510460">
        <w:rPr>
          <w:rFonts w:ascii="Garamond" w:hAnsi="Garamond" w:cs="Times New Roman"/>
          <w:noProof w:val="0"/>
          <w:sz w:val="26"/>
          <w:szCs w:val="26"/>
        </w:rPr>
        <w:t xml:space="preserve"> cré</w:t>
      </w:r>
      <w:r w:rsidR="00C15857" w:rsidRPr="00510460">
        <w:rPr>
          <w:rFonts w:ascii="Garamond" w:hAnsi="Garamond" w:cs="Times New Roman"/>
          <w:noProof w:val="0"/>
          <w:sz w:val="26"/>
          <w:szCs w:val="26"/>
        </w:rPr>
        <w:t>é</w:t>
      </w:r>
      <w:r w:rsidR="009C73D3" w:rsidRPr="00510460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8038E5" w:rsidRPr="00510460">
        <w:rPr>
          <w:rFonts w:ascii="Garamond" w:hAnsi="Garamond" w:cs="Times New Roman"/>
          <w:noProof w:val="0"/>
          <w:sz w:val="26"/>
          <w:szCs w:val="26"/>
        </w:rPr>
        <w:t>179</w:t>
      </w:r>
      <w:r w:rsidRPr="00510460">
        <w:rPr>
          <w:rFonts w:ascii="Garamond" w:hAnsi="Garamond" w:cs="Times New Roman"/>
          <w:noProof w:val="0"/>
          <w:sz w:val="26"/>
          <w:szCs w:val="26"/>
        </w:rPr>
        <w:t>.000 emplois</w:t>
      </w:r>
      <w:r w:rsidR="00A91103">
        <w:rPr>
          <w:rFonts w:ascii="Garamond" w:hAnsi="Garamond" w:cs="Times New Roman"/>
          <w:noProof w:val="0"/>
          <w:sz w:val="26"/>
          <w:szCs w:val="26"/>
        </w:rPr>
        <w:t xml:space="preserve"> </w:t>
      </w:r>
    </w:p>
    <w:p w:rsidR="00700596" w:rsidRPr="00510460" w:rsidRDefault="00A91103" w:rsidP="00A91103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>
        <w:rPr>
          <w:rFonts w:ascii="Garamond" w:hAnsi="Garamond" w:cs="Times New Roman"/>
          <w:noProof w:val="0"/>
          <w:sz w:val="26"/>
          <w:szCs w:val="26"/>
        </w:rPr>
        <w:t>(</w:t>
      </w:r>
      <w:r w:rsidR="002D3455" w:rsidRPr="00510460">
        <w:rPr>
          <w:rFonts w:ascii="Garamond" w:hAnsi="Garamond" w:cs="Times New Roman"/>
          <w:noProof w:val="0"/>
          <w:sz w:val="26"/>
          <w:szCs w:val="26"/>
        </w:rPr>
        <w:t xml:space="preserve">principalement </w:t>
      </w:r>
      <w:r w:rsidR="00066BF8" w:rsidRPr="00510460">
        <w:rPr>
          <w:rFonts w:ascii="Garamond" w:hAnsi="Garamond" w:cs="Times New Roman"/>
          <w:noProof w:val="0"/>
          <w:sz w:val="26"/>
          <w:szCs w:val="26"/>
        </w:rPr>
        <w:t xml:space="preserve">des postes </w:t>
      </w:r>
      <w:r w:rsidR="002D3455" w:rsidRPr="00510460">
        <w:rPr>
          <w:rFonts w:ascii="Garamond" w:hAnsi="Garamond" w:cs="Times New Roman"/>
          <w:noProof w:val="0"/>
          <w:sz w:val="26"/>
          <w:szCs w:val="26"/>
        </w:rPr>
        <w:t>rémunérés</w:t>
      </w:r>
      <w:r>
        <w:rPr>
          <w:rFonts w:ascii="Garamond" w:hAnsi="Garamond" w:cs="Times New Roman"/>
          <w:noProof w:val="0"/>
          <w:sz w:val="26"/>
          <w:szCs w:val="26"/>
        </w:rPr>
        <w:t>)</w:t>
      </w:r>
      <w:r w:rsidR="009C73D3" w:rsidRPr="00510460">
        <w:rPr>
          <w:rFonts w:ascii="Garamond" w:hAnsi="Garamond" w:cs="Times New Roman"/>
          <w:noProof w:val="0"/>
          <w:sz w:val="26"/>
          <w:szCs w:val="26"/>
        </w:rPr>
        <w:t xml:space="preserve"> et </w:t>
      </w:r>
      <w:r w:rsidR="002D3455" w:rsidRPr="00510460">
        <w:rPr>
          <w:rFonts w:ascii="Garamond" w:hAnsi="Garamond" w:cs="Times New Roman"/>
          <w:noProof w:val="0"/>
          <w:sz w:val="26"/>
          <w:szCs w:val="26"/>
        </w:rPr>
        <w:t>celui de l’"industrie y compris l'artisanat"</w:t>
      </w:r>
      <w:r>
        <w:rPr>
          <w:rFonts w:ascii="Garamond" w:hAnsi="Garamond" w:cs="Times New Roman"/>
          <w:noProof w:val="0"/>
          <w:sz w:val="26"/>
          <w:szCs w:val="26"/>
        </w:rPr>
        <w:t>,</w:t>
      </w:r>
      <w:r w:rsidR="009C73D3" w:rsidRPr="00510460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2D3455" w:rsidRPr="00510460">
        <w:rPr>
          <w:rFonts w:ascii="Garamond" w:hAnsi="Garamond" w:cs="Times New Roman"/>
          <w:noProof w:val="0"/>
          <w:sz w:val="26"/>
          <w:szCs w:val="26"/>
        </w:rPr>
        <w:t>dont le volume a stagné</w:t>
      </w:r>
      <w:r w:rsidR="00700596" w:rsidRPr="00510460">
        <w:rPr>
          <w:rFonts w:ascii="Garamond" w:hAnsi="Garamond" w:cs="Times New Roman"/>
          <w:noProof w:val="0"/>
          <w:sz w:val="26"/>
          <w:szCs w:val="26"/>
        </w:rPr>
        <w:t xml:space="preserve">, tous les autres secteurs ont </w:t>
      </w:r>
      <w:r w:rsidR="009C73D3" w:rsidRPr="00510460">
        <w:rPr>
          <w:rFonts w:ascii="Garamond" w:hAnsi="Garamond" w:cs="Times New Roman"/>
          <w:noProof w:val="0"/>
          <w:sz w:val="26"/>
          <w:szCs w:val="26"/>
        </w:rPr>
        <w:t xml:space="preserve">perdu des </w:t>
      </w:r>
      <w:r w:rsidR="00700596" w:rsidRPr="00510460">
        <w:rPr>
          <w:rFonts w:ascii="Garamond" w:hAnsi="Garamond" w:cs="Times New Roman"/>
          <w:noProof w:val="0"/>
          <w:sz w:val="26"/>
          <w:szCs w:val="26"/>
        </w:rPr>
        <w:t>emplois :</w:t>
      </w:r>
    </w:p>
    <w:p w:rsidR="00700596" w:rsidRPr="00510460" w:rsidRDefault="00700596" w:rsidP="00DD32B1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  <w:highlight w:val="yellow"/>
        </w:rPr>
      </w:pPr>
    </w:p>
    <w:p w:rsidR="00700596" w:rsidRPr="00510460" w:rsidRDefault="00A91103" w:rsidP="00A91103">
      <w:pPr>
        <w:numPr>
          <w:ilvl w:val="0"/>
          <w:numId w:val="3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510460">
        <w:rPr>
          <w:rFonts w:ascii="Garamond" w:hAnsi="Garamond" w:cs="Times New Roman"/>
          <w:noProof w:val="0"/>
          <w:sz w:val="26"/>
          <w:szCs w:val="26"/>
        </w:rPr>
        <w:t xml:space="preserve">52.000 emplois perdus </w:t>
      </w:r>
      <w:r>
        <w:rPr>
          <w:rFonts w:ascii="Garamond" w:hAnsi="Garamond" w:cs="Times New Roman"/>
          <w:noProof w:val="0"/>
          <w:sz w:val="26"/>
          <w:szCs w:val="26"/>
        </w:rPr>
        <w:t xml:space="preserve">dans le secteur du </w:t>
      </w:r>
      <w:r w:rsidR="009309F6" w:rsidRPr="00510460">
        <w:rPr>
          <w:rFonts w:ascii="Garamond" w:hAnsi="Garamond" w:cs="Times New Roman"/>
          <w:noProof w:val="0"/>
          <w:sz w:val="26"/>
          <w:szCs w:val="26"/>
        </w:rPr>
        <w:t>BTP</w:t>
      </w:r>
      <w:r>
        <w:rPr>
          <w:rFonts w:ascii="Garamond" w:hAnsi="Garamond" w:cs="Times New Roman"/>
          <w:noProof w:val="0"/>
          <w:sz w:val="26"/>
          <w:szCs w:val="26"/>
        </w:rPr>
        <w:t xml:space="preserve"> (</w:t>
      </w:r>
      <w:r w:rsidR="000E716A" w:rsidRPr="00510460">
        <w:rPr>
          <w:rFonts w:ascii="Garamond" w:hAnsi="Garamond" w:cs="Times New Roman"/>
          <w:noProof w:val="0"/>
          <w:sz w:val="26"/>
          <w:szCs w:val="26"/>
        </w:rPr>
        <w:t>principalement des postes rémunérés</w:t>
      </w:r>
      <w:r>
        <w:rPr>
          <w:rFonts w:ascii="Garamond" w:hAnsi="Garamond" w:cs="Times New Roman"/>
          <w:noProof w:val="0"/>
          <w:sz w:val="26"/>
          <w:szCs w:val="26"/>
        </w:rPr>
        <w:t>)</w:t>
      </w:r>
      <w:r w:rsidR="00700596" w:rsidRPr="00510460">
        <w:rPr>
          <w:rFonts w:ascii="Garamond" w:hAnsi="Garamond" w:cs="Times New Roman"/>
          <w:noProof w:val="0"/>
          <w:sz w:val="26"/>
          <w:szCs w:val="26"/>
        </w:rPr>
        <w:t xml:space="preserve">, </w:t>
      </w:r>
      <w:r>
        <w:rPr>
          <w:rFonts w:ascii="Garamond" w:hAnsi="Garamond" w:cs="Times New Roman"/>
          <w:noProof w:val="0"/>
          <w:sz w:val="26"/>
          <w:szCs w:val="26"/>
        </w:rPr>
        <w:t xml:space="preserve">soit une </w:t>
      </w:r>
      <w:r w:rsidR="00A75673" w:rsidRPr="00510460">
        <w:rPr>
          <w:rFonts w:ascii="Garamond" w:hAnsi="Garamond" w:cs="Times New Roman"/>
          <w:noProof w:val="0"/>
          <w:sz w:val="26"/>
          <w:szCs w:val="26"/>
        </w:rPr>
        <w:t>baisse</w:t>
      </w:r>
      <w:r w:rsidR="00700596" w:rsidRPr="00510460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du volume d’emploi du secteur </w:t>
      </w:r>
      <w:r w:rsidR="00700596" w:rsidRPr="00510460"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="009309F6" w:rsidRPr="00510460">
        <w:rPr>
          <w:rFonts w:ascii="Garamond" w:hAnsi="Garamond" w:cs="Times New Roman"/>
          <w:noProof w:val="0"/>
          <w:sz w:val="26"/>
          <w:szCs w:val="26"/>
        </w:rPr>
        <w:t>8</w:t>
      </w:r>
      <w:r w:rsidR="00700596" w:rsidRPr="00510460">
        <w:rPr>
          <w:rFonts w:ascii="Garamond" w:hAnsi="Garamond" w:cs="Times New Roman"/>
          <w:noProof w:val="0"/>
          <w:sz w:val="26"/>
          <w:szCs w:val="26"/>
        </w:rPr>
        <w:t>%;</w:t>
      </w:r>
    </w:p>
    <w:p w:rsidR="00A75673" w:rsidRPr="00510460" w:rsidRDefault="00A91103" w:rsidP="00A91103">
      <w:pPr>
        <w:numPr>
          <w:ilvl w:val="0"/>
          <w:numId w:val="3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510460">
        <w:rPr>
          <w:rFonts w:ascii="Garamond" w:hAnsi="Garamond" w:cs="Times New Roman"/>
          <w:noProof w:val="0"/>
          <w:sz w:val="26"/>
          <w:szCs w:val="26"/>
        </w:rPr>
        <w:t>17.000 postes d’emploi perdus (dont 16.000 rémunérés)</w:t>
      </w:r>
      <w:r>
        <w:rPr>
          <w:rFonts w:ascii="Garamond" w:hAnsi="Garamond" w:cs="Times New Roman"/>
          <w:noProof w:val="0"/>
          <w:sz w:val="26"/>
          <w:szCs w:val="26"/>
        </w:rPr>
        <w:t xml:space="preserve"> dans le secteur de </w:t>
      </w:r>
      <w:r w:rsidR="009309F6" w:rsidRPr="00510460">
        <w:rPr>
          <w:rFonts w:ascii="Garamond" w:hAnsi="Garamond" w:cs="Times New Roman"/>
          <w:noProof w:val="0"/>
          <w:sz w:val="26"/>
          <w:szCs w:val="26"/>
        </w:rPr>
        <w:t>l’"agriculture, forêt et pêche"</w:t>
      </w:r>
      <w:r w:rsidR="00A75673" w:rsidRPr="00510460">
        <w:rPr>
          <w:rFonts w:ascii="Garamond" w:hAnsi="Garamond" w:cs="Times New Roman"/>
          <w:noProof w:val="0"/>
          <w:sz w:val="26"/>
          <w:szCs w:val="26"/>
        </w:rPr>
        <w:t xml:space="preserve">, </w:t>
      </w:r>
      <w:r>
        <w:rPr>
          <w:rFonts w:ascii="Garamond" w:hAnsi="Garamond" w:cs="Times New Roman"/>
          <w:noProof w:val="0"/>
          <w:sz w:val="26"/>
          <w:szCs w:val="26"/>
        </w:rPr>
        <w:t>(-</w:t>
      </w:r>
      <w:r w:rsidR="00A75673" w:rsidRPr="00510460">
        <w:rPr>
          <w:rFonts w:ascii="Garamond" w:hAnsi="Garamond" w:cs="Times New Roman"/>
          <w:noProof w:val="0"/>
          <w:sz w:val="26"/>
          <w:szCs w:val="26"/>
        </w:rPr>
        <w:t>6,</w:t>
      </w:r>
      <w:r w:rsidR="000A50C9" w:rsidRPr="00510460">
        <w:rPr>
          <w:rFonts w:ascii="Garamond" w:hAnsi="Garamond" w:cs="Times New Roman"/>
          <w:noProof w:val="0"/>
          <w:sz w:val="26"/>
          <w:szCs w:val="26"/>
        </w:rPr>
        <w:t>4</w:t>
      </w:r>
      <w:r w:rsidR="00A75673" w:rsidRPr="00510460">
        <w:rPr>
          <w:rFonts w:ascii="Garamond" w:hAnsi="Garamond" w:cs="Times New Roman"/>
          <w:noProof w:val="0"/>
          <w:sz w:val="26"/>
          <w:szCs w:val="26"/>
        </w:rPr>
        <w:t xml:space="preserve">% </w:t>
      </w:r>
      <w:r>
        <w:rPr>
          <w:rFonts w:ascii="Garamond" w:hAnsi="Garamond" w:cs="Times New Roman"/>
          <w:noProof w:val="0"/>
          <w:sz w:val="26"/>
          <w:szCs w:val="26"/>
        </w:rPr>
        <w:t>du volume global d’emploi du secteur)</w:t>
      </w:r>
      <w:r w:rsidR="00A75673" w:rsidRPr="00510460">
        <w:rPr>
          <w:rFonts w:ascii="Garamond" w:hAnsi="Garamond" w:cs="Times New Roman"/>
          <w:noProof w:val="0"/>
          <w:sz w:val="26"/>
          <w:szCs w:val="26"/>
        </w:rPr>
        <w:t xml:space="preserve">; </w:t>
      </w:r>
    </w:p>
    <w:p w:rsidR="00700596" w:rsidRPr="00510460" w:rsidRDefault="00A91103" w:rsidP="00A91103">
      <w:pPr>
        <w:numPr>
          <w:ilvl w:val="0"/>
          <w:numId w:val="3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510460">
        <w:rPr>
          <w:rFonts w:ascii="Garamond" w:hAnsi="Garamond" w:cs="Times New Roman"/>
          <w:noProof w:val="0"/>
          <w:sz w:val="26"/>
          <w:szCs w:val="26"/>
        </w:rPr>
        <w:t xml:space="preserve">9.000 postes perdus </w:t>
      </w:r>
      <w:r>
        <w:rPr>
          <w:rFonts w:ascii="Garamond" w:hAnsi="Garamond" w:cs="Times New Roman"/>
          <w:noProof w:val="0"/>
          <w:sz w:val="26"/>
          <w:szCs w:val="26"/>
        </w:rPr>
        <w:t xml:space="preserve">au niveau des </w:t>
      </w:r>
      <w:r w:rsidR="000A50C9" w:rsidRPr="00510460">
        <w:rPr>
          <w:rFonts w:ascii="Garamond" w:hAnsi="Garamond" w:cs="Times New Roman"/>
          <w:noProof w:val="0"/>
          <w:sz w:val="26"/>
          <w:szCs w:val="26"/>
        </w:rPr>
        <w:t>"activités mal désignées"</w:t>
      </w:r>
      <w:r w:rsidR="00EB4C1F">
        <w:rPr>
          <w:rFonts w:ascii="Garamond" w:hAnsi="Garamond" w:cs="Times New Roman"/>
          <w:noProof w:val="0"/>
          <w:sz w:val="26"/>
          <w:szCs w:val="26"/>
        </w:rPr>
        <w:t>.</w:t>
      </w:r>
    </w:p>
    <w:p w:rsidR="00700596" w:rsidRPr="00510460" w:rsidRDefault="00700596" w:rsidP="00700596">
      <w:pPr>
        <w:jc w:val="both"/>
        <w:rPr>
          <w:rFonts w:ascii="Garamond" w:hAnsi="Garamond" w:cs="Times New Roman"/>
          <w:color w:val="008000"/>
          <w:sz w:val="26"/>
          <w:szCs w:val="26"/>
          <w:highlight w:val="yellow"/>
        </w:rPr>
      </w:pPr>
    </w:p>
    <w:p w:rsidR="00EB4C1F" w:rsidRDefault="00700596" w:rsidP="008769D4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510460">
        <w:rPr>
          <w:rFonts w:ascii="Garamond" w:hAnsi="Garamond" w:cs="Times New Roman"/>
          <w:b/>
          <w:bCs/>
          <w:noProof w:val="0"/>
          <w:sz w:val="26"/>
          <w:szCs w:val="26"/>
        </w:rPr>
        <w:t>En milieu rural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, </w:t>
      </w:r>
      <w:r w:rsidR="00536234" w:rsidRPr="00510460">
        <w:rPr>
          <w:rFonts w:ascii="Garamond" w:hAnsi="Garamond" w:cs="Times New Roman"/>
          <w:noProof w:val="0"/>
          <w:sz w:val="26"/>
          <w:szCs w:val="26"/>
        </w:rPr>
        <w:t xml:space="preserve">les </w:t>
      </w:r>
      <w:r w:rsidR="00A75673" w:rsidRPr="00510460">
        <w:rPr>
          <w:rFonts w:ascii="Garamond" w:hAnsi="Garamond" w:cs="Times New Roman"/>
          <w:noProof w:val="0"/>
          <w:sz w:val="26"/>
          <w:szCs w:val="26"/>
        </w:rPr>
        <w:t>2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.000 postes </w:t>
      </w:r>
      <w:r w:rsidR="00EB4C1F">
        <w:rPr>
          <w:rFonts w:ascii="Garamond" w:hAnsi="Garamond" w:cs="Times New Roman"/>
          <w:noProof w:val="0"/>
          <w:sz w:val="26"/>
          <w:szCs w:val="26"/>
        </w:rPr>
        <w:t xml:space="preserve">d’emploi </w:t>
      </w:r>
      <w:r w:rsidR="00A75673" w:rsidRPr="00510460">
        <w:rPr>
          <w:rFonts w:ascii="Garamond" w:hAnsi="Garamond" w:cs="Times New Roman"/>
          <w:noProof w:val="0"/>
          <w:sz w:val="26"/>
          <w:szCs w:val="26"/>
        </w:rPr>
        <w:t>perdus</w:t>
      </w:r>
      <w:r w:rsidR="00536234" w:rsidRPr="00510460">
        <w:rPr>
          <w:rFonts w:ascii="Garamond" w:hAnsi="Garamond" w:cs="Times New Roman"/>
          <w:noProof w:val="0"/>
          <w:sz w:val="26"/>
          <w:szCs w:val="26"/>
        </w:rPr>
        <w:t xml:space="preserve"> sont le résultat</w:t>
      </w:r>
      <w:r w:rsidR="008769D4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EB4C1F">
        <w:rPr>
          <w:rFonts w:ascii="Garamond" w:hAnsi="Garamond" w:cs="Times New Roman"/>
          <w:noProof w:val="0"/>
          <w:sz w:val="26"/>
          <w:szCs w:val="26"/>
        </w:rPr>
        <w:t xml:space="preserve">: </w:t>
      </w:r>
    </w:p>
    <w:p w:rsidR="00EB4C1F" w:rsidRDefault="00EB4C1F" w:rsidP="00EB4C1F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</w:p>
    <w:p w:rsidR="008769D4" w:rsidRDefault="00536234" w:rsidP="008769D4">
      <w:pPr>
        <w:pStyle w:val="Paragraphedeliste"/>
        <w:numPr>
          <w:ilvl w:val="0"/>
          <w:numId w:val="6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EB4C1F">
        <w:rPr>
          <w:rFonts w:ascii="Garamond" w:hAnsi="Garamond" w:cs="Times New Roman"/>
          <w:noProof w:val="0"/>
          <w:sz w:val="26"/>
          <w:szCs w:val="26"/>
        </w:rPr>
        <w:t>d’une perte d’emplois dans le</w:t>
      </w:r>
      <w:r w:rsidR="008769D4">
        <w:rPr>
          <w:rFonts w:ascii="Garamond" w:hAnsi="Garamond" w:cs="Times New Roman"/>
          <w:noProof w:val="0"/>
          <w:sz w:val="26"/>
          <w:szCs w:val="26"/>
        </w:rPr>
        <w:t>s</w:t>
      </w:r>
      <w:r w:rsidRPr="00EB4C1F">
        <w:rPr>
          <w:rFonts w:ascii="Garamond" w:hAnsi="Garamond" w:cs="Times New Roman"/>
          <w:noProof w:val="0"/>
          <w:sz w:val="26"/>
          <w:szCs w:val="26"/>
        </w:rPr>
        <w:t xml:space="preserve"> secteur</w:t>
      </w:r>
      <w:r w:rsidR="008769D4">
        <w:rPr>
          <w:rFonts w:ascii="Garamond" w:hAnsi="Garamond" w:cs="Times New Roman"/>
          <w:noProof w:val="0"/>
          <w:sz w:val="26"/>
          <w:szCs w:val="26"/>
        </w:rPr>
        <w:t>s</w:t>
      </w:r>
      <w:r w:rsidRPr="00EB4C1F">
        <w:rPr>
          <w:rFonts w:ascii="Garamond" w:hAnsi="Garamond" w:cs="Times New Roman"/>
          <w:noProof w:val="0"/>
          <w:sz w:val="26"/>
          <w:szCs w:val="26"/>
        </w:rPr>
        <w:t xml:space="preserve"> de </w:t>
      </w:r>
      <w:r w:rsidR="000E716A" w:rsidRPr="00EB4C1F">
        <w:rPr>
          <w:rFonts w:ascii="Garamond" w:hAnsi="Garamond" w:cs="Times New Roman"/>
          <w:noProof w:val="0"/>
          <w:sz w:val="26"/>
          <w:szCs w:val="26"/>
        </w:rPr>
        <w:t xml:space="preserve">l’"agriculture, forêt et pêche" </w:t>
      </w:r>
      <w:r w:rsidR="008769D4">
        <w:rPr>
          <w:rFonts w:ascii="Garamond" w:hAnsi="Garamond" w:cs="Times New Roman"/>
          <w:noProof w:val="0"/>
          <w:sz w:val="26"/>
          <w:szCs w:val="26"/>
        </w:rPr>
        <w:t>(</w:t>
      </w:r>
      <w:r w:rsidRPr="00EB4C1F">
        <w:rPr>
          <w:rFonts w:ascii="Garamond" w:hAnsi="Garamond" w:cs="Times New Roman"/>
          <w:noProof w:val="0"/>
          <w:sz w:val="26"/>
          <w:szCs w:val="26"/>
        </w:rPr>
        <w:t>83</w:t>
      </w:r>
      <w:r w:rsidR="00700596" w:rsidRPr="00EB4C1F">
        <w:rPr>
          <w:rFonts w:ascii="Garamond" w:hAnsi="Garamond" w:cs="Times New Roman"/>
          <w:noProof w:val="0"/>
          <w:sz w:val="26"/>
          <w:szCs w:val="26"/>
        </w:rPr>
        <w:t>.000 postes</w:t>
      </w:r>
      <w:r w:rsidR="008769D4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D95CE7" w:rsidRPr="00EB4C1F">
        <w:rPr>
          <w:rFonts w:ascii="Garamond" w:hAnsi="Garamond" w:cs="Times New Roman"/>
          <w:noProof w:val="0"/>
          <w:sz w:val="26"/>
          <w:szCs w:val="26"/>
        </w:rPr>
        <w:t xml:space="preserve">dont </w:t>
      </w:r>
      <w:r w:rsidRPr="00EB4C1F">
        <w:rPr>
          <w:rFonts w:ascii="Garamond" w:hAnsi="Garamond" w:cs="Times New Roman"/>
          <w:noProof w:val="0"/>
          <w:sz w:val="26"/>
          <w:szCs w:val="26"/>
        </w:rPr>
        <w:t>61</w:t>
      </w:r>
      <w:r w:rsidR="000E716A" w:rsidRPr="00EB4C1F">
        <w:rPr>
          <w:rFonts w:ascii="Garamond" w:hAnsi="Garamond" w:cs="Times New Roman"/>
          <w:noProof w:val="0"/>
          <w:sz w:val="26"/>
          <w:szCs w:val="26"/>
        </w:rPr>
        <w:t xml:space="preserve">.000 non rémunérés) et </w:t>
      </w:r>
      <w:r w:rsidR="008769D4">
        <w:rPr>
          <w:rFonts w:ascii="Garamond" w:hAnsi="Garamond" w:cs="Times New Roman"/>
          <w:noProof w:val="0"/>
          <w:sz w:val="26"/>
          <w:szCs w:val="26"/>
        </w:rPr>
        <w:t xml:space="preserve">du 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 xml:space="preserve"> BTP </w:t>
      </w:r>
      <w:r w:rsidR="008769D4">
        <w:rPr>
          <w:rFonts w:ascii="Garamond" w:hAnsi="Garamond" w:cs="Times New Roman"/>
          <w:noProof w:val="0"/>
          <w:sz w:val="26"/>
          <w:szCs w:val="26"/>
        </w:rPr>
        <w:t xml:space="preserve"> (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>4</w:t>
      </w:r>
      <w:r w:rsidR="000E716A" w:rsidRPr="00EB4C1F">
        <w:rPr>
          <w:rFonts w:ascii="Garamond" w:hAnsi="Garamond" w:cs="Times New Roman"/>
          <w:noProof w:val="0"/>
          <w:sz w:val="26"/>
          <w:szCs w:val="26"/>
        </w:rPr>
        <w:t>.000 postes</w:t>
      </w:r>
      <w:r w:rsidR="008769D4">
        <w:rPr>
          <w:rFonts w:ascii="Garamond" w:hAnsi="Garamond" w:cs="Times New Roman"/>
          <w:noProof w:val="0"/>
          <w:sz w:val="26"/>
          <w:szCs w:val="26"/>
        </w:rPr>
        <w:t xml:space="preserve">); 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 xml:space="preserve"> </w:t>
      </w:r>
    </w:p>
    <w:p w:rsidR="0009042E" w:rsidRPr="00EB4C1F" w:rsidRDefault="008769D4" w:rsidP="008769D4">
      <w:pPr>
        <w:pStyle w:val="Paragraphedeliste"/>
        <w:numPr>
          <w:ilvl w:val="0"/>
          <w:numId w:val="6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>
        <w:rPr>
          <w:rFonts w:ascii="Garamond" w:hAnsi="Garamond" w:cs="Times New Roman"/>
          <w:noProof w:val="0"/>
          <w:sz w:val="26"/>
          <w:szCs w:val="26"/>
        </w:rPr>
        <w:t xml:space="preserve">et 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 xml:space="preserve">d’une création </w:t>
      </w:r>
      <w:r>
        <w:rPr>
          <w:rFonts w:ascii="Garamond" w:hAnsi="Garamond" w:cs="Times New Roman"/>
          <w:noProof w:val="0"/>
          <w:sz w:val="26"/>
          <w:szCs w:val="26"/>
        </w:rPr>
        <w:t xml:space="preserve">d’emplois 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>dans le</w:t>
      </w:r>
      <w:r>
        <w:rPr>
          <w:rFonts w:ascii="Garamond" w:hAnsi="Garamond" w:cs="Times New Roman"/>
          <w:noProof w:val="0"/>
          <w:sz w:val="26"/>
          <w:szCs w:val="26"/>
        </w:rPr>
        <w:t>s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 xml:space="preserve"> secteur</w:t>
      </w:r>
      <w:r>
        <w:rPr>
          <w:rFonts w:ascii="Garamond" w:hAnsi="Garamond" w:cs="Times New Roman"/>
          <w:noProof w:val="0"/>
          <w:sz w:val="26"/>
          <w:szCs w:val="26"/>
        </w:rPr>
        <w:t>s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 xml:space="preserve"> des "services"</w:t>
      </w:r>
      <w:r w:rsidR="00A75673" w:rsidRPr="00EB4C1F">
        <w:rPr>
          <w:rFonts w:ascii="Garamond" w:hAnsi="Garamond" w:cs="Times New Roman"/>
          <w:noProof w:val="0"/>
          <w:sz w:val="26"/>
          <w:szCs w:val="26"/>
        </w:rPr>
        <w:t xml:space="preserve"> </w:t>
      </w:r>
      <w:r>
        <w:rPr>
          <w:rFonts w:ascii="Garamond" w:hAnsi="Garamond" w:cs="Times New Roman"/>
          <w:noProof w:val="0"/>
          <w:sz w:val="26"/>
          <w:szCs w:val="26"/>
        </w:rPr>
        <w:t>(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>64</w:t>
      </w:r>
      <w:r w:rsidR="000E716A" w:rsidRPr="00EB4C1F">
        <w:rPr>
          <w:rFonts w:ascii="Garamond" w:hAnsi="Garamond" w:cs="Times New Roman"/>
          <w:noProof w:val="0"/>
          <w:sz w:val="26"/>
          <w:szCs w:val="26"/>
        </w:rPr>
        <w:t>.000 po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>s</w:t>
      </w:r>
      <w:r w:rsidR="000E716A" w:rsidRPr="00EB4C1F">
        <w:rPr>
          <w:rFonts w:ascii="Garamond" w:hAnsi="Garamond" w:cs="Times New Roman"/>
          <w:noProof w:val="0"/>
          <w:sz w:val="26"/>
          <w:szCs w:val="26"/>
        </w:rPr>
        <w:t>tes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 xml:space="preserve"> dont 57.000 </w:t>
      </w:r>
      <w:r w:rsidR="000E716A" w:rsidRPr="00EB4C1F">
        <w:rPr>
          <w:rFonts w:ascii="Garamond" w:hAnsi="Garamond" w:cs="Times New Roman"/>
          <w:noProof w:val="0"/>
          <w:sz w:val="26"/>
          <w:szCs w:val="26"/>
        </w:rPr>
        <w:t>rémunérés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>)</w:t>
      </w:r>
      <w:r>
        <w:rPr>
          <w:rFonts w:ascii="Garamond" w:hAnsi="Garamond" w:cs="Times New Roman"/>
          <w:noProof w:val="0"/>
          <w:sz w:val="26"/>
          <w:szCs w:val="26"/>
        </w:rPr>
        <w:t>,</w:t>
      </w:r>
      <w:r w:rsidR="00603002" w:rsidRPr="00EB4C1F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716FAC" w:rsidRPr="00EB4C1F"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>l’"industrie y compris l'artisanat"</w:t>
      </w:r>
      <w:r w:rsidR="000E716A" w:rsidRPr="00EB4C1F">
        <w:rPr>
          <w:rFonts w:ascii="Garamond" w:hAnsi="Garamond" w:cs="Times New Roman"/>
          <w:noProof w:val="0"/>
          <w:sz w:val="26"/>
          <w:szCs w:val="26"/>
        </w:rPr>
        <w:t xml:space="preserve"> </w:t>
      </w:r>
      <w:r>
        <w:rPr>
          <w:rFonts w:ascii="Garamond" w:hAnsi="Garamond" w:cs="Times New Roman"/>
          <w:noProof w:val="0"/>
          <w:sz w:val="26"/>
          <w:szCs w:val="26"/>
        </w:rPr>
        <w:t>(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>20</w:t>
      </w:r>
      <w:r w:rsidR="00700596" w:rsidRPr="00EB4C1F">
        <w:rPr>
          <w:rFonts w:ascii="Garamond" w:hAnsi="Garamond" w:cs="Times New Roman"/>
          <w:noProof w:val="0"/>
          <w:sz w:val="26"/>
          <w:szCs w:val="26"/>
        </w:rPr>
        <w:t>.000</w:t>
      </w:r>
      <w:r w:rsidR="00C15857" w:rsidRPr="00EB4C1F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700596" w:rsidRPr="00EB4C1F">
        <w:rPr>
          <w:rFonts w:ascii="Garamond" w:hAnsi="Garamond" w:cs="Times New Roman"/>
          <w:noProof w:val="0"/>
          <w:sz w:val="26"/>
          <w:szCs w:val="26"/>
        </w:rPr>
        <w:t>postes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 xml:space="preserve">, principalement non </w:t>
      </w:r>
      <w:r w:rsidR="00603002" w:rsidRPr="00EB4C1F">
        <w:rPr>
          <w:rFonts w:ascii="Garamond" w:hAnsi="Garamond" w:cs="Times New Roman"/>
          <w:noProof w:val="0"/>
          <w:sz w:val="26"/>
          <w:szCs w:val="26"/>
        </w:rPr>
        <w:t>rémunérés</w:t>
      </w:r>
      <w:r>
        <w:rPr>
          <w:rFonts w:ascii="Garamond" w:hAnsi="Garamond" w:cs="Times New Roman"/>
          <w:noProof w:val="0"/>
          <w:sz w:val="26"/>
          <w:szCs w:val="26"/>
        </w:rPr>
        <w:t>)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700596" w:rsidRPr="00EB4C1F">
        <w:rPr>
          <w:rFonts w:ascii="Garamond" w:hAnsi="Garamond" w:cs="Times New Roman"/>
          <w:noProof w:val="0"/>
          <w:sz w:val="26"/>
          <w:szCs w:val="26"/>
        </w:rPr>
        <w:t xml:space="preserve">et </w:t>
      </w:r>
      <w:r>
        <w:rPr>
          <w:rFonts w:ascii="Garamond" w:hAnsi="Garamond" w:cs="Times New Roman"/>
          <w:noProof w:val="0"/>
          <w:sz w:val="26"/>
          <w:szCs w:val="26"/>
        </w:rPr>
        <w:t xml:space="preserve"> des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 xml:space="preserve"> "activités mal désignées"</w:t>
      </w:r>
      <w:r w:rsidR="00D95CE7" w:rsidRPr="00EB4C1F">
        <w:rPr>
          <w:rFonts w:ascii="Garamond" w:hAnsi="Garamond" w:cs="Times New Roman"/>
          <w:noProof w:val="0"/>
          <w:sz w:val="26"/>
          <w:szCs w:val="26"/>
        </w:rPr>
        <w:t xml:space="preserve"> </w:t>
      </w:r>
      <w:r>
        <w:rPr>
          <w:rFonts w:ascii="Garamond" w:hAnsi="Garamond" w:cs="Times New Roman"/>
          <w:noProof w:val="0"/>
          <w:sz w:val="26"/>
          <w:szCs w:val="26"/>
        </w:rPr>
        <w:t>(</w:t>
      </w:r>
      <w:r w:rsidR="00716FAC" w:rsidRPr="00EB4C1F">
        <w:rPr>
          <w:rFonts w:ascii="Garamond" w:hAnsi="Garamond" w:cs="Times New Roman"/>
          <w:noProof w:val="0"/>
          <w:sz w:val="26"/>
          <w:szCs w:val="26"/>
        </w:rPr>
        <w:t>1.000 postes</w:t>
      </w:r>
      <w:r>
        <w:rPr>
          <w:rFonts w:ascii="Garamond" w:hAnsi="Garamond" w:cs="Times New Roman"/>
          <w:noProof w:val="0"/>
          <w:sz w:val="26"/>
          <w:szCs w:val="26"/>
        </w:rPr>
        <w:t>)</w:t>
      </w:r>
      <w:r w:rsidR="00CC68A7" w:rsidRPr="00EB4C1F">
        <w:rPr>
          <w:rFonts w:ascii="Garamond" w:hAnsi="Garamond" w:cs="Times New Roman"/>
          <w:noProof w:val="0"/>
          <w:sz w:val="26"/>
          <w:szCs w:val="26"/>
        </w:rPr>
        <w:t>.</w:t>
      </w:r>
    </w:p>
    <w:p w:rsidR="0009042E" w:rsidRPr="00510460" w:rsidRDefault="0009042E" w:rsidP="0009042E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</w:p>
    <w:p w:rsidR="00C91907" w:rsidRPr="00510460" w:rsidRDefault="00005751" w:rsidP="00D95CE7">
      <w:pPr>
        <w:autoSpaceDE w:val="0"/>
        <w:autoSpaceDN w:val="0"/>
        <w:bidi w:val="0"/>
        <w:adjustRightInd w:val="0"/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</w:pPr>
      <w:r w:rsidRPr="00510460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Baisse</w:t>
      </w:r>
      <w:r w:rsidR="00710EB4" w:rsidRPr="00510460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 </w:t>
      </w:r>
      <w:r w:rsidR="00D95CE7" w:rsidRPr="00510460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à la fois</w:t>
      </w:r>
      <w:r w:rsidR="00D95CE7" w:rsidRPr="00510460">
        <w:rPr>
          <w:rFonts w:ascii="Garamond" w:hAnsi="Garamond" w:cs="Times New Roman"/>
          <w:b/>
          <w:bCs/>
          <w:noProof w:val="0"/>
          <w:color w:val="008000"/>
          <w:sz w:val="26"/>
          <w:szCs w:val="26"/>
        </w:rPr>
        <w:t xml:space="preserve"> </w:t>
      </w:r>
      <w:r w:rsidR="008C4B1B" w:rsidRPr="00510460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du</w:t>
      </w:r>
      <w:r w:rsidR="008C4B1B" w:rsidRPr="00510460">
        <w:rPr>
          <w:rFonts w:ascii="Garamond" w:hAnsi="Garamond" w:cs="Times New Roman"/>
          <w:b/>
          <w:bCs/>
          <w:noProof w:val="0"/>
          <w:color w:val="008000"/>
          <w:sz w:val="26"/>
          <w:szCs w:val="26"/>
        </w:rPr>
        <w:t xml:space="preserve"> </w:t>
      </w:r>
      <w:r w:rsidR="00C91907" w:rsidRPr="00510460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chômage </w:t>
      </w:r>
      <w:r w:rsidR="00D95CE7" w:rsidRPr="00510460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et </w:t>
      </w:r>
      <w:r w:rsidR="008C4B1B" w:rsidRPr="00510460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 xml:space="preserve">du </w:t>
      </w:r>
      <w:r w:rsidR="00C91907" w:rsidRPr="00510460">
        <w:rPr>
          <w:rFonts w:ascii="Garamond" w:hAnsi="Garamond" w:cs="Times New Roman"/>
          <w:b/>
          <w:bCs/>
          <w:noProof w:val="0"/>
          <w:color w:val="0000FF"/>
          <w:sz w:val="26"/>
          <w:szCs w:val="26"/>
        </w:rPr>
        <w:t>sous emploi</w:t>
      </w:r>
    </w:p>
    <w:p w:rsidR="00C91907" w:rsidRPr="00510460" w:rsidRDefault="00C91907" w:rsidP="00C91907">
      <w:pPr>
        <w:autoSpaceDE w:val="0"/>
        <w:autoSpaceDN w:val="0"/>
        <w:bidi w:val="0"/>
        <w:adjustRightInd w:val="0"/>
        <w:rPr>
          <w:rFonts w:ascii="Garamond" w:hAnsi="Garamond" w:cs="Times New Roman"/>
          <w:noProof w:val="0"/>
          <w:sz w:val="26"/>
          <w:szCs w:val="26"/>
        </w:rPr>
      </w:pPr>
    </w:p>
    <w:p w:rsidR="00C91907" w:rsidRPr="00510460" w:rsidRDefault="00C91907" w:rsidP="00737268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510460">
        <w:rPr>
          <w:rFonts w:ascii="Garamond" w:hAnsi="Garamond" w:cs="Times New Roman"/>
          <w:noProof w:val="0"/>
          <w:sz w:val="26"/>
          <w:szCs w:val="26"/>
        </w:rPr>
        <w:t xml:space="preserve">La population active en chômage </w:t>
      </w:r>
      <w:r w:rsidR="007E44E8" w:rsidRPr="00510460">
        <w:rPr>
          <w:rFonts w:ascii="Garamond" w:hAnsi="Garamond" w:cs="Times New Roman"/>
          <w:noProof w:val="0"/>
          <w:sz w:val="26"/>
          <w:szCs w:val="26"/>
        </w:rPr>
        <w:t>a régressé d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e </w:t>
      </w:r>
      <w:r w:rsidR="00737268" w:rsidRPr="00510460">
        <w:rPr>
          <w:rFonts w:ascii="Garamond" w:hAnsi="Garamond" w:cs="Times New Roman"/>
          <w:noProof w:val="0"/>
          <w:sz w:val="26"/>
          <w:szCs w:val="26"/>
        </w:rPr>
        <w:t>4,7</w:t>
      </w:r>
      <w:r w:rsidRPr="00510460">
        <w:rPr>
          <w:rFonts w:ascii="Garamond" w:hAnsi="Garamond" w:cs="Times New Roman"/>
          <w:noProof w:val="0"/>
          <w:sz w:val="26"/>
          <w:szCs w:val="26"/>
        </w:rPr>
        <w:t>%</w:t>
      </w:r>
      <w:r w:rsidRPr="00510460">
        <w:rPr>
          <w:rFonts w:ascii="Garamond" w:hAnsi="Garamond" w:cs="Times New Roman"/>
          <w:noProof w:val="0"/>
          <w:color w:val="0000FF"/>
          <w:sz w:val="26"/>
          <w:szCs w:val="26"/>
        </w:rPr>
        <w:t xml:space="preserve"> </w:t>
      </w:r>
      <w:r w:rsidRPr="00510460">
        <w:rPr>
          <w:rFonts w:ascii="Garamond" w:hAnsi="Garamond" w:cs="Times New Roman"/>
          <w:noProof w:val="0"/>
          <w:sz w:val="26"/>
          <w:szCs w:val="26"/>
        </w:rPr>
        <w:t>au niveau national, passant de 1.</w:t>
      </w:r>
      <w:r w:rsidR="00ED4E24" w:rsidRPr="00510460">
        <w:rPr>
          <w:rFonts w:ascii="Garamond" w:hAnsi="Garamond" w:cs="Times New Roman"/>
          <w:noProof w:val="0"/>
          <w:sz w:val="26"/>
          <w:szCs w:val="26"/>
        </w:rPr>
        <w:t>1</w:t>
      </w:r>
      <w:r w:rsidR="00710EB4" w:rsidRPr="00510460">
        <w:rPr>
          <w:rFonts w:ascii="Garamond" w:hAnsi="Garamond" w:cs="Times New Roman"/>
          <w:noProof w:val="0"/>
          <w:sz w:val="26"/>
          <w:szCs w:val="26"/>
        </w:rPr>
        <w:t>3</w:t>
      </w:r>
      <w:r w:rsidR="00ED4E24" w:rsidRPr="00510460">
        <w:rPr>
          <w:rFonts w:ascii="Garamond" w:hAnsi="Garamond" w:cs="Times New Roman"/>
          <w:noProof w:val="0"/>
          <w:sz w:val="26"/>
          <w:szCs w:val="26"/>
        </w:rPr>
        <w:t>0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.000 </w:t>
      </w:r>
      <w:r w:rsidR="009E5397" w:rsidRPr="00510460">
        <w:rPr>
          <w:rFonts w:ascii="Garamond" w:hAnsi="Garamond" w:cs="Times New Roman"/>
          <w:noProof w:val="0"/>
          <w:sz w:val="26"/>
          <w:szCs w:val="26"/>
        </w:rPr>
        <w:t xml:space="preserve">au </w:t>
      </w:r>
      <w:r w:rsidR="00A9209E" w:rsidRPr="00510460">
        <w:rPr>
          <w:rFonts w:ascii="Garamond" w:hAnsi="Garamond" w:cs="Times New Roman"/>
          <w:noProof w:val="0"/>
          <w:sz w:val="26"/>
          <w:szCs w:val="26"/>
        </w:rPr>
        <w:t>premier</w:t>
      </w:r>
      <w:r w:rsidR="009E5397" w:rsidRPr="00510460">
        <w:rPr>
          <w:rFonts w:ascii="Garamond" w:hAnsi="Garamond" w:cs="Times New Roman"/>
          <w:noProof w:val="0"/>
          <w:sz w:val="26"/>
          <w:szCs w:val="26"/>
        </w:rPr>
        <w:t xml:space="preserve"> trimestre de l’année 201</w:t>
      </w:r>
      <w:r w:rsidR="00ED4E24" w:rsidRPr="00510460">
        <w:rPr>
          <w:rFonts w:ascii="Garamond" w:hAnsi="Garamond" w:cs="Times New Roman"/>
          <w:noProof w:val="0"/>
          <w:sz w:val="26"/>
          <w:szCs w:val="26"/>
        </w:rPr>
        <w:t>2</w:t>
      </w:r>
      <w:r w:rsidR="009E5397" w:rsidRPr="00510460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à </w:t>
      </w:r>
      <w:r w:rsidR="00710EB4" w:rsidRPr="00510460">
        <w:rPr>
          <w:rFonts w:ascii="Garamond" w:hAnsi="Garamond" w:cs="Times New Roman"/>
          <w:noProof w:val="0"/>
          <w:sz w:val="26"/>
          <w:szCs w:val="26"/>
        </w:rPr>
        <w:t>1.</w:t>
      </w:r>
      <w:r w:rsidR="00ED4E24" w:rsidRPr="00510460">
        <w:rPr>
          <w:rFonts w:ascii="Garamond" w:hAnsi="Garamond" w:cs="Times New Roman"/>
          <w:noProof w:val="0"/>
          <w:sz w:val="26"/>
          <w:szCs w:val="26"/>
        </w:rPr>
        <w:t>077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.000 chômeurs </w:t>
      </w:r>
      <w:r w:rsidR="00632E80" w:rsidRPr="00510460">
        <w:rPr>
          <w:rFonts w:ascii="Garamond" w:hAnsi="Garamond" w:cs="Times New Roman"/>
          <w:noProof w:val="0"/>
          <w:sz w:val="26"/>
          <w:szCs w:val="26"/>
        </w:rPr>
        <w:t xml:space="preserve">au </w:t>
      </w:r>
      <w:r w:rsidR="009E5397" w:rsidRPr="00510460">
        <w:rPr>
          <w:rFonts w:ascii="Garamond" w:hAnsi="Garamond" w:cs="Times New Roman"/>
          <w:noProof w:val="0"/>
          <w:sz w:val="26"/>
          <w:szCs w:val="26"/>
        </w:rPr>
        <w:t xml:space="preserve">même </w:t>
      </w:r>
      <w:r w:rsidR="00632E80" w:rsidRPr="00510460">
        <w:rPr>
          <w:rFonts w:ascii="Garamond" w:hAnsi="Garamond" w:cs="Times New Roman"/>
          <w:noProof w:val="0"/>
          <w:sz w:val="26"/>
          <w:szCs w:val="26"/>
        </w:rPr>
        <w:t xml:space="preserve">trimestre </w:t>
      </w:r>
      <w:r w:rsidR="009E5397" w:rsidRPr="00510460">
        <w:rPr>
          <w:rFonts w:ascii="Garamond" w:hAnsi="Garamond" w:cs="Times New Roman"/>
          <w:noProof w:val="0"/>
          <w:sz w:val="26"/>
          <w:szCs w:val="26"/>
        </w:rPr>
        <w:t xml:space="preserve">de l’année </w:t>
      </w:r>
      <w:r w:rsidRPr="00510460">
        <w:rPr>
          <w:rFonts w:ascii="Garamond" w:hAnsi="Garamond" w:cs="Times New Roman"/>
          <w:noProof w:val="0"/>
          <w:sz w:val="26"/>
          <w:szCs w:val="26"/>
        </w:rPr>
        <w:t>201</w:t>
      </w:r>
      <w:r w:rsidR="00ED4E24" w:rsidRPr="00510460">
        <w:rPr>
          <w:rFonts w:ascii="Garamond" w:hAnsi="Garamond" w:cs="Times New Roman"/>
          <w:noProof w:val="0"/>
          <w:sz w:val="26"/>
          <w:szCs w:val="26"/>
        </w:rPr>
        <w:t>3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, soit </w:t>
      </w:r>
      <w:r w:rsidR="00ED4E24" w:rsidRPr="00510460">
        <w:rPr>
          <w:rFonts w:ascii="Garamond" w:hAnsi="Garamond" w:cs="Times New Roman"/>
          <w:noProof w:val="0"/>
          <w:sz w:val="26"/>
          <w:szCs w:val="26"/>
        </w:rPr>
        <w:t>53</w:t>
      </w:r>
      <w:r w:rsidR="008669C7" w:rsidRPr="00510460">
        <w:rPr>
          <w:rFonts w:ascii="Garamond" w:hAnsi="Garamond" w:cs="Times New Roman"/>
          <w:noProof w:val="0"/>
          <w:sz w:val="26"/>
          <w:szCs w:val="26"/>
        </w:rPr>
        <w:t xml:space="preserve">.000 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chômeurs en </w:t>
      </w:r>
      <w:r w:rsidR="00ED4E24" w:rsidRPr="00510460">
        <w:rPr>
          <w:rFonts w:ascii="Garamond" w:hAnsi="Garamond" w:cs="Times New Roman"/>
          <w:noProof w:val="0"/>
          <w:sz w:val="26"/>
          <w:szCs w:val="26"/>
        </w:rPr>
        <w:t>moins</w:t>
      </w:r>
      <w:r w:rsidR="00425829" w:rsidRPr="00510460">
        <w:rPr>
          <w:rFonts w:ascii="Garamond" w:hAnsi="Garamond" w:cs="Times New Roman"/>
          <w:noProof w:val="0"/>
          <w:sz w:val="26"/>
          <w:szCs w:val="26"/>
        </w:rPr>
        <w:t xml:space="preserve"> (</w:t>
      </w:r>
      <w:r w:rsidR="00737268" w:rsidRPr="00510460">
        <w:rPr>
          <w:rFonts w:ascii="Garamond" w:hAnsi="Garamond" w:cs="Times New Roman"/>
          <w:noProof w:val="0"/>
          <w:sz w:val="26"/>
          <w:szCs w:val="26"/>
        </w:rPr>
        <w:t>-</w:t>
      </w:r>
      <w:r w:rsidR="00ED4E24" w:rsidRPr="00510460">
        <w:rPr>
          <w:rFonts w:ascii="Garamond" w:hAnsi="Garamond" w:cs="Times New Roman"/>
          <w:noProof w:val="0"/>
          <w:sz w:val="26"/>
          <w:szCs w:val="26"/>
        </w:rPr>
        <w:t>31</w:t>
      </w:r>
      <w:r w:rsidR="00425829" w:rsidRPr="00510460">
        <w:rPr>
          <w:rFonts w:ascii="Garamond" w:hAnsi="Garamond" w:cs="Times New Roman"/>
          <w:noProof w:val="0"/>
          <w:sz w:val="26"/>
          <w:szCs w:val="26"/>
        </w:rPr>
        <w:t xml:space="preserve">.000 en milieu urbain et </w:t>
      </w:r>
      <w:r w:rsidR="00737268" w:rsidRPr="00510460">
        <w:rPr>
          <w:rFonts w:ascii="Garamond" w:hAnsi="Garamond" w:cs="Times New Roman"/>
          <w:noProof w:val="0"/>
          <w:sz w:val="26"/>
          <w:szCs w:val="26"/>
        </w:rPr>
        <w:t>-</w:t>
      </w:r>
      <w:r w:rsidR="00425829" w:rsidRPr="00510460">
        <w:rPr>
          <w:rFonts w:ascii="Garamond" w:hAnsi="Garamond" w:cs="Times New Roman"/>
          <w:noProof w:val="0"/>
          <w:sz w:val="26"/>
          <w:szCs w:val="26"/>
        </w:rPr>
        <w:t>2</w:t>
      </w:r>
      <w:r w:rsidR="00ED4E24" w:rsidRPr="00510460">
        <w:rPr>
          <w:rFonts w:ascii="Garamond" w:hAnsi="Garamond" w:cs="Times New Roman"/>
          <w:noProof w:val="0"/>
          <w:sz w:val="26"/>
          <w:szCs w:val="26"/>
        </w:rPr>
        <w:t>2</w:t>
      </w:r>
      <w:r w:rsidR="00425829" w:rsidRPr="00510460">
        <w:rPr>
          <w:rFonts w:ascii="Garamond" w:hAnsi="Garamond" w:cs="Times New Roman"/>
          <w:noProof w:val="0"/>
          <w:sz w:val="26"/>
          <w:szCs w:val="26"/>
        </w:rPr>
        <w:t>.000 en milieu rural)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. </w:t>
      </w:r>
    </w:p>
    <w:p w:rsidR="00E507EE" w:rsidRPr="00510460" w:rsidRDefault="00E507EE" w:rsidP="00782455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510460">
        <w:rPr>
          <w:rFonts w:ascii="Garamond" w:hAnsi="Garamond" w:cs="Times New Roman"/>
          <w:noProof w:val="0"/>
          <w:sz w:val="26"/>
          <w:szCs w:val="26"/>
        </w:rPr>
        <w:t xml:space="preserve">En conséquence, </w:t>
      </w:r>
      <w:r w:rsidR="008B3A0A" w:rsidRPr="00510460">
        <w:rPr>
          <w:rFonts w:ascii="Garamond" w:hAnsi="Garamond" w:cs="Times New Roman"/>
          <w:noProof w:val="0"/>
          <w:sz w:val="26"/>
          <w:szCs w:val="26"/>
        </w:rPr>
        <w:t>l</w:t>
      </w:r>
      <w:r w:rsidRPr="00510460">
        <w:rPr>
          <w:rFonts w:ascii="Garamond" w:hAnsi="Garamond" w:cs="Times New Roman"/>
          <w:noProof w:val="0"/>
          <w:sz w:val="26"/>
          <w:szCs w:val="26"/>
        </w:rPr>
        <w:t>e taux de chômage est passé de 9,</w:t>
      </w:r>
      <w:r w:rsidR="00782455" w:rsidRPr="00510460">
        <w:rPr>
          <w:rFonts w:ascii="Garamond" w:hAnsi="Garamond" w:cs="Times New Roman"/>
          <w:noProof w:val="0"/>
          <w:sz w:val="26"/>
          <w:szCs w:val="26"/>
        </w:rPr>
        <w:t>9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% </w:t>
      </w:r>
      <w:r w:rsidR="009E5397" w:rsidRPr="00510460">
        <w:rPr>
          <w:rFonts w:ascii="Garamond" w:hAnsi="Garamond" w:cs="Times New Roman"/>
          <w:noProof w:val="0"/>
          <w:sz w:val="26"/>
          <w:szCs w:val="26"/>
        </w:rPr>
        <w:t xml:space="preserve">à </w:t>
      </w:r>
      <w:r w:rsidR="006A1588" w:rsidRPr="00510460">
        <w:rPr>
          <w:rFonts w:ascii="Garamond" w:hAnsi="Garamond" w:cs="Times New Roman"/>
          <w:noProof w:val="0"/>
          <w:sz w:val="26"/>
          <w:szCs w:val="26"/>
        </w:rPr>
        <w:t>9</w:t>
      </w:r>
      <w:r w:rsidRPr="00510460">
        <w:rPr>
          <w:rFonts w:ascii="Garamond" w:hAnsi="Garamond" w:cs="Times New Roman"/>
          <w:noProof w:val="0"/>
          <w:sz w:val="26"/>
          <w:szCs w:val="26"/>
        </w:rPr>
        <w:t>,</w:t>
      </w:r>
      <w:r w:rsidR="00782455" w:rsidRPr="00510460">
        <w:rPr>
          <w:rFonts w:ascii="Garamond" w:hAnsi="Garamond" w:cs="Times New Roman"/>
          <w:noProof w:val="0"/>
          <w:sz w:val="26"/>
          <w:szCs w:val="26"/>
        </w:rPr>
        <w:t>4</w:t>
      </w:r>
      <w:r w:rsidRPr="00510460">
        <w:rPr>
          <w:rFonts w:ascii="Garamond" w:hAnsi="Garamond" w:cs="Times New Roman"/>
          <w:noProof w:val="0"/>
          <w:sz w:val="26"/>
          <w:szCs w:val="26"/>
        </w:rPr>
        <w:t>%</w:t>
      </w:r>
      <w:r w:rsidR="009E5397" w:rsidRPr="00510460">
        <w:rPr>
          <w:rFonts w:ascii="Garamond" w:hAnsi="Garamond" w:cs="Times New Roman"/>
          <w:noProof w:val="0"/>
          <w:sz w:val="26"/>
          <w:szCs w:val="26"/>
        </w:rPr>
        <w:t>, entre les deux périodes</w:t>
      </w:r>
      <w:r w:rsidRPr="00510460">
        <w:rPr>
          <w:rFonts w:ascii="Garamond" w:hAnsi="Garamond" w:cs="Times New Roman"/>
          <w:noProof w:val="0"/>
          <w:sz w:val="26"/>
          <w:szCs w:val="26"/>
        </w:rPr>
        <w:t>. Selon le milieu de résidence, il est passé de 1</w:t>
      </w:r>
      <w:r w:rsidR="006A1588" w:rsidRPr="00510460">
        <w:rPr>
          <w:rFonts w:ascii="Garamond" w:hAnsi="Garamond" w:cs="Times New Roman"/>
          <w:noProof w:val="0"/>
          <w:sz w:val="26"/>
          <w:szCs w:val="26"/>
        </w:rPr>
        <w:t>4</w:t>
      </w:r>
      <w:r w:rsidRPr="00510460">
        <w:rPr>
          <w:rFonts w:ascii="Garamond" w:hAnsi="Garamond" w:cs="Times New Roman"/>
          <w:noProof w:val="0"/>
          <w:sz w:val="26"/>
          <w:szCs w:val="26"/>
        </w:rPr>
        <w:t>,</w:t>
      </w:r>
      <w:r w:rsidR="006A1588" w:rsidRPr="00510460">
        <w:rPr>
          <w:rFonts w:ascii="Garamond" w:hAnsi="Garamond" w:cs="Times New Roman"/>
          <w:noProof w:val="0"/>
          <w:sz w:val="26"/>
          <w:szCs w:val="26"/>
        </w:rPr>
        <w:t>4</w:t>
      </w:r>
      <w:r w:rsidRPr="00510460">
        <w:rPr>
          <w:rFonts w:ascii="Garamond" w:hAnsi="Garamond" w:cs="Times New Roman"/>
          <w:noProof w:val="0"/>
          <w:sz w:val="26"/>
          <w:szCs w:val="26"/>
        </w:rPr>
        <w:t>%</w:t>
      </w:r>
      <w:r w:rsidR="00782455" w:rsidRPr="00510460">
        <w:rPr>
          <w:rFonts w:ascii="Garamond" w:hAnsi="Garamond" w:cs="Times New Roman"/>
          <w:noProof w:val="0"/>
          <w:sz w:val="26"/>
          <w:szCs w:val="26"/>
        </w:rPr>
        <w:t xml:space="preserve"> à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782455" w:rsidRPr="00510460">
        <w:rPr>
          <w:rFonts w:ascii="Garamond" w:hAnsi="Garamond" w:cs="Times New Roman"/>
          <w:noProof w:val="0"/>
          <w:sz w:val="26"/>
          <w:szCs w:val="26"/>
        </w:rPr>
        <w:t xml:space="preserve">13,7% </w:t>
      </w:r>
      <w:r w:rsidRPr="00510460">
        <w:rPr>
          <w:rFonts w:ascii="Garamond" w:hAnsi="Garamond" w:cs="Times New Roman"/>
          <w:noProof w:val="0"/>
          <w:sz w:val="26"/>
          <w:szCs w:val="26"/>
        </w:rPr>
        <w:t>en milieu urbain et de 4,</w:t>
      </w:r>
      <w:r w:rsidR="00782455" w:rsidRPr="00510460">
        <w:rPr>
          <w:rFonts w:ascii="Garamond" w:hAnsi="Garamond" w:cs="Times New Roman"/>
          <w:noProof w:val="0"/>
          <w:sz w:val="26"/>
          <w:szCs w:val="26"/>
        </w:rPr>
        <w:t>8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% à </w:t>
      </w:r>
      <w:r w:rsidR="006A1588" w:rsidRPr="00510460">
        <w:rPr>
          <w:rFonts w:ascii="Garamond" w:hAnsi="Garamond" w:cs="Times New Roman"/>
          <w:noProof w:val="0"/>
          <w:sz w:val="26"/>
          <w:szCs w:val="26"/>
        </w:rPr>
        <w:t>4</w:t>
      </w:r>
      <w:r w:rsidRPr="00510460">
        <w:rPr>
          <w:rFonts w:ascii="Garamond" w:hAnsi="Garamond" w:cs="Times New Roman"/>
          <w:noProof w:val="0"/>
          <w:sz w:val="26"/>
          <w:szCs w:val="26"/>
        </w:rPr>
        <w:t>,</w:t>
      </w:r>
      <w:r w:rsidR="00782455" w:rsidRPr="00510460">
        <w:rPr>
          <w:rFonts w:ascii="Garamond" w:hAnsi="Garamond" w:cs="Times New Roman"/>
          <w:noProof w:val="0"/>
          <w:sz w:val="26"/>
          <w:szCs w:val="26"/>
        </w:rPr>
        <w:t>4</w:t>
      </w:r>
      <w:r w:rsidRPr="00510460">
        <w:rPr>
          <w:rFonts w:ascii="Garamond" w:hAnsi="Garamond" w:cs="Times New Roman"/>
          <w:noProof w:val="0"/>
          <w:sz w:val="26"/>
          <w:szCs w:val="26"/>
        </w:rPr>
        <w:t>% en milieu  rural.</w:t>
      </w:r>
    </w:p>
    <w:p w:rsidR="00A63732" w:rsidRPr="00510460" w:rsidRDefault="00A63732" w:rsidP="00510460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510460">
        <w:rPr>
          <w:rFonts w:ascii="Garamond" w:hAnsi="Garamond" w:cs="Times New Roman"/>
          <w:noProof w:val="0"/>
          <w:sz w:val="26"/>
          <w:szCs w:val="26"/>
        </w:rPr>
        <w:t xml:space="preserve">Les </w:t>
      </w:r>
      <w:r w:rsidR="00744E9B" w:rsidRPr="00510460">
        <w:rPr>
          <w:rFonts w:ascii="Garamond" w:hAnsi="Garamond" w:cs="Times New Roman"/>
          <w:noProof w:val="0"/>
          <w:sz w:val="26"/>
          <w:szCs w:val="26"/>
        </w:rPr>
        <w:t>baisses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 les plus importantes </w:t>
      </w:r>
      <w:r w:rsidR="008B3A0A" w:rsidRPr="00510460">
        <w:rPr>
          <w:rFonts w:ascii="Garamond" w:hAnsi="Garamond" w:cs="Times New Roman"/>
          <w:noProof w:val="0"/>
          <w:sz w:val="26"/>
          <w:szCs w:val="26"/>
        </w:rPr>
        <w:t xml:space="preserve">du taux de chômage 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ont été </w:t>
      </w:r>
      <w:r w:rsidR="008C4B1B" w:rsidRPr="00510460">
        <w:rPr>
          <w:rFonts w:ascii="Garamond" w:hAnsi="Garamond" w:cs="Times New Roman"/>
          <w:noProof w:val="0"/>
          <w:sz w:val="26"/>
          <w:szCs w:val="26"/>
        </w:rPr>
        <w:t>relevées</w:t>
      </w:r>
      <w:r w:rsidR="00E91F34">
        <w:rPr>
          <w:rFonts w:ascii="Garamond" w:hAnsi="Garamond" w:cs="Times New Roman"/>
          <w:noProof w:val="0"/>
          <w:sz w:val="26"/>
          <w:szCs w:val="26"/>
        </w:rPr>
        <w:t> 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en milieu urbain, </w:t>
      </w:r>
      <w:r w:rsidR="008B3A0A" w:rsidRPr="00510460">
        <w:rPr>
          <w:rFonts w:ascii="Garamond" w:hAnsi="Garamond" w:cs="Times New Roman"/>
          <w:noProof w:val="0"/>
          <w:sz w:val="26"/>
          <w:szCs w:val="26"/>
        </w:rPr>
        <w:t>parmi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6A1588" w:rsidRPr="00510460">
        <w:rPr>
          <w:rFonts w:ascii="Garamond" w:hAnsi="Garamond" w:cs="Times New Roman"/>
          <w:noProof w:val="0"/>
          <w:sz w:val="26"/>
          <w:szCs w:val="26"/>
        </w:rPr>
        <w:t xml:space="preserve">les </w:t>
      </w:r>
      <w:r w:rsidR="00744E9B" w:rsidRPr="00510460">
        <w:rPr>
          <w:rFonts w:ascii="Garamond" w:hAnsi="Garamond" w:cs="Times New Roman"/>
          <w:noProof w:val="0"/>
          <w:sz w:val="26"/>
          <w:szCs w:val="26"/>
        </w:rPr>
        <w:t>adultes</w:t>
      </w:r>
      <w:r w:rsidR="006A1588" w:rsidRPr="00510460">
        <w:rPr>
          <w:rFonts w:ascii="Garamond" w:hAnsi="Garamond" w:cs="Times New Roman"/>
          <w:noProof w:val="0"/>
          <w:sz w:val="26"/>
          <w:szCs w:val="26"/>
        </w:rPr>
        <w:t xml:space="preserve"> âgés de </w:t>
      </w:r>
      <w:r w:rsidR="00744E9B" w:rsidRPr="00510460">
        <w:rPr>
          <w:rFonts w:ascii="Garamond" w:hAnsi="Garamond" w:cs="Times New Roman"/>
          <w:noProof w:val="0"/>
          <w:sz w:val="26"/>
          <w:szCs w:val="26"/>
        </w:rPr>
        <w:t>2</w:t>
      </w:r>
      <w:r w:rsidR="006A1588" w:rsidRPr="00510460">
        <w:rPr>
          <w:rFonts w:ascii="Garamond" w:hAnsi="Garamond" w:cs="Times New Roman"/>
          <w:noProof w:val="0"/>
          <w:sz w:val="26"/>
          <w:szCs w:val="26"/>
        </w:rPr>
        <w:t xml:space="preserve">5 à </w:t>
      </w:r>
      <w:r w:rsidR="00744E9B" w:rsidRPr="00510460">
        <w:rPr>
          <w:rFonts w:ascii="Garamond" w:hAnsi="Garamond" w:cs="Times New Roman"/>
          <w:noProof w:val="0"/>
          <w:sz w:val="26"/>
          <w:szCs w:val="26"/>
        </w:rPr>
        <w:t>3</w:t>
      </w:r>
      <w:r w:rsidR="006A1588" w:rsidRPr="00510460">
        <w:rPr>
          <w:rFonts w:ascii="Garamond" w:hAnsi="Garamond" w:cs="Times New Roman"/>
          <w:noProof w:val="0"/>
          <w:sz w:val="26"/>
          <w:szCs w:val="26"/>
        </w:rPr>
        <w:t>4 ans (</w:t>
      </w:r>
      <w:r w:rsidR="00744E9B" w:rsidRPr="00510460">
        <w:rPr>
          <w:rFonts w:ascii="Garamond" w:hAnsi="Garamond" w:cs="Times New Roman"/>
          <w:noProof w:val="0"/>
          <w:sz w:val="26"/>
          <w:szCs w:val="26"/>
        </w:rPr>
        <w:t>-1,</w:t>
      </w:r>
      <w:r w:rsidR="006A1588" w:rsidRPr="00510460">
        <w:rPr>
          <w:rFonts w:ascii="Garamond" w:hAnsi="Garamond" w:cs="Times New Roman"/>
          <w:noProof w:val="0"/>
          <w:sz w:val="26"/>
          <w:szCs w:val="26"/>
        </w:rPr>
        <w:t xml:space="preserve">3 point), 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les </w:t>
      </w:r>
      <w:r w:rsidR="00965AD2" w:rsidRPr="00510460">
        <w:rPr>
          <w:rFonts w:ascii="Garamond" w:hAnsi="Garamond" w:cs="Times New Roman"/>
          <w:noProof w:val="0"/>
          <w:sz w:val="26"/>
          <w:szCs w:val="26"/>
        </w:rPr>
        <w:t>femmes (-1,2 point)</w:t>
      </w:r>
      <w:r w:rsidR="006A1588" w:rsidRPr="00510460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744E9B" w:rsidRPr="00510460">
        <w:rPr>
          <w:rFonts w:ascii="Garamond" w:hAnsi="Garamond" w:cs="Times New Roman"/>
          <w:noProof w:val="0"/>
          <w:sz w:val="26"/>
          <w:szCs w:val="26"/>
        </w:rPr>
        <w:t xml:space="preserve">et les personnes ayant un diplôme </w:t>
      </w:r>
      <w:r w:rsidRPr="00510460">
        <w:rPr>
          <w:rFonts w:ascii="Garamond" w:hAnsi="Garamond" w:cs="Times New Roman"/>
          <w:noProof w:val="0"/>
          <w:sz w:val="26"/>
          <w:szCs w:val="26"/>
        </w:rPr>
        <w:t>(</w:t>
      </w:r>
      <w:r w:rsidR="00737268" w:rsidRPr="00510460">
        <w:rPr>
          <w:rFonts w:ascii="Garamond" w:hAnsi="Garamond" w:cs="Times New Roman"/>
          <w:noProof w:val="0"/>
          <w:sz w:val="26"/>
          <w:szCs w:val="26"/>
        </w:rPr>
        <w:t>-</w:t>
      </w:r>
      <w:r w:rsidR="00744E9B" w:rsidRPr="00510460">
        <w:rPr>
          <w:rFonts w:ascii="Garamond" w:hAnsi="Garamond" w:cs="Times New Roman"/>
          <w:noProof w:val="0"/>
          <w:sz w:val="26"/>
          <w:szCs w:val="26"/>
        </w:rPr>
        <w:t>1,2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 point)</w:t>
      </w:r>
      <w:r w:rsidR="00E91F34">
        <w:rPr>
          <w:rFonts w:ascii="Garamond" w:hAnsi="Garamond" w:cs="Times New Roman"/>
          <w:noProof w:val="0"/>
          <w:sz w:val="26"/>
          <w:szCs w:val="26"/>
        </w:rPr>
        <w:t> ;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 et en milieu rural</w:t>
      </w:r>
      <w:r w:rsidR="00737268" w:rsidRPr="00510460">
        <w:rPr>
          <w:rFonts w:ascii="Garamond" w:hAnsi="Garamond" w:cs="Times New Roman"/>
          <w:noProof w:val="0"/>
          <w:sz w:val="26"/>
          <w:szCs w:val="26"/>
        </w:rPr>
        <w:t>,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8B3A0A" w:rsidRPr="00510460">
        <w:rPr>
          <w:rFonts w:ascii="Garamond" w:hAnsi="Garamond" w:cs="Times New Roman"/>
          <w:noProof w:val="0"/>
          <w:sz w:val="26"/>
          <w:szCs w:val="26"/>
        </w:rPr>
        <w:t>parmi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 les </w:t>
      </w:r>
      <w:r w:rsidR="00370E15" w:rsidRPr="00510460">
        <w:rPr>
          <w:rFonts w:ascii="Garamond" w:hAnsi="Garamond" w:cs="Times New Roman"/>
          <w:noProof w:val="0"/>
          <w:sz w:val="26"/>
          <w:szCs w:val="26"/>
        </w:rPr>
        <w:t xml:space="preserve">jeunes </w:t>
      </w:r>
      <w:r w:rsidR="005526F0" w:rsidRPr="00510460">
        <w:rPr>
          <w:rFonts w:ascii="Garamond" w:hAnsi="Garamond" w:cs="Times New Roman"/>
          <w:noProof w:val="0"/>
          <w:sz w:val="26"/>
          <w:szCs w:val="26"/>
        </w:rPr>
        <w:t xml:space="preserve">âgés de 15 à 24 ans </w:t>
      </w:r>
      <w:r w:rsidRPr="00510460">
        <w:rPr>
          <w:rFonts w:ascii="Garamond" w:hAnsi="Garamond" w:cs="Times New Roman"/>
          <w:noProof w:val="0"/>
          <w:sz w:val="26"/>
          <w:szCs w:val="26"/>
        </w:rPr>
        <w:t>(</w:t>
      </w:r>
      <w:r w:rsidR="00D9100F" w:rsidRPr="00510460">
        <w:rPr>
          <w:rFonts w:ascii="Garamond" w:hAnsi="Garamond" w:cs="Times New Roman"/>
          <w:noProof w:val="0"/>
          <w:sz w:val="26"/>
          <w:szCs w:val="26"/>
        </w:rPr>
        <w:t>-</w:t>
      </w:r>
      <w:r w:rsidRPr="00510460">
        <w:rPr>
          <w:rFonts w:ascii="Garamond" w:hAnsi="Garamond" w:cs="Times New Roman"/>
          <w:noProof w:val="0"/>
          <w:sz w:val="26"/>
          <w:szCs w:val="26"/>
        </w:rPr>
        <w:t>1,</w:t>
      </w:r>
      <w:r w:rsidR="00D9100F" w:rsidRPr="00510460">
        <w:rPr>
          <w:rFonts w:ascii="Garamond" w:hAnsi="Garamond" w:cs="Times New Roman"/>
          <w:noProof w:val="0"/>
          <w:sz w:val="26"/>
          <w:szCs w:val="26"/>
        </w:rPr>
        <w:t>1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 point).</w:t>
      </w:r>
    </w:p>
    <w:p w:rsidR="00A63732" w:rsidRPr="00510460" w:rsidRDefault="00A63732" w:rsidP="00A63732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  <w:highlight w:val="yellow"/>
        </w:rPr>
      </w:pPr>
    </w:p>
    <w:p w:rsidR="00907A19" w:rsidRPr="00510460" w:rsidRDefault="00907A19" w:rsidP="007635F0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510460">
        <w:rPr>
          <w:rFonts w:ascii="Garamond" w:hAnsi="Garamond" w:cs="Times New Roman"/>
          <w:noProof w:val="0"/>
          <w:sz w:val="26"/>
          <w:szCs w:val="26"/>
        </w:rPr>
        <w:lastRenderedPageBreak/>
        <w:t xml:space="preserve">Concernant le profil de la population active en chômage, quatre chômeurs sur cinq (78,1%) sont des citadins, deux sur trois (64,0%) </w:t>
      </w:r>
      <w:r w:rsidR="00E91F34">
        <w:rPr>
          <w:rFonts w:ascii="Garamond" w:hAnsi="Garamond" w:cs="Times New Roman"/>
          <w:noProof w:val="0"/>
          <w:sz w:val="26"/>
          <w:szCs w:val="26"/>
        </w:rPr>
        <w:t xml:space="preserve">sont </w:t>
      </w:r>
      <w:r w:rsidRPr="00510460">
        <w:rPr>
          <w:rFonts w:ascii="Garamond" w:hAnsi="Garamond" w:cs="Times New Roman"/>
          <w:noProof w:val="0"/>
          <w:sz w:val="26"/>
          <w:szCs w:val="26"/>
        </w:rPr>
        <w:t>des jeunes âgés de 15 à 29 ans, un sur quatre (25,9%) est diplômé de niveau supérieur, un sur deux (50,5%) est primo-demandeur d’emploi et près de deux sur trois</w:t>
      </w:r>
      <w:r w:rsidRPr="00510460">
        <w:rPr>
          <w:rFonts w:cs="Times New Roman"/>
          <w:noProof w:val="0"/>
          <w:sz w:val="26"/>
          <w:szCs w:val="26"/>
        </w:rPr>
        <w:t xml:space="preserve"> </w:t>
      </w:r>
      <w:r w:rsidRPr="00510460">
        <w:rPr>
          <w:rFonts w:ascii="Garamond" w:hAnsi="Garamond" w:cs="Times New Roman"/>
          <w:noProof w:val="0"/>
          <w:sz w:val="26"/>
          <w:szCs w:val="26"/>
        </w:rPr>
        <w:t xml:space="preserve">(65,5%) chôment depuis plus d’une année. Les taux de chômage les plus élevés sont révélés chez les jeunes âgés de 15 à 24 ans (19,5%) </w:t>
      </w:r>
      <w:r w:rsidR="007635F0" w:rsidRPr="00510460">
        <w:rPr>
          <w:rFonts w:ascii="Garamond" w:hAnsi="Garamond" w:cs="Times New Roman"/>
          <w:noProof w:val="0"/>
          <w:sz w:val="26"/>
          <w:szCs w:val="26"/>
        </w:rPr>
        <w:t xml:space="preserve">et </w:t>
      </w:r>
      <w:r w:rsidR="00E91F34">
        <w:rPr>
          <w:rFonts w:ascii="Garamond" w:hAnsi="Garamond" w:cs="Times New Roman"/>
          <w:noProof w:val="0"/>
          <w:sz w:val="26"/>
          <w:szCs w:val="26"/>
        </w:rPr>
        <w:t xml:space="preserve">chez </w:t>
      </w:r>
      <w:r w:rsidR="007635F0" w:rsidRPr="00510460">
        <w:rPr>
          <w:rFonts w:ascii="Garamond" w:hAnsi="Garamond" w:cs="Times New Roman"/>
          <w:noProof w:val="0"/>
          <w:sz w:val="26"/>
          <w:szCs w:val="26"/>
        </w:rPr>
        <w:t xml:space="preserve">les </w:t>
      </w:r>
      <w:r w:rsidRPr="00510460">
        <w:rPr>
          <w:rFonts w:ascii="Garamond" w:hAnsi="Garamond" w:cs="Times New Roman"/>
          <w:noProof w:val="0"/>
          <w:sz w:val="26"/>
          <w:szCs w:val="26"/>
        </w:rPr>
        <w:t>diplômés (16,5%).</w:t>
      </w:r>
    </w:p>
    <w:p w:rsidR="009322E4" w:rsidRDefault="009322E4" w:rsidP="00E91F34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</w:p>
    <w:p w:rsidR="00E91F34" w:rsidRDefault="00907A19" w:rsidP="009322E4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510460">
        <w:rPr>
          <w:rFonts w:ascii="Garamond" w:hAnsi="Garamond" w:cs="Times New Roman"/>
          <w:noProof w:val="0"/>
          <w:sz w:val="26"/>
          <w:szCs w:val="26"/>
        </w:rPr>
        <w:t xml:space="preserve">Par ailleurs, </w:t>
      </w:r>
      <w:r w:rsidR="00E91F34">
        <w:rPr>
          <w:rFonts w:ascii="Garamond" w:hAnsi="Garamond" w:cs="Times New Roman"/>
          <w:noProof w:val="0"/>
          <w:sz w:val="26"/>
          <w:szCs w:val="26"/>
        </w:rPr>
        <w:t xml:space="preserve">les principales circonstances suite auxquelles les chômeurs se sont retrouvés en situation de chômage sont : </w:t>
      </w:r>
    </w:p>
    <w:p w:rsidR="00E91F34" w:rsidRDefault="00E91F34" w:rsidP="009322E4">
      <w:pPr>
        <w:pStyle w:val="Paragraphedeliste"/>
        <w:numPr>
          <w:ilvl w:val="0"/>
          <w:numId w:val="8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E91F34">
        <w:rPr>
          <w:rFonts w:ascii="Garamond" w:hAnsi="Garamond" w:cs="Times New Roman"/>
          <w:noProof w:val="0"/>
          <w:sz w:val="26"/>
          <w:szCs w:val="26"/>
        </w:rPr>
        <w:t>« arrêt de l’activité de l</w:t>
      </w:r>
      <w:r w:rsidR="0083334F">
        <w:rPr>
          <w:rFonts w:ascii="Garamond" w:hAnsi="Garamond" w:cs="Times New Roman"/>
          <w:noProof w:val="0"/>
          <w:sz w:val="26"/>
          <w:szCs w:val="26"/>
        </w:rPr>
        <w:t>’</w:t>
      </w:r>
      <w:r w:rsidRPr="00E91F34">
        <w:rPr>
          <w:rFonts w:ascii="Garamond" w:hAnsi="Garamond" w:cs="Times New Roman"/>
          <w:noProof w:val="0"/>
          <w:sz w:val="26"/>
          <w:szCs w:val="26"/>
        </w:rPr>
        <w:t xml:space="preserve">établissement </w:t>
      </w:r>
      <w:r w:rsidR="0083334F">
        <w:rPr>
          <w:rFonts w:ascii="Garamond" w:hAnsi="Garamond" w:cs="Times New Roman"/>
          <w:noProof w:val="0"/>
          <w:sz w:val="26"/>
          <w:szCs w:val="26"/>
        </w:rPr>
        <w:t xml:space="preserve">employeur </w:t>
      </w:r>
      <w:r w:rsidRPr="00E91F34">
        <w:rPr>
          <w:rFonts w:ascii="Garamond" w:hAnsi="Garamond" w:cs="Times New Roman"/>
          <w:noProof w:val="0"/>
          <w:sz w:val="26"/>
          <w:szCs w:val="26"/>
        </w:rPr>
        <w:t>ou licenciement » (</w:t>
      </w:r>
      <w:r w:rsidR="007635F0" w:rsidRPr="00E91F34">
        <w:rPr>
          <w:rFonts w:ascii="Garamond" w:hAnsi="Garamond" w:cs="Times New Roman"/>
          <w:noProof w:val="0"/>
          <w:sz w:val="26"/>
          <w:szCs w:val="26"/>
        </w:rPr>
        <w:t>27,2%</w:t>
      </w:r>
      <w:r w:rsidRPr="00E91F34">
        <w:rPr>
          <w:rFonts w:ascii="Garamond" w:hAnsi="Garamond" w:cs="Times New Roman"/>
          <w:noProof w:val="0"/>
          <w:sz w:val="26"/>
          <w:szCs w:val="26"/>
        </w:rPr>
        <w:t>)</w:t>
      </w:r>
      <w:r>
        <w:rPr>
          <w:rFonts w:ascii="Garamond" w:hAnsi="Garamond" w:cs="Times New Roman"/>
          <w:noProof w:val="0"/>
          <w:sz w:val="26"/>
          <w:szCs w:val="26"/>
        </w:rPr>
        <w:t> ;</w:t>
      </w:r>
    </w:p>
    <w:p w:rsidR="00E91F34" w:rsidRDefault="007635F0" w:rsidP="009322E4">
      <w:pPr>
        <w:pStyle w:val="Paragraphedeliste"/>
        <w:numPr>
          <w:ilvl w:val="0"/>
          <w:numId w:val="8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 w:rsidRPr="00E91F34">
        <w:rPr>
          <w:rFonts w:ascii="Garamond" w:hAnsi="Garamond" w:cs="Times New Roman"/>
          <w:noProof w:val="0"/>
          <w:sz w:val="26"/>
          <w:szCs w:val="26"/>
        </w:rPr>
        <w:t xml:space="preserve"> </w:t>
      </w:r>
      <w:r w:rsidR="00E91F34">
        <w:rPr>
          <w:rFonts w:ascii="Garamond" w:hAnsi="Garamond" w:cs="Times New Roman"/>
          <w:noProof w:val="0"/>
          <w:sz w:val="26"/>
          <w:szCs w:val="26"/>
        </w:rPr>
        <w:t>« </w:t>
      </w:r>
      <w:r w:rsidR="0083334F" w:rsidRPr="00E91F34">
        <w:rPr>
          <w:rFonts w:ascii="Garamond" w:hAnsi="Garamond" w:cs="Times New Roman"/>
          <w:noProof w:val="0"/>
          <w:sz w:val="26"/>
          <w:szCs w:val="26"/>
        </w:rPr>
        <w:t xml:space="preserve">arrêt </w:t>
      </w:r>
      <w:r w:rsidR="0083334F">
        <w:rPr>
          <w:rFonts w:ascii="Garamond" w:hAnsi="Garamond" w:cs="Times New Roman"/>
          <w:noProof w:val="0"/>
          <w:sz w:val="26"/>
          <w:szCs w:val="26"/>
        </w:rPr>
        <w:t>d’étude suite à l’</w:t>
      </w:r>
      <w:r w:rsidR="00E91F34" w:rsidRPr="00E91F34">
        <w:rPr>
          <w:rFonts w:ascii="Garamond" w:hAnsi="Garamond" w:cs="Times New Roman"/>
          <w:noProof w:val="0"/>
          <w:sz w:val="26"/>
          <w:szCs w:val="26"/>
        </w:rPr>
        <w:t>obtention d’un diplôme</w:t>
      </w:r>
      <w:r w:rsidR="00E91F34">
        <w:rPr>
          <w:rFonts w:ascii="Garamond" w:hAnsi="Garamond" w:cs="Times New Roman"/>
          <w:noProof w:val="0"/>
          <w:sz w:val="26"/>
          <w:szCs w:val="26"/>
        </w:rPr>
        <w:t> » (</w:t>
      </w:r>
      <w:r w:rsidRPr="00E91F34">
        <w:rPr>
          <w:rFonts w:ascii="Garamond" w:hAnsi="Garamond" w:cs="Times New Roman"/>
          <w:noProof w:val="0"/>
          <w:sz w:val="26"/>
          <w:szCs w:val="26"/>
        </w:rPr>
        <w:t>20,6%</w:t>
      </w:r>
      <w:r w:rsidR="00E91F34">
        <w:rPr>
          <w:rFonts w:ascii="Garamond" w:hAnsi="Garamond" w:cs="Times New Roman"/>
          <w:noProof w:val="0"/>
          <w:sz w:val="26"/>
          <w:szCs w:val="26"/>
        </w:rPr>
        <w:t>) ;</w:t>
      </w:r>
    </w:p>
    <w:p w:rsidR="00907A19" w:rsidRPr="00E91F34" w:rsidRDefault="0083334F" w:rsidP="009322E4">
      <w:pPr>
        <w:pStyle w:val="Paragraphedeliste"/>
        <w:numPr>
          <w:ilvl w:val="0"/>
          <w:numId w:val="8"/>
        </w:num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>
        <w:rPr>
          <w:rFonts w:ascii="Garamond" w:hAnsi="Garamond" w:cs="Times New Roman"/>
          <w:noProof w:val="0"/>
          <w:sz w:val="26"/>
          <w:szCs w:val="26"/>
        </w:rPr>
        <w:t>« </w:t>
      </w:r>
      <w:r w:rsidRPr="00E91F34">
        <w:rPr>
          <w:rFonts w:ascii="Garamond" w:hAnsi="Garamond" w:cs="Times New Roman"/>
          <w:noProof w:val="0"/>
          <w:sz w:val="26"/>
          <w:szCs w:val="26"/>
        </w:rPr>
        <w:t xml:space="preserve">arrêt </w:t>
      </w:r>
      <w:r>
        <w:rPr>
          <w:rFonts w:ascii="Garamond" w:hAnsi="Garamond" w:cs="Times New Roman"/>
          <w:noProof w:val="0"/>
          <w:sz w:val="26"/>
          <w:szCs w:val="26"/>
        </w:rPr>
        <w:t xml:space="preserve">d’étude </w:t>
      </w:r>
      <w:r w:rsidRPr="00E91F34">
        <w:rPr>
          <w:rFonts w:ascii="Garamond" w:hAnsi="Garamond" w:cs="Times New Roman"/>
          <w:noProof w:val="0"/>
          <w:sz w:val="26"/>
          <w:szCs w:val="26"/>
        </w:rPr>
        <w:t xml:space="preserve">sans </w:t>
      </w:r>
      <w:r>
        <w:rPr>
          <w:rFonts w:ascii="Garamond" w:hAnsi="Garamond" w:cs="Times New Roman"/>
          <w:noProof w:val="0"/>
          <w:sz w:val="26"/>
          <w:szCs w:val="26"/>
        </w:rPr>
        <w:t>l’</w:t>
      </w:r>
      <w:r w:rsidRPr="00E91F34">
        <w:rPr>
          <w:rFonts w:ascii="Garamond" w:hAnsi="Garamond" w:cs="Times New Roman"/>
          <w:noProof w:val="0"/>
          <w:sz w:val="26"/>
          <w:szCs w:val="26"/>
        </w:rPr>
        <w:t xml:space="preserve">obtention </w:t>
      </w:r>
      <w:r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Pr="00E91F34">
        <w:rPr>
          <w:rFonts w:ascii="Garamond" w:hAnsi="Garamond" w:cs="Times New Roman"/>
          <w:noProof w:val="0"/>
          <w:sz w:val="26"/>
          <w:szCs w:val="26"/>
        </w:rPr>
        <w:t>diplôme</w:t>
      </w:r>
      <w:r>
        <w:rPr>
          <w:rFonts w:ascii="Garamond" w:hAnsi="Garamond" w:cs="Times New Roman"/>
          <w:noProof w:val="0"/>
          <w:sz w:val="26"/>
          <w:szCs w:val="26"/>
        </w:rPr>
        <w:t xml:space="preserve">» </w:t>
      </w:r>
      <w:r w:rsidR="007635F0" w:rsidRPr="00E91F34">
        <w:rPr>
          <w:rFonts w:ascii="Garamond" w:hAnsi="Garamond" w:cs="Times New Roman"/>
          <w:noProof w:val="0"/>
          <w:sz w:val="26"/>
          <w:szCs w:val="26"/>
        </w:rPr>
        <w:t xml:space="preserve"> </w:t>
      </w:r>
      <w:r>
        <w:rPr>
          <w:rFonts w:ascii="Garamond" w:hAnsi="Garamond" w:cs="Times New Roman"/>
          <w:noProof w:val="0"/>
          <w:sz w:val="26"/>
          <w:szCs w:val="26"/>
        </w:rPr>
        <w:t>(</w:t>
      </w:r>
      <w:r w:rsidR="00907A19" w:rsidRPr="00E91F34">
        <w:rPr>
          <w:rFonts w:ascii="Garamond" w:hAnsi="Garamond" w:cs="Times New Roman"/>
          <w:noProof w:val="0"/>
          <w:sz w:val="26"/>
          <w:szCs w:val="26"/>
        </w:rPr>
        <w:t>1</w:t>
      </w:r>
      <w:r w:rsidR="007635F0" w:rsidRPr="00E91F34">
        <w:rPr>
          <w:rFonts w:ascii="Garamond" w:hAnsi="Garamond" w:cs="Times New Roman"/>
          <w:noProof w:val="0"/>
          <w:sz w:val="26"/>
          <w:szCs w:val="26"/>
        </w:rPr>
        <w:t>4</w:t>
      </w:r>
      <w:r w:rsidR="00907A19" w:rsidRPr="00E91F34">
        <w:rPr>
          <w:rFonts w:ascii="Garamond" w:hAnsi="Garamond" w:cs="Times New Roman"/>
          <w:noProof w:val="0"/>
          <w:sz w:val="26"/>
          <w:szCs w:val="26"/>
        </w:rPr>
        <w:t>,</w:t>
      </w:r>
      <w:r w:rsidR="007635F0" w:rsidRPr="00E91F34">
        <w:rPr>
          <w:rFonts w:ascii="Garamond" w:hAnsi="Garamond" w:cs="Times New Roman"/>
          <w:noProof w:val="0"/>
          <w:sz w:val="26"/>
          <w:szCs w:val="26"/>
        </w:rPr>
        <w:t>2</w:t>
      </w:r>
      <w:r>
        <w:rPr>
          <w:rFonts w:ascii="Garamond" w:hAnsi="Garamond" w:cs="Times New Roman"/>
          <w:noProof w:val="0"/>
          <w:sz w:val="26"/>
          <w:szCs w:val="26"/>
        </w:rPr>
        <w:t>%).</w:t>
      </w:r>
    </w:p>
    <w:p w:rsidR="002A5163" w:rsidRPr="00D8334D" w:rsidRDefault="002A5163" w:rsidP="002A5163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color w:val="0000FF"/>
          <w:sz w:val="24"/>
          <w:szCs w:val="24"/>
        </w:rPr>
      </w:pPr>
    </w:p>
    <w:p w:rsidR="00C91907" w:rsidRPr="00D8334D" w:rsidRDefault="00C91907" w:rsidP="007245BA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noProof w:val="0"/>
          <w:sz w:val="24"/>
          <w:szCs w:val="24"/>
        </w:rPr>
      </w:pP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>Figure 3 : Evolution du taux de chômage</w:t>
      </w:r>
      <w:r w:rsidR="007245BA"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</w:t>
      </w:r>
      <w:r w:rsidR="00A927DA"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>au 1</w:t>
      </w:r>
      <w:r w:rsidR="00A927DA" w:rsidRPr="00D8334D">
        <w:rPr>
          <w:rFonts w:ascii="Garamond" w:hAnsi="Garamond" w:cs="Times New Roman"/>
          <w:b/>
          <w:bCs/>
          <w:noProof w:val="0"/>
          <w:sz w:val="24"/>
          <w:szCs w:val="24"/>
          <w:vertAlign w:val="superscript"/>
        </w:rPr>
        <w:t>er</w:t>
      </w:r>
      <w:r w:rsidR="00A927DA"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</w:t>
      </w:r>
      <w:r w:rsidR="00C20A53"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trimestre </w:t>
      </w: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>par milieu de résidence</w:t>
      </w:r>
      <w:r w:rsidR="007245BA"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(en %)</w:t>
      </w: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>.</w:t>
      </w:r>
    </w:p>
    <w:p w:rsidR="00C91907" w:rsidRDefault="004E7A04" w:rsidP="00211F21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drawing>
          <wp:inline distT="0" distB="0" distL="0" distR="0">
            <wp:extent cx="5429249" cy="2162175"/>
            <wp:effectExtent l="19050" t="0" r="1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16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F21" w:rsidRPr="00D8334D" w:rsidRDefault="00211F21" w:rsidP="00211F21">
      <w:pPr>
        <w:autoSpaceDE w:val="0"/>
        <w:autoSpaceDN w:val="0"/>
        <w:bidi w:val="0"/>
        <w:adjustRightInd w:val="0"/>
        <w:rPr>
          <w:rFonts w:ascii="Garamond" w:hAnsi="Garamond" w:cs="Times New Roman"/>
          <w:noProof w:val="0"/>
          <w:sz w:val="24"/>
          <w:szCs w:val="24"/>
        </w:rPr>
      </w:pPr>
    </w:p>
    <w:p w:rsidR="008B3A0A" w:rsidRDefault="009322E4" w:rsidP="009322E4">
      <w:pPr>
        <w:autoSpaceDE w:val="0"/>
        <w:autoSpaceDN w:val="0"/>
        <w:bidi w:val="0"/>
        <w:adjustRightInd w:val="0"/>
        <w:jc w:val="both"/>
        <w:rPr>
          <w:rFonts w:ascii="Garamond" w:hAnsi="Garamond" w:cs="Times New Roman"/>
          <w:noProof w:val="0"/>
          <w:sz w:val="26"/>
          <w:szCs w:val="26"/>
        </w:rPr>
      </w:pPr>
      <w:r>
        <w:rPr>
          <w:rFonts w:ascii="Garamond" w:hAnsi="Garamond" w:cs="Times New Roman"/>
          <w:noProof w:val="0"/>
          <w:sz w:val="26"/>
          <w:szCs w:val="26"/>
        </w:rPr>
        <w:t xml:space="preserve">Par ailleurs,  le volume du 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>sous emploi des actifs o</w:t>
      </w:r>
      <w:r>
        <w:rPr>
          <w:rFonts w:ascii="Garamond" w:hAnsi="Garamond" w:cs="Times New Roman"/>
          <w:noProof w:val="0"/>
          <w:sz w:val="26"/>
          <w:szCs w:val="26"/>
        </w:rPr>
        <w:t xml:space="preserve">ccupés âgés de 15 ans et plus 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 xml:space="preserve">a régressé, entre les deux périodes, de </w:t>
      </w:r>
      <w:r w:rsidR="00D46B3B" w:rsidRPr="00510460">
        <w:rPr>
          <w:rFonts w:ascii="Garamond" w:hAnsi="Garamond" w:cs="Times New Roman"/>
          <w:noProof w:val="0"/>
          <w:sz w:val="26"/>
          <w:szCs w:val="26"/>
        </w:rPr>
        <w:t>953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>.000</w:t>
      </w:r>
      <w:r w:rsidR="00190F53" w:rsidRPr="00510460">
        <w:rPr>
          <w:rFonts w:ascii="Garamond" w:hAnsi="Garamond" w:cs="Times New Roman"/>
          <w:noProof w:val="0"/>
          <w:sz w:val="26"/>
          <w:szCs w:val="26"/>
        </w:rPr>
        <w:t xml:space="preserve"> à </w:t>
      </w:r>
      <w:r w:rsidR="00C679A1" w:rsidRPr="00510460">
        <w:rPr>
          <w:rFonts w:ascii="Garamond" w:hAnsi="Garamond" w:cs="Times New Roman"/>
          <w:noProof w:val="0"/>
          <w:sz w:val="26"/>
          <w:szCs w:val="26"/>
        </w:rPr>
        <w:t>898</w:t>
      </w:r>
      <w:r w:rsidR="00190F53" w:rsidRPr="00510460">
        <w:rPr>
          <w:rFonts w:ascii="Garamond" w:hAnsi="Garamond" w:cs="Times New Roman"/>
          <w:noProof w:val="0"/>
          <w:sz w:val="26"/>
          <w:szCs w:val="26"/>
        </w:rPr>
        <w:t xml:space="preserve">.000 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 xml:space="preserve">personnes (de </w:t>
      </w:r>
      <w:r w:rsidR="006161BB" w:rsidRPr="00510460">
        <w:rPr>
          <w:rFonts w:ascii="Garamond" w:hAnsi="Garamond" w:cs="Times New Roman"/>
          <w:noProof w:val="0"/>
          <w:sz w:val="26"/>
          <w:szCs w:val="26"/>
        </w:rPr>
        <w:t>4</w:t>
      </w:r>
      <w:r w:rsidR="00E56336" w:rsidRPr="00510460">
        <w:rPr>
          <w:rFonts w:ascii="Garamond" w:hAnsi="Garamond" w:cs="Times New Roman"/>
          <w:noProof w:val="0"/>
          <w:sz w:val="26"/>
          <w:szCs w:val="26"/>
        </w:rPr>
        <w:t>24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 xml:space="preserve">.000 à </w:t>
      </w:r>
      <w:r w:rsidR="00D46B3B" w:rsidRPr="00510460">
        <w:rPr>
          <w:rFonts w:ascii="Garamond" w:hAnsi="Garamond" w:cs="Times New Roman"/>
          <w:noProof w:val="0"/>
          <w:sz w:val="26"/>
          <w:szCs w:val="26"/>
        </w:rPr>
        <w:t>4</w:t>
      </w:r>
      <w:r w:rsidR="00E56336" w:rsidRPr="00510460">
        <w:rPr>
          <w:rFonts w:ascii="Garamond" w:hAnsi="Garamond" w:cs="Times New Roman"/>
          <w:noProof w:val="0"/>
          <w:sz w:val="26"/>
          <w:szCs w:val="26"/>
        </w:rPr>
        <w:t>37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 xml:space="preserve">.000 personnes dans les villes et de </w:t>
      </w:r>
      <w:r w:rsidR="00E56336" w:rsidRPr="00510460">
        <w:rPr>
          <w:rFonts w:ascii="Garamond" w:hAnsi="Garamond" w:cs="Times New Roman"/>
          <w:noProof w:val="0"/>
          <w:sz w:val="26"/>
          <w:szCs w:val="26"/>
        </w:rPr>
        <w:t>529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 xml:space="preserve">.000 à </w:t>
      </w:r>
      <w:r w:rsidR="00E56336" w:rsidRPr="00510460">
        <w:rPr>
          <w:rFonts w:ascii="Garamond" w:hAnsi="Garamond" w:cs="Times New Roman"/>
          <w:noProof w:val="0"/>
          <w:sz w:val="26"/>
          <w:szCs w:val="26"/>
        </w:rPr>
        <w:t>461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>.000 dans les campagnes) et le taux de sous emploi est passé</w:t>
      </w:r>
      <w:r>
        <w:rPr>
          <w:rFonts w:ascii="Garamond" w:hAnsi="Garamond" w:cs="Times New Roman"/>
          <w:noProof w:val="0"/>
          <w:sz w:val="26"/>
          <w:szCs w:val="26"/>
        </w:rPr>
        <w:t xml:space="preserve">, au niveau national,  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 xml:space="preserve">de </w:t>
      </w:r>
      <w:r w:rsidR="00E56336" w:rsidRPr="00510460">
        <w:rPr>
          <w:rFonts w:ascii="Garamond" w:hAnsi="Garamond" w:cs="Times New Roman"/>
          <w:noProof w:val="0"/>
          <w:sz w:val="26"/>
          <w:szCs w:val="26"/>
        </w:rPr>
        <w:t>9,3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 xml:space="preserve">% à </w:t>
      </w:r>
      <w:r w:rsidR="00E56336" w:rsidRPr="00510460">
        <w:rPr>
          <w:rFonts w:ascii="Garamond" w:hAnsi="Garamond" w:cs="Times New Roman"/>
          <w:noProof w:val="0"/>
          <w:sz w:val="26"/>
          <w:szCs w:val="26"/>
        </w:rPr>
        <w:t>8,6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 xml:space="preserve">% (de </w:t>
      </w:r>
      <w:r w:rsidR="00E56336" w:rsidRPr="00510460">
        <w:rPr>
          <w:rFonts w:ascii="Garamond" w:hAnsi="Garamond" w:cs="Times New Roman"/>
          <w:noProof w:val="0"/>
          <w:sz w:val="26"/>
          <w:szCs w:val="26"/>
        </w:rPr>
        <w:t xml:space="preserve">10,4% à </w:t>
      </w:r>
      <w:r w:rsidR="006161BB" w:rsidRPr="00510460">
        <w:rPr>
          <w:rFonts w:ascii="Garamond" w:hAnsi="Garamond" w:cs="Times New Roman"/>
          <w:noProof w:val="0"/>
          <w:sz w:val="26"/>
          <w:szCs w:val="26"/>
        </w:rPr>
        <w:t>9,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>1% dans les campagnes</w:t>
      </w:r>
      <w:r w:rsidR="00965AD2" w:rsidRPr="00510460">
        <w:rPr>
          <w:rFonts w:ascii="Garamond" w:hAnsi="Garamond" w:cs="Times New Roman"/>
          <w:noProof w:val="0"/>
          <w:sz w:val="26"/>
          <w:szCs w:val="26"/>
        </w:rPr>
        <w:t xml:space="preserve"> et stagnation autour de 8,2% dans les villes</w:t>
      </w:r>
      <w:r w:rsidR="00C91907" w:rsidRPr="00510460">
        <w:rPr>
          <w:rFonts w:ascii="Garamond" w:hAnsi="Garamond" w:cs="Times New Roman"/>
          <w:noProof w:val="0"/>
          <w:sz w:val="26"/>
          <w:szCs w:val="26"/>
        </w:rPr>
        <w:t>).</w:t>
      </w:r>
    </w:p>
    <w:p w:rsidR="00C91907" w:rsidRDefault="00C91907" w:rsidP="007245BA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Figure 4 : Evolution du taux de sous-emploi </w:t>
      </w:r>
      <w:r w:rsidR="00A927DA"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>au 1</w:t>
      </w:r>
      <w:r w:rsidR="00A927DA" w:rsidRPr="00D8334D">
        <w:rPr>
          <w:rFonts w:ascii="Garamond" w:hAnsi="Garamond" w:cs="Times New Roman"/>
          <w:b/>
          <w:bCs/>
          <w:noProof w:val="0"/>
          <w:sz w:val="24"/>
          <w:szCs w:val="24"/>
          <w:vertAlign w:val="superscript"/>
        </w:rPr>
        <w:t>er</w:t>
      </w:r>
      <w:r w:rsidR="00A927DA"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trimestre </w:t>
      </w:r>
      <w:r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>par milieu de résidence</w:t>
      </w:r>
      <w:r w:rsidR="007245BA" w:rsidRPr="00D8334D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 (en %).</w:t>
      </w:r>
    </w:p>
    <w:p w:rsidR="00D95CE7" w:rsidRPr="00D8334D" w:rsidRDefault="00D95CE7" w:rsidP="00D95CE7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</w:p>
    <w:p w:rsidR="00B20E26" w:rsidRPr="00D8334D" w:rsidRDefault="004E7A04" w:rsidP="00D64223">
      <w:pPr>
        <w:autoSpaceDE w:val="0"/>
        <w:autoSpaceDN w:val="0"/>
        <w:bidi w:val="0"/>
        <w:adjustRightInd w:val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drawing>
          <wp:inline distT="0" distB="0" distL="0" distR="0">
            <wp:extent cx="5032375" cy="1914525"/>
            <wp:effectExtent l="19050" t="0" r="15875" b="0"/>
            <wp:docPr id="4" name="Graphiqu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798E" w:rsidRDefault="00ED798E" w:rsidP="00ED798E">
      <w:pPr>
        <w:autoSpaceDE w:val="0"/>
        <w:autoSpaceDN w:val="0"/>
        <w:bidi w:val="0"/>
        <w:adjustRightInd w:val="0"/>
        <w:rPr>
          <w:rFonts w:ascii="Garamond" w:hAnsi="Garamond"/>
          <w:sz w:val="24"/>
          <w:szCs w:val="24"/>
        </w:rPr>
      </w:pPr>
    </w:p>
    <w:p w:rsidR="009322E4" w:rsidRPr="00D8334D" w:rsidRDefault="009322E4" w:rsidP="009322E4">
      <w:pPr>
        <w:autoSpaceDE w:val="0"/>
        <w:autoSpaceDN w:val="0"/>
        <w:bidi w:val="0"/>
        <w:adjustRightInd w:val="0"/>
        <w:rPr>
          <w:rFonts w:ascii="Garamond" w:hAnsi="Garamond"/>
          <w:sz w:val="24"/>
          <w:szCs w:val="24"/>
        </w:rPr>
      </w:pPr>
    </w:p>
    <w:p w:rsidR="00C91907" w:rsidRPr="00965AD2" w:rsidRDefault="00C91907" w:rsidP="008669C7">
      <w:pPr>
        <w:pStyle w:val="Titre1"/>
        <w:spacing w:after="0"/>
        <w:jc w:val="center"/>
        <w:rPr>
          <w:rFonts w:ascii="Garamond" w:hAnsi="Garamond"/>
          <w:sz w:val="18"/>
          <w:szCs w:val="18"/>
        </w:rPr>
      </w:pPr>
      <w:r w:rsidRPr="00D8334D">
        <w:rPr>
          <w:rFonts w:ascii="Garamond" w:hAnsi="Garamond" w:cs="Times New Roman"/>
          <w:color w:val="0070C0"/>
          <w:sz w:val="24"/>
          <w:szCs w:val="24"/>
        </w:rPr>
        <w:lastRenderedPageBreak/>
        <w:t xml:space="preserve">Indicateurs </w:t>
      </w:r>
      <w:r w:rsidR="008669C7" w:rsidRPr="00D8334D">
        <w:rPr>
          <w:rFonts w:ascii="Garamond" w:hAnsi="Garamond" w:cs="Times New Roman"/>
          <w:color w:val="0070C0"/>
          <w:sz w:val="24"/>
          <w:szCs w:val="24"/>
        </w:rPr>
        <w:t xml:space="preserve">trimestriels </w:t>
      </w:r>
      <w:r w:rsidRPr="00D8334D">
        <w:rPr>
          <w:rFonts w:ascii="Garamond" w:hAnsi="Garamond" w:cs="Times New Roman"/>
          <w:color w:val="0070C0"/>
          <w:sz w:val="24"/>
          <w:szCs w:val="24"/>
        </w:rPr>
        <w:t xml:space="preserve">d'activité, d’emploi et de chômage par milieu de résidence </w:t>
      </w:r>
      <w:r w:rsidRPr="00D8334D">
        <w:rPr>
          <w:rFonts w:ascii="Garamond" w:hAnsi="Garamond" w:cs="Times New Roman"/>
          <w:color w:val="0070C0"/>
          <w:sz w:val="24"/>
          <w:szCs w:val="24"/>
          <w:vertAlign w:val="superscript"/>
        </w:rPr>
        <w:t>(1)</w:t>
      </w:r>
    </w:p>
    <w:p w:rsidR="00C91907" w:rsidRPr="00965AD2" w:rsidRDefault="00C91907" w:rsidP="00C91907">
      <w:pPr>
        <w:pStyle w:val="Corpsdetexte2"/>
        <w:jc w:val="both"/>
        <w:rPr>
          <w:rFonts w:ascii="Garamond" w:hAnsi="Garamond" w:cs="Times New Roman"/>
          <w:sz w:val="18"/>
          <w:szCs w:val="18"/>
        </w:rPr>
      </w:pPr>
      <w:r w:rsidRPr="00965AD2">
        <w:rPr>
          <w:rFonts w:ascii="Garamond" w:hAnsi="Garamond" w:cs="Times New Roman"/>
          <w:sz w:val="18"/>
          <w:szCs w:val="18"/>
        </w:rPr>
        <w:t xml:space="preserve">                                                                                                    (Effectifs en milliers et taux 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A40FA6" w:rsidRPr="00965AD2">
        <w:trPr>
          <w:jc w:val="center"/>
        </w:trPr>
        <w:tc>
          <w:tcPr>
            <w:tcW w:w="4348" w:type="dxa"/>
            <w:vMerge w:val="restart"/>
            <w:vAlign w:val="center"/>
          </w:tcPr>
          <w:p w:rsidR="00A40FA6" w:rsidRPr="00965AD2" w:rsidRDefault="00A40FA6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Indicateurs</w:t>
            </w:r>
          </w:p>
        </w:tc>
        <w:tc>
          <w:tcPr>
            <w:tcW w:w="2924" w:type="dxa"/>
            <w:gridSpan w:val="3"/>
          </w:tcPr>
          <w:p w:rsidR="00A40FA6" w:rsidRPr="00965AD2" w:rsidRDefault="00D8334D" w:rsidP="00D8334D">
            <w:pPr>
              <w:tabs>
                <w:tab w:val="left" w:pos="-720"/>
              </w:tabs>
              <w:suppressAutoHyphens/>
              <w:spacing w:before="20" w:after="20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spacing w:val="-2"/>
                <w:sz w:val="18"/>
                <w:szCs w:val="18"/>
              </w:rPr>
              <w:t xml:space="preserve">1er  trimestre 2012                </w:t>
            </w:r>
          </w:p>
        </w:tc>
        <w:tc>
          <w:tcPr>
            <w:tcW w:w="3369" w:type="dxa"/>
            <w:gridSpan w:val="3"/>
          </w:tcPr>
          <w:p w:rsidR="00A40FA6" w:rsidRPr="00965AD2" w:rsidRDefault="00A40FA6" w:rsidP="00D8334D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spacing w:val="-2"/>
                <w:sz w:val="18"/>
                <w:szCs w:val="18"/>
              </w:rPr>
              <w:t>1</w:t>
            </w:r>
            <w:r w:rsidR="008B3A0A" w:rsidRPr="00965AD2">
              <w:rPr>
                <w:rFonts w:ascii="Garamond" w:hAnsi="Garamond"/>
                <w:b/>
                <w:spacing w:val="-2"/>
                <w:sz w:val="18"/>
                <w:szCs w:val="18"/>
              </w:rPr>
              <w:t>er</w:t>
            </w:r>
            <w:r w:rsidRPr="00965AD2">
              <w:rPr>
                <w:rFonts w:ascii="Garamond" w:hAnsi="Garamond"/>
                <w:b/>
                <w:spacing w:val="-2"/>
                <w:sz w:val="18"/>
                <w:szCs w:val="18"/>
              </w:rPr>
              <w:t xml:space="preserve">  trimestre 201</w:t>
            </w:r>
            <w:r w:rsidR="00D8334D" w:rsidRPr="00965AD2">
              <w:rPr>
                <w:rFonts w:ascii="Garamond" w:hAnsi="Garamond"/>
                <w:b/>
                <w:spacing w:val="-2"/>
                <w:sz w:val="18"/>
                <w:szCs w:val="18"/>
              </w:rPr>
              <w:t>3</w:t>
            </w:r>
            <w:r w:rsidRPr="00965AD2">
              <w:rPr>
                <w:rFonts w:ascii="Garamond" w:hAnsi="Garamond"/>
                <w:b/>
                <w:spacing w:val="-2"/>
                <w:sz w:val="18"/>
                <w:szCs w:val="18"/>
              </w:rPr>
              <w:t xml:space="preserve">                </w:t>
            </w:r>
          </w:p>
        </w:tc>
      </w:tr>
      <w:tr w:rsidR="00C91907" w:rsidRPr="00965AD2">
        <w:trPr>
          <w:trHeight w:val="235"/>
          <w:jc w:val="center"/>
        </w:trPr>
        <w:tc>
          <w:tcPr>
            <w:tcW w:w="4348" w:type="dxa"/>
            <w:vMerge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849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  <w:t>Urbain</w:t>
            </w:r>
          </w:p>
        </w:tc>
        <w:tc>
          <w:tcPr>
            <w:tcW w:w="952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1123" w:type="dxa"/>
          </w:tcPr>
          <w:p w:rsidR="00C91907" w:rsidRPr="00965AD2" w:rsidRDefault="002A5163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  <w:t>National</w:t>
            </w:r>
          </w:p>
        </w:tc>
        <w:tc>
          <w:tcPr>
            <w:tcW w:w="1124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  <w:t>Urbain</w:t>
            </w:r>
          </w:p>
        </w:tc>
        <w:tc>
          <w:tcPr>
            <w:tcW w:w="1122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1123" w:type="dxa"/>
          </w:tcPr>
          <w:p w:rsidR="00C91907" w:rsidRPr="00965AD2" w:rsidRDefault="002A5163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National</w:t>
            </w:r>
          </w:p>
        </w:tc>
      </w:tr>
      <w:tr w:rsidR="00C91907" w:rsidRPr="00965AD2">
        <w:trPr>
          <w:trHeight w:val="170"/>
          <w:jc w:val="center"/>
        </w:trPr>
        <w:tc>
          <w:tcPr>
            <w:tcW w:w="4348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965AD2">
              <w:rPr>
                <w:rFonts w:ascii="Garamond" w:hAnsi="Garamond" w:cs="Times New Roman"/>
                <w:b/>
                <w:i/>
                <w:spacing w:val="-2"/>
                <w:sz w:val="18"/>
                <w:szCs w:val="18"/>
              </w:rPr>
              <w:t xml:space="preserve"> Activité et emploi ( 15 ans et plus )</w:t>
            </w:r>
          </w:p>
        </w:tc>
        <w:tc>
          <w:tcPr>
            <w:tcW w:w="849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1123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1124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1122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1123" w:type="dxa"/>
          </w:tcPr>
          <w:p w:rsidR="00C91907" w:rsidRPr="00965AD2" w:rsidRDefault="00C91907" w:rsidP="00C91907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- Population active (en milliers)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6 075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5 353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11 428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6 145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5 329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11 474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- Taux de féminisation de la population active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21,1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31,8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26,1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21,6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31,1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26,0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- Taux d'activité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42,6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56,6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48,2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42,2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55,9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47,6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. Selon le sexe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69,5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79,5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73,5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68,5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79,5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72,8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17,4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35,0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24,4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17,6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33,7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24,0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. Selon l’âge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15 - 24 ans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24,7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44,3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33,7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23,0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42,5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32,0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25 - 34 ans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58,7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63,3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60,5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58,4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63,8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60,5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35 - 44 ans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56,9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69,6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61,5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56,4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67,3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60,3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45 ans et plus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36,1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57,2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43,9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36,4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57,2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44,0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37,4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57,7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47,9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37,3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57,8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47,7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47,6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52,4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48,6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46,9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49,6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47,5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i/>
                <w:spacing w:val="-2"/>
                <w:sz w:val="18"/>
                <w:szCs w:val="18"/>
              </w:rPr>
              <w:t xml:space="preserve">- </w:t>
            </w: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Population active occupée (en milliers)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5 202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5 096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10 298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5 303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5 094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10 397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- Taux d’emploi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36,5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53,9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43,4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36,4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53,5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43,2</w:t>
            </w:r>
          </w:p>
        </w:tc>
      </w:tr>
      <w:tr w:rsidR="00DD69BE" w:rsidRPr="00965AD2" w:rsidTr="00DD69BE">
        <w:trPr>
          <w:trHeight w:val="586"/>
          <w:jc w:val="center"/>
        </w:trPr>
        <w:tc>
          <w:tcPr>
            <w:tcW w:w="4348" w:type="dxa"/>
          </w:tcPr>
          <w:p w:rsidR="00965AD2" w:rsidRDefault="00DD69BE" w:rsidP="00965AD2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- Part de l’emploi  rémunéré dans l’emploi total.</w:t>
            </w:r>
          </w:p>
          <w:p w:rsidR="00DD69BE" w:rsidRPr="00965AD2" w:rsidRDefault="00DD69BE" w:rsidP="00965AD2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Dont :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96,1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60,4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78,4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95,8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61,4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78,9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- Salariés   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65,6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38,1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55,1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66,5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41,8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57,1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- Auto-employés    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FC40D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34,</w:t>
            </w:r>
            <w:r w:rsidR="00FC40DA" w:rsidRPr="00965AD2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61,9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FC40D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44,</w:t>
            </w:r>
            <w:r w:rsidR="00FC40DA" w:rsidRPr="00965AD2"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FC40D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33,</w:t>
            </w:r>
            <w:r w:rsidR="00FC40DA" w:rsidRPr="00965AD2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FC40D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58,</w:t>
            </w:r>
            <w:r w:rsidR="00FC40DA" w:rsidRPr="00965AD2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FC40D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42,</w:t>
            </w:r>
            <w:r w:rsidR="00FC40DA" w:rsidRPr="00965AD2">
              <w:rPr>
                <w:rFonts w:ascii="Garamond" w:hAnsi="Garamond"/>
                <w:sz w:val="18"/>
                <w:szCs w:val="18"/>
              </w:rPr>
              <w:t>9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252B9F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ind w:left="0"/>
              <w:textAlignment w:val="baseline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spacing w:val="-2"/>
                <w:sz w:val="18"/>
                <w:szCs w:val="18"/>
              </w:rPr>
              <w:t>- Population active occupée sous employée (en milliers)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424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529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953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437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461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898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Taux de sous emploi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8,2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10,4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9,3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8,2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9,1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8,6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i/>
                <w:spacing w:val="-2"/>
                <w:sz w:val="18"/>
                <w:szCs w:val="18"/>
              </w:rPr>
              <w:t xml:space="preserve">  Chômage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- Population active en chômage (en milliers)   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873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1 130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65AD2">
              <w:rPr>
                <w:rFonts w:ascii="Garamond" w:hAnsi="Garamond"/>
                <w:b/>
                <w:bCs/>
                <w:sz w:val="18"/>
                <w:szCs w:val="18"/>
              </w:rPr>
              <w:t>1 077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- Taux de féminisation de la population </w:t>
            </w:r>
          </w:p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active en chômage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32,5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12,8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28,0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32,9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12,5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28,4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>- Taux de chômage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14,4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4,8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9,9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13,7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4,4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9,4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. Selon le sexe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12,3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6,1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9,6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11,7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5,6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9,1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22,1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1,9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10,6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20,9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1,8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10,3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. Selon l'âge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15-24 ans 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32,8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10,3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19,2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35,6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9,2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19,5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25-34 ans 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20,9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5,6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14,5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19,6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5,2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13,5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35-44 ans 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8,2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2,5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5,9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7,3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2,7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5,5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45 ans et plus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3,5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1,2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2,4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3,3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1,2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2,3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7,7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3,3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5,0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7,8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2,8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4,7</w:t>
            </w:r>
          </w:p>
        </w:tc>
      </w:tr>
      <w:tr w:rsidR="00DD69BE" w:rsidRPr="00965AD2" w:rsidTr="00DD69BE">
        <w:trPr>
          <w:trHeight w:val="284"/>
          <w:jc w:val="center"/>
        </w:trPr>
        <w:tc>
          <w:tcPr>
            <w:tcW w:w="4348" w:type="dxa"/>
          </w:tcPr>
          <w:p w:rsidR="00DD69BE" w:rsidRPr="00965AD2" w:rsidRDefault="00DD69BE" w:rsidP="00C91907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</w:pPr>
            <w:r w:rsidRPr="00965AD2">
              <w:rPr>
                <w:rFonts w:ascii="Garamond" w:hAnsi="Garamond" w:cs="Times New Roman"/>
                <w:b/>
                <w:spacing w:val="-2"/>
                <w:sz w:val="18"/>
                <w:szCs w:val="18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19,4</w:t>
            </w:r>
          </w:p>
        </w:tc>
        <w:tc>
          <w:tcPr>
            <w:tcW w:w="952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10,7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6232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17,4</w:t>
            </w:r>
          </w:p>
        </w:tc>
        <w:tc>
          <w:tcPr>
            <w:tcW w:w="1124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18,2</w:t>
            </w:r>
          </w:p>
        </w:tc>
        <w:tc>
          <w:tcPr>
            <w:tcW w:w="1122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10,9</w:t>
            </w:r>
          </w:p>
        </w:tc>
        <w:tc>
          <w:tcPr>
            <w:tcW w:w="1123" w:type="dxa"/>
            <w:vAlign w:val="center"/>
          </w:tcPr>
          <w:p w:rsidR="00DD69BE" w:rsidRPr="00965AD2" w:rsidRDefault="00DD69BE" w:rsidP="00DD69B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65AD2">
              <w:rPr>
                <w:rFonts w:ascii="Garamond" w:hAnsi="Garamond"/>
                <w:sz w:val="18"/>
                <w:szCs w:val="18"/>
              </w:rPr>
              <w:t>16,5</w:t>
            </w:r>
          </w:p>
        </w:tc>
      </w:tr>
    </w:tbl>
    <w:p w:rsidR="00C91907" w:rsidRPr="00965AD2" w:rsidRDefault="00C91907" w:rsidP="00C91907">
      <w:pPr>
        <w:tabs>
          <w:tab w:val="left" w:pos="-720"/>
        </w:tabs>
        <w:suppressAutoHyphens/>
        <w:jc w:val="right"/>
        <w:rPr>
          <w:rFonts w:ascii="Garamond" w:hAnsi="Garamond" w:cs="Times New Roman"/>
          <w:b/>
          <w:spacing w:val="-2"/>
          <w:sz w:val="18"/>
          <w:szCs w:val="18"/>
        </w:rPr>
      </w:pPr>
      <w:r w:rsidRPr="00965AD2">
        <w:rPr>
          <w:rFonts w:ascii="Garamond" w:hAnsi="Garamond" w:cs="Times New Roman"/>
          <w:b/>
          <w:spacing w:val="-2"/>
          <w:sz w:val="18"/>
          <w:szCs w:val="18"/>
          <w:u w:val="single"/>
        </w:rPr>
        <w:t>Source</w:t>
      </w:r>
      <w:r w:rsidRPr="00965AD2">
        <w:rPr>
          <w:rFonts w:ascii="Garamond" w:hAnsi="Garamond" w:cs="Times New Roman"/>
          <w:b/>
          <w:spacing w:val="-2"/>
          <w:sz w:val="18"/>
          <w:szCs w:val="18"/>
        </w:rPr>
        <w:t xml:space="preserve"> :</w:t>
      </w:r>
      <w:r w:rsidRPr="00965AD2">
        <w:rPr>
          <w:rFonts w:ascii="Garamond" w:hAnsi="Garamond" w:cs="Times New Roman"/>
          <w:spacing w:val="-2"/>
          <w:sz w:val="18"/>
          <w:szCs w:val="18"/>
        </w:rPr>
        <w:t xml:space="preserve"> </w:t>
      </w:r>
      <w:r w:rsidRPr="00965AD2">
        <w:rPr>
          <w:rFonts w:ascii="Garamond" w:hAnsi="Garamond" w:cs="Times New Roman"/>
          <w:b/>
          <w:spacing w:val="-2"/>
          <w:sz w:val="18"/>
          <w:szCs w:val="18"/>
        </w:rPr>
        <w:t>Enquête nationale sur l'emploi, Haut Commissariat au Plan</w:t>
      </w:r>
      <w:r w:rsidRPr="00965AD2">
        <w:rPr>
          <w:rFonts w:ascii="Garamond" w:hAnsi="Garamond" w:cs="Times New Roman"/>
          <w:spacing w:val="-2"/>
          <w:sz w:val="18"/>
          <w:szCs w:val="18"/>
        </w:rPr>
        <w:t xml:space="preserve">  (</w:t>
      </w:r>
      <w:r w:rsidRPr="00965AD2">
        <w:rPr>
          <w:rFonts w:ascii="Garamond" w:hAnsi="Garamond" w:cs="Times New Roman"/>
          <w:b/>
          <w:spacing w:val="-2"/>
          <w:sz w:val="18"/>
          <w:szCs w:val="18"/>
        </w:rPr>
        <w:t>Direction de la Statistique).</w:t>
      </w:r>
    </w:p>
    <w:p w:rsidR="00C91907" w:rsidRPr="00D8334D" w:rsidRDefault="002A5163" w:rsidP="00C91907">
      <w:pPr>
        <w:tabs>
          <w:tab w:val="left" w:pos="-720"/>
        </w:tabs>
        <w:suppressAutoHyphens/>
        <w:jc w:val="right"/>
        <w:rPr>
          <w:rFonts w:ascii="Garamond" w:hAnsi="Garamond" w:cs="Times New Roman"/>
          <w:b/>
          <w:sz w:val="22"/>
          <w:szCs w:val="22"/>
        </w:rPr>
      </w:pPr>
      <w:r w:rsidRPr="00965AD2">
        <w:rPr>
          <w:rFonts w:ascii="Garamond" w:hAnsi="Garamond" w:cs="Times New Roman"/>
          <w:b/>
          <w:sz w:val="18"/>
          <w:szCs w:val="18"/>
        </w:rPr>
        <w:t xml:space="preserve">(1) </w:t>
      </w:r>
      <w:r w:rsidR="00C91907" w:rsidRPr="00965AD2">
        <w:rPr>
          <w:rFonts w:ascii="Garamond" w:hAnsi="Garamond" w:cs="Times New Roman"/>
          <w:b/>
          <w:sz w:val="18"/>
          <w:szCs w:val="18"/>
        </w:rPr>
        <w:t xml:space="preserve">Pour les définitions des concepts et indicateurs utilisés, se référer au glossaire disponible sur le site web du HCP : </w:t>
      </w:r>
      <w:hyperlink r:id="rId11" w:history="1">
        <w:r w:rsidR="00C91907" w:rsidRPr="00965AD2">
          <w:rPr>
            <w:rStyle w:val="Lienhypertexte"/>
            <w:rFonts w:ascii="Garamond" w:hAnsi="Garamond"/>
            <w:b/>
            <w:sz w:val="18"/>
            <w:szCs w:val="18"/>
          </w:rPr>
          <w:t>http://www.hcp.ma</w:t>
        </w:r>
      </w:hyperlink>
    </w:p>
    <w:sectPr w:rsidR="00C91907" w:rsidRPr="00D8334D" w:rsidSect="00C91907">
      <w:footerReference w:type="even" r:id="rId12"/>
      <w:footerReference w:type="default" r:id="rId13"/>
      <w:pgSz w:w="12240" w:h="15840"/>
      <w:pgMar w:top="851" w:right="1418" w:bottom="1077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936" w:rsidRDefault="00827936">
      <w:r>
        <w:separator/>
      </w:r>
    </w:p>
  </w:endnote>
  <w:endnote w:type="continuationSeparator" w:id="1">
    <w:p w:rsidR="00827936" w:rsidRDefault="00827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F34" w:rsidRDefault="00624070" w:rsidP="006B08DE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E91F34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E91F34" w:rsidRDefault="00E91F3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F34" w:rsidRDefault="00624070" w:rsidP="006B08DE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E91F34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separate"/>
    </w:r>
    <w:r w:rsidR="001E0814">
      <w:rPr>
        <w:rStyle w:val="Numrodepage"/>
        <w:rFonts w:cs="Traditional Arabic"/>
        <w:rtl/>
      </w:rPr>
      <w:t>5</w:t>
    </w:r>
    <w:r>
      <w:rPr>
        <w:rStyle w:val="Numrodepage"/>
        <w:rFonts w:cs="Traditional Arabic"/>
      </w:rPr>
      <w:fldChar w:fldCharType="end"/>
    </w:r>
  </w:p>
  <w:p w:rsidR="00E91F34" w:rsidRDefault="00E91F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936" w:rsidRDefault="00827936">
      <w:r>
        <w:separator/>
      </w:r>
    </w:p>
  </w:footnote>
  <w:footnote w:type="continuationSeparator" w:id="1">
    <w:p w:rsidR="00827936" w:rsidRDefault="00827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57ED7"/>
    <w:multiLevelType w:val="hybridMultilevel"/>
    <w:tmpl w:val="7B12BC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B64F0"/>
    <w:multiLevelType w:val="hybridMultilevel"/>
    <w:tmpl w:val="B7D61E76"/>
    <w:lvl w:ilvl="0" w:tplc="241C8B4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51172"/>
    <w:multiLevelType w:val="hybridMultilevel"/>
    <w:tmpl w:val="F2A2DC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B0112"/>
    <w:multiLevelType w:val="hybridMultilevel"/>
    <w:tmpl w:val="6D1070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907"/>
    <w:rsid w:val="00000262"/>
    <w:rsid w:val="0000027F"/>
    <w:rsid w:val="00000983"/>
    <w:rsid w:val="00001060"/>
    <w:rsid w:val="000013D4"/>
    <w:rsid w:val="00001890"/>
    <w:rsid w:val="00001FFA"/>
    <w:rsid w:val="000026E7"/>
    <w:rsid w:val="00002DB1"/>
    <w:rsid w:val="00003824"/>
    <w:rsid w:val="00003988"/>
    <w:rsid w:val="00003EAE"/>
    <w:rsid w:val="00004597"/>
    <w:rsid w:val="00004F2F"/>
    <w:rsid w:val="00005751"/>
    <w:rsid w:val="00006048"/>
    <w:rsid w:val="0000676C"/>
    <w:rsid w:val="000068D8"/>
    <w:rsid w:val="00006D15"/>
    <w:rsid w:val="000075F7"/>
    <w:rsid w:val="000078E8"/>
    <w:rsid w:val="00007E52"/>
    <w:rsid w:val="00010267"/>
    <w:rsid w:val="000112C6"/>
    <w:rsid w:val="000113E5"/>
    <w:rsid w:val="000124BA"/>
    <w:rsid w:val="00012EBD"/>
    <w:rsid w:val="000132CF"/>
    <w:rsid w:val="00013705"/>
    <w:rsid w:val="000141E8"/>
    <w:rsid w:val="00014DDD"/>
    <w:rsid w:val="00014FCD"/>
    <w:rsid w:val="0002007C"/>
    <w:rsid w:val="000205CE"/>
    <w:rsid w:val="00020C8C"/>
    <w:rsid w:val="000214BD"/>
    <w:rsid w:val="00022070"/>
    <w:rsid w:val="0002238B"/>
    <w:rsid w:val="0002290F"/>
    <w:rsid w:val="00023028"/>
    <w:rsid w:val="00023F72"/>
    <w:rsid w:val="00024749"/>
    <w:rsid w:val="00025410"/>
    <w:rsid w:val="000255B9"/>
    <w:rsid w:val="00026EAA"/>
    <w:rsid w:val="00027176"/>
    <w:rsid w:val="00027BE0"/>
    <w:rsid w:val="00030272"/>
    <w:rsid w:val="000316D3"/>
    <w:rsid w:val="000317B6"/>
    <w:rsid w:val="00031B15"/>
    <w:rsid w:val="00031BE4"/>
    <w:rsid w:val="00031CEB"/>
    <w:rsid w:val="00032B17"/>
    <w:rsid w:val="00033397"/>
    <w:rsid w:val="00033E32"/>
    <w:rsid w:val="000345FF"/>
    <w:rsid w:val="00035429"/>
    <w:rsid w:val="00035C98"/>
    <w:rsid w:val="00036AAD"/>
    <w:rsid w:val="00037E1C"/>
    <w:rsid w:val="00040176"/>
    <w:rsid w:val="00040957"/>
    <w:rsid w:val="00040CDA"/>
    <w:rsid w:val="00040D72"/>
    <w:rsid w:val="00041FD9"/>
    <w:rsid w:val="00042751"/>
    <w:rsid w:val="00042AB8"/>
    <w:rsid w:val="000440E5"/>
    <w:rsid w:val="0004519E"/>
    <w:rsid w:val="00045D60"/>
    <w:rsid w:val="0004639B"/>
    <w:rsid w:val="00047883"/>
    <w:rsid w:val="000478C1"/>
    <w:rsid w:val="00047BB0"/>
    <w:rsid w:val="00047CEF"/>
    <w:rsid w:val="00047FCC"/>
    <w:rsid w:val="00050860"/>
    <w:rsid w:val="00051632"/>
    <w:rsid w:val="00051654"/>
    <w:rsid w:val="00051DF6"/>
    <w:rsid w:val="00052126"/>
    <w:rsid w:val="000524AE"/>
    <w:rsid w:val="00053471"/>
    <w:rsid w:val="000555B0"/>
    <w:rsid w:val="000555B1"/>
    <w:rsid w:val="00055DA2"/>
    <w:rsid w:val="00055E59"/>
    <w:rsid w:val="0005624F"/>
    <w:rsid w:val="00056C1F"/>
    <w:rsid w:val="00056F93"/>
    <w:rsid w:val="00056FF4"/>
    <w:rsid w:val="000574D3"/>
    <w:rsid w:val="000575F3"/>
    <w:rsid w:val="00060391"/>
    <w:rsid w:val="0006116C"/>
    <w:rsid w:val="00062731"/>
    <w:rsid w:val="00062D1C"/>
    <w:rsid w:val="00063025"/>
    <w:rsid w:val="00063977"/>
    <w:rsid w:val="000651E8"/>
    <w:rsid w:val="00065351"/>
    <w:rsid w:val="0006535A"/>
    <w:rsid w:val="000658CA"/>
    <w:rsid w:val="00065DCA"/>
    <w:rsid w:val="00066BF8"/>
    <w:rsid w:val="00066C66"/>
    <w:rsid w:val="00067960"/>
    <w:rsid w:val="000701FB"/>
    <w:rsid w:val="000704CA"/>
    <w:rsid w:val="00070B3C"/>
    <w:rsid w:val="00070B3F"/>
    <w:rsid w:val="00071581"/>
    <w:rsid w:val="00072230"/>
    <w:rsid w:val="00072415"/>
    <w:rsid w:val="00072426"/>
    <w:rsid w:val="000728AC"/>
    <w:rsid w:val="000734B6"/>
    <w:rsid w:val="000734D7"/>
    <w:rsid w:val="000737A3"/>
    <w:rsid w:val="000737BB"/>
    <w:rsid w:val="00074086"/>
    <w:rsid w:val="00074493"/>
    <w:rsid w:val="00075333"/>
    <w:rsid w:val="00076692"/>
    <w:rsid w:val="00076C51"/>
    <w:rsid w:val="00076F26"/>
    <w:rsid w:val="00077395"/>
    <w:rsid w:val="0007761E"/>
    <w:rsid w:val="0007763A"/>
    <w:rsid w:val="00077DAF"/>
    <w:rsid w:val="000805E2"/>
    <w:rsid w:val="0008088C"/>
    <w:rsid w:val="00080B67"/>
    <w:rsid w:val="00080BB2"/>
    <w:rsid w:val="00081669"/>
    <w:rsid w:val="00081868"/>
    <w:rsid w:val="00081A93"/>
    <w:rsid w:val="00082F34"/>
    <w:rsid w:val="000834DD"/>
    <w:rsid w:val="00083C5A"/>
    <w:rsid w:val="00083DC7"/>
    <w:rsid w:val="0008536B"/>
    <w:rsid w:val="00085410"/>
    <w:rsid w:val="00085942"/>
    <w:rsid w:val="00085A6D"/>
    <w:rsid w:val="00086E67"/>
    <w:rsid w:val="0008738F"/>
    <w:rsid w:val="000876E6"/>
    <w:rsid w:val="0009042E"/>
    <w:rsid w:val="00090FF3"/>
    <w:rsid w:val="00091E6A"/>
    <w:rsid w:val="00091E8C"/>
    <w:rsid w:val="00092320"/>
    <w:rsid w:val="000924E0"/>
    <w:rsid w:val="0009371E"/>
    <w:rsid w:val="00094471"/>
    <w:rsid w:val="00094CE8"/>
    <w:rsid w:val="000955FC"/>
    <w:rsid w:val="00096C6D"/>
    <w:rsid w:val="00097518"/>
    <w:rsid w:val="000978A1"/>
    <w:rsid w:val="00097929"/>
    <w:rsid w:val="00097975"/>
    <w:rsid w:val="000A0614"/>
    <w:rsid w:val="000A0822"/>
    <w:rsid w:val="000A09A2"/>
    <w:rsid w:val="000A2321"/>
    <w:rsid w:val="000A272C"/>
    <w:rsid w:val="000A2C03"/>
    <w:rsid w:val="000A344F"/>
    <w:rsid w:val="000A3CCC"/>
    <w:rsid w:val="000A4E0C"/>
    <w:rsid w:val="000A4F41"/>
    <w:rsid w:val="000A50C9"/>
    <w:rsid w:val="000A5438"/>
    <w:rsid w:val="000A563B"/>
    <w:rsid w:val="000A5C23"/>
    <w:rsid w:val="000A6E55"/>
    <w:rsid w:val="000A7313"/>
    <w:rsid w:val="000A73AE"/>
    <w:rsid w:val="000A75E9"/>
    <w:rsid w:val="000B05EE"/>
    <w:rsid w:val="000B0822"/>
    <w:rsid w:val="000B0A66"/>
    <w:rsid w:val="000B2859"/>
    <w:rsid w:val="000B2C2D"/>
    <w:rsid w:val="000B2C9E"/>
    <w:rsid w:val="000B3796"/>
    <w:rsid w:val="000B39FF"/>
    <w:rsid w:val="000B3E25"/>
    <w:rsid w:val="000B3F9E"/>
    <w:rsid w:val="000B4727"/>
    <w:rsid w:val="000B4AC0"/>
    <w:rsid w:val="000B4AFF"/>
    <w:rsid w:val="000B502C"/>
    <w:rsid w:val="000B5735"/>
    <w:rsid w:val="000B5A21"/>
    <w:rsid w:val="000B5ACE"/>
    <w:rsid w:val="000B6E0D"/>
    <w:rsid w:val="000B6ED7"/>
    <w:rsid w:val="000B77C8"/>
    <w:rsid w:val="000B7935"/>
    <w:rsid w:val="000B7C68"/>
    <w:rsid w:val="000C072D"/>
    <w:rsid w:val="000C0ADA"/>
    <w:rsid w:val="000C1095"/>
    <w:rsid w:val="000C1135"/>
    <w:rsid w:val="000C28AE"/>
    <w:rsid w:val="000C31ED"/>
    <w:rsid w:val="000C33AC"/>
    <w:rsid w:val="000C42E9"/>
    <w:rsid w:val="000C503B"/>
    <w:rsid w:val="000C57AE"/>
    <w:rsid w:val="000C5900"/>
    <w:rsid w:val="000C6272"/>
    <w:rsid w:val="000C648A"/>
    <w:rsid w:val="000C66E9"/>
    <w:rsid w:val="000C671C"/>
    <w:rsid w:val="000C68B8"/>
    <w:rsid w:val="000C6D78"/>
    <w:rsid w:val="000C789D"/>
    <w:rsid w:val="000C7990"/>
    <w:rsid w:val="000D08C7"/>
    <w:rsid w:val="000D0AFF"/>
    <w:rsid w:val="000D0E50"/>
    <w:rsid w:val="000D1D38"/>
    <w:rsid w:val="000D28D8"/>
    <w:rsid w:val="000D32BE"/>
    <w:rsid w:val="000D4F36"/>
    <w:rsid w:val="000D57BD"/>
    <w:rsid w:val="000D6085"/>
    <w:rsid w:val="000D63A6"/>
    <w:rsid w:val="000D661E"/>
    <w:rsid w:val="000D7526"/>
    <w:rsid w:val="000D76A4"/>
    <w:rsid w:val="000E228A"/>
    <w:rsid w:val="000E2B86"/>
    <w:rsid w:val="000E2CDF"/>
    <w:rsid w:val="000E3395"/>
    <w:rsid w:val="000E3E7A"/>
    <w:rsid w:val="000E436B"/>
    <w:rsid w:val="000E4ABF"/>
    <w:rsid w:val="000E4FA1"/>
    <w:rsid w:val="000E5082"/>
    <w:rsid w:val="000E598D"/>
    <w:rsid w:val="000E59B5"/>
    <w:rsid w:val="000E716A"/>
    <w:rsid w:val="000E735F"/>
    <w:rsid w:val="000E7D4D"/>
    <w:rsid w:val="000F0B59"/>
    <w:rsid w:val="000F0C0C"/>
    <w:rsid w:val="000F0E0E"/>
    <w:rsid w:val="000F1B8D"/>
    <w:rsid w:val="000F1F71"/>
    <w:rsid w:val="000F20CD"/>
    <w:rsid w:val="000F380E"/>
    <w:rsid w:val="000F4102"/>
    <w:rsid w:val="000F43DC"/>
    <w:rsid w:val="000F52D4"/>
    <w:rsid w:val="000F6530"/>
    <w:rsid w:val="000F72A9"/>
    <w:rsid w:val="000F73DE"/>
    <w:rsid w:val="00100144"/>
    <w:rsid w:val="001003CA"/>
    <w:rsid w:val="0010104C"/>
    <w:rsid w:val="001023D4"/>
    <w:rsid w:val="00103222"/>
    <w:rsid w:val="00103544"/>
    <w:rsid w:val="00103721"/>
    <w:rsid w:val="00103945"/>
    <w:rsid w:val="00103D17"/>
    <w:rsid w:val="0010448D"/>
    <w:rsid w:val="001045EA"/>
    <w:rsid w:val="00104C73"/>
    <w:rsid w:val="00105304"/>
    <w:rsid w:val="00105F92"/>
    <w:rsid w:val="00105FA6"/>
    <w:rsid w:val="00105FF2"/>
    <w:rsid w:val="00106033"/>
    <w:rsid w:val="0010607D"/>
    <w:rsid w:val="00106AD9"/>
    <w:rsid w:val="0010794D"/>
    <w:rsid w:val="00107C22"/>
    <w:rsid w:val="00107E31"/>
    <w:rsid w:val="001105F4"/>
    <w:rsid w:val="001118E9"/>
    <w:rsid w:val="0011199E"/>
    <w:rsid w:val="00112025"/>
    <w:rsid w:val="00112453"/>
    <w:rsid w:val="0011280C"/>
    <w:rsid w:val="0011308B"/>
    <w:rsid w:val="00113514"/>
    <w:rsid w:val="001144EC"/>
    <w:rsid w:val="001148BC"/>
    <w:rsid w:val="00115891"/>
    <w:rsid w:val="001158E0"/>
    <w:rsid w:val="00116853"/>
    <w:rsid w:val="00116B72"/>
    <w:rsid w:val="00116C32"/>
    <w:rsid w:val="001176D3"/>
    <w:rsid w:val="00120297"/>
    <w:rsid w:val="001205F7"/>
    <w:rsid w:val="001206BE"/>
    <w:rsid w:val="00121E56"/>
    <w:rsid w:val="0012201C"/>
    <w:rsid w:val="00122499"/>
    <w:rsid w:val="00123370"/>
    <w:rsid w:val="00123B3B"/>
    <w:rsid w:val="0012503C"/>
    <w:rsid w:val="0012520E"/>
    <w:rsid w:val="00126493"/>
    <w:rsid w:val="00127682"/>
    <w:rsid w:val="00130035"/>
    <w:rsid w:val="001301F7"/>
    <w:rsid w:val="001302A8"/>
    <w:rsid w:val="00130623"/>
    <w:rsid w:val="00130A18"/>
    <w:rsid w:val="00132062"/>
    <w:rsid w:val="001321FF"/>
    <w:rsid w:val="001323BE"/>
    <w:rsid w:val="00133655"/>
    <w:rsid w:val="00133714"/>
    <w:rsid w:val="00134172"/>
    <w:rsid w:val="00134D2E"/>
    <w:rsid w:val="00135442"/>
    <w:rsid w:val="00135ED9"/>
    <w:rsid w:val="0013668C"/>
    <w:rsid w:val="00136B68"/>
    <w:rsid w:val="00137A11"/>
    <w:rsid w:val="00137EEB"/>
    <w:rsid w:val="00140A6B"/>
    <w:rsid w:val="00141EA6"/>
    <w:rsid w:val="001425A8"/>
    <w:rsid w:val="00142C0E"/>
    <w:rsid w:val="00142C85"/>
    <w:rsid w:val="0014409E"/>
    <w:rsid w:val="00144233"/>
    <w:rsid w:val="001455FF"/>
    <w:rsid w:val="001457F3"/>
    <w:rsid w:val="00145BBD"/>
    <w:rsid w:val="001460A8"/>
    <w:rsid w:val="00146AED"/>
    <w:rsid w:val="00146B0B"/>
    <w:rsid w:val="00147D07"/>
    <w:rsid w:val="00150CA0"/>
    <w:rsid w:val="00150DF0"/>
    <w:rsid w:val="00150F17"/>
    <w:rsid w:val="001510D6"/>
    <w:rsid w:val="0015152E"/>
    <w:rsid w:val="00151DF4"/>
    <w:rsid w:val="00152106"/>
    <w:rsid w:val="00152693"/>
    <w:rsid w:val="00155455"/>
    <w:rsid w:val="00155E02"/>
    <w:rsid w:val="00156566"/>
    <w:rsid w:val="00156ED0"/>
    <w:rsid w:val="00157FC6"/>
    <w:rsid w:val="0016090D"/>
    <w:rsid w:val="00160FA6"/>
    <w:rsid w:val="00161037"/>
    <w:rsid w:val="00161271"/>
    <w:rsid w:val="00163D57"/>
    <w:rsid w:val="001653EA"/>
    <w:rsid w:val="00165A04"/>
    <w:rsid w:val="00165A0C"/>
    <w:rsid w:val="0016602A"/>
    <w:rsid w:val="001661E6"/>
    <w:rsid w:val="001665A6"/>
    <w:rsid w:val="0016694D"/>
    <w:rsid w:val="00166A45"/>
    <w:rsid w:val="00166A91"/>
    <w:rsid w:val="00166F9E"/>
    <w:rsid w:val="001675FD"/>
    <w:rsid w:val="00167997"/>
    <w:rsid w:val="00170E90"/>
    <w:rsid w:val="001710D2"/>
    <w:rsid w:val="001721CE"/>
    <w:rsid w:val="0017373A"/>
    <w:rsid w:val="00173D6C"/>
    <w:rsid w:val="00173EEC"/>
    <w:rsid w:val="001742BB"/>
    <w:rsid w:val="001744A9"/>
    <w:rsid w:val="00175767"/>
    <w:rsid w:val="001762CF"/>
    <w:rsid w:val="00176909"/>
    <w:rsid w:val="00176BBA"/>
    <w:rsid w:val="00177C5D"/>
    <w:rsid w:val="00180C73"/>
    <w:rsid w:val="001813A5"/>
    <w:rsid w:val="001817C5"/>
    <w:rsid w:val="00181CD7"/>
    <w:rsid w:val="00182443"/>
    <w:rsid w:val="00182471"/>
    <w:rsid w:val="00182762"/>
    <w:rsid w:val="0018284D"/>
    <w:rsid w:val="00182FC9"/>
    <w:rsid w:val="00183744"/>
    <w:rsid w:val="00184CA6"/>
    <w:rsid w:val="00187170"/>
    <w:rsid w:val="00187FA7"/>
    <w:rsid w:val="001901D0"/>
    <w:rsid w:val="001903C4"/>
    <w:rsid w:val="00190831"/>
    <w:rsid w:val="00190836"/>
    <w:rsid w:val="00190ACE"/>
    <w:rsid w:val="00190D6A"/>
    <w:rsid w:val="00190F2A"/>
    <w:rsid w:val="00190F53"/>
    <w:rsid w:val="001923CF"/>
    <w:rsid w:val="001924E3"/>
    <w:rsid w:val="001928A9"/>
    <w:rsid w:val="00192E8B"/>
    <w:rsid w:val="001936D6"/>
    <w:rsid w:val="001940F4"/>
    <w:rsid w:val="0019481C"/>
    <w:rsid w:val="00194E08"/>
    <w:rsid w:val="00195948"/>
    <w:rsid w:val="001961D8"/>
    <w:rsid w:val="001969CC"/>
    <w:rsid w:val="00196CD7"/>
    <w:rsid w:val="00197256"/>
    <w:rsid w:val="001973E4"/>
    <w:rsid w:val="001A00C3"/>
    <w:rsid w:val="001A1483"/>
    <w:rsid w:val="001A1F72"/>
    <w:rsid w:val="001A2292"/>
    <w:rsid w:val="001A24A0"/>
    <w:rsid w:val="001A29EE"/>
    <w:rsid w:val="001A2FE6"/>
    <w:rsid w:val="001A3644"/>
    <w:rsid w:val="001A417B"/>
    <w:rsid w:val="001A46E8"/>
    <w:rsid w:val="001A54EC"/>
    <w:rsid w:val="001A6333"/>
    <w:rsid w:val="001A7B10"/>
    <w:rsid w:val="001A7B42"/>
    <w:rsid w:val="001B0894"/>
    <w:rsid w:val="001B0973"/>
    <w:rsid w:val="001B1507"/>
    <w:rsid w:val="001B17B5"/>
    <w:rsid w:val="001B297F"/>
    <w:rsid w:val="001B35C1"/>
    <w:rsid w:val="001B3B2C"/>
    <w:rsid w:val="001B4832"/>
    <w:rsid w:val="001B4ED8"/>
    <w:rsid w:val="001B5966"/>
    <w:rsid w:val="001B5DED"/>
    <w:rsid w:val="001B63C9"/>
    <w:rsid w:val="001B6AE6"/>
    <w:rsid w:val="001B6BBD"/>
    <w:rsid w:val="001B6DD7"/>
    <w:rsid w:val="001B7424"/>
    <w:rsid w:val="001C003B"/>
    <w:rsid w:val="001C010E"/>
    <w:rsid w:val="001C0846"/>
    <w:rsid w:val="001C0DDE"/>
    <w:rsid w:val="001C136A"/>
    <w:rsid w:val="001C13B0"/>
    <w:rsid w:val="001C15AF"/>
    <w:rsid w:val="001C1BA2"/>
    <w:rsid w:val="001C1E79"/>
    <w:rsid w:val="001C2993"/>
    <w:rsid w:val="001C30BF"/>
    <w:rsid w:val="001C3BB0"/>
    <w:rsid w:val="001C3BFD"/>
    <w:rsid w:val="001C3F0D"/>
    <w:rsid w:val="001C3FE7"/>
    <w:rsid w:val="001C4377"/>
    <w:rsid w:val="001C4E0B"/>
    <w:rsid w:val="001C5E37"/>
    <w:rsid w:val="001C6DA9"/>
    <w:rsid w:val="001C7733"/>
    <w:rsid w:val="001C7B99"/>
    <w:rsid w:val="001D090E"/>
    <w:rsid w:val="001D0C75"/>
    <w:rsid w:val="001D1409"/>
    <w:rsid w:val="001D15AC"/>
    <w:rsid w:val="001D15EE"/>
    <w:rsid w:val="001D1EB6"/>
    <w:rsid w:val="001D2513"/>
    <w:rsid w:val="001D31FF"/>
    <w:rsid w:val="001D36FD"/>
    <w:rsid w:val="001D39F8"/>
    <w:rsid w:val="001D417F"/>
    <w:rsid w:val="001D4AE5"/>
    <w:rsid w:val="001D4DAC"/>
    <w:rsid w:val="001D52C2"/>
    <w:rsid w:val="001D5AF1"/>
    <w:rsid w:val="001D5CBE"/>
    <w:rsid w:val="001D5FD2"/>
    <w:rsid w:val="001D7BAE"/>
    <w:rsid w:val="001D7FA1"/>
    <w:rsid w:val="001E0676"/>
    <w:rsid w:val="001E0814"/>
    <w:rsid w:val="001E0B03"/>
    <w:rsid w:val="001E0CE7"/>
    <w:rsid w:val="001E20C5"/>
    <w:rsid w:val="001E4065"/>
    <w:rsid w:val="001E5155"/>
    <w:rsid w:val="001E6D2B"/>
    <w:rsid w:val="001E796F"/>
    <w:rsid w:val="001F0977"/>
    <w:rsid w:val="001F10A7"/>
    <w:rsid w:val="001F144E"/>
    <w:rsid w:val="001F16A1"/>
    <w:rsid w:val="001F196C"/>
    <w:rsid w:val="001F2187"/>
    <w:rsid w:val="001F23B7"/>
    <w:rsid w:val="001F2B2B"/>
    <w:rsid w:val="001F304F"/>
    <w:rsid w:val="001F31C0"/>
    <w:rsid w:val="001F325C"/>
    <w:rsid w:val="001F39AA"/>
    <w:rsid w:val="001F3A8E"/>
    <w:rsid w:val="001F44FF"/>
    <w:rsid w:val="001F4B9C"/>
    <w:rsid w:val="001F5107"/>
    <w:rsid w:val="001F6094"/>
    <w:rsid w:val="001F6836"/>
    <w:rsid w:val="001F75CC"/>
    <w:rsid w:val="002003F5"/>
    <w:rsid w:val="002007EB"/>
    <w:rsid w:val="00200B16"/>
    <w:rsid w:val="00201140"/>
    <w:rsid w:val="00202178"/>
    <w:rsid w:val="00204906"/>
    <w:rsid w:val="002056B3"/>
    <w:rsid w:val="00205C11"/>
    <w:rsid w:val="00205F43"/>
    <w:rsid w:val="00205FEC"/>
    <w:rsid w:val="00206621"/>
    <w:rsid w:val="0020798C"/>
    <w:rsid w:val="00207C3F"/>
    <w:rsid w:val="00210827"/>
    <w:rsid w:val="00210D54"/>
    <w:rsid w:val="00211610"/>
    <w:rsid w:val="00211F21"/>
    <w:rsid w:val="00212618"/>
    <w:rsid w:val="00212757"/>
    <w:rsid w:val="0021331F"/>
    <w:rsid w:val="00213E5B"/>
    <w:rsid w:val="00214C23"/>
    <w:rsid w:val="00216112"/>
    <w:rsid w:val="00216852"/>
    <w:rsid w:val="00216ADC"/>
    <w:rsid w:val="002203B6"/>
    <w:rsid w:val="002207A8"/>
    <w:rsid w:val="00220A24"/>
    <w:rsid w:val="002210C8"/>
    <w:rsid w:val="00221732"/>
    <w:rsid w:val="00221B6F"/>
    <w:rsid w:val="00222C2E"/>
    <w:rsid w:val="00223709"/>
    <w:rsid w:val="002239DD"/>
    <w:rsid w:val="00223B3B"/>
    <w:rsid w:val="00224659"/>
    <w:rsid w:val="0022465A"/>
    <w:rsid w:val="00225430"/>
    <w:rsid w:val="00225ED1"/>
    <w:rsid w:val="00226149"/>
    <w:rsid w:val="002266CD"/>
    <w:rsid w:val="00226BC2"/>
    <w:rsid w:val="00227484"/>
    <w:rsid w:val="0023109D"/>
    <w:rsid w:val="00231985"/>
    <w:rsid w:val="00231CD4"/>
    <w:rsid w:val="00232AA9"/>
    <w:rsid w:val="00232B5A"/>
    <w:rsid w:val="00232F7F"/>
    <w:rsid w:val="0023398C"/>
    <w:rsid w:val="002357D0"/>
    <w:rsid w:val="00235EE8"/>
    <w:rsid w:val="0023687E"/>
    <w:rsid w:val="0023731A"/>
    <w:rsid w:val="00237613"/>
    <w:rsid w:val="0024192A"/>
    <w:rsid w:val="00242600"/>
    <w:rsid w:val="00242C3C"/>
    <w:rsid w:val="00242D64"/>
    <w:rsid w:val="00243490"/>
    <w:rsid w:val="0024367D"/>
    <w:rsid w:val="002441B1"/>
    <w:rsid w:val="00244450"/>
    <w:rsid w:val="00245188"/>
    <w:rsid w:val="002462F3"/>
    <w:rsid w:val="00246955"/>
    <w:rsid w:val="00247B7D"/>
    <w:rsid w:val="00250252"/>
    <w:rsid w:val="00250D9C"/>
    <w:rsid w:val="0025157F"/>
    <w:rsid w:val="00251A62"/>
    <w:rsid w:val="00251F73"/>
    <w:rsid w:val="0025278A"/>
    <w:rsid w:val="00252915"/>
    <w:rsid w:val="00252B9F"/>
    <w:rsid w:val="002535C3"/>
    <w:rsid w:val="00253D64"/>
    <w:rsid w:val="00255617"/>
    <w:rsid w:val="00255DBD"/>
    <w:rsid w:val="00256584"/>
    <w:rsid w:val="0025681F"/>
    <w:rsid w:val="00256DA1"/>
    <w:rsid w:val="00257A46"/>
    <w:rsid w:val="00257D23"/>
    <w:rsid w:val="00260C95"/>
    <w:rsid w:val="00261D70"/>
    <w:rsid w:val="00262A2B"/>
    <w:rsid w:val="00264213"/>
    <w:rsid w:val="002647A0"/>
    <w:rsid w:val="00265E4C"/>
    <w:rsid w:val="00266078"/>
    <w:rsid w:val="00266261"/>
    <w:rsid w:val="0026785D"/>
    <w:rsid w:val="00267E9A"/>
    <w:rsid w:val="00270CAB"/>
    <w:rsid w:val="00271ABE"/>
    <w:rsid w:val="00271E04"/>
    <w:rsid w:val="00272732"/>
    <w:rsid w:val="0027311E"/>
    <w:rsid w:val="00273854"/>
    <w:rsid w:val="00273BCD"/>
    <w:rsid w:val="002742B0"/>
    <w:rsid w:val="002747C9"/>
    <w:rsid w:val="00274A12"/>
    <w:rsid w:val="00274EA0"/>
    <w:rsid w:val="00274FD6"/>
    <w:rsid w:val="00275BA2"/>
    <w:rsid w:val="002766B7"/>
    <w:rsid w:val="0027743B"/>
    <w:rsid w:val="002774A1"/>
    <w:rsid w:val="00277967"/>
    <w:rsid w:val="00277CD1"/>
    <w:rsid w:val="00280352"/>
    <w:rsid w:val="002812FB"/>
    <w:rsid w:val="002816E6"/>
    <w:rsid w:val="00282006"/>
    <w:rsid w:val="002820D3"/>
    <w:rsid w:val="00282CF8"/>
    <w:rsid w:val="002841DF"/>
    <w:rsid w:val="00284597"/>
    <w:rsid w:val="00284DDA"/>
    <w:rsid w:val="00285A0C"/>
    <w:rsid w:val="00285F3A"/>
    <w:rsid w:val="00287E52"/>
    <w:rsid w:val="00290103"/>
    <w:rsid w:val="002903C5"/>
    <w:rsid w:val="002908A2"/>
    <w:rsid w:val="0029092B"/>
    <w:rsid w:val="00291C15"/>
    <w:rsid w:val="00292295"/>
    <w:rsid w:val="002923D2"/>
    <w:rsid w:val="00292474"/>
    <w:rsid w:val="00292A68"/>
    <w:rsid w:val="00292BB7"/>
    <w:rsid w:val="002931B5"/>
    <w:rsid w:val="002939B0"/>
    <w:rsid w:val="00293BCE"/>
    <w:rsid w:val="00294199"/>
    <w:rsid w:val="00295201"/>
    <w:rsid w:val="00295446"/>
    <w:rsid w:val="002955C5"/>
    <w:rsid w:val="00295E6F"/>
    <w:rsid w:val="0029612B"/>
    <w:rsid w:val="0029624A"/>
    <w:rsid w:val="00296BC5"/>
    <w:rsid w:val="00297766"/>
    <w:rsid w:val="002977AA"/>
    <w:rsid w:val="002A0D7E"/>
    <w:rsid w:val="002A1011"/>
    <w:rsid w:val="002A1034"/>
    <w:rsid w:val="002A15A0"/>
    <w:rsid w:val="002A29F9"/>
    <w:rsid w:val="002A2E16"/>
    <w:rsid w:val="002A356F"/>
    <w:rsid w:val="002A394E"/>
    <w:rsid w:val="002A5163"/>
    <w:rsid w:val="002A5209"/>
    <w:rsid w:val="002A5308"/>
    <w:rsid w:val="002A59EC"/>
    <w:rsid w:val="002A61B3"/>
    <w:rsid w:val="002A63EA"/>
    <w:rsid w:val="002A72C1"/>
    <w:rsid w:val="002A7839"/>
    <w:rsid w:val="002A7999"/>
    <w:rsid w:val="002B0356"/>
    <w:rsid w:val="002B06F7"/>
    <w:rsid w:val="002B08A6"/>
    <w:rsid w:val="002B180E"/>
    <w:rsid w:val="002B2D96"/>
    <w:rsid w:val="002B2DF8"/>
    <w:rsid w:val="002B3191"/>
    <w:rsid w:val="002B3E12"/>
    <w:rsid w:val="002B3E2B"/>
    <w:rsid w:val="002B43F2"/>
    <w:rsid w:val="002B4A7A"/>
    <w:rsid w:val="002B4EAF"/>
    <w:rsid w:val="002B5295"/>
    <w:rsid w:val="002B5431"/>
    <w:rsid w:val="002B5CEB"/>
    <w:rsid w:val="002B623B"/>
    <w:rsid w:val="002B6482"/>
    <w:rsid w:val="002B676E"/>
    <w:rsid w:val="002B6D3F"/>
    <w:rsid w:val="002B73AE"/>
    <w:rsid w:val="002B7F17"/>
    <w:rsid w:val="002C0035"/>
    <w:rsid w:val="002C0476"/>
    <w:rsid w:val="002C1292"/>
    <w:rsid w:val="002C13F8"/>
    <w:rsid w:val="002C1AE1"/>
    <w:rsid w:val="002C1EF2"/>
    <w:rsid w:val="002C2203"/>
    <w:rsid w:val="002C236A"/>
    <w:rsid w:val="002C2F2E"/>
    <w:rsid w:val="002C3864"/>
    <w:rsid w:val="002C3C55"/>
    <w:rsid w:val="002C54E5"/>
    <w:rsid w:val="002C568D"/>
    <w:rsid w:val="002C5A15"/>
    <w:rsid w:val="002C5B96"/>
    <w:rsid w:val="002C5E59"/>
    <w:rsid w:val="002C5FF3"/>
    <w:rsid w:val="002C636D"/>
    <w:rsid w:val="002C63DD"/>
    <w:rsid w:val="002C647F"/>
    <w:rsid w:val="002C7887"/>
    <w:rsid w:val="002C7EC3"/>
    <w:rsid w:val="002C7F0D"/>
    <w:rsid w:val="002D0AAC"/>
    <w:rsid w:val="002D140D"/>
    <w:rsid w:val="002D1569"/>
    <w:rsid w:val="002D1668"/>
    <w:rsid w:val="002D1B47"/>
    <w:rsid w:val="002D1E4D"/>
    <w:rsid w:val="002D1F25"/>
    <w:rsid w:val="002D20C3"/>
    <w:rsid w:val="002D2573"/>
    <w:rsid w:val="002D2E1F"/>
    <w:rsid w:val="002D3455"/>
    <w:rsid w:val="002D4228"/>
    <w:rsid w:val="002D4E9E"/>
    <w:rsid w:val="002D525D"/>
    <w:rsid w:val="002D5BF9"/>
    <w:rsid w:val="002D5FE3"/>
    <w:rsid w:val="002D75B9"/>
    <w:rsid w:val="002D7F85"/>
    <w:rsid w:val="002E0648"/>
    <w:rsid w:val="002E129F"/>
    <w:rsid w:val="002E310F"/>
    <w:rsid w:val="002E33E0"/>
    <w:rsid w:val="002E35D3"/>
    <w:rsid w:val="002E401B"/>
    <w:rsid w:val="002E52DC"/>
    <w:rsid w:val="002E5502"/>
    <w:rsid w:val="002E57E9"/>
    <w:rsid w:val="002E6BA0"/>
    <w:rsid w:val="002E7043"/>
    <w:rsid w:val="002E70A4"/>
    <w:rsid w:val="002E7104"/>
    <w:rsid w:val="002E71BC"/>
    <w:rsid w:val="002E7B76"/>
    <w:rsid w:val="002F014B"/>
    <w:rsid w:val="002F0B23"/>
    <w:rsid w:val="002F11ED"/>
    <w:rsid w:val="002F1CFB"/>
    <w:rsid w:val="002F1F52"/>
    <w:rsid w:val="002F2350"/>
    <w:rsid w:val="002F3560"/>
    <w:rsid w:val="002F445F"/>
    <w:rsid w:val="002F4D3C"/>
    <w:rsid w:val="002F5257"/>
    <w:rsid w:val="002F5D63"/>
    <w:rsid w:val="002F6718"/>
    <w:rsid w:val="002F6B60"/>
    <w:rsid w:val="002F76CE"/>
    <w:rsid w:val="002F78BB"/>
    <w:rsid w:val="002F7B73"/>
    <w:rsid w:val="002F7BA0"/>
    <w:rsid w:val="002F7C5D"/>
    <w:rsid w:val="002F7D12"/>
    <w:rsid w:val="0030023A"/>
    <w:rsid w:val="003002FC"/>
    <w:rsid w:val="00300E1E"/>
    <w:rsid w:val="0030125A"/>
    <w:rsid w:val="00301345"/>
    <w:rsid w:val="003016E3"/>
    <w:rsid w:val="00302057"/>
    <w:rsid w:val="00303099"/>
    <w:rsid w:val="00304491"/>
    <w:rsid w:val="00305306"/>
    <w:rsid w:val="00305C50"/>
    <w:rsid w:val="0031093A"/>
    <w:rsid w:val="00311388"/>
    <w:rsid w:val="00311B6D"/>
    <w:rsid w:val="00311EAE"/>
    <w:rsid w:val="00312AF2"/>
    <w:rsid w:val="00312FC6"/>
    <w:rsid w:val="00313231"/>
    <w:rsid w:val="00314658"/>
    <w:rsid w:val="00314B9D"/>
    <w:rsid w:val="003160D6"/>
    <w:rsid w:val="00316B3D"/>
    <w:rsid w:val="00317499"/>
    <w:rsid w:val="00317631"/>
    <w:rsid w:val="00317683"/>
    <w:rsid w:val="00317F48"/>
    <w:rsid w:val="00320F8F"/>
    <w:rsid w:val="003229DF"/>
    <w:rsid w:val="00322D19"/>
    <w:rsid w:val="00323B1E"/>
    <w:rsid w:val="00324644"/>
    <w:rsid w:val="00324879"/>
    <w:rsid w:val="00324B18"/>
    <w:rsid w:val="00324B72"/>
    <w:rsid w:val="00324ECA"/>
    <w:rsid w:val="00326AD8"/>
    <w:rsid w:val="00326DF9"/>
    <w:rsid w:val="003273A1"/>
    <w:rsid w:val="003276FE"/>
    <w:rsid w:val="003314D6"/>
    <w:rsid w:val="00332E17"/>
    <w:rsid w:val="0033301F"/>
    <w:rsid w:val="00334B31"/>
    <w:rsid w:val="00335154"/>
    <w:rsid w:val="00335245"/>
    <w:rsid w:val="00335F64"/>
    <w:rsid w:val="00337000"/>
    <w:rsid w:val="00337781"/>
    <w:rsid w:val="00337F19"/>
    <w:rsid w:val="00340794"/>
    <w:rsid w:val="00340BB3"/>
    <w:rsid w:val="00341D22"/>
    <w:rsid w:val="00341E3F"/>
    <w:rsid w:val="00342BB3"/>
    <w:rsid w:val="0034364C"/>
    <w:rsid w:val="00343A69"/>
    <w:rsid w:val="00343FBE"/>
    <w:rsid w:val="00346271"/>
    <w:rsid w:val="00346375"/>
    <w:rsid w:val="003475EF"/>
    <w:rsid w:val="003476D9"/>
    <w:rsid w:val="00347D82"/>
    <w:rsid w:val="00347E8E"/>
    <w:rsid w:val="00350297"/>
    <w:rsid w:val="0035079D"/>
    <w:rsid w:val="00350CFB"/>
    <w:rsid w:val="003518EE"/>
    <w:rsid w:val="00351E51"/>
    <w:rsid w:val="003521C4"/>
    <w:rsid w:val="00354193"/>
    <w:rsid w:val="003545FA"/>
    <w:rsid w:val="00354EE5"/>
    <w:rsid w:val="0035780E"/>
    <w:rsid w:val="003603AC"/>
    <w:rsid w:val="00360564"/>
    <w:rsid w:val="00360790"/>
    <w:rsid w:val="003611E7"/>
    <w:rsid w:val="00361456"/>
    <w:rsid w:val="0036163A"/>
    <w:rsid w:val="0036317D"/>
    <w:rsid w:val="00365253"/>
    <w:rsid w:val="003667F7"/>
    <w:rsid w:val="003678A6"/>
    <w:rsid w:val="00370128"/>
    <w:rsid w:val="003708D0"/>
    <w:rsid w:val="00370E15"/>
    <w:rsid w:val="00371195"/>
    <w:rsid w:val="00371199"/>
    <w:rsid w:val="003711AF"/>
    <w:rsid w:val="003716DA"/>
    <w:rsid w:val="003730BA"/>
    <w:rsid w:val="0037323B"/>
    <w:rsid w:val="003737D5"/>
    <w:rsid w:val="00373817"/>
    <w:rsid w:val="003740A2"/>
    <w:rsid w:val="0037459F"/>
    <w:rsid w:val="0037498D"/>
    <w:rsid w:val="00374A14"/>
    <w:rsid w:val="00375768"/>
    <w:rsid w:val="003758E2"/>
    <w:rsid w:val="00376453"/>
    <w:rsid w:val="00377D02"/>
    <w:rsid w:val="0038180F"/>
    <w:rsid w:val="0038194F"/>
    <w:rsid w:val="00382338"/>
    <w:rsid w:val="00382877"/>
    <w:rsid w:val="003836AC"/>
    <w:rsid w:val="003858AD"/>
    <w:rsid w:val="0038604F"/>
    <w:rsid w:val="0038608F"/>
    <w:rsid w:val="003865F7"/>
    <w:rsid w:val="0038694B"/>
    <w:rsid w:val="00387831"/>
    <w:rsid w:val="00390B38"/>
    <w:rsid w:val="003912AF"/>
    <w:rsid w:val="003914B2"/>
    <w:rsid w:val="00392DD1"/>
    <w:rsid w:val="00393250"/>
    <w:rsid w:val="003934E5"/>
    <w:rsid w:val="003938CC"/>
    <w:rsid w:val="0039407F"/>
    <w:rsid w:val="003944F4"/>
    <w:rsid w:val="003945E3"/>
    <w:rsid w:val="00395491"/>
    <w:rsid w:val="00396590"/>
    <w:rsid w:val="00396677"/>
    <w:rsid w:val="0039671D"/>
    <w:rsid w:val="00396965"/>
    <w:rsid w:val="00396BB0"/>
    <w:rsid w:val="0039712F"/>
    <w:rsid w:val="00397282"/>
    <w:rsid w:val="003A0173"/>
    <w:rsid w:val="003A041C"/>
    <w:rsid w:val="003A1613"/>
    <w:rsid w:val="003A16D5"/>
    <w:rsid w:val="003A1ADE"/>
    <w:rsid w:val="003A1BC4"/>
    <w:rsid w:val="003A24DF"/>
    <w:rsid w:val="003A25B9"/>
    <w:rsid w:val="003A2776"/>
    <w:rsid w:val="003A2FE6"/>
    <w:rsid w:val="003A473A"/>
    <w:rsid w:val="003A48FC"/>
    <w:rsid w:val="003A4D37"/>
    <w:rsid w:val="003A52AA"/>
    <w:rsid w:val="003A67FB"/>
    <w:rsid w:val="003A6848"/>
    <w:rsid w:val="003A72C0"/>
    <w:rsid w:val="003A73AB"/>
    <w:rsid w:val="003A7EAF"/>
    <w:rsid w:val="003B003A"/>
    <w:rsid w:val="003B0355"/>
    <w:rsid w:val="003B07C3"/>
    <w:rsid w:val="003B0BE2"/>
    <w:rsid w:val="003B16BD"/>
    <w:rsid w:val="003B1753"/>
    <w:rsid w:val="003B420F"/>
    <w:rsid w:val="003B474B"/>
    <w:rsid w:val="003B4B35"/>
    <w:rsid w:val="003B5391"/>
    <w:rsid w:val="003B5EBF"/>
    <w:rsid w:val="003B7A0C"/>
    <w:rsid w:val="003B7AB8"/>
    <w:rsid w:val="003C065B"/>
    <w:rsid w:val="003C151A"/>
    <w:rsid w:val="003C1750"/>
    <w:rsid w:val="003C1DC3"/>
    <w:rsid w:val="003C2210"/>
    <w:rsid w:val="003C32DC"/>
    <w:rsid w:val="003C3619"/>
    <w:rsid w:val="003C36B5"/>
    <w:rsid w:val="003C40FD"/>
    <w:rsid w:val="003C46C9"/>
    <w:rsid w:val="003C5E2F"/>
    <w:rsid w:val="003C68D9"/>
    <w:rsid w:val="003C6E15"/>
    <w:rsid w:val="003D2779"/>
    <w:rsid w:val="003D2C46"/>
    <w:rsid w:val="003D2DDB"/>
    <w:rsid w:val="003D31A1"/>
    <w:rsid w:val="003D38DC"/>
    <w:rsid w:val="003D3CBF"/>
    <w:rsid w:val="003D4BE7"/>
    <w:rsid w:val="003D5104"/>
    <w:rsid w:val="003D53EB"/>
    <w:rsid w:val="003D557D"/>
    <w:rsid w:val="003D567A"/>
    <w:rsid w:val="003D597B"/>
    <w:rsid w:val="003D5B77"/>
    <w:rsid w:val="003D5E3D"/>
    <w:rsid w:val="003D601B"/>
    <w:rsid w:val="003D7905"/>
    <w:rsid w:val="003D7E3C"/>
    <w:rsid w:val="003E0195"/>
    <w:rsid w:val="003E0214"/>
    <w:rsid w:val="003E0409"/>
    <w:rsid w:val="003E0611"/>
    <w:rsid w:val="003E071F"/>
    <w:rsid w:val="003E078F"/>
    <w:rsid w:val="003E0944"/>
    <w:rsid w:val="003E0FC1"/>
    <w:rsid w:val="003E1414"/>
    <w:rsid w:val="003E1E09"/>
    <w:rsid w:val="003E3446"/>
    <w:rsid w:val="003E34E6"/>
    <w:rsid w:val="003E3859"/>
    <w:rsid w:val="003E3A70"/>
    <w:rsid w:val="003E3F8B"/>
    <w:rsid w:val="003E47EB"/>
    <w:rsid w:val="003E52FB"/>
    <w:rsid w:val="003E5D23"/>
    <w:rsid w:val="003E6064"/>
    <w:rsid w:val="003E6665"/>
    <w:rsid w:val="003E6DAC"/>
    <w:rsid w:val="003E791A"/>
    <w:rsid w:val="003F03E5"/>
    <w:rsid w:val="003F103A"/>
    <w:rsid w:val="003F1418"/>
    <w:rsid w:val="003F14FA"/>
    <w:rsid w:val="003F2801"/>
    <w:rsid w:val="003F2A81"/>
    <w:rsid w:val="003F3349"/>
    <w:rsid w:val="003F3850"/>
    <w:rsid w:val="003F4D30"/>
    <w:rsid w:val="003F556D"/>
    <w:rsid w:val="003F55D6"/>
    <w:rsid w:val="003F563C"/>
    <w:rsid w:val="003F56A9"/>
    <w:rsid w:val="003F67F6"/>
    <w:rsid w:val="003F6874"/>
    <w:rsid w:val="003F6973"/>
    <w:rsid w:val="003F6E4F"/>
    <w:rsid w:val="003F707B"/>
    <w:rsid w:val="003F7589"/>
    <w:rsid w:val="003F776D"/>
    <w:rsid w:val="003F78D7"/>
    <w:rsid w:val="003F7FB0"/>
    <w:rsid w:val="0040085A"/>
    <w:rsid w:val="00400C19"/>
    <w:rsid w:val="00400C5A"/>
    <w:rsid w:val="004013AE"/>
    <w:rsid w:val="0040152F"/>
    <w:rsid w:val="00401C18"/>
    <w:rsid w:val="00401F4C"/>
    <w:rsid w:val="00402139"/>
    <w:rsid w:val="0040231F"/>
    <w:rsid w:val="004025ED"/>
    <w:rsid w:val="004028A2"/>
    <w:rsid w:val="00403405"/>
    <w:rsid w:val="0040420B"/>
    <w:rsid w:val="00405131"/>
    <w:rsid w:val="004053D8"/>
    <w:rsid w:val="00405688"/>
    <w:rsid w:val="00405AD6"/>
    <w:rsid w:val="004076FE"/>
    <w:rsid w:val="00410318"/>
    <w:rsid w:val="00410333"/>
    <w:rsid w:val="00410B36"/>
    <w:rsid w:val="00411687"/>
    <w:rsid w:val="00411EB8"/>
    <w:rsid w:val="0041217D"/>
    <w:rsid w:val="00412BF7"/>
    <w:rsid w:val="00412CD6"/>
    <w:rsid w:val="004134E6"/>
    <w:rsid w:val="0041434F"/>
    <w:rsid w:val="00414E0F"/>
    <w:rsid w:val="00414F85"/>
    <w:rsid w:val="004159CC"/>
    <w:rsid w:val="00415B79"/>
    <w:rsid w:val="00416D9E"/>
    <w:rsid w:val="00417296"/>
    <w:rsid w:val="00417380"/>
    <w:rsid w:val="00417728"/>
    <w:rsid w:val="00417790"/>
    <w:rsid w:val="00420065"/>
    <w:rsid w:val="004211B8"/>
    <w:rsid w:val="00421606"/>
    <w:rsid w:val="00421688"/>
    <w:rsid w:val="00421691"/>
    <w:rsid w:val="00422557"/>
    <w:rsid w:val="0042272A"/>
    <w:rsid w:val="00423485"/>
    <w:rsid w:val="0042449D"/>
    <w:rsid w:val="00425829"/>
    <w:rsid w:val="0042593A"/>
    <w:rsid w:val="00426178"/>
    <w:rsid w:val="0042689A"/>
    <w:rsid w:val="00426F8B"/>
    <w:rsid w:val="00427097"/>
    <w:rsid w:val="004271E1"/>
    <w:rsid w:val="00427556"/>
    <w:rsid w:val="00430568"/>
    <w:rsid w:val="004307AD"/>
    <w:rsid w:val="00430889"/>
    <w:rsid w:val="00430BFC"/>
    <w:rsid w:val="00430FF6"/>
    <w:rsid w:val="00431364"/>
    <w:rsid w:val="004317C2"/>
    <w:rsid w:val="00431B6C"/>
    <w:rsid w:val="00433175"/>
    <w:rsid w:val="004336F8"/>
    <w:rsid w:val="00433DDF"/>
    <w:rsid w:val="00434492"/>
    <w:rsid w:val="004348BF"/>
    <w:rsid w:val="00435A34"/>
    <w:rsid w:val="00435CCC"/>
    <w:rsid w:val="004365C9"/>
    <w:rsid w:val="0043668F"/>
    <w:rsid w:val="00436BCE"/>
    <w:rsid w:val="004376F2"/>
    <w:rsid w:val="00437D03"/>
    <w:rsid w:val="00440722"/>
    <w:rsid w:val="0044073D"/>
    <w:rsid w:val="004409DA"/>
    <w:rsid w:val="00440C20"/>
    <w:rsid w:val="00440DC4"/>
    <w:rsid w:val="0044128B"/>
    <w:rsid w:val="00441ACD"/>
    <w:rsid w:val="0044237B"/>
    <w:rsid w:val="00442CE3"/>
    <w:rsid w:val="00443638"/>
    <w:rsid w:val="004437A5"/>
    <w:rsid w:val="00443B71"/>
    <w:rsid w:val="00443E67"/>
    <w:rsid w:val="00443ECE"/>
    <w:rsid w:val="004440A7"/>
    <w:rsid w:val="00444783"/>
    <w:rsid w:val="00444B39"/>
    <w:rsid w:val="00446490"/>
    <w:rsid w:val="00446BAF"/>
    <w:rsid w:val="004471BC"/>
    <w:rsid w:val="00447CE3"/>
    <w:rsid w:val="00447E03"/>
    <w:rsid w:val="00447E6D"/>
    <w:rsid w:val="004512F7"/>
    <w:rsid w:val="00451F52"/>
    <w:rsid w:val="004522D2"/>
    <w:rsid w:val="0045239B"/>
    <w:rsid w:val="00452B5B"/>
    <w:rsid w:val="00452C5C"/>
    <w:rsid w:val="004537A3"/>
    <w:rsid w:val="00453CCF"/>
    <w:rsid w:val="00453FBF"/>
    <w:rsid w:val="004543B4"/>
    <w:rsid w:val="004543B9"/>
    <w:rsid w:val="004547A4"/>
    <w:rsid w:val="00455AE0"/>
    <w:rsid w:val="00455F6E"/>
    <w:rsid w:val="00456485"/>
    <w:rsid w:val="00456AAA"/>
    <w:rsid w:val="00457E51"/>
    <w:rsid w:val="004607A4"/>
    <w:rsid w:val="004607BD"/>
    <w:rsid w:val="004608AF"/>
    <w:rsid w:val="00460F20"/>
    <w:rsid w:val="004616DC"/>
    <w:rsid w:val="0046218F"/>
    <w:rsid w:val="00462F37"/>
    <w:rsid w:val="0046305A"/>
    <w:rsid w:val="004639D3"/>
    <w:rsid w:val="00463A75"/>
    <w:rsid w:val="00463D46"/>
    <w:rsid w:val="004640A5"/>
    <w:rsid w:val="00464BA6"/>
    <w:rsid w:val="004653F3"/>
    <w:rsid w:val="00465865"/>
    <w:rsid w:val="00466569"/>
    <w:rsid w:val="00466F29"/>
    <w:rsid w:val="004670F1"/>
    <w:rsid w:val="004674A8"/>
    <w:rsid w:val="0046776C"/>
    <w:rsid w:val="00471850"/>
    <w:rsid w:val="00471E48"/>
    <w:rsid w:val="0047222E"/>
    <w:rsid w:val="004729E9"/>
    <w:rsid w:val="0047371A"/>
    <w:rsid w:val="00473927"/>
    <w:rsid w:val="00473A1E"/>
    <w:rsid w:val="00473C0A"/>
    <w:rsid w:val="00473E74"/>
    <w:rsid w:val="00474CD7"/>
    <w:rsid w:val="00474D99"/>
    <w:rsid w:val="004756E5"/>
    <w:rsid w:val="00475A65"/>
    <w:rsid w:val="00475A7B"/>
    <w:rsid w:val="00480761"/>
    <w:rsid w:val="00480A1F"/>
    <w:rsid w:val="00483B9D"/>
    <w:rsid w:val="00483ED8"/>
    <w:rsid w:val="00484DA4"/>
    <w:rsid w:val="0048526F"/>
    <w:rsid w:val="004873A6"/>
    <w:rsid w:val="004873FC"/>
    <w:rsid w:val="00487561"/>
    <w:rsid w:val="00487D06"/>
    <w:rsid w:val="0049003D"/>
    <w:rsid w:val="00490AC3"/>
    <w:rsid w:val="004924F5"/>
    <w:rsid w:val="00492B77"/>
    <w:rsid w:val="00492F86"/>
    <w:rsid w:val="004934F3"/>
    <w:rsid w:val="00493BDF"/>
    <w:rsid w:val="0049457B"/>
    <w:rsid w:val="00494B0C"/>
    <w:rsid w:val="00494FC2"/>
    <w:rsid w:val="00495047"/>
    <w:rsid w:val="0049691B"/>
    <w:rsid w:val="004969E1"/>
    <w:rsid w:val="004973B6"/>
    <w:rsid w:val="004974A4"/>
    <w:rsid w:val="004A0264"/>
    <w:rsid w:val="004A02DC"/>
    <w:rsid w:val="004A0A52"/>
    <w:rsid w:val="004A0B80"/>
    <w:rsid w:val="004A138D"/>
    <w:rsid w:val="004A2642"/>
    <w:rsid w:val="004A2A1C"/>
    <w:rsid w:val="004A33B1"/>
    <w:rsid w:val="004A341D"/>
    <w:rsid w:val="004A3B22"/>
    <w:rsid w:val="004A4CCB"/>
    <w:rsid w:val="004A4DD2"/>
    <w:rsid w:val="004A4FF4"/>
    <w:rsid w:val="004A679F"/>
    <w:rsid w:val="004A7073"/>
    <w:rsid w:val="004A74A3"/>
    <w:rsid w:val="004A7855"/>
    <w:rsid w:val="004B0E62"/>
    <w:rsid w:val="004B138E"/>
    <w:rsid w:val="004B1887"/>
    <w:rsid w:val="004B1A72"/>
    <w:rsid w:val="004B1CD8"/>
    <w:rsid w:val="004B2120"/>
    <w:rsid w:val="004B2BB3"/>
    <w:rsid w:val="004B40C9"/>
    <w:rsid w:val="004B42C0"/>
    <w:rsid w:val="004B446C"/>
    <w:rsid w:val="004B462E"/>
    <w:rsid w:val="004B469F"/>
    <w:rsid w:val="004B47B8"/>
    <w:rsid w:val="004B49DB"/>
    <w:rsid w:val="004B4E66"/>
    <w:rsid w:val="004B5236"/>
    <w:rsid w:val="004B5313"/>
    <w:rsid w:val="004B6E34"/>
    <w:rsid w:val="004B70A6"/>
    <w:rsid w:val="004B77D5"/>
    <w:rsid w:val="004B7FB4"/>
    <w:rsid w:val="004C0B8D"/>
    <w:rsid w:val="004C0C94"/>
    <w:rsid w:val="004C218F"/>
    <w:rsid w:val="004C2223"/>
    <w:rsid w:val="004C2B68"/>
    <w:rsid w:val="004C2F02"/>
    <w:rsid w:val="004C3B6C"/>
    <w:rsid w:val="004C3CF1"/>
    <w:rsid w:val="004C4212"/>
    <w:rsid w:val="004C52DA"/>
    <w:rsid w:val="004C5DD6"/>
    <w:rsid w:val="004C6B10"/>
    <w:rsid w:val="004C6C35"/>
    <w:rsid w:val="004C7018"/>
    <w:rsid w:val="004C7757"/>
    <w:rsid w:val="004C7D0C"/>
    <w:rsid w:val="004D07DF"/>
    <w:rsid w:val="004D1B9F"/>
    <w:rsid w:val="004D2551"/>
    <w:rsid w:val="004D2EFD"/>
    <w:rsid w:val="004D49BE"/>
    <w:rsid w:val="004D536A"/>
    <w:rsid w:val="004D6200"/>
    <w:rsid w:val="004D667D"/>
    <w:rsid w:val="004D6FD3"/>
    <w:rsid w:val="004D72EA"/>
    <w:rsid w:val="004D7706"/>
    <w:rsid w:val="004D784F"/>
    <w:rsid w:val="004D7BBA"/>
    <w:rsid w:val="004E00DE"/>
    <w:rsid w:val="004E03AC"/>
    <w:rsid w:val="004E05E4"/>
    <w:rsid w:val="004E26BA"/>
    <w:rsid w:val="004E31C6"/>
    <w:rsid w:val="004E32C0"/>
    <w:rsid w:val="004E33A5"/>
    <w:rsid w:val="004E38C4"/>
    <w:rsid w:val="004E4489"/>
    <w:rsid w:val="004E4C95"/>
    <w:rsid w:val="004E56B5"/>
    <w:rsid w:val="004E5E46"/>
    <w:rsid w:val="004E6193"/>
    <w:rsid w:val="004E6511"/>
    <w:rsid w:val="004E6739"/>
    <w:rsid w:val="004E689E"/>
    <w:rsid w:val="004E7330"/>
    <w:rsid w:val="004E7A04"/>
    <w:rsid w:val="004E7A34"/>
    <w:rsid w:val="004E7CA0"/>
    <w:rsid w:val="004F06AF"/>
    <w:rsid w:val="004F15C0"/>
    <w:rsid w:val="004F2CC3"/>
    <w:rsid w:val="004F35AA"/>
    <w:rsid w:val="004F39D3"/>
    <w:rsid w:val="004F4CB9"/>
    <w:rsid w:val="004F5425"/>
    <w:rsid w:val="004F595E"/>
    <w:rsid w:val="004F5B64"/>
    <w:rsid w:val="004F6275"/>
    <w:rsid w:val="004F661C"/>
    <w:rsid w:val="004F7D77"/>
    <w:rsid w:val="00500535"/>
    <w:rsid w:val="00500CBF"/>
    <w:rsid w:val="00500DCC"/>
    <w:rsid w:val="00500F56"/>
    <w:rsid w:val="0050161A"/>
    <w:rsid w:val="0050252D"/>
    <w:rsid w:val="00502F24"/>
    <w:rsid w:val="00502F2F"/>
    <w:rsid w:val="005030DE"/>
    <w:rsid w:val="0050329F"/>
    <w:rsid w:val="00503EF2"/>
    <w:rsid w:val="0050408D"/>
    <w:rsid w:val="00504A11"/>
    <w:rsid w:val="005050E3"/>
    <w:rsid w:val="0050567C"/>
    <w:rsid w:val="005057FF"/>
    <w:rsid w:val="005058AC"/>
    <w:rsid w:val="00506034"/>
    <w:rsid w:val="00507558"/>
    <w:rsid w:val="00510460"/>
    <w:rsid w:val="00510E39"/>
    <w:rsid w:val="005113B5"/>
    <w:rsid w:val="00511A9B"/>
    <w:rsid w:val="00512772"/>
    <w:rsid w:val="00512E6F"/>
    <w:rsid w:val="0051304D"/>
    <w:rsid w:val="005131F0"/>
    <w:rsid w:val="00513642"/>
    <w:rsid w:val="00513767"/>
    <w:rsid w:val="00514689"/>
    <w:rsid w:val="00514A83"/>
    <w:rsid w:val="00515240"/>
    <w:rsid w:val="0051589B"/>
    <w:rsid w:val="00517095"/>
    <w:rsid w:val="0051738A"/>
    <w:rsid w:val="0052101F"/>
    <w:rsid w:val="00521228"/>
    <w:rsid w:val="00521513"/>
    <w:rsid w:val="005216AE"/>
    <w:rsid w:val="00521C9B"/>
    <w:rsid w:val="00522CAC"/>
    <w:rsid w:val="00524C1D"/>
    <w:rsid w:val="005257EB"/>
    <w:rsid w:val="0052616A"/>
    <w:rsid w:val="00527C0C"/>
    <w:rsid w:val="00527E51"/>
    <w:rsid w:val="005301C9"/>
    <w:rsid w:val="00531BF3"/>
    <w:rsid w:val="00531F29"/>
    <w:rsid w:val="0053222A"/>
    <w:rsid w:val="00532375"/>
    <w:rsid w:val="00532C28"/>
    <w:rsid w:val="00532D6F"/>
    <w:rsid w:val="00533E1F"/>
    <w:rsid w:val="00534165"/>
    <w:rsid w:val="005348E2"/>
    <w:rsid w:val="00534AFE"/>
    <w:rsid w:val="005352EA"/>
    <w:rsid w:val="00535AB3"/>
    <w:rsid w:val="00535C3C"/>
    <w:rsid w:val="00536234"/>
    <w:rsid w:val="005364AD"/>
    <w:rsid w:val="00537AFC"/>
    <w:rsid w:val="0054019A"/>
    <w:rsid w:val="00540285"/>
    <w:rsid w:val="0054041D"/>
    <w:rsid w:val="00540BCA"/>
    <w:rsid w:val="00541C63"/>
    <w:rsid w:val="005421EA"/>
    <w:rsid w:val="00542347"/>
    <w:rsid w:val="005426AA"/>
    <w:rsid w:val="005435E1"/>
    <w:rsid w:val="00543FB9"/>
    <w:rsid w:val="00544E7B"/>
    <w:rsid w:val="005456D6"/>
    <w:rsid w:val="0054579E"/>
    <w:rsid w:val="00545D09"/>
    <w:rsid w:val="0055118E"/>
    <w:rsid w:val="00551BAD"/>
    <w:rsid w:val="00551BF9"/>
    <w:rsid w:val="005526C7"/>
    <w:rsid w:val="005526F0"/>
    <w:rsid w:val="00552D19"/>
    <w:rsid w:val="00552D73"/>
    <w:rsid w:val="00553259"/>
    <w:rsid w:val="00553748"/>
    <w:rsid w:val="00553C46"/>
    <w:rsid w:val="0055426B"/>
    <w:rsid w:val="00555411"/>
    <w:rsid w:val="00555601"/>
    <w:rsid w:val="0055596A"/>
    <w:rsid w:val="00556DEF"/>
    <w:rsid w:val="00557F9A"/>
    <w:rsid w:val="00560034"/>
    <w:rsid w:val="0056003B"/>
    <w:rsid w:val="00560E08"/>
    <w:rsid w:val="00561598"/>
    <w:rsid w:val="00562697"/>
    <w:rsid w:val="00563588"/>
    <w:rsid w:val="0056402E"/>
    <w:rsid w:val="0056442B"/>
    <w:rsid w:val="00564D19"/>
    <w:rsid w:val="00564DB3"/>
    <w:rsid w:val="005652C6"/>
    <w:rsid w:val="00565446"/>
    <w:rsid w:val="0056585F"/>
    <w:rsid w:val="00566455"/>
    <w:rsid w:val="0056669D"/>
    <w:rsid w:val="00566902"/>
    <w:rsid w:val="00567023"/>
    <w:rsid w:val="00567272"/>
    <w:rsid w:val="00567ACD"/>
    <w:rsid w:val="00567B96"/>
    <w:rsid w:val="005710B4"/>
    <w:rsid w:val="00571EA1"/>
    <w:rsid w:val="0057202E"/>
    <w:rsid w:val="00572D56"/>
    <w:rsid w:val="00572D8A"/>
    <w:rsid w:val="0057319E"/>
    <w:rsid w:val="005733A1"/>
    <w:rsid w:val="00573F15"/>
    <w:rsid w:val="00574040"/>
    <w:rsid w:val="00574352"/>
    <w:rsid w:val="00574755"/>
    <w:rsid w:val="00574E90"/>
    <w:rsid w:val="00576BD0"/>
    <w:rsid w:val="00577680"/>
    <w:rsid w:val="0057798E"/>
    <w:rsid w:val="005803D7"/>
    <w:rsid w:val="00581335"/>
    <w:rsid w:val="00581451"/>
    <w:rsid w:val="00581A0D"/>
    <w:rsid w:val="00581CB5"/>
    <w:rsid w:val="00581D4F"/>
    <w:rsid w:val="00583E51"/>
    <w:rsid w:val="00583F95"/>
    <w:rsid w:val="00584780"/>
    <w:rsid w:val="00584C2A"/>
    <w:rsid w:val="00586BD3"/>
    <w:rsid w:val="00586EF4"/>
    <w:rsid w:val="005902A9"/>
    <w:rsid w:val="00590A3C"/>
    <w:rsid w:val="00590B5C"/>
    <w:rsid w:val="005919BA"/>
    <w:rsid w:val="00592348"/>
    <w:rsid w:val="00592440"/>
    <w:rsid w:val="00592BC3"/>
    <w:rsid w:val="0059482F"/>
    <w:rsid w:val="00594D41"/>
    <w:rsid w:val="00595064"/>
    <w:rsid w:val="00595443"/>
    <w:rsid w:val="00595C74"/>
    <w:rsid w:val="00595C9E"/>
    <w:rsid w:val="00596FE1"/>
    <w:rsid w:val="0059720B"/>
    <w:rsid w:val="00597353"/>
    <w:rsid w:val="005A2040"/>
    <w:rsid w:val="005A24D5"/>
    <w:rsid w:val="005A27B1"/>
    <w:rsid w:val="005A2C1C"/>
    <w:rsid w:val="005A3564"/>
    <w:rsid w:val="005A3951"/>
    <w:rsid w:val="005A3B66"/>
    <w:rsid w:val="005A3BC3"/>
    <w:rsid w:val="005A4EEA"/>
    <w:rsid w:val="005A5B30"/>
    <w:rsid w:val="005A75D0"/>
    <w:rsid w:val="005B0020"/>
    <w:rsid w:val="005B020F"/>
    <w:rsid w:val="005B02B6"/>
    <w:rsid w:val="005B1E83"/>
    <w:rsid w:val="005B2037"/>
    <w:rsid w:val="005B2B4B"/>
    <w:rsid w:val="005B2DA5"/>
    <w:rsid w:val="005B32F9"/>
    <w:rsid w:val="005B3801"/>
    <w:rsid w:val="005B3A50"/>
    <w:rsid w:val="005B3D45"/>
    <w:rsid w:val="005B4201"/>
    <w:rsid w:val="005B48DF"/>
    <w:rsid w:val="005B54BE"/>
    <w:rsid w:val="005B593E"/>
    <w:rsid w:val="005B6135"/>
    <w:rsid w:val="005B7D4B"/>
    <w:rsid w:val="005B7E6F"/>
    <w:rsid w:val="005C02E4"/>
    <w:rsid w:val="005C0654"/>
    <w:rsid w:val="005C192F"/>
    <w:rsid w:val="005C2B92"/>
    <w:rsid w:val="005C2DB4"/>
    <w:rsid w:val="005C2EBC"/>
    <w:rsid w:val="005C388F"/>
    <w:rsid w:val="005C421E"/>
    <w:rsid w:val="005C4BEE"/>
    <w:rsid w:val="005C5C66"/>
    <w:rsid w:val="005C6126"/>
    <w:rsid w:val="005C6380"/>
    <w:rsid w:val="005C7BDD"/>
    <w:rsid w:val="005D001B"/>
    <w:rsid w:val="005D052E"/>
    <w:rsid w:val="005D0B3C"/>
    <w:rsid w:val="005D0CC1"/>
    <w:rsid w:val="005D327A"/>
    <w:rsid w:val="005D36EB"/>
    <w:rsid w:val="005D4308"/>
    <w:rsid w:val="005D4BD3"/>
    <w:rsid w:val="005D4C5C"/>
    <w:rsid w:val="005D5273"/>
    <w:rsid w:val="005D5326"/>
    <w:rsid w:val="005D5EEF"/>
    <w:rsid w:val="005D5FF8"/>
    <w:rsid w:val="005D74E9"/>
    <w:rsid w:val="005D7E17"/>
    <w:rsid w:val="005E014C"/>
    <w:rsid w:val="005E0909"/>
    <w:rsid w:val="005E0AB4"/>
    <w:rsid w:val="005E1334"/>
    <w:rsid w:val="005E18E0"/>
    <w:rsid w:val="005E2425"/>
    <w:rsid w:val="005E2447"/>
    <w:rsid w:val="005E2826"/>
    <w:rsid w:val="005E29C1"/>
    <w:rsid w:val="005E2A8D"/>
    <w:rsid w:val="005E2CC6"/>
    <w:rsid w:val="005E2DE8"/>
    <w:rsid w:val="005E3695"/>
    <w:rsid w:val="005E3E23"/>
    <w:rsid w:val="005E4044"/>
    <w:rsid w:val="005E43D3"/>
    <w:rsid w:val="005E4437"/>
    <w:rsid w:val="005E44C1"/>
    <w:rsid w:val="005E4B55"/>
    <w:rsid w:val="005E5D64"/>
    <w:rsid w:val="005E67E4"/>
    <w:rsid w:val="005E6CF9"/>
    <w:rsid w:val="005E6D17"/>
    <w:rsid w:val="005F0148"/>
    <w:rsid w:val="005F02BD"/>
    <w:rsid w:val="005F0AE4"/>
    <w:rsid w:val="005F180A"/>
    <w:rsid w:val="005F1C75"/>
    <w:rsid w:val="005F2369"/>
    <w:rsid w:val="005F287E"/>
    <w:rsid w:val="005F31FE"/>
    <w:rsid w:val="005F4036"/>
    <w:rsid w:val="005F4771"/>
    <w:rsid w:val="005F55D8"/>
    <w:rsid w:val="005F5C2B"/>
    <w:rsid w:val="005F6CD5"/>
    <w:rsid w:val="005F712F"/>
    <w:rsid w:val="005F72AA"/>
    <w:rsid w:val="005F78D5"/>
    <w:rsid w:val="00600610"/>
    <w:rsid w:val="00600EDF"/>
    <w:rsid w:val="006019EC"/>
    <w:rsid w:val="00602526"/>
    <w:rsid w:val="00602DDB"/>
    <w:rsid w:val="00603002"/>
    <w:rsid w:val="00603C77"/>
    <w:rsid w:val="00603FD8"/>
    <w:rsid w:val="0060491A"/>
    <w:rsid w:val="00604B36"/>
    <w:rsid w:val="00604BD9"/>
    <w:rsid w:val="00604E04"/>
    <w:rsid w:val="00604F4F"/>
    <w:rsid w:val="00605762"/>
    <w:rsid w:val="00606866"/>
    <w:rsid w:val="00607B12"/>
    <w:rsid w:val="00607D82"/>
    <w:rsid w:val="006104EA"/>
    <w:rsid w:val="00610B12"/>
    <w:rsid w:val="00610BFC"/>
    <w:rsid w:val="0061121C"/>
    <w:rsid w:val="00611A27"/>
    <w:rsid w:val="00611A90"/>
    <w:rsid w:val="00611C3C"/>
    <w:rsid w:val="00611D34"/>
    <w:rsid w:val="006128C4"/>
    <w:rsid w:val="006129FC"/>
    <w:rsid w:val="00612ED4"/>
    <w:rsid w:val="006136E7"/>
    <w:rsid w:val="00614791"/>
    <w:rsid w:val="00615DE4"/>
    <w:rsid w:val="006161A5"/>
    <w:rsid w:val="006161BB"/>
    <w:rsid w:val="00616DE5"/>
    <w:rsid w:val="006174D5"/>
    <w:rsid w:val="006177C1"/>
    <w:rsid w:val="00617F15"/>
    <w:rsid w:val="00620773"/>
    <w:rsid w:val="00620FB7"/>
    <w:rsid w:val="00621F55"/>
    <w:rsid w:val="00622780"/>
    <w:rsid w:val="0062279C"/>
    <w:rsid w:val="00622A21"/>
    <w:rsid w:val="00622C3C"/>
    <w:rsid w:val="00622C3D"/>
    <w:rsid w:val="006232F6"/>
    <w:rsid w:val="006239D5"/>
    <w:rsid w:val="00624070"/>
    <w:rsid w:val="00624337"/>
    <w:rsid w:val="006257C2"/>
    <w:rsid w:val="00625884"/>
    <w:rsid w:val="00626704"/>
    <w:rsid w:val="0062684A"/>
    <w:rsid w:val="00626C7B"/>
    <w:rsid w:val="006276B1"/>
    <w:rsid w:val="00627AC3"/>
    <w:rsid w:val="006313C3"/>
    <w:rsid w:val="006316B2"/>
    <w:rsid w:val="00631B27"/>
    <w:rsid w:val="006323B1"/>
    <w:rsid w:val="00632E80"/>
    <w:rsid w:val="00634265"/>
    <w:rsid w:val="006342F6"/>
    <w:rsid w:val="00634839"/>
    <w:rsid w:val="0063567D"/>
    <w:rsid w:val="006361EE"/>
    <w:rsid w:val="006367D6"/>
    <w:rsid w:val="0064033D"/>
    <w:rsid w:val="00640545"/>
    <w:rsid w:val="00640F53"/>
    <w:rsid w:val="00641543"/>
    <w:rsid w:val="00642C58"/>
    <w:rsid w:val="00643F6F"/>
    <w:rsid w:val="006445A8"/>
    <w:rsid w:val="0064495E"/>
    <w:rsid w:val="00644AB6"/>
    <w:rsid w:val="00644F33"/>
    <w:rsid w:val="00645414"/>
    <w:rsid w:val="00645986"/>
    <w:rsid w:val="00646591"/>
    <w:rsid w:val="00646A61"/>
    <w:rsid w:val="0064748B"/>
    <w:rsid w:val="00647A6B"/>
    <w:rsid w:val="00650317"/>
    <w:rsid w:val="00650CC7"/>
    <w:rsid w:val="00651642"/>
    <w:rsid w:val="006522CC"/>
    <w:rsid w:val="00652AEA"/>
    <w:rsid w:val="00652C5C"/>
    <w:rsid w:val="0065333D"/>
    <w:rsid w:val="006540E0"/>
    <w:rsid w:val="00654254"/>
    <w:rsid w:val="00654C25"/>
    <w:rsid w:val="00656269"/>
    <w:rsid w:val="0065631A"/>
    <w:rsid w:val="00656348"/>
    <w:rsid w:val="00656841"/>
    <w:rsid w:val="00656B65"/>
    <w:rsid w:val="00657B62"/>
    <w:rsid w:val="006602AD"/>
    <w:rsid w:val="00660D97"/>
    <w:rsid w:val="0066180F"/>
    <w:rsid w:val="0066242F"/>
    <w:rsid w:val="0066365D"/>
    <w:rsid w:val="00663CAB"/>
    <w:rsid w:val="006644A9"/>
    <w:rsid w:val="006648B7"/>
    <w:rsid w:val="006650E8"/>
    <w:rsid w:val="00665482"/>
    <w:rsid w:val="00666D37"/>
    <w:rsid w:val="006676D8"/>
    <w:rsid w:val="00667A4B"/>
    <w:rsid w:val="00667C36"/>
    <w:rsid w:val="00667EF8"/>
    <w:rsid w:val="0067048B"/>
    <w:rsid w:val="00671634"/>
    <w:rsid w:val="0067163D"/>
    <w:rsid w:val="00671E0D"/>
    <w:rsid w:val="0067334B"/>
    <w:rsid w:val="006733C3"/>
    <w:rsid w:val="00673B41"/>
    <w:rsid w:val="006741F2"/>
    <w:rsid w:val="00674912"/>
    <w:rsid w:val="006757AC"/>
    <w:rsid w:val="006775B3"/>
    <w:rsid w:val="0068057F"/>
    <w:rsid w:val="006813FE"/>
    <w:rsid w:val="00681E92"/>
    <w:rsid w:val="0068224B"/>
    <w:rsid w:val="006831B4"/>
    <w:rsid w:val="00683CDD"/>
    <w:rsid w:val="00684F3D"/>
    <w:rsid w:val="006856BD"/>
    <w:rsid w:val="0068689D"/>
    <w:rsid w:val="00687DC7"/>
    <w:rsid w:val="00687F2E"/>
    <w:rsid w:val="0069012D"/>
    <w:rsid w:val="00690210"/>
    <w:rsid w:val="006909BF"/>
    <w:rsid w:val="006912B9"/>
    <w:rsid w:val="00691B6E"/>
    <w:rsid w:val="00691DB4"/>
    <w:rsid w:val="00692108"/>
    <w:rsid w:val="006923F0"/>
    <w:rsid w:val="006935B8"/>
    <w:rsid w:val="00693DDF"/>
    <w:rsid w:val="00695064"/>
    <w:rsid w:val="00696C76"/>
    <w:rsid w:val="00696CD8"/>
    <w:rsid w:val="00696D28"/>
    <w:rsid w:val="00696D8A"/>
    <w:rsid w:val="00697005"/>
    <w:rsid w:val="006974E2"/>
    <w:rsid w:val="006978CE"/>
    <w:rsid w:val="006979A6"/>
    <w:rsid w:val="00697F47"/>
    <w:rsid w:val="006A0700"/>
    <w:rsid w:val="006A0F23"/>
    <w:rsid w:val="006A1588"/>
    <w:rsid w:val="006A178F"/>
    <w:rsid w:val="006A1ED9"/>
    <w:rsid w:val="006A1EF8"/>
    <w:rsid w:val="006A2054"/>
    <w:rsid w:val="006A359A"/>
    <w:rsid w:val="006A4101"/>
    <w:rsid w:val="006A4E90"/>
    <w:rsid w:val="006A532B"/>
    <w:rsid w:val="006A6B50"/>
    <w:rsid w:val="006A70CA"/>
    <w:rsid w:val="006A7D57"/>
    <w:rsid w:val="006A7FC7"/>
    <w:rsid w:val="006B0521"/>
    <w:rsid w:val="006B06BE"/>
    <w:rsid w:val="006B08DE"/>
    <w:rsid w:val="006B0914"/>
    <w:rsid w:val="006B0A30"/>
    <w:rsid w:val="006B0AE4"/>
    <w:rsid w:val="006B1E96"/>
    <w:rsid w:val="006B1EB0"/>
    <w:rsid w:val="006B292C"/>
    <w:rsid w:val="006B3010"/>
    <w:rsid w:val="006B30FE"/>
    <w:rsid w:val="006B3352"/>
    <w:rsid w:val="006B352D"/>
    <w:rsid w:val="006B5073"/>
    <w:rsid w:val="006B5528"/>
    <w:rsid w:val="006B70FF"/>
    <w:rsid w:val="006C1767"/>
    <w:rsid w:val="006C1B13"/>
    <w:rsid w:val="006C289F"/>
    <w:rsid w:val="006C32FF"/>
    <w:rsid w:val="006C3C96"/>
    <w:rsid w:val="006C429D"/>
    <w:rsid w:val="006C4541"/>
    <w:rsid w:val="006C4B43"/>
    <w:rsid w:val="006C510C"/>
    <w:rsid w:val="006C716D"/>
    <w:rsid w:val="006C71CB"/>
    <w:rsid w:val="006C78F3"/>
    <w:rsid w:val="006D0611"/>
    <w:rsid w:val="006D095D"/>
    <w:rsid w:val="006D09A5"/>
    <w:rsid w:val="006D0ED3"/>
    <w:rsid w:val="006D1995"/>
    <w:rsid w:val="006D2404"/>
    <w:rsid w:val="006D2871"/>
    <w:rsid w:val="006D37D2"/>
    <w:rsid w:val="006D3BD9"/>
    <w:rsid w:val="006D4417"/>
    <w:rsid w:val="006D58D6"/>
    <w:rsid w:val="006D5EBD"/>
    <w:rsid w:val="006D6082"/>
    <w:rsid w:val="006D6C9E"/>
    <w:rsid w:val="006D7E3D"/>
    <w:rsid w:val="006D7F8B"/>
    <w:rsid w:val="006E004A"/>
    <w:rsid w:val="006E0967"/>
    <w:rsid w:val="006E0D43"/>
    <w:rsid w:val="006E1928"/>
    <w:rsid w:val="006E1B8A"/>
    <w:rsid w:val="006E237A"/>
    <w:rsid w:val="006E24DA"/>
    <w:rsid w:val="006E26BD"/>
    <w:rsid w:val="006E38FF"/>
    <w:rsid w:val="006E3DF4"/>
    <w:rsid w:val="006E40D9"/>
    <w:rsid w:val="006E451D"/>
    <w:rsid w:val="006E4533"/>
    <w:rsid w:val="006E4AB5"/>
    <w:rsid w:val="006E60A0"/>
    <w:rsid w:val="006F0118"/>
    <w:rsid w:val="006F0CF6"/>
    <w:rsid w:val="006F0E64"/>
    <w:rsid w:val="006F102F"/>
    <w:rsid w:val="006F27EA"/>
    <w:rsid w:val="006F2C77"/>
    <w:rsid w:val="006F323A"/>
    <w:rsid w:val="006F439C"/>
    <w:rsid w:val="006F4A45"/>
    <w:rsid w:val="006F4C1D"/>
    <w:rsid w:val="006F4D5D"/>
    <w:rsid w:val="006F5815"/>
    <w:rsid w:val="006F663C"/>
    <w:rsid w:val="006F679E"/>
    <w:rsid w:val="006F6E2A"/>
    <w:rsid w:val="006F6E96"/>
    <w:rsid w:val="006F78FD"/>
    <w:rsid w:val="006F7F04"/>
    <w:rsid w:val="006F7F93"/>
    <w:rsid w:val="00700596"/>
    <w:rsid w:val="00700D7C"/>
    <w:rsid w:val="00701A08"/>
    <w:rsid w:val="00701EB6"/>
    <w:rsid w:val="00702592"/>
    <w:rsid w:val="00702F0E"/>
    <w:rsid w:val="00703126"/>
    <w:rsid w:val="0070315A"/>
    <w:rsid w:val="00703DE1"/>
    <w:rsid w:val="00703F22"/>
    <w:rsid w:val="00704045"/>
    <w:rsid w:val="00704081"/>
    <w:rsid w:val="00704187"/>
    <w:rsid w:val="0070429F"/>
    <w:rsid w:val="0070484E"/>
    <w:rsid w:val="007049D5"/>
    <w:rsid w:val="00705075"/>
    <w:rsid w:val="0070535A"/>
    <w:rsid w:val="00705D1B"/>
    <w:rsid w:val="00705D80"/>
    <w:rsid w:val="00705F09"/>
    <w:rsid w:val="007063B4"/>
    <w:rsid w:val="00706DBC"/>
    <w:rsid w:val="00706F67"/>
    <w:rsid w:val="007070F9"/>
    <w:rsid w:val="00707464"/>
    <w:rsid w:val="00707E6A"/>
    <w:rsid w:val="00710BD1"/>
    <w:rsid w:val="00710C8A"/>
    <w:rsid w:val="00710EB4"/>
    <w:rsid w:val="00710F56"/>
    <w:rsid w:val="00711013"/>
    <w:rsid w:val="00711D84"/>
    <w:rsid w:val="00711D97"/>
    <w:rsid w:val="00712A79"/>
    <w:rsid w:val="00712FF4"/>
    <w:rsid w:val="00713C22"/>
    <w:rsid w:val="00713C50"/>
    <w:rsid w:val="00713EED"/>
    <w:rsid w:val="007143DF"/>
    <w:rsid w:val="0071632C"/>
    <w:rsid w:val="007165D5"/>
    <w:rsid w:val="00716A15"/>
    <w:rsid w:val="00716FAC"/>
    <w:rsid w:val="00717616"/>
    <w:rsid w:val="00717F3F"/>
    <w:rsid w:val="007206C3"/>
    <w:rsid w:val="00720DF1"/>
    <w:rsid w:val="0072193E"/>
    <w:rsid w:val="00721B9D"/>
    <w:rsid w:val="00722149"/>
    <w:rsid w:val="00722304"/>
    <w:rsid w:val="0072322A"/>
    <w:rsid w:val="007239F8"/>
    <w:rsid w:val="00723A5A"/>
    <w:rsid w:val="0072417D"/>
    <w:rsid w:val="007245BA"/>
    <w:rsid w:val="00724B26"/>
    <w:rsid w:val="00725814"/>
    <w:rsid w:val="0072672C"/>
    <w:rsid w:val="0072680C"/>
    <w:rsid w:val="00730B65"/>
    <w:rsid w:val="007310A3"/>
    <w:rsid w:val="0073110A"/>
    <w:rsid w:val="007311E7"/>
    <w:rsid w:val="00731913"/>
    <w:rsid w:val="007325C1"/>
    <w:rsid w:val="00732AE2"/>
    <w:rsid w:val="0073348E"/>
    <w:rsid w:val="00734940"/>
    <w:rsid w:val="00736485"/>
    <w:rsid w:val="00737268"/>
    <w:rsid w:val="007375F0"/>
    <w:rsid w:val="00740395"/>
    <w:rsid w:val="0074051E"/>
    <w:rsid w:val="007411C7"/>
    <w:rsid w:val="00741919"/>
    <w:rsid w:val="0074192A"/>
    <w:rsid w:val="00741FB2"/>
    <w:rsid w:val="0074363E"/>
    <w:rsid w:val="00743DD4"/>
    <w:rsid w:val="00744E9B"/>
    <w:rsid w:val="0074501B"/>
    <w:rsid w:val="00745C47"/>
    <w:rsid w:val="00746F9A"/>
    <w:rsid w:val="00750260"/>
    <w:rsid w:val="00750E65"/>
    <w:rsid w:val="00750FF6"/>
    <w:rsid w:val="00751A12"/>
    <w:rsid w:val="00751B3A"/>
    <w:rsid w:val="00752187"/>
    <w:rsid w:val="007526AA"/>
    <w:rsid w:val="00752A31"/>
    <w:rsid w:val="00753D81"/>
    <w:rsid w:val="00753F07"/>
    <w:rsid w:val="007545AC"/>
    <w:rsid w:val="00754753"/>
    <w:rsid w:val="00754822"/>
    <w:rsid w:val="0075640A"/>
    <w:rsid w:val="00756789"/>
    <w:rsid w:val="00760710"/>
    <w:rsid w:val="00760C79"/>
    <w:rsid w:val="00760E0C"/>
    <w:rsid w:val="00760EFB"/>
    <w:rsid w:val="0076176F"/>
    <w:rsid w:val="007619B1"/>
    <w:rsid w:val="007635F0"/>
    <w:rsid w:val="00763AD1"/>
    <w:rsid w:val="00763C61"/>
    <w:rsid w:val="00763CD2"/>
    <w:rsid w:val="007640D7"/>
    <w:rsid w:val="007644BD"/>
    <w:rsid w:val="007649C2"/>
    <w:rsid w:val="007654C6"/>
    <w:rsid w:val="00765FD7"/>
    <w:rsid w:val="0076638B"/>
    <w:rsid w:val="00766984"/>
    <w:rsid w:val="007671E4"/>
    <w:rsid w:val="00767F9D"/>
    <w:rsid w:val="007704E5"/>
    <w:rsid w:val="0077116F"/>
    <w:rsid w:val="007712B6"/>
    <w:rsid w:val="00771871"/>
    <w:rsid w:val="00771AF1"/>
    <w:rsid w:val="007727FD"/>
    <w:rsid w:val="00772C72"/>
    <w:rsid w:val="00773FDA"/>
    <w:rsid w:val="00774767"/>
    <w:rsid w:val="00775386"/>
    <w:rsid w:val="00775492"/>
    <w:rsid w:val="007758D2"/>
    <w:rsid w:val="007763AF"/>
    <w:rsid w:val="00776D37"/>
    <w:rsid w:val="00776EF8"/>
    <w:rsid w:val="00777F93"/>
    <w:rsid w:val="00782455"/>
    <w:rsid w:val="007826BC"/>
    <w:rsid w:val="00783235"/>
    <w:rsid w:val="007836DE"/>
    <w:rsid w:val="00783D49"/>
    <w:rsid w:val="00783E90"/>
    <w:rsid w:val="0078646D"/>
    <w:rsid w:val="0078671E"/>
    <w:rsid w:val="00786868"/>
    <w:rsid w:val="00787F32"/>
    <w:rsid w:val="00790C39"/>
    <w:rsid w:val="00790C47"/>
    <w:rsid w:val="00791BDB"/>
    <w:rsid w:val="00792717"/>
    <w:rsid w:val="00792FE6"/>
    <w:rsid w:val="00793577"/>
    <w:rsid w:val="0079378A"/>
    <w:rsid w:val="00793C77"/>
    <w:rsid w:val="00793F83"/>
    <w:rsid w:val="00793F88"/>
    <w:rsid w:val="007947EA"/>
    <w:rsid w:val="0079512E"/>
    <w:rsid w:val="007954EE"/>
    <w:rsid w:val="0079649B"/>
    <w:rsid w:val="007976E3"/>
    <w:rsid w:val="00797ADC"/>
    <w:rsid w:val="007A08D6"/>
    <w:rsid w:val="007A18AA"/>
    <w:rsid w:val="007A1A11"/>
    <w:rsid w:val="007A298F"/>
    <w:rsid w:val="007A2B2A"/>
    <w:rsid w:val="007A2E3D"/>
    <w:rsid w:val="007A3A39"/>
    <w:rsid w:val="007A3A9A"/>
    <w:rsid w:val="007A476D"/>
    <w:rsid w:val="007A4778"/>
    <w:rsid w:val="007A4FB3"/>
    <w:rsid w:val="007A52E4"/>
    <w:rsid w:val="007A55F9"/>
    <w:rsid w:val="007A579D"/>
    <w:rsid w:val="007A6022"/>
    <w:rsid w:val="007A6994"/>
    <w:rsid w:val="007A76C1"/>
    <w:rsid w:val="007A7A5B"/>
    <w:rsid w:val="007A7EDD"/>
    <w:rsid w:val="007B0590"/>
    <w:rsid w:val="007B0B06"/>
    <w:rsid w:val="007B0DC8"/>
    <w:rsid w:val="007B0E36"/>
    <w:rsid w:val="007B0EF1"/>
    <w:rsid w:val="007B1668"/>
    <w:rsid w:val="007B193B"/>
    <w:rsid w:val="007B2A7B"/>
    <w:rsid w:val="007B3148"/>
    <w:rsid w:val="007B31B9"/>
    <w:rsid w:val="007B44A3"/>
    <w:rsid w:val="007B5A4C"/>
    <w:rsid w:val="007B5C52"/>
    <w:rsid w:val="007B5E3E"/>
    <w:rsid w:val="007B7503"/>
    <w:rsid w:val="007C054A"/>
    <w:rsid w:val="007C05A0"/>
    <w:rsid w:val="007C0695"/>
    <w:rsid w:val="007C28E7"/>
    <w:rsid w:val="007C3CBB"/>
    <w:rsid w:val="007C44F5"/>
    <w:rsid w:val="007C4A29"/>
    <w:rsid w:val="007C5528"/>
    <w:rsid w:val="007C58F2"/>
    <w:rsid w:val="007C5FC1"/>
    <w:rsid w:val="007C6B0E"/>
    <w:rsid w:val="007C6E09"/>
    <w:rsid w:val="007C71DF"/>
    <w:rsid w:val="007D01DE"/>
    <w:rsid w:val="007D06FF"/>
    <w:rsid w:val="007D0B94"/>
    <w:rsid w:val="007D2388"/>
    <w:rsid w:val="007D2A67"/>
    <w:rsid w:val="007D3C16"/>
    <w:rsid w:val="007D3D3F"/>
    <w:rsid w:val="007D3F02"/>
    <w:rsid w:val="007D41CD"/>
    <w:rsid w:val="007D4536"/>
    <w:rsid w:val="007D4D95"/>
    <w:rsid w:val="007E0AA8"/>
    <w:rsid w:val="007E0D99"/>
    <w:rsid w:val="007E123E"/>
    <w:rsid w:val="007E19A6"/>
    <w:rsid w:val="007E25FF"/>
    <w:rsid w:val="007E44E8"/>
    <w:rsid w:val="007E4D00"/>
    <w:rsid w:val="007E4F72"/>
    <w:rsid w:val="007E6BC1"/>
    <w:rsid w:val="007E6C28"/>
    <w:rsid w:val="007E7B09"/>
    <w:rsid w:val="007E7C5B"/>
    <w:rsid w:val="007E7CED"/>
    <w:rsid w:val="007E7D08"/>
    <w:rsid w:val="007F02A7"/>
    <w:rsid w:val="007F19C5"/>
    <w:rsid w:val="007F37D3"/>
    <w:rsid w:val="007F4AF0"/>
    <w:rsid w:val="007F53AB"/>
    <w:rsid w:val="007F5826"/>
    <w:rsid w:val="007F6F42"/>
    <w:rsid w:val="007F7D49"/>
    <w:rsid w:val="0080005D"/>
    <w:rsid w:val="00801F64"/>
    <w:rsid w:val="008028C3"/>
    <w:rsid w:val="008038E5"/>
    <w:rsid w:val="00804576"/>
    <w:rsid w:val="00804BDB"/>
    <w:rsid w:val="0080547A"/>
    <w:rsid w:val="00805520"/>
    <w:rsid w:val="00805CF5"/>
    <w:rsid w:val="008068E8"/>
    <w:rsid w:val="00806BDB"/>
    <w:rsid w:val="00807BF6"/>
    <w:rsid w:val="00807C7B"/>
    <w:rsid w:val="00807D94"/>
    <w:rsid w:val="0081051E"/>
    <w:rsid w:val="0081051F"/>
    <w:rsid w:val="00810992"/>
    <w:rsid w:val="00810B5D"/>
    <w:rsid w:val="00810F57"/>
    <w:rsid w:val="00811D00"/>
    <w:rsid w:val="00811EA2"/>
    <w:rsid w:val="008126ED"/>
    <w:rsid w:val="00812FDA"/>
    <w:rsid w:val="00814612"/>
    <w:rsid w:val="00814613"/>
    <w:rsid w:val="00814FB9"/>
    <w:rsid w:val="008151B3"/>
    <w:rsid w:val="00815ACF"/>
    <w:rsid w:val="00815C7B"/>
    <w:rsid w:val="0081695C"/>
    <w:rsid w:val="00817589"/>
    <w:rsid w:val="00817797"/>
    <w:rsid w:val="00817D10"/>
    <w:rsid w:val="00820149"/>
    <w:rsid w:val="00820A3F"/>
    <w:rsid w:val="00820D7A"/>
    <w:rsid w:val="00820DBA"/>
    <w:rsid w:val="008210EA"/>
    <w:rsid w:val="00821980"/>
    <w:rsid w:val="00821C8C"/>
    <w:rsid w:val="00821E59"/>
    <w:rsid w:val="008220BA"/>
    <w:rsid w:val="008222AF"/>
    <w:rsid w:val="00822D6C"/>
    <w:rsid w:val="00824247"/>
    <w:rsid w:val="00824D47"/>
    <w:rsid w:val="00825E33"/>
    <w:rsid w:val="00826989"/>
    <w:rsid w:val="0082782E"/>
    <w:rsid w:val="00827936"/>
    <w:rsid w:val="00827BE0"/>
    <w:rsid w:val="00830A48"/>
    <w:rsid w:val="00830B3C"/>
    <w:rsid w:val="00830CDA"/>
    <w:rsid w:val="00830ECD"/>
    <w:rsid w:val="00830EFE"/>
    <w:rsid w:val="008314F1"/>
    <w:rsid w:val="00832119"/>
    <w:rsid w:val="00832392"/>
    <w:rsid w:val="0083263F"/>
    <w:rsid w:val="00832B33"/>
    <w:rsid w:val="0083334F"/>
    <w:rsid w:val="00833C4D"/>
    <w:rsid w:val="00833C79"/>
    <w:rsid w:val="00833DFD"/>
    <w:rsid w:val="0083476E"/>
    <w:rsid w:val="00834F31"/>
    <w:rsid w:val="0083591A"/>
    <w:rsid w:val="00835C67"/>
    <w:rsid w:val="0083612E"/>
    <w:rsid w:val="0083773F"/>
    <w:rsid w:val="00837D2E"/>
    <w:rsid w:val="00841665"/>
    <w:rsid w:val="00842270"/>
    <w:rsid w:val="00842B17"/>
    <w:rsid w:val="00844237"/>
    <w:rsid w:val="00844325"/>
    <w:rsid w:val="00844D71"/>
    <w:rsid w:val="00846598"/>
    <w:rsid w:val="00846B8C"/>
    <w:rsid w:val="0084717F"/>
    <w:rsid w:val="008509F9"/>
    <w:rsid w:val="00850A2C"/>
    <w:rsid w:val="00851151"/>
    <w:rsid w:val="00851863"/>
    <w:rsid w:val="00851BA5"/>
    <w:rsid w:val="0085220B"/>
    <w:rsid w:val="0085277F"/>
    <w:rsid w:val="00852A65"/>
    <w:rsid w:val="008530F2"/>
    <w:rsid w:val="00855286"/>
    <w:rsid w:val="008557D3"/>
    <w:rsid w:val="008558E2"/>
    <w:rsid w:val="008569A9"/>
    <w:rsid w:val="0085730A"/>
    <w:rsid w:val="00857DB9"/>
    <w:rsid w:val="00860730"/>
    <w:rsid w:val="00860F59"/>
    <w:rsid w:val="0086142E"/>
    <w:rsid w:val="00861DF9"/>
    <w:rsid w:val="00862014"/>
    <w:rsid w:val="00862820"/>
    <w:rsid w:val="00865116"/>
    <w:rsid w:val="008663DA"/>
    <w:rsid w:val="00866553"/>
    <w:rsid w:val="008667AD"/>
    <w:rsid w:val="008669C7"/>
    <w:rsid w:val="00866D07"/>
    <w:rsid w:val="00866E0F"/>
    <w:rsid w:val="00867863"/>
    <w:rsid w:val="008679DC"/>
    <w:rsid w:val="00870305"/>
    <w:rsid w:val="00870AE6"/>
    <w:rsid w:val="00870CF3"/>
    <w:rsid w:val="008716B6"/>
    <w:rsid w:val="00871BE0"/>
    <w:rsid w:val="008729A2"/>
    <w:rsid w:val="00872D22"/>
    <w:rsid w:val="00873438"/>
    <w:rsid w:val="0087412E"/>
    <w:rsid w:val="00874D02"/>
    <w:rsid w:val="00875862"/>
    <w:rsid w:val="008760B8"/>
    <w:rsid w:val="008769D4"/>
    <w:rsid w:val="00877040"/>
    <w:rsid w:val="008773DB"/>
    <w:rsid w:val="00877D24"/>
    <w:rsid w:val="0088088C"/>
    <w:rsid w:val="00880D84"/>
    <w:rsid w:val="00881322"/>
    <w:rsid w:val="00881B5F"/>
    <w:rsid w:val="00882111"/>
    <w:rsid w:val="00882944"/>
    <w:rsid w:val="00882F67"/>
    <w:rsid w:val="00883613"/>
    <w:rsid w:val="00883A3E"/>
    <w:rsid w:val="00883A81"/>
    <w:rsid w:val="00883AD5"/>
    <w:rsid w:val="00884833"/>
    <w:rsid w:val="00885BFF"/>
    <w:rsid w:val="00885D2C"/>
    <w:rsid w:val="00885DD4"/>
    <w:rsid w:val="00886BA6"/>
    <w:rsid w:val="00887462"/>
    <w:rsid w:val="008875F7"/>
    <w:rsid w:val="00887EEB"/>
    <w:rsid w:val="00890748"/>
    <w:rsid w:val="00890825"/>
    <w:rsid w:val="00890B15"/>
    <w:rsid w:val="0089199E"/>
    <w:rsid w:val="00891CF3"/>
    <w:rsid w:val="008925E1"/>
    <w:rsid w:val="008927BB"/>
    <w:rsid w:val="00893CDD"/>
    <w:rsid w:val="008961A9"/>
    <w:rsid w:val="00896237"/>
    <w:rsid w:val="00896E9D"/>
    <w:rsid w:val="00897115"/>
    <w:rsid w:val="00897677"/>
    <w:rsid w:val="008A03CE"/>
    <w:rsid w:val="008A040B"/>
    <w:rsid w:val="008A081B"/>
    <w:rsid w:val="008A090E"/>
    <w:rsid w:val="008A1C94"/>
    <w:rsid w:val="008A2CF1"/>
    <w:rsid w:val="008A3008"/>
    <w:rsid w:val="008A4CD8"/>
    <w:rsid w:val="008A5F6E"/>
    <w:rsid w:val="008A64EC"/>
    <w:rsid w:val="008A6D9F"/>
    <w:rsid w:val="008A6E10"/>
    <w:rsid w:val="008A78A6"/>
    <w:rsid w:val="008B027C"/>
    <w:rsid w:val="008B06AC"/>
    <w:rsid w:val="008B27A1"/>
    <w:rsid w:val="008B3476"/>
    <w:rsid w:val="008B3A0A"/>
    <w:rsid w:val="008B43FB"/>
    <w:rsid w:val="008B44E0"/>
    <w:rsid w:val="008B475D"/>
    <w:rsid w:val="008B5416"/>
    <w:rsid w:val="008B5DD2"/>
    <w:rsid w:val="008B609D"/>
    <w:rsid w:val="008B6D90"/>
    <w:rsid w:val="008B73B6"/>
    <w:rsid w:val="008C063A"/>
    <w:rsid w:val="008C1007"/>
    <w:rsid w:val="008C17BF"/>
    <w:rsid w:val="008C1878"/>
    <w:rsid w:val="008C4281"/>
    <w:rsid w:val="008C492D"/>
    <w:rsid w:val="008C4B1B"/>
    <w:rsid w:val="008C537E"/>
    <w:rsid w:val="008C69C6"/>
    <w:rsid w:val="008D0488"/>
    <w:rsid w:val="008D0492"/>
    <w:rsid w:val="008D0718"/>
    <w:rsid w:val="008D0A67"/>
    <w:rsid w:val="008D0E26"/>
    <w:rsid w:val="008D1197"/>
    <w:rsid w:val="008D1222"/>
    <w:rsid w:val="008D1617"/>
    <w:rsid w:val="008D2080"/>
    <w:rsid w:val="008D3C63"/>
    <w:rsid w:val="008D3FAF"/>
    <w:rsid w:val="008D4E01"/>
    <w:rsid w:val="008D5EA8"/>
    <w:rsid w:val="008D609C"/>
    <w:rsid w:val="008D63A1"/>
    <w:rsid w:val="008D64A5"/>
    <w:rsid w:val="008D67D5"/>
    <w:rsid w:val="008D6903"/>
    <w:rsid w:val="008D76F2"/>
    <w:rsid w:val="008D7861"/>
    <w:rsid w:val="008E0026"/>
    <w:rsid w:val="008E010A"/>
    <w:rsid w:val="008E0400"/>
    <w:rsid w:val="008E041C"/>
    <w:rsid w:val="008E06A3"/>
    <w:rsid w:val="008E2964"/>
    <w:rsid w:val="008E364D"/>
    <w:rsid w:val="008E377E"/>
    <w:rsid w:val="008E3953"/>
    <w:rsid w:val="008E413A"/>
    <w:rsid w:val="008E4214"/>
    <w:rsid w:val="008E4557"/>
    <w:rsid w:val="008E4883"/>
    <w:rsid w:val="008E747F"/>
    <w:rsid w:val="008E7E88"/>
    <w:rsid w:val="008F00FF"/>
    <w:rsid w:val="008F0313"/>
    <w:rsid w:val="008F143C"/>
    <w:rsid w:val="008F1CF7"/>
    <w:rsid w:val="008F1E66"/>
    <w:rsid w:val="008F3801"/>
    <w:rsid w:val="008F3E20"/>
    <w:rsid w:val="008F3EC7"/>
    <w:rsid w:val="008F430D"/>
    <w:rsid w:val="008F43BD"/>
    <w:rsid w:val="008F4488"/>
    <w:rsid w:val="008F4B5E"/>
    <w:rsid w:val="008F4DA1"/>
    <w:rsid w:val="008F55CF"/>
    <w:rsid w:val="008F5EAC"/>
    <w:rsid w:val="008F6C59"/>
    <w:rsid w:val="008F750B"/>
    <w:rsid w:val="008F766B"/>
    <w:rsid w:val="008F7C40"/>
    <w:rsid w:val="008F7CB0"/>
    <w:rsid w:val="00900F2B"/>
    <w:rsid w:val="0090173C"/>
    <w:rsid w:val="009022A4"/>
    <w:rsid w:val="00902810"/>
    <w:rsid w:val="0090300D"/>
    <w:rsid w:val="00903C1A"/>
    <w:rsid w:val="009045B8"/>
    <w:rsid w:val="00904A9C"/>
    <w:rsid w:val="0090510F"/>
    <w:rsid w:val="00905C7F"/>
    <w:rsid w:val="00906916"/>
    <w:rsid w:val="00906DD9"/>
    <w:rsid w:val="009077E6"/>
    <w:rsid w:val="00907A19"/>
    <w:rsid w:val="009101C5"/>
    <w:rsid w:val="00910217"/>
    <w:rsid w:val="00910235"/>
    <w:rsid w:val="009117DE"/>
    <w:rsid w:val="00911AB7"/>
    <w:rsid w:val="00912462"/>
    <w:rsid w:val="009124F1"/>
    <w:rsid w:val="00912A6C"/>
    <w:rsid w:val="00913C07"/>
    <w:rsid w:val="00913FF0"/>
    <w:rsid w:val="00914514"/>
    <w:rsid w:val="0091477C"/>
    <w:rsid w:val="009149F9"/>
    <w:rsid w:val="00914F67"/>
    <w:rsid w:val="00916EF0"/>
    <w:rsid w:val="00916FAE"/>
    <w:rsid w:val="00917B30"/>
    <w:rsid w:val="00917CEC"/>
    <w:rsid w:val="00917F0C"/>
    <w:rsid w:val="0092065B"/>
    <w:rsid w:val="00920B9D"/>
    <w:rsid w:val="00920DBD"/>
    <w:rsid w:val="00921CC7"/>
    <w:rsid w:val="009224DC"/>
    <w:rsid w:val="00923155"/>
    <w:rsid w:val="009232F7"/>
    <w:rsid w:val="009233F6"/>
    <w:rsid w:val="0092355A"/>
    <w:rsid w:val="009237DD"/>
    <w:rsid w:val="00923E41"/>
    <w:rsid w:val="00924AAF"/>
    <w:rsid w:val="00927314"/>
    <w:rsid w:val="009276A9"/>
    <w:rsid w:val="00927B61"/>
    <w:rsid w:val="0093056C"/>
    <w:rsid w:val="009309AD"/>
    <w:rsid w:val="009309F6"/>
    <w:rsid w:val="00930B38"/>
    <w:rsid w:val="009322E4"/>
    <w:rsid w:val="00932B4C"/>
    <w:rsid w:val="00932FF3"/>
    <w:rsid w:val="009331C1"/>
    <w:rsid w:val="009354CA"/>
    <w:rsid w:val="00935B34"/>
    <w:rsid w:val="009416CF"/>
    <w:rsid w:val="00941763"/>
    <w:rsid w:val="00941D3C"/>
    <w:rsid w:val="00941DFA"/>
    <w:rsid w:val="0094277E"/>
    <w:rsid w:val="00942D53"/>
    <w:rsid w:val="00942DDA"/>
    <w:rsid w:val="00944AC2"/>
    <w:rsid w:val="00945093"/>
    <w:rsid w:val="00945AD8"/>
    <w:rsid w:val="00946B87"/>
    <w:rsid w:val="0094709B"/>
    <w:rsid w:val="009470B6"/>
    <w:rsid w:val="009472D9"/>
    <w:rsid w:val="0095010C"/>
    <w:rsid w:val="00952AD8"/>
    <w:rsid w:val="009536B3"/>
    <w:rsid w:val="009539FE"/>
    <w:rsid w:val="00953F97"/>
    <w:rsid w:val="00955649"/>
    <w:rsid w:val="009559A1"/>
    <w:rsid w:val="00956B3F"/>
    <w:rsid w:val="009571DA"/>
    <w:rsid w:val="00957490"/>
    <w:rsid w:val="00960A9B"/>
    <w:rsid w:val="00961814"/>
    <w:rsid w:val="009619B2"/>
    <w:rsid w:val="00961B9F"/>
    <w:rsid w:val="00962F00"/>
    <w:rsid w:val="0096344C"/>
    <w:rsid w:val="00963C7B"/>
    <w:rsid w:val="0096485D"/>
    <w:rsid w:val="00964919"/>
    <w:rsid w:val="00965258"/>
    <w:rsid w:val="00965312"/>
    <w:rsid w:val="00965AD2"/>
    <w:rsid w:val="00966A28"/>
    <w:rsid w:val="0096756D"/>
    <w:rsid w:val="00967DF6"/>
    <w:rsid w:val="0097023A"/>
    <w:rsid w:val="0097040E"/>
    <w:rsid w:val="00971791"/>
    <w:rsid w:val="00971B30"/>
    <w:rsid w:val="00972694"/>
    <w:rsid w:val="00972FB6"/>
    <w:rsid w:val="0097300D"/>
    <w:rsid w:val="00973A07"/>
    <w:rsid w:val="00973AA9"/>
    <w:rsid w:val="00973BB0"/>
    <w:rsid w:val="009747D0"/>
    <w:rsid w:val="00975199"/>
    <w:rsid w:val="00976499"/>
    <w:rsid w:val="00977114"/>
    <w:rsid w:val="009773F9"/>
    <w:rsid w:val="00977D72"/>
    <w:rsid w:val="00977FA4"/>
    <w:rsid w:val="00980BB8"/>
    <w:rsid w:val="0098115D"/>
    <w:rsid w:val="00982069"/>
    <w:rsid w:val="009825A8"/>
    <w:rsid w:val="00982605"/>
    <w:rsid w:val="00982A4F"/>
    <w:rsid w:val="00982F17"/>
    <w:rsid w:val="0098376F"/>
    <w:rsid w:val="00983967"/>
    <w:rsid w:val="0098478A"/>
    <w:rsid w:val="00984ED3"/>
    <w:rsid w:val="00985506"/>
    <w:rsid w:val="00986409"/>
    <w:rsid w:val="009870BE"/>
    <w:rsid w:val="00987E77"/>
    <w:rsid w:val="0099024C"/>
    <w:rsid w:val="00990F85"/>
    <w:rsid w:val="00991160"/>
    <w:rsid w:val="0099164A"/>
    <w:rsid w:val="0099171E"/>
    <w:rsid w:val="00993EB5"/>
    <w:rsid w:val="00994760"/>
    <w:rsid w:val="0099504E"/>
    <w:rsid w:val="00996F70"/>
    <w:rsid w:val="009972CD"/>
    <w:rsid w:val="009A01B9"/>
    <w:rsid w:val="009A10DC"/>
    <w:rsid w:val="009A1595"/>
    <w:rsid w:val="009A1889"/>
    <w:rsid w:val="009A1A64"/>
    <w:rsid w:val="009A355D"/>
    <w:rsid w:val="009A3D60"/>
    <w:rsid w:val="009A4913"/>
    <w:rsid w:val="009A4B65"/>
    <w:rsid w:val="009A4D63"/>
    <w:rsid w:val="009A5BC2"/>
    <w:rsid w:val="009A77BB"/>
    <w:rsid w:val="009A7F2A"/>
    <w:rsid w:val="009B005F"/>
    <w:rsid w:val="009B14AA"/>
    <w:rsid w:val="009B1FF0"/>
    <w:rsid w:val="009B2015"/>
    <w:rsid w:val="009B23C0"/>
    <w:rsid w:val="009B265B"/>
    <w:rsid w:val="009B349A"/>
    <w:rsid w:val="009B39D8"/>
    <w:rsid w:val="009B3AD0"/>
    <w:rsid w:val="009B4BC0"/>
    <w:rsid w:val="009B51EA"/>
    <w:rsid w:val="009B5642"/>
    <w:rsid w:val="009B67BC"/>
    <w:rsid w:val="009B6897"/>
    <w:rsid w:val="009B6A46"/>
    <w:rsid w:val="009B740E"/>
    <w:rsid w:val="009B798C"/>
    <w:rsid w:val="009C0C8D"/>
    <w:rsid w:val="009C0CBF"/>
    <w:rsid w:val="009C0ED0"/>
    <w:rsid w:val="009C0FA6"/>
    <w:rsid w:val="009C0FBE"/>
    <w:rsid w:val="009C15DD"/>
    <w:rsid w:val="009C24DC"/>
    <w:rsid w:val="009C294D"/>
    <w:rsid w:val="009C38C8"/>
    <w:rsid w:val="009C4233"/>
    <w:rsid w:val="009C455B"/>
    <w:rsid w:val="009C4F62"/>
    <w:rsid w:val="009C587F"/>
    <w:rsid w:val="009C5D0C"/>
    <w:rsid w:val="009C634B"/>
    <w:rsid w:val="009C65F2"/>
    <w:rsid w:val="009C661E"/>
    <w:rsid w:val="009C6B0D"/>
    <w:rsid w:val="009C73D3"/>
    <w:rsid w:val="009C76E5"/>
    <w:rsid w:val="009C7824"/>
    <w:rsid w:val="009D07CD"/>
    <w:rsid w:val="009D1280"/>
    <w:rsid w:val="009D189E"/>
    <w:rsid w:val="009D23A5"/>
    <w:rsid w:val="009D2511"/>
    <w:rsid w:val="009D2766"/>
    <w:rsid w:val="009D3C5E"/>
    <w:rsid w:val="009D4493"/>
    <w:rsid w:val="009D4AEC"/>
    <w:rsid w:val="009D4B18"/>
    <w:rsid w:val="009D5885"/>
    <w:rsid w:val="009D5A63"/>
    <w:rsid w:val="009D5BFE"/>
    <w:rsid w:val="009D5DEE"/>
    <w:rsid w:val="009D6C3D"/>
    <w:rsid w:val="009D7C10"/>
    <w:rsid w:val="009E0255"/>
    <w:rsid w:val="009E0954"/>
    <w:rsid w:val="009E0A6A"/>
    <w:rsid w:val="009E228B"/>
    <w:rsid w:val="009E242D"/>
    <w:rsid w:val="009E36DD"/>
    <w:rsid w:val="009E3826"/>
    <w:rsid w:val="009E4573"/>
    <w:rsid w:val="009E4CF8"/>
    <w:rsid w:val="009E504B"/>
    <w:rsid w:val="009E52F0"/>
    <w:rsid w:val="009E5397"/>
    <w:rsid w:val="009E5C82"/>
    <w:rsid w:val="009E61EE"/>
    <w:rsid w:val="009E6877"/>
    <w:rsid w:val="009E7284"/>
    <w:rsid w:val="009E76AF"/>
    <w:rsid w:val="009F00E0"/>
    <w:rsid w:val="009F02C8"/>
    <w:rsid w:val="009F0923"/>
    <w:rsid w:val="009F1E32"/>
    <w:rsid w:val="009F2AAB"/>
    <w:rsid w:val="009F2F88"/>
    <w:rsid w:val="009F31FD"/>
    <w:rsid w:val="009F4B23"/>
    <w:rsid w:val="009F4E85"/>
    <w:rsid w:val="009F744F"/>
    <w:rsid w:val="009F7EFC"/>
    <w:rsid w:val="00A00080"/>
    <w:rsid w:val="00A0148F"/>
    <w:rsid w:val="00A0211A"/>
    <w:rsid w:val="00A0259F"/>
    <w:rsid w:val="00A02AA3"/>
    <w:rsid w:val="00A02EC1"/>
    <w:rsid w:val="00A03075"/>
    <w:rsid w:val="00A03382"/>
    <w:rsid w:val="00A049EE"/>
    <w:rsid w:val="00A05499"/>
    <w:rsid w:val="00A05D76"/>
    <w:rsid w:val="00A05DA5"/>
    <w:rsid w:val="00A0611F"/>
    <w:rsid w:val="00A0779D"/>
    <w:rsid w:val="00A07CC4"/>
    <w:rsid w:val="00A07E8E"/>
    <w:rsid w:val="00A1026A"/>
    <w:rsid w:val="00A10B02"/>
    <w:rsid w:val="00A10B03"/>
    <w:rsid w:val="00A10F90"/>
    <w:rsid w:val="00A112A4"/>
    <w:rsid w:val="00A124D8"/>
    <w:rsid w:val="00A128D3"/>
    <w:rsid w:val="00A129FC"/>
    <w:rsid w:val="00A12AB2"/>
    <w:rsid w:val="00A12D88"/>
    <w:rsid w:val="00A12FDE"/>
    <w:rsid w:val="00A133BE"/>
    <w:rsid w:val="00A13698"/>
    <w:rsid w:val="00A13F37"/>
    <w:rsid w:val="00A142DB"/>
    <w:rsid w:val="00A15B96"/>
    <w:rsid w:val="00A163B3"/>
    <w:rsid w:val="00A16DF9"/>
    <w:rsid w:val="00A21CE1"/>
    <w:rsid w:val="00A22089"/>
    <w:rsid w:val="00A22334"/>
    <w:rsid w:val="00A22D08"/>
    <w:rsid w:val="00A238B5"/>
    <w:rsid w:val="00A23DCE"/>
    <w:rsid w:val="00A24B61"/>
    <w:rsid w:val="00A26895"/>
    <w:rsid w:val="00A30A4A"/>
    <w:rsid w:val="00A30D77"/>
    <w:rsid w:val="00A31123"/>
    <w:rsid w:val="00A31831"/>
    <w:rsid w:val="00A31853"/>
    <w:rsid w:val="00A31D69"/>
    <w:rsid w:val="00A31ECE"/>
    <w:rsid w:val="00A327CA"/>
    <w:rsid w:val="00A32918"/>
    <w:rsid w:val="00A33028"/>
    <w:rsid w:val="00A3332E"/>
    <w:rsid w:val="00A35864"/>
    <w:rsid w:val="00A35DF5"/>
    <w:rsid w:val="00A36A44"/>
    <w:rsid w:val="00A36FC8"/>
    <w:rsid w:val="00A374EE"/>
    <w:rsid w:val="00A37FE1"/>
    <w:rsid w:val="00A4032F"/>
    <w:rsid w:val="00A4068B"/>
    <w:rsid w:val="00A40A9A"/>
    <w:rsid w:val="00A40DC8"/>
    <w:rsid w:val="00A40FA6"/>
    <w:rsid w:val="00A429B2"/>
    <w:rsid w:val="00A44538"/>
    <w:rsid w:val="00A4524D"/>
    <w:rsid w:val="00A459ED"/>
    <w:rsid w:val="00A45B36"/>
    <w:rsid w:val="00A45DCA"/>
    <w:rsid w:val="00A46096"/>
    <w:rsid w:val="00A4652C"/>
    <w:rsid w:val="00A46A98"/>
    <w:rsid w:val="00A47ACD"/>
    <w:rsid w:val="00A47CDC"/>
    <w:rsid w:val="00A47F91"/>
    <w:rsid w:val="00A50775"/>
    <w:rsid w:val="00A5080A"/>
    <w:rsid w:val="00A509DF"/>
    <w:rsid w:val="00A50D1A"/>
    <w:rsid w:val="00A5131E"/>
    <w:rsid w:val="00A513BE"/>
    <w:rsid w:val="00A51977"/>
    <w:rsid w:val="00A51F4A"/>
    <w:rsid w:val="00A5299F"/>
    <w:rsid w:val="00A5318C"/>
    <w:rsid w:val="00A545D2"/>
    <w:rsid w:val="00A55610"/>
    <w:rsid w:val="00A55935"/>
    <w:rsid w:val="00A55A1F"/>
    <w:rsid w:val="00A56A1C"/>
    <w:rsid w:val="00A56D1C"/>
    <w:rsid w:val="00A56DE8"/>
    <w:rsid w:val="00A573EB"/>
    <w:rsid w:val="00A5792D"/>
    <w:rsid w:val="00A57A8D"/>
    <w:rsid w:val="00A60574"/>
    <w:rsid w:val="00A60939"/>
    <w:rsid w:val="00A6167D"/>
    <w:rsid w:val="00A61BE3"/>
    <w:rsid w:val="00A62CF6"/>
    <w:rsid w:val="00A632A6"/>
    <w:rsid w:val="00A63732"/>
    <w:rsid w:val="00A6382F"/>
    <w:rsid w:val="00A642D7"/>
    <w:rsid w:val="00A65BF8"/>
    <w:rsid w:val="00A66359"/>
    <w:rsid w:val="00A6694F"/>
    <w:rsid w:val="00A67557"/>
    <w:rsid w:val="00A67886"/>
    <w:rsid w:val="00A70672"/>
    <w:rsid w:val="00A70760"/>
    <w:rsid w:val="00A71FA9"/>
    <w:rsid w:val="00A72067"/>
    <w:rsid w:val="00A728BB"/>
    <w:rsid w:val="00A72A44"/>
    <w:rsid w:val="00A73295"/>
    <w:rsid w:val="00A732C7"/>
    <w:rsid w:val="00A74978"/>
    <w:rsid w:val="00A74D93"/>
    <w:rsid w:val="00A75673"/>
    <w:rsid w:val="00A7772B"/>
    <w:rsid w:val="00A808A3"/>
    <w:rsid w:val="00A8166E"/>
    <w:rsid w:val="00A8350E"/>
    <w:rsid w:val="00A836B9"/>
    <w:rsid w:val="00A84EDE"/>
    <w:rsid w:val="00A855DF"/>
    <w:rsid w:val="00A872AC"/>
    <w:rsid w:val="00A87FEB"/>
    <w:rsid w:val="00A905DB"/>
    <w:rsid w:val="00A90A61"/>
    <w:rsid w:val="00A91103"/>
    <w:rsid w:val="00A915C1"/>
    <w:rsid w:val="00A9209E"/>
    <w:rsid w:val="00A9252E"/>
    <w:rsid w:val="00A927DA"/>
    <w:rsid w:val="00A92EEE"/>
    <w:rsid w:val="00A9429E"/>
    <w:rsid w:val="00A944F8"/>
    <w:rsid w:val="00A9450F"/>
    <w:rsid w:val="00A94B33"/>
    <w:rsid w:val="00A957C7"/>
    <w:rsid w:val="00A95E2D"/>
    <w:rsid w:val="00A961DF"/>
    <w:rsid w:val="00A96D6D"/>
    <w:rsid w:val="00AA03AD"/>
    <w:rsid w:val="00AA06FC"/>
    <w:rsid w:val="00AA17DA"/>
    <w:rsid w:val="00AA1802"/>
    <w:rsid w:val="00AA2E34"/>
    <w:rsid w:val="00AA382F"/>
    <w:rsid w:val="00AA449D"/>
    <w:rsid w:val="00AA4A04"/>
    <w:rsid w:val="00AA4AE9"/>
    <w:rsid w:val="00AA55E2"/>
    <w:rsid w:val="00AA58B4"/>
    <w:rsid w:val="00AA599D"/>
    <w:rsid w:val="00AA7D30"/>
    <w:rsid w:val="00AA7ECF"/>
    <w:rsid w:val="00AA7FDF"/>
    <w:rsid w:val="00AB0A9A"/>
    <w:rsid w:val="00AB11D3"/>
    <w:rsid w:val="00AB1F34"/>
    <w:rsid w:val="00AB237A"/>
    <w:rsid w:val="00AB2467"/>
    <w:rsid w:val="00AB2ACB"/>
    <w:rsid w:val="00AB2CBF"/>
    <w:rsid w:val="00AB38AF"/>
    <w:rsid w:val="00AB3B3E"/>
    <w:rsid w:val="00AB3E12"/>
    <w:rsid w:val="00AB3F72"/>
    <w:rsid w:val="00AB3F91"/>
    <w:rsid w:val="00AB48A6"/>
    <w:rsid w:val="00AB4C71"/>
    <w:rsid w:val="00AB5153"/>
    <w:rsid w:val="00AB5C98"/>
    <w:rsid w:val="00AB6298"/>
    <w:rsid w:val="00AB6B2D"/>
    <w:rsid w:val="00AB6BC6"/>
    <w:rsid w:val="00AC00E7"/>
    <w:rsid w:val="00AC1764"/>
    <w:rsid w:val="00AC208F"/>
    <w:rsid w:val="00AC2AB3"/>
    <w:rsid w:val="00AC3275"/>
    <w:rsid w:val="00AC4F9E"/>
    <w:rsid w:val="00AC5C5F"/>
    <w:rsid w:val="00AC610B"/>
    <w:rsid w:val="00AC6199"/>
    <w:rsid w:val="00AC6473"/>
    <w:rsid w:val="00AC64CA"/>
    <w:rsid w:val="00AC6B25"/>
    <w:rsid w:val="00AC78B4"/>
    <w:rsid w:val="00AD1552"/>
    <w:rsid w:val="00AD1891"/>
    <w:rsid w:val="00AD197C"/>
    <w:rsid w:val="00AD2386"/>
    <w:rsid w:val="00AD2844"/>
    <w:rsid w:val="00AD3862"/>
    <w:rsid w:val="00AD3E84"/>
    <w:rsid w:val="00AD3FC0"/>
    <w:rsid w:val="00AD416D"/>
    <w:rsid w:val="00AD4621"/>
    <w:rsid w:val="00AD4B62"/>
    <w:rsid w:val="00AD4F92"/>
    <w:rsid w:val="00AD5B41"/>
    <w:rsid w:val="00AD67D7"/>
    <w:rsid w:val="00AD6FB6"/>
    <w:rsid w:val="00AD772A"/>
    <w:rsid w:val="00AD7D27"/>
    <w:rsid w:val="00AD7EF0"/>
    <w:rsid w:val="00AE0843"/>
    <w:rsid w:val="00AE2C2E"/>
    <w:rsid w:val="00AE447E"/>
    <w:rsid w:val="00AE461A"/>
    <w:rsid w:val="00AE474B"/>
    <w:rsid w:val="00AE4EA7"/>
    <w:rsid w:val="00AE571E"/>
    <w:rsid w:val="00AE5AD6"/>
    <w:rsid w:val="00AE6485"/>
    <w:rsid w:val="00AE6ADF"/>
    <w:rsid w:val="00AE6C75"/>
    <w:rsid w:val="00AE6DB5"/>
    <w:rsid w:val="00AE6E2C"/>
    <w:rsid w:val="00AE6E4E"/>
    <w:rsid w:val="00AE702C"/>
    <w:rsid w:val="00AE738D"/>
    <w:rsid w:val="00AE7786"/>
    <w:rsid w:val="00AE790D"/>
    <w:rsid w:val="00AE7CF5"/>
    <w:rsid w:val="00AE7E17"/>
    <w:rsid w:val="00AF0D6B"/>
    <w:rsid w:val="00AF1683"/>
    <w:rsid w:val="00AF1874"/>
    <w:rsid w:val="00AF1B70"/>
    <w:rsid w:val="00AF25CB"/>
    <w:rsid w:val="00AF27F2"/>
    <w:rsid w:val="00AF2ADE"/>
    <w:rsid w:val="00AF3326"/>
    <w:rsid w:val="00AF37AF"/>
    <w:rsid w:val="00AF3ACA"/>
    <w:rsid w:val="00AF434F"/>
    <w:rsid w:val="00AF503E"/>
    <w:rsid w:val="00AF56D0"/>
    <w:rsid w:val="00AF5E62"/>
    <w:rsid w:val="00AF6D18"/>
    <w:rsid w:val="00AF7733"/>
    <w:rsid w:val="00AF77F9"/>
    <w:rsid w:val="00AF7B2A"/>
    <w:rsid w:val="00B00600"/>
    <w:rsid w:val="00B01460"/>
    <w:rsid w:val="00B0278E"/>
    <w:rsid w:val="00B04938"/>
    <w:rsid w:val="00B04ABC"/>
    <w:rsid w:val="00B05BFC"/>
    <w:rsid w:val="00B05E20"/>
    <w:rsid w:val="00B060EF"/>
    <w:rsid w:val="00B063CC"/>
    <w:rsid w:val="00B070A4"/>
    <w:rsid w:val="00B1018A"/>
    <w:rsid w:val="00B10595"/>
    <w:rsid w:val="00B10B64"/>
    <w:rsid w:val="00B13200"/>
    <w:rsid w:val="00B136BD"/>
    <w:rsid w:val="00B1391E"/>
    <w:rsid w:val="00B13990"/>
    <w:rsid w:val="00B13A97"/>
    <w:rsid w:val="00B14428"/>
    <w:rsid w:val="00B146AF"/>
    <w:rsid w:val="00B14BC8"/>
    <w:rsid w:val="00B14C48"/>
    <w:rsid w:val="00B16757"/>
    <w:rsid w:val="00B16E9C"/>
    <w:rsid w:val="00B17461"/>
    <w:rsid w:val="00B201FA"/>
    <w:rsid w:val="00B206B7"/>
    <w:rsid w:val="00B20E26"/>
    <w:rsid w:val="00B22227"/>
    <w:rsid w:val="00B22265"/>
    <w:rsid w:val="00B228A5"/>
    <w:rsid w:val="00B2333C"/>
    <w:rsid w:val="00B23C61"/>
    <w:rsid w:val="00B2428B"/>
    <w:rsid w:val="00B242FE"/>
    <w:rsid w:val="00B2609F"/>
    <w:rsid w:val="00B273C7"/>
    <w:rsid w:val="00B27F50"/>
    <w:rsid w:val="00B318EB"/>
    <w:rsid w:val="00B318F4"/>
    <w:rsid w:val="00B31E24"/>
    <w:rsid w:val="00B329E2"/>
    <w:rsid w:val="00B332EB"/>
    <w:rsid w:val="00B33BC4"/>
    <w:rsid w:val="00B34287"/>
    <w:rsid w:val="00B3459C"/>
    <w:rsid w:val="00B34778"/>
    <w:rsid w:val="00B34BCD"/>
    <w:rsid w:val="00B351E2"/>
    <w:rsid w:val="00B36219"/>
    <w:rsid w:val="00B36497"/>
    <w:rsid w:val="00B366F2"/>
    <w:rsid w:val="00B36C04"/>
    <w:rsid w:val="00B37126"/>
    <w:rsid w:val="00B3796D"/>
    <w:rsid w:val="00B37BD2"/>
    <w:rsid w:val="00B4000B"/>
    <w:rsid w:val="00B40659"/>
    <w:rsid w:val="00B40731"/>
    <w:rsid w:val="00B41A55"/>
    <w:rsid w:val="00B423D4"/>
    <w:rsid w:val="00B43571"/>
    <w:rsid w:val="00B43735"/>
    <w:rsid w:val="00B43B20"/>
    <w:rsid w:val="00B43E5E"/>
    <w:rsid w:val="00B44034"/>
    <w:rsid w:val="00B444D7"/>
    <w:rsid w:val="00B450FF"/>
    <w:rsid w:val="00B46C75"/>
    <w:rsid w:val="00B4794C"/>
    <w:rsid w:val="00B505DB"/>
    <w:rsid w:val="00B505E5"/>
    <w:rsid w:val="00B50A56"/>
    <w:rsid w:val="00B51E93"/>
    <w:rsid w:val="00B5215D"/>
    <w:rsid w:val="00B521E4"/>
    <w:rsid w:val="00B522B0"/>
    <w:rsid w:val="00B529D8"/>
    <w:rsid w:val="00B52DAB"/>
    <w:rsid w:val="00B52E44"/>
    <w:rsid w:val="00B53767"/>
    <w:rsid w:val="00B53A8B"/>
    <w:rsid w:val="00B545D4"/>
    <w:rsid w:val="00B56762"/>
    <w:rsid w:val="00B5676F"/>
    <w:rsid w:val="00B56949"/>
    <w:rsid w:val="00B5696F"/>
    <w:rsid w:val="00B56E3B"/>
    <w:rsid w:val="00B572C8"/>
    <w:rsid w:val="00B57B04"/>
    <w:rsid w:val="00B60B36"/>
    <w:rsid w:val="00B6142F"/>
    <w:rsid w:val="00B6167C"/>
    <w:rsid w:val="00B61756"/>
    <w:rsid w:val="00B61898"/>
    <w:rsid w:val="00B62B37"/>
    <w:rsid w:val="00B62D9F"/>
    <w:rsid w:val="00B6309C"/>
    <w:rsid w:val="00B63895"/>
    <w:rsid w:val="00B64AAF"/>
    <w:rsid w:val="00B64C6E"/>
    <w:rsid w:val="00B6518F"/>
    <w:rsid w:val="00B662D7"/>
    <w:rsid w:val="00B66577"/>
    <w:rsid w:val="00B66744"/>
    <w:rsid w:val="00B66E1B"/>
    <w:rsid w:val="00B673EE"/>
    <w:rsid w:val="00B67A52"/>
    <w:rsid w:val="00B67D23"/>
    <w:rsid w:val="00B67F45"/>
    <w:rsid w:val="00B701DF"/>
    <w:rsid w:val="00B704E6"/>
    <w:rsid w:val="00B704E9"/>
    <w:rsid w:val="00B71019"/>
    <w:rsid w:val="00B71CCA"/>
    <w:rsid w:val="00B723A8"/>
    <w:rsid w:val="00B72DE8"/>
    <w:rsid w:val="00B73041"/>
    <w:rsid w:val="00B73465"/>
    <w:rsid w:val="00B75363"/>
    <w:rsid w:val="00B75D66"/>
    <w:rsid w:val="00B762F3"/>
    <w:rsid w:val="00B763F5"/>
    <w:rsid w:val="00B803AD"/>
    <w:rsid w:val="00B80801"/>
    <w:rsid w:val="00B81DC8"/>
    <w:rsid w:val="00B8209F"/>
    <w:rsid w:val="00B83010"/>
    <w:rsid w:val="00B83C93"/>
    <w:rsid w:val="00B84007"/>
    <w:rsid w:val="00B841E8"/>
    <w:rsid w:val="00B85188"/>
    <w:rsid w:val="00B851DC"/>
    <w:rsid w:val="00B85BCF"/>
    <w:rsid w:val="00B86148"/>
    <w:rsid w:val="00B865C4"/>
    <w:rsid w:val="00B86B98"/>
    <w:rsid w:val="00B86D5C"/>
    <w:rsid w:val="00B86EE0"/>
    <w:rsid w:val="00B90305"/>
    <w:rsid w:val="00B90844"/>
    <w:rsid w:val="00B90EE5"/>
    <w:rsid w:val="00B90F13"/>
    <w:rsid w:val="00B911FD"/>
    <w:rsid w:val="00B92808"/>
    <w:rsid w:val="00B92A15"/>
    <w:rsid w:val="00B94576"/>
    <w:rsid w:val="00B94B9F"/>
    <w:rsid w:val="00B952D9"/>
    <w:rsid w:val="00B9570A"/>
    <w:rsid w:val="00B976E5"/>
    <w:rsid w:val="00B97B0B"/>
    <w:rsid w:val="00BA0862"/>
    <w:rsid w:val="00BA0CDF"/>
    <w:rsid w:val="00BA1A98"/>
    <w:rsid w:val="00BA1A9A"/>
    <w:rsid w:val="00BA1C7D"/>
    <w:rsid w:val="00BA1D4A"/>
    <w:rsid w:val="00BA1DB2"/>
    <w:rsid w:val="00BA1DE3"/>
    <w:rsid w:val="00BA3095"/>
    <w:rsid w:val="00BA3693"/>
    <w:rsid w:val="00BA3D5E"/>
    <w:rsid w:val="00BA3F1A"/>
    <w:rsid w:val="00BA3F72"/>
    <w:rsid w:val="00BA447B"/>
    <w:rsid w:val="00BA51E1"/>
    <w:rsid w:val="00BA56EF"/>
    <w:rsid w:val="00BA5E5E"/>
    <w:rsid w:val="00BA7217"/>
    <w:rsid w:val="00BA78B2"/>
    <w:rsid w:val="00BA7C5C"/>
    <w:rsid w:val="00BB05B8"/>
    <w:rsid w:val="00BB0808"/>
    <w:rsid w:val="00BB1058"/>
    <w:rsid w:val="00BB169B"/>
    <w:rsid w:val="00BB2A1C"/>
    <w:rsid w:val="00BB34F0"/>
    <w:rsid w:val="00BB4A25"/>
    <w:rsid w:val="00BB4C2B"/>
    <w:rsid w:val="00BB63E1"/>
    <w:rsid w:val="00BB6612"/>
    <w:rsid w:val="00BB67CD"/>
    <w:rsid w:val="00BB6A06"/>
    <w:rsid w:val="00BB6D19"/>
    <w:rsid w:val="00BB73E8"/>
    <w:rsid w:val="00BB7C67"/>
    <w:rsid w:val="00BC0002"/>
    <w:rsid w:val="00BC076A"/>
    <w:rsid w:val="00BC0900"/>
    <w:rsid w:val="00BC12E9"/>
    <w:rsid w:val="00BC22BC"/>
    <w:rsid w:val="00BC30A0"/>
    <w:rsid w:val="00BC3B30"/>
    <w:rsid w:val="00BC446D"/>
    <w:rsid w:val="00BC45AE"/>
    <w:rsid w:val="00BC5043"/>
    <w:rsid w:val="00BC5838"/>
    <w:rsid w:val="00BC5CC4"/>
    <w:rsid w:val="00BC5F87"/>
    <w:rsid w:val="00BC6204"/>
    <w:rsid w:val="00BC6754"/>
    <w:rsid w:val="00BC6A3F"/>
    <w:rsid w:val="00BC6D26"/>
    <w:rsid w:val="00BC6EA9"/>
    <w:rsid w:val="00BC731B"/>
    <w:rsid w:val="00BC78B1"/>
    <w:rsid w:val="00BD003F"/>
    <w:rsid w:val="00BD0757"/>
    <w:rsid w:val="00BD0891"/>
    <w:rsid w:val="00BD0A05"/>
    <w:rsid w:val="00BD0E05"/>
    <w:rsid w:val="00BD14B1"/>
    <w:rsid w:val="00BD1CB6"/>
    <w:rsid w:val="00BD1D7B"/>
    <w:rsid w:val="00BD1E4E"/>
    <w:rsid w:val="00BD21C5"/>
    <w:rsid w:val="00BD2C3E"/>
    <w:rsid w:val="00BD2F9B"/>
    <w:rsid w:val="00BD3211"/>
    <w:rsid w:val="00BD3B07"/>
    <w:rsid w:val="00BD4046"/>
    <w:rsid w:val="00BD4967"/>
    <w:rsid w:val="00BD49CA"/>
    <w:rsid w:val="00BD4E74"/>
    <w:rsid w:val="00BD5129"/>
    <w:rsid w:val="00BD5514"/>
    <w:rsid w:val="00BD5BC0"/>
    <w:rsid w:val="00BD5E00"/>
    <w:rsid w:val="00BD6940"/>
    <w:rsid w:val="00BD6B9F"/>
    <w:rsid w:val="00BE0221"/>
    <w:rsid w:val="00BE02CF"/>
    <w:rsid w:val="00BE04F5"/>
    <w:rsid w:val="00BE0A8E"/>
    <w:rsid w:val="00BE10A9"/>
    <w:rsid w:val="00BE1756"/>
    <w:rsid w:val="00BE20A3"/>
    <w:rsid w:val="00BE27A5"/>
    <w:rsid w:val="00BE539F"/>
    <w:rsid w:val="00BE57DC"/>
    <w:rsid w:val="00BE6B32"/>
    <w:rsid w:val="00BF0236"/>
    <w:rsid w:val="00BF0AF9"/>
    <w:rsid w:val="00BF2561"/>
    <w:rsid w:val="00BF34AA"/>
    <w:rsid w:val="00BF35A6"/>
    <w:rsid w:val="00BF3C73"/>
    <w:rsid w:val="00BF4CEE"/>
    <w:rsid w:val="00BF521E"/>
    <w:rsid w:val="00BF6318"/>
    <w:rsid w:val="00BF6E4C"/>
    <w:rsid w:val="00C0135D"/>
    <w:rsid w:val="00C01E3F"/>
    <w:rsid w:val="00C0238F"/>
    <w:rsid w:val="00C02B04"/>
    <w:rsid w:val="00C02F91"/>
    <w:rsid w:val="00C03D5F"/>
    <w:rsid w:val="00C03EE6"/>
    <w:rsid w:val="00C05419"/>
    <w:rsid w:val="00C108DC"/>
    <w:rsid w:val="00C10C97"/>
    <w:rsid w:val="00C11519"/>
    <w:rsid w:val="00C11B55"/>
    <w:rsid w:val="00C1292D"/>
    <w:rsid w:val="00C134AA"/>
    <w:rsid w:val="00C13B40"/>
    <w:rsid w:val="00C143F2"/>
    <w:rsid w:val="00C15857"/>
    <w:rsid w:val="00C15AB3"/>
    <w:rsid w:val="00C15ABB"/>
    <w:rsid w:val="00C16762"/>
    <w:rsid w:val="00C16DE7"/>
    <w:rsid w:val="00C176DE"/>
    <w:rsid w:val="00C20362"/>
    <w:rsid w:val="00C20A53"/>
    <w:rsid w:val="00C2117E"/>
    <w:rsid w:val="00C22933"/>
    <w:rsid w:val="00C2301F"/>
    <w:rsid w:val="00C234D1"/>
    <w:rsid w:val="00C2392D"/>
    <w:rsid w:val="00C241AB"/>
    <w:rsid w:val="00C253C4"/>
    <w:rsid w:val="00C2627C"/>
    <w:rsid w:val="00C26648"/>
    <w:rsid w:val="00C26B80"/>
    <w:rsid w:val="00C27450"/>
    <w:rsid w:val="00C306E3"/>
    <w:rsid w:val="00C31779"/>
    <w:rsid w:val="00C3281D"/>
    <w:rsid w:val="00C337EF"/>
    <w:rsid w:val="00C35397"/>
    <w:rsid w:val="00C353F8"/>
    <w:rsid w:val="00C36375"/>
    <w:rsid w:val="00C3640F"/>
    <w:rsid w:val="00C36461"/>
    <w:rsid w:val="00C36699"/>
    <w:rsid w:val="00C37A16"/>
    <w:rsid w:val="00C4000D"/>
    <w:rsid w:val="00C40FF5"/>
    <w:rsid w:val="00C4151C"/>
    <w:rsid w:val="00C41EB2"/>
    <w:rsid w:val="00C41F21"/>
    <w:rsid w:val="00C42920"/>
    <w:rsid w:val="00C43A60"/>
    <w:rsid w:val="00C4422B"/>
    <w:rsid w:val="00C4432C"/>
    <w:rsid w:val="00C44423"/>
    <w:rsid w:val="00C44CBD"/>
    <w:rsid w:val="00C45D23"/>
    <w:rsid w:val="00C46385"/>
    <w:rsid w:val="00C46861"/>
    <w:rsid w:val="00C4702B"/>
    <w:rsid w:val="00C50314"/>
    <w:rsid w:val="00C507B4"/>
    <w:rsid w:val="00C509B2"/>
    <w:rsid w:val="00C50A63"/>
    <w:rsid w:val="00C513D3"/>
    <w:rsid w:val="00C51740"/>
    <w:rsid w:val="00C52AC7"/>
    <w:rsid w:val="00C52EAF"/>
    <w:rsid w:val="00C53317"/>
    <w:rsid w:val="00C534BA"/>
    <w:rsid w:val="00C537B0"/>
    <w:rsid w:val="00C53939"/>
    <w:rsid w:val="00C53957"/>
    <w:rsid w:val="00C54815"/>
    <w:rsid w:val="00C54E5E"/>
    <w:rsid w:val="00C5511E"/>
    <w:rsid w:val="00C555AA"/>
    <w:rsid w:val="00C55CDB"/>
    <w:rsid w:val="00C57347"/>
    <w:rsid w:val="00C57557"/>
    <w:rsid w:val="00C604A9"/>
    <w:rsid w:val="00C60EC2"/>
    <w:rsid w:val="00C612CA"/>
    <w:rsid w:val="00C616C4"/>
    <w:rsid w:val="00C63B67"/>
    <w:rsid w:val="00C65898"/>
    <w:rsid w:val="00C65B7F"/>
    <w:rsid w:val="00C66B57"/>
    <w:rsid w:val="00C679A1"/>
    <w:rsid w:val="00C700EF"/>
    <w:rsid w:val="00C70524"/>
    <w:rsid w:val="00C709EB"/>
    <w:rsid w:val="00C7136A"/>
    <w:rsid w:val="00C71B4D"/>
    <w:rsid w:val="00C71D2A"/>
    <w:rsid w:val="00C72126"/>
    <w:rsid w:val="00C7299F"/>
    <w:rsid w:val="00C73534"/>
    <w:rsid w:val="00C7395D"/>
    <w:rsid w:val="00C745E3"/>
    <w:rsid w:val="00C75095"/>
    <w:rsid w:val="00C751E4"/>
    <w:rsid w:val="00C7689C"/>
    <w:rsid w:val="00C76E87"/>
    <w:rsid w:val="00C77590"/>
    <w:rsid w:val="00C80470"/>
    <w:rsid w:val="00C81095"/>
    <w:rsid w:val="00C82E1F"/>
    <w:rsid w:val="00C83C90"/>
    <w:rsid w:val="00C84094"/>
    <w:rsid w:val="00C84AFD"/>
    <w:rsid w:val="00C84B48"/>
    <w:rsid w:val="00C85410"/>
    <w:rsid w:val="00C85BF8"/>
    <w:rsid w:val="00C866FB"/>
    <w:rsid w:val="00C86922"/>
    <w:rsid w:val="00C86CB4"/>
    <w:rsid w:val="00C90181"/>
    <w:rsid w:val="00C90A4D"/>
    <w:rsid w:val="00C90BFC"/>
    <w:rsid w:val="00C91380"/>
    <w:rsid w:val="00C91907"/>
    <w:rsid w:val="00C92C01"/>
    <w:rsid w:val="00C930F5"/>
    <w:rsid w:val="00C93317"/>
    <w:rsid w:val="00C9382B"/>
    <w:rsid w:val="00C93B39"/>
    <w:rsid w:val="00C94DCF"/>
    <w:rsid w:val="00C955C7"/>
    <w:rsid w:val="00C960D6"/>
    <w:rsid w:val="00C96B62"/>
    <w:rsid w:val="00CA00EA"/>
    <w:rsid w:val="00CA0514"/>
    <w:rsid w:val="00CA0898"/>
    <w:rsid w:val="00CA08F7"/>
    <w:rsid w:val="00CA1AD8"/>
    <w:rsid w:val="00CA24A6"/>
    <w:rsid w:val="00CA38E9"/>
    <w:rsid w:val="00CA3A6A"/>
    <w:rsid w:val="00CA3AB0"/>
    <w:rsid w:val="00CA4BDC"/>
    <w:rsid w:val="00CA4D2F"/>
    <w:rsid w:val="00CA55FF"/>
    <w:rsid w:val="00CA5E33"/>
    <w:rsid w:val="00CA74A9"/>
    <w:rsid w:val="00CA7846"/>
    <w:rsid w:val="00CB00F9"/>
    <w:rsid w:val="00CB06E8"/>
    <w:rsid w:val="00CB0C4D"/>
    <w:rsid w:val="00CB19FD"/>
    <w:rsid w:val="00CB2960"/>
    <w:rsid w:val="00CB3210"/>
    <w:rsid w:val="00CB390F"/>
    <w:rsid w:val="00CB3BB7"/>
    <w:rsid w:val="00CB3E9A"/>
    <w:rsid w:val="00CB4457"/>
    <w:rsid w:val="00CB49BF"/>
    <w:rsid w:val="00CB4C56"/>
    <w:rsid w:val="00CB521C"/>
    <w:rsid w:val="00CB7153"/>
    <w:rsid w:val="00CB7478"/>
    <w:rsid w:val="00CC143F"/>
    <w:rsid w:val="00CC144D"/>
    <w:rsid w:val="00CC148A"/>
    <w:rsid w:val="00CC1730"/>
    <w:rsid w:val="00CC21E3"/>
    <w:rsid w:val="00CC2668"/>
    <w:rsid w:val="00CC3F3D"/>
    <w:rsid w:val="00CC47C4"/>
    <w:rsid w:val="00CC497A"/>
    <w:rsid w:val="00CC4FB6"/>
    <w:rsid w:val="00CC5E10"/>
    <w:rsid w:val="00CC66B8"/>
    <w:rsid w:val="00CC68A7"/>
    <w:rsid w:val="00CD05B3"/>
    <w:rsid w:val="00CD0FC0"/>
    <w:rsid w:val="00CD142F"/>
    <w:rsid w:val="00CD16B9"/>
    <w:rsid w:val="00CD2191"/>
    <w:rsid w:val="00CD25C7"/>
    <w:rsid w:val="00CD3AB6"/>
    <w:rsid w:val="00CD3AFC"/>
    <w:rsid w:val="00CD500C"/>
    <w:rsid w:val="00CD54C8"/>
    <w:rsid w:val="00CD5788"/>
    <w:rsid w:val="00CD59AB"/>
    <w:rsid w:val="00CD7048"/>
    <w:rsid w:val="00CD7BC7"/>
    <w:rsid w:val="00CE14D5"/>
    <w:rsid w:val="00CE1ADE"/>
    <w:rsid w:val="00CE2D90"/>
    <w:rsid w:val="00CE37A1"/>
    <w:rsid w:val="00CE3930"/>
    <w:rsid w:val="00CE4410"/>
    <w:rsid w:val="00CE53BD"/>
    <w:rsid w:val="00CE74D9"/>
    <w:rsid w:val="00CE77AB"/>
    <w:rsid w:val="00CF00BB"/>
    <w:rsid w:val="00CF0CC1"/>
    <w:rsid w:val="00CF0CF2"/>
    <w:rsid w:val="00CF206B"/>
    <w:rsid w:val="00CF20CB"/>
    <w:rsid w:val="00CF21D2"/>
    <w:rsid w:val="00CF2C99"/>
    <w:rsid w:val="00CF34DC"/>
    <w:rsid w:val="00CF3B62"/>
    <w:rsid w:val="00CF5668"/>
    <w:rsid w:val="00CF5C5A"/>
    <w:rsid w:val="00CF6007"/>
    <w:rsid w:val="00CF68E5"/>
    <w:rsid w:val="00CF696F"/>
    <w:rsid w:val="00CF69E2"/>
    <w:rsid w:val="00CF6F43"/>
    <w:rsid w:val="00CF72F5"/>
    <w:rsid w:val="00CF75CF"/>
    <w:rsid w:val="00CF7AD1"/>
    <w:rsid w:val="00CF7B13"/>
    <w:rsid w:val="00D00081"/>
    <w:rsid w:val="00D001B1"/>
    <w:rsid w:val="00D00295"/>
    <w:rsid w:val="00D00417"/>
    <w:rsid w:val="00D0067B"/>
    <w:rsid w:val="00D0068F"/>
    <w:rsid w:val="00D0188C"/>
    <w:rsid w:val="00D0201C"/>
    <w:rsid w:val="00D024F0"/>
    <w:rsid w:val="00D03011"/>
    <w:rsid w:val="00D030C6"/>
    <w:rsid w:val="00D032DA"/>
    <w:rsid w:val="00D034A5"/>
    <w:rsid w:val="00D03AA8"/>
    <w:rsid w:val="00D040CF"/>
    <w:rsid w:val="00D04647"/>
    <w:rsid w:val="00D04954"/>
    <w:rsid w:val="00D051A2"/>
    <w:rsid w:val="00D07527"/>
    <w:rsid w:val="00D11935"/>
    <w:rsid w:val="00D11C10"/>
    <w:rsid w:val="00D12050"/>
    <w:rsid w:val="00D1246F"/>
    <w:rsid w:val="00D125B7"/>
    <w:rsid w:val="00D12C8B"/>
    <w:rsid w:val="00D12DB2"/>
    <w:rsid w:val="00D1323C"/>
    <w:rsid w:val="00D133FB"/>
    <w:rsid w:val="00D137B5"/>
    <w:rsid w:val="00D13AD6"/>
    <w:rsid w:val="00D148E7"/>
    <w:rsid w:val="00D14A31"/>
    <w:rsid w:val="00D14C72"/>
    <w:rsid w:val="00D1517E"/>
    <w:rsid w:val="00D15425"/>
    <w:rsid w:val="00D158CA"/>
    <w:rsid w:val="00D15D8D"/>
    <w:rsid w:val="00D15FE6"/>
    <w:rsid w:val="00D1715F"/>
    <w:rsid w:val="00D21457"/>
    <w:rsid w:val="00D2170E"/>
    <w:rsid w:val="00D21E56"/>
    <w:rsid w:val="00D237AE"/>
    <w:rsid w:val="00D23FBD"/>
    <w:rsid w:val="00D2467E"/>
    <w:rsid w:val="00D2520E"/>
    <w:rsid w:val="00D26289"/>
    <w:rsid w:val="00D2666E"/>
    <w:rsid w:val="00D268BD"/>
    <w:rsid w:val="00D27325"/>
    <w:rsid w:val="00D27448"/>
    <w:rsid w:val="00D27739"/>
    <w:rsid w:val="00D3005A"/>
    <w:rsid w:val="00D30596"/>
    <w:rsid w:val="00D31A22"/>
    <w:rsid w:val="00D3279B"/>
    <w:rsid w:val="00D32CF3"/>
    <w:rsid w:val="00D331FD"/>
    <w:rsid w:val="00D344AE"/>
    <w:rsid w:val="00D34717"/>
    <w:rsid w:val="00D34A07"/>
    <w:rsid w:val="00D34CAC"/>
    <w:rsid w:val="00D35BB8"/>
    <w:rsid w:val="00D3698E"/>
    <w:rsid w:val="00D36CB2"/>
    <w:rsid w:val="00D37172"/>
    <w:rsid w:val="00D37509"/>
    <w:rsid w:val="00D37E4B"/>
    <w:rsid w:val="00D40514"/>
    <w:rsid w:val="00D40732"/>
    <w:rsid w:val="00D4148F"/>
    <w:rsid w:val="00D414FA"/>
    <w:rsid w:val="00D41BA0"/>
    <w:rsid w:val="00D41BDB"/>
    <w:rsid w:val="00D41E24"/>
    <w:rsid w:val="00D423B4"/>
    <w:rsid w:val="00D43433"/>
    <w:rsid w:val="00D43B12"/>
    <w:rsid w:val="00D43E08"/>
    <w:rsid w:val="00D45968"/>
    <w:rsid w:val="00D45E44"/>
    <w:rsid w:val="00D46651"/>
    <w:rsid w:val="00D46B3B"/>
    <w:rsid w:val="00D46FC0"/>
    <w:rsid w:val="00D4792A"/>
    <w:rsid w:val="00D47EFB"/>
    <w:rsid w:val="00D50030"/>
    <w:rsid w:val="00D50726"/>
    <w:rsid w:val="00D508A0"/>
    <w:rsid w:val="00D50CD6"/>
    <w:rsid w:val="00D5399A"/>
    <w:rsid w:val="00D542B5"/>
    <w:rsid w:val="00D54688"/>
    <w:rsid w:val="00D550F3"/>
    <w:rsid w:val="00D55263"/>
    <w:rsid w:val="00D55628"/>
    <w:rsid w:val="00D5775B"/>
    <w:rsid w:val="00D579AF"/>
    <w:rsid w:val="00D57ED4"/>
    <w:rsid w:val="00D604A0"/>
    <w:rsid w:val="00D60B4B"/>
    <w:rsid w:val="00D60C43"/>
    <w:rsid w:val="00D617B6"/>
    <w:rsid w:val="00D61CBC"/>
    <w:rsid w:val="00D61F79"/>
    <w:rsid w:val="00D63234"/>
    <w:rsid w:val="00D63986"/>
    <w:rsid w:val="00D64223"/>
    <w:rsid w:val="00D64E34"/>
    <w:rsid w:val="00D64E58"/>
    <w:rsid w:val="00D65348"/>
    <w:rsid w:val="00D65765"/>
    <w:rsid w:val="00D660B5"/>
    <w:rsid w:val="00D6627D"/>
    <w:rsid w:val="00D67288"/>
    <w:rsid w:val="00D67346"/>
    <w:rsid w:val="00D70ACD"/>
    <w:rsid w:val="00D7103A"/>
    <w:rsid w:val="00D7126A"/>
    <w:rsid w:val="00D739D0"/>
    <w:rsid w:val="00D73F7E"/>
    <w:rsid w:val="00D74393"/>
    <w:rsid w:val="00D74B71"/>
    <w:rsid w:val="00D74FC4"/>
    <w:rsid w:val="00D764A9"/>
    <w:rsid w:val="00D76F45"/>
    <w:rsid w:val="00D77D44"/>
    <w:rsid w:val="00D80E11"/>
    <w:rsid w:val="00D823D3"/>
    <w:rsid w:val="00D823F1"/>
    <w:rsid w:val="00D82A37"/>
    <w:rsid w:val="00D8334D"/>
    <w:rsid w:val="00D83531"/>
    <w:rsid w:val="00D83BA1"/>
    <w:rsid w:val="00D83E8A"/>
    <w:rsid w:val="00D83F3A"/>
    <w:rsid w:val="00D847EF"/>
    <w:rsid w:val="00D8506F"/>
    <w:rsid w:val="00D8635C"/>
    <w:rsid w:val="00D8660C"/>
    <w:rsid w:val="00D86B11"/>
    <w:rsid w:val="00D86CDA"/>
    <w:rsid w:val="00D870BC"/>
    <w:rsid w:val="00D873DE"/>
    <w:rsid w:val="00D87536"/>
    <w:rsid w:val="00D87C95"/>
    <w:rsid w:val="00D90079"/>
    <w:rsid w:val="00D90C10"/>
    <w:rsid w:val="00D9100F"/>
    <w:rsid w:val="00D91609"/>
    <w:rsid w:val="00D9161A"/>
    <w:rsid w:val="00D92115"/>
    <w:rsid w:val="00D92259"/>
    <w:rsid w:val="00D92F13"/>
    <w:rsid w:val="00D93F69"/>
    <w:rsid w:val="00D94AEE"/>
    <w:rsid w:val="00D95B00"/>
    <w:rsid w:val="00D95CE7"/>
    <w:rsid w:val="00D9621A"/>
    <w:rsid w:val="00D97115"/>
    <w:rsid w:val="00D97449"/>
    <w:rsid w:val="00D97A79"/>
    <w:rsid w:val="00DA06D0"/>
    <w:rsid w:val="00DA0B2B"/>
    <w:rsid w:val="00DA0C78"/>
    <w:rsid w:val="00DA0D40"/>
    <w:rsid w:val="00DA1010"/>
    <w:rsid w:val="00DA145F"/>
    <w:rsid w:val="00DA2BF0"/>
    <w:rsid w:val="00DA39CD"/>
    <w:rsid w:val="00DA45A8"/>
    <w:rsid w:val="00DA562E"/>
    <w:rsid w:val="00DA595C"/>
    <w:rsid w:val="00DA5FB2"/>
    <w:rsid w:val="00DA63CD"/>
    <w:rsid w:val="00DA6EAB"/>
    <w:rsid w:val="00DA7CEE"/>
    <w:rsid w:val="00DA7E81"/>
    <w:rsid w:val="00DB0439"/>
    <w:rsid w:val="00DB082B"/>
    <w:rsid w:val="00DB1275"/>
    <w:rsid w:val="00DB16EF"/>
    <w:rsid w:val="00DB178A"/>
    <w:rsid w:val="00DB1BB5"/>
    <w:rsid w:val="00DB23CD"/>
    <w:rsid w:val="00DB23DC"/>
    <w:rsid w:val="00DB2648"/>
    <w:rsid w:val="00DB2849"/>
    <w:rsid w:val="00DB34C8"/>
    <w:rsid w:val="00DB364F"/>
    <w:rsid w:val="00DB3958"/>
    <w:rsid w:val="00DB39D0"/>
    <w:rsid w:val="00DB40A6"/>
    <w:rsid w:val="00DB40B3"/>
    <w:rsid w:val="00DB413E"/>
    <w:rsid w:val="00DB46CE"/>
    <w:rsid w:val="00DB61C4"/>
    <w:rsid w:val="00DB634A"/>
    <w:rsid w:val="00DB63C2"/>
    <w:rsid w:val="00DB6E4F"/>
    <w:rsid w:val="00DB6F88"/>
    <w:rsid w:val="00DB741E"/>
    <w:rsid w:val="00DB7A5F"/>
    <w:rsid w:val="00DC06CF"/>
    <w:rsid w:val="00DC1524"/>
    <w:rsid w:val="00DC2434"/>
    <w:rsid w:val="00DC37F9"/>
    <w:rsid w:val="00DC4270"/>
    <w:rsid w:val="00DC4740"/>
    <w:rsid w:val="00DC4D01"/>
    <w:rsid w:val="00DC52B2"/>
    <w:rsid w:val="00DC52FC"/>
    <w:rsid w:val="00DC5817"/>
    <w:rsid w:val="00DC62CE"/>
    <w:rsid w:val="00DC690B"/>
    <w:rsid w:val="00DC6D23"/>
    <w:rsid w:val="00DC7B36"/>
    <w:rsid w:val="00DD00D1"/>
    <w:rsid w:val="00DD1000"/>
    <w:rsid w:val="00DD12A8"/>
    <w:rsid w:val="00DD1990"/>
    <w:rsid w:val="00DD19F1"/>
    <w:rsid w:val="00DD2288"/>
    <w:rsid w:val="00DD29FE"/>
    <w:rsid w:val="00DD2F57"/>
    <w:rsid w:val="00DD32B1"/>
    <w:rsid w:val="00DD44B6"/>
    <w:rsid w:val="00DD453A"/>
    <w:rsid w:val="00DD6419"/>
    <w:rsid w:val="00DD69BE"/>
    <w:rsid w:val="00DD6C55"/>
    <w:rsid w:val="00DD77C5"/>
    <w:rsid w:val="00DE0408"/>
    <w:rsid w:val="00DE0B8C"/>
    <w:rsid w:val="00DE0BE8"/>
    <w:rsid w:val="00DE0D8E"/>
    <w:rsid w:val="00DE0D9B"/>
    <w:rsid w:val="00DE0DEA"/>
    <w:rsid w:val="00DE1FE4"/>
    <w:rsid w:val="00DE276E"/>
    <w:rsid w:val="00DE28AF"/>
    <w:rsid w:val="00DE298E"/>
    <w:rsid w:val="00DE2E9C"/>
    <w:rsid w:val="00DE34AA"/>
    <w:rsid w:val="00DE395F"/>
    <w:rsid w:val="00DE3D66"/>
    <w:rsid w:val="00DE4332"/>
    <w:rsid w:val="00DE4633"/>
    <w:rsid w:val="00DE4BFA"/>
    <w:rsid w:val="00DE5913"/>
    <w:rsid w:val="00DE5F49"/>
    <w:rsid w:val="00DE62AD"/>
    <w:rsid w:val="00DE64B0"/>
    <w:rsid w:val="00DE6911"/>
    <w:rsid w:val="00DE6E21"/>
    <w:rsid w:val="00DE729F"/>
    <w:rsid w:val="00DE7483"/>
    <w:rsid w:val="00DE7CDD"/>
    <w:rsid w:val="00DF01FD"/>
    <w:rsid w:val="00DF1984"/>
    <w:rsid w:val="00DF26B4"/>
    <w:rsid w:val="00DF2961"/>
    <w:rsid w:val="00DF42DB"/>
    <w:rsid w:val="00DF44F4"/>
    <w:rsid w:val="00DF4C7B"/>
    <w:rsid w:val="00DF5929"/>
    <w:rsid w:val="00DF5E49"/>
    <w:rsid w:val="00DF77A3"/>
    <w:rsid w:val="00DF7A65"/>
    <w:rsid w:val="00DF7DD0"/>
    <w:rsid w:val="00E0045C"/>
    <w:rsid w:val="00E0048E"/>
    <w:rsid w:val="00E00787"/>
    <w:rsid w:val="00E00B78"/>
    <w:rsid w:val="00E00D0C"/>
    <w:rsid w:val="00E01144"/>
    <w:rsid w:val="00E01C82"/>
    <w:rsid w:val="00E01FB5"/>
    <w:rsid w:val="00E02895"/>
    <w:rsid w:val="00E03DC7"/>
    <w:rsid w:val="00E044F9"/>
    <w:rsid w:val="00E046D9"/>
    <w:rsid w:val="00E04842"/>
    <w:rsid w:val="00E04C6B"/>
    <w:rsid w:val="00E0541F"/>
    <w:rsid w:val="00E05D3D"/>
    <w:rsid w:val="00E060E2"/>
    <w:rsid w:val="00E070BA"/>
    <w:rsid w:val="00E108C6"/>
    <w:rsid w:val="00E10E71"/>
    <w:rsid w:val="00E12937"/>
    <w:rsid w:val="00E12BF9"/>
    <w:rsid w:val="00E13520"/>
    <w:rsid w:val="00E14491"/>
    <w:rsid w:val="00E14754"/>
    <w:rsid w:val="00E15A7A"/>
    <w:rsid w:val="00E15AA2"/>
    <w:rsid w:val="00E15E8F"/>
    <w:rsid w:val="00E1616E"/>
    <w:rsid w:val="00E1624A"/>
    <w:rsid w:val="00E168FE"/>
    <w:rsid w:val="00E16D41"/>
    <w:rsid w:val="00E177EB"/>
    <w:rsid w:val="00E179BC"/>
    <w:rsid w:val="00E20442"/>
    <w:rsid w:val="00E20F9D"/>
    <w:rsid w:val="00E22227"/>
    <w:rsid w:val="00E22267"/>
    <w:rsid w:val="00E2244C"/>
    <w:rsid w:val="00E22BD4"/>
    <w:rsid w:val="00E22E92"/>
    <w:rsid w:val="00E2329D"/>
    <w:rsid w:val="00E232CB"/>
    <w:rsid w:val="00E23702"/>
    <w:rsid w:val="00E23759"/>
    <w:rsid w:val="00E23A48"/>
    <w:rsid w:val="00E23ABA"/>
    <w:rsid w:val="00E23E42"/>
    <w:rsid w:val="00E242D6"/>
    <w:rsid w:val="00E245BB"/>
    <w:rsid w:val="00E2613E"/>
    <w:rsid w:val="00E2646A"/>
    <w:rsid w:val="00E2744C"/>
    <w:rsid w:val="00E2774C"/>
    <w:rsid w:val="00E27A5E"/>
    <w:rsid w:val="00E27F42"/>
    <w:rsid w:val="00E311B6"/>
    <w:rsid w:val="00E31E93"/>
    <w:rsid w:val="00E32CE3"/>
    <w:rsid w:val="00E33766"/>
    <w:rsid w:val="00E33FC1"/>
    <w:rsid w:val="00E347CF"/>
    <w:rsid w:val="00E351BC"/>
    <w:rsid w:val="00E353DB"/>
    <w:rsid w:val="00E36586"/>
    <w:rsid w:val="00E36B8D"/>
    <w:rsid w:val="00E4024F"/>
    <w:rsid w:val="00E40446"/>
    <w:rsid w:val="00E4068E"/>
    <w:rsid w:val="00E40818"/>
    <w:rsid w:val="00E4112E"/>
    <w:rsid w:val="00E41FD0"/>
    <w:rsid w:val="00E42FEE"/>
    <w:rsid w:val="00E43BC7"/>
    <w:rsid w:val="00E44229"/>
    <w:rsid w:val="00E4433B"/>
    <w:rsid w:val="00E4519C"/>
    <w:rsid w:val="00E45E22"/>
    <w:rsid w:val="00E45E41"/>
    <w:rsid w:val="00E460D1"/>
    <w:rsid w:val="00E46DEB"/>
    <w:rsid w:val="00E46EC0"/>
    <w:rsid w:val="00E470F9"/>
    <w:rsid w:val="00E47AD7"/>
    <w:rsid w:val="00E47E1A"/>
    <w:rsid w:val="00E50106"/>
    <w:rsid w:val="00E502BB"/>
    <w:rsid w:val="00E507EE"/>
    <w:rsid w:val="00E511CB"/>
    <w:rsid w:val="00E51497"/>
    <w:rsid w:val="00E51A06"/>
    <w:rsid w:val="00E51A1B"/>
    <w:rsid w:val="00E521E8"/>
    <w:rsid w:val="00E5259A"/>
    <w:rsid w:val="00E52979"/>
    <w:rsid w:val="00E529D8"/>
    <w:rsid w:val="00E52B46"/>
    <w:rsid w:val="00E52E3C"/>
    <w:rsid w:val="00E5305F"/>
    <w:rsid w:val="00E53110"/>
    <w:rsid w:val="00E53749"/>
    <w:rsid w:val="00E53EE4"/>
    <w:rsid w:val="00E54783"/>
    <w:rsid w:val="00E54F2F"/>
    <w:rsid w:val="00E54FBE"/>
    <w:rsid w:val="00E561CB"/>
    <w:rsid w:val="00E562B2"/>
    <w:rsid w:val="00E56336"/>
    <w:rsid w:val="00E56AA1"/>
    <w:rsid w:val="00E56DB3"/>
    <w:rsid w:val="00E56F9E"/>
    <w:rsid w:val="00E57437"/>
    <w:rsid w:val="00E574A9"/>
    <w:rsid w:val="00E57936"/>
    <w:rsid w:val="00E61F40"/>
    <w:rsid w:val="00E62050"/>
    <w:rsid w:val="00E6210C"/>
    <w:rsid w:val="00E62971"/>
    <w:rsid w:val="00E653A2"/>
    <w:rsid w:val="00E65DDF"/>
    <w:rsid w:val="00E664BC"/>
    <w:rsid w:val="00E66C6F"/>
    <w:rsid w:val="00E66EDF"/>
    <w:rsid w:val="00E66F92"/>
    <w:rsid w:val="00E671E8"/>
    <w:rsid w:val="00E67830"/>
    <w:rsid w:val="00E67A30"/>
    <w:rsid w:val="00E72403"/>
    <w:rsid w:val="00E72E7B"/>
    <w:rsid w:val="00E72FCA"/>
    <w:rsid w:val="00E73488"/>
    <w:rsid w:val="00E73999"/>
    <w:rsid w:val="00E7479B"/>
    <w:rsid w:val="00E7548D"/>
    <w:rsid w:val="00E758F0"/>
    <w:rsid w:val="00E75A36"/>
    <w:rsid w:val="00E760A5"/>
    <w:rsid w:val="00E7794D"/>
    <w:rsid w:val="00E8127E"/>
    <w:rsid w:val="00E81531"/>
    <w:rsid w:val="00E81792"/>
    <w:rsid w:val="00E817A1"/>
    <w:rsid w:val="00E823CF"/>
    <w:rsid w:val="00E82E60"/>
    <w:rsid w:val="00E83945"/>
    <w:rsid w:val="00E846BA"/>
    <w:rsid w:val="00E85FF8"/>
    <w:rsid w:val="00E87120"/>
    <w:rsid w:val="00E872CA"/>
    <w:rsid w:val="00E873A1"/>
    <w:rsid w:val="00E878C0"/>
    <w:rsid w:val="00E87E8C"/>
    <w:rsid w:val="00E87FCE"/>
    <w:rsid w:val="00E90AC0"/>
    <w:rsid w:val="00E90E2C"/>
    <w:rsid w:val="00E90FCD"/>
    <w:rsid w:val="00E910D4"/>
    <w:rsid w:val="00E91E1F"/>
    <w:rsid w:val="00E91F34"/>
    <w:rsid w:val="00E9245A"/>
    <w:rsid w:val="00E9281B"/>
    <w:rsid w:val="00E92C53"/>
    <w:rsid w:val="00E93B3F"/>
    <w:rsid w:val="00E93F15"/>
    <w:rsid w:val="00E951EF"/>
    <w:rsid w:val="00E953D5"/>
    <w:rsid w:val="00E954F0"/>
    <w:rsid w:val="00E957BF"/>
    <w:rsid w:val="00E96865"/>
    <w:rsid w:val="00E970FA"/>
    <w:rsid w:val="00E97ABF"/>
    <w:rsid w:val="00EA1424"/>
    <w:rsid w:val="00EA18F9"/>
    <w:rsid w:val="00EA1BCF"/>
    <w:rsid w:val="00EA24B2"/>
    <w:rsid w:val="00EA2BE9"/>
    <w:rsid w:val="00EA52ED"/>
    <w:rsid w:val="00EA5C5E"/>
    <w:rsid w:val="00EA612C"/>
    <w:rsid w:val="00EA64E2"/>
    <w:rsid w:val="00EA65A4"/>
    <w:rsid w:val="00EA6CC9"/>
    <w:rsid w:val="00EA7F01"/>
    <w:rsid w:val="00EB02D2"/>
    <w:rsid w:val="00EB04E4"/>
    <w:rsid w:val="00EB0550"/>
    <w:rsid w:val="00EB07A4"/>
    <w:rsid w:val="00EB166B"/>
    <w:rsid w:val="00EB2853"/>
    <w:rsid w:val="00EB3818"/>
    <w:rsid w:val="00EB4370"/>
    <w:rsid w:val="00EB4C1F"/>
    <w:rsid w:val="00EB6056"/>
    <w:rsid w:val="00EB60B2"/>
    <w:rsid w:val="00EB635C"/>
    <w:rsid w:val="00EB6F0E"/>
    <w:rsid w:val="00EB7A2B"/>
    <w:rsid w:val="00EB7C0F"/>
    <w:rsid w:val="00EC00B2"/>
    <w:rsid w:val="00EC1092"/>
    <w:rsid w:val="00EC1333"/>
    <w:rsid w:val="00EC1FEC"/>
    <w:rsid w:val="00EC2047"/>
    <w:rsid w:val="00EC2231"/>
    <w:rsid w:val="00EC2C15"/>
    <w:rsid w:val="00EC3702"/>
    <w:rsid w:val="00EC3A1B"/>
    <w:rsid w:val="00EC3A78"/>
    <w:rsid w:val="00EC3F20"/>
    <w:rsid w:val="00EC4598"/>
    <w:rsid w:val="00EC4B70"/>
    <w:rsid w:val="00EC4ED5"/>
    <w:rsid w:val="00EC5080"/>
    <w:rsid w:val="00EC51B5"/>
    <w:rsid w:val="00EC70C6"/>
    <w:rsid w:val="00EC7359"/>
    <w:rsid w:val="00EC7548"/>
    <w:rsid w:val="00EC7587"/>
    <w:rsid w:val="00EC7AC8"/>
    <w:rsid w:val="00ED0753"/>
    <w:rsid w:val="00ED0920"/>
    <w:rsid w:val="00ED1696"/>
    <w:rsid w:val="00ED1E72"/>
    <w:rsid w:val="00ED26D1"/>
    <w:rsid w:val="00ED2BAD"/>
    <w:rsid w:val="00ED2FF2"/>
    <w:rsid w:val="00ED3271"/>
    <w:rsid w:val="00ED34AA"/>
    <w:rsid w:val="00ED37C1"/>
    <w:rsid w:val="00ED3FE6"/>
    <w:rsid w:val="00ED4E24"/>
    <w:rsid w:val="00ED54A7"/>
    <w:rsid w:val="00ED5947"/>
    <w:rsid w:val="00ED5D67"/>
    <w:rsid w:val="00ED5DE7"/>
    <w:rsid w:val="00ED6148"/>
    <w:rsid w:val="00ED6773"/>
    <w:rsid w:val="00ED68C8"/>
    <w:rsid w:val="00ED798E"/>
    <w:rsid w:val="00ED7C94"/>
    <w:rsid w:val="00ED7DD4"/>
    <w:rsid w:val="00EE087C"/>
    <w:rsid w:val="00EE0CDC"/>
    <w:rsid w:val="00EE0E38"/>
    <w:rsid w:val="00EE112C"/>
    <w:rsid w:val="00EE4995"/>
    <w:rsid w:val="00EE5564"/>
    <w:rsid w:val="00EE605F"/>
    <w:rsid w:val="00EE6396"/>
    <w:rsid w:val="00EE692D"/>
    <w:rsid w:val="00EE6F23"/>
    <w:rsid w:val="00EE7093"/>
    <w:rsid w:val="00EE7AEB"/>
    <w:rsid w:val="00EE7D76"/>
    <w:rsid w:val="00EE7E0D"/>
    <w:rsid w:val="00EF0350"/>
    <w:rsid w:val="00EF0775"/>
    <w:rsid w:val="00EF22E2"/>
    <w:rsid w:val="00EF2903"/>
    <w:rsid w:val="00EF315B"/>
    <w:rsid w:val="00EF38F4"/>
    <w:rsid w:val="00EF3988"/>
    <w:rsid w:val="00EF3DDA"/>
    <w:rsid w:val="00EF44EE"/>
    <w:rsid w:val="00EF4546"/>
    <w:rsid w:val="00EF4A54"/>
    <w:rsid w:val="00EF4B76"/>
    <w:rsid w:val="00EF61CA"/>
    <w:rsid w:val="00EF6386"/>
    <w:rsid w:val="00EF75DB"/>
    <w:rsid w:val="00F0107F"/>
    <w:rsid w:val="00F010DC"/>
    <w:rsid w:val="00F01747"/>
    <w:rsid w:val="00F02BF1"/>
    <w:rsid w:val="00F030D7"/>
    <w:rsid w:val="00F03308"/>
    <w:rsid w:val="00F03563"/>
    <w:rsid w:val="00F04DD2"/>
    <w:rsid w:val="00F05889"/>
    <w:rsid w:val="00F05FAD"/>
    <w:rsid w:val="00F070BF"/>
    <w:rsid w:val="00F07316"/>
    <w:rsid w:val="00F0761B"/>
    <w:rsid w:val="00F078F7"/>
    <w:rsid w:val="00F10400"/>
    <w:rsid w:val="00F10440"/>
    <w:rsid w:val="00F1063B"/>
    <w:rsid w:val="00F10DAD"/>
    <w:rsid w:val="00F11343"/>
    <w:rsid w:val="00F11EE3"/>
    <w:rsid w:val="00F12F94"/>
    <w:rsid w:val="00F14170"/>
    <w:rsid w:val="00F143DA"/>
    <w:rsid w:val="00F14D49"/>
    <w:rsid w:val="00F155D1"/>
    <w:rsid w:val="00F159EF"/>
    <w:rsid w:val="00F170C4"/>
    <w:rsid w:val="00F17452"/>
    <w:rsid w:val="00F177C7"/>
    <w:rsid w:val="00F17C1B"/>
    <w:rsid w:val="00F17D8E"/>
    <w:rsid w:val="00F17DD4"/>
    <w:rsid w:val="00F17FDE"/>
    <w:rsid w:val="00F205DA"/>
    <w:rsid w:val="00F20A7E"/>
    <w:rsid w:val="00F20C7C"/>
    <w:rsid w:val="00F22733"/>
    <w:rsid w:val="00F23570"/>
    <w:rsid w:val="00F23A1D"/>
    <w:rsid w:val="00F23C93"/>
    <w:rsid w:val="00F247C9"/>
    <w:rsid w:val="00F256A9"/>
    <w:rsid w:val="00F25C7B"/>
    <w:rsid w:val="00F25C85"/>
    <w:rsid w:val="00F2655F"/>
    <w:rsid w:val="00F3039B"/>
    <w:rsid w:val="00F30F03"/>
    <w:rsid w:val="00F313CB"/>
    <w:rsid w:val="00F31589"/>
    <w:rsid w:val="00F31A24"/>
    <w:rsid w:val="00F32189"/>
    <w:rsid w:val="00F32825"/>
    <w:rsid w:val="00F32C52"/>
    <w:rsid w:val="00F33CEC"/>
    <w:rsid w:val="00F341A3"/>
    <w:rsid w:val="00F341C5"/>
    <w:rsid w:val="00F34999"/>
    <w:rsid w:val="00F34B1D"/>
    <w:rsid w:val="00F35C5E"/>
    <w:rsid w:val="00F36099"/>
    <w:rsid w:val="00F36227"/>
    <w:rsid w:val="00F36D8C"/>
    <w:rsid w:val="00F379B1"/>
    <w:rsid w:val="00F416F1"/>
    <w:rsid w:val="00F41BFA"/>
    <w:rsid w:val="00F42BBA"/>
    <w:rsid w:val="00F42F30"/>
    <w:rsid w:val="00F42FE8"/>
    <w:rsid w:val="00F435ED"/>
    <w:rsid w:val="00F4366C"/>
    <w:rsid w:val="00F439FB"/>
    <w:rsid w:val="00F43D0C"/>
    <w:rsid w:val="00F445CD"/>
    <w:rsid w:val="00F453C2"/>
    <w:rsid w:val="00F4561D"/>
    <w:rsid w:val="00F45D71"/>
    <w:rsid w:val="00F463FE"/>
    <w:rsid w:val="00F467CB"/>
    <w:rsid w:val="00F47299"/>
    <w:rsid w:val="00F47C25"/>
    <w:rsid w:val="00F50A97"/>
    <w:rsid w:val="00F5157F"/>
    <w:rsid w:val="00F520DB"/>
    <w:rsid w:val="00F52A59"/>
    <w:rsid w:val="00F52C39"/>
    <w:rsid w:val="00F537CB"/>
    <w:rsid w:val="00F53E8F"/>
    <w:rsid w:val="00F542E1"/>
    <w:rsid w:val="00F552CE"/>
    <w:rsid w:val="00F5630F"/>
    <w:rsid w:val="00F56ECF"/>
    <w:rsid w:val="00F56F9E"/>
    <w:rsid w:val="00F576B7"/>
    <w:rsid w:val="00F61B1C"/>
    <w:rsid w:val="00F61EE4"/>
    <w:rsid w:val="00F62175"/>
    <w:rsid w:val="00F6290B"/>
    <w:rsid w:val="00F641E1"/>
    <w:rsid w:val="00F64489"/>
    <w:rsid w:val="00F645D2"/>
    <w:rsid w:val="00F65035"/>
    <w:rsid w:val="00F6569A"/>
    <w:rsid w:val="00F6671D"/>
    <w:rsid w:val="00F7037C"/>
    <w:rsid w:val="00F71175"/>
    <w:rsid w:val="00F71CE1"/>
    <w:rsid w:val="00F71D37"/>
    <w:rsid w:val="00F71D5B"/>
    <w:rsid w:val="00F72160"/>
    <w:rsid w:val="00F735BB"/>
    <w:rsid w:val="00F73EE9"/>
    <w:rsid w:val="00F746B2"/>
    <w:rsid w:val="00F74765"/>
    <w:rsid w:val="00F74EB3"/>
    <w:rsid w:val="00F7504D"/>
    <w:rsid w:val="00F75CED"/>
    <w:rsid w:val="00F75ECC"/>
    <w:rsid w:val="00F7608E"/>
    <w:rsid w:val="00F7652B"/>
    <w:rsid w:val="00F76A0A"/>
    <w:rsid w:val="00F77B05"/>
    <w:rsid w:val="00F8045B"/>
    <w:rsid w:val="00F814AB"/>
    <w:rsid w:val="00F82DEA"/>
    <w:rsid w:val="00F832B2"/>
    <w:rsid w:val="00F83731"/>
    <w:rsid w:val="00F842FE"/>
    <w:rsid w:val="00F8448A"/>
    <w:rsid w:val="00F84514"/>
    <w:rsid w:val="00F84B33"/>
    <w:rsid w:val="00F84CD8"/>
    <w:rsid w:val="00F84E3E"/>
    <w:rsid w:val="00F8555C"/>
    <w:rsid w:val="00F8571C"/>
    <w:rsid w:val="00F869B9"/>
    <w:rsid w:val="00F86C11"/>
    <w:rsid w:val="00F86CCE"/>
    <w:rsid w:val="00F8731D"/>
    <w:rsid w:val="00F901ED"/>
    <w:rsid w:val="00F90D4D"/>
    <w:rsid w:val="00F910E8"/>
    <w:rsid w:val="00F91518"/>
    <w:rsid w:val="00F91865"/>
    <w:rsid w:val="00F91F6A"/>
    <w:rsid w:val="00F91FA8"/>
    <w:rsid w:val="00F92172"/>
    <w:rsid w:val="00F9249E"/>
    <w:rsid w:val="00F952E0"/>
    <w:rsid w:val="00F96632"/>
    <w:rsid w:val="00F96A34"/>
    <w:rsid w:val="00F97F95"/>
    <w:rsid w:val="00FA026F"/>
    <w:rsid w:val="00FA1E04"/>
    <w:rsid w:val="00FA22A6"/>
    <w:rsid w:val="00FA25D5"/>
    <w:rsid w:val="00FA2C09"/>
    <w:rsid w:val="00FA3319"/>
    <w:rsid w:val="00FA3737"/>
    <w:rsid w:val="00FA411B"/>
    <w:rsid w:val="00FA4811"/>
    <w:rsid w:val="00FA4896"/>
    <w:rsid w:val="00FA5AE8"/>
    <w:rsid w:val="00FA5BC2"/>
    <w:rsid w:val="00FA6734"/>
    <w:rsid w:val="00FA7BF7"/>
    <w:rsid w:val="00FA7BF9"/>
    <w:rsid w:val="00FB0052"/>
    <w:rsid w:val="00FB1532"/>
    <w:rsid w:val="00FB15F2"/>
    <w:rsid w:val="00FB25A0"/>
    <w:rsid w:val="00FB2FD6"/>
    <w:rsid w:val="00FB33B3"/>
    <w:rsid w:val="00FB4077"/>
    <w:rsid w:val="00FB4933"/>
    <w:rsid w:val="00FB7CFA"/>
    <w:rsid w:val="00FC0595"/>
    <w:rsid w:val="00FC17B9"/>
    <w:rsid w:val="00FC1A52"/>
    <w:rsid w:val="00FC225F"/>
    <w:rsid w:val="00FC3D16"/>
    <w:rsid w:val="00FC3E9C"/>
    <w:rsid w:val="00FC40DA"/>
    <w:rsid w:val="00FC444F"/>
    <w:rsid w:val="00FC46E8"/>
    <w:rsid w:val="00FC49C8"/>
    <w:rsid w:val="00FC5200"/>
    <w:rsid w:val="00FC54FB"/>
    <w:rsid w:val="00FC569D"/>
    <w:rsid w:val="00FC57BC"/>
    <w:rsid w:val="00FC605E"/>
    <w:rsid w:val="00FC64D1"/>
    <w:rsid w:val="00FC6B1C"/>
    <w:rsid w:val="00FC6D89"/>
    <w:rsid w:val="00FC6E6C"/>
    <w:rsid w:val="00FC79F0"/>
    <w:rsid w:val="00FC7BE5"/>
    <w:rsid w:val="00FC7CCB"/>
    <w:rsid w:val="00FC7F91"/>
    <w:rsid w:val="00FC7FCF"/>
    <w:rsid w:val="00FD0502"/>
    <w:rsid w:val="00FD1D4D"/>
    <w:rsid w:val="00FD1EA1"/>
    <w:rsid w:val="00FD2182"/>
    <w:rsid w:val="00FD2504"/>
    <w:rsid w:val="00FD2573"/>
    <w:rsid w:val="00FD2B7E"/>
    <w:rsid w:val="00FD2D32"/>
    <w:rsid w:val="00FD2F17"/>
    <w:rsid w:val="00FD380B"/>
    <w:rsid w:val="00FD3F57"/>
    <w:rsid w:val="00FD3FBA"/>
    <w:rsid w:val="00FD470F"/>
    <w:rsid w:val="00FD4753"/>
    <w:rsid w:val="00FD53D6"/>
    <w:rsid w:val="00FD561E"/>
    <w:rsid w:val="00FD57B3"/>
    <w:rsid w:val="00FD5D7A"/>
    <w:rsid w:val="00FD62C2"/>
    <w:rsid w:val="00FD6C86"/>
    <w:rsid w:val="00FD739D"/>
    <w:rsid w:val="00FD7806"/>
    <w:rsid w:val="00FE02ED"/>
    <w:rsid w:val="00FE0812"/>
    <w:rsid w:val="00FE0EA6"/>
    <w:rsid w:val="00FE1651"/>
    <w:rsid w:val="00FE1779"/>
    <w:rsid w:val="00FE1B9A"/>
    <w:rsid w:val="00FE2DE5"/>
    <w:rsid w:val="00FE2F99"/>
    <w:rsid w:val="00FE330C"/>
    <w:rsid w:val="00FE3CB2"/>
    <w:rsid w:val="00FE4515"/>
    <w:rsid w:val="00FE4540"/>
    <w:rsid w:val="00FE4C7B"/>
    <w:rsid w:val="00FE5576"/>
    <w:rsid w:val="00FE6172"/>
    <w:rsid w:val="00FE7061"/>
    <w:rsid w:val="00FE7506"/>
    <w:rsid w:val="00FE796F"/>
    <w:rsid w:val="00FE7D63"/>
    <w:rsid w:val="00FE7DEE"/>
    <w:rsid w:val="00FF016A"/>
    <w:rsid w:val="00FF0778"/>
    <w:rsid w:val="00FF2797"/>
    <w:rsid w:val="00FF2BFC"/>
    <w:rsid w:val="00FF3EE5"/>
    <w:rsid w:val="00FF471F"/>
    <w:rsid w:val="00FF4774"/>
    <w:rsid w:val="00FF4D53"/>
    <w:rsid w:val="00FF5B1D"/>
    <w:rsid w:val="00FF5D47"/>
    <w:rsid w:val="00FF6C8E"/>
    <w:rsid w:val="00FF7C1F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07"/>
    <w:pPr>
      <w:bidi/>
      <w:spacing w:after="0" w:line="240" w:lineRule="auto"/>
    </w:pPr>
    <w:rPr>
      <w:rFonts w:cs="Traditional Arabic"/>
      <w:noProof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C919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DD00D1"/>
    <w:rPr>
      <w:rFonts w:asciiTheme="majorHAnsi" w:eastAsiaTheme="majorEastAsia" w:hAnsiTheme="majorHAnsi" w:cstheme="majorBidi"/>
      <w:b/>
      <w:bCs/>
      <w:noProof/>
      <w:kern w:val="32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rsid w:val="00C91907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DD00D1"/>
    <w:rPr>
      <w:rFonts w:cs="Traditional Arabic"/>
      <w:noProof/>
      <w:sz w:val="20"/>
      <w:szCs w:val="20"/>
      <w:lang w:bidi="ar-SA"/>
    </w:rPr>
  </w:style>
  <w:style w:type="character" w:styleId="Lienhypertexte">
    <w:name w:val="Hyperlink"/>
    <w:basedOn w:val="Policepardfaut"/>
    <w:uiPriority w:val="99"/>
    <w:rsid w:val="00C91907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C91907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D00D1"/>
    <w:rPr>
      <w:rFonts w:cs="Traditional Arabic"/>
      <w:noProof/>
      <w:sz w:val="20"/>
      <w:szCs w:val="20"/>
      <w:lang w:bidi="ar-SA"/>
    </w:rPr>
  </w:style>
  <w:style w:type="paragraph" w:customStyle="1" w:styleId="ListParagraph1">
    <w:name w:val="List Paragraph1"/>
    <w:basedOn w:val="Normal"/>
    <w:uiPriority w:val="99"/>
    <w:rsid w:val="00C91907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039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D00D1"/>
    <w:rPr>
      <w:rFonts w:cs="Traditional Arabic"/>
      <w:noProof/>
      <w:sz w:val="20"/>
      <w:szCs w:val="20"/>
      <w:lang w:bidi="ar-SA"/>
    </w:rPr>
  </w:style>
  <w:style w:type="character" w:styleId="Numrodepage">
    <w:name w:val="page number"/>
    <w:basedOn w:val="Policepardfaut"/>
    <w:uiPriority w:val="99"/>
    <w:rsid w:val="00003988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0B3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0B39FF"/>
    <w:rPr>
      <w:rFonts w:cs="Traditional Arabic"/>
      <w:noProof/>
      <w:sz w:val="20"/>
      <w:szCs w:val="20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2B1"/>
    <w:rPr>
      <w:rFonts w:ascii="Tahoma" w:hAnsi="Tahoma" w:cs="Tahoma"/>
      <w:noProof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74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cp.m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eur\Bureau\trim__1__2013\Trimestre%201%202013\Traitement\traitement__branches-61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eur\Bureau\trim__1__2013\Traitement\Traitement_taux%20de%20ch&#244;mage_taux%20du%20sous%20emplo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2718600953895052E-2"/>
          <c:y val="5.6809466613283496E-2"/>
          <c:w val="0.9533651298357152"/>
          <c:h val="0.69955276776843556"/>
        </c:manualLayout>
      </c:layout>
      <c:barChart>
        <c:barDir val="col"/>
        <c:grouping val="clustered"/>
        <c:ser>
          <c:idx val="0"/>
          <c:order val="0"/>
          <c:tx>
            <c:strRef>
              <c:f>Feuil2!$C$5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1.3316687473990818E-2"/>
                  <c:y val="0"/>
                </c:manualLayout>
              </c:layout>
              <c:showVal val="1"/>
            </c:dLbl>
            <c:showVal val="1"/>
          </c:dLbls>
          <c:cat>
            <c:strRef>
              <c:f>Feuil2!$D$4:$H$4</c:f>
              <c:strCache>
                <c:ptCount val="5"/>
                <c:pt idx="0">
                  <c:v>Agriculture, forêt et pêche</c:v>
                </c:pt>
                <c:pt idx="1">
                  <c:v>Industrie</c:v>
                </c:pt>
                <c:pt idx="2">
                  <c:v>BTP</c:v>
                </c:pt>
                <c:pt idx="3">
                  <c:v>Services </c:v>
                </c:pt>
                <c:pt idx="4">
                  <c:v>Activités mal désignées</c:v>
                </c:pt>
              </c:strCache>
            </c:strRef>
          </c:cat>
          <c:val>
            <c:numRef>
              <c:f>Feuil2!$D$5:$H$5</c:f>
              <c:numCache>
                <c:formatCode>#,##0</c:formatCode>
                <c:ptCount val="5"/>
                <c:pt idx="0">
                  <c:v>-17000</c:v>
                </c:pt>
                <c:pt idx="1">
                  <c:v>0</c:v>
                </c:pt>
                <c:pt idx="2">
                  <c:v>-52000</c:v>
                </c:pt>
                <c:pt idx="3">
                  <c:v>179000</c:v>
                </c:pt>
                <c:pt idx="4">
                  <c:v>-9000</c:v>
                </c:pt>
              </c:numCache>
            </c:numRef>
          </c:val>
        </c:ser>
        <c:ser>
          <c:idx val="1"/>
          <c:order val="1"/>
          <c:tx>
            <c:strRef>
              <c:f>Feuil2!$C$6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5.9317844784972937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6.6583437369954349E-3"/>
                  <c:y val="-7.684918347742555E-3"/>
                </c:manualLayout>
              </c:layout>
              <c:showVal val="1"/>
            </c:dLbl>
            <c:dLbl>
              <c:idx val="4"/>
              <c:layout>
                <c:manualLayout>
                  <c:x val="-9.9875156054931528E-3"/>
                  <c:y val="-1.506591337099817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outEnd"/>
              <c:showVal val="1"/>
            </c:dLbl>
            <c:showVal val="1"/>
          </c:dLbls>
          <c:cat>
            <c:strRef>
              <c:f>Feuil2!$D$4:$H$4</c:f>
              <c:strCache>
                <c:ptCount val="5"/>
                <c:pt idx="0">
                  <c:v>Agriculture, forêt et pêche</c:v>
                </c:pt>
                <c:pt idx="1">
                  <c:v>Industrie</c:v>
                </c:pt>
                <c:pt idx="2">
                  <c:v>BTP</c:v>
                </c:pt>
                <c:pt idx="3">
                  <c:v>Services </c:v>
                </c:pt>
                <c:pt idx="4">
                  <c:v>Activités mal désignées</c:v>
                </c:pt>
              </c:strCache>
            </c:strRef>
          </c:cat>
          <c:val>
            <c:numRef>
              <c:f>Feuil2!$D$6:$H$6</c:f>
              <c:numCache>
                <c:formatCode>#,##0</c:formatCode>
                <c:ptCount val="5"/>
                <c:pt idx="0">
                  <c:v>-83000</c:v>
                </c:pt>
                <c:pt idx="1">
                  <c:v>20000</c:v>
                </c:pt>
                <c:pt idx="2">
                  <c:v>-4000</c:v>
                </c:pt>
                <c:pt idx="3">
                  <c:v>64000</c:v>
                </c:pt>
                <c:pt idx="4">
                  <c:v>1000</c:v>
                </c:pt>
              </c:numCache>
            </c:numRef>
          </c:val>
        </c:ser>
        <c:ser>
          <c:idx val="2"/>
          <c:order val="2"/>
          <c:tx>
            <c:strRef>
              <c:f>Feuil2!$C$7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0"/>
              <c:layout>
                <c:manualLayout>
                  <c:x val="2.6532202505828838E-2"/>
                  <c:y val="-8.634308040047068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outEnd"/>
              <c:showVal val="1"/>
            </c:dLbl>
            <c:dLbl>
              <c:idx val="1"/>
              <c:layout>
                <c:manualLayout>
                  <c:x val="1.8310445276737503E-2"/>
                  <c:y val="-3.8424591738712775E-3"/>
                </c:manualLayout>
              </c:layout>
              <c:showVal val="1"/>
            </c:dLbl>
            <c:dLbl>
              <c:idx val="4"/>
              <c:layout>
                <c:manualLayout>
                  <c:x val="1.2206822503569978E-16"/>
                  <c:y val="-4.51977401129944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outEnd"/>
              <c:showVal val="1"/>
            </c:dLbl>
            <c:showVal val="1"/>
          </c:dLbls>
          <c:cat>
            <c:strRef>
              <c:f>Feuil2!$D$4:$H$4</c:f>
              <c:strCache>
                <c:ptCount val="5"/>
                <c:pt idx="0">
                  <c:v>Agriculture, forêt et pêche</c:v>
                </c:pt>
                <c:pt idx="1">
                  <c:v>Industrie</c:v>
                </c:pt>
                <c:pt idx="2">
                  <c:v>BTP</c:v>
                </c:pt>
                <c:pt idx="3">
                  <c:v>Services </c:v>
                </c:pt>
                <c:pt idx="4">
                  <c:v>Activités mal désignées</c:v>
                </c:pt>
              </c:strCache>
            </c:strRef>
          </c:cat>
          <c:val>
            <c:numRef>
              <c:f>Feuil2!$D$7:$H$7</c:f>
              <c:numCache>
                <c:formatCode>#,##0</c:formatCode>
                <c:ptCount val="5"/>
                <c:pt idx="0">
                  <c:v>-100000</c:v>
                </c:pt>
                <c:pt idx="1">
                  <c:v>20000</c:v>
                </c:pt>
                <c:pt idx="2">
                  <c:v>-56000</c:v>
                </c:pt>
                <c:pt idx="3">
                  <c:v>243000</c:v>
                </c:pt>
                <c:pt idx="4">
                  <c:v>-8000</c:v>
                </c:pt>
              </c:numCache>
            </c:numRef>
          </c:val>
        </c:ser>
        <c:dLbls>
          <c:showVal val="1"/>
        </c:dLbls>
        <c:axId val="100875648"/>
        <c:axId val="101176448"/>
      </c:barChart>
      <c:catAx>
        <c:axId val="100875648"/>
        <c:scaling>
          <c:orientation val="minMax"/>
        </c:scaling>
        <c:axPos val="b"/>
        <c:numFmt formatCode="General" sourceLinked="1"/>
        <c:majorTickMark val="none"/>
        <c:tickLblPos val="low"/>
        <c:crossAx val="101176448"/>
        <c:crosses val="autoZero"/>
        <c:auto val="1"/>
        <c:lblAlgn val="ctr"/>
        <c:lblOffset val="100"/>
      </c:catAx>
      <c:valAx>
        <c:axId val="101176448"/>
        <c:scaling>
          <c:orientation val="minMax"/>
        </c:scaling>
        <c:delete val="1"/>
        <c:axPos val="l"/>
        <c:numFmt formatCode="#,##0" sourceLinked="1"/>
        <c:tickLblPos val="none"/>
        <c:crossAx val="1008756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2888154898241007"/>
          <c:y val="0.93032015065913465"/>
          <c:w val="0.29560201978498163"/>
          <c:h val="6.8108901641532132E-2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9.1613343245835824E-2"/>
          <c:y val="3.5189094908685915E-2"/>
          <c:w val="0.86394225721785056"/>
          <c:h val="0.75254190005652843"/>
        </c:manualLayout>
      </c:layout>
      <c:lineChart>
        <c:grouping val="standard"/>
        <c:ser>
          <c:idx val="0"/>
          <c:order val="0"/>
          <c:tx>
            <c:strRef>
              <c:f>T_sous_emploi!$B$3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0.10277777777777777"/>
                  <c:y val="1.8518518518518583E-2"/>
                </c:manualLayout>
              </c:layout>
              <c:showVal val="1"/>
            </c:dLbl>
            <c:dLbl>
              <c:idx val="1"/>
              <c:layout>
                <c:manualLayout>
                  <c:x val="-4.7222222222222332E-2"/>
                  <c:y val="0.125"/>
                </c:manualLayout>
              </c:layout>
              <c:showVal val="1"/>
            </c:dLbl>
            <c:dLbl>
              <c:idx val="2"/>
              <c:layout>
                <c:manualLayout>
                  <c:x val="-5.5555555555555558E-3"/>
                  <c:y val="5.5555555555555455E-2"/>
                </c:manualLayout>
              </c:layout>
              <c:showVal val="1"/>
            </c:dLbl>
            <c:dLbl>
              <c:idx val="3"/>
              <c:layout>
                <c:manualLayout>
                  <c:x val="-1.0185067526416174E-16"/>
                  <c:y val="2.7777777777778043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/>
                </a:pPr>
                <a:endParaRPr lang="fr-FR"/>
              </a:p>
            </c:txPr>
            <c:showVal val="1"/>
          </c:dLbls>
          <c:cat>
            <c:numRef>
              <c:f>T_sous_emploi!$C$2:$F$2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T_sous_emploi!$C$3:$F$3</c:f>
              <c:numCache>
                <c:formatCode>0.0</c:formatCode>
                <c:ptCount val="4"/>
                <c:pt idx="0">
                  <c:v>10.7</c:v>
                </c:pt>
                <c:pt idx="1">
                  <c:v>11.3</c:v>
                </c:pt>
                <c:pt idx="2">
                  <c:v>8.2000000000000011</c:v>
                </c:pt>
                <c:pt idx="3">
                  <c:v>8.2000000000000011</c:v>
                </c:pt>
              </c:numCache>
            </c:numRef>
          </c:val>
        </c:ser>
        <c:ser>
          <c:idx val="1"/>
          <c:order val="1"/>
          <c:tx>
            <c:strRef>
              <c:f>T_sous_emploi!$B$4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0.11111132983377058"/>
                  <c:y val="-2.3148148148148147E-2"/>
                </c:manualLayout>
              </c:layout>
              <c:showVal val="1"/>
            </c:dLbl>
            <c:dLbl>
              <c:idx val="1"/>
              <c:layout>
                <c:manualLayout>
                  <c:x val="-2.7777777777778043E-2"/>
                  <c:y val="-7.407407407407407E-2"/>
                </c:manualLayout>
              </c:layout>
              <c:showVal val="1"/>
            </c:dLbl>
            <c:dLbl>
              <c:idx val="3"/>
              <c:layout>
                <c:manualLayout>
                  <c:x val="-8.3333333333334546E-3"/>
                  <c:y val="-3.2407407407407628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/>
                </a:pPr>
                <a:endParaRPr lang="fr-FR"/>
              </a:p>
            </c:txPr>
            <c:showVal val="1"/>
          </c:dLbls>
          <c:cat>
            <c:numRef>
              <c:f>T_sous_emploi!$C$2:$F$2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T_sous_emploi!$C$4:$F$4</c:f>
              <c:numCache>
                <c:formatCode>0.0</c:formatCode>
                <c:ptCount val="4"/>
                <c:pt idx="0">
                  <c:v>12.9</c:v>
                </c:pt>
                <c:pt idx="1">
                  <c:v>12.7</c:v>
                </c:pt>
                <c:pt idx="2">
                  <c:v>10.4</c:v>
                </c:pt>
                <c:pt idx="3">
                  <c:v>9.1</c:v>
                </c:pt>
              </c:numCache>
            </c:numRef>
          </c:val>
        </c:ser>
        <c:ser>
          <c:idx val="2"/>
          <c:order val="2"/>
          <c:tx>
            <c:strRef>
              <c:f>T_sous_emploi!$B$5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0"/>
              <c:layout>
                <c:manualLayout>
                  <c:x val="-0.10555555555555562"/>
                  <c:y val="4.6296296296296571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/>
                </a:pPr>
                <a:endParaRPr lang="fr-FR"/>
              </a:p>
            </c:txPr>
            <c:showVal val="1"/>
          </c:dLbls>
          <c:cat>
            <c:numRef>
              <c:f>T_sous_emploi!$C$2:$F$2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T_sous_emploi!$C$5:$F$5</c:f>
              <c:numCache>
                <c:formatCode>0.0</c:formatCode>
                <c:ptCount val="4"/>
                <c:pt idx="0">
                  <c:v>11.8</c:v>
                </c:pt>
                <c:pt idx="1">
                  <c:v>12</c:v>
                </c:pt>
                <c:pt idx="2">
                  <c:v>9.3000000000000007</c:v>
                </c:pt>
                <c:pt idx="3">
                  <c:v>8.6</c:v>
                </c:pt>
              </c:numCache>
            </c:numRef>
          </c:val>
        </c:ser>
        <c:marker val="1"/>
        <c:axId val="101215232"/>
        <c:axId val="101282560"/>
      </c:lineChart>
      <c:catAx>
        <c:axId val="101215232"/>
        <c:scaling>
          <c:orientation val="minMax"/>
        </c:scaling>
        <c:axPos val="b"/>
        <c:numFmt formatCode="General" sourceLinked="1"/>
        <c:majorTickMark val="cross"/>
        <c:tickLblPos val="nextTo"/>
        <c:crossAx val="101282560"/>
        <c:crosses val="autoZero"/>
        <c:auto val="1"/>
        <c:lblAlgn val="ctr"/>
        <c:lblOffset val="100"/>
      </c:catAx>
      <c:valAx>
        <c:axId val="101282560"/>
        <c:scaling>
          <c:orientation val="minMax"/>
          <c:min val="6"/>
        </c:scaling>
        <c:delete val="1"/>
        <c:axPos val="l"/>
        <c:numFmt formatCode="0.0" sourceLinked="1"/>
        <c:tickLblPos val="none"/>
        <c:crossAx val="10121523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3999821940612875"/>
          <c:y val="0.92326517075479453"/>
          <c:w val="0.52000351621006669"/>
          <c:h val="7.6734807803666913E-2"/>
        </c:manualLayout>
      </c:layout>
      <c:txPr>
        <a:bodyPr/>
        <a:lstStyle/>
        <a:p>
          <a:pPr>
            <a:defRPr sz="1200"/>
          </a:pPr>
          <a:endParaRPr lang="fr-FR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1520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 Company</Company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cp:keywords/>
  <dc:description/>
  <cp:lastModifiedBy> </cp:lastModifiedBy>
  <cp:revision>2</cp:revision>
  <cp:lastPrinted>2013-05-02T14:01:00Z</cp:lastPrinted>
  <dcterms:created xsi:type="dcterms:W3CDTF">2013-05-02T17:01:00Z</dcterms:created>
  <dcterms:modified xsi:type="dcterms:W3CDTF">2013-05-02T17:01:00Z</dcterms:modified>
</cp:coreProperties>
</file>