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9E" w:rsidRDefault="00A8139E" w:rsidP="0066701A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A8139E" w:rsidRDefault="00A8139E" w:rsidP="00A8139E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A8139E" w:rsidRDefault="00A8139E" w:rsidP="00A8139E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A8139E" w:rsidRDefault="00A8139E" w:rsidP="00A8139E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A8139E" w:rsidRDefault="00A8139E" w:rsidP="00A8139E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66701A" w:rsidRPr="008A7606" w:rsidRDefault="0066701A" w:rsidP="0066701A">
      <w:pPr>
        <w:rPr>
          <w:rtl/>
          <w:lang w:bidi="ar-MA"/>
        </w:rPr>
      </w:pPr>
    </w:p>
    <w:p w:rsidR="0066701A" w:rsidRPr="00945F55" w:rsidRDefault="0066701A" w:rsidP="005B7FFB">
      <w:pPr>
        <w:pStyle w:val="Titre5"/>
        <w:bidi w:val="0"/>
        <w:spacing w:line="440" w:lineRule="exact"/>
        <w:ind w:left="-142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945F55">
        <w:rPr>
          <w:b/>
          <w:bCs/>
          <w:color w:val="0000FF"/>
          <w:sz w:val="24"/>
          <w:szCs w:val="24"/>
        </w:rPr>
        <w:t xml:space="preserve">NOTE D’INFORMATION </w:t>
      </w:r>
    </w:p>
    <w:p w:rsidR="0066701A" w:rsidRPr="00945F55" w:rsidRDefault="0066701A" w:rsidP="0066701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945F5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66701A" w:rsidRPr="00945F55" w:rsidRDefault="0066701A" w:rsidP="0066701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945F55">
          <w:rPr>
            <w:b/>
            <w:bCs/>
            <w:color w:val="0000FF"/>
            <w:sz w:val="24"/>
            <w:szCs w:val="24"/>
          </w:rPr>
          <w:t>LA PRODUCTION</w:t>
        </w:r>
      </w:smartTag>
    </w:p>
    <w:p w:rsidR="0066701A" w:rsidRPr="00945F55" w:rsidRDefault="0066701A" w:rsidP="0066701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>INDUSTRIELLE, ENERGETIQUE ET MINIERE</w:t>
      </w:r>
    </w:p>
    <w:p w:rsidR="0066701A" w:rsidRPr="00945F55" w:rsidRDefault="0066701A" w:rsidP="00CE2FB4">
      <w:pPr>
        <w:pStyle w:val="Titre9"/>
        <w:spacing w:line="440" w:lineRule="exact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DU MOIS </w:t>
      </w:r>
      <w:r w:rsidR="00CE2FB4">
        <w:rPr>
          <w:i w:val="0"/>
          <w:iCs w:val="0"/>
          <w:color w:val="0000FF"/>
          <w:sz w:val="24"/>
          <w:szCs w:val="24"/>
        </w:rPr>
        <w:t>DE NOVEMBRE</w:t>
      </w:r>
      <w:r>
        <w:rPr>
          <w:i w:val="0"/>
          <w:iCs w:val="0"/>
          <w:color w:val="0000FF"/>
          <w:sz w:val="24"/>
          <w:szCs w:val="24"/>
        </w:rPr>
        <w:t xml:space="preserve"> </w:t>
      </w:r>
      <w:r w:rsidRPr="00945F55">
        <w:rPr>
          <w:i w:val="0"/>
          <w:iCs w:val="0"/>
          <w:color w:val="0000FF"/>
          <w:sz w:val="24"/>
          <w:szCs w:val="24"/>
        </w:rPr>
        <w:t xml:space="preserve"> 2012</w:t>
      </w:r>
    </w:p>
    <w:p w:rsidR="0066701A" w:rsidRDefault="0066701A" w:rsidP="0066701A">
      <w:pPr>
        <w:pStyle w:val="Titre9"/>
        <w:jc w:val="both"/>
        <w:rPr>
          <w:i w:val="0"/>
          <w:iCs w:val="0"/>
          <w:color w:val="0000FF"/>
          <w:sz w:val="24"/>
          <w:szCs w:val="24"/>
          <w:rtl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66701A" w:rsidRPr="00945F55" w:rsidRDefault="0066701A" w:rsidP="0066701A"/>
    <w:p w:rsidR="0066701A" w:rsidRPr="00945F55" w:rsidRDefault="0066701A" w:rsidP="00CE2FB4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5F55">
        <w:rPr>
          <w:rFonts w:ascii="Arial" w:hAnsi="Arial" w:cs="Arial"/>
          <w:b/>
          <w:sz w:val="24"/>
          <w:szCs w:val="24"/>
        </w:rPr>
        <w:t xml:space="preserve">    L’indice des prix à la production, calculé mensuellement par le Haut-commissariat au Plan, a enregistré au terme du mois </w:t>
      </w:r>
      <w:r w:rsidR="00CE2FB4">
        <w:rPr>
          <w:rFonts w:ascii="Arial" w:hAnsi="Arial" w:cs="Arial"/>
          <w:b/>
          <w:sz w:val="24"/>
          <w:szCs w:val="24"/>
        </w:rPr>
        <w:t>de novembre</w:t>
      </w:r>
      <w:r w:rsidRPr="00945F55">
        <w:rPr>
          <w:rFonts w:ascii="Arial" w:hAnsi="Arial" w:cs="Arial"/>
          <w:b/>
          <w:sz w:val="24"/>
          <w:szCs w:val="24"/>
        </w:rPr>
        <w:t xml:space="preserve"> par rapport au mois</w:t>
      </w:r>
      <w:r w:rsidRPr="00DD4A9D">
        <w:rPr>
          <w:rFonts w:ascii="Arial" w:hAnsi="Arial" w:cs="Arial"/>
          <w:b/>
          <w:sz w:val="24"/>
          <w:szCs w:val="24"/>
        </w:rPr>
        <w:t xml:space="preserve"> </w:t>
      </w:r>
      <w:r w:rsidR="00CE2FB4" w:rsidRPr="00945F55">
        <w:rPr>
          <w:rFonts w:ascii="Arial" w:hAnsi="Arial" w:cs="Arial"/>
          <w:b/>
          <w:sz w:val="24"/>
          <w:szCs w:val="24"/>
        </w:rPr>
        <w:t>d</w:t>
      </w:r>
      <w:r w:rsidR="00CE2FB4">
        <w:rPr>
          <w:rFonts w:ascii="Arial" w:hAnsi="Arial" w:cs="Arial"/>
          <w:b/>
          <w:sz w:val="24"/>
          <w:szCs w:val="24"/>
        </w:rPr>
        <w:t>’octobre</w:t>
      </w:r>
      <w:r w:rsidRPr="00945F55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color w:val="000000"/>
          <w:sz w:val="24"/>
          <w:szCs w:val="24"/>
        </w:rPr>
        <w:t>2012</w:t>
      </w:r>
      <w:r w:rsidRPr="00945F55">
        <w:rPr>
          <w:rFonts w:ascii="Arial" w:hAnsi="Arial" w:cs="Arial"/>
          <w:b/>
          <w:color w:val="FF0000"/>
          <w:sz w:val="24"/>
          <w:szCs w:val="24"/>
        </w:rPr>
        <w:t> </w:t>
      </w:r>
      <w:r w:rsidRPr="00945F55">
        <w:rPr>
          <w:rFonts w:ascii="Arial" w:hAnsi="Arial" w:cs="Arial"/>
          <w:b/>
          <w:color w:val="000000"/>
          <w:sz w:val="24"/>
          <w:szCs w:val="24"/>
        </w:rPr>
        <w:t>:</w:t>
      </w:r>
      <w:r w:rsidRPr="00945F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66701A" w:rsidRPr="00945F55" w:rsidRDefault="0066701A" w:rsidP="0066701A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6701A" w:rsidRPr="00945F55" w:rsidRDefault="0066701A" w:rsidP="0066701A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6701A" w:rsidRDefault="002B6ECF" w:rsidP="00850713">
      <w:pPr>
        <w:bidi w:val="0"/>
        <w:spacing w:line="360" w:lineRule="auto"/>
        <w:ind w:right="7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01A" w:rsidRPr="002B6ECF">
        <w:rPr>
          <w:rFonts w:ascii="Arial" w:hAnsi="Arial" w:cs="Arial"/>
          <w:sz w:val="24"/>
          <w:szCs w:val="24"/>
        </w:rPr>
        <w:t xml:space="preserve">- une </w:t>
      </w:r>
      <w:r w:rsidR="00850713">
        <w:rPr>
          <w:rFonts w:ascii="Arial" w:hAnsi="Arial" w:cs="Arial"/>
          <w:sz w:val="24"/>
          <w:szCs w:val="24"/>
        </w:rPr>
        <w:t>régression</w:t>
      </w:r>
      <w:r w:rsidR="0066701A" w:rsidRPr="002B6ECF">
        <w:rPr>
          <w:rFonts w:ascii="Arial" w:hAnsi="Arial" w:cs="Arial"/>
          <w:sz w:val="24"/>
          <w:szCs w:val="24"/>
        </w:rPr>
        <w:t xml:space="preserve"> de 1,</w:t>
      </w:r>
      <w:r w:rsidR="00CE2FB4" w:rsidRPr="002B6ECF">
        <w:rPr>
          <w:rFonts w:ascii="Arial" w:hAnsi="Arial" w:cs="Arial"/>
          <w:sz w:val="24"/>
          <w:szCs w:val="24"/>
        </w:rPr>
        <w:t>1</w:t>
      </w:r>
      <w:r w:rsidR="0066701A" w:rsidRPr="002B6ECF">
        <w:rPr>
          <w:rFonts w:ascii="Arial" w:hAnsi="Arial" w:cs="Arial"/>
          <w:sz w:val="24"/>
          <w:szCs w:val="24"/>
        </w:rPr>
        <w:t>% dans le secteur des «Industries manufacturières» résultant notamment de la baisse de 3,</w:t>
      </w:r>
      <w:r w:rsidR="00CE2FB4" w:rsidRPr="002B6ECF">
        <w:rPr>
          <w:rFonts w:ascii="Arial" w:hAnsi="Arial" w:cs="Arial"/>
          <w:sz w:val="24"/>
          <w:szCs w:val="24"/>
        </w:rPr>
        <w:t>7</w:t>
      </w:r>
      <w:r w:rsidR="0066701A" w:rsidRPr="002B6ECF">
        <w:rPr>
          <w:rFonts w:ascii="Arial" w:hAnsi="Arial" w:cs="Arial"/>
          <w:sz w:val="24"/>
          <w:szCs w:val="24"/>
        </w:rPr>
        <w:t>% dans le «Raffinage de pétrole» et de 0,</w:t>
      </w:r>
      <w:r w:rsidR="0018650B" w:rsidRPr="002B6ECF">
        <w:rPr>
          <w:rFonts w:ascii="Arial" w:hAnsi="Arial" w:cs="Arial"/>
          <w:sz w:val="24"/>
          <w:szCs w:val="24"/>
        </w:rPr>
        <w:t>7</w:t>
      </w:r>
      <w:r w:rsidR="0066701A" w:rsidRPr="002B6ECF">
        <w:rPr>
          <w:rFonts w:ascii="Arial" w:hAnsi="Arial" w:cs="Arial"/>
          <w:sz w:val="24"/>
          <w:szCs w:val="24"/>
        </w:rPr>
        <w:t>% dans l</w:t>
      </w:r>
      <w:r w:rsidR="0018650B" w:rsidRPr="002B6ECF">
        <w:rPr>
          <w:rFonts w:ascii="Arial" w:hAnsi="Arial" w:cs="Arial"/>
          <w:sz w:val="24"/>
          <w:szCs w:val="24"/>
        </w:rPr>
        <w:t>’</w:t>
      </w:r>
      <w:r w:rsidR="0066701A" w:rsidRPr="002B6ECF">
        <w:rPr>
          <w:rFonts w:ascii="Arial" w:hAnsi="Arial" w:cs="Arial"/>
          <w:sz w:val="24"/>
          <w:szCs w:val="24"/>
        </w:rPr>
        <w:t>«</w:t>
      </w:r>
      <w:r w:rsidR="0018650B" w:rsidRPr="002B6ECF">
        <w:rPr>
          <w:rFonts w:ascii="Arial" w:hAnsi="Arial" w:cs="Arial"/>
          <w:sz w:val="24"/>
          <w:szCs w:val="24"/>
        </w:rPr>
        <w:t>Industrie automobile</w:t>
      </w:r>
      <w:r w:rsidR="0066701A" w:rsidRPr="002B6ECF">
        <w:rPr>
          <w:rFonts w:ascii="Arial" w:hAnsi="Arial" w:cs="Arial"/>
          <w:sz w:val="24"/>
          <w:szCs w:val="24"/>
        </w:rPr>
        <w:t xml:space="preserve">», et d’une hausse de </w:t>
      </w:r>
      <w:r w:rsidR="0018650B" w:rsidRPr="002B6ECF">
        <w:rPr>
          <w:rFonts w:ascii="Arial" w:hAnsi="Arial" w:cs="Arial"/>
          <w:sz w:val="24"/>
          <w:szCs w:val="24"/>
        </w:rPr>
        <w:t>2</w:t>
      </w:r>
      <w:r w:rsidR="0066701A" w:rsidRPr="002B6ECF">
        <w:rPr>
          <w:rFonts w:ascii="Arial" w:hAnsi="Arial" w:cs="Arial"/>
          <w:sz w:val="24"/>
          <w:szCs w:val="24"/>
        </w:rPr>
        <w:t>,</w:t>
      </w:r>
      <w:r w:rsidR="0018650B" w:rsidRPr="002B6ECF">
        <w:rPr>
          <w:rFonts w:ascii="Arial" w:hAnsi="Arial" w:cs="Arial"/>
          <w:sz w:val="24"/>
          <w:szCs w:val="24"/>
        </w:rPr>
        <w:t>4</w:t>
      </w:r>
      <w:r w:rsidR="0066701A" w:rsidRPr="002B6ECF">
        <w:rPr>
          <w:rFonts w:ascii="Arial" w:hAnsi="Arial" w:cs="Arial"/>
          <w:sz w:val="24"/>
          <w:szCs w:val="24"/>
        </w:rPr>
        <w:t>% dans l</w:t>
      </w:r>
      <w:r w:rsidR="00BA6E5A">
        <w:rPr>
          <w:rFonts w:ascii="Arial" w:hAnsi="Arial" w:cs="Arial"/>
          <w:sz w:val="24"/>
          <w:szCs w:val="24"/>
        </w:rPr>
        <w:t>’</w:t>
      </w:r>
      <w:r w:rsidR="0066701A" w:rsidRPr="002B6ECF">
        <w:rPr>
          <w:rFonts w:ascii="Arial" w:hAnsi="Arial" w:cs="Arial"/>
          <w:sz w:val="24"/>
          <w:szCs w:val="24"/>
        </w:rPr>
        <w:t>«</w:t>
      </w:r>
      <w:r w:rsidR="0018650B" w:rsidRPr="002B6ECF">
        <w:rPr>
          <w:rFonts w:ascii="Arial" w:hAnsi="Arial" w:cs="Arial"/>
          <w:sz w:val="24"/>
          <w:szCs w:val="24"/>
        </w:rPr>
        <w:t>Industrie textile</w:t>
      </w:r>
      <w:r w:rsidR="0066701A" w:rsidRPr="002B6ECF">
        <w:rPr>
          <w:rFonts w:ascii="Arial" w:hAnsi="Arial" w:cs="Arial"/>
          <w:sz w:val="24"/>
          <w:szCs w:val="24"/>
        </w:rPr>
        <w:t>»</w:t>
      </w:r>
      <w:r w:rsidR="0018650B" w:rsidRPr="002B6ECF">
        <w:rPr>
          <w:rFonts w:ascii="Arial" w:hAnsi="Arial" w:cs="Arial"/>
          <w:sz w:val="24"/>
          <w:szCs w:val="24"/>
        </w:rPr>
        <w:t xml:space="preserve"> et de 0,5% dans les «Industries alimentaires»</w:t>
      </w:r>
      <w:r w:rsidR="004B0A6C">
        <w:rPr>
          <w:rFonts w:ascii="Arial" w:hAnsi="Arial" w:cs="Arial"/>
          <w:sz w:val="24"/>
          <w:szCs w:val="24"/>
        </w:rPr>
        <w:t xml:space="preserve"> </w:t>
      </w:r>
      <w:r w:rsidR="0018650B" w:rsidRPr="002B6ECF">
        <w:rPr>
          <w:rFonts w:ascii="Arial" w:hAnsi="Arial" w:cs="Arial"/>
          <w:sz w:val="24"/>
          <w:szCs w:val="24"/>
        </w:rPr>
        <w:t>;</w:t>
      </w:r>
    </w:p>
    <w:p w:rsidR="002B6ECF" w:rsidRPr="002B6ECF" w:rsidRDefault="002B6ECF" w:rsidP="002B6ECF">
      <w:pPr>
        <w:bidi w:val="0"/>
        <w:spacing w:line="360" w:lineRule="auto"/>
        <w:ind w:right="74"/>
        <w:jc w:val="both"/>
        <w:rPr>
          <w:rFonts w:ascii="Arial" w:hAnsi="Arial" w:cs="Arial"/>
          <w:sz w:val="24"/>
          <w:szCs w:val="24"/>
          <w:rtl/>
        </w:rPr>
      </w:pPr>
    </w:p>
    <w:p w:rsidR="0066701A" w:rsidRPr="00F72C02" w:rsidRDefault="0066701A" w:rsidP="00850713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 xml:space="preserve">baisse </w:t>
      </w:r>
      <w:r w:rsidRPr="00F72C02">
        <w:rPr>
          <w:rFonts w:ascii="Arial" w:hAnsi="Arial" w:cs="Arial"/>
          <w:sz w:val="24"/>
          <w:szCs w:val="24"/>
        </w:rPr>
        <w:t>de 0,</w:t>
      </w:r>
      <w:r>
        <w:rPr>
          <w:rFonts w:ascii="Arial" w:hAnsi="Arial" w:cs="Arial"/>
          <w:sz w:val="24"/>
          <w:szCs w:val="24"/>
        </w:rPr>
        <w:t>2</w:t>
      </w:r>
      <w:r w:rsidRPr="00F72C02">
        <w:rPr>
          <w:rFonts w:ascii="Arial" w:hAnsi="Arial" w:cs="Arial"/>
          <w:sz w:val="24"/>
          <w:szCs w:val="24"/>
        </w:rPr>
        <w:t>% dans le secteur des «Industries extractives» et ce, en ra</w:t>
      </w:r>
      <w:r>
        <w:rPr>
          <w:rFonts w:ascii="Arial" w:hAnsi="Arial" w:cs="Arial"/>
          <w:sz w:val="24"/>
          <w:szCs w:val="24"/>
        </w:rPr>
        <w:t xml:space="preserve">ison d’une baisse de </w:t>
      </w:r>
      <w:r w:rsidRPr="00F72C02">
        <w:rPr>
          <w:rFonts w:ascii="Arial" w:hAnsi="Arial" w:cs="Arial"/>
          <w:sz w:val="24"/>
          <w:szCs w:val="24"/>
        </w:rPr>
        <w:t>0,</w:t>
      </w:r>
      <w:r w:rsidR="00CE2FB4">
        <w:rPr>
          <w:rFonts w:ascii="Arial" w:hAnsi="Arial" w:cs="Arial"/>
          <w:sz w:val="24"/>
          <w:szCs w:val="24"/>
        </w:rPr>
        <w:t>3</w:t>
      </w:r>
      <w:r w:rsidRPr="00F72C02">
        <w:rPr>
          <w:rFonts w:ascii="Arial" w:hAnsi="Arial" w:cs="Arial"/>
          <w:sz w:val="24"/>
          <w:szCs w:val="24"/>
        </w:rPr>
        <w:t>% des prix des «Autres industries extractives» et notamment le bitume</w:t>
      </w:r>
      <w:r w:rsidRPr="00F72C02">
        <w:rPr>
          <w:rFonts w:ascii="Arial" w:hAnsi="Arial" w:cs="Arial" w:hint="cs"/>
          <w:sz w:val="24"/>
          <w:szCs w:val="24"/>
          <w:rtl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dont l’indice a </w:t>
      </w:r>
      <w:r w:rsidR="00850713">
        <w:rPr>
          <w:rFonts w:ascii="Arial" w:hAnsi="Arial" w:cs="Arial"/>
          <w:sz w:val="24"/>
          <w:szCs w:val="24"/>
        </w:rPr>
        <w:t>diminué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 w:rsidR="00CE2FB4">
        <w:rPr>
          <w:rFonts w:ascii="Arial" w:hAnsi="Arial" w:cs="Arial"/>
          <w:sz w:val="24"/>
          <w:szCs w:val="24"/>
        </w:rPr>
        <w:t>3</w:t>
      </w:r>
      <w:r w:rsidRPr="00F72C02">
        <w:rPr>
          <w:rFonts w:ascii="Arial" w:hAnsi="Arial" w:cs="Arial"/>
          <w:sz w:val="24"/>
          <w:szCs w:val="24"/>
        </w:rPr>
        <w:t>,</w:t>
      </w:r>
      <w:r w:rsidR="00CE2FB4"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% ;</w:t>
      </w:r>
    </w:p>
    <w:p w:rsidR="0066701A" w:rsidRDefault="0066701A" w:rsidP="002B6ECF">
      <w:pPr>
        <w:pStyle w:val="Paragraphedeliste"/>
        <w:bidi w:val="0"/>
        <w:spacing w:line="360" w:lineRule="auto"/>
        <w:ind w:left="0" w:right="74" w:firstLine="142"/>
        <w:jc w:val="both"/>
        <w:rPr>
          <w:rFonts w:ascii="Arial" w:hAnsi="Arial" w:cs="Arial"/>
          <w:sz w:val="24"/>
          <w:szCs w:val="24"/>
          <w:rtl/>
        </w:rPr>
      </w:pPr>
    </w:p>
    <w:p w:rsidR="0066701A" w:rsidRPr="00945F55" w:rsidRDefault="0066701A" w:rsidP="002B6ECF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 w:firstLine="142"/>
        <w:jc w:val="both"/>
        <w:rPr>
          <w:rFonts w:ascii="Arial" w:hAnsi="Arial" w:cs="Arial"/>
          <w:sz w:val="24"/>
          <w:szCs w:val="24"/>
        </w:rPr>
      </w:pPr>
      <w:r w:rsidRPr="00945F55">
        <w:rPr>
          <w:rFonts w:ascii="Arial" w:hAnsi="Arial" w:cs="Arial"/>
          <w:sz w:val="24"/>
          <w:szCs w:val="24"/>
        </w:rPr>
        <w:t>- une stagnation dans le secteur de la «Production et distribution d’électricité et d’eau»</w:t>
      </w:r>
      <w:r>
        <w:rPr>
          <w:rFonts w:ascii="Arial" w:hAnsi="Arial" w:cs="Arial"/>
          <w:sz w:val="24"/>
          <w:szCs w:val="24"/>
        </w:rPr>
        <w:t>.</w:t>
      </w:r>
    </w:p>
    <w:p w:rsidR="0066701A" w:rsidRDefault="0066701A" w:rsidP="0066701A">
      <w:pPr>
        <w:jc w:val="both"/>
        <w:rPr>
          <w:sz w:val="24"/>
          <w:szCs w:val="24"/>
        </w:rPr>
      </w:pPr>
    </w:p>
    <w:p w:rsidR="00A8139E" w:rsidRPr="00B0600E" w:rsidRDefault="00A8139E" w:rsidP="0066701A">
      <w:pPr>
        <w:jc w:val="both"/>
        <w:rPr>
          <w:sz w:val="24"/>
          <w:szCs w:val="24"/>
        </w:rPr>
      </w:pPr>
    </w:p>
    <w:p w:rsidR="0066701A" w:rsidRDefault="0066701A" w:rsidP="0066701A">
      <w:pPr>
        <w:rPr>
          <w:sz w:val="24"/>
          <w:szCs w:val="24"/>
        </w:rPr>
      </w:pPr>
    </w:p>
    <w:p w:rsidR="0066701A" w:rsidRDefault="0066701A" w:rsidP="0066701A">
      <w:pPr>
        <w:rPr>
          <w:sz w:val="24"/>
          <w:szCs w:val="24"/>
        </w:rPr>
      </w:pPr>
    </w:p>
    <w:p w:rsidR="0066701A" w:rsidRDefault="0066701A" w:rsidP="0066701A">
      <w:pPr>
        <w:rPr>
          <w:sz w:val="24"/>
          <w:szCs w:val="24"/>
        </w:rPr>
      </w:pPr>
    </w:p>
    <w:p w:rsidR="0066701A" w:rsidRDefault="0066701A" w:rsidP="0066701A">
      <w:pPr>
        <w:rPr>
          <w:sz w:val="24"/>
          <w:szCs w:val="24"/>
        </w:rPr>
      </w:pPr>
    </w:p>
    <w:p w:rsidR="0066701A" w:rsidRDefault="0066701A" w:rsidP="0066701A">
      <w:pPr>
        <w:rPr>
          <w:sz w:val="24"/>
          <w:szCs w:val="24"/>
        </w:rPr>
      </w:pPr>
    </w:p>
    <w:p w:rsidR="0066701A" w:rsidRDefault="0066701A" w:rsidP="0066701A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66701A" w:rsidRDefault="0066701A" w:rsidP="0066701A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66701A" w:rsidRDefault="0066701A" w:rsidP="0066701A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66701A" w:rsidRDefault="0066701A" w:rsidP="0066701A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89"/>
        <w:gridCol w:w="2426"/>
        <w:gridCol w:w="615"/>
      </w:tblGrid>
      <w:tr w:rsidR="0066701A" w:rsidRPr="00BE6079" w:rsidTr="008D6DCA">
        <w:trPr>
          <w:cantSplit/>
          <w:trHeight w:val="986"/>
          <w:jc w:val="center"/>
        </w:trPr>
        <w:tc>
          <w:tcPr>
            <w:tcW w:w="640" w:type="dxa"/>
            <w:vAlign w:val="center"/>
          </w:tcPr>
          <w:p w:rsidR="0066701A" w:rsidRPr="00BE6079" w:rsidRDefault="0066701A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66701A" w:rsidRPr="00BE6079" w:rsidRDefault="0066701A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623FC0" w:rsidRPr="00525579" w:rsidRDefault="00850713" w:rsidP="00850713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</w:t>
            </w:r>
            <w:r w:rsidR="00623F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tobre</w:t>
            </w:r>
          </w:p>
          <w:p w:rsidR="00623FC0" w:rsidRPr="00525579" w:rsidRDefault="00623FC0" w:rsidP="00A8139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:rsidR="0066701A" w:rsidRPr="00525579" w:rsidRDefault="00623FC0" w:rsidP="00A8139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1042" w:type="dxa"/>
            <w:vAlign w:val="center"/>
          </w:tcPr>
          <w:p w:rsidR="0066701A" w:rsidRPr="00525579" w:rsidRDefault="00850713" w:rsidP="00A8139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</w:t>
            </w:r>
            <w:r w:rsidR="00623FC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ovembre</w:t>
            </w:r>
          </w:p>
          <w:p w:rsidR="0066701A" w:rsidRPr="00525579" w:rsidRDefault="0066701A" w:rsidP="00A8139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  <w:p w:rsidR="0066701A" w:rsidRPr="00525579" w:rsidRDefault="00623FC0" w:rsidP="00A8139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نوتبر</w:t>
            </w:r>
          </w:p>
        </w:tc>
        <w:tc>
          <w:tcPr>
            <w:tcW w:w="889" w:type="dxa"/>
            <w:vAlign w:val="center"/>
          </w:tcPr>
          <w:p w:rsidR="0066701A" w:rsidRPr="00525579" w:rsidRDefault="0066701A" w:rsidP="00A8139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66701A" w:rsidRPr="00525579" w:rsidRDefault="0066701A" w:rsidP="00A8139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66701A" w:rsidRPr="00525579" w:rsidRDefault="0066701A" w:rsidP="00A8139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26" w:type="dxa"/>
            <w:vAlign w:val="center"/>
          </w:tcPr>
          <w:p w:rsidR="0066701A" w:rsidRPr="00BE6079" w:rsidRDefault="0066701A" w:rsidP="00900B5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66701A" w:rsidRPr="00BE6079" w:rsidRDefault="0066701A" w:rsidP="00900B5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7D6B08" w:rsidRDefault="00623FC0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152,0</w:t>
            </w:r>
            <w:r w:rsidR="00BA6E5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151,7</w:t>
            </w:r>
            <w:r w:rsidR="00BA6E5A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الاستخراجية</w:t>
            </w:r>
          </w:p>
        </w:tc>
        <w:tc>
          <w:tcPr>
            <w:tcW w:w="615" w:type="dxa"/>
            <w:vAlign w:val="center"/>
          </w:tcPr>
          <w:p w:rsidR="00623FC0" w:rsidRPr="007D6B08" w:rsidRDefault="00623FC0" w:rsidP="00900B51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BA6E5A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BA6E5A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الهيدروكربور 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BA6E5A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BA6E5A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  <w:r w:rsidR="00BA6E5A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148,6</w:t>
            </w:r>
            <w:r w:rsidR="00BA6E5A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 استخراجية  أخرى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22318A" w:rsidRDefault="00623FC0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168,7</w:t>
            </w:r>
            <w:r w:rsidR="0085071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166,8</w:t>
            </w:r>
            <w:r w:rsidR="00850713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-1,1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623FC0" w:rsidRPr="0022318A" w:rsidRDefault="00623FC0" w:rsidP="00900B51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850713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  <w:r w:rsidR="00850713">
              <w:rPr>
                <w:rFonts w:ascii="Arial" w:hAnsi="Arial" w:cs="Arial"/>
              </w:rPr>
              <w:t>*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،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447,0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430,5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-3,7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174,8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175,1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منتوجات أخرى غير معدنية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الألات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A952B0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الراديو،</w:t>
            </w:r>
            <w:proofErr w:type="spellEnd"/>
            <w:r w:rsidR="00A952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التلفزة والاتصال 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22318A" w:rsidRDefault="00623FC0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623FC0" w:rsidRPr="007D6B08" w:rsidRDefault="00623FC0" w:rsidP="00900B51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623FC0" w:rsidRPr="00BE6079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623FC0" w:rsidRPr="00BE6079" w:rsidRDefault="00623FC0" w:rsidP="00900B51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89" w:type="dxa"/>
            <w:vAlign w:val="bottom"/>
          </w:tcPr>
          <w:p w:rsidR="00623FC0" w:rsidRDefault="00623FC0" w:rsidP="00A8139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</w:t>
            </w:r>
          </w:p>
        </w:tc>
        <w:tc>
          <w:tcPr>
            <w:tcW w:w="2426" w:type="dxa"/>
            <w:vAlign w:val="bottom"/>
          </w:tcPr>
          <w:p w:rsidR="00623FC0" w:rsidRPr="00E85870" w:rsidRDefault="00623FC0" w:rsidP="00900B51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جذب،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623FC0" w:rsidRPr="00BE6079" w:rsidRDefault="00623FC0" w:rsidP="00900B51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66701A" w:rsidRPr="00BE6079" w:rsidRDefault="0066701A" w:rsidP="0066701A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66701A" w:rsidRDefault="0066701A" w:rsidP="0066701A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p w:rsidR="00656279" w:rsidRDefault="00656279"/>
    <w:sectPr w:rsidR="00656279" w:rsidSect="00900B5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8D" w:rsidRDefault="000C1B8D" w:rsidP="0066701A">
      <w:r>
        <w:separator/>
      </w:r>
    </w:p>
  </w:endnote>
  <w:endnote w:type="continuationSeparator" w:id="0">
    <w:p w:rsidR="000C1B8D" w:rsidRDefault="000C1B8D" w:rsidP="0066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38" w:rsidRDefault="00C41A38" w:rsidP="0066701A">
    <w:pPr>
      <w:pStyle w:val="Pieddepage"/>
    </w:pPr>
  </w:p>
  <w:p w:rsidR="00C41A38" w:rsidRDefault="00C41A38" w:rsidP="0066701A">
    <w:pPr>
      <w:pStyle w:val="Pieddepage"/>
    </w:pPr>
  </w:p>
  <w:p w:rsidR="00C41A38" w:rsidRPr="0066701A" w:rsidRDefault="00C41A38" w:rsidP="006670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8D" w:rsidRDefault="000C1B8D" w:rsidP="0066701A">
      <w:r>
        <w:separator/>
      </w:r>
    </w:p>
  </w:footnote>
  <w:footnote w:type="continuationSeparator" w:id="0">
    <w:p w:rsidR="000C1B8D" w:rsidRDefault="000C1B8D" w:rsidP="00667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38" w:rsidRDefault="00C41A38" w:rsidP="0066701A">
    <w:pPr>
      <w:pStyle w:val="En-tte"/>
      <w:rPr>
        <w:rtl/>
      </w:rPr>
    </w:pPr>
  </w:p>
  <w:p w:rsidR="00C41A38" w:rsidRDefault="00C41A38" w:rsidP="0066701A">
    <w:pPr>
      <w:pStyle w:val="En-tte"/>
    </w:pPr>
  </w:p>
  <w:p w:rsidR="00C41A38" w:rsidRPr="0066701A" w:rsidRDefault="00C41A38" w:rsidP="006670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01A"/>
    <w:rsid w:val="00020C79"/>
    <w:rsid w:val="00030A9B"/>
    <w:rsid w:val="00075F3E"/>
    <w:rsid w:val="00095855"/>
    <w:rsid w:val="000C1B8D"/>
    <w:rsid w:val="00141C08"/>
    <w:rsid w:val="0018650B"/>
    <w:rsid w:val="0024413B"/>
    <w:rsid w:val="002B6ECF"/>
    <w:rsid w:val="00425F6B"/>
    <w:rsid w:val="004B0A6C"/>
    <w:rsid w:val="005B7FFB"/>
    <w:rsid w:val="005D3E3F"/>
    <w:rsid w:val="00623FC0"/>
    <w:rsid w:val="00656279"/>
    <w:rsid w:val="0066701A"/>
    <w:rsid w:val="0067314E"/>
    <w:rsid w:val="008140F2"/>
    <w:rsid w:val="00850713"/>
    <w:rsid w:val="00880C38"/>
    <w:rsid w:val="008D6DCA"/>
    <w:rsid w:val="00900B51"/>
    <w:rsid w:val="00973399"/>
    <w:rsid w:val="00977F75"/>
    <w:rsid w:val="009A42E4"/>
    <w:rsid w:val="00A361E6"/>
    <w:rsid w:val="00A8139E"/>
    <w:rsid w:val="00A952B0"/>
    <w:rsid w:val="00AC4CED"/>
    <w:rsid w:val="00BA6E5A"/>
    <w:rsid w:val="00C337BA"/>
    <w:rsid w:val="00C41A38"/>
    <w:rsid w:val="00C641D4"/>
    <w:rsid w:val="00C71AD5"/>
    <w:rsid w:val="00CE2FB4"/>
    <w:rsid w:val="00CE69AF"/>
    <w:rsid w:val="00E612CC"/>
    <w:rsid w:val="00E85FDA"/>
    <w:rsid w:val="00F31331"/>
    <w:rsid w:val="00F65BAE"/>
    <w:rsid w:val="00F75200"/>
    <w:rsid w:val="00FE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1A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66701A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66701A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66701A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66701A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6701A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66701A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670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670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6701A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670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701A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zwargui</dc:creator>
  <cp:lastModifiedBy>user</cp:lastModifiedBy>
  <cp:revision>5</cp:revision>
  <cp:lastPrinted>2012-12-26T12:14:00Z</cp:lastPrinted>
  <dcterms:created xsi:type="dcterms:W3CDTF">2012-12-30T18:39:00Z</dcterms:created>
  <dcterms:modified xsi:type="dcterms:W3CDTF">2012-12-30T18:45:00Z</dcterms:modified>
</cp:coreProperties>
</file>