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7D" w:rsidRDefault="0000227D" w:rsidP="00605B3C">
      <w:pPr>
        <w:pStyle w:val="Titre"/>
        <w:spacing w:line="400" w:lineRule="exact"/>
        <w:ind w:firstLine="720"/>
        <w:jc w:val="right"/>
        <w:rPr>
          <w:sz w:val="24"/>
          <w:szCs w:val="24"/>
          <w:rtl/>
        </w:rPr>
      </w:pPr>
    </w:p>
    <w:p w:rsidR="0000227D" w:rsidRDefault="0000227D" w:rsidP="005E47B3">
      <w:pPr>
        <w:pStyle w:val="Titre"/>
        <w:spacing w:line="400" w:lineRule="exact"/>
        <w:ind w:firstLine="720"/>
        <w:jc w:val="right"/>
        <w:rPr>
          <w:sz w:val="24"/>
          <w:szCs w:val="24"/>
        </w:rPr>
      </w:pPr>
    </w:p>
    <w:p w:rsidR="0000227D" w:rsidRDefault="0000227D" w:rsidP="005E47B3">
      <w:pPr>
        <w:pStyle w:val="Titre"/>
        <w:spacing w:line="400" w:lineRule="exact"/>
        <w:ind w:firstLine="720"/>
        <w:jc w:val="right"/>
        <w:rPr>
          <w:sz w:val="24"/>
          <w:szCs w:val="24"/>
        </w:rPr>
      </w:pPr>
    </w:p>
    <w:p w:rsidR="0000227D" w:rsidRDefault="0000227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Pr="00772F32" w:rsidRDefault="00772F32" w:rsidP="00772F32">
      <w:pPr>
        <w:pStyle w:val="Titre"/>
        <w:spacing w:line="360" w:lineRule="auto"/>
        <w:rPr>
          <w:color w:val="339966"/>
          <w:sz w:val="36"/>
          <w:szCs w:val="36"/>
        </w:rPr>
      </w:pPr>
      <w:r w:rsidRPr="00772F32">
        <w:rPr>
          <w:color w:val="339966"/>
          <w:sz w:val="36"/>
          <w:szCs w:val="36"/>
        </w:rPr>
        <w:t>B</w:t>
      </w:r>
      <w:r w:rsidR="00CE350D" w:rsidRPr="00772F32">
        <w:rPr>
          <w:color w:val="339966"/>
          <w:sz w:val="36"/>
          <w:szCs w:val="36"/>
        </w:rPr>
        <w:t>udget économique prévisionnel 2012</w:t>
      </w:r>
    </w:p>
    <w:p w:rsidR="00CE350D" w:rsidRDefault="00CE350D" w:rsidP="00772F32">
      <w:pPr>
        <w:pStyle w:val="Titre"/>
        <w:spacing w:line="360" w:lineRule="auto"/>
        <w:rPr>
          <w:color w:val="339966"/>
          <w:sz w:val="36"/>
          <w:szCs w:val="36"/>
        </w:rPr>
      </w:pPr>
      <w:r w:rsidRPr="00772F32">
        <w:rPr>
          <w:color w:val="339966"/>
          <w:sz w:val="36"/>
          <w:szCs w:val="36"/>
        </w:rPr>
        <w:t xml:space="preserve">et perspectives </w:t>
      </w:r>
      <w:r w:rsidR="00BB27BE" w:rsidRPr="00772F32">
        <w:rPr>
          <w:color w:val="339966"/>
          <w:sz w:val="36"/>
          <w:szCs w:val="36"/>
        </w:rPr>
        <w:t xml:space="preserve">de l'économie nationale </w:t>
      </w:r>
      <w:r w:rsidRPr="00772F32">
        <w:rPr>
          <w:color w:val="339966"/>
          <w:sz w:val="36"/>
          <w:szCs w:val="36"/>
        </w:rPr>
        <w:t>à l'horizon 2015</w:t>
      </w:r>
    </w:p>
    <w:p w:rsidR="00772F32" w:rsidRDefault="00772F32" w:rsidP="00772F32">
      <w:pPr>
        <w:pStyle w:val="Titre"/>
        <w:spacing w:line="360" w:lineRule="auto"/>
        <w:jc w:val="left"/>
        <w:rPr>
          <w:color w:val="339966"/>
          <w:sz w:val="36"/>
          <w:szCs w:val="36"/>
        </w:rPr>
      </w:pPr>
    </w:p>
    <w:p w:rsidR="00772F32" w:rsidRDefault="00772F32" w:rsidP="00772F32">
      <w:pPr>
        <w:pStyle w:val="Titre"/>
        <w:rPr>
          <w:color w:val="339966"/>
          <w:sz w:val="32"/>
          <w:szCs w:val="32"/>
        </w:rPr>
      </w:pPr>
      <w:r>
        <w:rPr>
          <w:color w:val="339966"/>
          <w:sz w:val="32"/>
          <w:szCs w:val="32"/>
        </w:rPr>
        <w:t>Conférence de presse de</w:t>
      </w:r>
    </w:p>
    <w:p w:rsidR="00CE350D" w:rsidRDefault="00772F32" w:rsidP="00772F32">
      <w:pPr>
        <w:pStyle w:val="Titre"/>
        <w:rPr>
          <w:color w:val="339966"/>
          <w:sz w:val="32"/>
          <w:szCs w:val="32"/>
        </w:rPr>
      </w:pPr>
      <w:r>
        <w:rPr>
          <w:color w:val="339966"/>
          <w:sz w:val="32"/>
          <w:szCs w:val="32"/>
        </w:rPr>
        <w:t>Monsieur Ahmed Lahlimi Alami</w:t>
      </w:r>
    </w:p>
    <w:p w:rsidR="00772F32" w:rsidRDefault="00772F32" w:rsidP="00772F32">
      <w:pPr>
        <w:pStyle w:val="Titre"/>
        <w:rPr>
          <w:color w:val="339966"/>
          <w:sz w:val="32"/>
          <w:szCs w:val="32"/>
        </w:rPr>
      </w:pPr>
      <w:r>
        <w:rPr>
          <w:color w:val="339966"/>
          <w:sz w:val="32"/>
          <w:szCs w:val="32"/>
        </w:rPr>
        <w:t>Haut Commissaire au Plan</w:t>
      </w:r>
    </w:p>
    <w:p w:rsidR="00CE350D" w:rsidRDefault="00CE350D" w:rsidP="00772F32">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772F32" w:rsidRDefault="00772F32" w:rsidP="00700E1F">
      <w:pPr>
        <w:pStyle w:val="Titre"/>
        <w:ind w:firstLine="720"/>
        <w:jc w:val="left"/>
        <w:rPr>
          <w:color w:val="339966"/>
          <w:sz w:val="32"/>
          <w:szCs w:val="32"/>
        </w:rPr>
      </w:pPr>
    </w:p>
    <w:p w:rsidR="00772F32" w:rsidRDefault="00772F32" w:rsidP="00700E1F">
      <w:pPr>
        <w:pStyle w:val="Titre"/>
        <w:ind w:firstLine="720"/>
        <w:jc w:val="left"/>
        <w:rPr>
          <w:color w:val="339966"/>
          <w:sz w:val="32"/>
          <w:szCs w:val="32"/>
        </w:rPr>
      </w:pPr>
    </w:p>
    <w:p w:rsidR="00772F32" w:rsidRDefault="00772F32"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Pr="00CE350D" w:rsidRDefault="00CE350D" w:rsidP="00255ED0">
      <w:pPr>
        <w:pStyle w:val="Titre"/>
        <w:spacing w:line="400" w:lineRule="exact"/>
        <w:ind w:firstLine="720"/>
        <w:rPr>
          <w:sz w:val="24"/>
          <w:szCs w:val="24"/>
        </w:rPr>
      </w:pPr>
      <w:r w:rsidRPr="00CE350D">
        <w:rPr>
          <w:sz w:val="24"/>
          <w:szCs w:val="24"/>
        </w:rPr>
        <w:t>Casablanca, le  15 février  2012</w:t>
      </w:r>
    </w:p>
    <w:p w:rsidR="0000227D" w:rsidRDefault="0000227D" w:rsidP="00772F32">
      <w:pPr>
        <w:pStyle w:val="Titre"/>
        <w:spacing w:line="360" w:lineRule="auto"/>
        <w:ind w:firstLine="720"/>
        <w:rPr>
          <w:color w:val="339966"/>
          <w:sz w:val="32"/>
          <w:szCs w:val="32"/>
        </w:rPr>
      </w:pPr>
      <w:r w:rsidRPr="00093A02">
        <w:rPr>
          <w:color w:val="339966"/>
          <w:sz w:val="32"/>
          <w:szCs w:val="32"/>
        </w:rPr>
        <w:lastRenderedPageBreak/>
        <w:t>Note d’information</w:t>
      </w:r>
    </w:p>
    <w:p w:rsidR="00255ED0" w:rsidRPr="00093A02" w:rsidRDefault="0000227D" w:rsidP="009A6EB9">
      <w:pPr>
        <w:pStyle w:val="Titre"/>
        <w:ind w:firstLine="720"/>
        <w:rPr>
          <w:color w:val="339966"/>
          <w:sz w:val="32"/>
          <w:szCs w:val="32"/>
        </w:rPr>
      </w:pPr>
      <w:r>
        <w:rPr>
          <w:color w:val="339966"/>
          <w:sz w:val="32"/>
          <w:szCs w:val="32"/>
        </w:rPr>
        <w:t>L’éc</w:t>
      </w:r>
      <w:r w:rsidRPr="00093A02">
        <w:rPr>
          <w:color w:val="339966"/>
          <w:sz w:val="32"/>
          <w:szCs w:val="32"/>
        </w:rPr>
        <w:t>onomie nationale</w:t>
      </w:r>
      <w:r>
        <w:rPr>
          <w:color w:val="339966"/>
          <w:sz w:val="32"/>
          <w:szCs w:val="32"/>
        </w:rPr>
        <w:t xml:space="preserve"> en 2011 et 2012</w:t>
      </w:r>
    </w:p>
    <w:p w:rsidR="00255ED0" w:rsidRDefault="00255ED0" w:rsidP="00255ED0">
      <w:pPr>
        <w:pStyle w:val="Titre"/>
        <w:ind w:firstLine="720"/>
        <w:rPr>
          <w:b w:val="0"/>
          <w:bCs w:val="0"/>
          <w:sz w:val="32"/>
          <w:szCs w:val="32"/>
        </w:rPr>
      </w:pPr>
    </w:p>
    <w:p w:rsidR="009A6EB9" w:rsidRDefault="009A6EB9" w:rsidP="00255ED0">
      <w:pPr>
        <w:pStyle w:val="Titre"/>
        <w:ind w:firstLine="720"/>
        <w:rPr>
          <w:b w:val="0"/>
          <w:bCs w:val="0"/>
          <w:sz w:val="32"/>
          <w:szCs w:val="32"/>
        </w:rPr>
      </w:pPr>
    </w:p>
    <w:p w:rsidR="009A6EB9" w:rsidRDefault="009A6EB9" w:rsidP="00255ED0">
      <w:pPr>
        <w:pStyle w:val="Titre"/>
        <w:ind w:firstLine="720"/>
        <w:rPr>
          <w:b w:val="0"/>
          <w:bCs w:val="0"/>
          <w:sz w:val="32"/>
          <w:szCs w:val="32"/>
        </w:rPr>
      </w:pPr>
    </w:p>
    <w:p w:rsidR="00255ED0" w:rsidRPr="007E46E2" w:rsidRDefault="00255ED0" w:rsidP="00255ED0">
      <w:pPr>
        <w:numPr>
          <w:ilvl w:val="0"/>
          <w:numId w:val="22"/>
        </w:numPr>
        <w:spacing w:after="120"/>
        <w:ind w:left="357" w:hanging="357"/>
        <w:jc w:val="both"/>
        <w:rPr>
          <w:rFonts w:ascii="Book Antiqua" w:hAnsi="Book Antiqua"/>
          <w:b w:val="0"/>
          <w:bCs w:val="0"/>
        </w:rPr>
      </w:pPr>
      <w:r w:rsidRPr="007E46E2">
        <w:rPr>
          <w:rFonts w:ascii="Book Antiqua" w:hAnsi="Book Antiqua"/>
          <w:b w:val="0"/>
          <w:bCs w:val="0"/>
        </w:rPr>
        <w:t>Taux de croissance estimé pour 2011 de 4,8% et prévu pour 2012 de 4,1% ;</w:t>
      </w:r>
    </w:p>
    <w:p w:rsidR="00255ED0" w:rsidRPr="007E46E2" w:rsidRDefault="00255ED0" w:rsidP="00255ED0">
      <w:pPr>
        <w:widowControl w:val="0"/>
        <w:numPr>
          <w:ilvl w:val="0"/>
          <w:numId w:val="22"/>
        </w:numPr>
        <w:adjustRightInd w:val="0"/>
        <w:spacing w:after="120"/>
        <w:ind w:left="357" w:hanging="357"/>
        <w:jc w:val="both"/>
        <w:rPr>
          <w:rFonts w:ascii="Book Antiqua" w:hAnsi="Book Antiqua"/>
          <w:b w:val="0"/>
          <w:bCs w:val="0"/>
        </w:rPr>
      </w:pPr>
      <w:r w:rsidRPr="007E46E2">
        <w:rPr>
          <w:rFonts w:ascii="Book Antiqua" w:hAnsi="Book Antiqua"/>
          <w:b w:val="0"/>
          <w:bCs w:val="0"/>
        </w:rPr>
        <w:t>Après une hausse de 5% en 2011, la valeur ajoutée du secteur primaire marque de nouveau une baisse de 2,2% en 2012 ;</w:t>
      </w:r>
    </w:p>
    <w:p w:rsidR="00255ED0" w:rsidRPr="007E46E2" w:rsidRDefault="00255ED0" w:rsidP="00255ED0">
      <w:pPr>
        <w:widowControl w:val="0"/>
        <w:numPr>
          <w:ilvl w:val="0"/>
          <w:numId w:val="22"/>
        </w:numPr>
        <w:adjustRightInd w:val="0"/>
        <w:spacing w:after="120"/>
        <w:ind w:left="357" w:hanging="357"/>
        <w:jc w:val="both"/>
        <w:rPr>
          <w:rFonts w:ascii="Book Antiqua" w:hAnsi="Book Antiqua"/>
          <w:b w:val="0"/>
          <w:bCs w:val="0"/>
        </w:rPr>
      </w:pPr>
      <w:r w:rsidRPr="007E46E2">
        <w:rPr>
          <w:rFonts w:ascii="Book Antiqua" w:hAnsi="Book Antiqua"/>
          <w:b w:val="0"/>
          <w:bCs w:val="0"/>
        </w:rPr>
        <w:t>Les activités non agricoles maintiendraient leur tendance à la hausse avec une croissance de 4,4% en 2010 ; 4,6% en 2011 et 4,9% en 2012 ;</w:t>
      </w:r>
    </w:p>
    <w:p w:rsidR="00255ED0" w:rsidRPr="007E46E2" w:rsidRDefault="00255ED0" w:rsidP="00255ED0">
      <w:pPr>
        <w:widowControl w:val="0"/>
        <w:numPr>
          <w:ilvl w:val="0"/>
          <w:numId w:val="22"/>
        </w:numPr>
        <w:adjustRightInd w:val="0"/>
        <w:spacing w:after="120"/>
        <w:ind w:left="357" w:hanging="357"/>
        <w:jc w:val="both"/>
        <w:rPr>
          <w:rFonts w:ascii="Book Antiqua" w:hAnsi="Book Antiqua"/>
          <w:b w:val="0"/>
          <w:bCs w:val="0"/>
        </w:rPr>
      </w:pPr>
      <w:r w:rsidRPr="007E46E2">
        <w:rPr>
          <w:rFonts w:ascii="Book Antiqua" w:hAnsi="Book Antiqua"/>
          <w:b w:val="0"/>
          <w:bCs w:val="0"/>
        </w:rPr>
        <w:t>Maitrise de l’augmentation du niveau général des prix intérieurs, malgré la hausse des cours des matières importées : 0,7% en 2010 ; 1,3% en 2011 et 2,1% en 2012 ;</w:t>
      </w:r>
    </w:p>
    <w:p w:rsidR="00255ED0" w:rsidRPr="007E46E2" w:rsidRDefault="00255ED0" w:rsidP="00255ED0">
      <w:pPr>
        <w:numPr>
          <w:ilvl w:val="0"/>
          <w:numId w:val="22"/>
        </w:numPr>
        <w:spacing w:after="120"/>
        <w:ind w:left="357" w:hanging="357"/>
        <w:jc w:val="both"/>
        <w:rPr>
          <w:rFonts w:ascii="Book Antiqua" w:hAnsi="Book Antiqua"/>
          <w:b w:val="0"/>
          <w:bCs w:val="0"/>
        </w:rPr>
      </w:pPr>
      <w:r w:rsidRPr="007E46E2">
        <w:rPr>
          <w:rFonts w:ascii="Book Antiqua" w:hAnsi="Book Antiqua"/>
          <w:b w:val="0"/>
          <w:bCs w:val="0"/>
        </w:rPr>
        <w:t>Détérioration croissante des capacités de financement de l’économie, avec un déficit du compte épargne-investissement  de 4,3% du PIB en 2010, 6,</w:t>
      </w:r>
      <w:r>
        <w:rPr>
          <w:rFonts w:ascii="Book Antiqua" w:hAnsi="Book Antiqua"/>
          <w:b w:val="0"/>
          <w:bCs w:val="0"/>
        </w:rPr>
        <w:t>7</w:t>
      </w:r>
      <w:r w:rsidRPr="007E46E2">
        <w:rPr>
          <w:rFonts w:ascii="Book Antiqua" w:hAnsi="Book Antiqua"/>
          <w:b w:val="0"/>
          <w:bCs w:val="0"/>
        </w:rPr>
        <w:t>% en 2011 et 7,1% en 2012.</w:t>
      </w:r>
    </w:p>
    <w:p w:rsidR="00255ED0" w:rsidRPr="007E46E2" w:rsidRDefault="00255ED0" w:rsidP="00255ED0">
      <w:pPr>
        <w:ind w:left="720"/>
        <w:jc w:val="both"/>
        <w:rPr>
          <w:rFonts w:ascii="Book Antiqua" w:hAnsi="Book Antiqua"/>
          <w:b w:val="0"/>
          <w:bCs w:val="0"/>
        </w:rPr>
      </w:pPr>
    </w:p>
    <w:p w:rsidR="00772F32" w:rsidRDefault="00772F32" w:rsidP="00255ED0">
      <w:pPr>
        <w:jc w:val="both"/>
        <w:outlineLvl w:val="1"/>
        <w:rPr>
          <w:rFonts w:ascii="Book Antiqua" w:hAnsi="Book Antiqua"/>
          <w:b w:val="0"/>
          <w:bCs w:val="0"/>
        </w:rPr>
      </w:pPr>
      <w:bookmarkStart w:id="0" w:name="_Toc157732179"/>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Le budget économique prévisionnel 2012 présente une révision des perspectives du budget économique exploratoire publiées au mois de juin 2011. Il s’agit d’une nouvelle estimation de la croissance de l’économie nationale en 2011 et de la révision des perspectives pour 2012 et leurs effets sur les équilibres macroéconomiques internes et externes de l’économie.</w:t>
      </w:r>
    </w:p>
    <w:p w:rsidR="00255ED0" w:rsidRPr="007E46E2" w:rsidRDefault="00255ED0" w:rsidP="00255ED0">
      <w:pPr>
        <w:jc w:val="both"/>
        <w:outlineLvl w:val="1"/>
        <w:rPr>
          <w:rFonts w:ascii="Book Antiqua" w:hAnsi="Book Antiqua"/>
          <w:b w:val="0"/>
          <w:bCs w:val="0"/>
          <w:rtl/>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L’élaboration de ces prévisions économiques pour 2011 et 2012 se base sur l’évolution de l’environnement international, les résultats des enquêtes trimestrielles et les travaux de suivi et d’analyse de conjoncture menés par le Haut Commissariat au Plan et d’autres départements ministériels et organismes financiers</w:t>
      </w:r>
      <w:r w:rsidRPr="007E46E2">
        <w:rPr>
          <w:rStyle w:val="Appelnotedebasdep"/>
          <w:rFonts w:ascii="Book Antiqua" w:hAnsi="Book Antiqua"/>
          <w:b w:val="0"/>
          <w:bCs w:val="0"/>
        </w:rPr>
        <w:footnoteReference w:id="1"/>
      </w:r>
      <w:r w:rsidRPr="007E46E2">
        <w:rPr>
          <w:rFonts w:ascii="Book Antiqua" w:hAnsi="Book Antiqua"/>
          <w:b w:val="0"/>
          <w:bCs w:val="0"/>
        </w:rPr>
        <w:t xml:space="preserve"> durant le deuxième semestre de 2011.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Les prévisions pour l’année 2012 ont été, également, élaborées sur la base d’un scénario moyen pour la production agricole durant la campagne 2011/2012, tenant compte du volume pluviométrique observé jusqu’au mois de janvier et de sa répartition dans le temps et dans l’espace. Elles se basent, en outre, sur les données telles qu’annoncées de Projet de Loi des Finances  pour l’année 2012, notamment les dépenses d’investissement, des salaires du personnel de l’Etat et des subventions des prix à la consommation.</w:t>
      </w:r>
    </w:p>
    <w:p w:rsidR="00255ED0" w:rsidRPr="00196142" w:rsidRDefault="00255ED0" w:rsidP="00255ED0">
      <w:pPr>
        <w:keepNext/>
        <w:keepLines/>
        <w:spacing w:before="100" w:beforeAutospacing="1" w:after="120" w:line="360" w:lineRule="auto"/>
        <w:jc w:val="both"/>
        <w:outlineLvl w:val="1"/>
        <w:rPr>
          <w:rFonts w:ascii="Book Antiqua" w:hAnsi="Book Antiqua"/>
          <w:color w:val="00B050"/>
          <w:u w:val="single"/>
        </w:rPr>
      </w:pPr>
      <w:r w:rsidRPr="00196142">
        <w:rPr>
          <w:rFonts w:ascii="Book Antiqua" w:hAnsi="Book Antiqua"/>
          <w:color w:val="00B050"/>
          <w:u w:val="single"/>
        </w:rPr>
        <w:lastRenderedPageBreak/>
        <w:t xml:space="preserve">1-L’environnement international </w:t>
      </w:r>
    </w:p>
    <w:p w:rsidR="00255ED0" w:rsidRPr="007E46E2" w:rsidRDefault="00255ED0" w:rsidP="00255ED0">
      <w:pPr>
        <w:keepNext/>
        <w:keepLines/>
        <w:jc w:val="both"/>
        <w:outlineLvl w:val="1"/>
        <w:rPr>
          <w:rFonts w:ascii="Book Antiqua" w:hAnsi="Book Antiqua"/>
          <w:b w:val="0"/>
          <w:bCs w:val="0"/>
        </w:rPr>
      </w:pPr>
      <w:r w:rsidRPr="007E46E2">
        <w:rPr>
          <w:rFonts w:ascii="Book Antiqua" w:hAnsi="Book Antiqua"/>
          <w:b w:val="0"/>
          <w:bCs w:val="0"/>
        </w:rPr>
        <w:t>Les perspectives économiques, publiées par les institutions internationales</w:t>
      </w:r>
      <w:r w:rsidRPr="007E46E2">
        <w:rPr>
          <w:rFonts w:ascii="Book Antiqua" w:hAnsi="Book Antiqua"/>
          <w:b w:val="0"/>
          <w:bCs w:val="0"/>
          <w:vertAlign w:val="superscript"/>
        </w:rPr>
        <w:footnoteReference w:id="2"/>
      </w:r>
      <w:r w:rsidRPr="007E46E2">
        <w:rPr>
          <w:rFonts w:ascii="Book Antiqua" w:hAnsi="Book Antiqua"/>
          <w:b w:val="0"/>
          <w:bCs w:val="0"/>
        </w:rPr>
        <w:t xml:space="preserve"> au mois de janvier, sont entourées de grandes incertitudes pour l’économie mondiale, et font ressortir une révision à la baisse de la croissance économique. Celle-ci est établie à 3,8% en 2011 et à 3,3% en 2012 au lieu de 4,5% prévu au printemps 2011. Ce revirement est attribué, principalement, aux répercussions de la crise dans la zone euro et au ralentissement des économies émergentes.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L’accentuation des difficultés de la dette souveraine dans certains pays membres de la zone euro et les craintes de contagion aux autres pays devraient entrainer l’ensemble de la zone dans une nouvelle phase de récession, marquée par une croissance négative d’environ -0,5% en 2012 au lieu de 1,6% enregistrée en 2011.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Cette récession économique devrait, également, entrainer une baisse de la demande européenne adressée aux pays émergents et en développement. Ainsi, et compte tenu de la persistance de l’inflation à un niveau élevé frôlant 7%, ces pays devraient connaitre  un léger ralentissement de leur croissance, passant de 6,2% en 2011 à 5,4% en 2012.</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L’économie américaine, de son côté, devrait maintenir sa croissance à un rythme modéré de 1,8% en 2012. Cette légère tendance à l’amélioration demeure, toutefois, fragilisée par le resserrement budgétaire, la reprise lente du marché immobilier et la modération de la demande privée. Parallèlement, l’économie nippone devrait  renouer avec la croissance en 2012, avec un rythme de 1,7%, après un repli de 0,</w:t>
      </w:r>
      <w:r>
        <w:rPr>
          <w:rFonts w:ascii="Book Antiqua" w:hAnsi="Book Antiqua"/>
          <w:b w:val="0"/>
          <w:bCs w:val="0"/>
        </w:rPr>
        <w:t>9</w:t>
      </w:r>
      <w:r w:rsidRPr="007E46E2">
        <w:rPr>
          <w:rFonts w:ascii="Book Antiqua" w:hAnsi="Book Antiqua"/>
          <w:b w:val="0"/>
          <w:bCs w:val="0"/>
        </w:rPr>
        <w:t>%  en 2011. Cette évolution serait attribuable, en particulier, à la progression des investissements destinés à la reconstruction</w:t>
      </w:r>
      <w:r w:rsidRPr="007E46E2">
        <w:rPr>
          <w:rFonts w:ascii="Book Antiqua" w:hAnsi="Book Antiqua"/>
          <w:b w:val="0"/>
          <w:bCs w:val="0"/>
          <w:vertAlign w:val="superscript"/>
        </w:rPr>
        <w:footnoteReference w:id="3"/>
      </w:r>
      <w:r w:rsidRPr="007E46E2">
        <w:rPr>
          <w:rFonts w:ascii="Book Antiqua" w:hAnsi="Book Antiqua"/>
          <w:b w:val="0"/>
          <w:bCs w:val="0"/>
        </w:rPr>
        <w:t xml:space="preserve"> et à une légère reprise des exportations, et ce, malgré le ralentissement de la demande étrangère et l’appréciation du yen sur le marché de change.</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S’agissant de l’évolution des prix des matières premières, le cours moyen du pétrole brut se maintiendrait à un niveau élevé malgré la modération de la demande mondiale. Il serait de 99 dollars/baril en 2012 au lieu de 104,2 $ en 2011. Toutefois, la hausse des incertitudes sur l’approvisionnement du pétrole, en raison des tensions géostratégiques et politiques marquant le début de 2012, pourrait constituer une source d’inquiétudes pour les pays importateurs et pour l’ensemble de l’économie mondiale.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Le cours moyen des </w:t>
      </w:r>
      <w:r>
        <w:rPr>
          <w:rFonts w:ascii="Book Antiqua" w:hAnsi="Book Antiqua"/>
          <w:b w:val="0"/>
          <w:bCs w:val="0"/>
        </w:rPr>
        <w:t xml:space="preserve">matières premières </w:t>
      </w:r>
      <w:r w:rsidRPr="007E46E2">
        <w:rPr>
          <w:rFonts w:ascii="Book Antiqua" w:hAnsi="Book Antiqua"/>
          <w:b w:val="0"/>
          <w:bCs w:val="0"/>
        </w:rPr>
        <w:t xml:space="preserve">non énergétiques, quant à lui, devrait enregistrer une baisse de 14% en 2012 après deux hausses successives de 26,3% et 17,7%, respectivement en 2010 et 2011. </w:t>
      </w:r>
    </w:p>
    <w:p w:rsidR="00255ED0" w:rsidRPr="007E46E2" w:rsidRDefault="00255ED0" w:rsidP="00255ED0">
      <w:pPr>
        <w:jc w:val="both"/>
        <w:outlineLvl w:val="1"/>
        <w:rPr>
          <w:rFonts w:ascii="Book Antiqua" w:hAnsi="Book Antiqua"/>
          <w:b w:val="0"/>
          <w:bCs w:val="0"/>
        </w:rPr>
      </w:pPr>
    </w:p>
    <w:p w:rsidR="00255ED0" w:rsidRDefault="00255ED0" w:rsidP="00255ED0">
      <w:pPr>
        <w:spacing w:before="100" w:beforeAutospacing="1" w:line="200" w:lineRule="exact"/>
        <w:jc w:val="both"/>
        <w:outlineLvl w:val="1"/>
        <w:rPr>
          <w:rFonts w:ascii="Book Antiqua" w:hAnsi="Book Antiqua"/>
          <w:b w:val="0"/>
          <w:bCs w:val="0"/>
        </w:rPr>
      </w:pPr>
    </w:p>
    <w:p w:rsidR="00255ED0" w:rsidRPr="007E46E2" w:rsidRDefault="00255ED0" w:rsidP="00255ED0">
      <w:pPr>
        <w:spacing w:before="100" w:beforeAutospacing="1" w:line="200" w:lineRule="exact"/>
        <w:jc w:val="both"/>
        <w:outlineLvl w:val="1"/>
        <w:rPr>
          <w:rFonts w:ascii="Book Antiqua" w:hAnsi="Book Antiqua"/>
          <w:b w:val="0"/>
          <w:bCs w:val="0"/>
        </w:rPr>
      </w:pPr>
    </w:p>
    <w:bookmarkEnd w:id="0"/>
    <w:p w:rsidR="00255ED0" w:rsidRPr="007E46E2" w:rsidRDefault="00255ED0" w:rsidP="00255ED0">
      <w:pPr>
        <w:keepNext/>
        <w:keepLines/>
        <w:ind w:right="-110"/>
        <w:jc w:val="both"/>
        <w:rPr>
          <w:rFonts w:ascii="Book Antiqua" w:hAnsi="Book Antiqua"/>
          <w:color w:val="00B050"/>
        </w:rPr>
      </w:pPr>
      <w:r w:rsidRPr="007E46E2">
        <w:rPr>
          <w:rFonts w:ascii="Book Antiqua" w:hAnsi="Book Antiqua"/>
          <w:color w:val="00B050"/>
          <w:u w:val="single"/>
        </w:rPr>
        <w:lastRenderedPageBreak/>
        <w:t>2-L’économie nationale en 2011 et 2012</w:t>
      </w:r>
    </w:p>
    <w:p w:rsidR="00255ED0" w:rsidRPr="007E46E2" w:rsidRDefault="00255ED0" w:rsidP="00255ED0">
      <w:pPr>
        <w:widowControl w:val="0"/>
        <w:spacing w:before="100" w:beforeAutospacing="1" w:after="120"/>
        <w:ind w:firstLine="708"/>
        <w:jc w:val="both"/>
        <w:outlineLvl w:val="1"/>
        <w:rPr>
          <w:rFonts w:ascii="Book Antiqua" w:hAnsi="Book Antiqua"/>
          <w:color w:val="00B050"/>
          <w:u w:val="single"/>
        </w:rPr>
      </w:pPr>
      <w:r w:rsidRPr="007E46E2">
        <w:rPr>
          <w:rFonts w:ascii="Book Antiqua" w:hAnsi="Book Antiqua"/>
          <w:color w:val="00B050"/>
          <w:u w:val="single"/>
        </w:rPr>
        <w:t>2-1-Estimation de l</w:t>
      </w:r>
      <w:r>
        <w:rPr>
          <w:rFonts w:ascii="Book Antiqua" w:hAnsi="Book Antiqua"/>
          <w:color w:val="00B050"/>
          <w:u w:val="single"/>
        </w:rPr>
        <w:t>’évolution de l’</w:t>
      </w:r>
      <w:r w:rsidRPr="007E46E2">
        <w:rPr>
          <w:rFonts w:ascii="Book Antiqua" w:hAnsi="Book Antiqua"/>
          <w:color w:val="00B050"/>
          <w:u w:val="single"/>
        </w:rPr>
        <w:t>économie</w:t>
      </w:r>
      <w:r>
        <w:rPr>
          <w:rFonts w:ascii="Book Antiqua" w:hAnsi="Book Antiqua"/>
          <w:color w:val="00B050"/>
          <w:u w:val="single"/>
        </w:rPr>
        <w:t xml:space="preserve"> nationale en</w:t>
      </w:r>
      <w:r w:rsidRPr="007E46E2">
        <w:rPr>
          <w:rFonts w:ascii="Book Antiqua" w:hAnsi="Book Antiqua"/>
          <w:color w:val="00B050"/>
          <w:u w:val="single"/>
        </w:rPr>
        <w:t xml:space="preserve"> 2011 </w:t>
      </w:r>
    </w:p>
    <w:p w:rsidR="00255ED0" w:rsidRPr="007E46E2" w:rsidRDefault="00255ED0" w:rsidP="00255ED0">
      <w:pPr>
        <w:pStyle w:val="Paragraphedeliste"/>
        <w:keepNext/>
        <w:keepLines/>
        <w:ind w:left="1068" w:right="-110"/>
        <w:jc w:val="both"/>
        <w:rPr>
          <w:rFonts w:ascii="Book Antiqua" w:hAnsi="Book Antiqua"/>
          <w:color w:val="00B05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L’économie nationale aurait enregistré une croissance de 4,8% en 2011 au lieu de 3,7% en 2010. Les mesures prises par les pouvoirs publics durant le premier semestre, en réponse aux évolutions contraignantes de l’environnement international, notamment la forte révision à la hausse des dépenses budgétaires de soutien des prix à la consommation et les augmentations des salaires issues de l’accord du dialogue social, ont permis de faire face au ralentissement inattendu de certaines activités économiques, en particuliers les mines et les industries de transformation, ainsi qu’au repli des activités touristiques, notamment la branche « hôtels et restauration ».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Le rythme de croissance économique aurait été supérieur à celui enregistré en 2010. La croissance du Produit Intérieur Brut (PIB) était de 5% au premier trimestre, 4,2% durant le deuxième et 4,8% au troisième trimestre. Ce rythme de croissance aurait atteint 4,7% durant le quatrième trimestre</w:t>
      </w:r>
      <w:r w:rsidRPr="007E46E2">
        <w:rPr>
          <w:rStyle w:val="Appelnotedebasdep"/>
          <w:rFonts w:ascii="Book Antiqua" w:hAnsi="Book Antiqua"/>
          <w:b w:val="0"/>
          <w:bCs w:val="0"/>
        </w:rPr>
        <w:footnoteReference w:id="4"/>
      </w:r>
      <w:r w:rsidRPr="007E46E2">
        <w:rPr>
          <w:rFonts w:ascii="Book Antiqua" w:hAnsi="Book Antiqua"/>
          <w:b w:val="0"/>
          <w:bCs w:val="0"/>
        </w:rPr>
        <w:t>.</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196142">
        <w:rPr>
          <w:rFonts w:ascii="Book Antiqua" w:hAnsi="Book Antiqua"/>
          <w:b w:val="0"/>
          <w:bCs w:val="0"/>
        </w:rPr>
        <w:t>Pour l’ensemble de l’année 2011</w:t>
      </w:r>
      <w:r w:rsidRPr="007E46E2">
        <w:rPr>
          <w:rFonts w:ascii="Book Antiqua" w:hAnsi="Book Antiqua"/>
          <w:b w:val="0"/>
          <w:bCs w:val="0"/>
        </w:rPr>
        <w:t xml:space="preserve">, </w:t>
      </w:r>
      <w:r w:rsidRPr="00196142">
        <w:rPr>
          <w:rFonts w:ascii="Book Antiqua" w:hAnsi="Book Antiqua"/>
        </w:rPr>
        <w:t>les activités non agricoles</w:t>
      </w:r>
      <w:r w:rsidRPr="007E46E2">
        <w:rPr>
          <w:rFonts w:ascii="Book Antiqua" w:hAnsi="Book Antiqua"/>
          <w:b w:val="0"/>
          <w:bCs w:val="0"/>
        </w:rPr>
        <w:t xml:space="preserve"> auraient enregistré une croissance au même rythme qu’en 2010, de l’ordre de 4,7%. Les secteurs les plus dynamiques sont les postes et télécommunication, le bâtiment et travaux publics, le commerce et les services fournis par les administrations publiques. Les industries de transformation sont en légère amélioration alors que l’activité minière aurait enregistré un net ralentissement par rapport à ses performances </w:t>
      </w:r>
      <w:r>
        <w:rPr>
          <w:rFonts w:ascii="Book Antiqua" w:hAnsi="Book Antiqua"/>
          <w:b w:val="0"/>
          <w:bCs w:val="0"/>
        </w:rPr>
        <w:t>de</w:t>
      </w:r>
      <w:r w:rsidRPr="007E46E2">
        <w:rPr>
          <w:rFonts w:ascii="Book Antiqua" w:hAnsi="Book Antiqua"/>
          <w:b w:val="0"/>
          <w:bCs w:val="0"/>
        </w:rPr>
        <w:t xml:space="preserve"> 2010.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Concernant </w:t>
      </w:r>
      <w:r w:rsidRPr="007E46E2">
        <w:rPr>
          <w:rFonts w:ascii="Book Antiqua" w:hAnsi="Book Antiqua"/>
        </w:rPr>
        <w:t>le secteur primaire</w:t>
      </w:r>
      <w:r w:rsidRPr="007E46E2">
        <w:rPr>
          <w:rFonts w:ascii="Book Antiqua" w:hAnsi="Book Antiqua"/>
          <w:b w:val="0"/>
          <w:bCs w:val="0"/>
        </w:rPr>
        <w:t>, la campagne agricole 2010/2011 a enregistré une production céréalière de 84 millions de quintaux,  en augmentation de 12% par rapport à 2010. Les autres composantes de l’agriculture et l’élevage ont réalisé de bons résultats, suite aux conditions pluviométriques satisfaisantes durant cette campagne. Néanmoins, le secteur de la pêche maritime aurait connu quelques difficultés en 2011 et sa croissance aurait été modeste. De ce fait, les activités du secteur primaire auraient enregistré une valeur ajoutée en hausse de 5% en 2011 au lieu d’une baisse de 2,1% en 2010, contribuant ainsi pour 0,7 point à la croissance.</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Pr>
          <w:rFonts w:ascii="Book Antiqua" w:hAnsi="Book Antiqua"/>
          <w:b w:val="0"/>
          <w:bCs w:val="0"/>
        </w:rPr>
        <w:t>Du côté de la demande</w:t>
      </w:r>
      <w:r w:rsidRPr="007E46E2">
        <w:rPr>
          <w:rFonts w:ascii="Book Antiqua" w:hAnsi="Book Antiqua"/>
          <w:b w:val="0"/>
          <w:bCs w:val="0"/>
        </w:rPr>
        <w:t>, la maitrise de l’évolution des prix à la consommation d</w:t>
      </w:r>
      <w:r>
        <w:rPr>
          <w:rFonts w:ascii="Book Antiqua" w:hAnsi="Book Antiqua"/>
          <w:b w:val="0"/>
          <w:bCs w:val="0"/>
        </w:rPr>
        <w:t>e 0,9</w:t>
      </w:r>
      <w:r w:rsidRPr="007E46E2">
        <w:rPr>
          <w:rFonts w:ascii="Book Antiqua" w:hAnsi="Book Antiqua"/>
          <w:b w:val="0"/>
          <w:bCs w:val="0"/>
        </w:rPr>
        <w:t xml:space="preserve">% en 2011 aurait amélioré le pouvoir d’achat des ménages et stimuler la demande intérieure, notamment la consommation des ménages. Celle-ci aurait enregistré une croissance de 6,5% en volume au lieu de 2,2% en 2010, contribuant ainsi pour 3,7 points à la croissance du PIB au lieu de 1,3 point en 2010. </w:t>
      </w:r>
      <w:r>
        <w:rPr>
          <w:rFonts w:ascii="Book Antiqua" w:hAnsi="Book Antiqua"/>
          <w:b w:val="0"/>
          <w:bCs w:val="0"/>
        </w:rPr>
        <w:t xml:space="preserve">La consommation des administrations publiques aurait contribué de 0,3 point de croissance en 2011. </w:t>
      </w:r>
      <w:r w:rsidRPr="007E46E2">
        <w:rPr>
          <w:rFonts w:ascii="Book Antiqua" w:hAnsi="Book Antiqua"/>
          <w:b w:val="0"/>
          <w:bCs w:val="0"/>
        </w:rPr>
        <w:t xml:space="preserve">De son côté, la formation brute du capital fixe aurait augmenté de 4,5%, contribuant ainsi pour 1,4 point à la croissance économique. La variation des stocks, en recul en 2011, aurait dégagé une contribution  négative à la croissance, d’environ 0,6 point. </w:t>
      </w:r>
    </w:p>
    <w:p w:rsidR="00255ED0" w:rsidRPr="007E46E2" w:rsidRDefault="00255ED0" w:rsidP="00255ED0">
      <w:pPr>
        <w:jc w:val="both"/>
        <w:outlineLvl w:val="1"/>
        <w:rPr>
          <w:rFonts w:ascii="Book Antiqua" w:hAnsi="Book Antiqua"/>
          <w:b w:val="0"/>
          <w:bCs w:val="0"/>
        </w:rPr>
      </w:pPr>
    </w:p>
    <w:p w:rsidR="00255ED0" w:rsidRPr="007E46E2" w:rsidRDefault="00255ED0" w:rsidP="003A036B">
      <w:pPr>
        <w:jc w:val="both"/>
        <w:outlineLvl w:val="1"/>
        <w:rPr>
          <w:rFonts w:ascii="Book Antiqua" w:hAnsi="Book Antiqua"/>
          <w:b w:val="0"/>
          <w:bCs w:val="0"/>
        </w:rPr>
      </w:pPr>
      <w:r w:rsidRPr="007E46E2">
        <w:rPr>
          <w:rFonts w:ascii="Book Antiqua" w:hAnsi="Book Antiqua"/>
        </w:rPr>
        <w:t>Les échanges extérieurs</w:t>
      </w:r>
      <w:r w:rsidRPr="007E46E2">
        <w:rPr>
          <w:rFonts w:ascii="Book Antiqua" w:hAnsi="Book Antiqua"/>
          <w:b w:val="0"/>
          <w:bCs w:val="0"/>
        </w:rPr>
        <w:t xml:space="preserve"> de biens et services en volume sont marqués par une évolution plus rapide des  exportations que les importations. Les exportations se sont accrues de 7,8% en 2011 contre une hausse de 6% pour les importations. La demande </w:t>
      </w:r>
      <w:r w:rsidRPr="007E46E2">
        <w:rPr>
          <w:rFonts w:ascii="Book Antiqua" w:hAnsi="Book Antiqua"/>
          <w:b w:val="0"/>
          <w:bCs w:val="0"/>
        </w:rPr>
        <w:lastRenderedPageBreak/>
        <w:t>extérieure nette aurait ainsi dégagé une contribution nulle à la croissance du PIB, après une</w:t>
      </w:r>
      <w:r w:rsidR="003A036B">
        <w:rPr>
          <w:rFonts w:ascii="Book Antiqua" w:hAnsi="Book Antiqua"/>
          <w:b w:val="0"/>
          <w:bCs w:val="0"/>
        </w:rPr>
        <w:t xml:space="preserve"> forte </w:t>
      </w:r>
      <w:r w:rsidRPr="007E46E2">
        <w:rPr>
          <w:rFonts w:ascii="Book Antiqua" w:hAnsi="Book Antiqua"/>
          <w:b w:val="0"/>
          <w:bCs w:val="0"/>
        </w:rPr>
        <w:t xml:space="preserve">contribution de </w:t>
      </w:r>
      <w:r w:rsidR="003A036B">
        <w:rPr>
          <w:rFonts w:ascii="Book Antiqua" w:hAnsi="Book Antiqua"/>
          <w:b w:val="0"/>
          <w:bCs w:val="0"/>
        </w:rPr>
        <w:t>3,4</w:t>
      </w:r>
      <w:r w:rsidRPr="007E46E2">
        <w:rPr>
          <w:rFonts w:ascii="Book Antiqua" w:hAnsi="Book Antiqua"/>
          <w:b w:val="0"/>
          <w:bCs w:val="0"/>
        </w:rPr>
        <w:t xml:space="preserve"> point en 2010. </w:t>
      </w:r>
    </w:p>
    <w:p w:rsidR="00255ED0" w:rsidRPr="007E46E2" w:rsidRDefault="00255ED0" w:rsidP="00255ED0">
      <w:pPr>
        <w:jc w:val="both"/>
        <w:outlineLvl w:val="1"/>
        <w:rPr>
          <w:rFonts w:ascii="Book Antiqua" w:hAnsi="Book Antiqua"/>
          <w:b w:val="0"/>
          <w:bCs w:val="0"/>
        </w:rPr>
      </w:pPr>
    </w:p>
    <w:p w:rsidR="00255ED0" w:rsidRDefault="00255ED0" w:rsidP="00255ED0">
      <w:pPr>
        <w:jc w:val="both"/>
        <w:outlineLvl w:val="1"/>
        <w:rPr>
          <w:rFonts w:ascii="Book Antiqua" w:hAnsi="Book Antiqua"/>
          <w:b w:val="0"/>
          <w:bCs w:val="0"/>
        </w:rPr>
      </w:pPr>
      <w:r w:rsidRPr="007E46E2">
        <w:rPr>
          <w:rFonts w:ascii="Book Antiqua" w:hAnsi="Book Antiqua"/>
          <w:b w:val="0"/>
          <w:bCs w:val="0"/>
        </w:rPr>
        <w:t>Toutefois, en prenant en considération l’évolution des prix, les échanges extérieurs auraient connu une accentuation du déficit en ressources</w:t>
      </w:r>
      <w:r>
        <w:rPr>
          <w:rFonts w:ascii="Book Antiqua" w:hAnsi="Book Antiqua"/>
          <w:b w:val="0"/>
          <w:bCs w:val="0"/>
        </w:rPr>
        <w:t xml:space="preserve">. Celui-ci est </w:t>
      </w:r>
      <w:r w:rsidRPr="007E46E2">
        <w:rPr>
          <w:rFonts w:ascii="Book Antiqua" w:hAnsi="Book Antiqua"/>
          <w:b w:val="0"/>
          <w:bCs w:val="0"/>
        </w:rPr>
        <w:t>pass</w:t>
      </w:r>
      <w:r>
        <w:rPr>
          <w:rFonts w:ascii="Book Antiqua" w:hAnsi="Book Antiqua"/>
          <w:b w:val="0"/>
          <w:bCs w:val="0"/>
        </w:rPr>
        <w:t>é</w:t>
      </w:r>
      <w:r w:rsidRPr="007E46E2">
        <w:rPr>
          <w:rFonts w:ascii="Book Antiqua" w:hAnsi="Book Antiqua"/>
          <w:b w:val="0"/>
          <w:bCs w:val="0"/>
        </w:rPr>
        <w:t xml:space="preserve"> de 10,7% du PIB en 2010 à 13,8% en 2011. Les exportations de biens et services en valeur sont en augmentation de 10,6% alors </w:t>
      </w:r>
      <w:r>
        <w:rPr>
          <w:rFonts w:ascii="Book Antiqua" w:hAnsi="Book Antiqua"/>
          <w:b w:val="0"/>
          <w:bCs w:val="0"/>
        </w:rPr>
        <w:t xml:space="preserve">que </w:t>
      </w:r>
      <w:r w:rsidRPr="007E46E2">
        <w:rPr>
          <w:rFonts w:ascii="Book Antiqua" w:hAnsi="Book Antiqua"/>
          <w:b w:val="0"/>
          <w:bCs w:val="0"/>
        </w:rPr>
        <w:t xml:space="preserve">les importations se sont accrues de 15,8%, attribuable, essentiellement, au dynamisme de la demande intérieure et au renchérissement des prix des matières premières sur les marchés internationaux. </w:t>
      </w:r>
    </w:p>
    <w:p w:rsidR="00255ED0"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Au plan de </w:t>
      </w:r>
      <w:r w:rsidRPr="007E46E2">
        <w:rPr>
          <w:rFonts w:ascii="Book Antiqua" w:hAnsi="Book Antiqua"/>
        </w:rPr>
        <w:t>financement de l’économie</w:t>
      </w:r>
      <w:r w:rsidRPr="007E46E2">
        <w:rPr>
          <w:rFonts w:ascii="Book Antiqua" w:hAnsi="Book Antiqua"/>
          <w:b w:val="0"/>
          <w:bCs w:val="0"/>
        </w:rPr>
        <w:t xml:space="preserve">, l’amélioration de la consommation finale nationale a été plus forte que celle du PIB, induisant ainsi un recul de l’épargne intérieure de 2,2 points en pourcentage du PIB, pour se situer à 23% en 2011  au lieu de 25,2% en 2010. Et malgré une hausse des revenus nets en provenance du reste du monde d’environ 10%, le taux d’épargne nationale s’est établi à 28,8% en 2011au lieu de 30,8% du PIB en 2010. L’investissement brut (composé de la formation brute de capital fixe (FBCF) et de la variation des stocks) est en légère hausse, pour représenter 35,5% du PIB au lieu de 35,1% en 2010. Par conséquent, le compte épargne-investissement aurait dégagé une accentuation du déficit de financement, se situant à 6,6% du PIB au lieu de 4,3% en 2010.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rPr>
        <w:t>Les finances publiques</w:t>
      </w:r>
      <w:r w:rsidRPr="007E46E2">
        <w:rPr>
          <w:rFonts w:ascii="Book Antiqua" w:hAnsi="Book Antiqua"/>
          <w:b w:val="0"/>
          <w:bCs w:val="0"/>
        </w:rPr>
        <w:t xml:space="preserve">, de leur côté, auraient été marquées en 2011, selon l’exécution budgétaire, par une augmentation des besoins de financement, représentant </w:t>
      </w:r>
      <w:r>
        <w:rPr>
          <w:rFonts w:ascii="Book Antiqua" w:hAnsi="Book Antiqua"/>
          <w:b w:val="0"/>
          <w:bCs w:val="0"/>
        </w:rPr>
        <w:t>6</w:t>
      </w:r>
      <w:r w:rsidRPr="007E46E2">
        <w:rPr>
          <w:rFonts w:ascii="Book Antiqua" w:hAnsi="Book Antiqua"/>
          <w:b w:val="0"/>
          <w:bCs w:val="0"/>
        </w:rPr>
        <w:t>,</w:t>
      </w:r>
      <w:r>
        <w:rPr>
          <w:rFonts w:ascii="Book Antiqua" w:hAnsi="Book Antiqua"/>
          <w:b w:val="0"/>
          <w:bCs w:val="0"/>
        </w:rPr>
        <w:t>1</w:t>
      </w:r>
      <w:r w:rsidRPr="007E46E2">
        <w:rPr>
          <w:rFonts w:ascii="Book Antiqua" w:hAnsi="Book Antiqua"/>
          <w:b w:val="0"/>
          <w:bCs w:val="0"/>
        </w:rPr>
        <w:t>% du PIB au lieu de 3,7% en 2010. Les dépenses courantes ont atteint 2</w:t>
      </w:r>
      <w:r>
        <w:rPr>
          <w:rFonts w:ascii="Book Antiqua" w:hAnsi="Book Antiqua"/>
          <w:b w:val="0"/>
          <w:bCs w:val="0"/>
        </w:rPr>
        <w:t>3</w:t>
      </w:r>
      <w:r w:rsidRPr="007E46E2">
        <w:rPr>
          <w:rFonts w:ascii="Book Antiqua" w:hAnsi="Book Antiqua"/>
          <w:b w:val="0"/>
          <w:bCs w:val="0"/>
        </w:rPr>
        <w:t>,</w:t>
      </w:r>
      <w:r>
        <w:rPr>
          <w:rFonts w:ascii="Book Antiqua" w:hAnsi="Book Antiqua"/>
          <w:b w:val="0"/>
          <w:bCs w:val="0"/>
        </w:rPr>
        <w:t>9</w:t>
      </w:r>
      <w:r w:rsidRPr="007E46E2">
        <w:rPr>
          <w:rFonts w:ascii="Book Antiqua" w:hAnsi="Book Antiqua"/>
          <w:b w:val="0"/>
          <w:bCs w:val="0"/>
        </w:rPr>
        <w:t>% du PIB au lieu de 19,8% en 2010, sous l’effet de l’accroissement substantiel des charges de la compensation et des dépenses supplémentaires induites par la hausse des salaires. Parallèlement, les recettes courantes, en hausse également, ont atteint 21,7% du PIB au lieu de 21% en 2010. Il en découle</w:t>
      </w:r>
      <w:r>
        <w:rPr>
          <w:rFonts w:ascii="Book Antiqua" w:hAnsi="Book Antiqua"/>
          <w:b w:val="0"/>
          <w:bCs w:val="0"/>
        </w:rPr>
        <w:t>,</w:t>
      </w:r>
      <w:r w:rsidRPr="007E46E2">
        <w:rPr>
          <w:rFonts w:ascii="Book Antiqua" w:hAnsi="Book Antiqua"/>
          <w:b w:val="0"/>
          <w:bCs w:val="0"/>
        </w:rPr>
        <w:t xml:space="preserve"> </w:t>
      </w:r>
      <w:r>
        <w:rPr>
          <w:rFonts w:ascii="Book Antiqua" w:hAnsi="Book Antiqua"/>
          <w:b w:val="0"/>
          <w:bCs w:val="0"/>
        </w:rPr>
        <w:t>de ce fait,</w:t>
      </w:r>
      <w:r w:rsidRPr="007E46E2">
        <w:rPr>
          <w:rFonts w:ascii="Book Antiqua" w:hAnsi="Book Antiqua"/>
          <w:b w:val="0"/>
          <w:bCs w:val="0"/>
        </w:rPr>
        <w:t xml:space="preserve"> un </w:t>
      </w:r>
      <w:r>
        <w:rPr>
          <w:rFonts w:ascii="Book Antiqua" w:hAnsi="Book Antiqua"/>
          <w:b w:val="0"/>
          <w:bCs w:val="0"/>
        </w:rPr>
        <w:t>déficit</w:t>
      </w:r>
      <w:r w:rsidRPr="007E46E2">
        <w:rPr>
          <w:rFonts w:ascii="Book Antiqua" w:hAnsi="Book Antiqua"/>
          <w:b w:val="0"/>
          <w:bCs w:val="0"/>
        </w:rPr>
        <w:t xml:space="preserve"> du solde courant </w:t>
      </w:r>
      <w:r>
        <w:rPr>
          <w:rFonts w:ascii="Book Antiqua" w:hAnsi="Book Antiqua"/>
          <w:b w:val="0"/>
          <w:bCs w:val="0"/>
        </w:rPr>
        <w:t xml:space="preserve">de 0,3% du PIB au lieu d’un excédent budgétaire </w:t>
      </w:r>
      <w:r w:rsidRPr="007E46E2">
        <w:rPr>
          <w:rFonts w:ascii="Book Antiqua" w:hAnsi="Book Antiqua"/>
          <w:b w:val="0"/>
          <w:bCs w:val="0"/>
        </w:rPr>
        <w:t xml:space="preserve">de </w:t>
      </w:r>
      <w:r>
        <w:rPr>
          <w:rFonts w:ascii="Book Antiqua" w:hAnsi="Book Antiqua"/>
          <w:b w:val="0"/>
          <w:bCs w:val="0"/>
        </w:rPr>
        <w:t>2,9% du PIB en 2010.</w:t>
      </w:r>
      <w:r w:rsidRPr="007E46E2">
        <w:rPr>
          <w:rFonts w:ascii="Book Antiqua" w:hAnsi="Book Antiqua"/>
          <w:b w:val="0"/>
          <w:bCs w:val="0"/>
        </w:rPr>
        <w:t xml:space="preserve"> </w:t>
      </w:r>
      <w:r>
        <w:rPr>
          <w:rFonts w:ascii="Book Antiqua" w:hAnsi="Book Antiqua"/>
          <w:b w:val="0"/>
          <w:bCs w:val="0"/>
        </w:rPr>
        <w:t>L</w:t>
      </w:r>
      <w:r w:rsidRPr="007E46E2">
        <w:rPr>
          <w:rFonts w:ascii="Book Antiqua" w:hAnsi="Book Antiqua"/>
          <w:b w:val="0"/>
          <w:bCs w:val="0"/>
        </w:rPr>
        <w:t xml:space="preserve">es dépenses d’investissement des administrations publiques se sont maintenues à un niveau élevé de 6,2% du PIB. </w:t>
      </w:r>
    </w:p>
    <w:p w:rsidR="00255ED0" w:rsidRPr="007E46E2" w:rsidRDefault="00255ED0" w:rsidP="00255ED0">
      <w:pPr>
        <w:jc w:val="both"/>
        <w:outlineLvl w:val="1"/>
        <w:rPr>
          <w:rFonts w:ascii="Book Antiqua" w:hAnsi="Book Antiqua"/>
          <w:b w:val="0"/>
          <w:bCs w:val="0"/>
        </w:rPr>
      </w:pPr>
    </w:p>
    <w:p w:rsidR="00255ED0" w:rsidRDefault="00255ED0" w:rsidP="00255ED0">
      <w:pPr>
        <w:jc w:val="both"/>
        <w:outlineLvl w:val="1"/>
        <w:rPr>
          <w:rFonts w:ascii="Book Antiqua" w:hAnsi="Book Antiqua"/>
          <w:b w:val="0"/>
          <w:bCs w:val="0"/>
        </w:rPr>
      </w:pPr>
      <w:r w:rsidRPr="007E46E2">
        <w:rPr>
          <w:rFonts w:ascii="Book Antiqua" w:hAnsi="Book Antiqua"/>
        </w:rPr>
        <w:t>Le secteur monétaire</w:t>
      </w:r>
      <w:r w:rsidRPr="007E46E2">
        <w:rPr>
          <w:rFonts w:ascii="Book Antiqua" w:hAnsi="Book Antiqua"/>
          <w:b w:val="0"/>
          <w:bCs w:val="0"/>
        </w:rPr>
        <w:t xml:space="preserve"> a, quant à lui, enregistre une hausse de la masse monétaire de 6,9% en 2011 après celle de 4,8% en 2010. Cette modeste évolution s’explique en partie par la baisse considérable des avoirs extérieurs nets de 12,4%, s’établissant à 168,8 milliards de dirhams et ne représentant que 5,1 mois d’importations des biens et services en 2011 au lieu de 8 mois en moyenne de la période 2006-2010. De même, les crédits à l’économie n’ont augmenté que de 10,3% au lieu de 22,4% en moyenne annuelle de la période 2006-2009. Alors que les créances sur le trésor se sont accrues de 25,1%, mettant ainsi en exergue le financement monétaire des besoins du Trésor. </w:t>
      </w:r>
    </w:p>
    <w:p w:rsidR="00255ED0" w:rsidRPr="007E46E2" w:rsidRDefault="00255ED0" w:rsidP="00255ED0">
      <w:pPr>
        <w:widowControl w:val="0"/>
        <w:spacing w:before="100" w:beforeAutospacing="1" w:after="120"/>
        <w:ind w:firstLine="708"/>
        <w:jc w:val="both"/>
        <w:outlineLvl w:val="1"/>
        <w:rPr>
          <w:rFonts w:ascii="Book Antiqua" w:hAnsi="Book Antiqua"/>
          <w:color w:val="00B050"/>
          <w:u w:val="single"/>
        </w:rPr>
      </w:pPr>
      <w:r w:rsidRPr="007E46E2">
        <w:rPr>
          <w:rFonts w:ascii="Book Antiqua" w:hAnsi="Book Antiqua"/>
          <w:color w:val="00B050"/>
          <w:u w:val="single"/>
        </w:rPr>
        <w:t xml:space="preserve">2-2- </w:t>
      </w:r>
      <w:r>
        <w:rPr>
          <w:rFonts w:ascii="Book Antiqua" w:hAnsi="Book Antiqua"/>
          <w:color w:val="00B050"/>
          <w:u w:val="single"/>
        </w:rPr>
        <w:t>Situation économique prévue</w:t>
      </w:r>
      <w:r w:rsidRPr="007E46E2">
        <w:rPr>
          <w:rFonts w:ascii="Book Antiqua" w:hAnsi="Book Antiqua"/>
          <w:color w:val="00B050"/>
          <w:u w:val="single"/>
        </w:rPr>
        <w:t xml:space="preserve"> en 2012</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Les perspectives économiques pour l’année 2012 ont été élaborées sur la base d’un ensemble d’hypothèses ayant trait à l’évolution de l’environnement international et à la situation économique intérieure. </w:t>
      </w:r>
    </w:p>
    <w:p w:rsidR="00255ED0" w:rsidRPr="007E46E2" w:rsidRDefault="00255ED0" w:rsidP="00255ED0">
      <w:pPr>
        <w:spacing w:before="100" w:beforeAutospacing="1"/>
        <w:jc w:val="both"/>
        <w:outlineLvl w:val="1"/>
        <w:rPr>
          <w:rFonts w:ascii="Book Antiqua" w:hAnsi="Book Antiqua"/>
          <w:b w:val="0"/>
          <w:bCs w:val="0"/>
        </w:rPr>
      </w:pPr>
      <w:r w:rsidRPr="007E46E2">
        <w:rPr>
          <w:rFonts w:ascii="Book Antiqua" w:hAnsi="Book Antiqua"/>
          <w:b w:val="0"/>
          <w:bCs w:val="0"/>
        </w:rPr>
        <w:t xml:space="preserve">Ainsi, la demande mondiale adressée au Maroc serait en ralentissement en 2012 et  n’augmenterait que de 2,1% au lieu de 5,6% en 2011. Le cours moyen de pétrole est </w:t>
      </w:r>
      <w:r w:rsidRPr="007E46E2">
        <w:rPr>
          <w:rFonts w:ascii="Book Antiqua" w:hAnsi="Book Antiqua"/>
          <w:b w:val="0"/>
          <w:bCs w:val="0"/>
        </w:rPr>
        <w:lastRenderedPageBreak/>
        <w:t xml:space="preserve">prévu à 99 dollars/baril au lieu de 104,2 dollars en 2011, celui des </w:t>
      </w:r>
      <w:r>
        <w:rPr>
          <w:rFonts w:ascii="Book Antiqua" w:hAnsi="Book Antiqua"/>
          <w:b w:val="0"/>
          <w:bCs w:val="0"/>
        </w:rPr>
        <w:t>matières premières</w:t>
      </w:r>
      <w:r w:rsidRPr="007E46E2">
        <w:rPr>
          <w:rFonts w:ascii="Book Antiqua" w:hAnsi="Book Antiqua"/>
          <w:b w:val="0"/>
          <w:bCs w:val="0"/>
        </w:rPr>
        <w:t xml:space="preserve"> non énergétiques serait en baisse d’environ 14% et la parité euro-dollar se situerait à 1,36. Il est supposé, par ailleurs, une stabilité des recettes du tourisme international et des transferts des MRE à leurs niveaux de 2011 et une légère reprise des investissements directs étrangers de 10% après leur forte baisse de 37,2% en 2011.</w:t>
      </w:r>
    </w:p>
    <w:p w:rsidR="00255ED0" w:rsidRPr="007E46E2" w:rsidRDefault="00255ED0" w:rsidP="00255ED0">
      <w:pPr>
        <w:jc w:val="both"/>
        <w:outlineLvl w:val="1"/>
        <w:rPr>
          <w:rFonts w:ascii="Book Antiqua" w:hAnsi="Book Antiqua"/>
          <w:b w:val="0"/>
          <w:bCs w:val="0"/>
        </w:rPr>
      </w:pPr>
    </w:p>
    <w:p w:rsidR="00255ED0" w:rsidRPr="007E46E2" w:rsidRDefault="00255ED0" w:rsidP="00255ED0">
      <w:pPr>
        <w:jc w:val="both"/>
        <w:outlineLvl w:val="1"/>
        <w:rPr>
          <w:rFonts w:ascii="Book Antiqua" w:hAnsi="Book Antiqua"/>
          <w:b w:val="0"/>
          <w:bCs w:val="0"/>
        </w:rPr>
      </w:pPr>
      <w:r w:rsidRPr="007E46E2">
        <w:rPr>
          <w:rFonts w:ascii="Book Antiqua" w:hAnsi="Book Antiqua"/>
          <w:b w:val="0"/>
          <w:bCs w:val="0"/>
        </w:rPr>
        <w:t xml:space="preserve">Pour ce qui est des facteurs liés aux conditions économiques intérieures, les hypothèses retenues supposent une production céréalière ne dépassant pas  60 millions de quintaux et intègrent les  dispositions annoncées dans le Projet de loi de Finance 2012 en matière des dépenses de fonctionnement et d’investissement. </w:t>
      </w:r>
    </w:p>
    <w:p w:rsidR="00255ED0" w:rsidRPr="007E46E2" w:rsidRDefault="00255ED0" w:rsidP="00255ED0">
      <w:pPr>
        <w:widowControl w:val="0"/>
        <w:adjustRightInd w:val="0"/>
        <w:jc w:val="lowKashida"/>
        <w:rPr>
          <w:rFonts w:ascii="Book Antiqua" w:hAnsi="Book Antiqua"/>
          <w:b w:val="0"/>
          <w:bCs w:val="0"/>
        </w:rPr>
      </w:pPr>
    </w:p>
    <w:p w:rsidR="00255ED0" w:rsidRPr="007E46E2" w:rsidRDefault="00255ED0" w:rsidP="00255ED0">
      <w:pPr>
        <w:widowControl w:val="0"/>
        <w:adjustRightInd w:val="0"/>
        <w:jc w:val="lowKashida"/>
        <w:rPr>
          <w:rFonts w:ascii="Book Antiqua" w:hAnsi="Book Antiqua"/>
          <w:b w:val="0"/>
          <w:bCs w:val="0"/>
        </w:rPr>
      </w:pPr>
      <w:r w:rsidRPr="007E46E2">
        <w:rPr>
          <w:rFonts w:ascii="Book Antiqua" w:hAnsi="Book Antiqua"/>
          <w:b w:val="0"/>
          <w:bCs w:val="0"/>
        </w:rPr>
        <w:t xml:space="preserve">Dans ce contexte, </w:t>
      </w:r>
      <w:r w:rsidRPr="007E46E2">
        <w:rPr>
          <w:rFonts w:ascii="Book Antiqua" w:hAnsi="Book Antiqua"/>
        </w:rPr>
        <w:t>l’économie nationale</w:t>
      </w:r>
      <w:r w:rsidRPr="007E46E2">
        <w:rPr>
          <w:rFonts w:ascii="Book Antiqua" w:hAnsi="Book Antiqua"/>
          <w:b w:val="0"/>
          <w:bCs w:val="0"/>
        </w:rPr>
        <w:t xml:space="preserve"> devrait enregistrer un ralentissement de sa croissance en 2012, pour s’établir à 4,1% au lieu de 4,8% en 2011. </w:t>
      </w:r>
    </w:p>
    <w:p w:rsidR="00255ED0" w:rsidRPr="007E46E2" w:rsidRDefault="00255ED0" w:rsidP="00255ED0">
      <w:pPr>
        <w:jc w:val="both"/>
        <w:outlineLvl w:val="1"/>
        <w:rPr>
          <w:rFonts w:ascii="Book Antiqua" w:hAnsi="Book Antiqua"/>
          <w:b w:val="0"/>
          <w:bCs w:val="0"/>
        </w:rPr>
      </w:pPr>
    </w:p>
    <w:p w:rsidR="00255ED0" w:rsidRPr="007E46E2" w:rsidRDefault="00255ED0" w:rsidP="00255ED0">
      <w:pPr>
        <w:widowControl w:val="0"/>
        <w:adjustRightInd w:val="0"/>
        <w:jc w:val="lowKashida"/>
        <w:rPr>
          <w:rFonts w:ascii="Book Antiqua" w:hAnsi="Book Antiqua"/>
          <w:b w:val="0"/>
          <w:bCs w:val="0"/>
        </w:rPr>
      </w:pPr>
      <w:r w:rsidRPr="00915C51">
        <w:rPr>
          <w:rFonts w:ascii="Book Antiqua" w:hAnsi="Book Antiqua"/>
        </w:rPr>
        <w:t>Le secteur secondaire</w:t>
      </w:r>
      <w:r w:rsidRPr="007E46E2">
        <w:rPr>
          <w:rFonts w:ascii="Book Antiqua" w:hAnsi="Book Antiqua"/>
          <w:b w:val="0"/>
          <w:bCs w:val="0"/>
        </w:rPr>
        <w:t xml:space="preserve"> (mines, énergie, industries de transformation et bâtiment et travaux publics) devrait connaitre une légère décélération de sa croissance, passant de  4,7% en 2011 à 4,3% en 2012. Le secteur tertiaire (services marchands et services des administrations publiques), profitant de l'embellie que connaissent certains services marchands, à l’exception du tourisme qui traverse une période difficile durant cette année, devrait progresser  de 5,2% au lieu de 4,5% en 2011. </w:t>
      </w:r>
    </w:p>
    <w:p w:rsidR="00255ED0" w:rsidRPr="007E46E2" w:rsidRDefault="00255ED0" w:rsidP="00255ED0">
      <w:pPr>
        <w:widowControl w:val="0"/>
        <w:adjustRightInd w:val="0"/>
        <w:jc w:val="lowKashida"/>
        <w:rPr>
          <w:rFonts w:ascii="Book Antiqua" w:hAnsi="Book Antiqua"/>
          <w:b w:val="0"/>
          <w:bCs w:val="0"/>
        </w:rPr>
      </w:pPr>
    </w:p>
    <w:p w:rsidR="00255ED0" w:rsidRPr="007E46E2" w:rsidRDefault="00255ED0" w:rsidP="00255ED0">
      <w:pPr>
        <w:widowControl w:val="0"/>
        <w:adjustRightInd w:val="0"/>
        <w:jc w:val="lowKashida"/>
        <w:rPr>
          <w:rFonts w:ascii="Book Antiqua" w:hAnsi="Book Antiqua"/>
          <w:b w:val="0"/>
          <w:bCs w:val="0"/>
        </w:rPr>
      </w:pPr>
      <w:r w:rsidRPr="007E46E2">
        <w:rPr>
          <w:rFonts w:ascii="Book Antiqua" w:hAnsi="Book Antiqua"/>
        </w:rPr>
        <w:t>Le secteur primaire</w:t>
      </w:r>
      <w:r w:rsidRPr="007E46E2">
        <w:rPr>
          <w:rFonts w:ascii="Book Antiqua" w:hAnsi="Book Antiqua"/>
          <w:b w:val="0"/>
          <w:bCs w:val="0"/>
        </w:rPr>
        <w:t xml:space="preserve">, quant à lui,  et sous l’hypothèse retenue pour la production des principales cultures céréalières, devrait dégager une valeur ajoutée en baisse de 2,2%. Il convient de noter que les conditions climatiques, observées jusqu’au mois de janvier, ont été caractérisées par un recul des précipitations d’environ 27% par rapport à la même période de l’année précédente. </w:t>
      </w:r>
    </w:p>
    <w:p w:rsidR="00255ED0" w:rsidRPr="007E46E2" w:rsidRDefault="00255ED0" w:rsidP="00255ED0">
      <w:pPr>
        <w:widowControl w:val="0"/>
        <w:adjustRightInd w:val="0"/>
        <w:jc w:val="lowKashida"/>
        <w:rPr>
          <w:rFonts w:ascii="Book Antiqua" w:hAnsi="Book Antiqua"/>
          <w:b w:val="0"/>
          <w:bCs w:val="0"/>
        </w:rPr>
      </w:pPr>
      <w:r w:rsidRPr="007E46E2">
        <w:rPr>
          <w:rFonts w:ascii="Book Antiqua" w:hAnsi="Book Antiqua"/>
          <w:b w:val="0"/>
          <w:bCs w:val="0"/>
        </w:rPr>
        <w:t xml:space="preserve"> </w:t>
      </w:r>
    </w:p>
    <w:p w:rsidR="00255ED0" w:rsidRPr="007E46E2" w:rsidRDefault="00255ED0" w:rsidP="00255ED0">
      <w:pPr>
        <w:widowControl w:val="0"/>
        <w:adjustRightInd w:val="0"/>
        <w:jc w:val="lowKashida"/>
        <w:rPr>
          <w:rFonts w:ascii="Book Antiqua" w:hAnsi="Book Antiqua"/>
          <w:b w:val="0"/>
          <w:bCs w:val="0"/>
        </w:rPr>
      </w:pPr>
      <w:r>
        <w:rPr>
          <w:rFonts w:ascii="Book Antiqua" w:hAnsi="Book Antiqua"/>
          <w:b w:val="0"/>
          <w:bCs w:val="0"/>
        </w:rPr>
        <w:t xml:space="preserve">Par ailleurs, </w:t>
      </w:r>
      <w:r w:rsidRPr="00915C51">
        <w:rPr>
          <w:rFonts w:ascii="Book Antiqua" w:hAnsi="Book Antiqua"/>
        </w:rPr>
        <w:t>la demande intérieure</w:t>
      </w:r>
      <w:r w:rsidRPr="007E46E2">
        <w:rPr>
          <w:rFonts w:ascii="Book Antiqua" w:hAnsi="Book Antiqua"/>
          <w:b w:val="0"/>
          <w:bCs w:val="0"/>
        </w:rPr>
        <w:t xml:space="preserve"> devrait continuer de tirer la croissance économique nationale. La consommation des ménages s’accroitrait de 5% en volume, celle des administrations publiques de 2% et la formation brute de capital fixe (FBCF) de 6%. Ainsi, la contribution de la demande intérieure demeurerait globalement élevée, avec 5,4 points de croissance en 2012 au lieu de 4,8 points en 2011. Elle continuerait, ainsi, de bénéficier du soutien budgétaire des prix à la consommation et  l’inflation  devrait se situer à près de 2,1% en 2012 au lieu de 1,3% en 2011.</w:t>
      </w:r>
    </w:p>
    <w:p w:rsidR="00255ED0" w:rsidRPr="007E46E2" w:rsidRDefault="00255ED0" w:rsidP="00255ED0">
      <w:pPr>
        <w:widowControl w:val="0"/>
        <w:adjustRightInd w:val="0"/>
        <w:jc w:val="lowKashida"/>
        <w:rPr>
          <w:rFonts w:ascii="Book Antiqua" w:hAnsi="Book Antiqua"/>
          <w:b w:val="0"/>
          <w:bCs w:val="0"/>
        </w:rPr>
      </w:pPr>
    </w:p>
    <w:p w:rsidR="00255ED0" w:rsidRPr="007E46E2" w:rsidRDefault="00255ED0" w:rsidP="00255ED0">
      <w:pPr>
        <w:widowControl w:val="0"/>
        <w:adjustRightInd w:val="0"/>
        <w:jc w:val="lowKashida"/>
        <w:rPr>
          <w:rFonts w:ascii="Book Antiqua" w:hAnsi="Book Antiqua"/>
          <w:b w:val="0"/>
          <w:bCs w:val="0"/>
        </w:rPr>
      </w:pPr>
      <w:r w:rsidRPr="007E46E2">
        <w:rPr>
          <w:rFonts w:ascii="Book Antiqua" w:hAnsi="Book Antiqua"/>
          <w:b w:val="0"/>
          <w:bCs w:val="0"/>
        </w:rPr>
        <w:t xml:space="preserve">Quant aux </w:t>
      </w:r>
      <w:r w:rsidRPr="00915C51">
        <w:rPr>
          <w:rFonts w:ascii="Book Antiqua" w:hAnsi="Book Antiqua"/>
        </w:rPr>
        <w:t>échanges extérieurs</w:t>
      </w:r>
      <w:r w:rsidRPr="007E46E2">
        <w:rPr>
          <w:rFonts w:ascii="Book Antiqua" w:hAnsi="Book Antiqua"/>
          <w:b w:val="0"/>
          <w:bCs w:val="0"/>
        </w:rPr>
        <w:t xml:space="preserve"> de biens et services, ils dégageraient de nouveau une contribution négative à la croissance du PIB, d’environ 1,3 point, notamment en raison de l’ampleur des importations stimulées par l’effet multiplicateur de la demande intérieure. </w:t>
      </w:r>
    </w:p>
    <w:p w:rsidR="00255ED0" w:rsidRPr="007E46E2" w:rsidRDefault="00255ED0" w:rsidP="00255ED0">
      <w:pPr>
        <w:widowControl w:val="0"/>
        <w:adjustRightInd w:val="0"/>
        <w:jc w:val="lowKashida"/>
        <w:rPr>
          <w:rFonts w:ascii="Book Antiqua" w:hAnsi="Book Antiqua"/>
          <w:b w:val="0"/>
          <w:bCs w:val="0"/>
        </w:rPr>
      </w:pPr>
    </w:p>
    <w:p w:rsidR="00255ED0" w:rsidRPr="007E46E2" w:rsidRDefault="00255ED0" w:rsidP="00255ED0">
      <w:pPr>
        <w:widowControl w:val="0"/>
        <w:adjustRightInd w:val="0"/>
        <w:jc w:val="lowKashida"/>
        <w:rPr>
          <w:rFonts w:ascii="Book Antiqua" w:hAnsi="Book Antiqua"/>
          <w:b w:val="0"/>
          <w:bCs w:val="0"/>
        </w:rPr>
      </w:pPr>
      <w:r>
        <w:rPr>
          <w:rFonts w:ascii="Book Antiqua" w:hAnsi="Book Antiqua"/>
          <w:b w:val="0"/>
          <w:bCs w:val="0"/>
        </w:rPr>
        <w:t>Dans ces conditions, a</w:t>
      </w:r>
      <w:r w:rsidRPr="007E46E2">
        <w:rPr>
          <w:rFonts w:ascii="Book Antiqua" w:hAnsi="Book Antiqua"/>
          <w:b w:val="0"/>
          <w:bCs w:val="0"/>
        </w:rPr>
        <w:t xml:space="preserve">u plan de </w:t>
      </w:r>
      <w:r w:rsidRPr="007E46E2">
        <w:rPr>
          <w:rFonts w:ascii="Book Antiqua" w:hAnsi="Book Antiqua"/>
        </w:rPr>
        <w:t>financement de l’économie</w:t>
      </w:r>
      <w:r w:rsidRPr="007E46E2">
        <w:rPr>
          <w:rFonts w:ascii="Book Antiqua" w:hAnsi="Book Antiqua"/>
          <w:b w:val="0"/>
          <w:bCs w:val="0"/>
        </w:rPr>
        <w:t xml:space="preserve">, le déficit en ressources (échanges de biens et services en valeur) serait encore en accentuation,  pour se situer à près de 14,8% du PIB en 2012 au lieu de 13,8% en 2011. Cette évolution reflète également la détérioration du taux de couverture des importations des biens et services par les exportations. Ce ratio, qui représentait environ 80% à la veille de 2007, se situerait à près de 73% en 2012. </w:t>
      </w:r>
    </w:p>
    <w:p w:rsidR="00255ED0" w:rsidRPr="007E46E2" w:rsidRDefault="00255ED0" w:rsidP="00255ED0">
      <w:pPr>
        <w:widowControl w:val="0"/>
        <w:adjustRightInd w:val="0"/>
        <w:jc w:val="lowKashida"/>
        <w:rPr>
          <w:rFonts w:ascii="Book Antiqua" w:hAnsi="Book Antiqua"/>
          <w:b w:val="0"/>
          <w:bCs w:val="0"/>
        </w:rPr>
      </w:pPr>
    </w:p>
    <w:p w:rsidR="00255ED0" w:rsidRDefault="00255ED0" w:rsidP="00255ED0">
      <w:pPr>
        <w:widowControl w:val="0"/>
        <w:adjustRightInd w:val="0"/>
        <w:jc w:val="lowKashida"/>
        <w:rPr>
          <w:rFonts w:ascii="Book Antiqua" w:hAnsi="Book Antiqua"/>
          <w:b w:val="0"/>
          <w:bCs w:val="0"/>
        </w:rPr>
      </w:pPr>
    </w:p>
    <w:p w:rsidR="00255ED0" w:rsidRDefault="00255ED0" w:rsidP="00255ED0">
      <w:pPr>
        <w:widowControl w:val="0"/>
        <w:adjustRightInd w:val="0"/>
        <w:jc w:val="lowKashida"/>
        <w:rPr>
          <w:rFonts w:ascii="Book Antiqua" w:hAnsi="Book Antiqua"/>
          <w:b w:val="0"/>
          <w:bCs w:val="0"/>
        </w:rPr>
      </w:pPr>
    </w:p>
    <w:p w:rsidR="00255ED0" w:rsidRPr="007E46E2" w:rsidRDefault="00255ED0" w:rsidP="00255ED0">
      <w:pPr>
        <w:widowControl w:val="0"/>
        <w:adjustRightInd w:val="0"/>
        <w:jc w:val="lowKashida"/>
        <w:rPr>
          <w:rFonts w:ascii="Book Antiqua" w:hAnsi="Book Antiqua"/>
          <w:b w:val="0"/>
          <w:bCs w:val="0"/>
        </w:rPr>
      </w:pPr>
      <w:r w:rsidRPr="007E46E2">
        <w:rPr>
          <w:rFonts w:ascii="Book Antiqua" w:hAnsi="Book Antiqua"/>
          <w:b w:val="0"/>
          <w:bCs w:val="0"/>
        </w:rPr>
        <w:lastRenderedPageBreak/>
        <w:t xml:space="preserve">La consommation finale nationale, de son côté, s’accroitrait à un rythme moins rapide  que celui du PIB nominal, dégageant ainsi une légère amélioration de l’épargne intérieure, de 23% du PIB en 2011 à 23,6% en 2012. Tenant compte des  revenus nets en provenance du reste du Monde, représentant 6,3% du PIB, le taux d’épargne nationale connaitrait une légère amélioration,  pour se situer à  29,9% en 2012. Toutefois, les investissements continueraient leur tendance à la hausse, et devraient représenter (y compris la variation des stocks) 37% du PIB,  exerçant ainsi plus de pression sur les capacités de financement de l’économie.  Les besoins de financement de l’économie nationale atteindraient 7,1% du PIB en 2012 au lieu de 6,6% en 2011. </w:t>
      </w:r>
    </w:p>
    <w:p w:rsidR="00255ED0" w:rsidRPr="007E46E2" w:rsidRDefault="00255ED0" w:rsidP="00255ED0">
      <w:pPr>
        <w:widowControl w:val="0"/>
        <w:adjustRightInd w:val="0"/>
        <w:jc w:val="lowKashida"/>
        <w:rPr>
          <w:rFonts w:ascii="Book Antiqua" w:hAnsi="Book Antiqua"/>
          <w:b w:val="0"/>
          <w:bCs w:val="0"/>
        </w:rPr>
      </w:pPr>
    </w:p>
    <w:p w:rsidR="00255ED0" w:rsidRPr="007E46E2" w:rsidRDefault="00255ED0" w:rsidP="00255ED0">
      <w:pPr>
        <w:keepNext/>
        <w:keepLines/>
        <w:ind w:right="-110"/>
        <w:jc w:val="both"/>
        <w:rPr>
          <w:rFonts w:ascii="Book Antiqua" w:hAnsi="Book Antiqua"/>
          <w:color w:val="00B050"/>
          <w:u w:val="single"/>
        </w:rPr>
      </w:pPr>
      <w:r w:rsidRPr="007E46E2">
        <w:rPr>
          <w:rFonts w:ascii="Book Antiqua" w:hAnsi="Book Antiqua"/>
          <w:color w:val="00B050"/>
          <w:u w:val="single"/>
        </w:rPr>
        <w:t>3-Au terme de ces perspectives économiques pour 2012</w:t>
      </w:r>
      <w:r>
        <w:rPr>
          <w:rFonts w:ascii="Book Antiqua" w:hAnsi="Book Antiqua"/>
          <w:color w:val="00B050"/>
          <w:u w:val="single"/>
        </w:rPr>
        <w:t> : Q</w:t>
      </w:r>
      <w:r w:rsidRPr="007E46E2">
        <w:rPr>
          <w:rFonts w:ascii="Book Antiqua" w:hAnsi="Book Antiqua"/>
          <w:color w:val="00B050"/>
          <w:u w:val="single"/>
        </w:rPr>
        <w:t>uel</w:t>
      </w:r>
      <w:r>
        <w:rPr>
          <w:rFonts w:ascii="Book Antiqua" w:hAnsi="Book Antiqua"/>
          <w:color w:val="00B050"/>
          <w:u w:val="single"/>
        </w:rPr>
        <w:t>le</w:t>
      </w:r>
      <w:r w:rsidRPr="007E46E2">
        <w:rPr>
          <w:rFonts w:ascii="Book Antiqua" w:hAnsi="Book Antiqua"/>
          <w:color w:val="00B050"/>
          <w:u w:val="single"/>
        </w:rPr>
        <w:t xml:space="preserve"> soutenabilité pour un modèle de croissance économique tiré par la demande intérieure ?</w:t>
      </w:r>
    </w:p>
    <w:p w:rsidR="00255ED0" w:rsidRPr="007E46E2" w:rsidRDefault="00255ED0" w:rsidP="00255ED0">
      <w:pPr>
        <w:autoSpaceDE w:val="0"/>
        <w:autoSpaceDN w:val="0"/>
        <w:adjustRightInd w:val="0"/>
        <w:jc w:val="both"/>
        <w:rPr>
          <w:rFonts w:ascii="Book Antiqua" w:hAnsi="Book Antiqua"/>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Le modèle de croissance économique nationale, tiré par la demande intérieure depuis le début de la décennie 2000, commence à présenter des signes d’essoufflement en matière de soutenabilité de son financement. A défaut d’une offre nationale exportable évoluant à un rythme suffisant pour limiter le déficit de la balance commerciale, la demande intérieure en tant que moteur de la croissance a tendance à creuser depuis 2007 les déficits internes et externes du pays.</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En effet, depuis cette date, le compte courant de la balance des paiements, après plusieurs années d’excédent, a accusé pour la première fois, en 2007,  un solde négatif (de 0,1% du PIB) et s’était creusé depuis lors pour atteindre 6,6% en 2011. Les contres performances des exportations, conjuguées à l’accélération des importations (fuite vers l’extérieur des effets du dynamisme de la demande intérieure), se sont traduites par une accentuation du déficit des échanges extérieurs nets, passant de 6,7% du PIB en 2006 à près de 14% en 2011. De même, le taux de couverture des importations de biens et services par les exportations est passé de 83,1% à 71% durant cette période. </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Certes, les recettes fiscales exceptionnelles, les bonnes années agricoles et l'amélioration conjoncturelle des exportations ont permis d'apaiser les tensions sur les équilibres macroéconomiques ces dernières années. Mais les vulnérabilités structurelles liées à la faible productivité de l’investissement et à la faible diversification du tissu productif constituent des limites pour notre modèle de croissance. </w:t>
      </w:r>
      <w:r>
        <w:rPr>
          <w:rFonts w:ascii="Book Antiqua" w:hAnsi="Book Antiqua"/>
          <w:b w:val="0"/>
          <w:bCs w:val="0"/>
        </w:rPr>
        <w:t>Elles</w:t>
      </w:r>
      <w:r w:rsidRPr="007E46E2">
        <w:rPr>
          <w:rFonts w:ascii="Book Antiqua" w:hAnsi="Book Antiqua"/>
          <w:b w:val="0"/>
          <w:bCs w:val="0"/>
        </w:rPr>
        <w:t xml:space="preserve"> constituent les principales contraintes à l’amélioration de la balance des échanges extérieurs et réduisent ainsi les marges de manœuvre de l’économie nationale pour tirer profit de son ouverture sur le reste du monde.</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La question qui se pose pour le Maroc est celle de la problématique de financement de l’économie</w:t>
      </w:r>
      <w:r>
        <w:rPr>
          <w:rFonts w:ascii="Book Antiqua" w:hAnsi="Book Antiqua"/>
          <w:b w:val="0"/>
          <w:bCs w:val="0"/>
        </w:rPr>
        <w:t xml:space="preserve"> qui doit être ainsi au cœur des préoccupations de notre pays.</w:t>
      </w:r>
      <w:r w:rsidRPr="007E46E2">
        <w:rPr>
          <w:rFonts w:ascii="Book Antiqua" w:hAnsi="Book Antiqua"/>
          <w:b w:val="0"/>
          <w:bCs w:val="0"/>
        </w:rPr>
        <w:t xml:space="preserve"> </w:t>
      </w:r>
      <w:r>
        <w:rPr>
          <w:rFonts w:ascii="Book Antiqua" w:hAnsi="Book Antiqua"/>
          <w:b w:val="0"/>
          <w:bCs w:val="0"/>
        </w:rPr>
        <w:t>L</w:t>
      </w:r>
      <w:r w:rsidRPr="007E46E2">
        <w:rPr>
          <w:rFonts w:ascii="Book Antiqua" w:hAnsi="Book Antiqua"/>
          <w:b w:val="0"/>
          <w:bCs w:val="0"/>
        </w:rPr>
        <w:t>a capacité de financement de l’économie s’est détériorée étant donné que le taux de couverture des investissements par l’épargne, qui représentait  plus de 109% en 2006, ne dépasse pas aujourd’hui 80%.</w:t>
      </w:r>
    </w:p>
    <w:p w:rsidR="00255ED0" w:rsidRPr="007E46E2" w:rsidRDefault="00255ED0" w:rsidP="00255ED0">
      <w:pPr>
        <w:autoSpaceDE w:val="0"/>
        <w:autoSpaceDN w:val="0"/>
        <w:adjustRightInd w:val="0"/>
        <w:jc w:val="both"/>
        <w:rPr>
          <w:rFonts w:ascii="Book Antiqua" w:hAnsi="Book Antiqua"/>
          <w:b w:val="0"/>
          <w:bCs w:val="0"/>
        </w:rPr>
      </w:pPr>
    </w:p>
    <w:p w:rsidR="00255ED0" w:rsidRDefault="00255ED0" w:rsidP="00255ED0">
      <w:pPr>
        <w:autoSpaceDE w:val="0"/>
        <w:autoSpaceDN w:val="0"/>
        <w:adjustRightInd w:val="0"/>
        <w:jc w:val="both"/>
        <w:rPr>
          <w:rFonts w:ascii="Book Antiqua" w:hAnsi="Book Antiqua"/>
          <w:b w:val="0"/>
          <w:bCs w:val="0"/>
        </w:rPr>
      </w:pPr>
    </w:p>
    <w:p w:rsidR="00255ED0" w:rsidRDefault="00255ED0" w:rsidP="00255ED0">
      <w:pPr>
        <w:autoSpaceDE w:val="0"/>
        <w:autoSpaceDN w:val="0"/>
        <w:adjustRightInd w:val="0"/>
        <w:jc w:val="both"/>
        <w:rPr>
          <w:rFonts w:ascii="Book Antiqua" w:hAnsi="Book Antiqua"/>
          <w:b w:val="0"/>
          <w:bCs w:val="0"/>
        </w:rPr>
      </w:pPr>
    </w:p>
    <w:p w:rsidR="00255ED0"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lastRenderedPageBreak/>
        <w:t>Le HCP dans le cadre de ses travaux sur la trajectoire de la réalisation des objectifs du millénaire à l’horizon 2015, a élaboré des perspectives économiques nationales pour analyser la soutenabilté du présent modèle de croissance à moyen terme. Trois scén</w:t>
      </w:r>
      <w:r>
        <w:rPr>
          <w:rFonts w:ascii="Book Antiqua" w:hAnsi="Book Antiqua"/>
          <w:b w:val="0"/>
          <w:bCs w:val="0"/>
        </w:rPr>
        <w:t>arios sont établis à cet effet :</w:t>
      </w:r>
    </w:p>
    <w:p w:rsidR="00255ED0" w:rsidRDefault="00255ED0" w:rsidP="00255ED0">
      <w:pPr>
        <w:autoSpaceDE w:val="0"/>
        <w:autoSpaceDN w:val="0"/>
        <w:adjustRightInd w:val="0"/>
        <w:jc w:val="both"/>
        <w:rPr>
          <w:rFonts w:ascii="Book Antiqua" w:hAnsi="Book Antiqua"/>
          <w:b w:val="0"/>
          <w:bCs w:val="0"/>
        </w:rPr>
      </w:pPr>
    </w:p>
    <w:p w:rsidR="00255ED0" w:rsidRPr="00236ED4" w:rsidRDefault="00255ED0" w:rsidP="00255ED0">
      <w:pPr>
        <w:pStyle w:val="Paragraphedeliste"/>
        <w:numPr>
          <w:ilvl w:val="0"/>
          <w:numId w:val="41"/>
        </w:numPr>
        <w:autoSpaceDE w:val="0"/>
        <w:autoSpaceDN w:val="0"/>
        <w:adjustRightInd w:val="0"/>
        <w:jc w:val="both"/>
        <w:rPr>
          <w:rFonts w:ascii="Book Antiqua" w:hAnsi="Book Antiqua"/>
          <w:b w:val="0"/>
          <w:bCs w:val="0"/>
        </w:rPr>
      </w:pPr>
      <w:r w:rsidRPr="00236ED4">
        <w:rPr>
          <w:rFonts w:ascii="Book Antiqua" w:hAnsi="Book Antiqua"/>
          <w:b w:val="0"/>
          <w:bCs w:val="0"/>
        </w:rPr>
        <w:t>Scénario de référence qui se situe dans le prolongement des tendances passées et des stratégies annoncées ;</w:t>
      </w:r>
    </w:p>
    <w:p w:rsidR="00255ED0" w:rsidRDefault="00255ED0" w:rsidP="00255ED0">
      <w:pPr>
        <w:pStyle w:val="Paragraphedeliste"/>
        <w:numPr>
          <w:ilvl w:val="0"/>
          <w:numId w:val="41"/>
        </w:numPr>
        <w:autoSpaceDE w:val="0"/>
        <w:autoSpaceDN w:val="0"/>
        <w:adjustRightInd w:val="0"/>
        <w:jc w:val="both"/>
        <w:rPr>
          <w:rFonts w:ascii="Book Antiqua" w:hAnsi="Book Antiqua"/>
          <w:b w:val="0"/>
          <w:bCs w:val="0"/>
        </w:rPr>
      </w:pPr>
      <w:r>
        <w:rPr>
          <w:rFonts w:ascii="Book Antiqua" w:hAnsi="Book Antiqua"/>
          <w:b w:val="0"/>
          <w:bCs w:val="0"/>
        </w:rPr>
        <w:t>S</w:t>
      </w:r>
      <w:r w:rsidRPr="00236ED4">
        <w:rPr>
          <w:rFonts w:ascii="Book Antiqua" w:hAnsi="Book Antiqua"/>
          <w:b w:val="0"/>
          <w:bCs w:val="0"/>
        </w:rPr>
        <w:t>cénario où l’environnement international évoluerait dans une direction plus contraignante pour l’économie nationale</w:t>
      </w:r>
      <w:r>
        <w:rPr>
          <w:rFonts w:ascii="Book Antiqua" w:hAnsi="Book Antiqua"/>
          <w:b w:val="0"/>
          <w:bCs w:val="0"/>
        </w:rPr>
        <w:t> ;</w:t>
      </w:r>
    </w:p>
    <w:p w:rsidR="00255ED0" w:rsidRPr="00236ED4" w:rsidRDefault="00255ED0" w:rsidP="00255ED0">
      <w:pPr>
        <w:pStyle w:val="Paragraphedeliste"/>
        <w:numPr>
          <w:ilvl w:val="0"/>
          <w:numId w:val="41"/>
        </w:numPr>
        <w:autoSpaceDE w:val="0"/>
        <w:autoSpaceDN w:val="0"/>
        <w:adjustRightInd w:val="0"/>
        <w:jc w:val="both"/>
        <w:rPr>
          <w:rFonts w:ascii="Book Antiqua" w:hAnsi="Book Antiqua"/>
          <w:b w:val="0"/>
          <w:bCs w:val="0"/>
        </w:rPr>
      </w:pPr>
      <w:r>
        <w:rPr>
          <w:rFonts w:ascii="Book Antiqua" w:hAnsi="Book Antiqua"/>
          <w:b w:val="0"/>
          <w:bCs w:val="0"/>
        </w:rPr>
        <w:t>Scénario de rééquilibrage du modèle de développement</w:t>
      </w:r>
    </w:p>
    <w:p w:rsidR="00255ED0" w:rsidRPr="007E46E2" w:rsidRDefault="00255ED0" w:rsidP="00255ED0">
      <w:pPr>
        <w:autoSpaceDE w:val="0"/>
        <w:autoSpaceDN w:val="0"/>
        <w:adjustRightInd w:val="0"/>
        <w:jc w:val="both"/>
        <w:rPr>
          <w:rFonts w:ascii="Book Antiqua" w:hAnsi="Book Antiqua"/>
          <w:b w:val="0"/>
          <w:bCs w:val="0"/>
        </w:rPr>
      </w:pPr>
    </w:p>
    <w:p w:rsidR="00255ED0" w:rsidRPr="00170D4B" w:rsidRDefault="00255ED0" w:rsidP="00255ED0">
      <w:pPr>
        <w:autoSpaceDE w:val="0"/>
        <w:autoSpaceDN w:val="0"/>
        <w:adjustRightInd w:val="0"/>
        <w:jc w:val="both"/>
        <w:rPr>
          <w:rFonts w:ascii="Book Antiqua" w:hAnsi="Book Antiqua"/>
          <w:sz w:val="30"/>
          <w:szCs w:val="30"/>
        </w:rPr>
      </w:pPr>
      <w:r w:rsidRPr="00170D4B">
        <w:rPr>
          <w:rFonts w:ascii="Book Antiqua" w:hAnsi="Book Antiqua"/>
          <w:sz w:val="30"/>
          <w:szCs w:val="30"/>
          <w:u w:val="single"/>
        </w:rPr>
        <w:t>Scénario de référence</w:t>
      </w:r>
      <w:r w:rsidRPr="00170D4B">
        <w:rPr>
          <w:rFonts w:ascii="Book Antiqua" w:hAnsi="Book Antiqua"/>
          <w:sz w:val="30"/>
          <w:szCs w:val="30"/>
        </w:rPr>
        <w:t> :</w:t>
      </w:r>
    </w:p>
    <w:p w:rsidR="00255ED0" w:rsidRPr="007E46E2" w:rsidRDefault="00255ED0" w:rsidP="00255ED0">
      <w:pPr>
        <w:autoSpaceDE w:val="0"/>
        <w:autoSpaceDN w:val="0"/>
        <w:adjustRightInd w:val="0"/>
        <w:jc w:val="both"/>
        <w:rPr>
          <w:rFonts w:ascii="Book Antiqua" w:hAnsi="Book Antiqua"/>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Ce scénario prend en considération le coût global des investissements programmés dans le cadre des stratégies sectorielles annoncées</w:t>
      </w:r>
      <w:r>
        <w:rPr>
          <w:rFonts w:ascii="Book Antiqua" w:hAnsi="Book Antiqua"/>
          <w:b w:val="0"/>
          <w:bCs w:val="0"/>
        </w:rPr>
        <w:t xml:space="preserve">, soit </w:t>
      </w:r>
      <w:r w:rsidRPr="007E46E2">
        <w:rPr>
          <w:rFonts w:ascii="Book Antiqua" w:hAnsi="Book Antiqua"/>
          <w:b w:val="0"/>
          <w:bCs w:val="0"/>
        </w:rPr>
        <w:t>approximativement 300 milliards de DH durant la période 2011-2015</w:t>
      </w:r>
      <w:r>
        <w:rPr>
          <w:rFonts w:ascii="Book Antiqua" w:hAnsi="Book Antiqua"/>
          <w:b w:val="0"/>
          <w:bCs w:val="0"/>
        </w:rPr>
        <w:t xml:space="preserve"> (avec une </w:t>
      </w:r>
      <w:r w:rsidRPr="007E46E2">
        <w:rPr>
          <w:rFonts w:ascii="Book Antiqua" w:hAnsi="Book Antiqua"/>
          <w:b w:val="0"/>
          <w:bCs w:val="0"/>
        </w:rPr>
        <w:t>moyenne annuelle de 60 milliards de DH</w:t>
      </w:r>
      <w:r>
        <w:rPr>
          <w:rFonts w:ascii="Book Antiqua" w:hAnsi="Book Antiqua"/>
          <w:b w:val="0"/>
          <w:bCs w:val="0"/>
        </w:rPr>
        <w:t>)</w:t>
      </w:r>
      <w:r w:rsidRPr="007E46E2">
        <w:rPr>
          <w:rFonts w:ascii="Book Antiqua" w:hAnsi="Book Antiqua"/>
          <w:b w:val="0"/>
          <w:bCs w:val="0"/>
        </w:rPr>
        <w:t>. Il intègre également les effets de la revalorisation des salaires dans le cadre du dialogue social sur les dépenses de fonctionnement.</w:t>
      </w:r>
    </w:p>
    <w:p w:rsidR="00255ED0" w:rsidRPr="007E46E2" w:rsidRDefault="00255ED0" w:rsidP="00255ED0">
      <w:pPr>
        <w:autoSpaceDE w:val="0"/>
        <w:autoSpaceDN w:val="0"/>
        <w:adjustRightInd w:val="0"/>
        <w:jc w:val="both"/>
        <w:rPr>
          <w:rFonts w:ascii="Book Antiqua" w:hAnsi="Book Antiqua"/>
          <w:b w:val="0"/>
          <w:bCs w:val="0"/>
        </w:rPr>
      </w:pPr>
    </w:p>
    <w:p w:rsidR="00255ED0" w:rsidRDefault="00255ED0" w:rsidP="00255ED0">
      <w:pPr>
        <w:spacing w:line="340" w:lineRule="exact"/>
        <w:jc w:val="both"/>
        <w:rPr>
          <w:rFonts w:ascii="Book Antiqua" w:hAnsi="Book Antiqua" w:cs="Arial"/>
          <w:b w:val="0"/>
          <w:bCs w:val="0"/>
        </w:rPr>
      </w:pPr>
      <w:r w:rsidRPr="007E46E2">
        <w:rPr>
          <w:rFonts w:ascii="Book Antiqua" w:hAnsi="Book Antiqua" w:cs="Arial"/>
          <w:b w:val="0"/>
          <w:bCs w:val="0"/>
        </w:rPr>
        <w:t>Les autres hypothèses retenues supposent :</w:t>
      </w:r>
    </w:p>
    <w:p w:rsidR="00255ED0" w:rsidRPr="007E46E2" w:rsidRDefault="00255ED0" w:rsidP="00255ED0">
      <w:pPr>
        <w:spacing w:line="340" w:lineRule="exact"/>
        <w:jc w:val="both"/>
        <w:rPr>
          <w:rFonts w:ascii="Book Antiqua" w:hAnsi="Book Antiqua" w:cs="Arial"/>
          <w:b w:val="0"/>
          <w:bCs w:val="0"/>
        </w:rPr>
      </w:pPr>
    </w:p>
    <w:p w:rsidR="00255ED0" w:rsidRPr="007E46E2" w:rsidRDefault="00255ED0" w:rsidP="00255ED0">
      <w:pPr>
        <w:pStyle w:val="Paragraphedeliste"/>
        <w:numPr>
          <w:ilvl w:val="0"/>
          <w:numId w:val="40"/>
        </w:numPr>
        <w:spacing w:after="200" w:line="340" w:lineRule="exact"/>
        <w:jc w:val="both"/>
        <w:rPr>
          <w:rFonts w:ascii="Book Antiqua" w:hAnsi="Book Antiqua" w:cs="Arial"/>
          <w:b w:val="0"/>
          <w:bCs w:val="0"/>
        </w:rPr>
      </w:pPr>
      <w:r>
        <w:rPr>
          <w:rFonts w:asciiTheme="majorBidi" w:hAnsiTheme="majorBidi" w:cstheme="majorBidi"/>
          <w:b w:val="0"/>
          <w:bCs w:val="0"/>
        </w:rPr>
        <w:t xml:space="preserve">le maintien des taux apparents de la fiscalité </w:t>
      </w:r>
      <w:r w:rsidRPr="007F2C71">
        <w:rPr>
          <w:rFonts w:asciiTheme="majorBidi" w:hAnsiTheme="majorBidi" w:cstheme="majorBidi"/>
          <w:b w:val="0"/>
          <w:bCs w:val="0"/>
        </w:rPr>
        <w:t>par rapport au PIB ;</w:t>
      </w:r>
    </w:p>
    <w:p w:rsidR="00255ED0" w:rsidRPr="007E46E2" w:rsidRDefault="00255ED0" w:rsidP="00255ED0">
      <w:pPr>
        <w:pStyle w:val="Paragraphedeliste"/>
        <w:numPr>
          <w:ilvl w:val="0"/>
          <w:numId w:val="40"/>
        </w:numPr>
        <w:spacing w:after="200" w:line="340" w:lineRule="exact"/>
        <w:jc w:val="both"/>
        <w:rPr>
          <w:rFonts w:ascii="Book Antiqua" w:hAnsi="Book Antiqua" w:cs="Arial"/>
          <w:b w:val="0"/>
          <w:bCs w:val="0"/>
        </w:rPr>
      </w:pPr>
      <w:r w:rsidRPr="007E46E2">
        <w:rPr>
          <w:rFonts w:ascii="Book Antiqua" w:hAnsi="Book Antiqua" w:cs="Arial"/>
          <w:b w:val="0"/>
          <w:bCs w:val="0"/>
        </w:rPr>
        <w:t>Une légère baisse du rapport des droits de douane par rapport aux importations;</w:t>
      </w:r>
    </w:p>
    <w:p w:rsidR="00255ED0" w:rsidRPr="007E46E2" w:rsidRDefault="00255ED0" w:rsidP="00255ED0">
      <w:pPr>
        <w:pStyle w:val="Paragraphedeliste"/>
        <w:numPr>
          <w:ilvl w:val="0"/>
          <w:numId w:val="40"/>
        </w:numPr>
        <w:spacing w:after="200" w:line="340" w:lineRule="exact"/>
        <w:jc w:val="both"/>
        <w:rPr>
          <w:rFonts w:ascii="Book Antiqua" w:hAnsi="Book Antiqua" w:cs="Arial"/>
          <w:b w:val="0"/>
          <w:bCs w:val="0"/>
        </w:rPr>
      </w:pPr>
      <w:r>
        <w:rPr>
          <w:rFonts w:ascii="Book Antiqua" w:hAnsi="Book Antiqua" w:cs="Arial"/>
          <w:b w:val="0"/>
          <w:bCs w:val="0"/>
        </w:rPr>
        <w:t>U</w:t>
      </w:r>
      <w:r w:rsidRPr="007E46E2">
        <w:rPr>
          <w:rFonts w:ascii="Book Antiqua" w:hAnsi="Book Antiqua" w:cs="Arial"/>
          <w:b w:val="0"/>
          <w:bCs w:val="0"/>
        </w:rPr>
        <w:t>n ratio fixe entre les impôts indirects et autres recettes par rapport au PIB ;</w:t>
      </w:r>
    </w:p>
    <w:p w:rsidR="00255ED0" w:rsidRPr="007E46E2" w:rsidRDefault="00255ED0" w:rsidP="00255ED0">
      <w:pPr>
        <w:pStyle w:val="Paragraphedeliste"/>
        <w:numPr>
          <w:ilvl w:val="0"/>
          <w:numId w:val="40"/>
        </w:numPr>
        <w:spacing w:after="200" w:line="340" w:lineRule="exact"/>
        <w:jc w:val="both"/>
        <w:rPr>
          <w:rFonts w:ascii="Book Antiqua" w:hAnsi="Book Antiqua" w:cs="Arial"/>
          <w:b w:val="0"/>
          <w:bCs w:val="0"/>
        </w:rPr>
      </w:pPr>
      <w:r w:rsidRPr="007E46E2">
        <w:rPr>
          <w:rFonts w:ascii="Book Antiqua" w:hAnsi="Book Antiqua" w:cs="Arial"/>
          <w:b w:val="0"/>
          <w:bCs w:val="0"/>
        </w:rPr>
        <w:t>L’accroissent des dépenses de fonctionnement à leur rythme tendanciel  observé  entre 2005 et 2011 ;</w:t>
      </w:r>
    </w:p>
    <w:p w:rsidR="00255ED0" w:rsidRPr="007E46E2" w:rsidRDefault="00255ED0" w:rsidP="00255ED0">
      <w:pPr>
        <w:pStyle w:val="Paragraphedeliste"/>
        <w:keepNext/>
        <w:keepLines/>
        <w:numPr>
          <w:ilvl w:val="0"/>
          <w:numId w:val="40"/>
        </w:numPr>
        <w:spacing w:after="200" w:line="340" w:lineRule="exact"/>
        <w:jc w:val="both"/>
        <w:rPr>
          <w:rFonts w:ascii="Book Antiqua" w:hAnsi="Book Antiqua" w:cs="Arial"/>
          <w:b w:val="0"/>
          <w:bCs w:val="0"/>
        </w:rPr>
      </w:pPr>
      <w:r w:rsidRPr="007E46E2">
        <w:rPr>
          <w:rFonts w:ascii="Book Antiqua" w:hAnsi="Book Antiqua" w:cs="Arial"/>
          <w:b w:val="0"/>
          <w:bCs w:val="0"/>
        </w:rPr>
        <w:t xml:space="preserve">Les transferts reçus de l’extérieur </w:t>
      </w:r>
      <w:r w:rsidRPr="007E46E2">
        <w:rPr>
          <w:rFonts w:ascii="Book Antiqua" w:hAnsi="Book Antiqua"/>
          <w:b w:val="0"/>
          <w:bCs w:val="0"/>
        </w:rPr>
        <w:t>(revenus des investissements et transferts) se maintiendraient à près de 7,5% du PIB en moyenne annuelle à l’horizon 2015.</w:t>
      </w:r>
    </w:p>
    <w:p w:rsidR="00255ED0" w:rsidRPr="007E46E2" w:rsidRDefault="00255ED0" w:rsidP="00255ED0">
      <w:pPr>
        <w:pStyle w:val="Paragraphedeliste"/>
        <w:keepNext/>
        <w:keepLines/>
        <w:numPr>
          <w:ilvl w:val="0"/>
          <w:numId w:val="40"/>
        </w:numPr>
        <w:spacing w:after="200" w:line="340" w:lineRule="exact"/>
        <w:jc w:val="both"/>
        <w:rPr>
          <w:rFonts w:ascii="Book Antiqua" w:hAnsi="Book Antiqua" w:cs="Arial"/>
          <w:b w:val="0"/>
          <w:bCs w:val="0"/>
        </w:rPr>
      </w:pPr>
      <w:r w:rsidRPr="007E46E2">
        <w:rPr>
          <w:rFonts w:ascii="Book Antiqua" w:hAnsi="Book Antiqua"/>
          <w:b w:val="0"/>
          <w:bCs w:val="0"/>
        </w:rPr>
        <w:t xml:space="preserve">Le prix du pétrole est supposé être aux alentours d’une moyenne annuelle de 100$ le baril et les taux d’intérêts à l’échelle internationale ne connaitraient pas de changements significatifs. </w:t>
      </w:r>
    </w:p>
    <w:p w:rsidR="00255ED0" w:rsidRPr="007E46E2" w:rsidRDefault="00255ED0" w:rsidP="00255ED0">
      <w:pPr>
        <w:pStyle w:val="Paragraphedeliste"/>
        <w:keepNext/>
        <w:keepLines/>
        <w:numPr>
          <w:ilvl w:val="0"/>
          <w:numId w:val="40"/>
        </w:numPr>
        <w:spacing w:after="200" w:line="340" w:lineRule="exact"/>
        <w:jc w:val="both"/>
        <w:rPr>
          <w:rFonts w:ascii="Book Antiqua" w:hAnsi="Book Antiqua" w:cs="Arial"/>
          <w:b w:val="0"/>
          <w:bCs w:val="0"/>
        </w:rPr>
      </w:pPr>
      <w:r w:rsidRPr="007E46E2">
        <w:rPr>
          <w:rFonts w:ascii="Book Antiqua" w:hAnsi="Book Antiqua" w:cs="Arial"/>
          <w:b w:val="0"/>
          <w:bCs w:val="0"/>
        </w:rPr>
        <w:t>Les IDE représenteraient 3% du PIB ;</w:t>
      </w: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Dans ce cadre, la croissance économique prévisible serait en moyenne de 5,5% par an à l’horizon 2015, au lieu de 4,8% actuellement. En effet, le taux d’investissement devrait se situer à 36% du PIB en 2015. La consommation finale des ménages devrait continuer à s’inscrire dans son sentier ascendant, avec un rythme de croissance de 5,2% en moyenne annuelle, et celle des administrations publiques enregistrerait une croissance moyenne de 4,2% par an. </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Au niveau des échanges extérieurs, les importations des biens et services en volume, sous l’effet de la poursuite du dynamisme de la demande intérieure, s’accroîtraient de 5,6% en moyenne annuelle. Parallèlement, les exportations, en légère amélioration, enregistreraient  un taux de croissance de 5,7%. Malgré cette accélération du rythme de croissance des exportations par rapport aux importations, </w:t>
      </w:r>
      <w:r w:rsidRPr="007E46E2">
        <w:rPr>
          <w:rFonts w:ascii="Book Antiqua" w:hAnsi="Book Antiqua"/>
          <w:b w:val="0"/>
          <w:bCs w:val="0"/>
        </w:rPr>
        <w:lastRenderedPageBreak/>
        <w:t xml:space="preserve">leurs termes d’échange seraient en détérioration et le déficit en ressources serait en conséquence de 14,2% du PIB en moyenne annuelle durant la période 2011-2015. </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En ce qui concerne le financement de l’économie, l'augmentation des dépenses publiques (de fonctionnement et d’investissement), conjuguée à un ralentissement anticipé de l’amélioration des recettes fiscales, aggraverait davantage le déficit budgétaire. Celui-ci serait de l’ordre de 6,3% en 2015, soit l’équivalent de presque 70 milliards de DH au lieu de </w:t>
      </w:r>
      <w:r>
        <w:rPr>
          <w:rFonts w:ascii="Book Antiqua" w:hAnsi="Book Antiqua"/>
          <w:b w:val="0"/>
          <w:bCs w:val="0"/>
        </w:rPr>
        <w:t>50</w:t>
      </w:r>
      <w:r w:rsidRPr="007E46E2">
        <w:rPr>
          <w:rFonts w:ascii="Book Antiqua" w:hAnsi="Book Antiqua"/>
          <w:b w:val="0"/>
          <w:bCs w:val="0"/>
        </w:rPr>
        <w:t xml:space="preserve"> milliards en 2011. Dans ces conditions, l’endettement public direct total s’accroitrait de prés de 7 points en pourcentage du PIB, pour atteindre près de 60% en 2015 (soit  un encours de la dette publique directe totale de près de 656 milliards de dirhams en 2015). </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Sur le registre des finances extérieures, le maintien des transferts à leur rythme tendanciel par rapport au PIB, face à une sortie de revenus des investissements nets en augmentation, ne permettrait pas de compenser l’accentuation du déficit en ressources. Le solde courant de la balance des paiements continuerait sa détérioration pour passer d’un déficit de 6,6% du PIB en 2011 à 8,5% en 2015. Pour couvrir ce déficit, et sur la base de l’hypothèse retenue pour les IDE d’un montant de 3% du PIB, le niveau de la dette extérieure atteindrait 37,1% du PIB en 2015. Cette évolution impacterait le niveau des réserves de change qui devraient représenter 3,8 mois d’importations de biens et services en 2015.</w:t>
      </w:r>
    </w:p>
    <w:p w:rsidR="00255ED0" w:rsidRPr="007E46E2" w:rsidRDefault="00255ED0" w:rsidP="00255ED0">
      <w:pPr>
        <w:autoSpaceDE w:val="0"/>
        <w:autoSpaceDN w:val="0"/>
        <w:adjustRightInd w:val="0"/>
        <w:jc w:val="both"/>
        <w:rPr>
          <w:rFonts w:ascii="Book Antiqua" w:hAnsi="Book Antiqua"/>
          <w:b w:val="0"/>
          <w:bCs w:val="0"/>
        </w:rPr>
      </w:pPr>
    </w:p>
    <w:p w:rsidR="00255ED0" w:rsidRPr="00915C51" w:rsidRDefault="00255ED0" w:rsidP="00255ED0">
      <w:pPr>
        <w:autoSpaceDE w:val="0"/>
        <w:autoSpaceDN w:val="0"/>
        <w:adjustRightInd w:val="0"/>
        <w:jc w:val="both"/>
        <w:rPr>
          <w:rFonts w:ascii="Book Antiqua" w:hAnsi="Book Antiqua"/>
          <w:sz w:val="30"/>
          <w:szCs w:val="30"/>
          <w:u w:val="single"/>
        </w:rPr>
      </w:pPr>
      <w:r w:rsidRPr="00915C51">
        <w:rPr>
          <w:rFonts w:ascii="Book Antiqua" w:hAnsi="Book Antiqua"/>
          <w:sz w:val="30"/>
          <w:szCs w:val="30"/>
          <w:u w:val="single"/>
        </w:rPr>
        <w:t>Scénario sous contrainte d’un contexte international plus difficile</w:t>
      </w:r>
    </w:p>
    <w:p w:rsidR="00255ED0" w:rsidRPr="007E46E2" w:rsidRDefault="00255ED0" w:rsidP="00255ED0">
      <w:pPr>
        <w:autoSpaceDE w:val="0"/>
        <w:autoSpaceDN w:val="0"/>
        <w:adjustRightInd w:val="0"/>
        <w:jc w:val="both"/>
        <w:rPr>
          <w:rFonts w:ascii="Book Antiqua" w:hAnsi="Book Antiqua"/>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La situation macroéconomique risque de s'aggraver davantage </w:t>
      </w:r>
      <w:r>
        <w:rPr>
          <w:rFonts w:ascii="Book Antiqua" w:hAnsi="Book Antiqua"/>
          <w:b w:val="0"/>
          <w:bCs w:val="0"/>
        </w:rPr>
        <w:t>par rapport au</w:t>
      </w:r>
      <w:r w:rsidRPr="007E46E2">
        <w:rPr>
          <w:rFonts w:ascii="Book Antiqua" w:hAnsi="Book Antiqua"/>
          <w:b w:val="0"/>
          <w:bCs w:val="0"/>
        </w:rPr>
        <w:t xml:space="preserve"> scénario de référence si l’environnement international devenait plus contraignant pour l’économie marocaine</w:t>
      </w:r>
      <w:r>
        <w:rPr>
          <w:rFonts w:ascii="Book Antiqua" w:hAnsi="Book Antiqua"/>
          <w:b w:val="0"/>
          <w:bCs w:val="0"/>
        </w:rPr>
        <w:t xml:space="preserve">. Nous prenons ici l’hypothèse </w:t>
      </w:r>
      <w:r w:rsidRPr="007E46E2">
        <w:rPr>
          <w:rFonts w:ascii="Book Antiqua" w:hAnsi="Book Antiqua"/>
          <w:b w:val="0"/>
          <w:bCs w:val="0"/>
        </w:rPr>
        <w:t xml:space="preserve">où les cours du pétrole atteindraient 150 dollars/baril et </w:t>
      </w:r>
      <w:r>
        <w:rPr>
          <w:rFonts w:ascii="Book Antiqua" w:hAnsi="Book Antiqua"/>
          <w:b w:val="0"/>
          <w:bCs w:val="0"/>
        </w:rPr>
        <w:t xml:space="preserve">où </w:t>
      </w:r>
      <w:r w:rsidRPr="007E46E2">
        <w:rPr>
          <w:rFonts w:ascii="Book Antiqua" w:hAnsi="Book Antiqua"/>
          <w:b w:val="0"/>
          <w:bCs w:val="0"/>
        </w:rPr>
        <w:t>les taux d’intérêt sur le marché international reprendraient leur trajectoire ascendante pour se situer à près de 6%, sous l’effet de l’ampleur des dettes souveraines de pays important</w:t>
      </w:r>
      <w:r>
        <w:rPr>
          <w:rFonts w:ascii="Book Antiqua" w:hAnsi="Book Antiqua"/>
          <w:b w:val="0"/>
          <w:bCs w:val="0"/>
        </w:rPr>
        <w:t>s</w:t>
      </w:r>
      <w:r w:rsidRPr="007E46E2">
        <w:rPr>
          <w:rFonts w:ascii="Book Antiqua" w:hAnsi="Book Antiqua"/>
          <w:b w:val="0"/>
          <w:bCs w:val="0"/>
        </w:rPr>
        <w:t xml:space="preserve"> de la Zone Euro et des incertitudes sur leur solvabilité. </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Dans ce scénario, le déficit budgétaire global risquerait d’atteindre un niveau insoutenable, de l’ordre de 8,9% du PIB en 2015, et le déficit du compte courant extérieur 10% du PIB</w:t>
      </w:r>
      <w:r>
        <w:rPr>
          <w:rFonts w:ascii="Book Antiqua" w:hAnsi="Book Antiqua"/>
          <w:b w:val="0"/>
          <w:bCs w:val="0"/>
        </w:rPr>
        <w:t>. Ceci remettrait</w:t>
      </w:r>
      <w:r w:rsidRPr="007E46E2">
        <w:rPr>
          <w:rFonts w:ascii="Book Antiqua" w:hAnsi="Book Antiqua"/>
          <w:b w:val="0"/>
          <w:bCs w:val="0"/>
        </w:rPr>
        <w:t xml:space="preserve"> en cause la solvabilité des finances extérieures et affect</w:t>
      </w:r>
      <w:r>
        <w:rPr>
          <w:rFonts w:ascii="Book Antiqua" w:hAnsi="Book Antiqua"/>
          <w:b w:val="0"/>
          <w:bCs w:val="0"/>
        </w:rPr>
        <w:t xml:space="preserve">erait </w:t>
      </w:r>
      <w:r w:rsidRPr="007E46E2">
        <w:rPr>
          <w:rFonts w:ascii="Book Antiqua" w:hAnsi="Book Antiqua"/>
          <w:b w:val="0"/>
          <w:bCs w:val="0"/>
        </w:rPr>
        <w:t>l’attractivité du Maroc au niveau des marchés internationaux de capitaux.</w:t>
      </w:r>
    </w:p>
    <w:p w:rsidR="00255ED0" w:rsidRPr="007E46E2" w:rsidRDefault="00255ED0" w:rsidP="00255ED0">
      <w:pPr>
        <w:autoSpaceDE w:val="0"/>
        <w:autoSpaceDN w:val="0"/>
        <w:adjustRightInd w:val="0"/>
        <w:jc w:val="both"/>
        <w:rPr>
          <w:rFonts w:ascii="Book Antiqua" w:hAnsi="Book Antiqua"/>
        </w:rPr>
      </w:pPr>
    </w:p>
    <w:p w:rsidR="00255ED0" w:rsidRPr="00915C51" w:rsidRDefault="00255ED0" w:rsidP="00255ED0">
      <w:pPr>
        <w:autoSpaceDE w:val="0"/>
        <w:autoSpaceDN w:val="0"/>
        <w:adjustRightInd w:val="0"/>
        <w:jc w:val="both"/>
        <w:rPr>
          <w:rFonts w:ascii="Book Antiqua" w:hAnsi="Book Antiqua"/>
          <w:sz w:val="30"/>
          <w:szCs w:val="30"/>
          <w:u w:val="single"/>
        </w:rPr>
      </w:pPr>
      <w:r>
        <w:rPr>
          <w:rFonts w:ascii="Book Antiqua" w:hAnsi="Book Antiqua"/>
          <w:sz w:val="30"/>
          <w:szCs w:val="30"/>
          <w:u w:val="single"/>
        </w:rPr>
        <w:t>S</w:t>
      </w:r>
      <w:r w:rsidRPr="00915C51">
        <w:rPr>
          <w:rFonts w:ascii="Book Antiqua" w:hAnsi="Book Antiqua"/>
          <w:sz w:val="30"/>
          <w:szCs w:val="30"/>
          <w:u w:val="single"/>
        </w:rPr>
        <w:t>cénario d</w:t>
      </w:r>
      <w:r>
        <w:rPr>
          <w:rFonts w:ascii="Book Antiqua" w:hAnsi="Book Antiqua"/>
          <w:sz w:val="30"/>
          <w:szCs w:val="30"/>
          <w:u w:val="single"/>
        </w:rPr>
        <w:t>e</w:t>
      </w:r>
      <w:r w:rsidRPr="00915C51">
        <w:rPr>
          <w:rFonts w:ascii="Book Antiqua" w:hAnsi="Book Antiqua"/>
          <w:sz w:val="30"/>
          <w:szCs w:val="30"/>
          <w:u w:val="single"/>
        </w:rPr>
        <w:t xml:space="preserve"> rééquilibrage</w:t>
      </w:r>
    </w:p>
    <w:p w:rsidR="00255ED0" w:rsidRPr="007E46E2" w:rsidRDefault="00255ED0" w:rsidP="00255ED0">
      <w:pPr>
        <w:autoSpaceDE w:val="0"/>
        <w:autoSpaceDN w:val="0"/>
        <w:adjustRightInd w:val="0"/>
        <w:jc w:val="both"/>
        <w:rPr>
          <w:rFonts w:ascii="Book Antiqua" w:hAnsi="Book Antiqua"/>
        </w:rPr>
      </w:pPr>
    </w:p>
    <w:p w:rsidR="00255ED0"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 xml:space="preserve">Cette situation n’est pas fatale. </w:t>
      </w:r>
      <w:r>
        <w:rPr>
          <w:rFonts w:ascii="Book Antiqua" w:hAnsi="Book Antiqua"/>
          <w:b w:val="0"/>
          <w:bCs w:val="0"/>
        </w:rPr>
        <w:t xml:space="preserve">Avec l’évolution que connait son paysage institutionnel et politique, le Maroc est d’autant plus armé pour approfondir les réformes de structure au plan économique et social afin d’assurer à sa croissance économique plus de force et de durabilité, tout en consolidant sa cohésion sociale. </w:t>
      </w:r>
    </w:p>
    <w:p w:rsidR="00255ED0" w:rsidRDefault="00255ED0" w:rsidP="00255ED0">
      <w:pPr>
        <w:autoSpaceDE w:val="0"/>
        <w:autoSpaceDN w:val="0"/>
        <w:adjustRightInd w:val="0"/>
        <w:jc w:val="both"/>
        <w:rPr>
          <w:rFonts w:ascii="Book Antiqua" w:hAnsi="Book Antiqua"/>
          <w:b w:val="0"/>
          <w:bCs w:val="0"/>
        </w:rPr>
      </w:pPr>
    </w:p>
    <w:p w:rsidR="00255ED0" w:rsidRDefault="00255ED0" w:rsidP="00255ED0">
      <w:pPr>
        <w:autoSpaceDE w:val="0"/>
        <w:autoSpaceDN w:val="0"/>
        <w:adjustRightInd w:val="0"/>
        <w:jc w:val="both"/>
        <w:rPr>
          <w:rFonts w:ascii="Book Antiqua" w:hAnsi="Book Antiqua"/>
          <w:b w:val="0"/>
          <w:bCs w:val="0"/>
        </w:rPr>
      </w:pPr>
      <w:r>
        <w:rPr>
          <w:rFonts w:ascii="Book Antiqua" w:hAnsi="Book Antiqua"/>
          <w:b w:val="0"/>
          <w:bCs w:val="0"/>
        </w:rPr>
        <w:t xml:space="preserve">L’incitation à une plus grande contribution du secteur privé, notamment national, à la réalisation des grands chantiers programmés aux niveaux national, sectoriel et régional, aurait un double effet sur le budget de l’Etat, en termes d’allègement du poids des dépenses budgétaires et d’amélioration des recettes publiques.  </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Pr>
          <w:rFonts w:ascii="Book Antiqua" w:hAnsi="Book Antiqua"/>
          <w:b w:val="0"/>
          <w:bCs w:val="0"/>
        </w:rPr>
        <w:t xml:space="preserve">Selon nos travaux, cette évolution améliorerait </w:t>
      </w:r>
      <w:r w:rsidRPr="007E46E2">
        <w:rPr>
          <w:rFonts w:ascii="Book Antiqua" w:hAnsi="Book Antiqua"/>
          <w:b w:val="0"/>
          <w:bCs w:val="0"/>
        </w:rPr>
        <w:t>la productivité totale des facteurs de près d’un point</w:t>
      </w:r>
      <w:r>
        <w:rPr>
          <w:rFonts w:ascii="Book Antiqua" w:hAnsi="Book Antiqua"/>
          <w:b w:val="0"/>
          <w:bCs w:val="0"/>
        </w:rPr>
        <w:t>. L</w:t>
      </w:r>
      <w:r w:rsidRPr="007E46E2">
        <w:rPr>
          <w:rFonts w:ascii="Book Antiqua" w:hAnsi="Book Antiqua"/>
          <w:b w:val="0"/>
          <w:bCs w:val="0"/>
        </w:rPr>
        <w:t xml:space="preserve">es exportations </w:t>
      </w:r>
      <w:r>
        <w:rPr>
          <w:rFonts w:ascii="Book Antiqua" w:hAnsi="Book Antiqua"/>
          <w:b w:val="0"/>
          <w:bCs w:val="0"/>
        </w:rPr>
        <w:t xml:space="preserve">s’accroitraient </w:t>
      </w:r>
      <w:r w:rsidRPr="007E46E2">
        <w:rPr>
          <w:rFonts w:ascii="Book Antiqua" w:hAnsi="Book Antiqua"/>
          <w:b w:val="0"/>
          <w:bCs w:val="0"/>
        </w:rPr>
        <w:t xml:space="preserve">de 6,5% par an au lieu de 5,7% dans le scénario de référence. Le taux d’investissement resterait aux alentours de 34,8% du PIB en moyenne durant la période 2011-2015, mais avec une meilleure contribution des investissements privés, notamment, les investissements directs étrangers qui atteindraient 5,1% du PIB </w:t>
      </w:r>
      <w:r>
        <w:rPr>
          <w:rFonts w:ascii="Book Antiqua" w:hAnsi="Book Antiqua"/>
          <w:b w:val="0"/>
          <w:bCs w:val="0"/>
        </w:rPr>
        <w:t>à l’horizon 2015</w:t>
      </w:r>
      <w:r w:rsidRPr="007E46E2">
        <w:rPr>
          <w:rFonts w:ascii="Book Antiqua" w:hAnsi="Book Antiqua"/>
          <w:b w:val="0"/>
          <w:bCs w:val="0"/>
        </w:rPr>
        <w:t>.</w:t>
      </w:r>
    </w:p>
    <w:p w:rsidR="00255ED0" w:rsidRPr="007E46E2" w:rsidRDefault="00255ED0" w:rsidP="00255ED0">
      <w:pPr>
        <w:autoSpaceDE w:val="0"/>
        <w:autoSpaceDN w:val="0"/>
        <w:adjustRightInd w:val="0"/>
        <w:jc w:val="both"/>
        <w:rPr>
          <w:rFonts w:ascii="Book Antiqua" w:hAnsi="Book Antiqua"/>
          <w:b w:val="0"/>
          <w:bCs w:val="0"/>
        </w:rPr>
      </w:pPr>
    </w:p>
    <w:p w:rsidR="00255ED0" w:rsidRPr="007E46E2" w:rsidRDefault="00255ED0" w:rsidP="00255ED0">
      <w:pPr>
        <w:autoSpaceDE w:val="0"/>
        <w:autoSpaceDN w:val="0"/>
        <w:adjustRightInd w:val="0"/>
        <w:jc w:val="both"/>
        <w:rPr>
          <w:rFonts w:ascii="Book Antiqua" w:hAnsi="Book Antiqua"/>
          <w:b w:val="0"/>
          <w:bCs w:val="0"/>
        </w:rPr>
      </w:pPr>
      <w:r w:rsidRPr="007E46E2">
        <w:rPr>
          <w:rFonts w:ascii="Book Antiqua" w:hAnsi="Book Antiqua"/>
          <w:b w:val="0"/>
          <w:bCs w:val="0"/>
        </w:rPr>
        <w:t>La  croissance économique serait ainsi d’environ 5,8% par an entre 2011 et 2015 au lieu de 5,5%. En outre, le déficit budgétaire et le déficit courant de la balance des paiements se situeraient respectivement à près de 3,7% et 4,2% du PIB en 2015.</w:t>
      </w:r>
    </w:p>
    <w:p w:rsidR="00255ED0" w:rsidRPr="007E46E2" w:rsidRDefault="00255ED0" w:rsidP="00255ED0">
      <w:pPr>
        <w:autoSpaceDE w:val="0"/>
        <w:autoSpaceDN w:val="0"/>
        <w:adjustRightInd w:val="0"/>
        <w:jc w:val="both"/>
        <w:rPr>
          <w:rFonts w:ascii="Book Antiqua" w:hAnsi="Book Antiqua"/>
          <w:b w:val="0"/>
          <w:bCs w:val="0"/>
        </w:rPr>
      </w:pPr>
    </w:p>
    <w:p w:rsidR="00255ED0" w:rsidRDefault="00255ED0" w:rsidP="00255ED0">
      <w:pPr>
        <w:rPr>
          <w:rFonts w:ascii="Book Antiqua" w:hAnsi="Book Antiqua"/>
          <w:b w:val="0"/>
          <w:bCs w:val="0"/>
        </w:rPr>
      </w:pPr>
      <w:r>
        <w:rPr>
          <w:rFonts w:ascii="Book Antiqua" w:hAnsi="Book Antiqua"/>
          <w:b w:val="0"/>
          <w:bCs w:val="0"/>
        </w:rPr>
        <w:br w:type="page"/>
      </w:r>
    </w:p>
    <w:p w:rsidR="00255ED0" w:rsidRDefault="00255ED0" w:rsidP="00255ED0">
      <w:pPr>
        <w:spacing w:before="100" w:beforeAutospacing="1" w:after="240"/>
        <w:ind w:left="360"/>
        <w:jc w:val="center"/>
        <w:rPr>
          <w:color w:val="00B050"/>
          <w:sz w:val="32"/>
          <w:szCs w:val="32"/>
        </w:rPr>
      </w:pPr>
      <w:r w:rsidRPr="002A6B98">
        <w:rPr>
          <w:color w:val="00B050"/>
          <w:sz w:val="32"/>
          <w:szCs w:val="32"/>
        </w:rPr>
        <w:lastRenderedPageBreak/>
        <w:t xml:space="preserve">Budget économique Prévisionnel 2012 </w:t>
      </w:r>
    </w:p>
    <w:p w:rsidR="00255ED0" w:rsidRPr="002A6B98" w:rsidRDefault="00255ED0" w:rsidP="00255ED0">
      <w:pPr>
        <w:spacing w:before="100" w:beforeAutospacing="1" w:after="240"/>
        <w:ind w:left="360"/>
        <w:jc w:val="center"/>
        <w:rPr>
          <w:color w:val="00B050"/>
          <w:sz w:val="32"/>
          <w:szCs w:val="32"/>
        </w:rPr>
      </w:pPr>
      <w:r>
        <w:rPr>
          <w:color w:val="00B050"/>
          <w:sz w:val="32"/>
          <w:szCs w:val="32"/>
        </w:rPr>
        <w:t>---------</w:t>
      </w:r>
    </w:p>
    <w:p w:rsidR="00255ED0" w:rsidRPr="002A6B98" w:rsidRDefault="00255ED0" w:rsidP="00255ED0">
      <w:pPr>
        <w:spacing w:before="100" w:beforeAutospacing="1" w:after="240"/>
        <w:ind w:left="360"/>
        <w:jc w:val="center"/>
        <w:rPr>
          <w:color w:val="00B050"/>
        </w:rPr>
      </w:pPr>
      <w:r w:rsidRPr="002A6B98">
        <w:rPr>
          <w:color w:val="00B050"/>
        </w:rPr>
        <w:t>EVOLUTION DU PRODUIT INTERIEUR BRUT</w:t>
      </w:r>
    </w:p>
    <w:p w:rsidR="00255ED0" w:rsidRPr="0043325C" w:rsidRDefault="00255ED0" w:rsidP="00255ED0">
      <w:pPr>
        <w:autoSpaceDE w:val="0"/>
        <w:autoSpaceDN w:val="0"/>
        <w:adjustRightInd w:val="0"/>
        <w:ind w:left="-900" w:right="-288"/>
        <w:jc w:val="center"/>
        <w:rPr>
          <w:color w:val="00B050"/>
        </w:rPr>
      </w:pPr>
      <w:r w:rsidRPr="002A6B98">
        <w:rPr>
          <w:color w:val="00B050"/>
        </w:rPr>
        <w:t xml:space="preserve">                    En volume selon les prix de l’année précédente (En %)</w:t>
      </w:r>
    </w:p>
    <w:p w:rsidR="00255ED0" w:rsidRDefault="00255ED0" w:rsidP="00255ED0">
      <w:pPr>
        <w:autoSpaceDE w:val="0"/>
        <w:autoSpaceDN w:val="0"/>
        <w:adjustRightInd w:val="0"/>
        <w:ind w:left="-900" w:right="-288"/>
        <w:jc w:val="center"/>
        <w:rPr>
          <w:color w:val="00B050"/>
        </w:rPr>
      </w:pPr>
    </w:p>
    <w:p w:rsidR="00255ED0" w:rsidRDefault="00255ED0" w:rsidP="00255ED0">
      <w:pPr>
        <w:autoSpaceDE w:val="0"/>
        <w:autoSpaceDN w:val="0"/>
        <w:adjustRightInd w:val="0"/>
        <w:ind w:left="-900" w:right="-288"/>
        <w:jc w:val="center"/>
        <w:rPr>
          <w:color w:val="00B050"/>
        </w:rPr>
      </w:pPr>
    </w:p>
    <w:p w:rsidR="00255ED0" w:rsidRPr="0043325C" w:rsidRDefault="00255ED0" w:rsidP="00255ED0">
      <w:pPr>
        <w:autoSpaceDE w:val="0"/>
        <w:autoSpaceDN w:val="0"/>
        <w:adjustRightInd w:val="0"/>
        <w:ind w:left="-900" w:right="-288"/>
        <w:jc w:val="center"/>
        <w:rPr>
          <w:color w:val="00B050"/>
        </w:rPr>
      </w:pPr>
    </w:p>
    <w:tbl>
      <w:tblPr>
        <w:tblW w:w="910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4"/>
        <w:gridCol w:w="1032"/>
        <w:gridCol w:w="1032"/>
        <w:gridCol w:w="1032"/>
        <w:gridCol w:w="1032"/>
      </w:tblGrid>
      <w:tr w:rsidR="00255ED0" w:rsidRPr="007C16A8" w:rsidTr="00D37F65">
        <w:trPr>
          <w:trHeight w:val="343"/>
          <w:jc w:val="center"/>
        </w:trPr>
        <w:tc>
          <w:tcPr>
            <w:tcW w:w="4974" w:type="dxa"/>
          </w:tcPr>
          <w:p w:rsidR="00255ED0" w:rsidRPr="00ED05D1" w:rsidRDefault="00255ED0" w:rsidP="00D37F65">
            <w:r w:rsidRPr="00ED05D1">
              <w:rPr>
                <w:sz w:val="22"/>
                <w:szCs w:val="22"/>
              </w:rPr>
              <w:t xml:space="preserve"> Rubriques</w:t>
            </w:r>
          </w:p>
        </w:tc>
        <w:tc>
          <w:tcPr>
            <w:tcW w:w="1032" w:type="dxa"/>
            <w:shd w:val="clear" w:color="auto" w:fill="E5B8B7"/>
            <w:vAlign w:val="center"/>
          </w:tcPr>
          <w:p w:rsidR="00255ED0" w:rsidRPr="00ED05D1" w:rsidRDefault="00255ED0" w:rsidP="00D37F65">
            <w:pPr>
              <w:jc w:val="right"/>
            </w:pPr>
            <w:r w:rsidRPr="00ED05D1">
              <w:rPr>
                <w:sz w:val="22"/>
                <w:szCs w:val="22"/>
              </w:rPr>
              <w:t>2009</w:t>
            </w:r>
          </w:p>
        </w:tc>
        <w:tc>
          <w:tcPr>
            <w:tcW w:w="1032" w:type="dxa"/>
            <w:shd w:val="clear" w:color="auto" w:fill="E5B8B7"/>
            <w:vAlign w:val="center"/>
          </w:tcPr>
          <w:p w:rsidR="00255ED0" w:rsidRPr="00ED05D1" w:rsidRDefault="00255ED0" w:rsidP="00D37F65">
            <w:pPr>
              <w:jc w:val="right"/>
            </w:pPr>
            <w:r w:rsidRPr="00ED05D1">
              <w:rPr>
                <w:sz w:val="22"/>
                <w:szCs w:val="22"/>
              </w:rPr>
              <w:t>2010</w:t>
            </w:r>
          </w:p>
        </w:tc>
        <w:tc>
          <w:tcPr>
            <w:tcW w:w="1032" w:type="dxa"/>
            <w:shd w:val="clear" w:color="auto" w:fill="E5B8B7"/>
            <w:vAlign w:val="center"/>
          </w:tcPr>
          <w:p w:rsidR="00255ED0" w:rsidRPr="00ED05D1" w:rsidRDefault="00255ED0" w:rsidP="00D37F65">
            <w:pPr>
              <w:jc w:val="right"/>
            </w:pPr>
            <w:r>
              <w:rPr>
                <w:sz w:val="22"/>
                <w:szCs w:val="22"/>
              </w:rPr>
              <w:t>2011*</w:t>
            </w:r>
          </w:p>
        </w:tc>
        <w:tc>
          <w:tcPr>
            <w:tcW w:w="1032" w:type="dxa"/>
            <w:shd w:val="clear" w:color="auto" w:fill="E5B8B7"/>
            <w:vAlign w:val="center"/>
          </w:tcPr>
          <w:p w:rsidR="00255ED0" w:rsidRPr="00ED05D1" w:rsidRDefault="00255ED0" w:rsidP="00D37F65">
            <w:pPr>
              <w:jc w:val="right"/>
            </w:pPr>
            <w:r>
              <w:rPr>
                <w:sz w:val="22"/>
                <w:szCs w:val="22"/>
              </w:rPr>
              <w:t>2012**</w:t>
            </w:r>
          </w:p>
        </w:tc>
      </w:tr>
      <w:tr w:rsidR="00255ED0" w:rsidRPr="007C16A8" w:rsidTr="00D37F65">
        <w:trPr>
          <w:trHeight w:val="3195"/>
          <w:jc w:val="center"/>
        </w:trPr>
        <w:tc>
          <w:tcPr>
            <w:tcW w:w="4974" w:type="dxa"/>
          </w:tcPr>
          <w:p w:rsidR="00255ED0" w:rsidRPr="007C16A8" w:rsidRDefault="00255ED0" w:rsidP="00D37F65">
            <w:pPr>
              <w:spacing w:line="320" w:lineRule="exact"/>
              <w:rPr>
                <w:lang w:bidi="ar-MA"/>
              </w:rPr>
            </w:pPr>
          </w:p>
          <w:p w:rsidR="00255ED0" w:rsidRPr="007C16A8" w:rsidRDefault="00255ED0" w:rsidP="00D37F65">
            <w:pPr>
              <w:numPr>
                <w:ilvl w:val="0"/>
                <w:numId w:val="2"/>
              </w:numPr>
              <w:spacing w:line="320" w:lineRule="exact"/>
              <w:rPr>
                <w:lang w:bidi="ar-MA"/>
              </w:rPr>
            </w:pPr>
            <w:r w:rsidRPr="007C16A8">
              <w:rPr>
                <w:lang w:bidi="ar-MA"/>
              </w:rPr>
              <w:t>Valeur ajoutée du secteur Primaire…….</w:t>
            </w:r>
            <w:r>
              <w:rPr>
                <w:lang w:bidi="ar-MA"/>
              </w:rPr>
              <w:t>.</w:t>
            </w:r>
          </w:p>
          <w:p w:rsidR="00255ED0" w:rsidRPr="007C16A8" w:rsidRDefault="00255ED0" w:rsidP="00D37F65">
            <w:pPr>
              <w:spacing w:line="320" w:lineRule="exact"/>
              <w:rPr>
                <w:lang w:bidi="ar-MA"/>
              </w:rPr>
            </w:pPr>
          </w:p>
          <w:p w:rsidR="00255ED0" w:rsidRPr="007C16A8" w:rsidRDefault="00255ED0" w:rsidP="00D37F65">
            <w:pPr>
              <w:numPr>
                <w:ilvl w:val="0"/>
                <w:numId w:val="2"/>
              </w:numPr>
              <w:spacing w:line="320" w:lineRule="exact"/>
              <w:rPr>
                <w:lang w:bidi="ar-MA"/>
              </w:rPr>
            </w:pPr>
            <w:r>
              <w:rPr>
                <w:lang w:bidi="ar-MA"/>
              </w:rPr>
              <w:t xml:space="preserve">Valeurs ajoutées </w:t>
            </w:r>
            <w:r w:rsidRPr="007C16A8">
              <w:rPr>
                <w:lang w:bidi="ar-MA"/>
              </w:rPr>
              <w:t>non</w:t>
            </w:r>
            <w:r>
              <w:rPr>
                <w:lang w:bidi="ar-MA"/>
              </w:rPr>
              <w:t xml:space="preserve"> agricoles</w:t>
            </w:r>
            <w:r w:rsidRPr="00F26570">
              <w:rPr>
                <w:sz w:val="26"/>
                <w:szCs w:val="26"/>
                <w:lang w:val="it-IT" w:bidi="ar-MA"/>
              </w:rPr>
              <w:t>(V</w:t>
            </w:r>
            <w:r>
              <w:rPr>
                <w:sz w:val="26"/>
                <w:szCs w:val="26"/>
                <w:lang w:val="it-IT" w:bidi="ar-MA"/>
              </w:rPr>
              <w:t>Ana).....</w:t>
            </w:r>
            <w:r w:rsidRPr="007C16A8">
              <w:rPr>
                <w:lang w:bidi="ar-MA"/>
              </w:rPr>
              <w:t xml:space="preserve"> </w:t>
            </w:r>
          </w:p>
          <w:p w:rsidR="00255ED0" w:rsidRPr="007C16A8" w:rsidRDefault="00255ED0" w:rsidP="00D37F65">
            <w:pPr>
              <w:spacing w:line="320" w:lineRule="exact"/>
              <w:rPr>
                <w:lang w:bidi="ar-MA"/>
              </w:rPr>
            </w:pPr>
          </w:p>
          <w:p w:rsidR="00255ED0" w:rsidRPr="0056322F" w:rsidRDefault="00255ED0" w:rsidP="00D37F65">
            <w:pPr>
              <w:numPr>
                <w:ilvl w:val="0"/>
                <w:numId w:val="3"/>
              </w:numPr>
              <w:tabs>
                <w:tab w:val="left" w:pos="-108"/>
              </w:tabs>
              <w:spacing w:line="320" w:lineRule="exact"/>
              <w:rPr>
                <w:b w:val="0"/>
                <w:lang w:bidi="ar-MA"/>
              </w:rPr>
            </w:pPr>
            <w:r w:rsidRPr="0056322F">
              <w:rPr>
                <w:b w:val="0"/>
                <w:lang w:bidi="ar-MA"/>
              </w:rPr>
              <w:t>Secteur Secondaire………………</w:t>
            </w:r>
          </w:p>
          <w:p w:rsidR="00255ED0" w:rsidRPr="0056322F" w:rsidRDefault="00255ED0" w:rsidP="00D37F65">
            <w:pPr>
              <w:spacing w:line="320" w:lineRule="exact"/>
              <w:ind w:left="360"/>
              <w:rPr>
                <w:b w:val="0"/>
                <w:lang w:bidi="ar-MA"/>
              </w:rPr>
            </w:pPr>
          </w:p>
          <w:p w:rsidR="00255ED0" w:rsidRPr="0056322F" w:rsidRDefault="00255ED0" w:rsidP="00D37F65">
            <w:pPr>
              <w:numPr>
                <w:ilvl w:val="0"/>
                <w:numId w:val="3"/>
              </w:numPr>
              <w:spacing w:line="320" w:lineRule="exact"/>
              <w:rPr>
                <w:b w:val="0"/>
                <w:lang w:bidi="ar-MA"/>
              </w:rPr>
            </w:pPr>
            <w:r w:rsidRPr="0056322F">
              <w:rPr>
                <w:b w:val="0"/>
                <w:lang w:bidi="ar-MA"/>
              </w:rPr>
              <w:t>Secteur tertiaire…..……………...</w:t>
            </w:r>
          </w:p>
          <w:p w:rsidR="00255ED0" w:rsidRPr="007C16A8" w:rsidRDefault="00255ED0" w:rsidP="00D37F65">
            <w:pPr>
              <w:spacing w:line="320" w:lineRule="exact"/>
              <w:rPr>
                <w:sz w:val="26"/>
                <w:szCs w:val="26"/>
                <w:lang w:bidi="ar-MA"/>
              </w:rPr>
            </w:pPr>
          </w:p>
        </w:tc>
        <w:tc>
          <w:tcPr>
            <w:tcW w:w="1032" w:type="dxa"/>
          </w:tcPr>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sidRPr="007C16A8">
              <w:rPr>
                <w:sz w:val="26"/>
                <w:szCs w:val="26"/>
                <w:lang w:bidi="ar-MA"/>
              </w:rPr>
              <w:t>2</w:t>
            </w:r>
            <w:r>
              <w:rPr>
                <w:sz w:val="26"/>
                <w:szCs w:val="26"/>
                <w:lang w:bidi="ar-MA"/>
              </w:rPr>
              <w:t>8</w:t>
            </w:r>
            <w:r w:rsidRPr="007C16A8">
              <w:rPr>
                <w:sz w:val="26"/>
                <w:szCs w:val="26"/>
                <w:lang w:bidi="ar-MA"/>
              </w:rPr>
              <w:t>,</w:t>
            </w:r>
            <w:r>
              <w:rPr>
                <w:sz w:val="26"/>
                <w:szCs w:val="26"/>
                <w:lang w:bidi="ar-MA"/>
              </w:rPr>
              <w:t>9</w:t>
            </w: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0</w:t>
            </w:r>
            <w:r w:rsidRPr="007C16A8">
              <w:rPr>
                <w:sz w:val="26"/>
                <w:szCs w:val="26"/>
                <w:lang w:bidi="ar-MA"/>
              </w:rPr>
              <w:t>,</w:t>
            </w:r>
            <w:r>
              <w:rPr>
                <w:sz w:val="26"/>
                <w:szCs w:val="26"/>
                <w:lang w:bidi="ar-MA"/>
              </w:rPr>
              <w:t>7</w:t>
            </w:r>
          </w:p>
          <w:p w:rsidR="00255ED0" w:rsidRPr="007C16A8" w:rsidRDefault="00255ED0" w:rsidP="00D37F65">
            <w:pPr>
              <w:spacing w:line="320" w:lineRule="exact"/>
              <w:jc w:val="center"/>
              <w:rPr>
                <w:color w:val="FF000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-4,7</w:t>
            </w:r>
          </w:p>
          <w:p w:rsidR="00255ED0" w:rsidRPr="0056322F" w:rsidRDefault="00255ED0" w:rsidP="00D37F65">
            <w:pPr>
              <w:spacing w:line="320" w:lineRule="exact"/>
              <w:jc w:val="center"/>
              <w:rPr>
                <w:b w:val="0"/>
                <w:color w:val="FF000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3,6</w:t>
            </w: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color w:val="FF0000"/>
                <w:sz w:val="26"/>
                <w:szCs w:val="26"/>
                <w:lang w:bidi="ar-MA"/>
              </w:rPr>
            </w:pPr>
          </w:p>
        </w:tc>
        <w:tc>
          <w:tcPr>
            <w:tcW w:w="1032" w:type="dxa"/>
          </w:tcPr>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sidRPr="007C16A8">
              <w:rPr>
                <w:sz w:val="26"/>
                <w:szCs w:val="26"/>
                <w:lang w:bidi="ar-MA"/>
              </w:rPr>
              <w:t>-</w:t>
            </w:r>
            <w:r>
              <w:rPr>
                <w:sz w:val="26"/>
                <w:szCs w:val="26"/>
                <w:lang w:bidi="ar-MA"/>
              </w:rPr>
              <w:t>2</w:t>
            </w:r>
            <w:r w:rsidRPr="007C16A8">
              <w:rPr>
                <w:sz w:val="26"/>
                <w:szCs w:val="26"/>
                <w:lang w:bidi="ar-MA"/>
              </w:rPr>
              <w:t>,1</w:t>
            </w: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4</w:t>
            </w:r>
            <w:r w:rsidRPr="007C16A8">
              <w:rPr>
                <w:sz w:val="26"/>
                <w:szCs w:val="26"/>
                <w:lang w:bidi="ar-MA"/>
              </w:rPr>
              <w:t>,</w:t>
            </w:r>
            <w:r>
              <w:rPr>
                <w:sz w:val="26"/>
                <w:szCs w:val="26"/>
                <w:lang w:bidi="ar-MA"/>
              </w:rPr>
              <w:t>4</w:t>
            </w:r>
          </w:p>
          <w:p w:rsidR="00255ED0" w:rsidRPr="007C16A8" w:rsidRDefault="00255ED0" w:rsidP="00D37F65">
            <w:pPr>
              <w:spacing w:line="320" w:lineRule="exact"/>
              <w:jc w:val="center"/>
              <w:rPr>
                <w:color w:val="FF000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6,4</w:t>
            </w:r>
          </w:p>
          <w:p w:rsidR="00255ED0" w:rsidRPr="0056322F" w:rsidRDefault="00255ED0" w:rsidP="00D37F65">
            <w:pPr>
              <w:spacing w:line="320" w:lineRule="exact"/>
              <w:jc w:val="center"/>
              <w:rPr>
                <w:b w:val="0"/>
                <w:color w:val="FF000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3,3</w:t>
            </w: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color w:val="FF0000"/>
                <w:sz w:val="26"/>
                <w:szCs w:val="26"/>
                <w:lang w:bidi="ar-MA"/>
              </w:rPr>
            </w:pPr>
          </w:p>
        </w:tc>
        <w:tc>
          <w:tcPr>
            <w:tcW w:w="1032" w:type="dxa"/>
          </w:tcPr>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5</w:t>
            </w:r>
            <w:r w:rsidRPr="007C16A8">
              <w:rPr>
                <w:sz w:val="26"/>
                <w:szCs w:val="26"/>
                <w:lang w:bidi="ar-MA"/>
              </w:rPr>
              <w:t>,</w:t>
            </w:r>
            <w:r>
              <w:rPr>
                <w:sz w:val="26"/>
                <w:szCs w:val="26"/>
                <w:lang w:bidi="ar-MA"/>
              </w:rPr>
              <w:t>0</w:t>
            </w: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4,6</w:t>
            </w:r>
          </w:p>
          <w:p w:rsidR="00255ED0" w:rsidRPr="007C16A8" w:rsidRDefault="00255ED0" w:rsidP="00D37F65">
            <w:pPr>
              <w:spacing w:line="320" w:lineRule="exact"/>
              <w:jc w:val="center"/>
              <w:rPr>
                <w:color w:val="FF000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4,</w:t>
            </w:r>
            <w:r>
              <w:rPr>
                <w:b w:val="0"/>
                <w:sz w:val="26"/>
                <w:szCs w:val="26"/>
                <w:lang w:bidi="ar-MA"/>
              </w:rPr>
              <w:t>7</w:t>
            </w:r>
          </w:p>
          <w:p w:rsidR="00255ED0" w:rsidRPr="0056322F" w:rsidRDefault="00255ED0" w:rsidP="00D37F65">
            <w:pPr>
              <w:spacing w:line="320" w:lineRule="exact"/>
              <w:jc w:val="center"/>
              <w:rPr>
                <w:b w:val="0"/>
                <w:color w:val="FF0000"/>
                <w:sz w:val="26"/>
                <w:szCs w:val="26"/>
                <w:lang w:bidi="ar-MA"/>
              </w:rPr>
            </w:pPr>
          </w:p>
          <w:p w:rsidR="00255ED0" w:rsidRPr="007C16A8" w:rsidRDefault="00255ED0" w:rsidP="00D37F65">
            <w:pPr>
              <w:spacing w:line="320" w:lineRule="exact"/>
              <w:jc w:val="center"/>
              <w:rPr>
                <w:sz w:val="26"/>
                <w:szCs w:val="26"/>
                <w:lang w:bidi="ar-MA"/>
              </w:rPr>
            </w:pPr>
            <w:r>
              <w:rPr>
                <w:b w:val="0"/>
                <w:sz w:val="26"/>
                <w:szCs w:val="26"/>
                <w:lang w:bidi="ar-MA"/>
              </w:rPr>
              <w:t>4</w:t>
            </w:r>
            <w:r w:rsidRPr="0056322F">
              <w:rPr>
                <w:b w:val="0"/>
                <w:sz w:val="26"/>
                <w:szCs w:val="26"/>
                <w:lang w:bidi="ar-MA"/>
              </w:rPr>
              <w:t>,</w:t>
            </w:r>
            <w:r>
              <w:rPr>
                <w:b w:val="0"/>
                <w:sz w:val="26"/>
                <w:szCs w:val="26"/>
                <w:lang w:bidi="ar-MA"/>
              </w:rPr>
              <w:t>5</w:t>
            </w:r>
          </w:p>
        </w:tc>
        <w:tc>
          <w:tcPr>
            <w:tcW w:w="1032" w:type="dxa"/>
          </w:tcPr>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-2</w:t>
            </w:r>
            <w:r w:rsidRPr="007C16A8">
              <w:rPr>
                <w:sz w:val="26"/>
                <w:szCs w:val="26"/>
                <w:lang w:bidi="ar-MA"/>
              </w:rPr>
              <w:t>,</w:t>
            </w:r>
            <w:r>
              <w:rPr>
                <w:sz w:val="26"/>
                <w:szCs w:val="26"/>
                <w:lang w:bidi="ar-MA"/>
              </w:rPr>
              <w:t>2</w:t>
            </w:r>
          </w:p>
          <w:p w:rsidR="00255ED0" w:rsidRPr="007C16A8" w:rsidRDefault="00255ED0" w:rsidP="00D37F65">
            <w:pPr>
              <w:spacing w:line="320" w:lineRule="exact"/>
              <w:jc w:val="center"/>
              <w:rPr>
                <w:color w:val="FF0000"/>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4</w:t>
            </w:r>
            <w:r w:rsidRPr="007C16A8">
              <w:rPr>
                <w:sz w:val="26"/>
                <w:szCs w:val="26"/>
                <w:lang w:bidi="ar-MA"/>
              </w:rPr>
              <w:t>,</w:t>
            </w:r>
            <w:r>
              <w:rPr>
                <w:sz w:val="26"/>
                <w:szCs w:val="26"/>
                <w:lang w:bidi="ar-MA"/>
              </w:rPr>
              <w:t>9</w:t>
            </w:r>
          </w:p>
          <w:p w:rsidR="00255ED0" w:rsidRPr="007C16A8" w:rsidRDefault="00255ED0" w:rsidP="00D37F65">
            <w:pPr>
              <w:spacing w:line="320" w:lineRule="exact"/>
              <w:jc w:val="center"/>
              <w:rPr>
                <w:color w:val="FF0000"/>
                <w:sz w:val="26"/>
                <w:szCs w:val="26"/>
                <w:lang w:bidi="ar-MA"/>
              </w:rPr>
            </w:pPr>
          </w:p>
          <w:p w:rsidR="00255ED0" w:rsidRPr="0056322F" w:rsidRDefault="00255ED0" w:rsidP="00D37F65">
            <w:pPr>
              <w:spacing w:line="320" w:lineRule="exact"/>
              <w:jc w:val="center"/>
              <w:rPr>
                <w:b w:val="0"/>
                <w:sz w:val="26"/>
                <w:szCs w:val="26"/>
                <w:lang w:bidi="ar-MA"/>
              </w:rPr>
            </w:pPr>
            <w:r>
              <w:rPr>
                <w:b w:val="0"/>
                <w:sz w:val="26"/>
                <w:szCs w:val="26"/>
                <w:lang w:bidi="ar-MA"/>
              </w:rPr>
              <w:t>4</w:t>
            </w:r>
            <w:r w:rsidRPr="0056322F">
              <w:rPr>
                <w:b w:val="0"/>
                <w:sz w:val="26"/>
                <w:szCs w:val="26"/>
                <w:lang w:bidi="ar-MA"/>
              </w:rPr>
              <w:t>,</w:t>
            </w:r>
            <w:r>
              <w:rPr>
                <w:b w:val="0"/>
                <w:sz w:val="26"/>
                <w:szCs w:val="26"/>
                <w:lang w:bidi="ar-MA"/>
              </w:rPr>
              <w:t>3</w:t>
            </w:r>
          </w:p>
          <w:p w:rsidR="00255ED0" w:rsidRPr="0056322F" w:rsidRDefault="00255ED0" w:rsidP="00D37F65">
            <w:pPr>
              <w:spacing w:line="320" w:lineRule="exact"/>
              <w:jc w:val="center"/>
              <w:rPr>
                <w:b w:val="0"/>
                <w:color w:val="FF0000"/>
                <w:sz w:val="26"/>
                <w:szCs w:val="26"/>
                <w:lang w:bidi="ar-MA"/>
              </w:rPr>
            </w:pPr>
          </w:p>
          <w:p w:rsidR="00255ED0" w:rsidRPr="0056322F" w:rsidRDefault="00255ED0" w:rsidP="00D37F65">
            <w:pPr>
              <w:spacing w:line="320" w:lineRule="exact"/>
              <w:jc w:val="center"/>
              <w:rPr>
                <w:b w:val="0"/>
                <w:sz w:val="26"/>
                <w:szCs w:val="26"/>
                <w:lang w:bidi="ar-MA"/>
              </w:rPr>
            </w:pPr>
            <w:r>
              <w:rPr>
                <w:b w:val="0"/>
                <w:sz w:val="26"/>
                <w:szCs w:val="26"/>
                <w:lang w:bidi="ar-MA"/>
              </w:rPr>
              <w:t>5</w:t>
            </w:r>
            <w:r w:rsidRPr="0056322F">
              <w:rPr>
                <w:b w:val="0"/>
                <w:sz w:val="26"/>
                <w:szCs w:val="26"/>
                <w:lang w:bidi="ar-MA"/>
              </w:rPr>
              <w:t>,</w:t>
            </w:r>
            <w:r>
              <w:rPr>
                <w:b w:val="0"/>
                <w:sz w:val="26"/>
                <w:szCs w:val="26"/>
                <w:lang w:bidi="ar-MA"/>
              </w:rPr>
              <w:t>2</w:t>
            </w:r>
          </w:p>
          <w:p w:rsidR="00255ED0" w:rsidRPr="007C16A8" w:rsidRDefault="00255ED0" w:rsidP="00D37F65">
            <w:pPr>
              <w:spacing w:line="320" w:lineRule="exact"/>
              <w:jc w:val="center"/>
              <w:rPr>
                <w:sz w:val="26"/>
                <w:szCs w:val="26"/>
                <w:lang w:bidi="ar-MA"/>
              </w:rPr>
            </w:pPr>
          </w:p>
          <w:p w:rsidR="00255ED0" w:rsidRPr="007C16A8" w:rsidRDefault="00255ED0" w:rsidP="00D37F65">
            <w:pPr>
              <w:spacing w:line="320" w:lineRule="exact"/>
              <w:jc w:val="center"/>
              <w:rPr>
                <w:color w:val="FF0000"/>
                <w:sz w:val="26"/>
                <w:szCs w:val="26"/>
                <w:lang w:bidi="ar-MA"/>
              </w:rPr>
            </w:pPr>
          </w:p>
        </w:tc>
      </w:tr>
      <w:tr w:rsidR="00255ED0" w:rsidRPr="007C16A8" w:rsidTr="00D37F65">
        <w:trPr>
          <w:trHeight w:val="626"/>
          <w:jc w:val="center"/>
        </w:trPr>
        <w:tc>
          <w:tcPr>
            <w:tcW w:w="4974" w:type="dxa"/>
          </w:tcPr>
          <w:p w:rsidR="00255ED0" w:rsidRPr="007C16A8" w:rsidRDefault="00255ED0" w:rsidP="00D37F65">
            <w:pPr>
              <w:spacing w:line="320" w:lineRule="exact"/>
              <w:rPr>
                <w:sz w:val="26"/>
                <w:szCs w:val="26"/>
                <w:lang w:bidi="ar-MA"/>
              </w:rPr>
            </w:pPr>
            <w:r>
              <w:rPr>
                <w:sz w:val="26"/>
                <w:szCs w:val="26"/>
                <w:lang w:bidi="ar-MA"/>
              </w:rPr>
              <w:t>Valeur ajoutée totale………………………</w:t>
            </w:r>
          </w:p>
        </w:tc>
        <w:tc>
          <w:tcPr>
            <w:tcW w:w="1032" w:type="dxa"/>
          </w:tcPr>
          <w:p w:rsidR="00255ED0" w:rsidRPr="007C16A8" w:rsidRDefault="00255ED0" w:rsidP="00D37F65">
            <w:pPr>
              <w:spacing w:line="320" w:lineRule="exact"/>
              <w:jc w:val="center"/>
              <w:rPr>
                <w:sz w:val="26"/>
                <w:szCs w:val="26"/>
                <w:lang w:bidi="ar-MA"/>
              </w:rPr>
            </w:pPr>
            <w:r>
              <w:rPr>
                <w:sz w:val="26"/>
                <w:szCs w:val="26"/>
                <w:lang w:bidi="ar-MA"/>
              </w:rPr>
              <w:t>4,8</w:t>
            </w:r>
          </w:p>
        </w:tc>
        <w:tc>
          <w:tcPr>
            <w:tcW w:w="1032" w:type="dxa"/>
          </w:tcPr>
          <w:p w:rsidR="00255ED0" w:rsidRPr="007C16A8" w:rsidRDefault="00255ED0" w:rsidP="00D37F65">
            <w:pPr>
              <w:spacing w:line="320" w:lineRule="exact"/>
              <w:jc w:val="center"/>
              <w:rPr>
                <w:sz w:val="26"/>
                <w:szCs w:val="26"/>
                <w:lang w:bidi="ar-MA"/>
              </w:rPr>
            </w:pPr>
            <w:r>
              <w:rPr>
                <w:sz w:val="26"/>
                <w:szCs w:val="26"/>
                <w:lang w:bidi="ar-MA"/>
              </w:rPr>
              <w:t>3,3</w:t>
            </w:r>
          </w:p>
        </w:tc>
        <w:tc>
          <w:tcPr>
            <w:tcW w:w="1032" w:type="dxa"/>
          </w:tcPr>
          <w:p w:rsidR="00255ED0" w:rsidRPr="007C16A8" w:rsidRDefault="00255ED0" w:rsidP="00D37F65">
            <w:pPr>
              <w:spacing w:line="320" w:lineRule="exact"/>
              <w:jc w:val="center"/>
              <w:rPr>
                <w:sz w:val="26"/>
                <w:szCs w:val="26"/>
                <w:lang w:bidi="ar-MA"/>
              </w:rPr>
            </w:pPr>
            <w:r>
              <w:rPr>
                <w:sz w:val="26"/>
                <w:szCs w:val="26"/>
                <w:lang w:bidi="ar-MA"/>
              </w:rPr>
              <w:t>4,6</w:t>
            </w:r>
          </w:p>
        </w:tc>
        <w:tc>
          <w:tcPr>
            <w:tcW w:w="1032" w:type="dxa"/>
          </w:tcPr>
          <w:p w:rsidR="00255ED0" w:rsidRPr="007C16A8" w:rsidRDefault="00255ED0" w:rsidP="00D37F65">
            <w:pPr>
              <w:spacing w:line="320" w:lineRule="exact"/>
              <w:jc w:val="center"/>
              <w:rPr>
                <w:sz w:val="26"/>
                <w:szCs w:val="26"/>
                <w:lang w:bidi="ar-MA"/>
              </w:rPr>
            </w:pPr>
            <w:r>
              <w:rPr>
                <w:sz w:val="26"/>
                <w:szCs w:val="26"/>
                <w:lang w:bidi="ar-MA"/>
              </w:rPr>
              <w:t>3,8</w:t>
            </w:r>
          </w:p>
        </w:tc>
      </w:tr>
      <w:tr w:rsidR="00255ED0" w:rsidRPr="007C16A8" w:rsidTr="00D37F65">
        <w:trPr>
          <w:trHeight w:val="812"/>
          <w:jc w:val="center"/>
        </w:trPr>
        <w:tc>
          <w:tcPr>
            <w:tcW w:w="4974" w:type="dxa"/>
          </w:tcPr>
          <w:p w:rsidR="00255ED0" w:rsidRPr="0056322F" w:rsidRDefault="00255ED0" w:rsidP="00D37F65">
            <w:pPr>
              <w:spacing w:line="320" w:lineRule="exact"/>
              <w:rPr>
                <w:b w:val="0"/>
                <w:sz w:val="26"/>
                <w:szCs w:val="26"/>
                <w:lang w:bidi="ar-MA"/>
              </w:rPr>
            </w:pPr>
            <w:r w:rsidRPr="0056322F">
              <w:rPr>
                <w:b w:val="0"/>
                <w:sz w:val="26"/>
                <w:szCs w:val="26"/>
                <w:lang w:bidi="ar-MA"/>
              </w:rPr>
              <w:t>Impôts et taxes sur produits nets de subventions (ITS)………………………….</w:t>
            </w:r>
          </w:p>
          <w:p w:rsidR="00255ED0" w:rsidRPr="0056322F" w:rsidRDefault="00255ED0" w:rsidP="00D37F65">
            <w:pPr>
              <w:spacing w:line="320" w:lineRule="exact"/>
              <w:rPr>
                <w:b w:val="0"/>
                <w:sz w:val="26"/>
                <w:szCs w:val="26"/>
                <w:lang w:bidi="ar-MA"/>
              </w:rPr>
            </w:pPr>
          </w:p>
        </w:tc>
        <w:tc>
          <w:tcPr>
            <w:tcW w:w="1032" w:type="dxa"/>
          </w:tcPr>
          <w:p w:rsidR="00255ED0" w:rsidRPr="0056322F" w:rsidRDefault="00255ED0" w:rsidP="00D37F65">
            <w:pPr>
              <w:spacing w:line="320" w:lineRule="exact"/>
              <w:jc w:val="center"/>
              <w:rPr>
                <w:b w:val="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4,6</w:t>
            </w:r>
          </w:p>
        </w:tc>
        <w:tc>
          <w:tcPr>
            <w:tcW w:w="1032" w:type="dxa"/>
          </w:tcPr>
          <w:p w:rsidR="00255ED0" w:rsidRPr="0056322F" w:rsidRDefault="00255ED0" w:rsidP="00D37F65">
            <w:pPr>
              <w:spacing w:line="320" w:lineRule="exact"/>
              <w:jc w:val="center"/>
              <w:rPr>
                <w:b w:val="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6,7</w:t>
            </w:r>
          </w:p>
        </w:tc>
        <w:tc>
          <w:tcPr>
            <w:tcW w:w="1032" w:type="dxa"/>
          </w:tcPr>
          <w:p w:rsidR="00255ED0" w:rsidRPr="0056322F" w:rsidRDefault="00255ED0" w:rsidP="00D37F65">
            <w:pPr>
              <w:spacing w:line="320" w:lineRule="exact"/>
              <w:jc w:val="center"/>
              <w:rPr>
                <w:b w:val="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5,</w:t>
            </w:r>
            <w:r>
              <w:rPr>
                <w:b w:val="0"/>
                <w:sz w:val="26"/>
                <w:szCs w:val="26"/>
                <w:lang w:bidi="ar-MA"/>
              </w:rPr>
              <w:t>9</w:t>
            </w:r>
          </w:p>
        </w:tc>
        <w:tc>
          <w:tcPr>
            <w:tcW w:w="1032" w:type="dxa"/>
          </w:tcPr>
          <w:p w:rsidR="00255ED0" w:rsidRPr="0056322F" w:rsidRDefault="00255ED0" w:rsidP="00D37F65">
            <w:pPr>
              <w:spacing w:line="320" w:lineRule="exact"/>
              <w:jc w:val="center"/>
              <w:rPr>
                <w:b w:val="0"/>
                <w:sz w:val="26"/>
                <w:szCs w:val="26"/>
                <w:lang w:bidi="ar-MA"/>
              </w:rPr>
            </w:pPr>
          </w:p>
          <w:p w:rsidR="00255ED0" w:rsidRPr="0056322F" w:rsidRDefault="00255ED0" w:rsidP="00D37F65">
            <w:pPr>
              <w:spacing w:line="320" w:lineRule="exact"/>
              <w:jc w:val="center"/>
              <w:rPr>
                <w:b w:val="0"/>
                <w:sz w:val="26"/>
                <w:szCs w:val="26"/>
                <w:lang w:bidi="ar-MA"/>
              </w:rPr>
            </w:pPr>
            <w:r>
              <w:rPr>
                <w:b w:val="0"/>
                <w:sz w:val="26"/>
                <w:szCs w:val="26"/>
                <w:lang w:bidi="ar-MA"/>
              </w:rPr>
              <w:t>7</w:t>
            </w:r>
            <w:r w:rsidRPr="0056322F">
              <w:rPr>
                <w:b w:val="0"/>
                <w:sz w:val="26"/>
                <w:szCs w:val="26"/>
                <w:lang w:bidi="ar-MA"/>
              </w:rPr>
              <w:t>,</w:t>
            </w:r>
            <w:r>
              <w:rPr>
                <w:b w:val="0"/>
                <w:sz w:val="26"/>
                <w:szCs w:val="26"/>
                <w:lang w:bidi="ar-MA"/>
              </w:rPr>
              <w:t>6</w:t>
            </w:r>
          </w:p>
        </w:tc>
      </w:tr>
      <w:tr w:rsidR="00255ED0" w:rsidRPr="007C16A8" w:rsidTr="00D37F65">
        <w:trPr>
          <w:trHeight w:val="812"/>
          <w:jc w:val="center"/>
        </w:trPr>
        <w:tc>
          <w:tcPr>
            <w:tcW w:w="4974" w:type="dxa"/>
          </w:tcPr>
          <w:p w:rsidR="00255ED0" w:rsidRPr="0056322F" w:rsidRDefault="00255ED0" w:rsidP="00D37F65">
            <w:pPr>
              <w:spacing w:line="320" w:lineRule="exact"/>
              <w:rPr>
                <w:b w:val="0"/>
                <w:sz w:val="26"/>
                <w:szCs w:val="26"/>
                <w:lang w:val="it-IT" w:bidi="ar-MA"/>
              </w:rPr>
            </w:pPr>
          </w:p>
          <w:p w:rsidR="00255ED0" w:rsidRPr="0056322F" w:rsidRDefault="00255ED0" w:rsidP="00D37F65">
            <w:pPr>
              <w:spacing w:line="320" w:lineRule="exact"/>
              <w:rPr>
                <w:b w:val="0"/>
                <w:sz w:val="26"/>
                <w:szCs w:val="26"/>
                <w:lang w:val="it-IT" w:bidi="ar-MA"/>
              </w:rPr>
            </w:pPr>
            <w:r w:rsidRPr="0056322F">
              <w:rPr>
                <w:b w:val="0"/>
                <w:sz w:val="26"/>
                <w:szCs w:val="26"/>
                <w:lang w:val="it-IT" w:bidi="ar-MA"/>
              </w:rPr>
              <w:t xml:space="preserve">PIB non agricole </w:t>
            </w:r>
            <w:r>
              <w:rPr>
                <w:b w:val="0"/>
                <w:sz w:val="26"/>
                <w:szCs w:val="26"/>
                <w:lang w:val="it-IT" w:bidi="ar-MA"/>
              </w:rPr>
              <w:t>..........................</w:t>
            </w:r>
            <w:r w:rsidRPr="0056322F">
              <w:rPr>
                <w:b w:val="0"/>
                <w:sz w:val="26"/>
                <w:szCs w:val="26"/>
                <w:lang w:val="it-IT" w:bidi="ar-MA"/>
              </w:rPr>
              <w:t>................</w:t>
            </w:r>
          </w:p>
        </w:tc>
        <w:tc>
          <w:tcPr>
            <w:tcW w:w="1032" w:type="dxa"/>
          </w:tcPr>
          <w:p w:rsidR="00255ED0" w:rsidRPr="0056322F" w:rsidRDefault="00255ED0" w:rsidP="00D37F65">
            <w:pPr>
              <w:spacing w:line="320" w:lineRule="exact"/>
              <w:jc w:val="center"/>
              <w:rPr>
                <w:b w:val="0"/>
                <w:sz w:val="26"/>
                <w:szCs w:val="26"/>
                <w:lang w:val="en-US"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1,1</w:t>
            </w:r>
          </w:p>
        </w:tc>
        <w:tc>
          <w:tcPr>
            <w:tcW w:w="1032" w:type="dxa"/>
          </w:tcPr>
          <w:p w:rsidR="00255ED0" w:rsidRPr="0056322F" w:rsidRDefault="00255ED0" w:rsidP="00D37F65">
            <w:pPr>
              <w:spacing w:line="320" w:lineRule="exact"/>
              <w:jc w:val="center"/>
              <w:rPr>
                <w:b w:val="0"/>
                <w:sz w:val="26"/>
                <w:szCs w:val="26"/>
                <w:lang w:bidi="ar-MA"/>
              </w:rPr>
            </w:pPr>
          </w:p>
          <w:p w:rsidR="00255ED0" w:rsidRPr="0056322F" w:rsidRDefault="00255ED0" w:rsidP="00D37F65">
            <w:pPr>
              <w:spacing w:line="320" w:lineRule="exact"/>
              <w:jc w:val="center"/>
              <w:rPr>
                <w:b w:val="0"/>
                <w:sz w:val="26"/>
                <w:szCs w:val="26"/>
                <w:lang w:bidi="ar-MA"/>
              </w:rPr>
            </w:pPr>
            <w:r w:rsidRPr="0056322F">
              <w:rPr>
                <w:b w:val="0"/>
                <w:sz w:val="26"/>
                <w:szCs w:val="26"/>
                <w:lang w:bidi="ar-MA"/>
              </w:rPr>
              <w:t>4,7</w:t>
            </w:r>
          </w:p>
        </w:tc>
        <w:tc>
          <w:tcPr>
            <w:tcW w:w="1032" w:type="dxa"/>
          </w:tcPr>
          <w:p w:rsidR="00255ED0" w:rsidRPr="0056322F" w:rsidRDefault="00255ED0" w:rsidP="00D37F65">
            <w:pPr>
              <w:spacing w:line="320" w:lineRule="exact"/>
              <w:jc w:val="center"/>
              <w:rPr>
                <w:b w:val="0"/>
                <w:sz w:val="26"/>
                <w:szCs w:val="26"/>
                <w:lang w:bidi="ar-MA"/>
              </w:rPr>
            </w:pPr>
          </w:p>
          <w:p w:rsidR="00255ED0" w:rsidRPr="0056322F" w:rsidRDefault="00255ED0" w:rsidP="00D37F65">
            <w:pPr>
              <w:spacing w:line="320" w:lineRule="exact"/>
              <w:jc w:val="center"/>
              <w:rPr>
                <w:b w:val="0"/>
                <w:sz w:val="26"/>
                <w:szCs w:val="26"/>
                <w:lang w:bidi="ar-MA"/>
              </w:rPr>
            </w:pPr>
            <w:r>
              <w:rPr>
                <w:b w:val="0"/>
                <w:sz w:val="26"/>
                <w:szCs w:val="26"/>
                <w:lang w:bidi="ar-MA"/>
              </w:rPr>
              <w:t>4</w:t>
            </w:r>
            <w:r w:rsidRPr="0056322F">
              <w:rPr>
                <w:b w:val="0"/>
                <w:sz w:val="26"/>
                <w:szCs w:val="26"/>
                <w:lang w:bidi="ar-MA"/>
              </w:rPr>
              <w:t>,</w:t>
            </w:r>
            <w:r>
              <w:rPr>
                <w:b w:val="0"/>
                <w:sz w:val="26"/>
                <w:szCs w:val="26"/>
                <w:lang w:bidi="ar-MA"/>
              </w:rPr>
              <w:t>7</w:t>
            </w:r>
          </w:p>
        </w:tc>
        <w:tc>
          <w:tcPr>
            <w:tcW w:w="1032" w:type="dxa"/>
          </w:tcPr>
          <w:p w:rsidR="00255ED0" w:rsidRPr="0056322F" w:rsidRDefault="00255ED0" w:rsidP="00D37F65">
            <w:pPr>
              <w:spacing w:line="320" w:lineRule="exact"/>
              <w:jc w:val="center"/>
              <w:rPr>
                <w:b w:val="0"/>
                <w:sz w:val="26"/>
                <w:szCs w:val="26"/>
                <w:lang w:val="it-IT" w:bidi="ar-MA"/>
              </w:rPr>
            </w:pPr>
          </w:p>
          <w:p w:rsidR="00255ED0" w:rsidRPr="0056322F" w:rsidRDefault="00255ED0" w:rsidP="00D37F65">
            <w:pPr>
              <w:spacing w:line="320" w:lineRule="exact"/>
              <w:jc w:val="center"/>
              <w:rPr>
                <w:b w:val="0"/>
                <w:sz w:val="26"/>
                <w:szCs w:val="26"/>
                <w:lang w:bidi="ar-MA"/>
              </w:rPr>
            </w:pPr>
            <w:r>
              <w:rPr>
                <w:b w:val="0"/>
                <w:sz w:val="26"/>
                <w:szCs w:val="26"/>
                <w:lang w:bidi="ar-MA"/>
              </w:rPr>
              <w:t>5,2</w:t>
            </w:r>
          </w:p>
        </w:tc>
      </w:tr>
      <w:tr w:rsidR="00255ED0" w:rsidRPr="00F26570" w:rsidTr="00D37F65">
        <w:trPr>
          <w:trHeight w:val="812"/>
          <w:jc w:val="center"/>
        </w:trPr>
        <w:tc>
          <w:tcPr>
            <w:tcW w:w="4974" w:type="dxa"/>
          </w:tcPr>
          <w:p w:rsidR="00255ED0" w:rsidRPr="00CB7D02" w:rsidRDefault="00255ED0" w:rsidP="00D37F65">
            <w:pPr>
              <w:spacing w:line="320" w:lineRule="exact"/>
              <w:jc w:val="center"/>
              <w:rPr>
                <w:color w:val="0070C0"/>
                <w:sz w:val="32"/>
                <w:szCs w:val="32"/>
                <w:lang w:bidi="ar-MA"/>
              </w:rPr>
            </w:pPr>
          </w:p>
          <w:p w:rsidR="00255ED0" w:rsidRPr="00CB7D02" w:rsidRDefault="00255ED0" w:rsidP="00D37F65">
            <w:pPr>
              <w:spacing w:line="320" w:lineRule="exact"/>
              <w:jc w:val="center"/>
              <w:rPr>
                <w:color w:val="0070C0"/>
                <w:sz w:val="32"/>
                <w:szCs w:val="32"/>
                <w:lang w:bidi="ar-MA"/>
              </w:rPr>
            </w:pPr>
            <w:r w:rsidRPr="00CB7D02">
              <w:rPr>
                <w:color w:val="0070C0"/>
                <w:sz w:val="32"/>
                <w:szCs w:val="32"/>
                <w:lang w:bidi="ar-MA"/>
              </w:rPr>
              <w:t>PIB en volume……………………..</w:t>
            </w:r>
          </w:p>
          <w:p w:rsidR="00255ED0" w:rsidRPr="00CB7D02" w:rsidRDefault="00255ED0" w:rsidP="00D37F65">
            <w:pPr>
              <w:spacing w:line="320" w:lineRule="exact"/>
              <w:rPr>
                <w:color w:val="0070C0"/>
                <w:sz w:val="32"/>
                <w:szCs w:val="32"/>
                <w:lang w:bidi="ar-MA"/>
              </w:rPr>
            </w:pPr>
          </w:p>
        </w:tc>
        <w:tc>
          <w:tcPr>
            <w:tcW w:w="1032" w:type="dxa"/>
          </w:tcPr>
          <w:p w:rsidR="00255ED0" w:rsidRPr="00CB7D02" w:rsidRDefault="00255ED0" w:rsidP="00D37F65">
            <w:pPr>
              <w:spacing w:line="320" w:lineRule="exact"/>
              <w:jc w:val="center"/>
              <w:rPr>
                <w:color w:val="0070C0"/>
                <w:sz w:val="32"/>
                <w:szCs w:val="32"/>
                <w:lang w:bidi="ar-MA"/>
              </w:rPr>
            </w:pPr>
          </w:p>
          <w:p w:rsidR="00255ED0" w:rsidRPr="00CB7D02" w:rsidRDefault="00255ED0" w:rsidP="00D37F65">
            <w:pPr>
              <w:spacing w:line="320" w:lineRule="exact"/>
              <w:jc w:val="center"/>
              <w:rPr>
                <w:color w:val="0070C0"/>
                <w:sz w:val="32"/>
                <w:szCs w:val="32"/>
                <w:lang w:bidi="ar-MA"/>
              </w:rPr>
            </w:pPr>
            <w:r w:rsidRPr="00CB7D02">
              <w:rPr>
                <w:color w:val="0070C0"/>
                <w:sz w:val="32"/>
                <w:szCs w:val="32"/>
                <w:lang w:bidi="ar-MA"/>
              </w:rPr>
              <w:t>4,8</w:t>
            </w:r>
          </w:p>
        </w:tc>
        <w:tc>
          <w:tcPr>
            <w:tcW w:w="1032" w:type="dxa"/>
          </w:tcPr>
          <w:p w:rsidR="00255ED0" w:rsidRPr="00CB7D02" w:rsidRDefault="00255ED0" w:rsidP="00D37F65">
            <w:pPr>
              <w:spacing w:line="320" w:lineRule="exact"/>
              <w:jc w:val="center"/>
              <w:rPr>
                <w:color w:val="0070C0"/>
                <w:sz w:val="32"/>
                <w:szCs w:val="32"/>
                <w:lang w:bidi="ar-MA"/>
              </w:rPr>
            </w:pPr>
          </w:p>
          <w:p w:rsidR="00255ED0" w:rsidRPr="00CB7D02" w:rsidRDefault="00255ED0" w:rsidP="00D37F65">
            <w:pPr>
              <w:spacing w:line="320" w:lineRule="exact"/>
              <w:jc w:val="center"/>
              <w:rPr>
                <w:color w:val="0070C0"/>
                <w:sz w:val="32"/>
                <w:szCs w:val="32"/>
                <w:lang w:bidi="ar-MA"/>
              </w:rPr>
            </w:pPr>
            <w:r w:rsidRPr="00CB7D02">
              <w:rPr>
                <w:color w:val="0070C0"/>
                <w:sz w:val="32"/>
                <w:szCs w:val="32"/>
                <w:lang w:bidi="ar-MA"/>
              </w:rPr>
              <w:t>3,7</w:t>
            </w:r>
          </w:p>
        </w:tc>
        <w:tc>
          <w:tcPr>
            <w:tcW w:w="1032" w:type="dxa"/>
          </w:tcPr>
          <w:p w:rsidR="00255ED0" w:rsidRPr="00CB7D02" w:rsidRDefault="00255ED0" w:rsidP="00D37F65">
            <w:pPr>
              <w:spacing w:line="320" w:lineRule="exact"/>
              <w:jc w:val="center"/>
              <w:rPr>
                <w:color w:val="0070C0"/>
                <w:sz w:val="32"/>
                <w:szCs w:val="32"/>
                <w:lang w:bidi="ar-MA"/>
              </w:rPr>
            </w:pPr>
          </w:p>
          <w:p w:rsidR="00255ED0" w:rsidRPr="00CB7D02" w:rsidRDefault="00255ED0" w:rsidP="00D37F65">
            <w:pPr>
              <w:spacing w:line="320" w:lineRule="exact"/>
              <w:jc w:val="center"/>
              <w:rPr>
                <w:color w:val="0070C0"/>
                <w:sz w:val="32"/>
                <w:szCs w:val="32"/>
                <w:lang w:bidi="ar-MA"/>
              </w:rPr>
            </w:pPr>
            <w:r w:rsidRPr="00CB7D02">
              <w:rPr>
                <w:color w:val="0070C0"/>
                <w:sz w:val="32"/>
                <w:szCs w:val="32"/>
                <w:lang w:bidi="ar-MA"/>
              </w:rPr>
              <w:t>4,</w:t>
            </w:r>
            <w:r>
              <w:rPr>
                <w:color w:val="0070C0"/>
                <w:sz w:val="32"/>
                <w:szCs w:val="32"/>
                <w:lang w:bidi="ar-MA"/>
              </w:rPr>
              <w:t>8</w:t>
            </w:r>
          </w:p>
        </w:tc>
        <w:tc>
          <w:tcPr>
            <w:tcW w:w="1032" w:type="dxa"/>
          </w:tcPr>
          <w:p w:rsidR="00255ED0" w:rsidRPr="00CB7D02" w:rsidRDefault="00255ED0" w:rsidP="00D37F65">
            <w:pPr>
              <w:spacing w:line="320" w:lineRule="exact"/>
              <w:jc w:val="center"/>
              <w:rPr>
                <w:color w:val="0070C0"/>
                <w:sz w:val="32"/>
                <w:szCs w:val="32"/>
                <w:lang w:bidi="ar-MA"/>
              </w:rPr>
            </w:pPr>
          </w:p>
          <w:p w:rsidR="00255ED0" w:rsidRPr="00CB7D02" w:rsidRDefault="00255ED0" w:rsidP="00D37F65">
            <w:pPr>
              <w:spacing w:line="320" w:lineRule="exact"/>
              <w:jc w:val="center"/>
              <w:rPr>
                <w:color w:val="0070C0"/>
                <w:sz w:val="32"/>
                <w:szCs w:val="32"/>
                <w:lang w:bidi="ar-MA"/>
              </w:rPr>
            </w:pPr>
            <w:r w:rsidRPr="00CB7D02">
              <w:rPr>
                <w:color w:val="0070C0"/>
                <w:sz w:val="32"/>
                <w:szCs w:val="32"/>
                <w:lang w:bidi="ar-MA"/>
              </w:rPr>
              <w:t>4,</w:t>
            </w:r>
            <w:r>
              <w:rPr>
                <w:color w:val="0070C0"/>
                <w:sz w:val="32"/>
                <w:szCs w:val="32"/>
                <w:lang w:bidi="ar-MA"/>
              </w:rPr>
              <w:t>1</w:t>
            </w:r>
          </w:p>
        </w:tc>
      </w:tr>
      <w:tr w:rsidR="00255ED0" w:rsidRPr="007C16A8" w:rsidTr="00D37F65">
        <w:trPr>
          <w:trHeight w:val="812"/>
          <w:jc w:val="center"/>
        </w:trPr>
        <w:tc>
          <w:tcPr>
            <w:tcW w:w="4974" w:type="dxa"/>
          </w:tcPr>
          <w:p w:rsidR="00255ED0" w:rsidRPr="007C16A8" w:rsidRDefault="00255ED0" w:rsidP="00D37F65">
            <w:pPr>
              <w:spacing w:line="320" w:lineRule="exact"/>
              <w:rPr>
                <w:sz w:val="26"/>
                <w:szCs w:val="26"/>
                <w:lang w:bidi="ar-MA"/>
              </w:rPr>
            </w:pPr>
          </w:p>
          <w:p w:rsidR="00255ED0" w:rsidRPr="007C16A8" w:rsidRDefault="00255ED0" w:rsidP="00D37F65">
            <w:pPr>
              <w:spacing w:line="320" w:lineRule="exact"/>
              <w:rPr>
                <w:sz w:val="26"/>
                <w:szCs w:val="26"/>
                <w:lang w:bidi="ar-MA"/>
              </w:rPr>
            </w:pPr>
            <w:r w:rsidRPr="007C16A8">
              <w:rPr>
                <w:sz w:val="26"/>
                <w:szCs w:val="26"/>
                <w:lang w:bidi="ar-MA"/>
              </w:rPr>
              <w:t>Variation du prix implicite du PIB</w:t>
            </w:r>
          </w:p>
        </w:tc>
        <w:tc>
          <w:tcPr>
            <w:tcW w:w="1032" w:type="dxa"/>
          </w:tcPr>
          <w:p w:rsidR="00255ED0" w:rsidRPr="007C16A8" w:rsidRDefault="00255ED0" w:rsidP="00D37F65">
            <w:pPr>
              <w:spacing w:line="320" w:lineRule="exact"/>
              <w:jc w:val="center"/>
              <w:rPr>
                <w:sz w:val="26"/>
                <w:szCs w:val="26"/>
                <w:lang w:bidi="ar-MA"/>
              </w:rPr>
            </w:pPr>
          </w:p>
          <w:p w:rsidR="00255ED0" w:rsidRPr="007C16A8" w:rsidRDefault="00255ED0" w:rsidP="00D37F65">
            <w:pPr>
              <w:spacing w:line="320" w:lineRule="exact"/>
              <w:jc w:val="center"/>
              <w:rPr>
                <w:sz w:val="26"/>
                <w:szCs w:val="26"/>
                <w:lang w:bidi="ar-MA"/>
              </w:rPr>
            </w:pPr>
            <w:r w:rsidRPr="007C16A8">
              <w:rPr>
                <w:sz w:val="26"/>
                <w:szCs w:val="26"/>
                <w:lang w:bidi="ar-MA"/>
              </w:rPr>
              <w:t>1,</w:t>
            </w:r>
            <w:r>
              <w:rPr>
                <w:sz w:val="26"/>
                <w:szCs w:val="26"/>
                <w:lang w:bidi="ar-MA"/>
              </w:rPr>
              <w:t>5</w:t>
            </w:r>
          </w:p>
          <w:p w:rsidR="00255ED0" w:rsidRPr="007C16A8" w:rsidRDefault="00255ED0" w:rsidP="00D37F65">
            <w:pPr>
              <w:spacing w:line="320" w:lineRule="exact"/>
              <w:jc w:val="center"/>
              <w:rPr>
                <w:sz w:val="26"/>
                <w:szCs w:val="26"/>
                <w:lang w:bidi="ar-MA"/>
              </w:rPr>
            </w:pPr>
          </w:p>
        </w:tc>
        <w:tc>
          <w:tcPr>
            <w:tcW w:w="1032" w:type="dxa"/>
          </w:tcPr>
          <w:p w:rsidR="00255ED0" w:rsidRPr="007C16A8" w:rsidRDefault="00255ED0" w:rsidP="00D37F65">
            <w:pPr>
              <w:spacing w:line="320" w:lineRule="exact"/>
              <w:jc w:val="center"/>
              <w:rPr>
                <w:sz w:val="26"/>
                <w:szCs w:val="26"/>
                <w:lang w:bidi="ar-MA"/>
              </w:rPr>
            </w:pPr>
          </w:p>
          <w:p w:rsidR="00255ED0" w:rsidRPr="007C16A8" w:rsidRDefault="00255ED0" w:rsidP="00D37F65">
            <w:pPr>
              <w:spacing w:line="320" w:lineRule="exact"/>
              <w:jc w:val="center"/>
              <w:rPr>
                <w:sz w:val="26"/>
                <w:szCs w:val="26"/>
                <w:lang w:bidi="ar-MA"/>
              </w:rPr>
            </w:pPr>
            <w:r w:rsidRPr="007C16A8">
              <w:rPr>
                <w:sz w:val="26"/>
                <w:szCs w:val="26"/>
                <w:lang w:bidi="ar-MA"/>
              </w:rPr>
              <w:t>0,</w:t>
            </w:r>
            <w:r>
              <w:rPr>
                <w:sz w:val="26"/>
                <w:szCs w:val="26"/>
                <w:lang w:bidi="ar-MA"/>
              </w:rPr>
              <w:t>7</w:t>
            </w:r>
          </w:p>
        </w:tc>
        <w:tc>
          <w:tcPr>
            <w:tcW w:w="1032" w:type="dxa"/>
          </w:tcPr>
          <w:p w:rsidR="00255ED0" w:rsidRPr="007C16A8" w:rsidRDefault="00255ED0" w:rsidP="00D37F65">
            <w:pPr>
              <w:spacing w:line="320" w:lineRule="exact"/>
              <w:jc w:val="center"/>
              <w:rPr>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1</w:t>
            </w:r>
            <w:r w:rsidRPr="007C16A8">
              <w:rPr>
                <w:sz w:val="26"/>
                <w:szCs w:val="26"/>
                <w:lang w:bidi="ar-MA"/>
              </w:rPr>
              <w:t>,</w:t>
            </w:r>
            <w:r>
              <w:rPr>
                <w:sz w:val="26"/>
                <w:szCs w:val="26"/>
                <w:lang w:bidi="ar-MA"/>
              </w:rPr>
              <w:t>3</w:t>
            </w:r>
          </w:p>
        </w:tc>
        <w:tc>
          <w:tcPr>
            <w:tcW w:w="1032" w:type="dxa"/>
          </w:tcPr>
          <w:p w:rsidR="00255ED0" w:rsidRPr="007C16A8" w:rsidRDefault="00255ED0" w:rsidP="00D37F65">
            <w:pPr>
              <w:spacing w:line="320" w:lineRule="exact"/>
              <w:jc w:val="center"/>
              <w:rPr>
                <w:sz w:val="26"/>
                <w:szCs w:val="26"/>
                <w:lang w:bidi="ar-MA"/>
              </w:rPr>
            </w:pPr>
          </w:p>
          <w:p w:rsidR="00255ED0" w:rsidRPr="007C16A8" w:rsidRDefault="00255ED0" w:rsidP="00D37F65">
            <w:pPr>
              <w:spacing w:line="320" w:lineRule="exact"/>
              <w:jc w:val="center"/>
              <w:rPr>
                <w:sz w:val="26"/>
                <w:szCs w:val="26"/>
                <w:lang w:bidi="ar-MA"/>
              </w:rPr>
            </w:pPr>
            <w:r>
              <w:rPr>
                <w:sz w:val="26"/>
                <w:szCs w:val="26"/>
                <w:lang w:bidi="ar-MA"/>
              </w:rPr>
              <w:t>2</w:t>
            </w:r>
            <w:r w:rsidRPr="007C16A8">
              <w:rPr>
                <w:sz w:val="26"/>
                <w:szCs w:val="26"/>
                <w:lang w:bidi="ar-MA"/>
              </w:rPr>
              <w:t>,</w:t>
            </w:r>
            <w:r>
              <w:rPr>
                <w:sz w:val="26"/>
                <w:szCs w:val="26"/>
                <w:lang w:bidi="ar-MA"/>
              </w:rPr>
              <w:t>1</w:t>
            </w:r>
          </w:p>
          <w:p w:rsidR="00255ED0" w:rsidRPr="007C16A8" w:rsidRDefault="00255ED0" w:rsidP="00D37F65">
            <w:pPr>
              <w:spacing w:line="320" w:lineRule="exact"/>
              <w:jc w:val="center"/>
              <w:rPr>
                <w:sz w:val="26"/>
                <w:szCs w:val="26"/>
                <w:lang w:bidi="ar-MA"/>
              </w:rPr>
            </w:pPr>
          </w:p>
        </w:tc>
      </w:tr>
    </w:tbl>
    <w:p w:rsidR="00255ED0" w:rsidRPr="007C16A8" w:rsidRDefault="00255ED0" w:rsidP="00255ED0">
      <w:pPr>
        <w:keepNext/>
        <w:spacing w:line="320" w:lineRule="exact"/>
        <w:rPr>
          <w:sz w:val="16"/>
          <w:szCs w:val="16"/>
        </w:rPr>
      </w:pPr>
      <w:r w:rsidRPr="007C16A8">
        <w:rPr>
          <w:sz w:val="16"/>
          <w:szCs w:val="16"/>
          <w:lang w:bidi="ar-MA"/>
        </w:rPr>
        <w:t xml:space="preserve">    </w:t>
      </w:r>
      <w:r w:rsidRPr="007C16A8">
        <w:rPr>
          <w:sz w:val="16"/>
          <w:szCs w:val="16"/>
        </w:rPr>
        <w:t>(*) : Estimation pour 201</w:t>
      </w:r>
      <w:r>
        <w:rPr>
          <w:sz w:val="16"/>
          <w:szCs w:val="16"/>
        </w:rPr>
        <w:t>1</w:t>
      </w:r>
      <w:r w:rsidRPr="007C16A8">
        <w:rPr>
          <w:sz w:val="16"/>
          <w:szCs w:val="16"/>
        </w:rPr>
        <w:t xml:space="preserve">    (**) : Prévision</w:t>
      </w:r>
      <w:r w:rsidRPr="007C16A8">
        <w:rPr>
          <w:sz w:val="16"/>
          <w:szCs w:val="16"/>
          <w:lang w:bidi="ar-MA"/>
        </w:rPr>
        <w:t xml:space="preserve"> établies par le Haut Commissariat au Plan pour 201</w:t>
      </w:r>
      <w:r>
        <w:rPr>
          <w:sz w:val="16"/>
          <w:szCs w:val="16"/>
          <w:lang w:bidi="ar-MA"/>
        </w:rPr>
        <w:t>2</w:t>
      </w:r>
      <w:r w:rsidRPr="007C16A8">
        <w:rPr>
          <w:sz w:val="16"/>
          <w:szCs w:val="16"/>
          <w:lang w:bidi="ar-MA"/>
        </w:rPr>
        <w:t xml:space="preserve">. </w:t>
      </w:r>
    </w:p>
    <w:p w:rsidR="00255ED0" w:rsidRPr="007C16A8" w:rsidRDefault="00255ED0" w:rsidP="00255ED0">
      <w:pPr>
        <w:spacing w:line="320" w:lineRule="exact"/>
        <w:jc w:val="center"/>
        <w:rPr>
          <w:sz w:val="28"/>
          <w:szCs w:val="28"/>
        </w:rPr>
      </w:pPr>
      <w:r w:rsidRPr="007C16A8">
        <w:rPr>
          <w:sz w:val="28"/>
          <w:szCs w:val="28"/>
        </w:rPr>
        <w:tab/>
      </w:r>
    </w:p>
    <w:p w:rsidR="00255ED0" w:rsidRDefault="00255ED0" w:rsidP="00255ED0">
      <w:pPr>
        <w:spacing w:before="100" w:beforeAutospacing="1" w:after="240"/>
        <w:ind w:left="360"/>
        <w:jc w:val="center"/>
        <w:rPr>
          <w:sz w:val="28"/>
          <w:szCs w:val="28"/>
        </w:rPr>
      </w:pPr>
    </w:p>
    <w:p w:rsidR="00255ED0" w:rsidRDefault="00255ED0" w:rsidP="00255ED0">
      <w:pPr>
        <w:spacing w:before="100" w:beforeAutospacing="1" w:after="240"/>
        <w:ind w:left="360"/>
        <w:jc w:val="center"/>
        <w:rPr>
          <w:sz w:val="28"/>
          <w:szCs w:val="28"/>
        </w:rPr>
      </w:pPr>
    </w:p>
    <w:p w:rsidR="00255ED0" w:rsidRDefault="00255ED0" w:rsidP="00255ED0">
      <w:pPr>
        <w:spacing w:before="100" w:beforeAutospacing="1" w:after="240"/>
        <w:ind w:left="360"/>
        <w:jc w:val="center"/>
        <w:rPr>
          <w:sz w:val="28"/>
          <w:szCs w:val="28"/>
        </w:rPr>
      </w:pPr>
    </w:p>
    <w:p w:rsidR="00255ED0" w:rsidRDefault="00255ED0" w:rsidP="00255ED0">
      <w:pPr>
        <w:spacing w:before="100" w:beforeAutospacing="1" w:after="240"/>
        <w:ind w:left="360"/>
        <w:jc w:val="center"/>
        <w:rPr>
          <w:sz w:val="28"/>
          <w:szCs w:val="28"/>
        </w:rPr>
      </w:pPr>
    </w:p>
    <w:p w:rsidR="00255ED0" w:rsidRDefault="00255ED0" w:rsidP="00255ED0">
      <w:pPr>
        <w:spacing w:before="100" w:beforeAutospacing="1" w:after="240"/>
        <w:ind w:left="360"/>
        <w:jc w:val="center"/>
        <w:rPr>
          <w:sz w:val="28"/>
          <w:szCs w:val="28"/>
        </w:rPr>
      </w:pPr>
    </w:p>
    <w:p w:rsidR="00255ED0" w:rsidRDefault="00255ED0" w:rsidP="00255ED0">
      <w:pPr>
        <w:spacing w:before="100" w:beforeAutospacing="1"/>
        <w:ind w:left="357"/>
        <w:jc w:val="center"/>
        <w:rPr>
          <w:color w:val="00B050"/>
          <w:sz w:val="28"/>
          <w:szCs w:val="28"/>
        </w:rPr>
      </w:pPr>
      <w:r>
        <w:rPr>
          <w:color w:val="00B050"/>
          <w:sz w:val="28"/>
          <w:szCs w:val="28"/>
        </w:rPr>
        <w:lastRenderedPageBreak/>
        <w:t xml:space="preserve">Equilibre Ressources-Emplois en volume </w:t>
      </w:r>
    </w:p>
    <w:p w:rsidR="00255ED0" w:rsidRPr="0043325C" w:rsidRDefault="00255ED0" w:rsidP="00255ED0">
      <w:pPr>
        <w:spacing w:before="100" w:beforeAutospacing="1"/>
        <w:ind w:left="357"/>
        <w:jc w:val="center"/>
        <w:rPr>
          <w:color w:val="00B050"/>
          <w:sz w:val="28"/>
          <w:szCs w:val="28"/>
        </w:rPr>
      </w:pPr>
      <w:r>
        <w:rPr>
          <w:color w:val="00B050"/>
          <w:sz w:val="28"/>
          <w:szCs w:val="28"/>
        </w:rPr>
        <w:t>et autres</w:t>
      </w:r>
      <w:r w:rsidRPr="0043325C">
        <w:rPr>
          <w:color w:val="00B050"/>
          <w:sz w:val="28"/>
          <w:szCs w:val="28"/>
        </w:rPr>
        <w:t xml:space="preserve"> indicateurs macroéconomiques</w:t>
      </w:r>
    </w:p>
    <w:p w:rsidR="00255ED0" w:rsidRPr="005D14BE" w:rsidRDefault="00255ED0" w:rsidP="00255ED0">
      <w:pPr>
        <w:spacing w:before="100" w:beforeAutospacing="1"/>
        <w:ind w:left="357"/>
        <w:jc w:val="center"/>
        <w:rPr>
          <w:sz w:val="28"/>
          <w:szCs w:val="28"/>
        </w:rPr>
      </w:pPr>
      <w:r>
        <w:rPr>
          <w:color w:val="00B050"/>
          <w:sz w:val="28"/>
          <w:szCs w:val="28"/>
        </w:rPr>
        <w:t>Variation en %</w:t>
      </w:r>
    </w:p>
    <w:tbl>
      <w:tblPr>
        <w:bidiVisual/>
        <w:tblW w:w="773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4"/>
        <w:gridCol w:w="1209"/>
        <w:gridCol w:w="918"/>
        <w:gridCol w:w="992"/>
        <w:gridCol w:w="3444"/>
      </w:tblGrid>
      <w:tr w:rsidR="00255ED0" w:rsidRPr="00AA7251" w:rsidTr="00D37F65">
        <w:trPr>
          <w:trHeight w:val="315"/>
          <w:jc w:val="center"/>
        </w:trPr>
        <w:tc>
          <w:tcPr>
            <w:tcW w:w="1174" w:type="dxa"/>
          </w:tcPr>
          <w:p w:rsidR="00255ED0" w:rsidRPr="00AA7251" w:rsidRDefault="00255ED0" w:rsidP="00D37F65">
            <w:r w:rsidRPr="00AA7251">
              <w:rPr>
                <w:sz w:val="22"/>
                <w:szCs w:val="22"/>
              </w:rPr>
              <w:t>201</w:t>
            </w:r>
            <w:r>
              <w:rPr>
                <w:sz w:val="22"/>
                <w:szCs w:val="22"/>
              </w:rPr>
              <w:t>2</w:t>
            </w:r>
            <w:r w:rsidRPr="00AA7251">
              <w:rPr>
                <w:sz w:val="22"/>
                <w:szCs w:val="22"/>
              </w:rPr>
              <w:t>**</w:t>
            </w:r>
          </w:p>
        </w:tc>
        <w:tc>
          <w:tcPr>
            <w:tcW w:w="1209" w:type="dxa"/>
            <w:vAlign w:val="center"/>
          </w:tcPr>
          <w:p w:rsidR="00255ED0" w:rsidRPr="00AA7251" w:rsidRDefault="00255ED0" w:rsidP="00D37F65">
            <w:r w:rsidRPr="00AA7251">
              <w:rPr>
                <w:sz w:val="22"/>
                <w:szCs w:val="22"/>
              </w:rPr>
              <w:t>201</w:t>
            </w:r>
            <w:r>
              <w:rPr>
                <w:sz w:val="22"/>
                <w:szCs w:val="22"/>
              </w:rPr>
              <w:t>1</w:t>
            </w:r>
            <w:r w:rsidRPr="00AA7251">
              <w:rPr>
                <w:sz w:val="22"/>
                <w:szCs w:val="22"/>
              </w:rPr>
              <w:t>*</w:t>
            </w:r>
          </w:p>
        </w:tc>
        <w:tc>
          <w:tcPr>
            <w:tcW w:w="918" w:type="dxa"/>
            <w:vAlign w:val="center"/>
          </w:tcPr>
          <w:p w:rsidR="00255ED0" w:rsidRPr="00AA7251" w:rsidRDefault="00255ED0" w:rsidP="00D37F65">
            <w:r w:rsidRPr="00AA7251">
              <w:rPr>
                <w:sz w:val="22"/>
                <w:szCs w:val="22"/>
              </w:rPr>
              <w:t>20</w:t>
            </w:r>
            <w:r>
              <w:rPr>
                <w:sz w:val="22"/>
                <w:szCs w:val="22"/>
              </w:rPr>
              <w:t>10</w:t>
            </w:r>
          </w:p>
        </w:tc>
        <w:tc>
          <w:tcPr>
            <w:tcW w:w="992" w:type="dxa"/>
            <w:vAlign w:val="center"/>
          </w:tcPr>
          <w:p w:rsidR="00255ED0" w:rsidRPr="00AA7251" w:rsidRDefault="00255ED0" w:rsidP="00D37F65">
            <w:r w:rsidRPr="00AA7251">
              <w:rPr>
                <w:sz w:val="22"/>
                <w:szCs w:val="22"/>
              </w:rPr>
              <w:t>200</w:t>
            </w:r>
            <w:r>
              <w:rPr>
                <w:sz w:val="22"/>
                <w:szCs w:val="22"/>
              </w:rPr>
              <w:t>9</w:t>
            </w:r>
          </w:p>
        </w:tc>
        <w:tc>
          <w:tcPr>
            <w:tcW w:w="3444" w:type="dxa"/>
          </w:tcPr>
          <w:p w:rsidR="00255ED0" w:rsidRPr="00AA7251" w:rsidRDefault="00255ED0" w:rsidP="00D37F65">
            <w:pPr>
              <w:spacing w:line="320" w:lineRule="exact"/>
              <w:rPr>
                <w:lang w:bidi="ar-MA"/>
              </w:rPr>
            </w:pPr>
            <w:r w:rsidRPr="00AA7251">
              <w:rPr>
                <w:lang w:bidi="ar-MA"/>
              </w:rPr>
              <w:t>RUBRIQUES</w:t>
            </w:r>
          </w:p>
        </w:tc>
      </w:tr>
      <w:tr w:rsidR="00255ED0" w:rsidRPr="00AA7251" w:rsidTr="00D37F65">
        <w:trPr>
          <w:trHeight w:val="641"/>
          <w:jc w:val="center"/>
        </w:trPr>
        <w:tc>
          <w:tcPr>
            <w:tcW w:w="1174" w:type="dxa"/>
            <w:tcBorders>
              <w:bottom w:val="nil"/>
            </w:tcBorders>
          </w:tcPr>
          <w:p w:rsidR="00255ED0" w:rsidRPr="00D2285F" w:rsidRDefault="00255ED0" w:rsidP="00D37F65">
            <w:pPr>
              <w:keepNext/>
              <w:spacing w:line="320" w:lineRule="exact"/>
              <w:jc w:val="center"/>
              <w:rPr>
                <w:b w:val="0"/>
                <w:bCs w:val="0"/>
                <w:sz w:val="26"/>
                <w:szCs w:val="26"/>
                <w:lang w:bidi="ar-MA"/>
              </w:rPr>
            </w:pPr>
          </w:p>
          <w:p w:rsidR="00255ED0" w:rsidRPr="00D2285F" w:rsidRDefault="00255ED0" w:rsidP="00D37F65">
            <w:pPr>
              <w:keepNext/>
              <w:spacing w:line="320" w:lineRule="exact"/>
              <w:jc w:val="center"/>
              <w:rPr>
                <w:b w:val="0"/>
                <w:bCs w:val="0"/>
                <w:sz w:val="26"/>
                <w:szCs w:val="26"/>
                <w:lang w:bidi="ar-MA"/>
              </w:rPr>
            </w:pPr>
            <w:r w:rsidRPr="00D2285F">
              <w:rPr>
                <w:b w:val="0"/>
                <w:bCs w:val="0"/>
                <w:sz w:val="26"/>
                <w:szCs w:val="26"/>
                <w:lang w:bidi="ar-MA"/>
              </w:rPr>
              <w:t>4,</w:t>
            </w:r>
            <w:r>
              <w:rPr>
                <w:b w:val="0"/>
                <w:bCs w:val="0"/>
                <w:sz w:val="26"/>
                <w:szCs w:val="26"/>
                <w:lang w:bidi="ar-MA"/>
              </w:rPr>
              <w:t>1</w:t>
            </w:r>
          </w:p>
          <w:p w:rsidR="00255ED0" w:rsidRPr="00D2285F" w:rsidRDefault="00255ED0" w:rsidP="00D37F65">
            <w:pPr>
              <w:keepNext/>
              <w:spacing w:line="320" w:lineRule="exact"/>
              <w:jc w:val="center"/>
              <w:rPr>
                <w:b w:val="0"/>
                <w:bCs w:val="0"/>
                <w:sz w:val="26"/>
                <w:szCs w:val="26"/>
                <w:lang w:bidi="ar-MA"/>
              </w:rPr>
            </w:pPr>
          </w:p>
        </w:tc>
        <w:tc>
          <w:tcPr>
            <w:tcW w:w="1209" w:type="dxa"/>
            <w:tcBorders>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4</w:t>
            </w:r>
            <w:r w:rsidRPr="00D2285F">
              <w:rPr>
                <w:b w:val="0"/>
                <w:bCs w:val="0"/>
                <w:sz w:val="26"/>
                <w:szCs w:val="26"/>
                <w:lang w:bidi="ar-MA"/>
              </w:rPr>
              <w:t>,</w:t>
            </w:r>
            <w:r>
              <w:rPr>
                <w:b w:val="0"/>
                <w:bCs w:val="0"/>
                <w:sz w:val="26"/>
                <w:szCs w:val="26"/>
                <w:lang w:bidi="ar-MA"/>
              </w:rPr>
              <w:t>8</w:t>
            </w:r>
          </w:p>
        </w:tc>
        <w:tc>
          <w:tcPr>
            <w:tcW w:w="918" w:type="dxa"/>
            <w:tcBorders>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3</w:t>
            </w:r>
            <w:r w:rsidRPr="00D2285F">
              <w:rPr>
                <w:b w:val="0"/>
                <w:bCs w:val="0"/>
                <w:sz w:val="26"/>
                <w:szCs w:val="26"/>
                <w:lang w:bidi="ar-MA"/>
              </w:rPr>
              <w:t>,</w:t>
            </w:r>
            <w:r>
              <w:rPr>
                <w:b w:val="0"/>
                <w:bCs w:val="0"/>
                <w:sz w:val="26"/>
                <w:szCs w:val="26"/>
                <w:lang w:bidi="ar-MA"/>
              </w:rPr>
              <w:t>7</w:t>
            </w:r>
          </w:p>
        </w:tc>
        <w:tc>
          <w:tcPr>
            <w:tcW w:w="992" w:type="dxa"/>
            <w:tcBorders>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4</w:t>
            </w:r>
            <w:r w:rsidRPr="00D2285F">
              <w:rPr>
                <w:b w:val="0"/>
                <w:bCs w:val="0"/>
                <w:sz w:val="26"/>
                <w:szCs w:val="26"/>
                <w:lang w:bidi="ar-MA"/>
              </w:rPr>
              <w:t>,</w:t>
            </w:r>
            <w:r>
              <w:rPr>
                <w:b w:val="0"/>
                <w:bCs w:val="0"/>
                <w:sz w:val="26"/>
                <w:szCs w:val="26"/>
                <w:lang w:bidi="ar-MA"/>
              </w:rPr>
              <w:t>8</w:t>
            </w:r>
          </w:p>
        </w:tc>
        <w:tc>
          <w:tcPr>
            <w:tcW w:w="3444" w:type="dxa"/>
            <w:tcBorders>
              <w:bottom w:val="nil"/>
            </w:tcBorders>
            <w:vAlign w:val="center"/>
          </w:tcPr>
          <w:p w:rsidR="00255ED0" w:rsidRPr="00EC5392" w:rsidRDefault="00255ED0" w:rsidP="00D37F65">
            <w:pPr>
              <w:keepNext/>
              <w:spacing w:line="320" w:lineRule="exact"/>
              <w:rPr>
                <w:b w:val="0"/>
                <w:bCs w:val="0"/>
                <w:sz w:val="26"/>
                <w:szCs w:val="26"/>
                <w:lang w:bidi="ar-MA"/>
              </w:rPr>
            </w:pPr>
            <w:r w:rsidRPr="00EC5392">
              <w:rPr>
                <w:b w:val="0"/>
                <w:bCs w:val="0"/>
                <w:sz w:val="26"/>
                <w:szCs w:val="26"/>
                <w:lang w:bidi="ar-MA"/>
              </w:rPr>
              <w:t>PIB</w:t>
            </w:r>
            <w:r>
              <w:rPr>
                <w:b w:val="0"/>
                <w:bCs w:val="0"/>
                <w:sz w:val="26"/>
                <w:szCs w:val="26"/>
                <w:lang w:bidi="ar-MA"/>
              </w:rPr>
              <w:t>…………………</w:t>
            </w:r>
          </w:p>
        </w:tc>
      </w:tr>
      <w:tr w:rsidR="00255ED0" w:rsidRPr="00896603" w:rsidTr="00D37F65">
        <w:trPr>
          <w:trHeight w:val="641"/>
          <w:jc w:val="center"/>
        </w:trPr>
        <w:tc>
          <w:tcPr>
            <w:tcW w:w="1174" w:type="dxa"/>
            <w:tcBorders>
              <w:top w:val="nil"/>
              <w:bottom w:val="nil"/>
            </w:tcBorders>
          </w:tcPr>
          <w:p w:rsidR="00255ED0" w:rsidRPr="00D2285F" w:rsidRDefault="00255ED0" w:rsidP="00D37F65">
            <w:pPr>
              <w:keepNext/>
              <w:spacing w:line="320" w:lineRule="exact"/>
              <w:jc w:val="center"/>
              <w:rPr>
                <w:b w:val="0"/>
                <w:bCs w:val="0"/>
                <w:sz w:val="26"/>
                <w:szCs w:val="26"/>
                <w:lang w:bidi="ar-MA"/>
              </w:rPr>
            </w:pPr>
          </w:p>
          <w:p w:rsidR="00255ED0" w:rsidRPr="00D2285F" w:rsidRDefault="00255ED0" w:rsidP="00D37F65">
            <w:pPr>
              <w:keepNext/>
              <w:spacing w:line="320" w:lineRule="exact"/>
              <w:jc w:val="center"/>
              <w:rPr>
                <w:b w:val="0"/>
                <w:bCs w:val="0"/>
                <w:sz w:val="26"/>
                <w:szCs w:val="26"/>
                <w:lang w:bidi="ar-MA"/>
              </w:rPr>
            </w:pPr>
            <w:r>
              <w:rPr>
                <w:b w:val="0"/>
                <w:bCs w:val="0"/>
                <w:sz w:val="26"/>
                <w:szCs w:val="26"/>
                <w:lang w:bidi="ar-MA"/>
              </w:rPr>
              <w:t>4,3</w:t>
            </w:r>
          </w:p>
          <w:p w:rsidR="00255ED0" w:rsidRPr="00D2285F" w:rsidRDefault="00255ED0" w:rsidP="00D37F65">
            <w:pPr>
              <w:keepNext/>
              <w:spacing w:line="320" w:lineRule="exact"/>
              <w:jc w:val="center"/>
              <w:rPr>
                <w:b w:val="0"/>
                <w:bCs w:val="0"/>
                <w:sz w:val="26"/>
                <w:szCs w:val="26"/>
                <w:lang w:bidi="ar-MA"/>
              </w:rPr>
            </w:pPr>
          </w:p>
        </w:tc>
        <w:tc>
          <w:tcPr>
            <w:tcW w:w="1209"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5</w:t>
            </w:r>
            <w:r w:rsidRPr="00D2285F">
              <w:rPr>
                <w:b w:val="0"/>
                <w:bCs w:val="0"/>
                <w:sz w:val="26"/>
                <w:szCs w:val="26"/>
                <w:lang w:bidi="ar-MA"/>
              </w:rPr>
              <w:t>,</w:t>
            </w:r>
            <w:r>
              <w:rPr>
                <w:b w:val="0"/>
                <w:bCs w:val="0"/>
                <w:sz w:val="26"/>
                <w:szCs w:val="26"/>
                <w:lang w:bidi="ar-MA"/>
              </w:rPr>
              <w:t>3</w:t>
            </w:r>
          </w:p>
        </w:tc>
        <w:tc>
          <w:tcPr>
            <w:tcW w:w="918"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1</w:t>
            </w:r>
            <w:r w:rsidRPr="00D2285F">
              <w:rPr>
                <w:b w:val="0"/>
                <w:bCs w:val="0"/>
                <w:sz w:val="26"/>
                <w:szCs w:val="26"/>
                <w:lang w:bidi="ar-MA"/>
              </w:rPr>
              <w:t>,</w:t>
            </w:r>
            <w:r>
              <w:rPr>
                <w:b w:val="0"/>
                <w:bCs w:val="0"/>
                <w:sz w:val="26"/>
                <w:szCs w:val="26"/>
                <w:lang w:bidi="ar-MA"/>
              </w:rPr>
              <w:t>5</w:t>
            </w:r>
          </w:p>
        </w:tc>
        <w:tc>
          <w:tcPr>
            <w:tcW w:w="992"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6</w:t>
            </w:r>
            <w:r w:rsidRPr="00D2285F">
              <w:rPr>
                <w:b w:val="0"/>
                <w:bCs w:val="0"/>
                <w:sz w:val="26"/>
                <w:szCs w:val="26"/>
                <w:lang w:bidi="ar-MA"/>
              </w:rPr>
              <w:t>,</w:t>
            </w:r>
            <w:r>
              <w:rPr>
                <w:b w:val="0"/>
                <w:bCs w:val="0"/>
                <w:sz w:val="26"/>
                <w:szCs w:val="26"/>
                <w:lang w:bidi="ar-MA"/>
              </w:rPr>
              <w:t>3</w:t>
            </w:r>
          </w:p>
        </w:tc>
        <w:tc>
          <w:tcPr>
            <w:tcW w:w="3444" w:type="dxa"/>
            <w:tcBorders>
              <w:top w:val="nil"/>
              <w:bottom w:val="nil"/>
            </w:tcBorders>
            <w:vAlign w:val="center"/>
          </w:tcPr>
          <w:p w:rsidR="00255ED0" w:rsidRPr="00EC5392" w:rsidRDefault="00255ED0" w:rsidP="00D37F65">
            <w:pPr>
              <w:keepNext/>
              <w:spacing w:line="320" w:lineRule="exact"/>
              <w:rPr>
                <w:b w:val="0"/>
                <w:bCs w:val="0"/>
                <w:sz w:val="26"/>
                <w:szCs w:val="26"/>
                <w:lang w:bidi="ar-MA"/>
              </w:rPr>
            </w:pPr>
            <w:r w:rsidRPr="00EC5392">
              <w:rPr>
                <w:b w:val="0"/>
                <w:bCs w:val="0"/>
                <w:sz w:val="26"/>
                <w:szCs w:val="26"/>
                <w:lang w:bidi="ar-MA"/>
              </w:rPr>
              <w:t>Consommation finale, dont:</w:t>
            </w:r>
          </w:p>
        </w:tc>
      </w:tr>
      <w:tr w:rsidR="00255ED0" w:rsidRPr="00896603" w:rsidTr="00D37F65">
        <w:trPr>
          <w:trHeight w:val="766"/>
          <w:jc w:val="center"/>
        </w:trPr>
        <w:tc>
          <w:tcPr>
            <w:tcW w:w="1174" w:type="dxa"/>
            <w:tcBorders>
              <w:top w:val="nil"/>
              <w:bottom w:val="nil"/>
            </w:tcBorders>
            <w:vAlign w:val="center"/>
          </w:tcPr>
          <w:p w:rsidR="00255ED0" w:rsidRPr="00D2285F" w:rsidRDefault="00255ED0" w:rsidP="00D37F65">
            <w:pPr>
              <w:keepNext/>
              <w:spacing w:line="320" w:lineRule="exact"/>
              <w:jc w:val="center"/>
              <w:rPr>
                <w:b w:val="0"/>
                <w:bCs w:val="0"/>
                <w:sz w:val="26"/>
                <w:szCs w:val="26"/>
                <w:lang w:bidi="ar-MA"/>
              </w:rPr>
            </w:pPr>
            <w:r>
              <w:rPr>
                <w:b w:val="0"/>
                <w:bCs w:val="0"/>
                <w:sz w:val="26"/>
                <w:szCs w:val="26"/>
                <w:lang w:bidi="ar-MA"/>
              </w:rPr>
              <w:t>5,0</w:t>
            </w:r>
          </w:p>
        </w:tc>
        <w:tc>
          <w:tcPr>
            <w:tcW w:w="1209"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6</w:t>
            </w:r>
            <w:r w:rsidRPr="00D2285F">
              <w:rPr>
                <w:b w:val="0"/>
                <w:bCs w:val="0"/>
                <w:sz w:val="26"/>
                <w:szCs w:val="26"/>
                <w:lang w:bidi="ar-MA"/>
              </w:rPr>
              <w:t>,</w:t>
            </w:r>
            <w:r>
              <w:rPr>
                <w:b w:val="0"/>
                <w:bCs w:val="0"/>
                <w:sz w:val="26"/>
                <w:szCs w:val="26"/>
                <w:lang w:bidi="ar-MA"/>
              </w:rPr>
              <w:t>5</w:t>
            </w:r>
          </w:p>
        </w:tc>
        <w:tc>
          <w:tcPr>
            <w:tcW w:w="918"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2</w:t>
            </w:r>
            <w:r w:rsidRPr="00D2285F">
              <w:rPr>
                <w:b w:val="0"/>
                <w:bCs w:val="0"/>
                <w:sz w:val="26"/>
                <w:szCs w:val="26"/>
                <w:lang w:bidi="ar-MA"/>
              </w:rPr>
              <w:t>,</w:t>
            </w:r>
            <w:r>
              <w:rPr>
                <w:b w:val="0"/>
                <w:bCs w:val="0"/>
                <w:sz w:val="26"/>
                <w:szCs w:val="26"/>
                <w:lang w:bidi="ar-MA"/>
              </w:rPr>
              <w:t>2</w:t>
            </w:r>
          </w:p>
        </w:tc>
        <w:tc>
          <w:tcPr>
            <w:tcW w:w="992"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4</w:t>
            </w:r>
            <w:r w:rsidRPr="00D2285F">
              <w:rPr>
                <w:b w:val="0"/>
                <w:bCs w:val="0"/>
                <w:sz w:val="26"/>
                <w:szCs w:val="26"/>
                <w:lang w:bidi="ar-MA"/>
              </w:rPr>
              <w:t>,</w:t>
            </w:r>
            <w:r>
              <w:rPr>
                <w:b w:val="0"/>
                <w:bCs w:val="0"/>
                <w:sz w:val="26"/>
                <w:szCs w:val="26"/>
                <w:lang w:bidi="ar-MA"/>
              </w:rPr>
              <w:t>6</w:t>
            </w:r>
          </w:p>
        </w:tc>
        <w:tc>
          <w:tcPr>
            <w:tcW w:w="3444" w:type="dxa"/>
            <w:tcBorders>
              <w:top w:val="nil"/>
              <w:bottom w:val="nil"/>
            </w:tcBorders>
            <w:vAlign w:val="center"/>
          </w:tcPr>
          <w:p w:rsidR="00255ED0" w:rsidRPr="00D2285F" w:rsidRDefault="00255ED0" w:rsidP="00D37F65">
            <w:pPr>
              <w:spacing w:line="320" w:lineRule="exact"/>
              <w:rPr>
                <w:b w:val="0"/>
                <w:bCs w:val="0"/>
                <w:sz w:val="26"/>
                <w:szCs w:val="26"/>
                <w:lang w:bidi="ar-MA"/>
              </w:rPr>
            </w:pPr>
            <w:r w:rsidRPr="00D2285F">
              <w:rPr>
                <w:b w:val="0"/>
                <w:bCs w:val="0"/>
                <w:sz w:val="26"/>
                <w:szCs w:val="26"/>
                <w:lang w:bidi="ar-MA"/>
              </w:rPr>
              <w:t xml:space="preserve">  -Ménages résidents…… </w:t>
            </w:r>
          </w:p>
        </w:tc>
      </w:tr>
      <w:tr w:rsidR="00255ED0" w:rsidRPr="00896603" w:rsidTr="00D37F65">
        <w:trPr>
          <w:trHeight w:val="641"/>
          <w:jc w:val="center"/>
        </w:trPr>
        <w:tc>
          <w:tcPr>
            <w:tcW w:w="1174" w:type="dxa"/>
            <w:tcBorders>
              <w:top w:val="nil"/>
              <w:bottom w:val="nil"/>
            </w:tcBorders>
          </w:tcPr>
          <w:p w:rsidR="00255ED0" w:rsidRPr="00D2285F" w:rsidRDefault="00255ED0" w:rsidP="00D37F65">
            <w:pPr>
              <w:keepNext/>
              <w:spacing w:line="320" w:lineRule="exact"/>
              <w:jc w:val="center"/>
              <w:rPr>
                <w:b w:val="0"/>
                <w:bCs w:val="0"/>
                <w:sz w:val="26"/>
                <w:szCs w:val="26"/>
                <w:lang w:bidi="ar-MA"/>
              </w:rPr>
            </w:pPr>
          </w:p>
          <w:p w:rsidR="00255ED0" w:rsidRPr="00D2285F" w:rsidRDefault="00255ED0" w:rsidP="00D37F65">
            <w:pPr>
              <w:keepNext/>
              <w:spacing w:line="320" w:lineRule="exact"/>
              <w:jc w:val="center"/>
              <w:rPr>
                <w:b w:val="0"/>
                <w:bCs w:val="0"/>
                <w:sz w:val="26"/>
                <w:szCs w:val="26"/>
                <w:lang w:bidi="ar-MA"/>
              </w:rPr>
            </w:pPr>
            <w:r>
              <w:rPr>
                <w:b w:val="0"/>
                <w:bCs w:val="0"/>
                <w:sz w:val="26"/>
                <w:szCs w:val="26"/>
                <w:lang w:bidi="ar-MA"/>
              </w:rPr>
              <w:t>2</w:t>
            </w:r>
            <w:r w:rsidRPr="00D2285F">
              <w:rPr>
                <w:b w:val="0"/>
                <w:bCs w:val="0"/>
                <w:sz w:val="26"/>
                <w:szCs w:val="26"/>
                <w:lang w:bidi="ar-MA"/>
              </w:rPr>
              <w:t>,</w:t>
            </w:r>
            <w:r>
              <w:rPr>
                <w:b w:val="0"/>
                <w:bCs w:val="0"/>
                <w:sz w:val="26"/>
                <w:szCs w:val="26"/>
                <w:lang w:bidi="ar-MA"/>
              </w:rPr>
              <w:t>0</w:t>
            </w:r>
          </w:p>
        </w:tc>
        <w:tc>
          <w:tcPr>
            <w:tcW w:w="1209"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1</w:t>
            </w:r>
            <w:r w:rsidRPr="00D2285F">
              <w:rPr>
                <w:b w:val="0"/>
                <w:bCs w:val="0"/>
                <w:sz w:val="26"/>
                <w:szCs w:val="26"/>
                <w:lang w:bidi="ar-MA"/>
              </w:rPr>
              <w:t>,</w:t>
            </w:r>
            <w:r>
              <w:rPr>
                <w:b w:val="0"/>
                <w:bCs w:val="0"/>
                <w:sz w:val="26"/>
                <w:szCs w:val="26"/>
                <w:lang w:bidi="ar-MA"/>
              </w:rPr>
              <w:t>5</w:t>
            </w:r>
          </w:p>
        </w:tc>
        <w:tc>
          <w:tcPr>
            <w:tcW w:w="918"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-0</w:t>
            </w:r>
            <w:r w:rsidRPr="00D2285F">
              <w:rPr>
                <w:b w:val="0"/>
                <w:bCs w:val="0"/>
                <w:sz w:val="26"/>
                <w:szCs w:val="26"/>
                <w:lang w:bidi="ar-MA"/>
              </w:rPr>
              <w:t>,</w:t>
            </w:r>
            <w:r>
              <w:rPr>
                <w:b w:val="0"/>
                <w:bCs w:val="0"/>
                <w:sz w:val="26"/>
                <w:szCs w:val="26"/>
                <w:lang w:bidi="ar-MA"/>
              </w:rPr>
              <w:t>9</w:t>
            </w:r>
          </w:p>
        </w:tc>
        <w:tc>
          <w:tcPr>
            <w:tcW w:w="992"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12</w:t>
            </w:r>
            <w:r w:rsidRPr="00D2285F">
              <w:rPr>
                <w:b w:val="0"/>
                <w:bCs w:val="0"/>
                <w:sz w:val="26"/>
                <w:szCs w:val="26"/>
                <w:lang w:bidi="ar-MA"/>
              </w:rPr>
              <w:t>,</w:t>
            </w:r>
            <w:r>
              <w:rPr>
                <w:b w:val="0"/>
                <w:bCs w:val="0"/>
                <w:sz w:val="26"/>
                <w:szCs w:val="26"/>
                <w:lang w:bidi="ar-MA"/>
              </w:rPr>
              <w:t>1</w:t>
            </w:r>
          </w:p>
          <w:p w:rsidR="00255ED0" w:rsidRPr="00D2285F" w:rsidRDefault="00255ED0" w:rsidP="00D37F65">
            <w:pPr>
              <w:spacing w:line="320" w:lineRule="exact"/>
              <w:jc w:val="center"/>
              <w:rPr>
                <w:b w:val="0"/>
                <w:bCs w:val="0"/>
                <w:sz w:val="26"/>
                <w:szCs w:val="26"/>
                <w:lang w:bidi="ar-MA"/>
              </w:rPr>
            </w:pPr>
          </w:p>
        </w:tc>
        <w:tc>
          <w:tcPr>
            <w:tcW w:w="3444" w:type="dxa"/>
            <w:tcBorders>
              <w:top w:val="nil"/>
              <w:bottom w:val="nil"/>
            </w:tcBorders>
            <w:vAlign w:val="center"/>
          </w:tcPr>
          <w:p w:rsidR="00255ED0" w:rsidRPr="00D2285F" w:rsidRDefault="00255ED0" w:rsidP="00D37F65">
            <w:pPr>
              <w:spacing w:line="320" w:lineRule="exact"/>
              <w:rPr>
                <w:b w:val="0"/>
                <w:bCs w:val="0"/>
                <w:sz w:val="26"/>
                <w:szCs w:val="26"/>
                <w:lang w:bidi="ar-MA"/>
              </w:rPr>
            </w:pPr>
            <w:r w:rsidRPr="00D2285F">
              <w:rPr>
                <w:b w:val="0"/>
                <w:bCs w:val="0"/>
                <w:sz w:val="26"/>
                <w:szCs w:val="26"/>
                <w:lang w:bidi="ar-MA"/>
              </w:rPr>
              <w:t xml:space="preserve"> -Administrations publiques...</w:t>
            </w:r>
          </w:p>
        </w:tc>
      </w:tr>
      <w:tr w:rsidR="00255ED0" w:rsidRPr="00896603" w:rsidTr="00D37F65">
        <w:trPr>
          <w:trHeight w:val="641"/>
          <w:jc w:val="center"/>
        </w:trPr>
        <w:tc>
          <w:tcPr>
            <w:tcW w:w="1174" w:type="dxa"/>
            <w:tcBorders>
              <w:top w:val="nil"/>
              <w:bottom w:val="nil"/>
            </w:tcBorders>
          </w:tcPr>
          <w:p w:rsidR="00255ED0" w:rsidRPr="00D2285F" w:rsidRDefault="00255ED0" w:rsidP="00D37F65">
            <w:pPr>
              <w:keepNext/>
              <w:spacing w:line="320" w:lineRule="exact"/>
              <w:jc w:val="center"/>
              <w:rPr>
                <w:b w:val="0"/>
                <w:bCs w:val="0"/>
                <w:sz w:val="26"/>
                <w:szCs w:val="26"/>
                <w:lang w:bidi="ar-MA"/>
              </w:rPr>
            </w:pPr>
          </w:p>
          <w:p w:rsidR="00255ED0" w:rsidRPr="00D2285F" w:rsidRDefault="00255ED0" w:rsidP="00D37F65">
            <w:pPr>
              <w:keepNext/>
              <w:spacing w:line="320" w:lineRule="exact"/>
              <w:jc w:val="center"/>
              <w:rPr>
                <w:b w:val="0"/>
                <w:bCs w:val="0"/>
                <w:sz w:val="26"/>
                <w:szCs w:val="26"/>
                <w:lang w:bidi="ar-MA"/>
              </w:rPr>
            </w:pPr>
            <w:r>
              <w:rPr>
                <w:b w:val="0"/>
                <w:bCs w:val="0"/>
                <w:sz w:val="26"/>
                <w:szCs w:val="26"/>
                <w:lang w:bidi="ar-MA"/>
              </w:rPr>
              <w:t>6</w:t>
            </w:r>
            <w:r w:rsidRPr="00D2285F">
              <w:rPr>
                <w:b w:val="0"/>
                <w:bCs w:val="0"/>
                <w:sz w:val="26"/>
                <w:szCs w:val="26"/>
                <w:lang w:bidi="ar-MA"/>
              </w:rPr>
              <w:t>,</w:t>
            </w:r>
            <w:r>
              <w:rPr>
                <w:b w:val="0"/>
                <w:bCs w:val="0"/>
                <w:sz w:val="26"/>
                <w:szCs w:val="26"/>
                <w:lang w:bidi="ar-MA"/>
              </w:rPr>
              <w:t>0</w:t>
            </w:r>
          </w:p>
        </w:tc>
        <w:tc>
          <w:tcPr>
            <w:tcW w:w="1209"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4</w:t>
            </w:r>
            <w:r w:rsidRPr="00D2285F">
              <w:rPr>
                <w:b w:val="0"/>
                <w:bCs w:val="0"/>
                <w:sz w:val="26"/>
                <w:szCs w:val="26"/>
                <w:lang w:bidi="ar-MA"/>
              </w:rPr>
              <w:t>,</w:t>
            </w:r>
            <w:r>
              <w:rPr>
                <w:b w:val="0"/>
                <w:bCs w:val="0"/>
                <w:sz w:val="26"/>
                <w:szCs w:val="26"/>
                <w:lang w:bidi="ar-MA"/>
              </w:rPr>
              <w:t>5</w:t>
            </w:r>
          </w:p>
        </w:tc>
        <w:tc>
          <w:tcPr>
            <w:tcW w:w="918"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-0</w:t>
            </w:r>
            <w:r w:rsidRPr="00D2285F">
              <w:rPr>
                <w:b w:val="0"/>
                <w:bCs w:val="0"/>
                <w:sz w:val="26"/>
                <w:szCs w:val="26"/>
                <w:lang w:bidi="ar-MA"/>
              </w:rPr>
              <w:t>,</w:t>
            </w:r>
            <w:r>
              <w:rPr>
                <w:b w:val="0"/>
                <w:bCs w:val="0"/>
                <w:sz w:val="26"/>
                <w:szCs w:val="26"/>
                <w:lang w:bidi="ar-MA"/>
              </w:rPr>
              <w:t>7</w:t>
            </w:r>
          </w:p>
        </w:tc>
        <w:tc>
          <w:tcPr>
            <w:tcW w:w="992"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2</w:t>
            </w:r>
            <w:r w:rsidRPr="00D2285F">
              <w:rPr>
                <w:b w:val="0"/>
                <w:bCs w:val="0"/>
                <w:sz w:val="26"/>
                <w:szCs w:val="26"/>
                <w:lang w:bidi="ar-MA"/>
              </w:rPr>
              <w:t>,</w:t>
            </w:r>
            <w:r>
              <w:rPr>
                <w:b w:val="0"/>
                <w:bCs w:val="0"/>
                <w:sz w:val="26"/>
                <w:szCs w:val="26"/>
                <w:lang w:bidi="ar-MA"/>
              </w:rPr>
              <w:t>6</w:t>
            </w:r>
          </w:p>
        </w:tc>
        <w:tc>
          <w:tcPr>
            <w:tcW w:w="3444" w:type="dxa"/>
            <w:tcBorders>
              <w:top w:val="nil"/>
              <w:bottom w:val="nil"/>
            </w:tcBorders>
            <w:vAlign w:val="center"/>
          </w:tcPr>
          <w:p w:rsidR="00255ED0" w:rsidRPr="00EC5392" w:rsidRDefault="00255ED0" w:rsidP="00D37F65">
            <w:pPr>
              <w:keepNext/>
              <w:spacing w:line="320" w:lineRule="exact"/>
              <w:rPr>
                <w:b w:val="0"/>
                <w:bCs w:val="0"/>
                <w:sz w:val="26"/>
                <w:szCs w:val="26"/>
                <w:lang w:bidi="ar-MA"/>
              </w:rPr>
            </w:pPr>
            <w:r w:rsidRPr="00EC5392">
              <w:rPr>
                <w:b w:val="0"/>
                <w:bCs w:val="0"/>
                <w:sz w:val="26"/>
                <w:szCs w:val="26"/>
                <w:lang w:bidi="ar-MA"/>
              </w:rPr>
              <w:t>FBCF</w:t>
            </w:r>
            <w:r>
              <w:rPr>
                <w:b w:val="0"/>
                <w:bCs w:val="0"/>
                <w:sz w:val="26"/>
                <w:szCs w:val="26"/>
                <w:lang w:bidi="ar-MA"/>
              </w:rPr>
              <w:t>………………</w:t>
            </w:r>
          </w:p>
        </w:tc>
      </w:tr>
      <w:tr w:rsidR="00255ED0" w:rsidRPr="00896603" w:rsidTr="00D37F65">
        <w:trPr>
          <w:trHeight w:val="445"/>
          <w:jc w:val="center"/>
        </w:trPr>
        <w:tc>
          <w:tcPr>
            <w:tcW w:w="1174" w:type="dxa"/>
            <w:tcBorders>
              <w:top w:val="nil"/>
              <w:bottom w:val="nil"/>
            </w:tcBorders>
          </w:tcPr>
          <w:p w:rsidR="00255ED0" w:rsidRPr="00D2285F" w:rsidRDefault="00255ED0" w:rsidP="00D37F65">
            <w:pPr>
              <w:keepNext/>
              <w:spacing w:line="320" w:lineRule="exact"/>
              <w:jc w:val="center"/>
              <w:rPr>
                <w:b w:val="0"/>
                <w:bCs w:val="0"/>
                <w:sz w:val="26"/>
                <w:szCs w:val="26"/>
                <w:lang w:bidi="ar-MA"/>
              </w:rPr>
            </w:pPr>
          </w:p>
          <w:p w:rsidR="00255ED0" w:rsidRPr="00D2285F" w:rsidRDefault="00255ED0" w:rsidP="00D37F65">
            <w:pPr>
              <w:keepNext/>
              <w:spacing w:line="320" w:lineRule="exact"/>
              <w:jc w:val="center"/>
              <w:rPr>
                <w:b w:val="0"/>
                <w:bCs w:val="0"/>
                <w:sz w:val="26"/>
                <w:szCs w:val="26"/>
                <w:lang w:bidi="ar-MA"/>
              </w:rPr>
            </w:pPr>
            <w:r>
              <w:rPr>
                <w:b w:val="0"/>
                <w:bCs w:val="0"/>
                <w:sz w:val="26"/>
                <w:szCs w:val="26"/>
                <w:lang w:bidi="ar-MA"/>
              </w:rPr>
              <w:t>5</w:t>
            </w:r>
            <w:r w:rsidRPr="00D2285F">
              <w:rPr>
                <w:b w:val="0"/>
                <w:bCs w:val="0"/>
                <w:sz w:val="26"/>
                <w:szCs w:val="26"/>
                <w:lang w:bidi="ar-MA"/>
              </w:rPr>
              <w:t>,</w:t>
            </w:r>
            <w:r>
              <w:rPr>
                <w:b w:val="0"/>
                <w:bCs w:val="0"/>
                <w:sz w:val="26"/>
                <w:szCs w:val="26"/>
                <w:lang w:bidi="ar-MA"/>
              </w:rPr>
              <w:t>0</w:t>
            </w:r>
          </w:p>
        </w:tc>
        <w:tc>
          <w:tcPr>
            <w:tcW w:w="1209"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7</w:t>
            </w:r>
            <w:r w:rsidRPr="00D2285F">
              <w:rPr>
                <w:b w:val="0"/>
                <w:bCs w:val="0"/>
                <w:sz w:val="26"/>
                <w:szCs w:val="26"/>
                <w:lang w:bidi="ar-MA"/>
              </w:rPr>
              <w:t>,</w:t>
            </w:r>
            <w:r>
              <w:rPr>
                <w:b w:val="0"/>
                <w:bCs w:val="0"/>
                <w:sz w:val="26"/>
                <w:szCs w:val="26"/>
                <w:lang w:bidi="ar-MA"/>
              </w:rPr>
              <w:t>8</w:t>
            </w:r>
          </w:p>
        </w:tc>
        <w:tc>
          <w:tcPr>
            <w:tcW w:w="918"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19</w:t>
            </w:r>
            <w:r w:rsidRPr="00D2285F">
              <w:rPr>
                <w:b w:val="0"/>
                <w:bCs w:val="0"/>
                <w:sz w:val="26"/>
                <w:szCs w:val="26"/>
                <w:lang w:bidi="ar-MA"/>
              </w:rPr>
              <w:t>,</w:t>
            </w:r>
            <w:r>
              <w:rPr>
                <w:b w:val="0"/>
                <w:bCs w:val="0"/>
                <w:sz w:val="26"/>
                <w:szCs w:val="26"/>
                <w:lang w:bidi="ar-MA"/>
              </w:rPr>
              <w:t>1</w:t>
            </w:r>
          </w:p>
          <w:p w:rsidR="00255ED0" w:rsidRPr="00D2285F" w:rsidRDefault="00255ED0" w:rsidP="00D37F65">
            <w:pPr>
              <w:spacing w:line="320" w:lineRule="exact"/>
              <w:jc w:val="center"/>
              <w:rPr>
                <w:b w:val="0"/>
                <w:bCs w:val="0"/>
                <w:sz w:val="26"/>
                <w:szCs w:val="26"/>
                <w:lang w:bidi="ar-MA"/>
              </w:rPr>
            </w:pPr>
          </w:p>
        </w:tc>
        <w:tc>
          <w:tcPr>
            <w:tcW w:w="992"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r>
              <w:rPr>
                <w:b w:val="0"/>
                <w:bCs w:val="0"/>
                <w:sz w:val="26"/>
                <w:szCs w:val="26"/>
                <w:lang w:bidi="ar-MA"/>
              </w:rPr>
              <w:t>-16</w:t>
            </w:r>
            <w:r w:rsidRPr="00D2285F">
              <w:rPr>
                <w:b w:val="0"/>
                <w:bCs w:val="0"/>
                <w:sz w:val="26"/>
                <w:szCs w:val="26"/>
                <w:lang w:bidi="ar-MA"/>
              </w:rPr>
              <w:t>,</w:t>
            </w:r>
            <w:r>
              <w:rPr>
                <w:b w:val="0"/>
                <w:bCs w:val="0"/>
                <w:sz w:val="26"/>
                <w:szCs w:val="26"/>
                <w:lang w:bidi="ar-MA"/>
              </w:rPr>
              <w:t>1</w:t>
            </w:r>
          </w:p>
        </w:tc>
        <w:tc>
          <w:tcPr>
            <w:tcW w:w="3444" w:type="dxa"/>
            <w:tcBorders>
              <w:top w:val="nil"/>
              <w:bottom w:val="nil"/>
            </w:tcBorders>
            <w:vAlign w:val="center"/>
          </w:tcPr>
          <w:p w:rsidR="00255ED0" w:rsidRPr="00EC5392" w:rsidRDefault="00255ED0" w:rsidP="00D37F65">
            <w:pPr>
              <w:keepNext/>
              <w:spacing w:line="320" w:lineRule="exact"/>
              <w:rPr>
                <w:b w:val="0"/>
                <w:bCs w:val="0"/>
                <w:sz w:val="26"/>
                <w:szCs w:val="26"/>
                <w:lang w:bidi="ar-MA"/>
              </w:rPr>
            </w:pPr>
            <w:r w:rsidRPr="00EC5392">
              <w:rPr>
                <w:b w:val="0"/>
                <w:bCs w:val="0"/>
                <w:sz w:val="26"/>
                <w:szCs w:val="26"/>
                <w:lang w:bidi="ar-MA"/>
              </w:rPr>
              <w:t>Exportations de biens et services</w:t>
            </w:r>
            <w:r>
              <w:rPr>
                <w:b w:val="0"/>
                <w:bCs w:val="0"/>
                <w:sz w:val="26"/>
                <w:szCs w:val="26"/>
                <w:lang w:bidi="ar-MA"/>
              </w:rPr>
              <w:t>…………</w:t>
            </w:r>
          </w:p>
        </w:tc>
      </w:tr>
      <w:tr w:rsidR="00255ED0" w:rsidRPr="00896603" w:rsidTr="00D37F65">
        <w:trPr>
          <w:trHeight w:val="641"/>
          <w:jc w:val="center"/>
        </w:trPr>
        <w:tc>
          <w:tcPr>
            <w:tcW w:w="1174" w:type="dxa"/>
            <w:tcBorders>
              <w:top w:val="nil"/>
              <w:bottom w:val="nil"/>
            </w:tcBorders>
          </w:tcPr>
          <w:p w:rsidR="00255ED0" w:rsidRPr="00D2285F" w:rsidRDefault="00255ED0" w:rsidP="00D37F65">
            <w:pPr>
              <w:keepNext/>
              <w:spacing w:line="320" w:lineRule="exact"/>
              <w:jc w:val="center"/>
              <w:rPr>
                <w:b w:val="0"/>
                <w:bCs w:val="0"/>
                <w:sz w:val="26"/>
                <w:szCs w:val="26"/>
                <w:lang w:bidi="ar-MA"/>
              </w:rPr>
            </w:pPr>
          </w:p>
          <w:p w:rsidR="00255ED0" w:rsidRPr="00D2285F" w:rsidRDefault="00255ED0" w:rsidP="00D37F65">
            <w:pPr>
              <w:keepNext/>
              <w:spacing w:line="320" w:lineRule="exact"/>
              <w:jc w:val="center"/>
              <w:rPr>
                <w:b w:val="0"/>
                <w:bCs w:val="0"/>
                <w:sz w:val="26"/>
                <w:szCs w:val="26"/>
                <w:lang w:bidi="ar-MA"/>
              </w:rPr>
            </w:pPr>
            <w:r>
              <w:rPr>
                <w:b w:val="0"/>
                <w:bCs w:val="0"/>
                <w:sz w:val="26"/>
                <w:szCs w:val="26"/>
                <w:lang w:bidi="ar-MA"/>
              </w:rPr>
              <w:t>6</w:t>
            </w:r>
            <w:r w:rsidRPr="00D2285F">
              <w:rPr>
                <w:b w:val="0"/>
                <w:bCs w:val="0"/>
                <w:sz w:val="26"/>
                <w:szCs w:val="26"/>
                <w:lang w:bidi="ar-MA"/>
              </w:rPr>
              <w:t>,</w:t>
            </w:r>
            <w:r>
              <w:rPr>
                <w:b w:val="0"/>
                <w:bCs w:val="0"/>
                <w:sz w:val="26"/>
                <w:szCs w:val="26"/>
                <w:lang w:bidi="ar-MA"/>
              </w:rPr>
              <w:t>4</w:t>
            </w:r>
          </w:p>
        </w:tc>
        <w:tc>
          <w:tcPr>
            <w:tcW w:w="1209"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6</w:t>
            </w:r>
            <w:r w:rsidRPr="00D2285F">
              <w:rPr>
                <w:b w:val="0"/>
                <w:bCs w:val="0"/>
                <w:sz w:val="26"/>
                <w:szCs w:val="26"/>
                <w:lang w:bidi="ar-MA"/>
              </w:rPr>
              <w:t>,</w:t>
            </w:r>
            <w:r>
              <w:rPr>
                <w:b w:val="0"/>
                <w:bCs w:val="0"/>
                <w:sz w:val="26"/>
                <w:szCs w:val="26"/>
                <w:lang w:bidi="ar-MA"/>
              </w:rPr>
              <w:t>0</w:t>
            </w:r>
          </w:p>
        </w:tc>
        <w:tc>
          <w:tcPr>
            <w:tcW w:w="918"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18</w:t>
            </w:r>
            <w:r w:rsidRPr="00D2285F">
              <w:rPr>
                <w:b w:val="0"/>
                <w:bCs w:val="0"/>
                <w:sz w:val="26"/>
                <w:szCs w:val="26"/>
                <w:lang w:bidi="ar-MA"/>
              </w:rPr>
              <w:t>,</w:t>
            </w:r>
            <w:r>
              <w:rPr>
                <w:b w:val="0"/>
                <w:bCs w:val="0"/>
                <w:sz w:val="26"/>
                <w:szCs w:val="26"/>
                <w:lang w:bidi="ar-MA"/>
              </w:rPr>
              <w:t>1</w:t>
            </w:r>
          </w:p>
        </w:tc>
        <w:tc>
          <w:tcPr>
            <w:tcW w:w="992" w:type="dxa"/>
            <w:tcBorders>
              <w:top w:val="nil"/>
              <w:bottom w:val="nil"/>
            </w:tcBorders>
            <w:vAlign w:val="center"/>
          </w:tcPr>
          <w:p w:rsidR="00255ED0" w:rsidRPr="00D2285F" w:rsidRDefault="00255ED0" w:rsidP="00D37F65">
            <w:pPr>
              <w:spacing w:line="320" w:lineRule="exact"/>
              <w:jc w:val="center"/>
              <w:rPr>
                <w:b w:val="0"/>
                <w:bCs w:val="0"/>
                <w:sz w:val="26"/>
                <w:szCs w:val="26"/>
                <w:lang w:bidi="ar-MA"/>
              </w:rPr>
            </w:pPr>
          </w:p>
          <w:p w:rsidR="00255ED0" w:rsidRPr="00D2285F" w:rsidRDefault="00255ED0" w:rsidP="00D37F65">
            <w:pPr>
              <w:spacing w:line="320" w:lineRule="exact"/>
              <w:jc w:val="center"/>
              <w:rPr>
                <w:b w:val="0"/>
                <w:bCs w:val="0"/>
                <w:sz w:val="26"/>
                <w:szCs w:val="26"/>
                <w:lang w:bidi="ar-MA"/>
              </w:rPr>
            </w:pPr>
            <w:r>
              <w:rPr>
                <w:b w:val="0"/>
                <w:bCs w:val="0"/>
                <w:sz w:val="26"/>
                <w:szCs w:val="26"/>
                <w:lang w:bidi="ar-MA"/>
              </w:rPr>
              <w:t>-5</w:t>
            </w:r>
            <w:r w:rsidRPr="00D2285F">
              <w:rPr>
                <w:b w:val="0"/>
                <w:bCs w:val="0"/>
                <w:sz w:val="26"/>
                <w:szCs w:val="26"/>
                <w:lang w:bidi="ar-MA"/>
              </w:rPr>
              <w:t>,</w:t>
            </w:r>
            <w:r>
              <w:rPr>
                <w:b w:val="0"/>
                <w:bCs w:val="0"/>
                <w:sz w:val="26"/>
                <w:szCs w:val="26"/>
                <w:lang w:bidi="ar-MA"/>
              </w:rPr>
              <w:t>4</w:t>
            </w:r>
          </w:p>
        </w:tc>
        <w:tc>
          <w:tcPr>
            <w:tcW w:w="3444" w:type="dxa"/>
            <w:tcBorders>
              <w:top w:val="nil"/>
              <w:bottom w:val="nil"/>
            </w:tcBorders>
            <w:vAlign w:val="center"/>
          </w:tcPr>
          <w:p w:rsidR="00255ED0" w:rsidRPr="00EC5392" w:rsidRDefault="00255ED0" w:rsidP="00D37F65">
            <w:pPr>
              <w:keepNext/>
              <w:spacing w:line="320" w:lineRule="exact"/>
              <w:rPr>
                <w:b w:val="0"/>
                <w:bCs w:val="0"/>
                <w:sz w:val="26"/>
                <w:szCs w:val="26"/>
                <w:lang w:bidi="ar-MA"/>
              </w:rPr>
            </w:pPr>
            <w:r w:rsidRPr="00EC5392">
              <w:rPr>
                <w:b w:val="0"/>
                <w:bCs w:val="0"/>
                <w:sz w:val="26"/>
                <w:szCs w:val="26"/>
                <w:lang w:bidi="ar-MA"/>
              </w:rPr>
              <w:t>Importations de biens et services</w:t>
            </w:r>
            <w:r>
              <w:rPr>
                <w:b w:val="0"/>
                <w:bCs w:val="0"/>
                <w:sz w:val="26"/>
                <w:szCs w:val="26"/>
                <w:lang w:bidi="ar-MA"/>
              </w:rPr>
              <w:t>………………</w:t>
            </w:r>
          </w:p>
        </w:tc>
      </w:tr>
      <w:tr w:rsidR="00255ED0" w:rsidRPr="00896603" w:rsidTr="00D37F65">
        <w:trPr>
          <w:trHeight w:val="80"/>
          <w:jc w:val="center"/>
        </w:trPr>
        <w:tc>
          <w:tcPr>
            <w:tcW w:w="1174" w:type="dxa"/>
            <w:tcBorders>
              <w:top w:val="nil"/>
              <w:bottom w:val="nil"/>
            </w:tcBorders>
          </w:tcPr>
          <w:p w:rsidR="00255ED0" w:rsidRPr="003B07AC" w:rsidRDefault="00255ED0" w:rsidP="00D37F65">
            <w:pPr>
              <w:spacing w:line="320" w:lineRule="exact"/>
              <w:jc w:val="center"/>
              <w:rPr>
                <w:sz w:val="26"/>
                <w:szCs w:val="26"/>
                <w:lang w:bidi="ar-MA"/>
              </w:rPr>
            </w:pPr>
          </w:p>
        </w:tc>
        <w:tc>
          <w:tcPr>
            <w:tcW w:w="1209" w:type="dxa"/>
            <w:tcBorders>
              <w:top w:val="nil"/>
              <w:bottom w:val="nil"/>
            </w:tcBorders>
          </w:tcPr>
          <w:p w:rsidR="00255ED0" w:rsidRPr="003B07AC" w:rsidRDefault="00255ED0" w:rsidP="00D37F65">
            <w:pPr>
              <w:spacing w:line="320" w:lineRule="exact"/>
              <w:jc w:val="center"/>
              <w:rPr>
                <w:sz w:val="26"/>
                <w:szCs w:val="26"/>
                <w:lang w:bidi="ar-MA"/>
              </w:rPr>
            </w:pPr>
          </w:p>
        </w:tc>
        <w:tc>
          <w:tcPr>
            <w:tcW w:w="918" w:type="dxa"/>
            <w:tcBorders>
              <w:top w:val="nil"/>
              <w:bottom w:val="nil"/>
            </w:tcBorders>
          </w:tcPr>
          <w:p w:rsidR="00255ED0" w:rsidRPr="003B07AC" w:rsidRDefault="00255ED0" w:rsidP="00D37F65">
            <w:pPr>
              <w:spacing w:line="320" w:lineRule="exact"/>
              <w:jc w:val="center"/>
              <w:rPr>
                <w:sz w:val="26"/>
                <w:szCs w:val="26"/>
                <w:lang w:bidi="ar-MA"/>
              </w:rPr>
            </w:pPr>
          </w:p>
        </w:tc>
        <w:tc>
          <w:tcPr>
            <w:tcW w:w="992" w:type="dxa"/>
            <w:tcBorders>
              <w:top w:val="nil"/>
              <w:bottom w:val="nil"/>
            </w:tcBorders>
          </w:tcPr>
          <w:p w:rsidR="00255ED0" w:rsidRPr="003B07AC" w:rsidRDefault="00255ED0" w:rsidP="00D37F65">
            <w:pPr>
              <w:spacing w:line="320" w:lineRule="exact"/>
              <w:jc w:val="center"/>
              <w:rPr>
                <w:sz w:val="26"/>
                <w:szCs w:val="26"/>
                <w:lang w:bidi="ar-MA"/>
              </w:rPr>
            </w:pPr>
          </w:p>
        </w:tc>
        <w:tc>
          <w:tcPr>
            <w:tcW w:w="3444" w:type="dxa"/>
            <w:tcBorders>
              <w:top w:val="nil"/>
              <w:bottom w:val="nil"/>
            </w:tcBorders>
          </w:tcPr>
          <w:p w:rsidR="00255ED0" w:rsidRDefault="00255ED0" w:rsidP="00D37F65">
            <w:pPr>
              <w:spacing w:line="320" w:lineRule="exact"/>
              <w:rPr>
                <w:b w:val="0"/>
                <w:bCs w:val="0"/>
                <w:sz w:val="26"/>
                <w:szCs w:val="26"/>
                <w:lang w:bidi="ar-MA"/>
              </w:rPr>
            </w:pPr>
          </w:p>
          <w:p w:rsidR="00255ED0" w:rsidRDefault="003C461D" w:rsidP="00D37F65">
            <w:pPr>
              <w:spacing w:line="320" w:lineRule="exact"/>
              <w:rPr>
                <w:b w:val="0"/>
                <w:bCs w:val="0"/>
                <w:sz w:val="26"/>
                <w:szCs w:val="26"/>
                <w:lang w:bidi="ar-MA"/>
              </w:rPr>
            </w:pPr>
            <w:r w:rsidRPr="003C461D">
              <w:rPr>
                <w:b w:val="0"/>
                <w:bCs w:val="0"/>
                <w:sz w:val="26"/>
                <w:szCs w:val="26"/>
                <w:lang w:bidi="ar-MA"/>
              </w:rPr>
              <w:pict>
                <v:rect id="_x0000_i1025" style="width:0;height:1.5pt" o:hralign="center" o:hrstd="t" o:hr="t" fillcolor="#a0a0a0" stroked="f"/>
              </w:pict>
            </w:r>
          </w:p>
          <w:p w:rsidR="00255ED0" w:rsidRPr="00EC5392" w:rsidRDefault="00255ED0" w:rsidP="00D37F65">
            <w:pPr>
              <w:spacing w:line="320" w:lineRule="exact"/>
              <w:rPr>
                <w:b w:val="0"/>
                <w:bCs w:val="0"/>
                <w:sz w:val="26"/>
                <w:szCs w:val="26"/>
                <w:lang w:bidi="ar-MA"/>
              </w:rPr>
            </w:pPr>
          </w:p>
        </w:tc>
      </w:tr>
      <w:tr w:rsidR="00255ED0" w:rsidRPr="000F212F" w:rsidTr="00D37F65">
        <w:trPr>
          <w:trHeight w:val="80"/>
          <w:jc w:val="center"/>
        </w:trPr>
        <w:tc>
          <w:tcPr>
            <w:tcW w:w="1174" w:type="dxa"/>
            <w:tcBorders>
              <w:top w:val="nil"/>
              <w:bottom w:val="nil"/>
            </w:tcBorders>
            <w:vAlign w:val="center"/>
          </w:tcPr>
          <w:p w:rsidR="00255ED0" w:rsidRPr="00B26021" w:rsidRDefault="00255ED0" w:rsidP="00D37F65">
            <w:pPr>
              <w:spacing w:line="320" w:lineRule="exact"/>
              <w:jc w:val="center"/>
              <w:rPr>
                <w:b w:val="0"/>
                <w:bCs w:val="0"/>
                <w:sz w:val="26"/>
                <w:szCs w:val="26"/>
                <w:lang w:bidi="ar-MA"/>
              </w:rPr>
            </w:pPr>
            <w:r w:rsidRPr="00B26021">
              <w:rPr>
                <w:b w:val="0"/>
                <w:bCs w:val="0"/>
                <w:sz w:val="26"/>
                <w:szCs w:val="26"/>
                <w:lang w:bidi="ar-MA"/>
              </w:rPr>
              <w:t>-1</w:t>
            </w:r>
            <w:r>
              <w:rPr>
                <w:b w:val="0"/>
                <w:bCs w:val="0"/>
                <w:sz w:val="26"/>
                <w:szCs w:val="26"/>
                <w:lang w:bidi="ar-MA"/>
              </w:rPr>
              <w:t>4,8</w:t>
            </w:r>
          </w:p>
          <w:p w:rsidR="00255ED0" w:rsidRPr="00B26021" w:rsidRDefault="00255ED0" w:rsidP="00D37F65">
            <w:pPr>
              <w:spacing w:line="320" w:lineRule="exact"/>
              <w:jc w:val="center"/>
              <w:rPr>
                <w:b w:val="0"/>
                <w:bCs w:val="0"/>
                <w:sz w:val="26"/>
                <w:szCs w:val="26"/>
                <w:lang w:bidi="ar-MA"/>
              </w:rPr>
            </w:pPr>
          </w:p>
          <w:p w:rsidR="00255ED0" w:rsidRPr="00B26021" w:rsidRDefault="00255ED0" w:rsidP="00D37F65">
            <w:pPr>
              <w:spacing w:line="320" w:lineRule="exact"/>
              <w:jc w:val="center"/>
              <w:rPr>
                <w:b w:val="0"/>
                <w:bCs w:val="0"/>
                <w:sz w:val="26"/>
                <w:szCs w:val="26"/>
                <w:lang w:bidi="ar-MA"/>
              </w:rPr>
            </w:pPr>
          </w:p>
          <w:p w:rsidR="00255ED0" w:rsidRPr="00B26021" w:rsidRDefault="00255ED0" w:rsidP="00D37F65">
            <w:pPr>
              <w:spacing w:line="320" w:lineRule="exact"/>
              <w:jc w:val="center"/>
              <w:rPr>
                <w:b w:val="0"/>
                <w:bCs w:val="0"/>
                <w:sz w:val="26"/>
                <w:szCs w:val="26"/>
                <w:lang w:bidi="ar-MA"/>
              </w:rPr>
            </w:pPr>
            <w:r w:rsidRPr="00B26021">
              <w:rPr>
                <w:b w:val="0"/>
                <w:bCs w:val="0"/>
                <w:sz w:val="26"/>
                <w:szCs w:val="26"/>
                <w:lang w:bidi="ar-MA"/>
              </w:rPr>
              <w:t>2</w:t>
            </w:r>
            <w:r>
              <w:rPr>
                <w:b w:val="0"/>
                <w:bCs w:val="0"/>
                <w:sz w:val="26"/>
                <w:szCs w:val="26"/>
                <w:lang w:bidi="ar-MA"/>
              </w:rPr>
              <w:t>3</w:t>
            </w:r>
            <w:r w:rsidRPr="00B26021">
              <w:rPr>
                <w:b w:val="0"/>
                <w:bCs w:val="0"/>
                <w:sz w:val="26"/>
                <w:szCs w:val="26"/>
                <w:lang w:bidi="ar-MA"/>
              </w:rPr>
              <w:t>,</w:t>
            </w:r>
            <w:r>
              <w:rPr>
                <w:b w:val="0"/>
                <w:bCs w:val="0"/>
                <w:sz w:val="26"/>
                <w:szCs w:val="26"/>
                <w:lang w:bidi="ar-MA"/>
              </w:rPr>
              <w:t>6</w:t>
            </w:r>
          </w:p>
        </w:tc>
        <w:tc>
          <w:tcPr>
            <w:tcW w:w="1209" w:type="dxa"/>
            <w:tcBorders>
              <w:top w:val="nil"/>
              <w:bottom w:val="nil"/>
            </w:tcBorders>
            <w:vAlign w:val="center"/>
          </w:tcPr>
          <w:p w:rsidR="00255ED0" w:rsidRPr="00B26021" w:rsidRDefault="00255ED0" w:rsidP="00D37F65">
            <w:pPr>
              <w:jc w:val="center"/>
              <w:rPr>
                <w:b w:val="0"/>
                <w:bCs w:val="0"/>
                <w:sz w:val="26"/>
                <w:szCs w:val="26"/>
                <w:lang w:bidi="ar-MA"/>
              </w:rPr>
            </w:pPr>
            <w:r w:rsidRPr="00B26021">
              <w:rPr>
                <w:b w:val="0"/>
                <w:bCs w:val="0"/>
                <w:sz w:val="26"/>
                <w:szCs w:val="26"/>
                <w:lang w:bidi="ar-MA"/>
              </w:rPr>
              <w:t>-1</w:t>
            </w:r>
            <w:r>
              <w:rPr>
                <w:b w:val="0"/>
                <w:bCs w:val="0"/>
                <w:sz w:val="26"/>
                <w:szCs w:val="26"/>
                <w:lang w:bidi="ar-MA"/>
              </w:rPr>
              <w:t>3</w:t>
            </w:r>
            <w:r w:rsidRPr="00B26021">
              <w:rPr>
                <w:b w:val="0"/>
                <w:bCs w:val="0"/>
                <w:sz w:val="26"/>
                <w:szCs w:val="26"/>
                <w:lang w:bidi="ar-MA"/>
              </w:rPr>
              <w:t>,</w:t>
            </w:r>
            <w:r>
              <w:rPr>
                <w:b w:val="0"/>
                <w:bCs w:val="0"/>
                <w:sz w:val="26"/>
                <w:szCs w:val="26"/>
                <w:lang w:bidi="ar-MA"/>
              </w:rPr>
              <w:t>8</w:t>
            </w:r>
          </w:p>
          <w:p w:rsidR="00255ED0" w:rsidRPr="00B26021" w:rsidRDefault="00255ED0" w:rsidP="00D37F65">
            <w:pPr>
              <w:jc w:val="center"/>
              <w:rPr>
                <w:b w:val="0"/>
                <w:bCs w:val="0"/>
                <w:sz w:val="26"/>
                <w:szCs w:val="26"/>
                <w:lang w:bidi="ar-MA"/>
              </w:rPr>
            </w:pPr>
          </w:p>
          <w:p w:rsidR="00255ED0" w:rsidRPr="00B26021" w:rsidRDefault="00255ED0" w:rsidP="00D37F65">
            <w:pPr>
              <w:jc w:val="center"/>
              <w:rPr>
                <w:b w:val="0"/>
                <w:bCs w:val="0"/>
                <w:sz w:val="26"/>
                <w:szCs w:val="26"/>
                <w:lang w:bidi="ar-MA"/>
              </w:rPr>
            </w:pPr>
          </w:p>
          <w:p w:rsidR="00255ED0" w:rsidRPr="00B26021" w:rsidRDefault="00255ED0" w:rsidP="00D37F65">
            <w:pPr>
              <w:jc w:val="center"/>
              <w:rPr>
                <w:b w:val="0"/>
                <w:bCs w:val="0"/>
                <w:sz w:val="26"/>
                <w:szCs w:val="26"/>
                <w:lang w:bidi="ar-MA"/>
              </w:rPr>
            </w:pPr>
            <w:r w:rsidRPr="00B26021">
              <w:rPr>
                <w:b w:val="0"/>
                <w:bCs w:val="0"/>
                <w:sz w:val="26"/>
                <w:szCs w:val="26"/>
                <w:lang w:bidi="ar-MA"/>
              </w:rPr>
              <w:t>2</w:t>
            </w:r>
            <w:r>
              <w:rPr>
                <w:b w:val="0"/>
                <w:bCs w:val="0"/>
                <w:sz w:val="26"/>
                <w:szCs w:val="26"/>
                <w:lang w:bidi="ar-MA"/>
              </w:rPr>
              <w:t>3</w:t>
            </w:r>
            <w:r w:rsidRPr="00B26021">
              <w:rPr>
                <w:b w:val="0"/>
                <w:bCs w:val="0"/>
                <w:sz w:val="26"/>
                <w:szCs w:val="26"/>
                <w:lang w:bidi="ar-MA"/>
              </w:rPr>
              <w:t>,</w:t>
            </w:r>
            <w:r>
              <w:rPr>
                <w:b w:val="0"/>
                <w:bCs w:val="0"/>
                <w:sz w:val="26"/>
                <w:szCs w:val="26"/>
                <w:lang w:bidi="ar-MA"/>
              </w:rPr>
              <w:t>0</w:t>
            </w:r>
          </w:p>
        </w:tc>
        <w:tc>
          <w:tcPr>
            <w:tcW w:w="918" w:type="dxa"/>
            <w:tcBorders>
              <w:top w:val="nil"/>
              <w:bottom w:val="nil"/>
            </w:tcBorders>
            <w:vAlign w:val="center"/>
          </w:tcPr>
          <w:p w:rsidR="00255ED0" w:rsidRPr="00B26021" w:rsidRDefault="00255ED0" w:rsidP="00D37F65">
            <w:pPr>
              <w:spacing w:line="320" w:lineRule="exact"/>
              <w:jc w:val="center"/>
              <w:rPr>
                <w:b w:val="0"/>
                <w:bCs w:val="0"/>
                <w:sz w:val="26"/>
                <w:szCs w:val="26"/>
                <w:lang w:bidi="ar-MA"/>
              </w:rPr>
            </w:pPr>
            <w:r w:rsidRPr="00B26021">
              <w:rPr>
                <w:b w:val="0"/>
                <w:bCs w:val="0"/>
                <w:sz w:val="26"/>
                <w:szCs w:val="26"/>
                <w:lang w:bidi="ar-MA"/>
              </w:rPr>
              <w:t>-1</w:t>
            </w:r>
            <w:r>
              <w:rPr>
                <w:b w:val="0"/>
                <w:bCs w:val="0"/>
                <w:sz w:val="26"/>
                <w:szCs w:val="26"/>
                <w:lang w:bidi="ar-MA"/>
              </w:rPr>
              <w:t>0</w:t>
            </w:r>
            <w:r w:rsidRPr="00B26021">
              <w:rPr>
                <w:b w:val="0"/>
                <w:bCs w:val="0"/>
                <w:sz w:val="26"/>
                <w:szCs w:val="26"/>
                <w:lang w:bidi="ar-MA"/>
              </w:rPr>
              <w:t>,</w:t>
            </w:r>
            <w:r>
              <w:rPr>
                <w:b w:val="0"/>
                <w:bCs w:val="0"/>
                <w:sz w:val="26"/>
                <w:szCs w:val="26"/>
                <w:lang w:bidi="ar-MA"/>
              </w:rPr>
              <w:t>7</w:t>
            </w:r>
          </w:p>
          <w:p w:rsidR="00255ED0" w:rsidRPr="00B26021" w:rsidRDefault="00255ED0" w:rsidP="00D37F65">
            <w:pPr>
              <w:spacing w:line="320" w:lineRule="exact"/>
              <w:jc w:val="center"/>
              <w:rPr>
                <w:b w:val="0"/>
                <w:bCs w:val="0"/>
                <w:sz w:val="26"/>
                <w:szCs w:val="26"/>
                <w:lang w:bidi="ar-MA"/>
              </w:rPr>
            </w:pPr>
          </w:p>
          <w:p w:rsidR="00255ED0" w:rsidRPr="00B26021" w:rsidRDefault="00255ED0" w:rsidP="00D37F65">
            <w:pPr>
              <w:spacing w:line="320" w:lineRule="exact"/>
              <w:jc w:val="center"/>
              <w:rPr>
                <w:b w:val="0"/>
                <w:bCs w:val="0"/>
                <w:sz w:val="26"/>
                <w:szCs w:val="26"/>
                <w:lang w:bidi="ar-MA"/>
              </w:rPr>
            </w:pPr>
          </w:p>
          <w:p w:rsidR="00255ED0" w:rsidRPr="00B26021" w:rsidRDefault="00255ED0" w:rsidP="00D37F65">
            <w:pPr>
              <w:spacing w:line="320" w:lineRule="exact"/>
              <w:jc w:val="center"/>
              <w:rPr>
                <w:b w:val="0"/>
                <w:bCs w:val="0"/>
                <w:sz w:val="26"/>
                <w:szCs w:val="26"/>
                <w:lang w:bidi="ar-MA"/>
              </w:rPr>
            </w:pPr>
            <w:r w:rsidRPr="00B26021">
              <w:rPr>
                <w:b w:val="0"/>
                <w:bCs w:val="0"/>
                <w:sz w:val="26"/>
                <w:szCs w:val="26"/>
                <w:lang w:bidi="ar-MA"/>
              </w:rPr>
              <w:t>25,</w:t>
            </w:r>
            <w:r>
              <w:rPr>
                <w:b w:val="0"/>
                <w:bCs w:val="0"/>
                <w:sz w:val="26"/>
                <w:szCs w:val="26"/>
                <w:lang w:bidi="ar-MA"/>
              </w:rPr>
              <w:t>2</w:t>
            </w:r>
          </w:p>
        </w:tc>
        <w:tc>
          <w:tcPr>
            <w:tcW w:w="992" w:type="dxa"/>
            <w:tcBorders>
              <w:top w:val="nil"/>
              <w:bottom w:val="nil"/>
            </w:tcBorders>
            <w:vAlign w:val="center"/>
          </w:tcPr>
          <w:p w:rsidR="00255ED0" w:rsidRPr="00B26021" w:rsidRDefault="00255ED0" w:rsidP="00D37F65">
            <w:pPr>
              <w:spacing w:line="320" w:lineRule="exact"/>
              <w:jc w:val="center"/>
              <w:rPr>
                <w:b w:val="0"/>
                <w:bCs w:val="0"/>
                <w:sz w:val="26"/>
                <w:szCs w:val="26"/>
                <w:lang w:bidi="ar-MA"/>
              </w:rPr>
            </w:pPr>
            <w:r w:rsidRPr="00B26021">
              <w:rPr>
                <w:b w:val="0"/>
                <w:bCs w:val="0"/>
                <w:sz w:val="26"/>
                <w:szCs w:val="26"/>
                <w:lang w:bidi="ar-MA"/>
              </w:rPr>
              <w:t>-1</w:t>
            </w:r>
            <w:r>
              <w:rPr>
                <w:b w:val="0"/>
                <w:bCs w:val="0"/>
                <w:sz w:val="26"/>
                <w:szCs w:val="26"/>
                <w:lang w:bidi="ar-MA"/>
              </w:rPr>
              <w:t>2</w:t>
            </w:r>
            <w:r w:rsidRPr="00B26021">
              <w:rPr>
                <w:b w:val="0"/>
                <w:bCs w:val="0"/>
                <w:sz w:val="26"/>
                <w:szCs w:val="26"/>
                <w:lang w:bidi="ar-MA"/>
              </w:rPr>
              <w:t>,</w:t>
            </w:r>
            <w:r>
              <w:rPr>
                <w:b w:val="0"/>
                <w:bCs w:val="0"/>
                <w:sz w:val="26"/>
                <w:szCs w:val="26"/>
                <w:lang w:bidi="ar-MA"/>
              </w:rPr>
              <w:t>3</w:t>
            </w:r>
          </w:p>
          <w:p w:rsidR="00255ED0" w:rsidRPr="00B26021" w:rsidRDefault="00255ED0" w:rsidP="00D37F65">
            <w:pPr>
              <w:spacing w:line="320" w:lineRule="exact"/>
              <w:jc w:val="center"/>
              <w:rPr>
                <w:b w:val="0"/>
                <w:bCs w:val="0"/>
                <w:sz w:val="26"/>
                <w:szCs w:val="26"/>
                <w:lang w:bidi="ar-MA"/>
              </w:rPr>
            </w:pPr>
          </w:p>
          <w:p w:rsidR="00255ED0" w:rsidRPr="00B26021" w:rsidRDefault="00255ED0" w:rsidP="00D37F65">
            <w:pPr>
              <w:spacing w:line="320" w:lineRule="exact"/>
              <w:jc w:val="center"/>
              <w:rPr>
                <w:b w:val="0"/>
                <w:bCs w:val="0"/>
                <w:sz w:val="26"/>
                <w:szCs w:val="26"/>
                <w:lang w:bidi="ar-MA"/>
              </w:rPr>
            </w:pPr>
          </w:p>
          <w:p w:rsidR="00255ED0" w:rsidRPr="00B26021" w:rsidRDefault="00255ED0" w:rsidP="00D37F65">
            <w:pPr>
              <w:spacing w:line="320" w:lineRule="exact"/>
              <w:jc w:val="center"/>
              <w:rPr>
                <w:b w:val="0"/>
                <w:bCs w:val="0"/>
                <w:sz w:val="26"/>
                <w:szCs w:val="26"/>
                <w:lang w:bidi="ar-MA"/>
              </w:rPr>
            </w:pPr>
            <w:r w:rsidRPr="00B26021">
              <w:rPr>
                <w:b w:val="0"/>
                <w:bCs w:val="0"/>
                <w:sz w:val="26"/>
                <w:szCs w:val="26"/>
                <w:lang w:bidi="ar-MA"/>
              </w:rPr>
              <w:t>24,7</w:t>
            </w:r>
          </w:p>
        </w:tc>
        <w:tc>
          <w:tcPr>
            <w:tcW w:w="3444" w:type="dxa"/>
            <w:tcBorders>
              <w:top w:val="nil"/>
              <w:bottom w:val="nil"/>
            </w:tcBorders>
          </w:tcPr>
          <w:p w:rsidR="00255ED0" w:rsidRPr="007B5AB6" w:rsidRDefault="00255ED0" w:rsidP="00D37F65">
            <w:pPr>
              <w:spacing w:line="320" w:lineRule="exact"/>
              <w:rPr>
                <w:b w:val="0"/>
                <w:bCs w:val="0"/>
                <w:lang w:bidi="ar-MA"/>
              </w:rPr>
            </w:pPr>
            <w:r w:rsidRPr="007B5AB6">
              <w:rPr>
                <w:b w:val="0"/>
                <w:bCs w:val="0"/>
                <w:sz w:val="22"/>
                <w:szCs w:val="22"/>
                <w:lang w:bidi="ar-MA"/>
              </w:rPr>
              <w:t>Déficit en Ressources (en % du PIB………………………………</w:t>
            </w:r>
          </w:p>
          <w:p w:rsidR="00255ED0" w:rsidRPr="007B5AB6" w:rsidRDefault="00255ED0" w:rsidP="00D37F65">
            <w:pPr>
              <w:spacing w:line="320" w:lineRule="exact"/>
              <w:rPr>
                <w:b w:val="0"/>
                <w:bCs w:val="0"/>
                <w:lang w:bidi="ar-MA"/>
              </w:rPr>
            </w:pPr>
          </w:p>
          <w:p w:rsidR="00255ED0" w:rsidRPr="007B5AB6" w:rsidRDefault="00255ED0" w:rsidP="00D37F65">
            <w:pPr>
              <w:spacing w:line="320" w:lineRule="exact"/>
              <w:rPr>
                <w:b w:val="0"/>
                <w:bCs w:val="0"/>
                <w:lang w:bidi="ar-MA"/>
              </w:rPr>
            </w:pPr>
            <w:r w:rsidRPr="007B5AB6">
              <w:rPr>
                <w:b w:val="0"/>
                <w:bCs w:val="0"/>
                <w:sz w:val="22"/>
                <w:szCs w:val="22"/>
                <w:lang w:bidi="ar-MA"/>
              </w:rPr>
              <w:t>Epargne intérieure en % du PIB)………………………….</w:t>
            </w:r>
          </w:p>
          <w:p w:rsidR="00255ED0" w:rsidRPr="007B5AB6" w:rsidRDefault="00255ED0" w:rsidP="00D37F65">
            <w:pPr>
              <w:spacing w:line="320" w:lineRule="exact"/>
              <w:rPr>
                <w:b w:val="0"/>
                <w:bCs w:val="0"/>
                <w:sz w:val="26"/>
                <w:szCs w:val="26"/>
                <w:lang w:bidi="ar-MA"/>
              </w:rPr>
            </w:pPr>
          </w:p>
        </w:tc>
      </w:tr>
      <w:tr w:rsidR="00255ED0" w:rsidRPr="000F212F" w:rsidTr="00D37F65">
        <w:trPr>
          <w:trHeight w:val="463"/>
          <w:jc w:val="center"/>
        </w:trPr>
        <w:tc>
          <w:tcPr>
            <w:tcW w:w="1174" w:type="dxa"/>
            <w:tcBorders>
              <w:top w:val="nil"/>
            </w:tcBorders>
          </w:tcPr>
          <w:p w:rsidR="00255ED0" w:rsidRPr="00E608B5" w:rsidRDefault="00255ED0" w:rsidP="00D37F65">
            <w:pPr>
              <w:spacing w:line="320" w:lineRule="exact"/>
              <w:jc w:val="center"/>
              <w:rPr>
                <w:b w:val="0"/>
                <w:bCs w:val="0"/>
                <w:sz w:val="26"/>
                <w:szCs w:val="26"/>
                <w:lang w:bidi="ar-MA"/>
              </w:rPr>
            </w:pPr>
            <w:r>
              <w:rPr>
                <w:b w:val="0"/>
                <w:bCs w:val="0"/>
                <w:sz w:val="26"/>
                <w:szCs w:val="26"/>
                <w:lang w:bidi="ar-MA"/>
              </w:rPr>
              <w:t>29,9</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3</w:t>
            </w:r>
            <w:r>
              <w:rPr>
                <w:b w:val="0"/>
                <w:bCs w:val="0"/>
                <w:sz w:val="26"/>
                <w:szCs w:val="26"/>
                <w:lang w:bidi="ar-MA"/>
              </w:rPr>
              <w:t>7</w:t>
            </w:r>
            <w:r w:rsidRPr="00E608B5">
              <w:rPr>
                <w:b w:val="0"/>
                <w:bCs w:val="0"/>
                <w:sz w:val="26"/>
                <w:szCs w:val="26"/>
                <w:lang w:bidi="ar-MA"/>
              </w:rPr>
              <w:t>,</w:t>
            </w:r>
            <w:r>
              <w:rPr>
                <w:b w:val="0"/>
                <w:bCs w:val="0"/>
                <w:sz w:val="26"/>
                <w:szCs w:val="26"/>
                <w:lang w:bidi="ar-MA"/>
              </w:rPr>
              <w:t>0</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w:t>
            </w:r>
            <w:r>
              <w:rPr>
                <w:b w:val="0"/>
                <w:bCs w:val="0"/>
                <w:sz w:val="26"/>
                <w:szCs w:val="26"/>
                <w:lang w:bidi="ar-MA"/>
              </w:rPr>
              <w:t>7</w:t>
            </w:r>
            <w:r w:rsidRPr="00E608B5">
              <w:rPr>
                <w:b w:val="0"/>
                <w:bCs w:val="0"/>
                <w:sz w:val="26"/>
                <w:szCs w:val="26"/>
                <w:lang w:bidi="ar-MA"/>
              </w:rPr>
              <w:t>,</w:t>
            </w:r>
            <w:r>
              <w:rPr>
                <w:b w:val="0"/>
                <w:bCs w:val="0"/>
                <w:sz w:val="26"/>
                <w:szCs w:val="26"/>
                <w:lang w:bidi="ar-MA"/>
              </w:rPr>
              <w:t>1</w:t>
            </w:r>
          </w:p>
          <w:p w:rsidR="00255ED0" w:rsidRPr="00E608B5" w:rsidRDefault="00255ED0" w:rsidP="00D37F65">
            <w:pPr>
              <w:spacing w:line="320" w:lineRule="exact"/>
              <w:jc w:val="center"/>
              <w:rPr>
                <w:b w:val="0"/>
                <w:bCs w:val="0"/>
                <w:lang w:bidi="ar-MA"/>
              </w:rPr>
            </w:pPr>
          </w:p>
        </w:tc>
        <w:tc>
          <w:tcPr>
            <w:tcW w:w="1209" w:type="dxa"/>
            <w:tcBorders>
              <w:top w:val="nil"/>
            </w:tcBorders>
          </w:tcPr>
          <w:p w:rsidR="00255ED0" w:rsidRPr="00E608B5" w:rsidRDefault="00255ED0" w:rsidP="00D37F65">
            <w:pPr>
              <w:spacing w:line="320" w:lineRule="exact"/>
              <w:jc w:val="center"/>
              <w:rPr>
                <w:b w:val="0"/>
                <w:bCs w:val="0"/>
                <w:sz w:val="26"/>
                <w:szCs w:val="26"/>
                <w:lang w:bidi="ar-MA"/>
              </w:rPr>
            </w:pPr>
            <w:r>
              <w:rPr>
                <w:b w:val="0"/>
                <w:bCs w:val="0"/>
                <w:sz w:val="26"/>
                <w:szCs w:val="26"/>
                <w:lang w:bidi="ar-MA"/>
              </w:rPr>
              <w:t>28,8</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3</w:t>
            </w:r>
            <w:r>
              <w:rPr>
                <w:b w:val="0"/>
                <w:bCs w:val="0"/>
                <w:sz w:val="26"/>
                <w:szCs w:val="26"/>
                <w:lang w:bidi="ar-MA"/>
              </w:rPr>
              <w:t>5</w:t>
            </w:r>
            <w:r w:rsidRPr="00E608B5">
              <w:rPr>
                <w:b w:val="0"/>
                <w:bCs w:val="0"/>
                <w:sz w:val="26"/>
                <w:szCs w:val="26"/>
                <w:lang w:bidi="ar-MA"/>
              </w:rPr>
              <w:t>,</w:t>
            </w:r>
            <w:r>
              <w:rPr>
                <w:b w:val="0"/>
                <w:bCs w:val="0"/>
                <w:sz w:val="26"/>
                <w:szCs w:val="26"/>
                <w:lang w:bidi="ar-MA"/>
              </w:rPr>
              <w:t>5</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w:t>
            </w:r>
            <w:r>
              <w:rPr>
                <w:b w:val="0"/>
                <w:bCs w:val="0"/>
                <w:sz w:val="26"/>
                <w:szCs w:val="26"/>
                <w:lang w:bidi="ar-MA"/>
              </w:rPr>
              <w:t>6</w:t>
            </w:r>
            <w:r w:rsidRPr="00E608B5">
              <w:rPr>
                <w:b w:val="0"/>
                <w:bCs w:val="0"/>
                <w:sz w:val="26"/>
                <w:szCs w:val="26"/>
                <w:lang w:bidi="ar-MA"/>
              </w:rPr>
              <w:t>,</w:t>
            </w:r>
            <w:r>
              <w:rPr>
                <w:b w:val="0"/>
                <w:bCs w:val="0"/>
                <w:sz w:val="26"/>
                <w:szCs w:val="26"/>
                <w:lang w:bidi="ar-MA"/>
              </w:rPr>
              <w:t>7</w:t>
            </w:r>
          </w:p>
          <w:p w:rsidR="00255ED0" w:rsidRPr="00E608B5" w:rsidRDefault="00255ED0" w:rsidP="00D37F65">
            <w:pPr>
              <w:spacing w:line="320" w:lineRule="exact"/>
              <w:jc w:val="center"/>
              <w:rPr>
                <w:b w:val="0"/>
                <w:bCs w:val="0"/>
                <w:lang w:bidi="ar-MA"/>
              </w:rPr>
            </w:pPr>
          </w:p>
        </w:tc>
        <w:tc>
          <w:tcPr>
            <w:tcW w:w="918" w:type="dxa"/>
            <w:tcBorders>
              <w:top w:val="nil"/>
            </w:tcBorders>
          </w:tcPr>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3</w:t>
            </w:r>
            <w:r>
              <w:rPr>
                <w:b w:val="0"/>
                <w:bCs w:val="0"/>
                <w:sz w:val="26"/>
                <w:szCs w:val="26"/>
                <w:lang w:bidi="ar-MA"/>
              </w:rPr>
              <w:t>0,8</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3</w:t>
            </w:r>
            <w:r>
              <w:rPr>
                <w:b w:val="0"/>
                <w:bCs w:val="0"/>
                <w:sz w:val="26"/>
                <w:szCs w:val="26"/>
                <w:lang w:bidi="ar-MA"/>
              </w:rPr>
              <w:t>5</w:t>
            </w:r>
            <w:r w:rsidRPr="00E608B5">
              <w:rPr>
                <w:b w:val="0"/>
                <w:bCs w:val="0"/>
                <w:sz w:val="26"/>
                <w:szCs w:val="26"/>
                <w:lang w:bidi="ar-MA"/>
              </w:rPr>
              <w:t>,</w:t>
            </w:r>
            <w:r>
              <w:rPr>
                <w:b w:val="0"/>
                <w:bCs w:val="0"/>
                <w:sz w:val="26"/>
                <w:szCs w:val="26"/>
                <w:lang w:bidi="ar-MA"/>
              </w:rPr>
              <w:t>1</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w:t>
            </w:r>
            <w:r>
              <w:rPr>
                <w:b w:val="0"/>
                <w:bCs w:val="0"/>
                <w:sz w:val="26"/>
                <w:szCs w:val="26"/>
                <w:lang w:bidi="ar-MA"/>
              </w:rPr>
              <w:t>4</w:t>
            </w:r>
            <w:r w:rsidRPr="00E608B5">
              <w:rPr>
                <w:b w:val="0"/>
                <w:bCs w:val="0"/>
                <w:sz w:val="26"/>
                <w:szCs w:val="26"/>
                <w:lang w:bidi="ar-MA"/>
              </w:rPr>
              <w:t>,</w:t>
            </w:r>
            <w:r>
              <w:rPr>
                <w:b w:val="0"/>
                <w:bCs w:val="0"/>
                <w:sz w:val="26"/>
                <w:szCs w:val="26"/>
                <w:lang w:bidi="ar-MA"/>
              </w:rPr>
              <w:t>3</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lang w:bidi="ar-MA"/>
              </w:rPr>
            </w:pPr>
          </w:p>
        </w:tc>
        <w:tc>
          <w:tcPr>
            <w:tcW w:w="992" w:type="dxa"/>
            <w:tcBorders>
              <w:top w:val="nil"/>
            </w:tcBorders>
          </w:tcPr>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3</w:t>
            </w:r>
            <w:r>
              <w:rPr>
                <w:b w:val="0"/>
                <w:bCs w:val="0"/>
                <w:sz w:val="26"/>
                <w:szCs w:val="26"/>
                <w:lang w:bidi="ar-MA"/>
              </w:rPr>
              <w:t>0</w:t>
            </w:r>
            <w:r w:rsidRPr="00E608B5">
              <w:rPr>
                <w:b w:val="0"/>
                <w:bCs w:val="0"/>
                <w:sz w:val="26"/>
                <w:szCs w:val="26"/>
                <w:lang w:bidi="ar-MA"/>
              </w:rPr>
              <w:t>,</w:t>
            </w:r>
            <w:r>
              <w:rPr>
                <w:b w:val="0"/>
                <w:bCs w:val="0"/>
                <w:sz w:val="26"/>
                <w:szCs w:val="26"/>
                <w:lang w:bidi="ar-MA"/>
              </w:rPr>
              <w:t>2</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3</w:t>
            </w:r>
            <w:r>
              <w:rPr>
                <w:b w:val="0"/>
                <w:bCs w:val="0"/>
                <w:sz w:val="26"/>
                <w:szCs w:val="26"/>
                <w:lang w:bidi="ar-MA"/>
              </w:rPr>
              <w:t>5</w:t>
            </w:r>
            <w:r w:rsidRPr="00E608B5">
              <w:rPr>
                <w:b w:val="0"/>
                <w:bCs w:val="0"/>
                <w:sz w:val="26"/>
                <w:szCs w:val="26"/>
                <w:lang w:bidi="ar-MA"/>
              </w:rPr>
              <w:t>,</w:t>
            </w:r>
            <w:r>
              <w:rPr>
                <w:b w:val="0"/>
                <w:bCs w:val="0"/>
                <w:sz w:val="26"/>
                <w:szCs w:val="26"/>
                <w:lang w:bidi="ar-MA"/>
              </w:rPr>
              <w:t>6</w:t>
            </w: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p>
          <w:p w:rsidR="00255ED0" w:rsidRPr="00E608B5" w:rsidRDefault="00255ED0" w:rsidP="00D37F65">
            <w:pPr>
              <w:spacing w:line="320" w:lineRule="exact"/>
              <w:jc w:val="center"/>
              <w:rPr>
                <w:b w:val="0"/>
                <w:bCs w:val="0"/>
                <w:sz w:val="26"/>
                <w:szCs w:val="26"/>
                <w:lang w:bidi="ar-MA"/>
              </w:rPr>
            </w:pPr>
            <w:r w:rsidRPr="00E608B5">
              <w:rPr>
                <w:b w:val="0"/>
                <w:bCs w:val="0"/>
                <w:sz w:val="26"/>
                <w:szCs w:val="26"/>
                <w:lang w:bidi="ar-MA"/>
              </w:rPr>
              <w:t>-5,</w:t>
            </w:r>
            <w:r>
              <w:rPr>
                <w:b w:val="0"/>
                <w:bCs w:val="0"/>
                <w:sz w:val="26"/>
                <w:szCs w:val="26"/>
                <w:lang w:bidi="ar-MA"/>
              </w:rPr>
              <w:t>4</w:t>
            </w:r>
          </w:p>
          <w:p w:rsidR="00255ED0" w:rsidRPr="00E608B5" w:rsidRDefault="00255ED0" w:rsidP="00D37F65">
            <w:pPr>
              <w:spacing w:line="320" w:lineRule="exact"/>
              <w:jc w:val="center"/>
              <w:rPr>
                <w:b w:val="0"/>
                <w:bCs w:val="0"/>
                <w:lang w:bidi="ar-MA"/>
              </w:rPr>
            </w:pPr>
          </w:p>
        </w:tc>
        <w:tc>
          <w:tcPr>
            <w:tcW w:w="3444" w:type="dxa"/>
            <w:tcBorders>
              <w:top w:val="nil"/>
            </w:tcBorders>
          </w:tcPr>
          <w:p w:rsidR="00255ED0" w:rsidRPr="007B5AB6" w:rsidRDefault="00255ED0" w:rsidP="00D37F65">
            <w:pPr>
              <w:spacing w:line="320" w:lineRule="exact"/>
              <w:rPr>
                <w:b w:val="0"/>
                <w:bCs w:val="0"/>
                <w:lang w:bidi="ar-MA"/>
              </w:rPr>
            </w:pPr>
            <w:r w:rsidRPr="007B5AB6">
              <w:rPr>
                <w:b w:val="0"/>
                <w:bCs w:val="0"/>
                <w:sz w:val="22"/>
                <w:szCs w:val="22"/>
                <w:lang w:bidi="ar-MA"/>
              </w:rPr>
              <w:t>Epargne nationale en % du PIB</w:t>
            </w:r>
          </w:p>
          <w:p w:rsidR="00255ED0" w:rsidRPr="007B5AB6" w:rsidRDefault="00255ED0" w:rsidP="00D37F65">
            <w:pPr>
              <w:spacing w:line="320" w:lineRule="exact"/>
              <w:rPr>
                <w:b w:val="0"/>
                <w:bCs w:val="0"/>
                <w:lang w:bidi="ar-MA"/>
              </w:rPr>
            </w:pPr>
          </w:p>
          <w:p w:rsidR="00255ED0" w:rsidRPr="007B5AB6" w:rsidRDefault="00255ED0" w:rsidP="00D37F65">
            <w:pPr>
              <w:spacing w:line="320" w:lineRule="exact"/>
              <w:rPr>
                <w:b w:val="0"/>
                <w:bCs w:val="0"/>
                <w:lang w:bidi="ar-MA"/>
              </w:rPr>
            </w:pPr>
            <w:r w:rsidRPr="007B5AB6">
              <w:rPr>
                <w:b w:val="0"/>
                <w:bCs w:val="0"/>
                <w:sz w:val="22"/>
                <w:szCs w:val="22"/>
                <w:lang w:bidi="ar-MA"/>
              </w:rPr>
              <w:t>Investissement brut en % du PIB</w:t>
            </w:r>
          </w:p>
          <w:p w:rsidR="00255ED0" w:rsidRPr="007B5AB6" w:rsidRDefault="00255ED0" w:rsidP="00D37F65">
            <w:pPr>
              <w:spacing w:line="320" w:lineRule="exact"/>
              <w:rPr>
                <w:b w:val="0"/>
                <w:bCs w:val="0"/>
                <w:lang w:bidi="ar-MA"/>
              </w:rPr>
            </w:pPr>
          </w:p>
          <w:p w:rsidR="00255ED0" w:rsidRPr="007B5AB6" w:rsidRDefault="00255ED0" w:rsidP="00D37F65">
            <w:pPr>
              <w:spacing w:line="320" w:lineRule="exact"/>
              <w:rPr>
                <w:b w:val="0"/>
                <w:bCs w:val="0"/>
                <w:lang w:bidi="ar-MA"/>
              </w:rPr>
            </w:pPr>
            <w:r w:rsidRPr="007B5AB6">
              <w:rPr>
                <w:b w:val="0"/>
                <w:bCs w:val="0"/>
                <w:sz w:val="22"/>
                <w:szCs w:val="22"/>
                <w:lang w:bidi="ar-MA"/>
              </w:rPr>
              <w:t>Besoin de financement de l’économie (en % du PIB)………</w:t>
            </w:r>
          </w:p>
          <w:p w:rsidR="00255ED0" w:rsidRPr="007B5AB6" w:rsidRDefault="00255ED0" w:rsidP="00D37F65">
            <w:pPr>
              <w:spacing w:line="320" w:lineRule="exact"/>
              <w:jc w:val="center"/>
              <w:rPr>
                <w:b w:val="0"/>
                <w:bCs w:val="0"/>
                <w:lang w:bidi="ar-MA"/>
              </w:rPr>
            </w:pPr>
          </w:p>
        </w:tc>
      </w:tr>
    </w:tbl>
    <w:p w:rsidR="00255ED0" w:rsidRPr="004465E0" w:rsidRDefault="00255ED0" w:rsidP="00255ED0">
      <w:pPr>
        <w:spacing w:line="320" w:lineRule="exact"/>
        <w:rPr>
          <w:b w:val="0"/>
          <w:bCs w:val="0"/>
          <w:sz w:val="15"/>
          <w:szCs w:val="15"/>
          <w:lang w:bidi="ar-MA"/>
        </w:rPr>
      </w:pPr>
      <w:r w:rsidRPr="000F212F">
        <w:rPr>
          <w:sz w:val="15"/>
          <w:szCs w:val="15"/>
          <w:lang w:bidi="ar-MA"/>
        </w:rPr>
        <w:t xml:space="preserve">            </w:t>
      </w:r>
      <w:r w:rsidRPr="004465E0">
        <w:rPr>
          <w:b w:val="0"/>
          <w:bCs w:val="0"/>
          <w:sz w:val="15"/>
          <w:szCs w:val="15"/>
          <w:lang w:bidi="ar-MA"/>
        </w:rPr>
        <w:t xml:space="preserve">     NB : -Variations en %</w:t>
      </w:r>
      <w:r>
        <w:rPr>
          <w:b w:val="0"/>
          <w:bCs w:val="0"/>
          <w:sz w:val="15"/>
          <w:szCs w:val="15"/>
          <w:lang w:bidi="ar-MA"/>
        </w:rPr>
        <w:t xml:space="preserve"> aux prix de l’année précédente. Et ratios en % du PIB courant.</w:t>
      </w:r>
      <w:r w:rsidRPr="004465E0">
        <w:rPr>
          <w:b w:val="0"/>
          <w:bCs w:val="0"/>
          <w:sz w:val="15"/>
          <w:szCs w:val="15"/>
          <w:lang w:bidi="ar-MA"/>
        </w:rPr>
        <w:t xml:space="preserve"> </w:t>
      </w:r>
    </w:p>
    <w:p w:rsidR="00255ED0" w:rsidRPr="004465E0" w:rsidRDefault="00255ED0" w:rsidP="00255ED0">
      <w:r w:rsidRPr="004465E0">
        <w:rPr>
          <w:b w:val="0"/>
          <w:bCs w:val="0"/>
          <w:sz w:val="15"/>
          <w:szCs w:val="15"/>
        </w:rPr>
        <w:t xml:space="preserve">                 - (*) : Estimations et  (**) : Prévisions </w:t>
      </w:r>
      <w:r w:rsidRPr="004465E0">
        <w:rPr>
          <w:b w:val="0"/>
          <w:bCs w:val="0"/>
          <w:sz w:val="15"/>
          <w:szCs w:val="15"/>
          <w:lang w:bidi="ar-MA"/>
        </w:rPr>
        <w:t xml:space="preserve"> établies par le Haut Commissariat au Plan. </w:t>
      </w:r>
      <w:r>
        <w:rPr>
          <w:b w:val="0"/>
          <w:bCs w:val="0"/>
          <w:sz w:val="15"/>
          <w:szCs w:val="15"/>
          <w:lang w:bidi="ar-MA"/>
        </w:rPr>
        <w:t>Janvier 2012</w:t>
      </w:r>
    </w:p>
    <w:p w:rsidR="00255ED0" w:rsidRDefault="00255ED0" w:rsidP="00255ED0">
      <w:pPr>
        <w:pStyle w:val="Titre"/>
        <w:spacing w:line="400" w:lineRule="exact"/>
        <w:ind w:firstLine="720"/>
        <w:jc w:val="right"/>
      </w:pPr>
    </w:p>
    <w:p w:rsidR="00255ED0" w:rsidRDefault="00255ED0" w:rsidP="00255ED0">
      <w:pPr>
        <w:pStyle w:val="Titre"/>
        <w:spacing w:line="400" w:lineRule="exact"/>
        <w:ind w:firstLine="720"/>
        <w:jc w:val="right"/>
      </w:pPr>
    </w:p>
    <w:p w:rsidR="00255ED0" w:rsidRDefault="00255ED0" w:rsidP="00255ED0">
      <w:pPr>
        <w:pStyle w:val="Titre"/>
        <w:spacing w:line="400" w:lineRule="exact"/>
        <w:ind w:firstLine="720"/>
        <w:jc w:val="right"/>
      </w:pPr>
    </w:p>
    <w:p w:rsidR="009A6EB9" w:rsidRDefault="009A6EB9" w:rsidP="00255ED0">
      <w:pPr>
        <w:spacing w:line="320" w:lineRule="exact"/>
        <w:jc w:val="center"/>
        <w:rPr>
          <w:color w:val="00B050"/>
          <w:sz w:val="28"/>
          <w:szCs w:val="28"/>
        </w:rPr>
      </w:pPr>
      <w:r>
        <w:rPr>
          <w:color w:val="00B050"/>
          <w:sz w:val="28"/>
          <w:szCs w:val="28"/>
        </w:rPr>
        <w:t xml:space="preserve">Equilibre Ressources-Emplois </w:t>
      </w:r>
    </w:p>
    <w:p w:rsidR="00255ED0" w:rsidRPr="00240BEA" w:rsidRDefault="00255ED0" w:rsidP="00255ED0">
      <w:pPr>
        <w:spacing w:line="320" w:lineRule="exact"/>
        <w:jc w:val="center"/>
        <w:rPr>
          <w:b w:val="0"/>
          <w:bCs w:val="0"/>
          <w:color w:val="339966"/>
          <w:sz w:val="28"/>
          <w:szCs w:val="28"/>
        </w:rPr>
      </w:pPr>
      <w:r w:rsidRPr="00240BEA">
        <w:rPr>
          <w:color w:val="339966"/>
          <w:sz w:val="28"/>
          <w:szCs w:val="28"/>
        </w:rPr>
        <w:t>Aux prix courants</w:t>
      </w:r>
    </w:p>
    <w:p w:rsidR="00255ED0" w:rsidRPr="00EC5392" w:rsidRDefault="00255ED0" w:rsidP="00255ED0">
      <w:pPr>
        <w:spacing w:line="320" w:lineRule="exact"/>
        <w:jc w:val="center"/>
        <w:rPr>
          <w:b w:val="0"/>
          <w:bCs w:val="0"/>
          <w:sz w:val="28"/>
          <w:szCs w:val="28"/>
        </w:rPr>
      </w:pPr>
    </w:p>
    <w:tbl>
      <w:tblPr>
        <w:bidiVisual/>
        <w:tblW w:w="773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1080"/>
        <w:gridCol w:w="1260"/>
        <w:gridCol w:w="1114"/>
        <w:gridCol w:w="2980"/>
      </w:tblGrid>
      <w:tr w:rsidR="00255ED0" w:rsidRPr="00EC5392" w:rsidTr="00D37F65">
        <w:trPr>
          <w:trHeight w:val="315"/>
          <w:jc w:val="center"/>
        </w:trPr>
        <w:tc>
          <w:tcPr>
            <w:tcW w:w="1303" w:type="dxa"/>
            <w:tcBorders>
              <w:bottom w:val="single" w:sz="4" w:space="0" w:color="auto"/>
              <w:right w:val="single" w:sz="4" w:space="0" w:color="auto"/>
            </w:tcBorders>
            <w:vAlign w:val="center"/>
          </w:tcPr>
          <w:p w:rsidR="00255ED0" w:rsidRPr="00AD3A7C" w:rsidRDefault="00255ED0" w:rsidP="00D37F65">
            <w:pPr>
              <w:jc w:val="center"/>
              <w:rPr>
                <w:b w:val="0"/>
                <w:bCs w:val="0"/>
              </w:rPr>
            </w:pPr>
            <w:r w:rsidRPr="00AD3A7C">
              <w:rPr>
                <w:b w:val="0"/>
                <w:bCs w:val="0"/>
              </w:rPr>
              <w:t>2012**</w:t>
            </w:r>
          </w:p>
        </w:tc>
        <w:tc>
          <w:tcPr>
            <w:tcW w:w="1080" w:type="dxa"/>
            <w:tcBorders>
              <w:bottom w:val="single" w:sz="4" w:space="0" w:color="auto"/>
              <w:right w:val="single" w:sz="4" w:space="0" w:color="auto"/>
            </w:tcBorders>
            <w:vAlign w:val="center"/>
          </w:tcPr>
          <w:p w:rsidR="00255ED0" w:rsidRPr="00AD3A7C" w:rsidRDefault="00255ED0" w:rsidP="00D37F65">
            <w:pPr>
              <w:jc w:val="center"/>
              <w:rPr>
                <w:b w:val="0"/>
                <w:bCs w:val="0"/>
              </w:rPr>
            </w:pPr>
            <w:r w:rsidRPr="00AD3A7C">
              <w:rPr>
                <w:b w:val="0"/>
                <w:bCs w:val="0"/>
              </w:rPr>
              <w:t>2011*</w:t>
            </w:r>
          </w:p>
        </w:tc>
        <w:tc>
          <w:tcPr>
            <w:tcW w:w="1260" w:type="dxa"/>
            <w:tcBorders>
              <w:left w:val="single" w:sz="4" w:space="0" w:color="auto"/>
              <w:bottom w:val="single" w:sz="4" w:space="0" w:color="auto"/>
              <w:right w:val="single" w:sz="4" w:space="0" w:color="auto"/>
            </w:tcBorders>
            <w:vAlign w:val="center"/>
          </w:tcPr>
          <w:p w:rsidR="00255ED0" w:rsidRPr="00AD3A7C" w:rsidRDefault="00255ED0" w:rsidP="00D37F65">
            <w:pPr>
              <w:jc w:val="center"/>
              <w:rPr>
                <w:b w:val="0"/>
                <w:bCs w:val="0"/>
              </w:rPr>
            </w:pPr>
            <w:r w:rsidRPr="00AD3A7C">
              <w:rPr>
                <w:b w:val="0"/>
                <w:bCs w:val="0"/>
              </w:rPr>
              <w:t>2010</w:t>
            </w:r>
          </w:p>
        </w:tc>
        <w:tc>
          <w:tcPr>
            <w:tcW w:w="1114" w:type="dxa"/>
            <w:tcBorders>
              <w:left w:val="single" w:sz="4" w:space="0" w:color="auto"/>
              <w:bottom w:val="single" w:sz="4" w:space="0" w:color="auto"/>
              <w:right w:val="single" w:sz="4" w:space="0" w:color="auto"/>
            </w:tcBorders>
          </w:tcPr>
          <w:p w:rsidR="00255ED0" w:rsidRPr="00AD3A7C" w:rsidRDefault="00255ED0" w:rsidP="00D37F65">
            <w:pPr>
              <w:jc w:val="center"/>
              <w:rPr>
                <w:b w:val="0"/>
                <w:bCs w:val="0"/>
              </w:rPr>
            </w:pPr>
            <w:r w:rsidRPr="00AD3A7C">
              <w:rPr>
                <w:b w:val="0"/>
                <w:bCs w:val="0"/>
              </w:rPr>
              <w:t>2009</w:t>
            </w:r>
          </w:p>
        </w:tc>
        <w:tc>
          <w:tcPr>
            <w:tcW w:w="2980" w:type="dxa"/>
            <w:tcBorders>
              <w:bottom w:val="single" w:sz="4" w:space="0" w:color="auto"/>
            </w:tcBorders>
          </w:tcPr>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RUBRIQUES</w:t>
            </w:r>
          </w:p>
        </w:tc>
      </w:tr>
      <w:tr w:rsidR="00255ED0" w:rsidRPr="00EC5392" w:rsidTr="00D37F65">
        <w:trPr>
          <w:trHeight w:val="641"/>
          <w:jc w:val="center"/>
        </w:trPr>
        <w:tc>
          <w:tcPr>
            <w:tcW w:w="1303" w:type="dxa"/>
            <w:tcBorders>
              <w:bottom w:val="nil"/>
              <w:right w:val="single" w:sz="4" w:space="0" w:color="auto"/>
            </w:tcBorders>
          </w:tcPr>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86</w:t>
            </w:r>
            <w:r>
              <w:rPr>
                <w:b w:val="0"/>
                <w:bCs w:val="0"/>
                <w:sz w:val="26"/>
                <w:szCs w:val="26"/>
                <w:lang w:bidi="ar-MA"/>
              </w:rPr>
              <w:t>4058</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6,</w:t>
            </w:r>
            <w:r>
              <w:rPr>
                <w:b w:val="0"/>
                <w:bCs w:val="0"/>
                <w:sz w:val="26"/>
                <w:szCs w:val="26"/>
                <w:lang w:bidi="ar-MA"/>
              </w:rPr>
              <w:t>5</w:t>
            </w:r>
          </w:p>
        </w:tc>
        <w:tc>
          <w:tcPr>
            <w:tcW w:w="1080" w:type="dxa"/>
            <w:tcBorders>
              <w:bottom w:val="nil"/>
              <w:right w:val="single" w:sz="4" w:space="0" w:color="auto"/>
            </w:tcBorders>
          </w:tcPr>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811065</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6,1</w:t>
            </w:r>
          </w:p>
        </w:tc>
        <w:tc>
          <w:tcPr>
            <w:tcW w:w="1260" w:type="dxa"/>
            <w:tcBorders>
              <w:left w:val="single" w:sz="4" w:space="0" w:color="auto"/>
              <w:bottom w:val="nil"/>
              <w:right w:val="single" w:sz="4" w:space="0" w:color="auto"/>
            </w:tcBorders>
          </w:tcPr>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764302</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4,3</w:t>
            </w:r>
          </w:p>
        </w:tc>
        <w:tc>
          <w:tcPr>
            <w:tcW w:w="1114" w:type="dxa"/>
            <w:tcBorders>
              <w:left w:val="single" w:sz="4" w:space="0" w:color="auto"/>
              <w:bottom w:val="nil"/>
              <w:right w:val="single" w:sz="4" w:space="0" w:color="auto"/>
            </w:tcBorders>
          </w:tcPr>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732449</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6,3</w:t>
            </w:r>
          </w:p>
        </w:tc>
        <w:tc>
          <w:tcPr>
            <w:tcW w:w="2980" w:type="dxa"/>
            <w:tcBorders>
              <w:bottom w:val="nil"/>
            </w:tcBorders>
          </w:tcPr>
          <w:p w:rsidR="00255ED0" w:rsidRPr="00AD3A7C" w:rsidRDefault="00255ED0" w:rsidP="00D37F65">
            <w:pPr>
              <w:spacing w:line="320" w:lineRule="exact"/>
              <w:rPr>
                <w:b w:val="0"/>
                <w:bCs w:val="0"/>
                <w:sz w:val="26"/>
                <w:szCs w:val="26"/>
                <w:rtl/>
                <w:lang w:bidi="ar-MA"/>
              </w:rPr>
            </w:pPr>
            <w:r w:rsidRPr="00AD3A7C">
              <w:rPr>
                <w:b w:val="0"/>
                <w:bCs w:val="0"/>
                <w:sz w:val="26"/>
                <w:szCs w:val="26"/>
                <w:lang w:bidi="ar-MA"/>
              </w:rPr>
              <w:t>PIB…………………</w:t>
            </w:r>
          </w:p>
        </w:tc>
      </w:tr>
      <w:tr w:rsidR="00255ED0" w:rsidRPr="00EC5392" w:rsidTr="00D37F65">
        <w:trPr>
          <w:trHeight w:val="641"/>
          <w:jc w:val="center"/>
        </w:trPr>
        <w:tc>
          <w:tcPr>
            <w:tcW w:w="1303" w:type="dxa"/>
            <w:tcBorders>
              <w:top w:val="nil"/>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6</w:t>
            </w:r>
            <w:r>
              <w:rPr>
                <w:b w:val="0"/>
                <w:bCs w:val="0"/>
                <w:sz w:val="26"/>
                <w:szCs w:val="26"/>
                <w:lang w:bidi="ar-MA"/>
              </w:rPr>
              <w:t>60136</w:t>
            </w:r>
          </w:p>
          <w:p w:rsidR="00255ED0" w:rsidRPr="00AD3A7C" w:rsidRDefault="00255ED0" w:rsidP="00D37F65">
            <w:pPr>
              <w:spacing w:line="320" w:lineRule="exact"/>
              <w:jc w:val="center"/>
              <w:rPr>
                <w:b w:val="0"/>
                <w:bCs w:val="0"/>
                <w:sz w:val="26"/>
                <w:szCs w:val="26"/>
                <w:lang w:bidi="ar-MA"/>
              </w:rPr>
            </w:pPr>
            <w:r>
              <w:rPr>
                <w:b w:val="0"/>
                <w:bCs w:val="0"/>
                <w:sz w:val="26"/>
                <w:szCs w:val="26"/>
                <w:lang w:bidi="ar-MA"/>
              </w:rPr>
              <w:t>5</w:t>
            </w:r>
            <w:r w:rsidRPr="00AD3A7C">
              <w:rPr>
                <w:b w:val="0"/>
                <w:bCs w:val="0"/>
                <w:sz w:val="26"/>
                <w:szCs w:val="26"/>
                <w:lang w:bidi="ar-MA"/>
              </w:rPr>
              <w:t>,</w:t>
            </w:r>
            <w:r>
              <w:rPr>
                <w:b w:val="0"/>
                <w:bCs w:val="0"/>
                <w:sz w:val="26"/>
                <w:szCs w:val="26"/>
                <w:lang w:bidi="ar-MA"/>
              </w:rPr>
              <w:t>8</w:t>
            </w:r>
            <w:r w:rsidRPr="00AD3A7C">
              <w:rPr>
                <w:b w:val="0"/>
                <w:bCs w:val="0"/>
                <w:sz w:val="26"/>
                <w:szCs w:val="26"/>
                <w:lang w:bidi="ar-MA"/>
              </w:rPr>
              <w:t>%</w:t>
            </w:r>
          </w:p>
        </w:tc>
        <w:tc>
          <w:tcPr>
            <w:tcW w:w="1080" w:type="dxa"/>
            <w:tcBorders>
              <w:top w:val="nil"/>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rtl/>
                <w:lang w:bidi="ar-MA"/>
              </w:rPr>
            </w:pPr>
            <w:r w:rsidRPr="00AD3A7C">
              <w:rPr>
                <w:b w:val="0"/>
                <w:bCs w:val="0"/>
                <w:sz w:val="26"/>
                <w:szCs w:val="26"/>
                <w:lang w:bidi="ar-MA"/>
              </w:rPr>
              <w:t>62</w:t>
            </w:r>
            <w:r>
              <w:rPr>
                <w:b w:val="0"/>
                <w:bCs w:val="0"/>
                <w:sz w:val="26"/>
                <w:szCs w:val="26"/>
                <w:lang w:bidi="ar-MA"/>
              </w:rPr>
              <w:t>4125</w:t>
            </w:r>
          </w:p>
          <w:p w:rsidR="00255ED0" w:rsidRPr="00AD3A7C" w:rsidRDefault="00255ED0" w:rsidP="00D37F65">
            <w:pPr>
              <w:jc w:val="center"/>
              <w:rPr>
                <w:b w:val="0"/>
                <w:bCs w:val="0"/>
                <w:sz w:val="26"/>
                <w:szCs w:val="26"/>
                <w:rtl/>
                <w:lang w:bidi="ar-MA"/>
              </w:rPr>
            </w:pPr>
            <w:r>
              <w:rPr>
                <w:b w:val="0"/>
                <w:bCs w:val="0"/>
                <w:sz w:val="26"/>
                <w:szCs w:val="26"/>
                <w:lang w:bidi="ar-MA"/>
              </w:rPr>
              <w:t>9</w:t>
            </w:r>
            <w:r w:rsidRPr="00AD3A7C">
              <w:rPr>
                <w:b w:val="0"/>
                <w:bCs w:val="0"/>
                <w:sz w:val="26"/>
                <w:szCs w:val="26"/>
                <w:lang w:bidi="ar-MA"/>
              </w:rPr>
              <w:t>,</w:t>
            </w:r>
            <w:r>
              <w:rPr>
                <w:b w:val="0"/>
                <w:bCs w:val="0"/>
                <w:sz w:val="26"/>
                <w:szCs w:val="26"/>
                <w:lang w:bidi="ar-MA"/>
              </w:rPr>
              <w:t>2</w:t>
            </w:r>
            <w:r w:rsidRPr="00AD3A7C">
              <w:rPr>
                <w:b w:val="0"/>
                <w:bCs w:val="0"/>
                <w:sz w:val="26"/>
                <w:szCs w:val="26"/>
                <w:lang w:bidi="ar-MA"/>
              </w:rPr>
              <w:t>%</w:t>
            </w:r>
          </w:p>
        </w:tc>
        <w:tc>
          <w:tcPr>
            <w:tcW w:w="1260" w:type="dxa"/>
            <w:tcBorders>
              <w:top w:val="nil"/>
              <w:left w:val="single" w:sz="4" w:space="0" w:color="auto"/>
              <w:bottom w:val="nil"/>
              <w:right w:val="single" w:sz="4" w:space="0" w:color="auto"/>
            </w:tcBorders>
          </w:tcPr>
          <w:p w:rsidR="00255ED0" w:rsidRPr="00AD3A7C" w:rsidRDefault="00255ED0" w:rsidP="00D37F65">
            <w:pPr>
              <w:spacing w:line="320" w:lineRule="exact"/>
              <w:ind w:left="-264" w:firstLine="264"/>
              <w:jc w:val="center"/>
              <w:rPr>
                <w:b w:val="0"/>
                <w:bCs w:val="0"/>
                <w:sz w:val="26"/>
                <w:szCs w:val="26"/>
                <w:lang w:bidi="ar-MA"/>
              </w:rPr>
            </w:pPr>
          </w:p>
          <w:p w:rsidR="00255ED0" w:rsidRPr="00AD3A7C" w:rsidRDefault="00255ED0" w:rsidP="00D37F65">
            <w:pPr>
              <w:spacing w:line="320" w:lineRule="exact"/>
              <w:ind w:left="-264" w:firstLine="264"/>
              <w:jc w:val="center"/>
              <w:rPr>
                <w:b w:val="0"/>
                <w:bCs w:val="0"/>
                <w:sz w:val="26"/>
                <w:szCs w:val="26"/>
                <w:lang w:bidi="ar-MA"/>
              </w:rPr>
            </w:pPr>
            <w:r w:rsidRPr="00AD3A7C">
              <w:rPr>
                <w:b w:val="0"/>
                <w:bCs w:val="0"/>
                <w:sz w:val="26"/>
                <w:szCs w:val="26"/>
                <w:lang w:bidi="ar-MA"/>
              </w:rPr>
              <w:t>571653</w:t>
            </w:r>
          </w:p>
          <w:p w:rsidR="00255ED0" w:rsidRPr="00AD3A7C" w:rsidRDefault="00255ED0" w:rsidP="00D37F65">
            <w:pPr>
              <w:spacing w:line="320" w:lineRule="exact"/>
              <w:jc w:val="center"/>
              <w:rPr>
                <w:b w:val="0"/>
                <w:bCs w:val="0"/>
                <w:sz w:val="26"/>
                <w:szCs w:val="26"/>
                <w:rtl/>
                <w:lang w:bidi="ar-MA"/>
              </w:rPr>
            </w:pPr>
            <w:r w:rsidRPr="00AD3A7C">
              <w:rPr>
                <w:b w:val="0"/>
                <w:bCs w:val="0"/>
                <w:sz w:val="26"/>
                <w:szCs w:val="26"/>
                <w:lang w:bidi="ar-MA"/>
              </w:rPr>
              <w:t>3,6%</w:t>
            </w:r>
          </w:p>
        </w:tc>
        <w:tc>
          <w:tcPr>
            <w:tcW w:w="1114"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551858</w:t>
            </w:r>
          </w:p>
          <w:p w:rsidR="00255ED0" w:rsidRPr="00AD3A7C" w:rsidRDefault="00255ED0" w:rsidP="00D37F65">
            <w:pPr>
              <w:spacing w:line="320" w:lineRule="exact"/>
              <w:jc w:val="center"/>
              <w:rPr>
                <w:b w:val="0"/>
                <w:bCs w:val="0"/>
                <w:sz w:val="26"/>
                <w:szCs w:val="26"/>
                <w:rtl/>
                <w:lang w:bidi="ar-MA"/>
              </w:rPr>
            </w:pPr>
            <w:r w:rsidRPr="00AD3A7C">
              <w:rPr>
                <w:b w:val="0"/>
                <w:bCs w:val="0"/>
                <w:sz w:val="26"/>
                <w:szCs w:val="26"/>
                <w:lang w:bidi="ar-MA"/>
              </w:rPr>
              <w:t>6,4%</w:t>
            </w:r>
          </w:p>
        </w:tc>
        <w:tc>
          <w:tcPr>
            <w:tcW w:w="2980" w:type="dxa"/>
            <w:tcBorders>
              <w:top w:val="nil"/>
              <w:bottom w:val="nil"/>
            </w:tcBorders>
          </w:tcPr>
          <w:p w:rsidR="00255ED0" w:rsidRPr="00AD3A7C" w:rsidRDefault="00255ED0" w:rsidP="00D37F65">
            <w:pPr>
              <w:spacing w:line="320" w:lineRule="exact"/>
              <w:rPr>
                <w:b w:val="0"/>
                <w:bCs w:val="0"/>
                <w:sz w:val="26"/>
                <w:szCs w:val="26"/>
                <w:lang w:bidi="ar-MA"/>
              </w:rPr>
            </w:pPr>
          </w:p>
          <w:p w:rsidR="00255ED0" w:rsidRPr="00AD3A7C" w:rsidRDefault="00255ED0" w:rsidP="00D37F65">
            <w:pPr>
              <w:spacing w:line="320" w:lineRule="exact"/>
              <w:rPr>
                <w:b w:val="0"/>
                <w:bCs w:val="0"/>
                <w:sz w:val="26"/>
                <w:szCs w:val="26"/>
                <w:lang w:bidi="ar-MA"/>
              </w:rPr>
            </w:pPr>
            <w:r w:rsidRPr="00AD3A7C">
              <w:rPr>
                <w:b w:val="0"/>
                <w:bCs w:val="0"/>
                <w:sz w:val="26"/>
                <w:szCs w:val="26"/>
                <w:lang w:bidi="ar-MA"/>
              </w:rPr>
              <w:t>Consommation finale, dont :</w:t>
            </w:r>
          </w:p>
          <w:p w:rsidR="00255ED0" w:rsidRPr="00AD3A7C" w:rsidRDefault="00255ED0" w:rsidP="00D37F65">
            <w:pPr>
              <w:spacing w:line="320" w:lineRule="exact"/>
              <w:rPr>
                <w:b w:val="0"/>
                <w:bCs w:val="0"/>
                <w:sz w:val="26"/>
                <w:szCs w:val="26"/>
                <w:lang w:bidi="ar-MA"/>
              </w:rPr>
            </w:pPr>
          </w:p>
        </w:tc>
      </w:tr>
      <w:tr w:rsidR="00255ED0" w:rsidRPr="00EC5392" w:rsidTr="00D37F65">
        <w:trPr>
          <w:trHeight w:val="766"/>
          <w:jc w:val="center"/>
        </w:trPr>
        <w:tc>
          <w:tcPr>
            <w:tcW w:w="1303" w:type="dxa"/>
            <w:tcBorders>
              <w:top w:val="nil"/>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51</w:t>
            </w:r>
            <w:r>
              <w:rPr>
                <w:b w:val="0"/>
                <w:bCs w:val="0"/>
                <w:lang w:bidi="ar-MA"/>
              </w:rPr>
              <w:t>2783</w:t>
            </w:r>
          </w:p>
          <w:p w:rsidR="00255ED0" w:rsidRPr="00AD3A7C" w:rsidRDefault="00255ED0" w:rsidP="00D37F65">
            <w:pPr>
              <w:spacing w:line="320" w:lineRule="exact"/>
              <w:jc w:val="center"/>
              <w:rPr>
                <w:b w:val="0"/>
                <w:bCs w:val="0"/>
                <w:lang w:bidi="ar-MA"/>
              </w:rPr>
            </w:pPr>
            <w:r w:rsidRPr="00AD3A7C">
              <w:rPr>
                <w:b w:val="0"/>
                <w:bCs w:val="0"/>
                <w:lang w:bidi="ar-MA"/>
              </w:rPr>
              <w:t>6,</w:t>
            </w:r>
            <w:r>
              <w:rPr>
                <w:b w:val="0"/>
                <w:bCs w:val="0"/>
                <w:lang w:bidi="ar-MA"/>
              </w:rPr>
              <w:t>5</w:t>
            </w:r>
            <w:r w:rsidRPr="00AD3A7C">
              <w:rPr>
                <w:b w:val="0"/>
                <w:bCs w:val="0"/>
                <w:lang w:bidi="ar-MA"/>
              </w:rPr>
              <w:t>%</w:t>
            </w:r>
          </w:p>
        </w:tc>
        <w:tc>
          <w:tcPr>
            <w:tcW w:w="1080" w:type="dxa"/>
            <w:tcBorders>
              <w:top w:val="nil"/>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481487</w:t>
            </w:r>
          </w:p>
          <w:p w:rsidR="00255ED0" w:rsidRPr="00AD3A7C" w:rsidRDefault="00255ED0" w:rsidP="00D37F65">
            <w:pPr>
              <w:spacing w:line="320" w:lineRule="exact"/>
              <w:jc w:val="center"/>
              <w:rPr>
                <w:b w:val="0"/>
                <w:bCs w:val="0"/>
                <w:rtl/>
                <w:lang w:bidi="ar-MA"/>
              </w:rPr>
            </w:pPr>
            <w:r w:rsidRPr="00AD3A7C">
              <w:rPr>
                <w:b w:val="0"/>
                <w:bCs w:val="0"/>
                <w:lang w:bidi="ar-MA"/>
              </w:rPr>
              <w:t>10,0%</w:t>
            </w:r>
          </w:p>
        </w:tc>
        <w:tc>
          <w:tcPr>
            <w:tcW w:w="1260"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437715</w:t>
            </w:r>
          </w:p>
          <w:p w:rsidR="00255ED0" w:rsidRPr="00AD3A7C" w:rsidRDefault="00255ED0" w:rsidP="00D37F65">
            <w:pPr>
              <w:spacing w:line="320" w:lineRule="exact"/>
              <w:jc w:val="center"/>
              <w:rPr>
                <w:b w:val="0"/>
                <w:bCs w:val="0"/>
                <w:rtl/>
                <w:lang w:bidi="ar-MA"/>
              </w:rPr>
            </w:pPr>
            <w:r w:rsidRPr="00AD3A7C">
              <w:rPr>
                <w:b w:val="0"/>
                <w:bCs w:val="0"/>
                <w:lang w:bidi="ar-MA"/>
              </w:rPr>
              <w:t>4,6%</w:t>
            </w:r>
          </w:p>
        </w:tc>
        <w:tc>
          <w:tcPr>
            <w:tcW w:w="1114"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418461</w:t>
            </w:r>
          </w:p>
          <w:p w:rsidR="00255ED0" w:rsidRPr="00AD3A7C" w:rsidRDefault="00255ED0" w:rsidP="00D37F65">
            <w:pPr>
              <w:spacing w:line="320" w:lineRule="exact"/>
              <w:jc w:val="center"/>
              <w:rPr>
                <w:b w:val="0"/>
                <w:bCs w:val="0"/>
                <w:rtl/>
                <w:lang w:bidi="ar-MA"/>
              </w:rPr>
            </w:pPr>
            <w:r w:rsidRPr="00AD3A7C">
              <w:rPr>
                <w:b w:val="0"/>
                <w:bCs w:val="0"/>
                <w:lang w:bidi="ar-MA"/>
              </w:rPr>
              <w:t>4,5%</w:t>
            </w:r>
          </w:p>
        </w:tc>
        <w:tc>
          <w:tcPr>
            <w:tcW w:w="2980" w:type="dxa"/>
            <w:tcBorders>
              <w:top w:val="nil"/>
              <w:bottom w:val="nil"/>
            </w:tcBorders>
          </w:tcPr>
          <w:p w:rsidR="00255ED0" w:rsidRPr="00AD3A7C" w:rsidRDefault="00255ED0" w:rsidP="00D37F65">
            <w:pPr>
              <w:spacing w:line="320" w:lineRule="exact"/>
              <w:rPr>
                <w:b w:val="0"/>
                <w:bCs w:val="0"/>
                <w:lang w:bidi="ar-MA"/>
              </w:rPr>
            </w:pPr>
            <w:r w:rsidRPr="00AD3A7C">
              <w:rPr>
                <w:b w:val="0"/>
                <w:bCs w:val="0"/>
                <w:lang w:bidi="ar-MA"/>
              </w:rPr>
              <w:t xml:space="preserve"> -Ménages résidents……</w:t>
            </w:r>
          </w:p>
        </w:tc>
      </w:tr>
      <w:tr w:rsidR="00255ED0" w:rsidRPr="00EC5392" w:rsidTr="00D37F65">
        <w:trPr>
          <w:trHeight w:val="641"/>
          <w:jc w:val="center"/>
        </w:trPr>
        <w:tc>
          <w:tcPr>
            <w:tcW w:w="1303" w:type="dxa"/>
            <w:tcBorders>
              <w:top w:val="nil"/>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14</w:t>
            </w:r>
            <w:r>
              <w:rPr>
                <w:b w:val="0"/>
                <w:bCs w:val="0"/>
                <w:lang w:bidi="ar-MA"/>
              </w:rPr>
              <w:t>7353</w:t>
            </w:r>
          </w:p>
          <w:p w:rsidR="00255ED0" w:rsidRPr="00AD3A7C" w:rsidRDefault="00255ED0" w:rsidP="00D37F65">
            <w:pPr>
              <w:spacing w:line="320" w:lineRule="exact"/>
              <w:jc w:val="center"/>
              <w:rPr>
                <w:b w:val="0"/>
                <w:bCs w:val="0"/>
                <w:lang w:bidi="ar-MA"/>
              </w:rPr>
            </w:pPr>
            <w:r>
              <w:rPr>
                <w:b w:val="0"/>
                <w:bCs w:val="0"/>
                <w:lang w:bidi="ar-MA"/>
              </w:rPr>
              <w:t>3</w:t>
            </w:r>
            <w:r w:rsidRPr="00AD3A7C">
              <w:rPr>
                <w:b w:val="0"/>
                <w:bCs w:val="0"/>
                <w:lang w:bidi="ar-MA"/>
              </w:rPr>
              <w:t>,</w:t>
            </w:r>
            <w:r>
              <w:rPr>
                <w:b w:val="0"/>
                <w:bCs w:val="0"/>
                <w:lang w:bidi="ar-MA"/>
              </w:rPr>
              <w:t>3</w:t>
            </w:r>
            <w:r w:rsidRPr="00AD3A7C">
              <w:rPr>
                <w:b w:val="0"/>
                <w:bCs w:val="0"/>
                <w:lang w:bidi="ar-MA"/>
              </w:rPr>
              <w:t>%</w:t>
            </w:r>
          </w:p>
        </w:tc>
        <w:tc>
          <w:tcPr>
            <w:tcW w:w="1080" w:type="dxa"/>
            <w:tcBorders>
              <w:top w:val="nil"/>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1</w:t>
            </w:r>
            <w:r>
              <w:rPr>
                <w:b w:val="0"/>
                <w:bCs w:val="0"/>
                <w:lang w:bidi="ar-MA"/>
              </w:rPr>
              <w:t>42639</w:t>
            </w:r>
          </w:p>
          <w:p w:rsidR="00255ED0" w:rsidRPr="00AD3A7C" w:rsidRDefault="00255ED0" w:rsidP="00D37F65">
            <w:pPr>
              <w:spacing w:line="320" w:lineRule="exact"/>
              <w:jc w:val="center"/>
              <w:rPr>
                <w:b w:val="0"/>
                <w:bCs w:val="0"/>
                <w:lang w:bidi="ar-MA"/>
              </w:rPr>
            </w:pPr>
            <w:r>
              <w:rPr>
                <w:b w:val="0"/>
                <w:bCs w:val="0"/>
                <w:lang w:bidi="ar-MA"/>
              </w:rPr>
              <w:t>6</w:t>
            </w:r>
            <w:r w:rsidRPr="00AD3A7C">
              <w:rPr>
                <w:b w:val="0"/>
                <w:bCs w:val="0"/>
                <w:lang w:bidi="ar-MA"/>
              </w:rPr>
              <w:t>,5%</w:t>
            </w:r>
          </w:p>
        </w:tc>
        <w:tc>
          <w:tcPr>
            <w:tcW w:w="1260"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133938</w:t>
            </w:r>
          </w:p>
          <w:p w:rsidR="00255ED0" w:rsidRPr="00AD3A7C" w:rsidRDefault="00255ED0" w:rsidP="00D37F65">
            <w:pPr>
              <w:spacing w:line="320" w:lineRule="exact"/>
              <w:jc w:val="center"/>
              <w:rPr>
                <w:b w:val="0"/>
                <w:bCs w:val="0"/>
                <w:lang w:bidi="ar-MA"/>
              </w:rPr>
            </w:pPr>
            <w:r w:rsidRPr="00AD3A7C">
              <w:rPr>
                <w:b w:val="0"/>
                <w:bCs w:val="0"/>
                <w:lang w:bidi="ar-MA"/>
              </w:rPr>
              <w:t>0,4%</w:t>
            </w:r>
          </w:p>
        </w:tc>
        <w:tc>
          <w:tcPr>
            <w:tcW w:w="1114"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133397</w:t>
            </w:r>
          </w:p>
          <w:p w:rsidR="00255ED0" w:rsidRPr="00AD3A7C" w:rsidRDefault="00255ED0" w:rsidP="00D37F65">
            <w:pPr>
              <w:spacing w:line="320" w:lineRule="exact"/>
              <w:jc w:val="center"/>
              <w:rPr>
                <w:b w:val="0"/>
                <w:bCs w:val="0"/>
                <w:lang w:bidi="ar-MA"/>
              </w:rPr>
            </w:pPr>
            <w:r w:rsidRPr="00AD3A7C">
              <w:rPr>
                <w:b w:val="0"/>
                <w:bCs w:val="0"/>
                <w:lang w:bidi="ar-MA"/>
              </w:rPr>
              <w:t>12,9%</w:t>
            </w:r>
          </w:p>
        </w:tc>
        <w:tc>
          <w:tcPr>
            <w:tcW w:w="2980" w:type="dxa"/>
            <w:tcBorders>
              <w:top w:val="nil"/>
              <w:bottom w:val="nil"/>
            </w:tcBorders>
          </w:tcPr>
          <w:p w:rsidR="00255ED0" w:rsidRPr="00AD3A7C" w:rsidRDefault="00255ED0" w:rsidP="00D37F65">
            <w:pPr>
              <w:spacing w:line="320" w:lineRule="exact"/>
              <w:rPr>
                <w:b w:val="0"/>
                <w:bCs w:val="0"/>
                <w:lang w:bidi="ar-MA"/>
              </w:rPr>
            </w:pPr>
            <w:r w:rsidRPr="00AD3A7C">
              <w:rPr>
                <w:b w:val="0"/>
                <w:bCs w:val="0"/>
                <w:lang w:bidi="ar-MA"/>
              </w:rPr>
              <w:t xml:space="preserve"> -Administrations publiques.</w:t>
            </w:r>
          </w:p>
        </w:tc>
      </w:tr>
      <w:tr w:rsidR="00255ED0" w:rsidRPr="00EC5392" w:rsidTr="00D37F65">
        <w:trPr>
          <w:trHeight w:val="641"/>
          <w:jc w:val="center"/>
        </w:trPr>
        <w:tc>
          <w:tcPr>
            <w:tcW w:w="1303" w:type="dxa"/>
            <w:tcBorders>
              <w:top w:val="nil"/>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27</w:t>
            </w:r>
            <w:r>
              <w:rPr>
                <w:b w:val="0"/>
                <w:bCs w:val="0"/>
                <w:sz w:val="26"/>
                <w:szCs w:val="26"/>
                <w:lang w:bidi="ar-MA"/>
              </w:rPr>
              <w:t>2147</w:t>
            </w:r>
          </w:p>
          <w:p w:rsidR="00255ED0" w:rsidRPr="00AD3A7C" w:rsidRDefault="00255ED0" w:rsidP="00D37F65">
            <w:pPr>
              <w:spacing w:line="320" w:lineRule="exact"/>
              <w:jc w:val="center"/>
              <w:rPr>
                <w:b w:val="0"/>
                <w:bCs w:val="0"/>
                <w:sz w:val="26"/>
                <w:szCs w:val="26"/>
                <w:lang w:bidi="ar-MA"/>
              </w:rPr>
            </w:pPr>
            <w:r>
              <w:rPr>
                <w:b w:val="0"/>
                <w:bCs w:val="0"/>
                <w:sz w:val="26"/>
                <w:szCs w:val="26"/>
                <w:lang w:bidi="ar-MA"/>
              </w:rPr>
              <w:t>7</w:t>
            </w:r>
            <w:r w:rsidRPr="00AD3A7C">
              <w:rPr>
                <w:b w:val="0"/>
                <w:bCs w:val="0"/>
                <w:sz w:val="26"/>
                <w:szCs w:val="26"/>
                <w:lang w:bidi="ar-MA"/>
              </w:rPr>
              <w:t>,</w:t>
            </w:r>
            <w:r>
              <w:rPr>
                <w:b w:val="0"/>
                <w:bCs w:val="0"/>
                <w:sz w:val="26"/>
                <w:szCs w:val="26"/>
                <w:lang w:bidi="ar-MA"/>
              </w:rPr>
              <w:t>5</w:t>
            </w:r>
            <w:r w:rsidRPr="00AD3A7C">
              <w:rPr>
                <w:b w:val="0"/>
                <w:bCs w:val="0"/>
                <w:sz w:val="26"/>
                <w:szCs w:val="26"/>
                <w:lang w:bidi="ar-MA"/>
              </w:rPr>
              <w:t>%</w:t>
            </w:r>
          </w:p>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Pr>
                <w:b w:val="0"/>
                <w:bCs w:val="0"/>
                <w:sz w:val="26"/>
                <w:szCs w:val="26"/>
                <w:lang w:bidi="ar-MA"/>
              </w:rPr>
              <w:t>47413</w:t>
            </w:r>
          </w:p>
          <w:p w:rsidR="00255ED0" w:rsidRPr="00AD3A7C" w:rsidRDefault="00255ED0" w:rsidP="00D37F65">
            <w:pPr>
              <w:spacing w:line="320" w:lineRule="exact"/>
              <w:jc w:val="center"/>
              <w:rPr>
                <w:b w:val="0"/>
                <w:bCs w:val="0"/>
                <w:sz w:val="26"/>
                <w:szCs w:val="26"/>
                <w:lang w:bidi="ar-MA"/>
              </w:rPr>
            </w:pPr>
          </w:p>
        </w:tc>
        <w:tc>
          <w:tcPr>
            <w:tcW w:w="1080" w:type="dxa"/>
            <w:tcBorders>
              <w:top w:val="nil"/>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253160</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8,0%</w:t>
            </w:r>
          </w:p>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Pr>
                <w:b w:val="0"/>
                <w:bCs w:val="0"/>
                <w:sz w:val="26"/>
                <w:szCs w:val="26"/>
                <w:lang w:bidi="ar-MA"/>
              </w:rPr>
              <w:t>34697</w:t>
            </w:r>
          </w:p>
        </w:tc>
        <w:tc>
          <w:tcPr>
            <w:tcW w:w="1260"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234407</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3,6%</w:t>
            </w:r>
          </w:p>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34027</w:t>
            </w:r>
          </w:p>
        </w:tc>
        <w:tc>
          <w:tcPr>
            <w:tcW w:w="1114"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226177</w:t>
            </w: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-0,6%</w:t>
            </w:r>
          </w:p>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r w:rsidRPr="00AD3A7C">
              <w:rPr>
                <w:b w:val="0"/>
                <w:bCs w:val="0"/>
                <w:sz w:val="26"/>
                <w:szCs w:val="26"/>
                <w:lang w:bidi="ar-MA"/>
              </w:rPr>
              <w:t>34898</w:t>
            </w:r>
          </w:p>
          <w:p w:rsidR="00255ED0" w:rsidRPr="00AD3A7C" w:rsidRDefault="00255ED0" w:rsidP="00D37F65">
            <w:pPr>
              <w:spacing w:line="320" w:lineRule="exact"/>
              <w:jc w:val="center"/>
              <w:rPr>
                <w:b w:val="0"/>
                <w:bCs w:val="0"/>
                <w:sz w:val="26"/>
                <w:szCs w:val="26"/>
                <w:lang w:bidi="ar-MA"/>
              </w:rPr>
            </w:pPr>
          </w:p>
          <w:p w:rsidR="00255ED0" w:rsidRPr="00AD3A7C" w:rsidRDefault="00255ED0" w:rsidP="00D37F65">
            <w:pPr>
              <w:spacing w:line="320" w:lineRule="exact"/>
              <w:jc w:val="center"/>
              <w:rPr>
                <w:b w:val="0"/>
                <w:bCs w:val="0"/>
                <w:sz w:val="26"/>
                <w:szCs w:val="26"/>
                <w:lang w:bidi="ar-MA"/>
              </w:rPr>
            </w:pPr>
          </w:p>
        </w:tc>
        <w:tc>
          <w:tcPr>
            <w:tcW w:w="2980" w:type="dxa"/>
            <w:tcBorders>
              <w:top w:val="nil"/>
              <w:bottom w:val="nil"/>
            </w:tcBorders>
          </w:tcPr>
          <w:p w:rsidR="00255ED0" w:rsidRPr="00AD3A7C" w:rsidRDefault="00255ED0" w:rsidP="00D37F65">
            <w:pPr>
              <w:spacing w:line="320" w:lineRule="exact"/>
              <w:rPr>
                <w:b w:val="0"/>
                <w:bCs w:val="0"/>
                <w:sz w:val="26"/>
                <w:szCs w:val="26"/>
                <w:lang w:bidi="ar-MA"/>
              </w:rPr>
            </w:pPr>
          </w:p>
          <w:p w:rsidR="00255ED0" w:rsidRPr="00AD3A7C" w:rsidRDefault="00255ED0" w:rsidP="00D37F65">
            <w:pPr>
              <w:spacing w:line="320" w:lineRule="exact"/>
              <w:rPr>
                <w:b w:val="0"/>
                <w:bCs w:val="0"/>
                <w:sz w:val="26"/>
                <w:szCs w:val="26"/>
                <w:lang w:bidi="ar-MA"/>
              </w:rPr>
            </w:pPr>
            <w:r w:rsidRPr="00AD3A7C">
              <w:rPr>
                <w:b w:val="0"/>
                <w:bCs w:val="0"/>
                <w:sz w:val="26"/>
                <w:szCs w:val="26"/>
                <w:lang w:bidi="ar-MA"/>
              </w:rPr>
              <w:t>FBCF…………………</w:t>
            </w:r>
          </w:p>
          <w:p w:rsidR="00255ED0" w:rsidRPr="00AD3A7C" w:rsidRDefault="00255ED0" w:rsidP="00D37F65">
            <w:pPr>
              <w:spacing w:line="320" w:lineRule="exact"/>
              <w:rPr>
                <w:b w:val="0"/>
                <w:bCs w:val="0"/>
                <w:sz w:val="26"/>
                <w:szCs w:val="26"/>
                <w:lang w:bidi="ar-MA"/>
              </w:rPr>
            </w:pPr>
          </w:p>
          <w:p w:rsidR="00255ED0" w:rsidRPr="00AD3A7C" w:rsidRDefault="00255ED0" w:rsidP="00D37F65">
            <w:pPr>
              <w:spacing w:line="320" w:lineRule="exact"/>
              <w:rPr>
                <w:b w:val="0"/>
                <w:bCs w:val="0"/>
                <w:sz w:val="26"/>
                <w:szCs w:val="26"/>
                <w:lang w:bidi="ar-MA"/>
              </w:rPr>
            </w:pPr>
            <w:r w:rsidRPr="00AD3A7C">
              <w:rPr>
                <w:b w:val="0"/>
                <w:bCs w:val="0"/>
                <w:sz w:val="26"/>
                <w:szCs w:val="26"/>
                <w:lang w:bidi="ar-MA"/>
              </w:rPr>
              <w:t>Variation des stocks……….</w:t>
            </w:r>
          </w:p>
        </w:tc>
      </w:tr>
      <w:tr w:rsidR="00255ED0" w:rsidRPr="00EC5392" w:rsidTr="00D37F65">
        <w:trPr>
          <w:trHeight w:val="641"/>
          <w:jc w:val="center"/>
        </w:trPr>
        <w:tc>
          <w:tcPr>
            <w:tcW w:w="1303" w:type="dxa"/>
            <w:tcBorders>
              <w:top w:val="nil"/>
              <w:bottom w:val="nil"/>
              <w:right w:val="single" w:sz="4" w:space="0" w:color="auto"/>
            </w:tcBorders>
          </w:tcPr>
          <w:p w:rsidR="00255ED0" w:rsidRPr="00AD3A7C" w:rsidRDefault="00255ED0" w:rsidP="00D37F65">
            <w:pPr>
              <w:spacing w:line="320" w:lineRule="exact"/>
              <w:jc w:val="center"/>
              <w:rPr>
                <w:b w:val="0"/>
                <w:bCs w:val="0"/>
                <w:lang w:bidi="ar-MA"/>
              </w:rPr>
            </w:pPr>
            <w:r>
              <w:rPr>
                <w:b w:val="0"/>
                <w:bCs w:val="0"/>
                <w:lang w:bidi="ar-MA"/>
              </w:rPr>
              <w:t>296775</w:t>
            </w:r>
          </w:p>
          <w:p w:rsidR="00255ED0" w:rsidRPr="00AD3A7C" w:rsidRDefault="00255ED0" w:rsidP="00D37F65">
            <w:pPr>
              <w:spacing w:line="320" w:lineRule="exact"/>
              <w:jc w:val="center"/>
              <w:rPr>
                <w:b w:val="0"/>
                <w:bCs w:val="0"/>
                <w:lang w:bidi="ar-MA"/>
              </w:rPr>
            </w:pPr>
            <w:r>
              <w:rPr>
                <w:b w:val="0"/>
                <w:bCs w:val="0"/>
                <w:lang w:bidi="ar-MA"/>
              </w:rPr>
              <w:t>6</w:t>
            </w:r>
            <w:r w:rsidRPr="00AD3A7C">
              <w:rPr>
                <w:b w:val="0"/>
                <w:bCs w:val="0"/>
                <w:lang w:bidi="ar-MA"/>
              </w:rPr>
              <w:t>,</w:t>
            </w:r>
            <w:r>
              <w:rPr>
                <w:b w:val="0"/>
                <w:bCs w:val="0"/>
                <w:lang w:bidi="ar-MA"/>
              </w:rPr>
              <w:t>3</w:t>
            </w:r>
            <w:r w:rsidRPr="00AD3A7C">
              <w:rPr>
                <w:b w:val="0"/>
                <w:bCs w:val="0"/>
                <w:lang w:bidi="ar-MA"/>
              </w:rPr>
              <w:t>%</w:t>
            </w:r>
          </w:p>
        </w:tc>
        <w:tc>
          <w:tcPr>
            <w:tcW w:w="1080" w:type="dxa"/>
            <w:tcBorders>
              <w:top w:val="nil"/>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2</w:t>
            </w:r>
            <w:r>
              <w:rPr>
                <w:b w:val="0"/>
                <w:bCs w:val="0"/>
                <w:lang w:bidi="ar-MA"/>
              </w:rPr>
              <w:t>79064</w:t>
            </w:r>
          </w:p>
          <w:p w:rsidR="00255ED0" w:rsidRPr="00AD3A7C" w:rsidRDefault="00255ED0" w:rsidP="00D37F65">
            <w:pPr>
              <w:spacing w:line="320" w:lineRule="exact"/>
              <w:jc w:val="center"/>
              <w:rPr>
                <w:b w:val="0"/>
                <w:bCs w:val="0"/>
                <w:lang w:bidi="ar-MA"/>
              </w:rPr>
            </w:pPr>
            <w:r w:rsidRPr="00AD3A7C">
              <w:rPr>
                <w:b w:val="0"/>
                <w:bCs w:val="0"/>
                <w:lang w:bidi="ar-MA"/>
              </w:rPr>
              <w:t>1</w:t>
            </w:r>
            <w:r>
              <w:rPr>
                <w:b w:val="0"/>
                <w:bCs w:val="0"/>
                <w:lang w:bidi="ar-MA"/>
              </w:rPr>
              <w:t>0</w:t>
            </w:r>
            <w:r w:rsidRPr="00AD3A7C">
              <w:rPr>
                <w:b w:val="0"/>
                <w:bCs w:val="0"/>
                <w:lang w:bidi="ar-MA"/>
              </w:rPr>
              <w:t>,</w:t>
            </w:r>
            <w:r>
              <w:rPr>
                <w:b w:val="0"/>
                <w:bCs w:val="0"/>
                <w:lang w:bidi="ar-MA"/>
              </w:rPr>
              <w:t>6</w:t>
            </w:r>
            <w:r w:rsidRPr="00AD3A7C">
              <w:rPr>
                <w:b w:val="0"/>
                <w:bCs w:val="0"/>
                <w:lang w:bidi="ar-MA"/>
              </w:rPr>
              <w:t>%</w:t>
            </w:r>
          </w:p>
        </w:tc>
        <w:tc>
          <w:tcPr>
            <w:tcW w:w="1260"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252223</w:t>
            </w:r>
          </w:p>
          <w:p w:rsidR="00255ED0" w:rsidRPr="00AD3A7C" w:rsidRDefault="00255ED0" w:rsidP="00D37F65">
            <w:pPr>
              <w:spacing w:line="320" w:lineRule="exact"/>
              <w:jc w:val="center"/>
              <w:rPr>
                <w:b w:val="0"/>
                <w:bCs w:val="0"/>
                <w:lang w:bidi="ar-MA"/>
              </w:rPr>
            </w:pPr>
            <w:r w:rsidRPr="00AD3A7C">
              <w:rPr>
                <w:b w:val="0"/>
                <w:bCs w:val="0"/>
                <w:lang w:bidi="ar-MA"/>
              </w:rPr>
              <w:t>20,0%</w:t>
            </w:r>
          </w:p>
        </w:tc>
        <w:tc>
          <w:tcPr>
            <w:tcW w:w="1114" w:type="dxa"/>
            <w:tcBorders>
              <w:top w:val="nil"/>
              <w:left w:val="single" w:sz="4" w:space="0" w:color="auto"/>
              <w:bottom w:val="nil"/>
              <w:right w:val="single" w:sz="4" w:space="0" w:color="auto"/>
            </w:tcBorders>
          </w:tcPr>
          <w:p w:rsidR="00255ED0" w:rsidRPr="00AD3A7C" w:rsidRDefault="00255ED0" w:rsidP="00D37F65">
            <w:pPr>
              <w:spacing w:line="320" w:lineRule="exact"/>
              <w:jc w:val="center"/>
              <w:rPr>
                <w:b w:val="0"/>
                <w:bCs w:val="0"/>
                <w:lang w:bidi="ar-MA"/>
              </w:rPr>
            </w:pPr>
            <w:r w:rsidRPr="00AD3A7C">
              <w:rPr>
                <w:b w:val="0"/>
                <w:bCs w:val="0"/>
                <w:lang w:bidi="ar-MA"/>
              </w:rPr>
              <w:t>210241</w:t>
            </w:r>
          </w:p>
          <w:p w:rsidR="00255ED0" w:rsidRPr="00AD3A7C" w:rsidRDefault="00255ED0" w:rsidP="00D37F65">
            <w:pPr>
              <w:spacing w:line="320" w:lineRule="exact"/>
              <w:jc w:val="center"/>
              <w:rPr>
                <w:b w:val="0"/>
                <w:bCs w:val="0"/>
                <w:lang w:bidi="ar-MA"/>
              </w:rPr>
            </w:pPr>
            <w:r w:rsidRPr="00AD3A7C">
              <w:rPr>
                <w:b w:val="0"/>
                <w:bCs w:val="0"/>
                <w:lang w:bidi="ar-MA"/>
              </w:rPr>
              <w:t>-18,6%</w:t>
            </w:r>
          </w:p>
        </w:tc>
        <w:tc>
          <w:tcPr>
            <w:tcW w:w="2980" w:type="dxa"/>
            <w:tcBorders>
              <w:top w:val="nil"/>
              <w:bottom w:val="nil"/>
            </w:tcBorders>
          </w:tcPr>
          <w:p w:rsidR="00255ED0" w:rsidRPr="00AD3A7C" w:rsidRDefault="00255ED0" w:rsidP="00D37F65">
            <w:pPr>
              <w:spacing w:line="320" w:lineRule="exact"/>
              <w:rPr>
                <w:b w:val="0"/>
                <w:bCs w:val="0"/>
                <w:sz w:val="26"/>
                <w:szCs w:val="26"/>
                <w:lang w:bidi="ar-MA"/>
              </w:rPr>
            </w:pPr>
            <w:r w:rsidRPr="00AD3A7C">
              <w:rPr>
                <w:b w:val="0"/>
                <w:bCs w:val="0"/>
                <w:sz w:val="26"/>
                <w:szCs w:val="26"/>
                <w:lang w:bidi="ar-MA"/>
              </w:rPr>
              <w:t>Exportations de biens et services…………………</w:t>
            </w:r>
          </w:p>
        </w:tc>
      </w:tr>
      <w:tr w:rsidR="00255ED0" w:rsidRPr="00EC5392" w:rsidTr="00D37F65">
        <w:trPr>
          <w:trHeight w:val="463"/>
          <w:jc w:val="center"/>
        </w:trPr>
        <w:tc>
          <w:tcPr>
            <w:tcW w:w="1303" w:type="dxa"/>
            <w:tcBorders>
              <w:top w:val="nil"/>
              <w:bottom w:val="single" w:sz="4" w:space="0" w:color="auto"/>
              <w:right w:val="single" w:sz="4" w:space="0" w:color="auto"/>
            </w:tcBorders>
          </w:tcPr>
          <w:p w:rsidR="00255ED0" w:rsidRPr="00AD3A7C" w:rsidRDefault="00255ED0" w:rsidP="00D37F65">
            <w:pPr>
              <w:spacing w:line="320" w:lineRule="exact"/>
              <w:jc w:val="center"/>
              <w:rPr>
                <w:b w:val="0"/>
                <w:bCs w:val="0"/>
                <w:lang w:bidi="ar-MA"/>
              </w:rPr>
            </w:pPr>
          </w:p>
          <w:p w:rsidR="00255ED0" w:rsidRPr="00AD3A7C" w:rsidRDefault="00255ED0" w:rsidP="00D37F65">
            <w:pPr>
              <w:spacing w:line="320" w:lineRule="exact"/>
              <w:jc w:val="center"/>
              <w:rPr>
                <w:b w:val="0"/>
                <w:bCs w:val="0"/>
                <w:lang w:bidi="ar-MA"/>
              </w:rPr>
            </w:pPr>
            <w:r w:rsidRPr="00AD3A7C">
              <w:rPr>
                <w:b w:val="0"/>
                <w:bCs w:val="0"/>
                <w:lang w:bidi="ar-MA"/>
              </w:rPr>
              <w:t>4</w:t>
            </w:r>
            <w:r>
              <w:rPr>
                <w:b w:val="0"/>
                <w:bCs w:val="0"/>
                <w:lang w:bidi="ar-MA"/>
              </w:rPr>
              <w:t>1</w:t>
            </w:r>
            <w:r w:rsidRPr="00AD3A7C">
              <w:rPr>
                <w:b w:val="0"/>
                <w:bCs w:val="0"/>
                <w:lang w:bidi="ar-MA"/>
              </w:rPr>
              <w:t>2</w:t>
            </w:r>
            <w:r>
              <w:rPr>
                <w:b w:val="0"/>
                <w:bCs w:val="0"/>
                <w:lang w:bidi="ar-MA"/>
              </w:rPr>
              <w:t>412</w:t>
            </w:r>
          </w:p>
          <w:p w:rsidR="00255ED0" w:rsidRPr="00AD3A7C" w:rsidRDefault="00255ED0" w:rsidP="00D37F65">
            <w:pPr>
              <w:spacing w:line="320" w:lineRule="exact"/>
              <w:jc w:val="center"/>
              <w:rPr>
                <w:b w:val="0"/>
                <w:bCs w:val="0"/>
                <w:lang w:bidi="ar-MA"/>
              </w:rPr>
            </w:pPr>
            <w:r>
              <w:rPr>
                <w:b w:val="0"/>
                <w:bCs w:val="0"/>
                <w:lang w:bidi="ar-MA"/>
              </w:rPr>
              <w:t>8</w:t>
            </w:r>
            <w:r w:rsidRPr="00AD3A7C">
              <w:rPr>
                <w:b w:val="0"/>
                <w:bCs w:val="0"/>
                <w:lang w:bidi="ar-MA"/>
              </w:rPr>
              <w:t>,5%</w:t>
            </w:r>
          </w:p>
          <w:p w:rsidR="00255ED0" w:rsidRPr="00AD3A7C" w:rsidRDefault="00255ED0" w:rsidP="00D37F65">
            <w:pPr>
              <w:spacing w:line="320" w:lineRule="exact"/>
              <w:jc w:val="center"/>
              <w:rPr>
                <w:b w:val="0"/>
                <w:bCs w:val="0"/>
                <w:lang w:bidi="ar-MA"/>
              </w:rPr>
            </w:pPr>
          </w:p>
        </w:tc>
        <w:tc>
          <w:tcPr>
            <w:tcW w:w="1080" w:type="dxa"/>
            <w:tcBorders>
              <w:top w:val="nil"/>
              <w:bottom w:val="single" w:sz="4" w:space="0" w:color="auto"/>
              <w:right w:val="single" w:sz="4" w:space="0" w:color="auto"/>
            </w:tcBorders>
          </w:tcPr>
          <w:p w:rsidR="00255ED0" w:rsidRPr="00AD3A7C" w:rsidRDefault="00255ED0" w:rsidP="00D37F65">
            <w:pPr>
              <w:spacing w:line="320" w:lineRule="exact"/>
              <w:jc w:val="center"/>
              <w:rPr>
                <w:b w:val="0"/>
                <w:bCs w:val="0"/>
                <w:lang w:bidi="ar-MA"/>
              </w:rPr>
            </w:pPr>
          </w:p>
          <w:p w:rsidR="00255ED0" w:rsidRPr="00AD3A7C" w:rsidRDefault="00255ED0" w:rsidP="00D37F65">
            <w:pPr>
              <w:spacing w:line="320" w:lineRule="exact"/>
              <w:jc w:val="center"/>
              <w:rPr>
                <w:b w:val="0"/>
                <w:bCs w:val="0"/>
                <w:lang w:bidi="ar-MA"/>
              </w:rPr>
            </w:pPr>
            <w:r w:rsidRPr="00AD3A7C">
              <w:rPr>
                <w:b w:val="0"/>
                <w:bCs w:val="0"/>
                <w:lang w:bidi="ar-MA"/>
              </w:rPr>
              <w:t>37</w:t>
            </w:r>
            <w:r>
              <w:rPr>
                <w:b w:val="0"/>
                <w:bCs w:val="0"/>
                <w:lang w:bidi="ar-MA"/>
              </w:rPr>
              <w:t>9980</w:t>
            </w:r>
          </w:p>
          <w:p w:rsidR="00255ED0" w:rsidRPr="00AD3A7C" w:rsidRDefault="00255ED0" w:rsidP="00D37F65">
            <w:pPr>
              <w:spacing w:line="320" w:lineRule="exact"/>
              <w:jc w:val="center"/>
              <w:rPr>
                <w:b w:val="0"/>
                <w:bCs w:val="0"/>
                <w:lang w:bidi="ar-MA"/>
              </w:rPr>
            </w:pPr>
            <w:r w:rsidRPr="00AD3A7C">
              <w:rPr>
                <w:b w:val="0"/>
                <w:bCs w:val="0"/>
                <w:lang w:bidi="ar-MA"/>
              </w:rPr>
              <w:t>1</w:t>
            </w:r>
            <w:r>
              <w:rPr>
                <w:b w:val="0"/>
                <w:bCs w:val="0"/>
                <w:lang w:bidi="ar-MA"/>
              </w:rPr>
              <w:t>5</w:t>
            </w:r>
            <w:r w:rsidRPr="00AD3A7C">
              <w:rPr>
                <w:b w:val="0"/>
                <w:bCs w:val="0"/>
                <w:lang w:bidi="ar-MA"/>
              </w:rPr>
              <w:t>,</w:t>
            </w:r>
            <w:r>
              <w:rPr>
                <w:b w:val="0"/>
                <w:bCs w:val="0"/>
                <w:lang w:bidi="ar-MA"/>
              </w:rPr>
              <w:t>8</w:t>
            </w:r>
            <w:r w:rsidRPr="00AD3A7C">
              <w:rPr>
                <w:b w:val="0"/>
                <w:bCs w:val="0"/>
                <w:lang w:bidi="ar-MA"/>
              </w:rPr>
              <w:t>%</w:t>
            </w:r>
          </w:p>
        </w:tc>
        <w:tc>
          <w:tcPr>
            <w:tcW w:w="1260" w:type="dxa"/>
            <w:tcBorders>
              <w:top w:val="nil"/>
              <w:left w:val="single" w:sz="4" w:space="0" w:color="auto"/>
              <w:bottom w:val="single" w:sz="4" w:space="0" w:color="auto"/>
              <w:right w:val="single" w:sz="4" w:space="0" w:color="auto"/>
            </w:tcBorders>
          </w:tcPr>
          <w:p w:rsidR="00255ED0" w:rsidRPr="00AD3A7C" w:rsidRDefault="00255ED0" w:rsidP="00D37F65">
            <w:pPr>
              <w:spacing w:line="320" w:lineRule="exact"/>
              <w:jc w:val="center"/>
              <w:rPr>
                <w:b w:val="0"/>
                <w:bCs w:val="0"/>
                <w:lang w:bidi="ar-MA"/>
              </w:rPr>
            </w:pPr>
          </w:p>
          <w:p w:rsidR="00255ED0" w:rsidRPr="00AD3A7C" w:rsidRDefault="00255ED0" w:rsidP="00D37F65">
            <w:pPr>
              <w:spacing w:line="320" w:lineRule="exact"/>
              <w:jc w:val="center"/>
              <w:rPr>
                <w:b w:val="0"/>
                <w:bCs w:val="0"/>
                <w:lang w:bidi="ar-MA"/>
              </w:rPr>
            </w:pPr>
            <w:r w:rsidRPr="00AD3A7C">
              <w:rPr>
                <w:b w:val="0"/>
                <w:bCs w:val="0"/>
                <w:lang w:bidi="ar-MA"/>
              </w:rPr>
              <w:t>328008</w:t>
            </w:r>
          </w:p>
          <w:p w:rsidR="00255ED0" w:rsidRPr="00AD3A7C" w:rsidRDefault="00255ED0" w:rsidP="00D37F65">
            <w:pPr>
              <w:spacing w:line="320" w:lineRule="exact"/>
              <w:jc w:val="center"/>
              <w:rPr>
                <w:b w:val="0"/>
                <w:bCs w:val="0"/>
                <w:lang w:bidi="ar-MA"/>
              </w:rPr>
            </w:pPr>
            <w:r w:rsidRPr="00AD3A7C">
              <w:rPr>
                <w:b w:val="0"/>
                <w:bCs w:val="0"/>
                <w:lang w:bidi="ar-MA"/>
              </w:rPr>
              <w:t>12,8%</w:t>
            </w:r>
          </w:p>
        </w:tc>
        <w:tc>
          <w:tcPr>
            <w:tcW w:w="1114" w:type="dxa"/>
            <w:tcBorders>
              <w:top w:val="nil"/>
              <w:left w:val="single" w:sz="4" w:space="0" w:color="auto"/>
              <w:bottom w:val="single" w:sz="4" w:space="0" w:color="auto"/>
              <w:right w:val="single" w:sz="4" w:space="0" w:color="auto"/>
            </w:tcBorders>
          </w:tcPr>
          <w:p w:rsidR="00255ED0" w:rsidRPr="00AD3A7C" w:rsidRDefault="00255ED0" w:rsidP="00D37F65">
            <w:pPr>
              <w:spacing w:line="320" w:lineRule="exact"/>
              <w:jc w:val="center"/>
              <w:rPr>
                <w:b w:val="0"/>
                <w:bCs w:val="0"/>
                <w:lang w:bidi="ar-MA"/>
              </w:rPr>
            </w:pPr>
          </w:p>
          <w:p w:rsidR="00255ED0" w:rsidRPr="00AD3A7C" w:rsidRDefault="00255ED0" w:rsidP="00D37F65">
            <w:pPr>
              <w:spacing w:line="320" w:lineRule="exact"/>
              <w:jc w:val="center"/>
              <w:rPr>
                <w:b w:val="0"/>
                <w:bCs w:val="0"/>
                <w:lang w:bidi="ar-MA"/>
              </w:rPr>
            </w:pPr>
            <w:r w:rsidRPr="00AD3A7C">
              <w:rPr>
                <w:b w:val="0"/>
                <w:bCs w:val="0"/>
                <w:lang w:bidi="ar-MA"/>
              </w:rPr>
              <w:t>290725</w:t>
            </w:r>
          </w:p>
          <w:p w:rsidR="00255ED0" w:rsidRPr="00AD3A7C" w:rsidRDefault="00255ED0" w:rsidP="00D37F65">
            <w:pPr>
              <w:spacing w:line="320" w:lineRule="exact"/>
              <w:jc w:val="center"/>
              <w:rPr>
                <w:b w:val="0"/>
                <w:bCs w:val="0"/>
                <w:lang w:bidi="ar-MA"/>
              </w:rPr>
            </w:pPr>
            <w:r w:rsidRPr="00AD3A7C">
              <w:rPr>
                <w:b w:val="0"/>
                <w:bCs w:val="0"/>
                <w:lang w:bidi="ar-MA"/>
              </w:rPr>
              <w:t>-17,0%</w:t>
            </w:r>
          </w:p>
        </w:tc>
        <w:tc>
          <w:tcPr>
            <w:tcW w:w="2980" w:type="dxa"/>
            <w:tcBorders>
              <w:top w:val="nil"/>
              <w:bottom w:val="single" w:sz="4" w:space="0" w:color="auto"/>
            </w:tcBorders>
          </w:tcPr>
          <w:p w:rsidR="00255ED0" w:rsidRPr="00AD3A7C" w:rsidRDefault="00255ED0" w:rsidP="00D37F65">
            <w:pPr>
              <w:spacing w:line="320" w:lineRule="exact"/>
              <w:rPr>
                <w:b w:val="0"/>
                <w:bCs w:val="0"/>
                <w:sz w:val="26"/>
                <w:szCs w:val="26"/>
                <w:lang w:bidi="ar-MA"/>
              </w:rPr>
            </w:pPr>
          </w:p>
          <w:p w:rsidR="00255ED0" w:rsidRPr="00AD3A7C" w:rsidRDefault="00255ED0" w:rsidP="00D37F65">
            <w:pPr>
              <w:spacing w:line="320" w:lineRule="exact"/>
              <w:rPr>
                <w:b w:val="0"/>
                <w:bCs w:val="0"/>
                <w:sz w:val="26"/>
                <w:szCs w:val="26"/>
                <w:lang w:bidi="ar-MA"/>
              </w:rPr>
            </w:pPr>
            <w:r w:rsidRPr="00AD3A7C">
              <w:rPr>
                <w:b w:val="0"/>
                <w:bCs w:val="0"/>
                <w:sz w:val="26"/>
                <w:szCs w:val="26"/>
                <w:lang w:bidi="ar-MA"/>
              </w:rPr>
              <w:t>Importations de biens et services…………………</w:t>
            </w:r>
          </w:p>
        </w:tc>
      </w:tr>
    </w:tbl>
    <w:p w:rsidR="00255ED0" w:rsidRPr="007173AE" w:rsidRDefault="00255ED0" w:rsidP="00255ED0">
      <w:pPr>
        <w:spacing w:line="320" w:lineRule="exact"/>
        <w:rPr>
          <w:sz w:val="16"/>
          <w:szCs w:val="16"/>
          <w:lang w:bidi="ar-MA"/>
        </w:rPr>
      </w:pPr>
      <w:r w:rsidRPr="007173AE">
        <w:rPr>
          <w:sz w:val="16"/>
          <w:szCs w:val="16"/>
          <w:lang w:bidi="ar-MA"/>
        </w:rPr>
        <w:t xml:space="preserve">                 NB : - Valeurs en millions de dirhams courants.</w:t>
      </w:r>
      <w:r w:rsidRPr="007173AE">
        <w:rPr>
          <w:rFonts w:hint="cs"/>
          <w:sz w:val="16"/>
          <w:szCs w:val="16"/>
          <w:rtl/>
          <w:lang w:bidi="ar-MA"/>
        </w:rPr>
        <w:t xml:space="preserve"> </w:t>
      </w:r>
      <w:r w:rsidRPr="007173AE">
        <w:rPr>
          <w:sz w:val="16"/>
          <w:szCs w:val="16"/>
          <w:lang w:bidi="ar-MA"/>
        </w:rPr>
        <w:t xml:space="preserve">   -Variations en %. </w:t>
      </w:r>
    </w:p>
    <w:p w:rsidR="00255ED0" w:rsidRPr="007173AE" w:rsidRDefault="00255ED0" w:rsidP="00255ED0">
      <w:pPr>
        <w:spacing w:line="320" w:lineRule="exact"/>
        <w:ind w:left="720"/>
        <w:rPr>
          <w:sz w:val="16"/>
          <w:szCs w:val="16"/>
        </w:rPr>
      </w:pPr>
      <w:r w:rsidRPr="007173AE">
        <w:rPr>
          <w:sz w:val="16"/>
          <w:szCs w:val="16"/>
        </w:rPr>
        <w:t xml:space="preserve">        - (*) : Estimations et  (**) : Prévisions </w:t>
      </w:r>
      <w:r w:rsidRPr="007173AE">
        <w:rPr>
          <w:sz w:val="16"/>
          <w:szCs w:val="16"/>
          <w:lang w:bidi="ar-MA"/>
        </w:rPr>
        <w:t xml:space="preserve"> établies par le Hau</w:t>
      </w:r>
      <w:r>
        <w:rPr>
          <w:sz w:val="16"/>
          <w:szCs w:val="16"/>
          <w:lang w:bidi="ar-MA"/>
        </w:rPr>
        <w:t>t Commissariat au Plan. Janvier 2012</w:t>
      </w:r>
      <w:r w:rsidRPr="007173AE">
        <w:rPr>
          <w:sz w:val="16"/>
          <w:szCs w:val="16"/>
          <w:lang w:bidi="ar-MA"/>
        </w:rPr>
        <w:t>.</w:t>
      </w:r>
    </w:p>
    <w:p w:rsidR="0000227D" w:rsidRPr="004465E0" w:rsidRDefault="0000227D" w:rsidP="00255ED0">
      <w:pPr>
        <w:pStyle w:val="Titre"/>
        <w:spacing w:line="360" w:lineRule="auto"/>
        <w:ind w:firstLine="720"/>
        <w:jc w:val="left"/>
      </w:pPr>
    </w:p>
    <w:sectPr w:rsidR="0000227D" w:rsidRPr="004465E0" w:rsidSect="00700E1F">
      <w:footerReference w:type="even" r:id="rId7"/>
      <w:footerReference w:type="default" r:id="rId8"/>
      <w:headerReference w:type="first" r:id="rId9"/>
      <w:pgSz w:w="11906" w:h="16838" w:code="9"/>
      <w:pgMar w:top="56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567" w:rsidRDefault="00A23567">
      <w:r>
        <w:separator/>
      </w:r>
    </w:p>
  </w:endnote>
  <w:endnote w:type="continuationSeparator" w:id="0">
    <w:p w:rsidR="00A23567" w:rsidRDefault="00A23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D" w:rsidRDefault="003C461D" w:rsidP="00625996">
    <w:pPr>
      <w:pStyle w:val="Pieddepage"/>
      <w:framePr w:wrap="around" w:vAnchor="text" w:hAnchor="margin" w:xAlign="center" w:y="1"/>
      <w:rPr>
        <w:rStyle w:val="Numrodepage"/>
      </w:rPr>
    </w:pPr>
    <w:r>
      <w:rPr>
        <w:rStyle w:val="Numrodepage"/>
      </w:rPr>
      <w:fldChar w:fldCharType="begin"/>
    </w:r>
    <w:r w:rsidR="0000227D">
      <w:rPr>
        <w:rStyle w:val="Numrodepage"/>
      </w:rPr>
      <w:instrText xml:space="preserve">PAGE  </w:instrText>
    </w:r>
    <w:r>
      <w:rPr>
        <w:rStyle w:val="Numrodepage"/>
      </w:rPr>
      <w:fldChar w:fldCharType="end"/>
    </w:r>
  </w:p>
  <w:p w:rsidR="0000227D" w:rsidRDefault="0000227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D" w:rsidRDefault="003C461D" w:rsidP="00625996">
    <w:pPr>
      <w:pStyle w:val="Pieddepage"/>
      <w:framePr w:wrap="around" w:vAnchor="text" w:hAnchor="margin" w:xAlign="center" w:y="1"/>
      <w:rPr>
        <w:rStyle w:val="Numrodepage"/>
      </w:rPr>
    </w:pPr>
    <w:r>
      <w:rPr>
        <w:rStyle w:val="Numrodepage"/>
      </w:rPr>
      <w:fldChar w:fldCharType="begin"/>
    </w:r>
    <w:r w:rsidR="0000227D">
      <w:rPr>
        <w:rStyle w:val="Numrodepage"/>
      </w:rPr>
      <w:instrText xml:space="preserve">PAGE  </w:instrText>
    </w:r>
    <w:r>
      <w:rPr>
        <w:rStyle w:val="Numrodepage"/>
      </w:rPr>
      <w:fldChar w:fldCharType="separate"/>
    </w:r>
    <w:r w:rsidR="003A036B">
      <w:rPr>
        <w:rStyle w:val="Numrodepage"/>
        <w:noProof/>
      </w:rPr>
      <w:t>6</w:t>
    </w:r>
    <w:r>
      <w:rPr>
        <w:rStyle w:val="Numrodepage"/>
      </w:rPr>
      <w:fldChar w:fldCharType="end"/>
    </w:r>
  </w:p>
  <w:p w:rsidR="0000227D" w:rsidRDefault="000022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567" w:rsidRDefault="00A23567">
      <w:r>
        <w:separator/>
      </w:r>
    </w:p>
  </w:footnote>
  <w:footnote w:type="continuationSeparator" w:id="0">
    <w:p w:rsidR="00A23567" w:rsidRDefault="00A23567">
      <w:r>
        <w:continuationSeparator/>
      </w:r>
    </w:p>
  </w:footnote>
  <w:footnote w:id="1">
    <w:p w:rsidR="00255ED0" w:rsidRDefault="00255ED0" w:rsidP="00255ED0">
      <w:pPr>
        <w:pStyle w:val="Notedebasdepage"/>
      </w:pPr>
      <w:r>
        <w:rPr>
          <w:rStyle w:val="Appelnotedebasdep"/>
        </w:rPr>
        <w:footnoteRef/>
      </w:r>
      <w:r>
        <w:t xml:space="preserve"> Ministère de l’économie et des Finances, Bank-AlMaghrib, Office de Changes</w:t>
      </w:r>
    </w:p>
  </w:footnote>
  <w:footnote w:id="2">
    <w:p w:rsidR="00255ED0" w:rsidRDefault="00255ED0" w:rsidP="00255ED0">
      <w:pPr>
        <w:pStyle w:val="Notedebasdepage"/>
      </w:pPr>
      <w:r>
        <w:rPr>
          <w:rStyle w:val="Appelnotedebasdep"/>
        </w:rPr>
        <w:footnoteRef/>
      </w:r>
      <w:r>
        <w:t xml:space="preserve">  </w:t>
      </w:r>
      <w:r>
        <w:rPr>
          <w:sz w:val="19"/>
          <w:szCs w:val="19"/>
        </w:rPr>
        <w:t>En particulier le FMI, l’OCDE, la Banque Mondiale et la Commission Européenne</w:t>
      </w:r>
    </w:p>
  </w:footnote>
  <w:footnote w:id="3">
    <w:p w:rsidR="00255ED0" w:rsidRDefault="00255ED0" w:rsidP="00255ED0">
      <w:pPr>
        <w:pStyle w:val="Notedebasdepage"/>
      </w:pPr>
      <w:r>
        <w:rPr>
          <w:rStyle w:val="Appelnotedebasdep"/>
        </w:rPr>
        <w:footnoteRef/>
      </w:r>
      <w:r>
        <w:t xml:space="preserve"> Il s’agit de la reconstruction des infrastructures détruites par le séisme et le tsunami de mars 2011.</w:t>
      </w:r>
    </w:p>
  </w:footnote>
  <w:footnote w:id="4">
    <w:p w:rsidR="00255ED0" w:rsidRDefault="00255ED0" w:rsidP="00255ED0">
      <w:pPr>
        <w:pStyle w:val="Notedebasdepage"/>
      </w:pPr>
      <w:r>
        <w:rPr>
          <w:rStyle w:val="Appelnotedebasdep"/>
        </w:rPr>
        <w:footnoteRef/>
      </w:r>
      <w:r>
        <w:t xml:space="preserve"> Selon l’Institut National d’Analyse de la Conjoncture INAC relevant du HCP.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D" w:rsidRDefault="003C461D">
    <w:pPr>
      <w:pStyle w:val="En-tte"/>
    </w:pPr>
    <w:r>
      <w:rPr>
        <w:noProof/>
      </w:rPr>
      <w:pict>
        <v:rect id="_x0000_s2049" style="position:absolute;margin-left:-124.9pt;margin-top:-44.45pt;width:685.25pt;height:405.75pt;z-index:251660288" o:preferrelative="t" filled="f" stroked="f" insetpen="t" o:cliptowrap="t">
          <v:imagedata r:id="rId1" o:title=""/>
          <v:path o:extrusionok="f"/>
          <o:lock v:ext="edit" aspectratio="t"/>
          <w10:wrap anchorx="page"/>
        </v:rect>
        <o:OLEObject Type="Embed" ProgID="PBrush" ShapeID="_x0000_s2049" DrawAspect="Content" ObjectID="_1390984617"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5pt;height:11.15pt" o:bullet="t">
        <v:imagedata r:id="rId1" o:title=""/>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B70BB6"/>
    <w:multiLevelType w:val="multilevel"/>
    <w:tmpl w:val="3C085BC4"/>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92" w:hanging="432"/>
      </w:pPr>
      <w:rPr>
        <w:rFonts w:ascii="Times New Roman" w:hAnsi="Times New Roman" w:cs="Times New Roman" w:hint="default"/>
        <w:b/>
        <w:bCs/>
        <w:color w:val="3D45EB"/>
      </w:rPr>
    </w:lvl>
    <w:lvl w:ilvl="2">
      <w:start w:val="1"/>
      <w:numFmt w:val="decimal"/>
      <w:lvlText w:val="%1.%2.%3."/>
      <w:lvlJc w:val="left"/>
      <w:pPr>
        <w:ind w:left="1584" w:hanging="504"/>
      </w:pPr>
      <w:rPr>
        <w:rFonts w:cs="Times New Roman"/>
        <w:color w:val="3D45EB"/>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nsid w:val="04C076E9"/>
    <w:multiLevelType w:val="hybridMultilevel"/>
    <w:tmpl w:val="58263D24"/>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06DA0102"/>
    <w:multiLevelType w:val="hybridMultilevel"/>
    <w:tmpl w:val="B3D6935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7F74917"/>
    <w:multiLevelType w:val="hybridMultilevel"/>
    <w:tmpl w:val="D87C9F48"/>
    <w:lvl w:ilvl="0" w:tplc="040C000B">
      <w:start w:val="1"/>
      <w:numFmt w:val="bullet"/>
      <w:lvlText w:val=""/>
      <w:lvlJc w:val="left"/>
      <w:pPr>
        <w:tabs>
          <w:tab w:val="num" w:pos="795"/>
        </w:tabs>
        <w:ind w:left="795" w:hanging="360"/>
      </w:pPr>
      <w:rPr>
        <w:rFonts w:ascii="Wingdings" w:hAnsi="Wingdings"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
    <w:nsid w:val="0FDA60E8"/>
    <w:multiLevelType w:val="hybridMultilevel"/>
    <w:tmpl w:val="AF0E2E16"/>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1CA2158"/>
    <w:multiLevelType w:val="hybridMultilevel"/>
    <w:tmpl w:val="DE202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BF70594"/>
    <w:multiLevelType w:val="hybridMultilevel"/>
    <w:tmpl w:val="39969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0D508B"/>
    <w:multiLevelType w:val="hybridMultilevel"/>
    <w:tmpl w:val="30EC5D38"/>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0B87748"/>
    <w:multiLevelType w:val="multilevel"/>
    <w:tmpl w:val="58263D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6B244DC"/>
    <w:multiLevelType w:val="hybridMultilevel"/>
    <w:tmpl w:val="D040D6D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D781CC7"/>
    <w:multiLevelType w:val="hybridMultilevel"/>
    <w:tmpl w:val="7B76F4D0"/>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3C787CBE"/>
    <w:multiLevelType w:val="hybridMultilevel"/>
    <w:tmpl w:val="94309C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16C132D"/>
    <w:multiLevelType w:val="hybridMultilevel"/>
    <w:tmpl w:val="9B404B1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5CD1819"/>
    <w:multiLevelType w:val="hybridMultilevel"/>
    <w:tmpl w:val="352E7596"/>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2A161D40">
      <w:start w:val="5"/>
      <w:numFmt w:val="bullet"/>
      <w:lvlText w:val="-"/>
      <w:lvlJc w:val="left"/>
      <w:pPr>
        <w:tabs>
          <w:tab w:val="num" w:pos="1800"/>
        </w:tabs>
        <w:ind w:left="1800" w:hanging="360"/>
      </w:pPr>
      <w:rPr>
        <w:rFonts w:ascii="Times New Roman" w:eastAsia="Times New Roman" w:hAnsi="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4C0D604E"/>
    <w:multiLevelType w:val="hybridMultilevel"/>
    <w:tmpl w:val="9C3E8544"/>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4">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DA506BC"/>
    <w:multiLevelType w:val="hybridMultilevel"/>
    <w:tmpl w:val="F9A4A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4DE808D9"/>
    <w:multiLevelType w:val="multilevel"/>
    <w:tmpl w:val="94309C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DF44C2F"/>
    <w:multiLevelType w:val="hybridMultilevel"/>
    <w:tmpl w:val="6044AB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nsid w:val="51FC048B"/>
    <w:multiLevelType w:val="hybridMultilevel"/>
    <w:tmpl w:val="CF8CB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nsid w:val="5707715D"/>
    <w:multiLevelType w:val="multilevel"/>
    <w:tmpl w:val="D87C9F48"/>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32">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01C6679"/>
    <w:multiLevelType w:val="hybridMultilevel"/>
    <w:tmpl w:val="0298B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35">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8AE28BD"/>
    <w:multiLevelType w:val="hybridMultilevel"/>
    <w:tmpl w:val="AFACEABE"/>
    <w:lvl w:ilvl="0" w:tplc="C616D812">
      <w:start w:val="1"/>
      <w:numFmt w:val="decimal"/>
      <w:lvlText w:val="%1."/>
      <w:lvlJc w:val="left"/>
      <w:pPr>
        <w:ind w:left="1068" w:hanging="360"/>
      </w:pPr>
      <w:rPr>
        <w:rFonts w:cs="Times New Roman" w:hint="default"/>
        <w:b/>
        <w:color w:val="00B050"/>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37">
    <w:nsid w:val="6D9532D9"/>
    <w:multiLevelType w:val="hybridMultilevel"/>
    <w:tmpl w:val="FB1AC68A"/>
    <w:lvl w:ilvl="0" w:tplc="040C000F">
      <w:start w:val="1"/>
      <w:numFmt w:val="decimal"/>
      <w:lvlText w:val="%1."/>
      <w:lvlJc w:val="left"/>
      <w:pPr>
        <w:tabs>
          <w:tab w:val="num" w:pos="708"/>
        </w:tabs>
        <w:ind w:left="708" w:hanging="360"/>
      </w:pPr>
      <w:rPr>
        <w:rFonts w:cs="Times New Roman"/>
      </w:rPr>
    </w:lvl>
    <w:lvl w:ilvl="1" w:tplc="040C0019">
      <w:start w:val="1"/>
      <w:numFmt w:val="lowerLetter"/>
      <w:lvlText w:val="%2."/>
      <w:lvlJc w:val="left"/>
      <w:pPr>
        <w:tabs>
          <w:tab w:val="num" w:pos="1428"/>
        </w:tabs>
        <w:ind w:left="1428" w:hanging="360"/>
      </w:pPr>
      <w:rPr>
        <w:rFonts w:cs="Times New Roman"/>
      </w:rPr>
    </w:lvl>
    <w:lvl w:ilvl="2" w:tplc="040C001B" w:tentative="1">
      <w:start w:val="1"/>
      <w:numFmt w:val="lowerRoman"/>
      <w:lvlText w:val="%3."/>
      <w:lvlJc w:val="right"/>
      <w:pPr>
        <w:tabs>
          <w:tab w:val="num" w:pos="2148"/>
        </w:tabs>
        <w:ind w:left="2148" w:hanging="180"/>
      </w:pPr>
      <w:rPr>
        <w:rFonts w:cs="Times New Roman"/>
      </w:rPr>
    </w:lvl>
    <w:lvl w:ilvl="3" w:tplc="040C000F" w:tentative="1">
      <w:start w:val="1"/>
      <w:numFmt w:val="decimal"/>
      <w:lvlText w:val="%4."/>
      <w:lvlJc w:val="left"/>
      <w:pPr>
        <w:tabs>
          <w:tab w:val="num" w:pos="2868"/>
        </w:tabs>
        <w:ind w:left="2868" w:hanging="360"/>
      </w:pPr>
      <w:rPr>
        <w:rFonts w:cs="Times New Roman"/>
      </w:rPr>
    </w:lvl>
    <w:lvl w:ilvl="4" w:tplc="040C0019" w:tentative="1">
      <w:start w:val="1"/>
      <w:numFmt w:val="lowerLetter"/>
      <w:lvlText w:val="%5."/>
      <w:lvlJc w:val="left"/>
      <w:pPr>
        <w:tabs>
          <w:tab w:val="num" w:pos="3588"/>
        </w:tabs>
        <w:ind w:left="3588" w:hanging="360"/>
      </w:pPr>
      <w:rPr>
        <w:rFonts w:cs="Times New Roman"/>
      </w:rPr>
    </w:lvl>
    <w:lvl w:ilvl="5" w:tplc="040C001B" w:tentative="1">
      <w:start w:val="1"/>
      <w:numFmt w:val="lowerRoman"/>
      <w:lvlText w:val="%6."/>
      <w:lvlJc w:val="right"/>
      <w:pPr>
        <w:tabs>
          <w:tab w:val="num" w:pos="4308"/>
        </w:tabs>
        <w:ind w:left="4308" w:hanging="180"/>
      </w:pPr>
      <w:rPr>
        <w:rFonts w:cs="Times New Roman"/>
      </w:rPr>
    </w:lvl>
    <w:lvl w:ilvl="6" w:tplc="040C000F" w:tentative="1">
      <w:start w:val="1"/>
      <w:numFmt w:val="decimal"/>
      <w:lvlText w:val="%7."/>
      <w:lvlJc w:val="left"/>
      <w:pPr>
        <w:tabs>
          <w:tab w:val="num" w:pos="5028"/>
        </w:tabs>
        <w:ind w:left="5028" w:hanging="360"/>
      </w:pPr>
      <w:rPr>
        <w:rFonts w:cs="Times New Roman"/>
      </w:rPr>
    </w:lvl>
    <w:lvl w:ilvl="7" w:tplc="040C0019" w:tentative="1">
      <w:start w:val="1"/>
      <w:numFmt w:val="lowerLetter"/>
      <w:lvlText w:val="%8."/>
      <w:lvlJc w:val="left"/>
      <w:pPr>
        <w:tabs>
          <w:tab w:val="num" w:pos="5748"/>
        </w:tabs>
        <w:ind w:left="5748" w:hanging="360"/>
      </w:pPr>
      <w:rPr>
        <w:rFonts w:cs="Times New Roman"/>
      </w:rPr>
    </w:lvl>
    <w:lvl w:ilvl="8" w:tplc="040C001B" w:tentative="1">
      <w:start w:val="1"/>
      <w:numFmt w:val="lowerRoman"/>
      <w:lvlText w:val="%9."/>
      <w:lvlJc w:val="right"/>
      <w:pPr>
        <w:tabs>
          <w:tab w:val="num" w:pos="6468"/>
        </w:tabs>
        <w:ind w:left="6468" w:hanging="180"/>
      </w:pPr>
      <w:rPr>
        <w:rFonts w:cs="Times New Roman"/>
      </w:rPr>
    </w:lvl>
  </w:abstractNum>
  <w:abstractNum w:abstractNumId="38">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0">
    <w:nsid w:val="75D12064"/>
    <w:multiLevelType w:val="hybridMultilevel"/>
    <w:tmpl w:val="CBF615C2"/>
    <w:lvl w:ilvl="0" w:tplc="040C000F">
      <w:start w:val="1"/>
      <w:numFmt w:val="decimal"/>
      <w:lvlText w:val="%1."/>
      <w:lvlJc w:val="left"/>
      <w:pPr>
        <w:tabs>
          <w:tab w:val="num" w:pos="720"/>
        </w:tabs>
        <w:ind w:left="720" w:hanging="360"/>
      </w:pPr>
      <w:rPr>
        <w:rFonts w:cs="Times New Roman"/>
      </w:rPr>
    </w:lvl>
    <w:lvl w:ilvl="1" w:tplc="2A161D40">
      <w:start w:val="5"/>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1">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8"/>
  </w:num>
  <w:num w:numId="3">
    <w:abstractNumId w:val="15"/>
  </w:num>
  <w:num w:numId="4">
    <w:abstractNumId w:val="0"/>
  </w:num>
  <w:num w:numId="5">
    <w:abstractNumId w:val="41"/>
  </w:num>
  <w:num w:numId="6">
    <w:abstractNumId w:val="7"/>
  </w:num>
  <w:num w:numId="7">
    <w:abstractNumId w:val="37"/>
  </w:num>
  <w:num w:numId="8">
    <w:abstractNumId w:val="40"/>
  </w:num>
  <w:num w:numId="9">
    <w:abstractNumId w:val="19"/>
  </w:num>
  <w:num w:numId="10">
    <w:abstractNumId w:val="35"/>
  </w:num>
  <w:num w:numId="11">
    <w:abstractNumId w:val="39"/>
  </w:num>
  <w:num w:numId="12">
    <w:abstractNumId w:val="2"/>
  </w:num>
  <w:num w:numId="13">
    <w:abstractNumId w:val="10"/>
  </w:num>
  <w:num w:numId="14">
    <w:abstractNumId w:val="34"/>
  </w:num>
  <w:num w:numId="15">
    <w:abstractNumId w:val="28"/>
  </w:num>
  <w:num w:numId="16">
    <w:abstractNumId w:val="12"/>
  </w:num>
  <w:num w:numId="17">
    <w:abstractNumId w:val="32"/>
  </w:num>
  <w:num w:numId="18">
    <w:abstractNumId w:val="24"/>
  </w:num>
  <w:num w:numId="19">
    <w:abstractNumId w:val="16"/>
  </w:num>
  <w:num w:numId="20">
    <w:abstractNumId w:val="30"/>
  </w:num>
  <w:num w:numId="21">
    <w:abstractNumId w:val="21"/>
  </w:num>
  <w:num w:numId="22">
    <w:abstractNumId w:val="13"/>
  </w:num>
  <w:num w:numId="23">
    <w:abstractNumId w:val="14"/>
  </w:num>
  <w:num w:numId="24">
    <w:abstractNumId w:val="27"/>
  </w:num>
  <w:num w:numId="25">
    <w:abstractNumId w:val="20"/>
  </w:num>
  <w:num w:numId="26">
    <w:abstractNumId w:val="4"/>
  </w:num>
  <w:num w:numId="27">
    <w:abstractNumId w:val="8"/>
  </w:num>
  <w:num w:numId="28">
    <w:abstractNumId w:val="18"/>
  </w:num>
  <w:num w:numId="29">
    <w:abstractNumId w:val="5"/>
  </w:num>
  <w:num w:numId="30">
    <w:abstractNumId w:val="3"/>
  </w:num>
  <w:num w:numId="31">
    <w:abstractNumId w:val="31"/>
  </w:num>
  <w:num w:numId="32">
    <w:abstractNumId w:val="23"/>
  </w:num>
  <w:num w:numId="33">
    <w:abstractNumId w:val="17"/>
  </w:num>
  <w:num w:numId="34">
    <w:abstractNumId w:val="26"/>
  </w:num>
  <w:num w:numId="35">
    <w:abstractNumId w:val="9"/>
  </w:num>
  <w:num w:numId="36">
    <w:abstractNumId w:val="36"/>
  </w:num>
  <w:num w:numId="37">
    <w:abstractNumId w:val="33"/>
  </w:num>
  <w:num w:numId="38">
    <w:abstractNumId w:val="25"/>
  </w:num>
  <w:num w:numId="39">
    <w:abstractNumId w:val="1"/>
  </w:num>
  <w:num w:numId="40">
    <w:abstractNumId w:val="6"/>
  </w:num>
  <w:num w:numId="41">
    <w:abstractNumId w:val="2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05B3C"/>
    <w:rsid w:val="0000227D"/>
    <w:rsid w:val="000037C6"/>
    <w:rsid w:val="00003817"/>
    <w:rsid w:val="00003D85"/>
    <w:rsid w:val="00004092"/>
    <w:rsid w:val="00004494"/>
    <w:rsid w:val="0000502A"/>
    <w:rsid w:val="00010D0C"/>
    <w:rsid w:val="000112E3"/>
    <w:rsid w:val="000159F8"/>
    <w:rsid w:val="00016D3A"/>
    <w:rsid w:val="00017F2E"/>
    <w:rsid w:val="00020A6A"/>
    <w:rsid w:val="000213EE"/>
    <w:rsid w:val="000247CD"/>
    <w:rsid w:val="00027140"/>
    <w:rsid w:val="00031CF7"/>
    <w:rsid w:val="00032ACC"/>
    <w:rsid w:val="00034F86"/>
    <w:rsid w:val="000423A8"/>
    <w:rsid w:val="00043526"/>
    <w:rsid w:val="00044373"/>
    <w:rsid w:val="00044433"/>
    <w:rsid w:val="00044CEB"/>
    <w:rsid w:val="00045358"/>
    <w:rsid w:val="00045E32"/>
    <w:rsid w:val="0004656B"/>
    <w:rsid w:val="00050BA0"/>
    <w:rsid w:val="00054110"/>
    <w:rsid w:val="00054712"/>
    <w:rsid w:val="00055212"/>
    <w:rsid w:val="00056625"/>
    <w:rsid w:val="00057B80"/>
    <w:rsid w:val="00061A9A"/>
    <w:rsid w:val="00062DD0"/>
    <w:rsid w:val="0006357A"/>
    <w:rsid w:val="00063A16"/>
    <w:rsid w:val="0006446E"/>
    <w:rsid w:val="0006498B"/>
    <w:rsid w:val="00065781"/>
    <w:rsid w:val="00065EAB"/>
    <w:rsid w:val="0006634A"/>
    <w:rsid w:val="00066A76"/>
    <w:rsid w:val="00067921"/>
    <w:rsid w:val="0007171B"/>
    <w:rsid w:val="00072F8A"/>
    <w:rsid w:val="000738B7"/>
    <w:rsid w:val="000748D5"/>
    <w:rsid w:val="000841F8"/>
    <w:rsid w:val="00084EFF"/>
    <w:rsid w:val="00086CD4"/>
    <w:rsid w:val="00092125"/>
    <w:rsid w:val="00093A02"/>
    <w:rsid w:val="00095CBB"/>
    <w:rsid w:val="00096006"/>
    <w:rsid w:val="000966B7"/>
    <w:rsid w:val="00097BCD"/>
    <w:rsid w:val="000A18A7"/>
    <w:rsid w:val="000A3DAF"/>
    <w:rsid w:val="000A4885"/>
    <w:rsid w:val="000B03DB"/>
    <w:rsid w:val="000B09A8"/>
    <w:rsid w:val="000B2B85"/>
    <w:rsid w:val="000B3C75"/>
    <w:rsid w:val="000B56BB"/>
    <w:rsid w:val="000B597C"/>
    <w:rsid w:val="000B5DD7"/>
    <w:rsid w:val="000B6DCE"/>
    <w:rsid w:val="000C01D7"/>
    <w:rsid w:val="000C1D1C"/>
    <w:rsid w:val="000C2F9B"/>
    <w:rsid w:val="000C347A"/>
    <w:rsid w:val="000C66E7"/>
    <w:rsid w:val="000C7B29"/>
    <w:rsid w:val="000D1AFC"/>
    <w:rsid w:val="000D2A4B"/>
    <w:rsid w:val="000D44B0"/>
    <w:rsid w:val="000D547E"/>
    <w:rsid w:val="000D54D7"/>
    <w:rsid w:val="000D59CA"/>
    <w:rsid w:val="000D5F53"/>
    <w:rsid w:val="000D6277"/>
    <w:rsid w:val="000E0EEA"/>
    <w:rsid w:val="000E6847"/>
    <w:rsid w:val="000E6E48"/>
    <w:rsid w:val="000E7BAA"/>
    <w:rsid w:val="000E7E2F"/>
    <w:rsid w:val="000F107C"/>
    <w:rsid w:val="000F212F"/>
    <w:rsid w:val="000F2DDF"/>
    <w:rsid w:val="000F34C0"/>
    <w:rsid w:val="000F3F6A"/>
    <w:rsid w:val="000F4384"/>
    <w:rsid w:val="000F48F5"/>
    <w:rsid w:val="000F4A3D"/>
    <w:rsid w:val="000F4F02"/>
    <w:rsid w:val="000F53E6"/>
    <w:rsid w:val="000F56A0"/>
    <w:rsid w:val="000F6F79"/>
    <w:rsid w:val="0010006F"/>
    <w:rsid w:val="0010162E"/>
    <w:rsid w:val="001025D0"/>
    <w:rsid w:val="0010301E"/>
    <w:rsid w:val="00103CE3"/>
    <w:rsid w:val="00103FAD"/>
    <w:rsid w:val="001042C9"/>
    <w:rsid w:val="001065E5"/>
    <w:rsid w:val="00106FD5"/>
    <w:rsid w:val="0011043F"/>
    <w:rsid w:val="00110778"/>
    <w:rsid w:val="00111027"/>
    <w:rsid w:val="00111343"/>
    <w:rsid w:val="0011139A"/>
    <w:rsid w:val="0011197E"/>
    <w:rsid w:val="00117B24"/>
    <w:rsid w:val="0012172D"/>
    <w:rsid w:val="00122C93"/>
    <w:rsid w:val="00123057"/>
    <w:rsid w:val="00123905"/>
    <w:rsid w:val="0012612F"/>
    <w:rsid w:val="0012635A"/>
    <w:rsid w:val="00130ADB"/>
    <w:rsid w:val="00130C6C"/>
    <w:rsid w:val="001319E5"/>
    <w:rsid w:val="00132EE1"/>
    <w:rsid w:val="00135536"/>
    <w:rsid w:val="00136A43"/>
    <w:rsid w:val="00136F2D"/>
    <w:rsid w:val="0014027A"/>
    <w:rsid w:val="0014087B"/>
    <w:rsid w:val="00141602"/>
    <w:rsid w:val="00141857"/>
    <w:rsid w:val="00144539"/>
    <w:rsid w:val="001445B7"/>
    <w:rsid w:val="0014549D"/>
    <w:rsid w:val="00145EF7"/>
    <w:rsid w:val="00146D42"/>
    <w:rsid w:val="001500E1"/>
    <w:rsid w:val="00150E8C"/>
    <w:rsid w:val="00151627"/>
    <w:rsid w:val="00151764"/>
    <w:rsid w:val="00152550"/>
    <w:rsid w:val="0015443F"/>
    <w:rsid w:val="00155CB9"/>
    <w:rsid w:val="00160078"/>
    <w:rsid w:val="00160979"/>
    <w:rsid w:val="00161380"/>
    <w:rsid w:val="00162937"/>
    <w:rsid w:val="00163FA7"/>
    <w:rsid w:val="0016543E"/>
    <w:rsid w:val="00166527"/>
    <w:rsid w:val="00166D06"/>
    <w:rsid w:val="00170A7D"/>
    <w:rsid w:val="00170CD9"/>
    <w:rsid w:val="00170CEB"/>
    <w:rsid w:val="00170D4B"/>
    <w:rsid w:val="0017254F"/>
    <w:rsid w:val="00172C11"/>
    <w:rsid w:val="00172D73"/>
    <w:rsid w:val="001849FC"/>
    <w:rsid w:val="00184F98"/>
    <w:rsid w:val="00187123"/>
    <w:rsid w:val="001875C0"/>
    <w:rsid w:val="00187ADA"/>
    <w:rsid w:val="00187CE6"/>
    <w:rsid w:val="00190151"/>
    <w:rsid w:val="00192AAC"/>
    <w:rsid w:val="00196142"/>
    <w:rsid w:val="001971CE"/>
    <w:rsid w:val="0019774F"/>
    <w:rsid w:val="001A4A8B"/>
    <w:rsid w:val="001B5C4A"/>
    <w:rsid w:val="001B6AD6"/>
    <w:rsid w:val="001B7126"/>
    <w:rsid w:val="001C00A6"/>
    <w:rsid w:val="001C1385"/>
    <w:rsid w:val="001C1BEC"/>
    <w:rsid w:val="001C5BE5"/>
    <w:rsid w:val="001C6898"/>
    <w:rsid w:val="001D066D"/>
    <w:rsid w:val="001D099D"/>
    <w:rsid w:val="001D15BF"/>
    <w:rsid w:val="001D2068"/>
    <w:rsid w:val="001D30A7"/>
    <w:rsid w:val="001D4286"/>
    <w:rsid w:val="001D531A"/>
    <w:rsid w:val="001D75DE"/>
    <w:rsid w:val="001E08BF"/>
    <w:rsid w:val="001E0E5C"/>
    <w:rsid w:val="001E1AAB"/>
    <w:rsid w:val="001E20E5"/>
    <w:rsid w:val="001E3812"/>
    <w:rsid w:val="001F0375"/>
    <w:rsid w:val="001F04A9"/>
    <w:rsid w:val="001F0E61"/>
    <w:rsid w:val="001F0F93"/>
    <w:rsid w:val="001F2E40"/>
    <w:rsid w:val="001F308F"/>
    <w:rsid w:val="001F4456"/>
    <w:rsid w:val="001F5104"/>
    <w:rsid w:val="001F58E8"/>
    <w:rsid w:val="001F61A6"/>
    <w:rsid w:val="00201A7E"/>
    <w:rsid w:val="00207785"/>
    <w:rsid w:val="002106AB"/>
    <w:rsid w:val="002114B5"/>
    <w:rsid w:val="00212AAC"/>
    <w:rsid w:val="00212CEA"/>
    <w:rsid w:val="00214726"/>
    <w:rsid w:val="002155D4"/>
    <w:rsid w:val="002163FB"/>
    <w:rsid w:val="0021667B"/>
    <w:rsid w:val="002168A4"/>
    <w:rsid w:val="0022029C"/>
    <w:rsid w:val="00220E50"/>
    <w:rsid w:val="0022315D"/>
    <w:rsid w:val="002238E0"/>
    <w:rsid w:val="00225671"/>
    <w:rsid w:val="00226A4B"/>
    <w:rsid w:val="0023094A"/>
    <w:rsid w:val="00231AED"/>
    <w:rsid w:val="00233297"/>
    <w:rsid w:val="002333B4"/>
    <w:rsid w:val="0023382A"/>
    <w:rsid w:val="00234C7D"/>
    <w:rsid w:val="00235223"/>
    <w:rsid w:val="00236EAB"/>
    <w:rsid w:val="00236ED4"/>
    <w:rsid w:val="00240BEA"/>
    <w:rsid w:val="002423C7"/>
    <w:rsid w:val="00243DC8"/>
    <w:rsid w:val="0024469B"/>
    <w:rsid w:val="00245D05"/>
    <w:rsid w:val="00247971"/>
    <w:rsid w:val="002514E2"/>
    <w:rsid w:val="002523B0"/>
    <w:rsid w:val="002534C1"/>
    <w:rsid w:val="00253FB8"/>
    <w:rsid w:val="0025569E"/>
    <w:rsid w:val="002559D4"/>
    <w:rsid w:val="00255ED0"/>
    <w:rsid w:val="00257A36"/>
    <w:rsid w:val="00257D19"/>
    <w:rsid w:val="002621A1"/>
    <w:rsid w:val="0026283D"/>
    <w:rsid w:val="00262E69"/>
    <w:rsid w:val="0026335D"/>
    <w:rsid w:val="002634DA"/>
    <w:rsid w:val="00263541"/>
    <w:rsid w:val="0026367F"/>
    <w:rsid w:val="00263AC6"/>
    <w:rsid w:val="00263E2A"/>
    <w:rsid w:val="00266390"/>
    <w:rsid w:val="00266D5C"/>
    <w:rsid w:val="00267855"/>
    <w:rsid w:val="0027527E"/>
    <w:rsid w:val="00282014"/>
    <w:rsid w:val="00285C58"/>
    <w:rsid w:val="00285D48"/>
    <w:rsid w:val="00290F47"/>
    <w:rsid w:val="00292628"/>
    <w:rsid w:val="00292831"/>
    <w:rsid w:val="002943A8"/>
    <w:rsid w:val="00294FA0"/>
    <w:rsid w:val="00296310"/>
    <w:rsid w:val="002A2D59"/>
    <w:rsid w:val="002A56C9"/>
    <w:rsid w:val="002A5C80"/>
    <w:rsid w:val="002A6A34"/>
    <w:rsid w:val="002A6B98"/>
    <w:rsid w:val="002B167D"/>
    <w:rsid w:val="002B30C6"/>
    <w:rsid w:val="002B43F2"/>
    <w:rsid w:val="002B47B8"/>
    <w:rsid w:val="002B4C8E"/>
    <w:rsid w:val="002B62FC"/>
    <w:rsid w:val="002B633E"/>
    <w:rsid w:val="002C0AB2"/>
    <w:rsid w:val="002C1E7C"/>
    <w:rsid w:val="002C33A8"/>
    <w:rsid w:val="002C788B"/>
    <w:rsid w:val="002D0130"/>
    <w:rsid w:val="002D0803"/>
    <w:rsid w:val="002D1017"/>
    <w:rsid w:val="002D31F5"/>
    <w:rsid w:val="002D728D"/>
    <w:rsid w:val="002E07C3"/>
    <w:rsid w:val="002E28FA"/>
    <w:rsid w:val="002E2B42"/>
    <w:rsid w:val="002E33A9"/>
    <w:rsid w:val="002E43C3"/>
    <w:rsid w:val="002E66AC"/>
    <w:rsid w:val="002E751A"/>
    <w:rsid w:val="002E7C89"/>
    <w:rsid w:val="002F2C9F"/>
    <w:rsid w:val="002F35B6"/>
    <w:rsid w:val="002F37FF"/>
    <w:rsid w:val="002F4F46"/>
    <w:rsid w:val="002F5389"/>
    <w:rsid w:val="002F7402"/>
    <w:rsid w:val="003020EC"/>
    <w:rsid w:val="00302CC9"/>
    <w:rsid w:val="00302FD1"/>
    <w:rsid w:val="003037E3"/>
    <w:rsid w:val="00303FDA"/>
    <w:rsid w:val="00306A05"/>
    <w:rsid w:val="00306B6C"/>
    <w:rsid w:val="00310061"/>
    <w:rsid w:val="00310962"/>
    <w:rsid w:val="00311243"/>
    <w:rsid w:val="00311B31"/>
    <w:rsid w:val="00312B21"/>
    <w:rsid w:val="00314379"/>
    <w:rsid w:val="003147C1"/>
    <w:rsid w:val="00316A08"/>
    <w:rsid w:val="00316FB7"/>
    <w:rsid w:val="00317E4B"/>
    <w:rsid w:val="0032164F"/>
    <w:rsid w:val="00322165"/>
    <w:rsid w:val="00322C6F"/>
    <w:rsid w:val="00322FC7"/>
    <w:rsid w:val="0032663B"/>
    <w:rsid w:val="00327B0F"/>
    <w:rsid w:val="0033201D"/>
    <w:rsid w:val="003320D4"/>
    <w:rsid w:val="00334EDE"/>
    <w:rsid w:val="00340FF7"/>
    <w:rsid w:val="0034462C"/>
    <w:rsid w:val="00344683"/>
    <w:rsid w:val="003453F6"/>
    <w:rsid w:val="0034623A"/>
    <w:rsid w:val="003468BB"/>
    <w:rsid w:val="0034710F"/>
    <w:rsid w:val="0034755D"/>
    <w:rsid w:val="00347BB1"/>
    <w:rsid w:val="00353C47"/>
    <w:rsid w:val="00355C59"/>
    <w:rsid w:val="00356988"/>
    <w:rsid w:val="00357A78"/>
    <w:rsid w:val="00360385"/>
    <w:rsid w:val="00364AEB"/>
    <w:rsid w:val="00367161"/>
    <w:rsid w:val="00370821"/>
    <w:rsid w:val="00372AF8"/>
    <w:rsid w:val="0037459B"/>
    <w:rsid w:val="00380606"/>
    <w:rsid w:val="00380CE7"/>
    <w:rsid w:val="003836C8"/>
    <w:rsid w:val="00385557"/>
    <w:rsid w:val="003901B4"/>
    <w:rsid w:val="00390D8D"/>
    <w:rsid w:val="00393C7E"/>
    <w:rsid w:val="00395967"/>
    <w:rsid w:val="00397118"/>
    <w:rsid w:val="003A036B"/>
    <w:rsid w:val="003A130A"/>
    <w:rsid w:val="003A1851"/>
    <w:rsid w:val="003A1A34"/>
    <w:rsid w:val="003A1F5D"/>
    <w:rsid w:val="003A3D10"/>
    <w:rsid w:val="003A4596"/>
    <w:rsid w:val="003A51E7"/>
    <w:rsid w:val="003A6DC6"/>
    <w:rsid w:val="003A784E"/>
    <w:rsid w:val="003B07AC"/>
    <w:rsid w:val="003B1240"/>
    <w:rsid w:val="003B259C"/>
    <w:rsid w:val="003B5260"/>
    <w:rsid w:val="003B5A90"/>
    <w:rsid w:val="003B6FC8"/>
    <w:rsid w:val="003C00A6"/>
    <w:rsid w:val="003C172B"/>
    <w:rsid w:val="003C1D6F"/>
    <w:rsid w:val="003C314B"/>
    <w:rsid w:val="003C461D"/>
    <w:rsid w:val="003C4982"/>
    <w:rsid w:val="003D0A43"/>
    <w:rsid w:val="003D2182"/>
    <w:rsid w:val="003D236F"/>
    <w:rsid w:val="003D304F"/>
    <w:rsid w:val="003D635D"/>
    <w:rsid w:val="003D7FC0"/>
    <w:rsid w:val="003E402E"/>
    <w:rsid w:val="003E48E4"/>
    <w:rsid w:val="003F490A"/>
    <w:rsid w:val="003F567C"/>
    <w:rsid w:val="003F5777"/>
    <w:rsid w:val="003F6A69"/>
    <w:rsid w:val="004024AF"/>
    <w:rsid w:val="0040310D"/>
    <w:rsid w:val="00405174"/>
    <w:rsid w:val="00406AA6"/>
    <w:rsid w:val="0041221D"/>
    <w:rsid w:val="004133EC"/>
    <w:rsid w:val="004135E0"/>
    <w:rsid w:val="004159E7"/>
    <w:rsid w:val="00416445"/>
    <w:rsid w:val="00416721"/>
    <w:rsid w:val="00417BF0"/>
    <w:rsid w:val="00417FF1"/>
    <w:rsid w:val="004211EA"/>
    <w:rsid w:val="00421249"/>
    <w:rsid w:val="00421CAC"/>
    <w:rsid w:val="00424815"/>
    <w:rsid w:val="004304C4"/>
    <w:rsid w:val="0043234A"/>
    <w:rsid w:val="0043325C"/>
    <w:rsid w:val="00433647"/>
    <w:rsid w:val="00433E9C"/>
    <w:rsid w:val="00435EE4"/>
    <w:rsid w:val="004365A8"/>
    <w:rsid w:val="00436FC0"/>
    <w:rsid w:val="004402D5"/>
    <w:rsid w:val="0044100B"/>
    <w:rsid w:val="004419B1"/>
    <w:rsid w:val="004430AF"/>
    <w:rsid w:val="00443B85"/>
    <w:rsid w:val="00444079"/>
    <w:rsid w:val="004441EC"/>
    <w:rsid w:val="004465E0"/>
    <w:rsid w:val="00446DF1"/>
    <w:rsid w:val="00450351"/>
    <w:rsid w:val="004517ED"/>
    <w:rsid w:val="00451AD6"/>
    <w:rsid w:val="00453975"/>
    <w:rsid w:val="0045567A"/>
    <w:rsid w:val="00455A82"/>
    <w:rsid w:val="00455B78"/>
    <w:rsid w:val="0045753D"/>
    <w:rsid w:val="00461F4A"/>
    <w:rsid w:val="00470E30"/>
    <w:rsid w:val="004715EF"/>
    <w:rsid w:val="00471B41"/>
    <w:rsid w:val="00476FB8"/>
    <w:rsid w:val="004815B9"/>
    <w:rsid w:val="00481975"/>
    <w:rsid w:val="00491B05"/>
    <w:rsid w:val="00492080"/>
    <w:rsid w:val="00493474"/>
    <w:rsid w:val="004935D4"/>
    <w:rsid w:val="00493B60"/>
    <w:rsid w:val="004948CD"/>
    <w:rsid w:val="00494DB3"/>
    <w:rsid w:val="00494F1C"/>
    <w:rsid w:val="0049574F"/>
    <w:rsid w:val="00497B7B"/>
    <w:rsid w:val="00497CDD"/>
    <w:rsid w:val="004A0C05"/>
    <w:rsid w:val="004A1CB4"/>
    <w:rsid w:val="004A515A"/>
    <w:rsid w:val="004A5A26"/>
    <w:rsid w:val="004A6D23"/>
    <w:rsid w:val="004A7531"/>
    <w:rsid w:val="004B2696"/>
    <w:rsid w:val="004B30AA"/>
    <w:rsid w:val="004B375A"/>
    <w:rsid w:val="004B4A02"/>
    <w:rsid w:val="004B4FD1"/>
    <w:rsid w:val="004B558B"/>
    <w:rsid w:val="004C3412"/>
    <w:rsid w:val="004C38F8"/>
    <w:rsid w:val="004C3EC7"/>
    <w:rsid w:val="004C40EF"/>
    <w:rsid w:val="004C6F56"/>
    <w:rsid w:val="004D1319"/>
    <w:rsid w:val="004D13E1"/>
    <w:rsid w:val="004D1C00"/>
    <w:rsid w:val="004D6142"/>
    <w:rsid w:val="004E0B52"/>
    <w:rsid w:val="004E14F9"/>
    <w:rsid w:val="004E2AE5"/>
    <w:rsid w:val="004E3AEC"/>
    <w:rsid w:val="004E79FD"/>
    <w:rsid w:val="004F609A"/>
    <w:rsid w:val="00500117"/>
    <w:rsid w:val="005033C0"/>
    <w:rsid w:val="0050377F"/>
    <w:rsid w:val="0050572E"/>
    <w:rsid w:val="00505EDA"/>
    <w:rsid w:val="005108C0"/>
    <w:rsid w:val="00511C19"/>
    <w:rsid w:val="00511CDE"/>
    <w:rsid w:val="00511E80"/>
    <w:rsid w:val="005146C5"/>
    <w:rsid w:val="00514C25"/>
    <w:rsid w:val="005154EC"/>
    <w:rsid w:val="00515CC4"/>
    <w:rsid w:val="0052017D"/>
    <w:rsid w:val="00520545"/>
    <w:rsid w:val="005256D2"/>
    <w:rsid w:val="00526207"/>
    <w:rsid w:val="005267E0"/>
    <w:rsid w:val="005270EF"/>
    <w:rsid w:val="00531CDA"/>
    <w:rsid w:val="00532733"/>
    <w:rsid w:val="00532FDE"/>
    <w:rsid w:val="00533BDC"/>
    <w:rsid w:val="005350A3"/>
    <w:rsid w:val="005356E8"/>
    <w:rsid w:val="00535CE6"/>
    <w:rsid w:val="0053772A"/>
    <w:rsid w:val="00537A2D"/>
    <w:rsid w:val="005562C4"/>
    <w:rsid w:val="00562724"/>
    <w:rsid w:val="0056322F"/>
    <w:rsid w:val="00565649"/>
    <w:rsid w:val="00565CC2"/>
    <w:rsid w:val="005661A6"/>
    <w:rsid w:val="0056695C"/>
    <w:rsid w:val="00567DB7"/>
    <w:rsid w:val="005700A0"/>
    <w:rsid w:val="00572264"/>
    <w:rsid w:val="005722DD"/>
    <w:rsid w:val="005744AC"/>
    <w:rsid w:val="005747A1"/>
    <w:rsid w:val="0058351E"/>
    <w:rsid w:val="0058472F"/>
    <w:rsid w:val="0058534B"/>
    <w:rsid w:val="00587B6B"/>
    <w:rsid w:val="0059458F"/>
    <w:rsid w:val="005950C2"/>
    <w:rsid w:val="005962C0"/>
    <w:rsid w:val="0059635E"/>
    <w:rsid w:val="00596719"/>
    <w:rsid w:val="0059773B"/>
    <w:rsid w:val="005A19E2"/>
    <w:rsid w:val="005A2759"/>
    <w:rsid w:val="005A3EA4"/>
    <w:rsid w:val="005A4314"/>
    <w:rsid w:val="005A500A"/>
    <w:rsid w:val="005A5CF6"/>
    <w:rsid w:val="005B19E7"/>
    <w:rsid w:val="005B2C81"/>
    <w:rsid w:val="005B3B7E"/>
    <w:rsid w:val="005B4530"/>
    <w:rsid w:val="005B4C66"/>
    <w:rsid w:val="005B4D2C"/>
    <w:rsid w:val="005B5F3E"/>
    <w:rsid w:val="005C043A"/>
    <w:rsid w:val="005C1191"/>
    <w:rsid w:val="005C179C"/>
    <w:rsid w:val="005C291E"/>
    <w:rsid w:val="005C31C5"/>
    <w:rsid w:val="005C3539"/>
    <w:rsid w:val="005C42B0"/>
    <w:rsid w:val="005C6F87"/>
    <w:rsid w:val="005D14BE"/>
    <w:rsid w:val="005D25DA"/>
    <w:rsid w:val="005D59BA"/>
    <w:rsid w:val="005E0512"/>
    <w:rsid w:val="005E47B3"/>
    <w:rsid w:val="005E6F98"/>
    <w:rsid w:val="005F0A3A"/>
    <w:rsid w:val="005F3044"/>
    <w:rsid w:val="005F5223"/>
    <w:rsid w:val="005F60EA"/>
    <w:rsid w:val="005F7193"/>
    <w:rsid w:val="005F73D1"/>
    <w:rsid w:val="006004A5"/>
    <w:rsid w:val="00601499"/>
    <w:rsid w:val="0060368D"/>
    <w:rsid w:val="00605B3C"/>
    <w:rsid w:val="00611140"/>
    <w:rsid w:val="006125F0"/>
    <w:rsid w:val="006132AD"/>
    <w:rsid w:val="006137CA"/>
    <w:rsid w:val="00616254"/>
    <w:rsid w:val="0062039D"/>
    <w:rsid w:val="00620C56"/>
    <w:rsid w:val="00620F8F"/>
    <w:rsid w:val="00623BA3"/>
    <w:rsid w:val="00623C48"/>
    <w:rsid w:val="00625996"/>
    <w:rsid w:val="00626F83"/>
    <w:rsid w:val="00627CD4"/>
    <w:rsid w:val="00630DF9"/>
    <w:rsid w:val="006343BD"/>
    <w:rsid w:val="00635F6B"/>
    <w:rsid w:val="00636154"/>
    <w:rsid w:val="0063629A"/>
    <w:rsid w:val="00641BB5"/>
    <w:rsid w:val="00643DA3"/>
    <w:rsid w:val="00644796"/>
    <w:rsid w:val="00644979"/>
    <w:rsid w:val="00653026"/>
    <w:rsid w:val="006531EE"/>
    <w:rsid w:val="00657526"/>
    <w:rsid w:val="00662354"/>
    <w:rsid w:val="0066280D"/>
    <w:rsid w:val="0066366E"/>
    <w:rsid w:val="00666146"/>
    <w:rsid w:val="00672438"/>
    <w:rsid w:val="006755C4"/>
    <w:rsid w:val="00675D52"/>
    <w:rsid w:val="006762DD"/>
    <w:rsid w:val="00676FD2"/>
    <w:rsid w:val="006773E3"/>
    <w:rsid w:val="006774EB"/>
    <w:rsid w:val="00683604"/>
    <w:rsid w:val="00683D9E"/>
    <w:rsid w:val="00684328"/>
    <w:rsid w:val="00686A0B"/>
    <w:rsid w:val="00686E07"/>
    <w:rsid w:val="00687A1C"/>
    <w:rsid w:val="00690016"/>
    <w:rsid w:val="00690CDC"/>
    <w:rsid w:val="00691B1D"/>
    <w:rsid w:val="00691F6C"/>
    <w:rsid w:val="00692011"/>
    <w:rsid w:val="00693B5E"/>
    <w:rsid w:val="00693FC5"/>
    <w:rsid w:val="0069581C"/>
    <w:rsid w:val="006A0CBD"/>
    <w:rsid w:val="006A6EEE"/>
    <w:rsid w:val="006A79B7"/>
    <w:rsid w:val="006B080D"/>
    <w:rsid w:val="006B0F37"/>
    <w:rsid w:val="006B3067"/>
    <w:rsid w:val="006B4252"/>
    <w:rsid w:val="006B469E"/>
    <w:rsid w:val="006C07CF"/>
    <w:rsid w:val="006C4112"/>
    <w:rsid w:val="006C48F6"/>
    <w:rsid w:val="006C71B9"/>
    <w:rsid w:val="006D017C"/>
    <w:rsid w:val="006D0CAE"/>
    <w:rsid w:val="006D0E10"/>
    <w:rsid w:val="006D1B71"/>
    <w:rsid w:val="006D1E9C"/>
    <w:rsid w:val="006D24C9"/>
    <w:rsid w:val="006D4775"/>
    <w:rsid w:val="006D54E4"/>
    <w:rsid w:val="006D663A"/>
    <w:rsid w:val="006D68D5"/>
    <w:rsid w:val="006E0454"/>
    <w:rsid w:val="006E177F"/>
    <w:rsid w:val="006E36C7"/>
    <w:rsid w:val="006E4266"/>
    <w:rsid w:val="006E65A0"/>
    <w:rsid w:val="006F0431"/>
    <w:rsid w:val="006F094F"/>
    <w:rsid w:val="006F358C"/>
    <w:rsid w:val="006F45D8"/>
    <w:rsid w:val="006F7223"/>
    <w:rsid w:val="00700913"/>
    <w:rsid w:val="00700E1F"/>
    <w:rsid w:val="00701B64"/>
    <w:rsid w:val="00707175"/>
    <w:rsid w:val="00710A57"/>
    <w:rsid w:val="007151FD"/>
    <w:rsid w:val="00716DA5"/>
    <w:rsid w:val="007173AE"/>
    <w:rsid w:val="00717C81"/>
    <w:rsid w:val="00720F1B"/>
    <w:rsid w:val="00721295"/>
    <w:rsid w:val="00724C32"/>
    <w:rsid w:val="007250CB"/>
    <w:rsid w:val="00732F25"/>
    <w:rsid w:val="0073425D"/>
    <w:rsid w:val="007343D9"/>
    <w:rsid w:val="00736C51"/>
    <w:rsid w:val="00737447"/>
    <w:rsid w:val="007375FD"/>
    <w:rsid w:val="00737D9B"/>
    <w:rsid w:val="007429BC"/>
    <w:rsid w:val="00743C90"/>
    <w:rsid w:val="00744DEA"/>
    <w:rsid w:val="00745843"/>
    <w:rsid w:val="00745CC8"/>
    <w:rsid w:val="00746BC8"/>
    <w:rsid w:val="007474BF"/>
    <w:rsid w:val="00747543"/>
    <w:rsid w:val="00751231"/>
    <w:rsid w:val="00752F9A"/>
    <w:rsid w:val="007531C7"/>
    <w:rsid w:val="007539E9"/>
    <w:rsid w:val="00754632"/>
    <w:rsid w:val="00754A33"/>
    <w:rsid w:val="00754FBE"/>
    <w:rsid w:val="00756213"/>
    <w:rsid w:val="00756346"/>
    <w:rsid w:val="00756AFE"/>
    <w:rsid w:val="0075759E"/>
    <w:rsid w:val="00760E36"/>
    <w:rsid w:val="0076154C"/>
    <w:rsid w:val="00761769"/>
    <w:rsid w:val="007624D6"/>
    <w:rsid w:val="00765C30"/>
    <w:rsid w:val="00766069"/>
    <w:rsid w:val="00766BF8"/>
    <w:rsid w:val="00772F32"/>
    <w:rsid w:val="007763FF"/>
    <w:rsid w:val="0077718A"/>
    <w:rsid w:val="0077793A"/>
    <w:rsid w:val="00777B26"/>
    <w:rsid w:val="00780C7B"/>
    <w:rsid w:val="007846CA"/>
    <w:rsid w:val="007849B9"/>
    <w:rsid w:val="0078702E"/>
    <w:rsid w:val="007900C0"/>
    <w:rsid w:val="007921DD"/>
    <w:rsid w:val="00792740"/>
    <w:rsid w:val="00793BC4"/>
    <w:rsid w:val="00795214"/>
    <w:rsid w:val="00795D5A"/>
    <w:rsid w:val="00796B62"/>
    <w:rsid w:val="007971CA"/>
    <w:rsid w:val="007A0666"/>
    <w:rsid w:val="007A0D68"/>
    <w:rsid w:val="007A10A1"/>
    <w:rsid w:val="007A3A88"/>
    <w:rsid w:val="007A4AC4"/>
    <w:rsid w:val="007A4BC7"/>
    <w:rsid w:val="007A635F"/>
    <w:rsid w:val="007A70E2"/>
    <w:rsid w:val="007B013B"/>
    <w:rsid w:val="007B07D4"/>
    <w:rsid w:val="007B0B61"/>
    <w:rsid w:val="007B2D6E"/>
    <w:rsid w:val="007B3624"/>
    <w:rsid w:val="007B43F3"/>
    <w:rsid w:val="007B5AB6"/>
    <w:rsid w:val="007C00A3"/>
    <w:rsid w:val="007C052F"/>
    <w:rsid w:val="007C0A9E"/>
    <w:rsid w:val="007C0C19"/>
    <w:rsid w:val="007C16A8"/>
    <w:rsid w:val="007C1820"/>
    <w:rsid w:val="007C2117"/>
    <w:rsid w:val="007C3919"/>
    <w:rsid w:val="007C3D91"/>
    <w:rsid w:val="007C5509"/>
    <w:rsid w:val="007C5F86"/>
    <w:rsid w:val="007C6F24"/>
    <w:rsid w:val="007C7CED"/>
    <w:rsid w:val="007D23AA"/>
    <w:rsid w:val="007D499E"/>
    <w:rsid w:val="007D66CD"/>
    <w:rsid w:val="007D66DF"/>
    <w:rsid w:val="007D6AE6"/>
    <w:rsid w:val="007E16B1"/>
    <w:rsid w:val="007E1D24"/>
    <w:rsid w:val="007E46E2"/>
    <w:rsid w:val="007F049A"/>
    <w:rsid w:val="007F137A"/>
    <w:rsid w:val="007F29A4"/>
    <w:rsid w:val="007F2C71"/>
    <w:rsid w:val="007F3D86"/>
    <w:rsid w:val="007F46C6"/>
    <w:rsid w:val="007F53C1"/>
    <w:rsid w:val="007F5EDC"/>
    <w:rsid w:val="007F612D"/>
    <w:rsid w:val="0080012D"/>
    <w:rsid w:val="0080299F"/>
    <w:rsid w:val="00813D08"/>
    <w:rsid w:val="00816998"/>
    <w:rsid w:val="00817AF0"/>
    <w:rsid w:val="0082194D"/>
    <w:rsid w:val="0082397C"/>
    <w:rsid w:val="008262A3"/>
    <w:rsid w:val="00827B40"/>
    <w:rsid w:val="00830A41"/>
    <w:rsid w:val="008315F1"/>
    <w:rsid w:val="0083353F"/>
    <w:rsid w:val="00833951"/>
    <w:rsid w:val="00836803"/>
    <w:rsid w:val="00837454"/>
    <w:rsid w:val="00842009"/>
    <w:rsid w:val="0084354F"/>
    <w:rsid w:val="00847890"/>
    <w:rsid w:val="008504F3"/>
    <w:rsid w:val="008506B1"/>
    <w:rsid w:val="00851157"/>
    <w:rsid w:val="008534E3"/>
    <w:rsid w:val="00853C38"/>
    <w:rsid w:val="00856AE6"/>
    <w:rsid w:val="008625CE"/>
    <w:rsid w:val="00862D0C"/>
    <w:rsid w:val="00863F49"/>
    <w:rsid w:val="0086426C"/>
    <w:rsid w:val="008704EE"/>
    <w:rsid w:val="00870CD0"/>
    <w:rsid w:val="008718EB"/>
    <w:rsid w:val="00873DC4"/>
    <w:rsid w:val="008744FF"/>
    <w:rsid w:val="008755F3"/>
    <w:rsid w:val="00875CE3"/>
    <w:rsid w:val="0087612F"/>
    <w:rsid w:val="0088017B"/>
    <w:rsid w:val="00880C15"/>
    <w:rsid w:val="008810A5"/>
    <w:rsid w:val="00881E08"/>
    <w:rsid w:val="00882925"/>
    <w:rsid w:val="008836CC"/>
    <w:rsid w:val="008844F3"/>
    <w:rsid w:val="00886C85"/>
    <w:rsid w:val="008870A0"/>
    <w:rsid w:val="00887583"/>
    <w:rsid w:val="00890B72"/>
    <w:rsid w:val="008910F8"/>
    <w:rsid w:val="00891140"/>
    <w:rsid w:val="00893938"/>
    <w:rsid w:val="00893FFB"/>
    <w:rsid w:val="008940BF"/>
    <w:rsid w:val="00896603"/>
    <w:rsid w:val="008A0850"/>
    <w:rsid w:val="008A0E65"/>
    <w:rsid w:val="008A1F78"/>
    <w:rsid w:val="008A35FC"/>
    <w:rsid w:val="008A3EDA"/>
    <w:rsid w:val="008A5DE4"/>
    <w:rsid w:val="008B172F"/>
    <w:rsid w:val="008B1DC9"/>
    <w:rsid w:val="008B449C"/>
    <w:rsid w:val="008B6BF2"/>
    <w:rsid w:val="008B6F35"/>
    <w:rsid w:val="008C46DC"/>
    <w:rsid w:val="008C5200"/>
    <w:rsid w:val="008C57A9"/>
    <w:rsid w:val="008D051A"/>
    <w:rsid w:val="008D0B73"/>
    <w:rsid w:val="008D2886"/>
    <w:rsid w:val="008D455D"/>
    <w:rsid w:val="008D49BB"/>
    <w:rsid w:val="008D5A63"/>
    <w:rsid w:val="008D5EA3"/>
    <w:rsid w:val="008D7ABB"/>
    <w:rsid w:val="008E1632"/>
    <w:rsid w:val="008E1B39"/>
    <w:rsid w:val="008E343E"/>
    <w:rsid w:val="008E54B5"/>
    <w:rsid w:val="008E57BA"/>
    <w:rsid w:val="008F0327"/>
    <w:rsid w:val="008F0962"/>
    <w:rsid w:val="008F3418"/>
    <w:rsid w:val="00902597"/>
    <w:rsid w:val="00904DBD"/>
    <w:rsid w:val="00907568"/>
    <w:rsid w:val="009076D1"/>
    <w:rsid w:val="00910CD4"/>
    <w:rsid w:val="00912026"/>
    <w:rsid w:val="00912364"/>
    <w:rsid w:val="00913B4B"/>
    <w:rsid w:val="00914935"/>
    <w:rsid w:val="00914958"/>
    <w:rsid w:val="00915000"/>
    <w:rsid w:val="00915C51"/>
    <w:rsid w:val="009178A7"/>
    <w:rsid w:val="00920ED5"/>
    <w:rsid w:val="009221BD"/>
    <w:rsid w:val="00923057"/>
    <w:rsid w:val="0092533B"/>
    <w:rsid w:val="009253CD"/>
    <w:rsid w:val="00927458"/>
    <w:rsid w:val="0092765A"/>
    <w:rsid w:val="00927A67"/>
    <w:rsid w:val="00927B6D"/>
    <w:rsid w:val="00930EB8"/>
    <w:rsid w:val="00932113"/>
    <w:rsid w:val="00932EA7"/>
    <w:rsid w:val="0093513C"/>
    <w:rsid w:val="00937017"/>
    <w:rsid w:val="00940938"/>
    <w:rsid w:val="009426E4"/>
    <w:rsid w:val="009431B1"/>
    <w:rsid w:val="00943BAD"/>
    <w:rsid w:val="00944CD1"/>
    <w:rsid w:val="00944EAE"/>
    <w:rsid w:val="009514AE"/>
    <w:rsid w:val="00951C6A"/>
    <w:rsid w:val="00953A91"/>
    <w:rsid w:val="00954D19"/>
    <w:rsid w:val="009562CD"/>
    <w:rsid w:val="00960AAB"/>
    <w:rsid w:val="00961113"/>
    <w:rsid w:val="0096213B"/>
    <w:rsid w:val="009621C4"/>
    <w:rsid w:val="0096255F"/>
    <w:rsid w:val="009654F4"/>
    <w:rsid w:val="00971289"/>
    <w:rsid w:val="00974EB5"/>
    <w:rsid w:val="00977766"/>
    <w:rsid w:val="009808A5"/>
    <w:rsid w:val="009808E9"/>
    <w:rsid w:val="00982563"/>
    <w:rsid w:val="00982E29"/>
    <w:rsid w:val="00983A11"/>
    <w:rsid w:val="00984596"/>
    <w:rsid w:val="009860D8"/>
    <w:rsid w:val="009879F7"/>
    <w:rsid w:val="00990B36"/>
    <w:rsid w:val="00992695"/>
    <w:rsid w:val="00992B19"/>
    <w:rsid w:val="009971C8"/>
    <w:rsid w:val="009977A5"/>
    <w:rsid w:val="009A0942"/>
    <w:rsid w:val="009A1524"/>
    <w:rsid w:val="009A6EB9"/>
    <w:rsid w:val="009B082E"/>
    <w:rsid w:val="009B2A38"/>
    <w:rsid w:val="009B47F7"/>
    <w:rsid w:val="009B571B"/>
    <w:rsid w:val="009B7A22"/>
    <w:rsid w:val="009C24B6"/>
    <w:rsid w:val="009C31E6"/>
    <w:rsid w:val="009C3AB9"/>
    <w:rsid w:val="009C40A5"/>
    <w:rsid w:val="009C7EDF"/>
    <w:rsid w:val="009D1B6D"/>
    <w:rsid w:val="009D2EA2"/>
    <w:rsid w:val="009D41DC"/>
    <w:rsid w:val="009D435D"/>
    <w:rsid w:val="009D5D64"/>
    <w:rsid w:val="009D5E30"/>
    <w:rsid w:val="009D64E8"/>
    <w:rsid w:val="009D7AA6"/>
    <w:rsid w:val="009E06EA"/>
    <w:rsid w:val="009E2232"/>
    <w:rsid w:val="009E4E38"/>
    <w:rsid w:val="009E66C0"/>
    <w:rsid w:val="009E6CDE"/>
    <w:rsid w:val="009F0459"/>
    <w:rsid w:val="009F07ED"/>
    <w:rsid w:val="009F2AE3"/>
    <w:rsid w:val="009F3BDE"/>
    <w:rsid w:val="009F3F6A"/>
    <w:rsid w:val="009F4D65"/>
    <w:rsid w:val="009F58F6"/>
    <w:rsid w:val="009F6157"/>
    <w:rsid w:val="00A01B90"/>
    <w:rsid w:val="00A02AB0"/>
    <w:rsid w:val="00A0488F"/>
    <w:rsid w:val="00A04F31"/>
    <w:rsid w:val="00A062CB"/>
    <w:rsid w:val="00A077E5"/>
    <w:rsid w:val="00A13E7D"/>
    <w:rsid w:val="00A15B4A"/>
    <w:rsid w:val="00A161F9"/>
    <w:rsid w:val="00A22CB8"/>
    <w:rsid w:val="00A22EB5"/>
    <w:rsid w:val="00A23567"/>
    <w:rsid w:val="00A24093"/>
    <w:rsid w:val="00A24155"/>
    <w:rsid w:val="00A249BE"/>
    <w:rsid w:val="00A278F0"/>
    <w:rsid w:val="00A301FC"/>
    <w:rsid w:val="00A31A03"/>
    <w:rsid w:val="00A34011"/>
    <w:rsid w:val="00A349EF"/>
    <w:rsid w:val="00A34E0F"/>
    <w:rsid w:val="00A35A43"/>
    <w:rsid w:val="00A37136"/>
    <w:rsid w:val="00A37BAC"/>
    <w:rsid w:val="00A4059C"/>
    <w:rsid w:val="00A44CC5"/>
    <w:rsid w:val="00A44F87"/>
    <w:rsid w:val="00A456A2"/>
    <w:rsid w:val="00A47D32"/>
    <w:rsid w:val="00A50A09"/>
    <w:rsid w:val="00A516DA"/>
    <w:rsid w:val="00A52D5D"/>
    <w:rsid w:val="00A530AD"/>
    <w:rsid w:val="00A536EB"/>
    <w:rsid w:val="00A57076"/>
    <w:rsid w:val="00A606B6"/>
    <w:rsid w:val="00A6200A"/>
    <w:rsid w:val="00A631DB"/>
    <w:rsid w:val="00A63CCA"/>
    <w:rsid w:val="00A65568"/>
    <w:rsid w:val="00A67030"/>
    <w:rsid w:val="00A67267"/>
    <w:rsid w:val="00A71CD4"/>
    <w:rsid w:val="00A73438"/>
    <w:rsid w:val="00A73E94"/>
    <w:rsid w:val="00A81536"/>
    <w:rsid w:val="00A833F6"/>
    <w:rsid w:val="00A83966"/>
    <w:rsid w:val="00A878EA"/>
    <w:rsid w:val="00A91806"/>
    <w:rsid w:val="00A93C4E"/>
    <w:rsid w:val="00A94B3D"/>
    <w:rsid w:val="00AA2BF4"/>
    <w:rsid w:val="00AA2E21"/>
    <w:rsid w:val="00AA42FE"/>
    <w:rsid w:val="00AA7251"/>
    <w:rsid w:val="00AA76FA"/>
    <w:rsid w:val="00AA7925"/>
    <w:rsid w:val="00AB10FE"/>
    <w:rsid w:val="00AB48F7"/>
    <w:rsid w:val="00AB5FEB"/>
    <w:rsid w:val="00AB6D1B"/>
    <w:rsid w:val="00AC144E"/>
    <w:rsid w:val="00AC1F0C"/>
    <w:rsid w:val="00AC2570"/>
    <w:rsid w:val="00AC3F73"/>
    <w:rsid w:val="00AC479F"/>
    <w:rsid w:val="00AC4D5D"/>
    <w:rsid w:val="00AC609D"/>
    <w:rsid w:val="00AC74C0"/>
    <w:rsid w:val="00AC7B02"/>
    <w:rsid w:val="00AD0248"/>
    <w:rsid w:val="00AD2417"/>
    <w:rsid w:val="00AD3496"/>
    <w:rsid w:val="00AD3A7C"/>
    <w:rsid w:val="00AD566E"/>
    <w:rsid w:val="00AD6855"/>
    <w:rsid w:val="00AE09E8"/>
    <w:rsid w:val="00AE09F2"/>
    <w:rsid w:val="00AE0CEA"/>
    <w:rsid w:val="00AE20AB"/>
    <w:rsid w:val="00AE2696"/>
    <w:rsid w:val="00AE3657"/>
    <w:rsid w:val="00AE4E08"/>
    <w:rsid w:val="00AE663E"/>
    <w:rsid w:val="00AF42A7"/>
    <w:rsid w:val="00AF720B"/>
    <w:rsid w:val="00AF776F"/>
    <w:rsid w:val="00B106AE"/>
    <w:rsid w:val="00B108C8"/>
    <w:rsid w:val="00B113F9"/>
    <w:rsid w:val="00B1393F"/>
    <w:rsid w:val="00B1467A"/>
    <w:rsid w:val="00B15D73"/>
    <w:rsid w:val="00B16941"/>
    <w:rsid w:val="00B17D00"/>
    <w:rsid w:val="00B20B19"/>
    <w:rsid w:val="00B211C4"/>
    <w:rsid w:val="00B22799"/>
    <w:rsid w:val="00B23C03"/>
    <w:rsid w:val="00B26021"/>
    <w:rsid w:val="00B33865"/>
    <w:rsid w:val="00B3510A"/>
    <w:rsid w:val="00B366A7"/>
    <w:rsid w:val="00B401AC"/>
    <w:rsid w:val="00B436F3"/>
    <w:rsid w:val="00B43EB2"/>
    <w:rsid w:val="00B4515B"/>
    <w:rsid w:val="00B502F4"/>
    <w:rsid w:val="00B53886"/>
    <w:rsid w:val="00B54330"/>
    <w:rsid w:val="00B5438F"/>
    <w:rsid w:val="00B57781"/>
    <w:rsid w:val="00B63BF7"/>
    <w:rsid w:val="00B66789"/>
    <w:rsid w:val="00B74321"/>
    <w:rsid w:val="00B7687C"/>
    <w:rsid w:val="00B8046F"/>
    <w:rsid w:val="00B80842"/>
    <w:rsid w:val="00B80FCF"/>
    <w:rsid w:val="00B81488"/>
    <w:rsid w:val="00B85AB8"/>
    <w:rsid w:val="00B85CC9"/>
    <w:rsid w:val="00B86364"/>
    <w:rsid w:val="00B872B1"/>
    <w:rsid w:val="00B87A5A"/>
    <w:rsid w:val="00B9061F"/>
    <w:rsid w:val="00B91870"/>
    <w:rsid w:val="00B91C50"/>
    <w:rsid w:val="00B92780"/>
    <w:rsid w:val="00B92CC8"/>
    <w:rsid w:val="00B93DCC"/>
    <w:rsid w:val="00B95E03"/>
    <w:rsid w:val="00B9600B"/>
    <w:rsid w:val="00BA21EE"/>
    <w:rsid w:val="00BA28BD"/>
    <w:rsid w:val="00BA36E6"/>
    <w:rsid w:val="00BA5ADA"/>
    <w:rsid w:val="00BB171C"/>
    <w:rsid w:val="00BB21AC"/>
    <w:rsid w:val="00BB27BE"/>
    <w:rsid w:val="00BB2868"/>
    <w:rsid w:val="00BB5789"/>
    <w:rsid w:val="00BB5DDB"/>
    <w:rsid w:val="00BB68D4"/>
    <w:rsid w:val="00BB7B5F"/>
    <w:rsid w:val="00BB7F65"/>
    <w:rsid w:val="00BC0695"/>
    <w:rsid w:val="00BC08C5"/>
    <w:rsid w:val="00BC263A"/>
    <w:rsid w:val="00BC36B6"/>
    <w:rsid w:val="00BC5A3F"/>
    <w:rsid w:val="00BD1A0E"/>
    <w:rsid w:val="00BD2FCF"/>
    <w:rsid w:val="00BD4A32"/>
    <w:rsid w:val="00BD4BFD"/>
    <w:rsid w:val="00BE00B8"/>
    <w:rsid w:val="00BE054D"/>
    <w:rsid w:val="00BE2E88"/>
    <w:rsid w:val="00BE7B2A"/>
    <w:rsid w:val="00BE7C2A"/>
    <w:rsid w:val="00BF46F6"/>
    <w:rsid w:val="00BF5C57"/>
    <w:rsid w:val="00BF6873"/>
    <w:rsid w:val="00BF7BB0"/>
    <w:rsid w:val="00C015F6"/>
    <w:rsid w:val="00C07790"/>
    <w:rsid w:val="00C11E4B"/>
    <w:rsid w:val="00C126AA"/>
    <w:rsid w:val="00C126BE"/>
    <w:rsid w:val="00C17937"/>
    <w:rsid w:val="00C20730"/>
    <w:rsid w:val="00C21AAC"/>
    <w:rsid w:val="00C2287A"/>
    <w:rsid w:val="00C23837"/>
    <w:rsid w:val="00C24B66"/>
    <w:rsid w:val="00C25FF8"/>
    <w:rsid w:val="00C27468"/>
    <w:rsid w:val="00C322E1"/>
    <w:rsid w:val="00C32EDB"/>
    <w:rsid w:val="00C32F8A"/>
    <w:rsid w:val="00C32FA2"/>
    <w:rsid w:val="00C3725C"/>
    <w:rsid w:val="00C41886"/>
    <w:rsid w:val="00C44752"/>
    <w:rsid w:val="00C45158"/>
    <w:rsid w:val="00C46DAA"/>
    <w:rsid w:val="00C50B53"/>
    <w:rsid w:val="00C50DDF"/>
    <w:rsid w:val="00C519DA"/>
    <w:rsid w:val="00C5212F"/>
    <w:rsid w:val="00C5255A"/>
    <w:rsid w:val="00C52E52"/>
    <w:rsid w:val="00C54944"/>
    <w:rsid w:val="00C55136"/>
    <w:rsid w:val="00C60580"/>
    <w:rsid w:val="00C60991"/>
    <w:rsid w:val="00C60C79"/>
    <w:rsid w:val="00C656CA"/>
    <w:rsid w:val="00C66BE0"/>
    <w:rsid w:val="00C66D99"/>
    <w:rsid w:val="00C6738E"/>
    <w:rsid w:val="00C70459"/>
    <w:rsid w:val="00C7250C"/>
    <w:rsid w:val="00C73F1E"/>
    <w:rsid w:val="00C7656E"/>
    <w:rsid w:val="00C8488E"/>
    <w:rsid w:val="00C855DF"/>
    <w:rsid w:val="00C87B5A"/>
    <w:rsid w:val="00C91024"/>
    <w:rsid w:val="00C9284F"/>
    <w:rsid w:val="00C92CA0"/>
    <w:rsid w:val="00C932C4"/>
    <w:rsid w:val="00C97CE5"/>
    <w:rsid w:val="00CA023A"/>
    <w:rsid w:val="00CA0BA2"/>
    <w:rsid w:val="00CA18BE"/>
    <w:rsid w:val="00CA2251"/>
    <w:rsid w:val="00CA3067"/>
    <w:rsid w:val="00CA5330"/>
    <w:rsid w:val="00CA61E3"/>
    <w:rsid w:val="00CB06CD"/>
    <w:rsid w:val="00CB259D"/>
    <w:rsid w:val="00CB26C3"/>
    <w:rsid w:val="00CB3743"/>
    <w:rsid w:val="00CB4279"/>
    <w:rsid w:val="00CB7D02"/>
    <w:rsid w:val="00CC1AB2"/>
    <w:rsid w:val="00CC3D0C"/>
    <w:rsid w:val="00CC509F"/>
    <w:rsid w:val="00CC5ACB"/>
    <w:rsid w:val="00CC6FEA"/>
    <w:rsid w:val="00CC7973"/>
    <w:rsid w:val="00CD00CF"/>
    <w:rsid w:val="00CD0BAE"/>
    <w:rsid w:val="00CD2A01"/>
    <w:rsid w:val="00CD3FDA"/>
    <w:rsid w:val="00CE0C87"/>
    <w:rsid w:val="00CE129D"/>
    <w:rsid w:val="00CE350D"/>
    <w:rsid w:val="00CE51AC"/>
    <w:rsid w:val="00CE6621"/>
    <w:rsid w:val="00CE798B"/>
    <w:rsid w:val="00CE7CB6"/>
    <w:rsid w:val="00CF3CF7"/>
    <w:rsid w:val="00CF415B"/>
    <w:rsid w:val="00CF4CEC"/>
    <w:rsid w:val="00CF5A64"/>
    <w:rsid w:val="00CF5B68"/>
    <w:rsid w:val="00CF6623"/>
    <w:rsid w:val="00CF69CE"/>
    <w:rsid w:val="00CF6CF4"/>
    <w:rsid w:val="00CF733B"/>
    <w:rsid w:val="00CF73C2"/>
    <w:rsid w:val="00D013F8"/>
    <w:rsid w:val="00D02AD6"/>
    <w:rsid w:val="00D07675"/>
    <w:rsid w:val="00D114B9"/>
    <w:rsid w:val="00D13B10"/>
    <w:rsid w:val="00D14BF9"/>
    <w:rsid w:val="00D17483"/>
    <w:rsid w:val="00D17535"/>
    <w:rsid w:val="00D20E16"/>
    <w:rsid w:val="00D2285F"/>
    <w:rsid w:val="00D25D47"/>
    <w:rsid w:val="00D27940"/>
    <w:rsid w:val="00D31851"/>
    <w:rsid w:val="00D32965"/>
    <w:rsid w:val="00D34443"/>
    <w:rsid w:val="00D35A12"/>
    <w:rsid w:val="00D35FA6"/>
    <w:rsid w:val="00D3679B"/>
    <w:rsid w:val="00D41091"/>
    <w:rsid w:val="00D43C4A"/>
    <w:rsid w:val="00D44067"/>
    <w:rsid w:val="00D44E20"/>
    <w:rsid w:val="00D451B1"/>
    <w:rsid w:val="00D51480"/>
    <w:rsid w:val="00D52495"/>
    <w:rsid w:val="00D559D1"/>
    <w:rsid w:val="00D57142"/>
    <w:rsid w:val="00D5769D"/>
    <w:rsid w:val="00D57DED"/>
    <w:rsid w:val="00D57E23"/>
    <w:rsid w:val="00D57E74"/>
    <w:rsid w:val="00D618A2"/>
    <w:rsid w:val="00D618AD"/>
    <w:rsid w:val="00D634D0"/>
    <w:rsid w:val="00D64747"/>
    <w:rsid w:val="00D66D57"/>
    <w:rsid w:val="00D66F16"/>
    <w:rsid w:val="00D67948"/>
    <w:rsid w:val="00D724D4"/>
    <w:rsid w:val="00D72C35"/>
    <w:rsid w:val="00D73475"/>
    <w:rsid w:val="00D75DA7"/>
    <w:rsid w:val="00D80D4C"/>
    <w:rsid w:val="00D820C9"/>
    <w:rsid w:val="00D820F4"/>
    <w:rsid w:val="00D82721"/>
    <w:rsid w:val="00D83065"/>
    <w:rsid w:val="00D86A25"/>
    <w:rsid w:val="00D86C0C"/>
    <w:rsid w:val="00D90396"/>
    <w:rsid w:val="00D918E5"/>
    <w:rsid w:val="00D91990"/>
    <w:rsid w:val="00D93543"/>
    <w:rsid w:val="00D93BF9"/>
    <w:rsid w:val="00DA417D"/>
    <w:rsid w:val="00DA4370"/>
    <w:rsid w:val="00DA4DF8"/>
    <w:rsid w:val="00DA5065"/>
    <w:rsid w:val="00DA6B9E"/>
    <w:rsid w:val="00DA76B7"/>
    <w:rsid w:val="00DA7AF4"/>
    <w:rsid w:val="00DB0E76"/>
    <w:rsid w:val="00DB197E"/>
    <w:rsid w:val="00DB5938"/>
    <w:rsid w:val="00DC0D79"/>
    <w:rsid w:val="00DC1D47"/>
    <w:rsid w:val="00DC3205"/>
    <w:rsid w:val="00DC34CD"/>
    <w:rsid w:val="00DC4EAD"/>
    <w:rsid w:val="00DC5966"/>
    <w:rsid w:val="00DD086F"/>
    <w:rsid w:val="00DD32C7"/>
    <w:rsid w:val="00DD34ED"/>
    <w:rsid w:val="00DD664B"/>
    <w:rsid w:val="00DD6B3F"/>
    <w:rsid w:val="00DD7CC5"/>
    <w:rsid w:val="00DE056F"/>
    <w:rsid w:val="00DE2A40"/>
    <w:rsid w:val="00DE4F84"/>
    <w:rsid w:val="00DE55BE"/>
    <w:rsid w:val="00DE59B1"/>
    <w:rsid w:val="00DE5E57"/>
    <w:rsid w:val="00DE7366"/>
    <w:rsid w:val="00DF037C"/>
    <w:rsid w:val="00DF105D"/>
    <w:rsid w:val="00DF5B0F"/>
    <w:rsid w:val="00DF7DA6"/>
    <w:rsid w:val="00E033DB"/>
    <w:rsid w:val="00E03747"/>
    <w:rsid w:val="00E04D52"/>
    <w:rsid w:val="00E06E0B"/>
    <w:rsid w:val="00E07BD0"/>
    <w:rsid w:val="00E10D96"/>
    <w:rsid w:val="00E1117E"/>
    <w:rsid w:val="00E115ED"/>
    <w:rsid w:val="00E131E9"/>
    <w:rsid w:val="00E1406D"/>
    <w:rsid w:val="00E1518A"/>
    <w:rsid w:val="00E161DB"/>
    <w:rsid w:val="00E27338"/>
    <w:rsid w:val="00E30B82"/>
    <w:rsid w:val="00E3148A"/>
    <w:rsid w:val="00E31EFF"/>
    <w:rsid w:val="00E35B38"/>
    <w:rsid w:val="00E36BEB"/>
    <w:rsid w:val="00E36C46"/>
    <w:rsid w:val="00E375C7"/>
    <w:rsid w:val="00E3761B"/>
    <w:rsid w:val="00E3782F"/>
    <w:rsid w:val="00E4162A"/>
    <w:rsid w:val="00E41B18"/>
    <w:rsid w:val="00E41C9E"/>
    <w:rsid w:val="00E437DD"/>
    <w:rsid w:val="00E43E44"/>
    <w:rsid w:val="00E44A8E"/>
    <w:rsid w:val="00E50640"/>
    <w:rsid w:val="00E518C0"/>
    <w:rsid w:val="00E566D7"/>
    <w:rsid w:val="00E56836"/>
    <w:rsid w:val="00E5767D"/>
    <w:rsid w:val="00E576F1"/>
    <w:rsid w:val="00E57DBB"/>
    <w:rsid w:val="00E60390"/>
    <w:rsid w:val="00E60679"/>
    <w:rsid w:val="00E608B5"/>
    <w:rsid w:val="00E611A4"/>
    <w:rsid w:val="00E64498"/>
    <w:rsid w:val="00E650B3"/>
    <w:rsid w:val="00E65C3D"/>
    <w:rsid w:val="00E66093"/>
    <w:rsid w:val="00E6615A"/>
    <w:rsid w:val="00E6749C"/>
    <w:rsid w:val="00E70BC2"/>
    <w:rsid w:val="00E7130D"/>
    <w:rsid w:val="00E72230"/>
    <w:rsid w:val="00E74A49"/>
    <w:rsid w:val="00E74E07"/>
    <w:rsid w:val="00E758EF"/>
    <w:rsid w:val="00E837BF"/>
    <w:rsid w:val="00E83A88"/>
    <w:rsid w:val="00E84184"/>
    <w:rsid w:val="00E864AD"/>
    <w:rsid w:val="00E913DC"/>
    <w:rsid w:val="00E91954"/>
    <w:rsid w:val="00E92AC8"/>
    <w:rsid w:val="00E9302F"/>
    <w:rsid w:val="00E9568F"/>
    <w:rsid w:val="00E95773"/>
    <w:rsid w:val="00E95A10"/>
    <w:rsid w:val="00E95CF3"/>
    <w:rsid w:val="00E95E93"/>
    <w:rsid w:val="00E9793D"/>
    <w:rsid w:val="00EA1FA3"/>
    <w:rsid w:val="00EA1FB7"/>
    <w:rsid w:val="00EA509D"/>
    <w:rsid w:val="00EB147F"/>
    <w:rsid w:val="00EB1F6E"/>
    <w:rsid w:val="00EB3571"/>
    <w:rsid w:val="00EB4F7E"/>
    <w:rsid w:val="00EC25A9"/>
    <w:rsid w:val="00EC2DC1"/>
    <w:rsid w:val="00EC3192"/>
    <w:rsid w:val="00EC4543"/>
    <w:rsid w:val="00EC4888"/>
    <w:rsid w:val="00EC5392"/>
    <w:rsid w:val="00EC5708"/>
    <w:rsid w:val="00EC7712"/>
    <w:rsid w:val="00ED0547"/>
    <w:rsid w:val="00ED05D1"/>
    <w:rsid w:val="00ED1542"/>
    <w:rsid w:val="00ED403D"/>
    <w:rsid w:val="00ED42FF"/>
    <w:rsid w:val="00ED4633"/>
    <w:rsid w:val="00ED6560"/>
    <w:rsid w:val="00ED683E"/>
    <w:rsid w:val="00ED6C83"/>
    <w:rsid w:val="00EE2B2A"/>
    <w:rsid w:val="00EE4906"/>
    <w:rsid w:val="00EE497F"/>
    <w:rsid w:val="00EF12C4"/>
    <w:rsid w:val="00EF1788"/>
    <w:rsid w:val="00EF2C12"/>
    <w:rsid w:val="00EF406B"/>
    <w:rsid w:val="00EF48E5"/>
    <w:rsid w:val="00EF4F42"/>
    <w:rsid w:val="00EF5F80"/>
    <w:rsid w:val="00F00A70"/>
    <w:rsid w:val="00F00B38"/>
    <w:rsid w:val="00F019CA"/>
    <w:rsid w:val="00F036A4"/>
    <w:rsid w:val="00F13315"/>
    <w:rsid w:val="00F13675"/>
    <w:rsid w:val="00F13762"/>
    <w:rsid w:val="00F15F33"/>
    <w:rsid w:val="00F161D0"/>
    <w:rsid w:val="00F165E4"/>
    <w:rsid w:val="00F16C41"/>
    <w:rsid w:val="00F24D06"/>
    <w:rsid w:val="00F26570"/>
    <w:rsid w:val="00F30E37"/>
    <w:rsid w:val="00F35D4B"/>
    <w:rsid w:val="00F36731"/>
    <w:rsid w:val="00F376C8"/>
    <w:rsid w:val="00F401CB"/>
    <w:rsid w:val="00F405F3"/>
    <w:rsid w:val="00F413C6"/>
    <w:rsid w:val="00F4628D"/>
    <w:rsid w:val="00F47862"/>
    <w:rsid w:val="00F50281"/>
    <w:rsid w:val="00F50957"/>
    <w:rsid w:val="00F535AC"/>
    <w:rsid w:val="00F6067B"/>
    <w:rsid w:val="00F607C3"/>
    <w:rsid w:val="00F612C2"/>
    <w:rsid w:val="00F626CC"/>
    <w:rsid w:val="00F6336F"/>
    <w:rsid w:val="00F63391"/>
    <w:rsid w:val="00F63FDE"/>
    <w:rsid w:val="00F64A35"/>
    <w:rsid w:val="00F672BD"/>
    <w:rsid w:val="00F7039E"/>
    <w:rsid w:val="00F70B1D"/>
    <w:rsid w:val="00F713D4"/>
    <w:rsid w:val="00F747B6"/>
    <w:rsid w:val="00F752D4"/>
    <w:rsid w:val="00F80778"/>
    <w:rsid w:val="00F80C10"/>
    <w:rsid w:val="00F814CD"/>
    <w:rsid w:val="00F82B30"/>
    <w:rsid w:val="00F83ADC"/>
    <w:rsid w:val="00F87EFC"/>
    <w:rsid w:val="00F92AF7"/>
    <w:rsid w:val="00F9425E"/>
    <w:rsid w:val="00F94E1D"/>
    <w:rsid w:val="00FA0DC0"/>
    <w:rsid w:val="00FA2E42"/>
    <w:rsid w:val="00FA3ADE"/>
    <w:rsid w:val="00FA737C"/>
    <w:rsid w:val="00FB2242"/>
    <w:rsid w:val="00FB237B"/>
    <w:rsid w:val="00FB3876"/>
    <w:rsid w:val="00FB41ED"/>
    <w:rsid w:val="00FB424F"/>
    <w:rsid w:val="00FB437D"/>
    <w:rsid w:val="00FB5405"/>
    <w:rsid w:val="00FB73C2"/>
    <w:rsid w:val="00FB7D42"/>
    <w:rsid w:val="00FC0675"/>
    <w:rsid w:val="00FC1890"/>
    <w:rsid w:val="00FC6911"/>
    <w:rsid w:val="00FD05DB"/>
    <w:rsid w:val="00FD6816"/>
    <w:rsid w:val="00FD7541"/>
    <w:rsid w:val="00FE0664"/>
    <w:rsid w:val="00FE40CA"/>
    <w:rsid w:val="00FE529D"/>
    <w:rsid w:val="00FE5680"/>
    <w:rsid w:val="00FE67D8"/>
    <w:rsid w:val="00FE7A61"/>
    <w:rsid w:val="00FF3373"/>
    <w:rsid w:val="00FF3E3D"/>
    <w:rsid w:val="00FF517F"/>
    <w:rsid w:val="00FF56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A"/>
    <w:pPr>
      <w:spacing w:after="0" w:line="240" w:lineRule="auto"/>
    </w:pPr>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locked/>
    <w:rsid w:val="00605B3C"/>
    <w:rPr>
      <w:rFonts w:cs="Times New Roman"/>
      <w:sz w:val="24"/>
      <w:szCs w:val="24"/>
      <w:lang w:val="fr-FR" w:eastAsia="fr-FR" w:bidi="ar-SA"/>
    </w:rPr>
  </w:style>
  <w:style w:type="character" w:customStyle="1" w:styleId="CarCar38">
    <w:name w:val="Car Car38"/>
    <w:basedOn w:val="Policepardfaut"/>
    <w:semiHidden/>
    <w:locked/>
    <w:rsid w:val="00880C15"/>
    <w:rPr>
      <w:rFonts w:cs="Times New Roman"/>
      <w:lang w:val="fr-FR" w:eastAsia="fr-FR" w:bidi="ar-SA"/>
    </w:rPr>
  </w:style>
  <w:style w:type="paragraph" w:styleId="Pieddepage">
    <w:name w:val="footer"/>
    <w:basedOn w:val="Normal"/>
    <w:link w:val="PieddepageCar"/>
    <w:rsid w:val="00605B3C"/>
    <w:pPr>
      <w:tabs>
        <w:tab w:val="center" w:pos="4536"/>
        <w:tab w:val="right" w:pos="9072"/>
      </w:tabs>
    </w:pPr>
    <w:rPr>
      <w:b w:val="0"/>
      <w:bCs w:val="0"/>
    </w:rPr>
  </w:style>
  <w:style w:type="character" w:customStyle="1" w:styleId="NotedebasdepageCar">
    <w:name w:val="Note de bas de page Car"/>
    <w:basedOn w:val="Policepardfaut"/>
    <w:link w:val="Notedebasdepage"/>
    <w:semiHidden/>
    <w:locked/>
    <w:rsid w:val="00605B3C"/>
    <w:rPr>
      <w:rFonts w:cs="Times New Roman"/>
      <w:lang w:val="fr-FR" w:eastAsia="fr-FR" w:bidi="ar-SA"/>
    </w:rPr>
  </w:style>
  <w:style w:type="paragraph" w:styleId="Notedebasdepage">
    <w:name w:val="footnote text"/>
    <w:basedOn w:val="Normal"/>
    <w:link w:val="NotedebasdepageCar"/>
    <w:semiHidden/>
    <w:rsid w:val="00605B3C"/>
    <w:rPr>
      <w:b w:val="0"/>
      <w:bCs w:val="0"/>
      <w:sz w:val="20"/>
      <w:szCs w:val="20"/>
    </w:rPr>
  </w:style>
  <w:style w:type="character" w:customStyle="1" w:styleId="TitreCar">
    <w:name w:val="Titre Car"/>
    <w:basedOn w:val="Policepardfaut"/>
    <w:link w:val="Titre"/>
    <w:locked/>
    <w:rsid w:val="00605B3C"/>
    <w:rPr>
      <w:rFonts w:cs="Times New Roman"/>
      <w:b/>
      <w:bCs/>
      <w:sz w:val="28"/>
      <w:szCs w:val="28"/>
      <w:lang w:val="fr-FR" w:eastAsia="fr-FR" w:bidi="ar-SA"/>
    </w:rPr>
  </w:style>
  <w:style w:type="character" w:styleId="Appelnotedebasdep">
    <w:name w:val="footnote reference"/>
    <w:basedOn w:val="Policepardfaut"/>
    <w:semiHidden/>
    <w:rsid w:val="00605B3C"/>
    <w:rPr>
      <w:rFonts w:cs="Times New Roman"/>
      <w:vertAlign w:val="superscript"/>
    </w:rPr>
  </w:style>
  <w:style w:type="character" w:styleId="Numrodepage">
    <w:name w:val="page number"/>
    <w:basedOn w:val="Policepardfaut"/>
    <w:rsid w:val="00605B3C"/>
    <w:rPr>
      <w:rFonts w:cs="Times New Roman"/>
    </w:rPr>
  </w:style>
  <w:style w:type="paragraph" w:styleId="Titre">
    <w:name w:val="Title"/>
    <w:basedOn w:val="Normal"/>
    <w:link w:val="TitreCar"/>
    <w:qFormat/>
    <w:rsid w:val="00605B3C"/>
    <w:pPr>
      <w:jc w:val="center"/>
    </w:pPr>
    <w:rPr>
      <w:sz w:val="28"/>
      <w:szCs w:val="28"/>
    </w:rPr>
  </w:style>
  <w:style w:type="paragraph" w:styleId="En-tte">
    <w:name w:val="header"/>
    <w:basedOn w:val="Normal"/>
    <w:link w:val="En-tteCar"/>
    <w:rsid w:val="00605B3C"/>
    <w:pPr>
      <w:tabs>
        <w:tab w:val="center" w:pos="4536"/>
        <w:tab w:val="right" w:pos="9072"/>
      </w:tabs>
    </w:p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En-tteCar">
    <w:name w:val="En-tête Car"/>
    <w:basedOn w:val="Policepardfaut"/>
    <w:link w:val="En-tte"/>
    <w:uiPriority w:val="99"/>
    <w:semiHidden/>
    <w:rsid w:val="003C461D"/>
    <w:rPr>
      <w:b/>
      <w:bCs/>
      <w:sz w:val="24"/>
      <w:szCs w:val="24"/>
    </w:r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rFonts w:cs="Times New Roman"/>
      <w:lang w:val="fr-FR" w:eastAsia="fr-FR" w:bidi="ar-SA"/>
    </w:rPr>
  </w:style>
  <w:style w:type="character" w:customStyle="1" w:styleId="Titre3Car">
    <w:name w:val="Titre 3 Car"/>
    <w:basedOn w:val="Policepardfaut"/>
    <w:link w:val="Titre3"/>
    <w:semiHidden/>
    <w:locked/>
    <w:rsid w:val="005E47B3"/>
    <w:rPr>
      <w:rFonts w:ascii="Cambria" w:hAnsi="Cambria" w:cs="Times New Roman"/>
      <w:b/>
      <w:bCs/>
      <w:sz w:val="26"/>
      <w:szCs w:val="26"/>
      <w:lang w:val="fr-FR" w:eastAsia="fr-FR" w:bidi="ar-SA"/>
    </w:rPr>
  </w:style>
  <w:style w:type="paragraph" w:styleId="Notedefin">
    <w:name w:val="endnote text"/>
    <w:basedOn w:val="Normal"/>
    <w:link w:val="NotedefinCar"/>
    <w:rsid w:val="00D86C0C"/>
    <w:rPr>
      <w:sz w:val="20"/>
      <w:szCs w:val="20"/>
    </w:rPr>
  </w:style>
  <w:style w:type="character" w:styleId="Appeldenotedefin">
    <w:name w:val="endnote reference"/>
    <w:basedOn w:val="Policepardfaut"/>
    <w:rsid w:val="00D86C0C"/>
    <w:rPr>
      <w:rFonts w:cs="Times New Roman"/>
      <w:vertAlign w:val="superscript"/>
    </w:rPr>
  </w:style>
  <w:style w:type="character" w:customStyle="1" w:styleId="NotedefinCar">
    <w:name w:val="Note de fin Car"/>
    <w:basedOn w:val="Policepardfaut"/>
    <w:link w:val="Notedefin"/>
    <w:locked/>
    <w:rsid w:val="00D86C0C"/>
    <w:rPr>
      <w:rFonts w:cs="Times New Roman"/>
      <w:b/>
      <w:bCs/>
    </w:rPr>
  </w:style>
  <w:style w:type="character" w:customStyle="1" w:styleId="FootnoteTextChar">
    <w:name w:val="Footnote Text Char"/>
    <w:basedOn w:val="Policepardfaut"/>
    <w:semiHidden/>
    <w:locked/>
    <w:rsid w:val="008D051A"/>
    <w:rPr>
      <w:rFonts w:ascii="Times New Roman" w:hAnsi="Times New Roman" w:cs="Times New Roman"/>
      <w:sz w:val="20"/>
      <w:szCs w:val="20"/>
      <w:lang w:eastAsia="fr-FR"/>
    </w:rPr>
  </w:style>
  <w:style w:type="character" w:customStyle="1" w:styleId="TitleChar">
    <w:name w:val="Title Char"/>
    <w:basedOn w:val="Policepardfaut"/>
    <w:locked/>
    <w:rsid w:val="008D051A"/>
    <w:rPr>
      <w:rFonts w:ascii="Times New Roman" w:hAnsi="Times New Roman" w:cs="Times New Roman"/>
      <w:b/>
      <w:bCs/>
      <w:sz w:val="28"/>
      <w:szCs w:val="28"/>
      <w:lang w:eastAsia="fr-FR"/>
    </w:rPr>
  </w:style>
  <w:style w:type="paragraph" w:styleId="Textedebulles">
    <w:name w:val="Balloon Text"/>
    <w:basedOn w:val="Normal"/>
    <w:link w:val="TextedebullesCar"/>
    <w:semiHidden/>
    <w:rsid w:val="000D6277"/>
    <w:rPr>
      <w:rFonts w:ascii="Tahoma" w:hAnsi="Tahoma" w:cs="Tahoma"/>
      <w:sz w:val="16"/>
      <w:szCs w:val="16"/>
    </w:rPr>
  </w:style>
  <w:style w:type="character" w:customStyle="1" w:styleId="TextedebullesCar">
    <w:name w:val="Texte de bulles Car"/>
    <w:basedOn w:val="Policepardfaut"/>
    <w:link w:val="Textedebulles"/>
    <w:uiPriority w:val="99"/>
    <w:semiHidden/>
    <w:rsid w:val="003C461D"/>
    <w:rPr>
      <w:rFonts w:ascii="Tahoma" w:hAnsi="Tahoma" w:cs="Tahoma"/>
      <w:b/>
      <w:bCs/>
      <w:sz w:val="16"/>
      <w:szCs w:val="16"/>
    </w:rPr>
  </w:style>
  <w:style w:type="paragraph" w:styleId="Paragraphedeliste">
    <w:name w:val="List Paragraph"/>
    <w:basedOn w:val="Normal"/>
    <w:uiPriority w:val="34"/>
    <w:qFormat/>
    <w:rsid w:val="00E65C3D"/>
    <w:pPr>
      <w:ind w:left="720"/>
      <w:contextualSpacing/>
    </w:pPr>
  </w:style>
  <w:style w:type="paragraph" w:styleId="NormalWeb">
    <w:name w:val="Normal (Web)"/>
    <w:basedOn w:val="Normal"/>
    <w:uiPriority w:val="99"/>
    <w:rsid w:val="00B7687C"/>
    <w:pPr>
      <w:spacing w:before="100" w:beforeAutospacing="1" w:after="100" w:afterAutospacing="1"/>
    </w:pPr>
    <w:rPr>
      <w:rFonts w:ascii="Verdana" w:hAnsi="Verdana"/>
      <w:b w:val="0"/>
      <w:bCs w:val="0"/>
      <w:color w:val="000066"/>
      <w:sz w:val="22"/>
      <w:szCs w:val="22"/>
    </w:rPr>
  </w:style>
</w:styles>
</file>

<file path=word/webSettings.xml><?xml version="1.0" encoding="utf-8"?>
<w:webSettings xmlns:r="http://schemas.openxmlformats.org/officeDocument/2006/relationships" xmlns:w="http://schemas.openxmlformats.org/wordprocessingml/2006/main">
  <w:divs>
    <w:div w:id="81071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4084</Words>
  <Characters>22467</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4</cp:revision>
  <cp:lastPrinted>2012-02-15T11:37:00Z</cp:lastPrinted>
  <dcterms:created xsi:type="dcterms:W3CDTF">2012-02-15T11:21:00Z</dcterms:created>
  <dcterms:modified xsi:type="dcterms:W3CDTF">2012-02-17T11:51:00Z</dcterms:modified>
</cp:coreProperties>
</file>