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4B7" w:rsidRDefault="001704B7" w:rsidP="00023ABE">
      <w:pPr>
        <w:pStyle w:val="NormalWeb"/>
        <w:spacing w:before="0" w:beforeAutospacing="0" w:after="0" w:afterAutospacing="0" w:line="280" w:lineRule="exact"/>
        <w:jc w:val="center"/>
        <w:rPr>
          <w:b/>
          <w:bCs/>
          <w:rtl/>
          <w:lang w:bidi="ar-MA"/>
        </w:rPr>
      </w:pPr>
    </w:p>
    <w:p w:rsidR="0097276B" w:rsidRDefault="00647198" w:rsidP="00023ABE">
      <w:pPr>
        <w:pStyle w:val="NormalWeb"/>
        <w:spacing w:before="0" w:beforeAutospacing="0" w:after="0" w:afterAutospacing="0" w:line="280" w:lineRule="exact"/>
        <w:jc w:val="center"/>
        <w:rPr>
          <w:b/>
          <w:bCs/>
        </w:rPr>
      </w:pPr>
      <w:r>
        <w:rPr>
          <w:b/>
          <w:bCs/>
        </w:rPr>
        <w:tab/>
      </w:r>
    </w:p>
    <w:p w:rsidR="0097276B" w:rsidRDefault="0097276B" w:rsidP="00023ABE">
      <w:pPr>
        <w:pStyle w:val="NormalWeb"/>
        <w:spacing w:before="0" w:beforeAutospacing="0" w:after="0" w:afterAutospacing="0" w:line="280" w:lineRule="exact"/>
        <w:jc w:val="center"/>
        <w:rPr>
          <w:b/>
          <w:bCs/>
        </w:rPr>
      </w:pPr>
    </w:p>
    <w:p w:rsidR="0097276B" w:rsidRDefault="00470C08" w:rsidP="00023ABE">
      <w:pPr>
        <w:pStyle w:val="NormalWeb"/>
        <w:spacing w:before="0" w:beforeAutospacing="0" w:after="0" w:afterAutospacing="0" w:line="280" w:lineRule="exact"/>
        <w:jc w:val="center"/>
        <w:rPr>
          <w:b/>
          <w:bCs/>
        </w:rPr>
      </w:pPr>
      <w:r>
        <w:rPr>
          <w:noProof/>
        </w:rPr>
        <w:drawing>
          <wp:anchor distT="0" distB="0" distL="114300" distR="114300" simplePos="0" relativeHeight="251652608" behindDoc="0" locked="0" layoutInCell="1" allowOverlap="1">
            <wp:simplePos x="0" y="0"/>
            <wp:positionH relativeFrom="column">
              <wp:posOffset>5008880</wp:posOffset>
            </wp:positionH>
            <wp:positionV relativeFrom="paragraph">
              <wp:posOffset>155575</wp:posOffset>
            </wp:positionV>
            <wp:extent cx="1287780" cy="460375"/>
            <wp:effectExtent l="19050" t="0" r="7620" b="0"/>
            <wp:wrapSquare wrapText="left"/>
            <wp:docPr id="12"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srcRect/>
                    <a:stretch>
                      <a:fillRect/>
                    </a:stretch>
                  </pic:blipFill>
                  <pic:spPr bwMode="auto">
                    <a:xfrm>
                      <a:off x="0" y="0"/>
                      <a:ext cx="1287780" cy="460375"/>
                    </a:xfrm>
                    <a:prstGeom prst="rect">
                      <a:avLst/>
                    </a:prstGeom>
                    <a:noFill/>
                    <a:ln w="9525">
                      <a:noFill/>
                      <a:miter lim="800000"/>
                      <a:headEnd/>
                      <a:tailEnd/>
                    </a:ln>
                  </pic:spPr>
                </pic:pic>
              </a:graphicData>
            </a:graphic>
          </wp:anchor>
        </w:drawing>
      </w:r>
    </w:p>
    <w:p w:rsidR="0097276B" w:rsidRDefault="00470C08" w:rsidP="00023ABE">
      <w:pPr>
        <w:pStyle w:val="NormalWeb"/>
        <w:spacing w:before="0" w:beforeAutospacing="0" w:after="0" w:afterAutospacing="0" w:line="280" w:lineRule="exact"/>
        <w:jc w:val="center"/>
        <w:rPr>
          <w:b/>
          <w:bCs/>
        </w:rPr>
      </w:pPr>
      <w:r>
        <w:rPr>
          <w:noProof/>
        </w:rPr>
        <w:drawing>
          <wp:anchor distT="0" distB="0" distL="114300" distR="114300" simplePos="0" relativeHeight="251653632" behindDoc="0" locked="0" layoutInCell="1" allowOverlap="1">
            <wp:simplePos x="0" y="0"/>
            <wp:positionH relativeFrom="column">
              <wp:posOffset>34290</wp:posOffset>
            </wp:positionH>
            <wp:positionV relativeFrom="paragraph">
              <wp:posOffset>57785</wp:posOffset>
            </wp:positionV>
            <wp:extent cx="1524000" cy="380365"/>
            <wp:effectExtent l="19050" t="0" r="0" b="0"/>
            <wp:wrapSquare wrapText="bothSides"/>
            <wp:docPr id="11"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9"/>
                    <a:srcRect/>
                    <a:stretch>
                      <a:fillRect/>
                    </a:stretch>
                  </pic:blipFill>
                  <pic:spPr bwMode="auto">
                    <a:xfrm>
                      <a:off x="0" y="0"/>
                      <a:ext cx="1524000" cy="380365"/>
                    </a:xfrm>
                    <a:prstGeom prst="rect">
                      <a:avLst/>
                    </a:prstGeom>
                    <a:noFill/>
                    <a:ln w="9525">
                      <a:noFill/>
                      <a:miter lim="800000"/>
                      <a:headEnd/>
                      <a:tailEnd/>
                    </a:ln>
                  </pic:spPr>
                </pic:pic>
              </a:graphicData>
            </a:graphic>
          </wp:anchor>
        </w:drawing>
      </w:r>
    </w:p>
    <w:p w:rsidR="0097276B" w:rsidRDefault="0097276B" w:rsidP="00023ABE">
      <w:pPr>
        <w:pStyle w:val="NormalWeb"/>
        <w:spacing w:before="0" w:beforeAutospacing="0" w:after="0" w:afterAutospacing="0" w:line="280" w:lineRule="exact"/>
        <w:jc w:val="center"/>
        <w:rPr>
          <w:b/>
          <w:bCs/>
        </w:rPr>
      </w:pPr>
    </w:p>
    <w:p w:rsidR="0097276B" w:rsidRDefault="0097276B" w:rsidP="00023ABE">
      <w:pPr>
        <w:pStyle w:val="NormalWeb"/>
        <w:spacing w:before="0" w:beforeAutospacing="0" w:after="0" w:afterAutospacing="0" w:line="280" w:lineRule="exact"/>
        <w:jc w:val="center"/>
        <w:rPr>
          <w:b/>
          <w:bCs/>
          <w:sz w:val="14"/>
          <w:szCs w:val="14"/>
        </w:rPr>
      </w:pPr>
    </w:p>
    <w:p w:rsidR="0097276B" w:rsidRDefault="0097276B" w:rsidP="00023ABE">
      <w:pPr>
        <w:pStyle w:val="NormalWeb"/>
        <w:spacing w:before="0" w:beforeAutospacing="0" w:after="0" w:afterAutospacing="0" w:line="280" w:lineRule="exact"/>
        <w:jc w:val="center"/>
        <w:rPr>
          <w:b/>
          <w:bCs/>
          <w:sz w:val="14"/>
          <w:szCs w:val="14"/>
        </w:rPr>
      </w:pPr>
    </w:p>
    <w:p w:rsidR="0003509C" w:rsidRDefault="0003509C" w:rsidP="00023ABE">
      <w:pPr>
        <w:pStyle w:val="NormalWeb"/>
        <w:spacing w:before="0" w:beforeAutospacing="0" w:after="0" w:afterAutospacing="0" w:line="280" w:lineRule="exact"/>
        <w:jc w:val="center"/>
        <w:rPr>
          <w:b/>
          <w:bCs/>
          <w:sz w:val="32"/>
          <w:szCs w:val="32"/>
        </w:rPr>
      </w:pPr>
    </w:p>
    <w:p w:rsidR="0097276B" w:rsidRPr="00975348" w:rsidRDefault="00AA712D" w:rsidP="00023ABE">
      <w:pPr>
        <w:pStyle w:val="NormalWeb"/>
        <w:spacing w:before="0" w:beforeAutospacing="0" w:after="0" w:afterAutospacing="0" w:line="280" w:lineRule="exact"/>
        <w:jc w:val="center"/>
        <w:rPr>
          <w:b/>
          <w:bCs/>
          <w:sz w:val="32"/>
          <w:szCs w:val="32"/>
        </w:rPr>
      </w:pPr>
      <w:r>
        <w:rPr>
          <w:b/>
          <w:bCs/>
          <w:sz w:val="32"/>
          <w:szCs w:val="32"/>
        </w:rPr>
        <w:t>Point</w:t>
      </w:r>
      <w:r w:rsidR="0022776D">
        <w:rPr>
          <w:b/>
          <w:bCs/>
          <w:sz w:val="32"/>
          <w:szCs w:val="32"/>
        </w:rPr>
        <w:t xml:space="preserve"> de </w:t>
      </w:r>
      <w:r w:rsidR="0097276B" w:rsidRPr="00975348">
        <w:rPr>
          <w:b/>
          <w:bCs/>
          <w:sz w:val="32"/>
          <w:szCs w:val="32"/>
        </w:rPr>
        <w:t xml:space="preserve">conjoncture </w:t>
      </w:r>
      <w:r w:rsidR="00B33F17">
        <w:rPr>
          <w:b/>
          <w:bCs/>
          <w:sz w:val="32"/>
          <w:szCs w:val="32"/>
        </w:rPr>
        <w:t>trimestrielle</w:t>
      </w:r>
    </w:p>
    <w:p w:rsidR="0097276B" w:rsidRDefault="0097276B" w:rsidP="00023ABE">
      <w:pPr>
        <w:pStyle w:val="NormalWeb"/>
        <w:spacing w:before="0" w:beforeAutospacing="0" w:after="0" w:afterAutospacing="0" w:line="280" w:lineRule="exact"/>
        <w:jc w:val="center"/>
        <w:rPr>
          <w:b/>
          <w:bCs/>
        </w:rPr>
      </w:pPr>
      <w:r>
        <w:rPr>
          <w:b/>
          <w:bCs/>
        </w:rPr>
        <w:t xml:space="preserve">- </w:t>
      </w:r>
      <w:r w:rsidR="008F6135">
        <w:rPr>
          <w:b/>
          <w:bCs/>
        </w:rPr>
        <w:t>Juillet</w:t>
      </w:r>
      <w:r w:rsidR="00CD72FE">
        <w:rPr>
          <w:b/>
          <w:bCs/>
        </w:rPr>
        <w:t xml:space="preserve"> </w:t>
      </w:r>
      <w:r w:rsidRPr="00E82E2E">
        <w:rPr>
          <w:b/>
          <w:bCs/>
        </w:rPr>
        <w:t>201</w:t>
      </w:r>
      <w:r w:rsidR="008C417F">
        <w:rPr>
          <w:b/>
          <w:bCs/>
        </w:rPr>
        <w:t>9</w:t>
      </w:r>
      <w:r w:rsidR="00084E9D">
        <w:rPr>
          <w:b/>
          <w:bCs/>
        </w:rPr>
        <w:t>–</w:t>
      </w:r>
    </w:p>
    <w:p w:rsidR="00084E9D" w:rsidRPr="00084E9D" w:rsidRDefault="00084E9D" w:rsidP="00023ABE">
      <w:pPr>
        <w:pStyle w:val="NormalWeb"/>
        <w:spacing w:before="0" w:beforeAutospacing="0" w:after="0" w:afterAutospacing="0" w:line="280" w:lineRule="exact"/>
        <w:jc w:val="center"/>
        <w:rPr>
          <w:b/>
          <w:bCs/>
          <w:sz w:val="8"/>
          <w:szCs w:val="8"/>
        </w:rPr>
      </w:pPr>
    </w:p>
    <w:p w:rsidR="00A27CE8" w:rsidRDefault="00CA7465" w:rsidP="00023ABE">
      <w:pPr>
        <w:pStyle w:val="NormalWeb"/>
        <w:spacing w:before="0" w:beforeAutospacing="0" w:after="0" w:afterAutospacing="0" w:line="280" w:lineRule="exact"/>
        <w:jc w:val="both"/>
        <w:rPr>
          <w:rFonts w:ascii="Arial" w:hAnsi="Arial" w:cs="Arial"/>
          <w:sz w:val="16"/>
          <w:szCs w:val="16"/>
        </w:rPr>
      </w:pPr>
      <w:r>
        <w:rPr>
          <w:rFonts w:ascii="Arial" w:hAnsi="Arial" w:cs="Arial"/>
          <w:sz w:val="16"/>
          <w:szCs w:val="16"/>
        </w:rPr>
        <w:t xml:space="preserve">          </w:t>
      </w:r>
      <w:r w:rsidR="00E3440A">
        <w:rPr>
          <w:rFonts w:ascii="Arial" w:hAnsi="Arial" w:cs="Arial"/>
          <w:sz w:val="16"/>
          <w:szCs w:val="16"/>
        </w:rPr>
        <w:t xml:space="preserve">                        </w:t>
      </w:r>
      <w:r w:rsidR="00470C08">
        <w:rPr>
          <w:rFonts w:ascii="Arial" w:hAnsi="Arial" w:cs="Arial"/>
          <w:sz w:val="16"/>
          <w:szCs w:val="16"/>
        </w:rPr>
        <w:t xml:space="preserve">                                                 </w:t>
      </w:r>
    </w:p>
    <w:p w:rsidR="00136ACA" w:rsidRDefault="00136ACA" w:rsidP="00023ABE">
      <w:pPr>
        <w:pStyle w:val="NormalWeb"/>
        <w:spacing w:before="0" w:beforeAutospacing="0" w:after="0" w:afterAutospacing="0" w:line="280" w:lineRule="exact"/>
        <w:jc w:val="both"/>
        <w:rPr>
          <w:rFonts w:ascii="Arial" w:hAnsi="Arial" w:cs="Arial"/>
          <w:sz w:val="16"/>
          <w:szCs w:val="16"/>
        </w:rPr>
      </w:pPr>
    </w:p>
    <w:p w:rsidR="00FA5B77" w:rsidRDefault="00FA5B77" w:rsidP="008E3CCF">
      <w:pPr>
        <w:pStyle w:val="NormalWeb"/>
        <w:spacing w:before="0" w:beforeAutospacing="0" w:after="0" w:afterAutospacing="0" w:line="280" w:lineRule="exact"/>
        <w:jc w:val="both"/>
        <w:rPr>
          <w:rFonts w:ascii="Arial" w:hAnsi="Arial" w:cs="Arial"/>
          <w:sz w:val="20"/>
          <w:szCs w:val="20"/>
        </w:rPr>
      </w:pPr>
      <w:r>
        <w:rPr>
          <w:rFonts w:ascii="Arial" w:hAnsi="Arial" w:cs="Arial"/>
          <w:sz w:val="20"/>
          <w:szCs w:val="20"/>
        </w:rPr>
        <w:t>L</w:t>
      </w:r>
      <w:r w:rsidR="009104CF">
        <w:rPr>
          <w:rFonts w:ascii="Arial" w:hAnsi="Arial" w:cs="Arial"/>
          <w:sz w:val="20"/>
          <w:szCs w:val="20"/>
        </w:rPr>
        <w:t>’</w:t>
      </w:r>
      <w:r>
        <w:rPr>
          <w:rFonts w:ascii="Arial" w:hAnsi="Arial" w:cs="Arial"/>
          <w:sz w:val="20"/>
          <w:szCs w:val="20"/>
        </w:rPr>
        <w:t xml:space="preserve">économie nationale </w:t>
      </w:r>
      <w:r w:rsidR="009104CF">
        <w:rPr>
          <w:rFonts w:ascii="Arial" w:hAnsi="Arial" w:cs="Arial"/>
          <w:sz w:val="20"/>
          <w:szCs w:val="20"/>
        </w:rPr>
        <w:t>au</w:t>
      </w:r>
      <w:r w:rsidR="00380326">
        <w:rPr>
          <w:rFonts w:ascii="Arial" w:hAnsi="Arial" w:cs="Arial"/>
          <w:sz w:val="20"/>
          <w:szCs w:val="20"/>
        </w:rPr>
        <w:t xml:space="preserve">rait </w:t>
      </w:r>
      <w:r w:rsidR="009104CF">
        <w:rPr>
          <w:rFonts w:ascii="Arial" w:hAnsi="Arial" w:cs="Arial"/>
          <w:sz w:val="20"/>
          <w:szCs w:val="20"/>
        </w:rPr>
        <w:t xml:space="preserve">progressé de </w:t>
      </w:r>
      <w:r w:rsidR="00232628">
        <w:rPr>
          <w:rFonts w:ascii="Arial" w:hAnsi="Arial" w:cs="Arial"/>
          <w:sz w:val="20"/>
          <w:szCs w:val="20"/>
        </w:rPr>
        <w:t>2</w:t>
      </w:r>
      <w:r w:rsidR="00D07118">
        <w:rPr>
          <w:rFonts w:ascii="Arial" w:hAnsi="Arial" w:cs="Arial"/>
          <w:sz w:val="20"/>
          <w:szCs w:val="20"/>
        </w:rPr>
        <w:t>,</w:t>
      </w:r>
      <w:r w:rsidR="00E102E2">
        <w:rPr>
          <w:rFonts w:ascii="Arial" w:hAnsi="Arial" w:cs="Arial" w:hint="cs"/>
          <w:sz w:val="20"/>
          <w:szCs w:val="20"/>
          <w:rtl/>
        </w:rPr>
        <w:t>6</w:t>
      </w:r>
      <w:r>
        <w:rPr>
          <w:rFonts w:ascii="Arial" w:hAnsi="Arial" w:cs="Arial"/>
          <w:sz w:val="20"/>
          <w:szCs w:val="20"/>
        </w:rPr>
        <w:t xml:space="preserve">%, au </w:t>
      </w:r>
      <w:r w:rsidR="005611C5">
        <w:rPr>
          <w:rFonts w:ascii="Arial" w:hAnsi="Arial" w:cs="Arial"/>
          <w:sz w:val="20"/>
          <w:szCs w:val="20"/>
        </w:rPr>
        <w:t>deuxième</w:t>
      </w:r>
      <w:r w:rsidR="00A051FE">
        <w:rPr>
          <w:rFonts w:ascii="Arial" w:hAnsi="Arial" w:cs="Arial"/>
          <w:sz w:val="20"/>
          <w:szCs w:val="20"/>
        </w:rPr>
        <w:t xml:space="preserve"> trimestre 2019</w:t>
      </w:r>
      <w:r>
        <w:rPr>
          <w:rFonts w:ascii="Arial" w:hAnsi="Arial" w:cs="Arial"/>
          <w:sz w:val="20"/>
          <w:szCs w:val="20"/>
        </w:rPr>
        <w:t>, au lieu de +</w:t>
      </w:r>
      <w:r w:rsidR="00D7391F">
        <w:rPr>
          <w:rFonts w:ascii="Arial" w:hAnsi="Arial" w:cs="Arial"/>
          <w:sz w:val="20"/>
          <w:szCs w:val="20"/>
        </w:rPr>
        <w:t>2</w:t>
      </w:r>
      <w:r>
        <w:rPr>
          <w:rFonts w:ascii="Arial" w:hAnsi="Arial" w:cs="Arial"/>
          <w:sz w:val="20"/>
          <w:szCs w:val="20"/>
        </w:rPr>
        <w:t>,</w:t>
      </w:r>
      <w:r w:rsidR="00993A36">
        <w:rPr>
          <w:rFonts w:ascii="Arial" w:hAnsi="Arial" w:cs="Arial"/>
          <w:sz w:val="20"/>
          <w:szCs w:val="20"/>
        </w:rPr>
        <w:t>8</w:t>
      </w:r>
      <w:r>
        <w:rPr>
          <w:rFonts w:ascii="Arial" w:hAnsi="Arial" w:cs="Arial"/>
          <w:sz w:val="20"/>
          <w:szCs w:val="20"/>
        </w:rPr>
        <w:t xml:space="preserve">% </w:t>
      </w:r>
      <w:r w:rsidR="00993A36">
        <w:rPr>
          <w:rFonts w:ascii="Arial" w:hAnsi="Arial" w:cs="Arial"/>
          <w:sz w:val="20"/>
          <w:szCs w:val="20"/>
        </w:rPr>
        <w:t>au trimestre précédent</w:t>
      </w:r>
      <w:r w:rsidR="00C04019">
        <w:rPr>
          <w:rFonts w:ascii="Arial" w:hAnsi="Arial" w:cs="Arial"/>
          <w:sz w:val="20"/>
          <w:szCs w:val="20"/>
        </w:rPr>
        <w:t xml:space="preserve">, </w:t>
      </w:r>
      <w:r w:rsidR="00AA712D">
        <w:rPr>
          <w:rFonts w:ascii="Arial" w:hAnsi="Arial" w:cs="Arial"/>
          <w:sz w:val="20"/>
          <w:szCs w:val="20"/>
        </w:rPr>
        <w:t xml:space="preserve">pâtissant </w:t>
      </w:r>
      <w:r w:rsidR="00993A36">
        <w:rPr>
          <w:rFonts w:ascii="Arial" w:hAnsi="Arial" w:cs="Arial"/>
          <w:sz w:val="20"/>
          <w:szCs w:val="20"/>
        </w:rPr>
        <w:t xml:space="preserve">d’une légère décélération </w:t>
      </w:r>
      <w:r w:rsidR="00D61545">
        <w:rPr>
          <w:rFonts w:ascii="Arial" w:hAnsi="Arial" w:cs="Arial"/>
          <w:sz w:val="20"/>
          <w:szCs w:val="20"/>
        </w:rPr>
        <w:t>de</w:t>
      </w:r>
      <w:r w:rsidR="00AA712D">
        <w:rPr>
          <w:rFonts w:ascii="Arial" w:hAnsi="Arial" w:cs="Arial"/>
          <w:sz w:val="20"/>
          <w:szCs w:val="20"/>
        </w:rPr>
        <w:t xml:space="preserve"> la</w:t>
      </w:r>
      <w:r w:rsidR="00D61545">
        <w:rPr>
          <w:rFonts w:ascii="Arial" w:hAnsi="Arial" w:cs="Arial"/>
          <w:sz w:val="20"/>
          <w:szCs w:val="20"/>
        </w:rPr>
        <w:t xml:space="preserve"> croissance </w:t>
      </w:r>
      <w:r w:rsidR="00C45EE6">
        <w:rPr>
          <w:rFonts w:ascii="Arial" w:hAnsi="Arial" w:cs="Arial"/>
          <w:sz w:val="20"/>
          <w:szCs w:val="20"/>
        </w:rPr>
        <w:t xml:space="preserve">des activités </w:t>
      </w:r>
      <w:r w:rsidR="00D61545">
        <w:rPr>
          <w:rFonts w:ascii="Arial" w:hAnsi="Arial" w:cs="Arial"/>
          <w:sz w:val="20"/>
          <w:szCs w:val="20"/>
        </w:rPr>
        <w:t>hors agriculture</w:t>
      </w:r>
      <w:r w:rsidR="00993A36">
        <w:rPr>
          <w:rFonts w:ascii="Arial" w:hAnsi="Arial" w:cs="Arial"/>
          <w:sz w:val="20"/>
          <w:szCs w:val="20"/>
        </w:rPr>
        <w:t xml:space="preserve">, </w:t>
      </w:r>
      <w:r w:rsidR="00AA712D">
        <w:rPr>
          <w:rFonts w:ascii="Arial" w:hAnsi="Arial" w:cs="Arial"/>
          <w:sz w:val="20"/>
          <w:szCs w:val="20"/>
        </w:rPr>
        <w:t xml:space="preserve">dont le rythme serait </w:t>
      </w:r>
      <w:r w:rsidR="00993A36">
        <w:rPr>
          <w:rFonts w:ascii="Arial" w:hAnsi="Arial" w:cs="Arial"/>
          <w:sz w:val="20"/>
          <w:szCs w:val="20"/>
        </w:rPr>
        <w:t>pass</w:t>
      </w:r>
      <w:r w:rsidR="00AA712D">
        <w:rPr>
          <w:rFonts w:ascii="Arial" w:hAnsi="Arial" w:cs="Arial"/>
          <w:sz w:val="20"/>
          <w:szCs w:val="20"/>
        </w:rPr>
        <w:t>é</w:t>
      </w:r>
      <w:r w:rsidR="00993A36">
        <w:rPr>
          <w:rFonts w:ascii="Arial" w:hAnsi="Arial" w:cs="Arial"/>
          <w:sz w:val="20"/>
          <w:szCs w:val="20"/>
        </w:rPr>
        <w:t xml:space="preserve"> de 3,8% à </w:t>
      </w:r>
      <w:r w:rsidR="00D61545">
        <w:rPr>
          <w:rFonts w:ascii="Arial" w:hAnsi="Arial" w:cs="Arial"/>
          <w:sz w:val="20"/>
          <w:szCs w:val="20"/>
        </w:rPr>
        <w:t>3,</w:t>
      </w:r>
      <w:r w:rsidR="004D7DB8">
        <w:rPr>
          <w:rFonts w:ascii="Arial" w:hAnsi="Arial" w:cs="Arial"/>
          <w:sz w:val="20"/>
          <w:szCs w:val="20"/>
        </w:rPr>
        <w:t>4</w:t>
      </w:r>
      <w:r w:rsidR="00D61545">
        <w:rPr>
          <w:rFonts w:ascii="Arial" w:hAnsi="Arial" w:cs="Arial"/>
          <w:sz w:val="20"/>
          <w:szCs w:val="20"/>
        </w:rPr>
        <w:t>%, en variation</w:t>
      </w:r>
      <w:r w:rsidR="00993A36">
        <w:rPr>
          <w:rFonts w:ascii="Arial" w:hAnsi="Arial" w:cs="Arial"/>
          <w:sz w:val="20"/>
          <w:szCs w:val="20"/>
        </w:rPr>
        <w:t>s</w:t>
      </w:r>
      <w:r w:rsidR="00D61545">
        <w:rPr>
          <w:rFonts w:ascii="Arial" w:hAnsi="Arial" w:cs="Arial"/>
          <w:sz w:val="20"/>
          <w:szCs w:val="20"/>
        </w:rPr>
        <w:t xml:space="preserve"> annuelle</w:t>
      </w:r>
      <w:r w:rsidR="00993A36">
        <w:rPr>
          <w:rFonts w:ascii="Arial" w:hAnsi="Arial" w:cs="Arial"/>
          <w:sz w:val="20"/>
          <w:szCs w:val="20"/>
        </w:rPr>
        <w:t>s</w:t>
      </w:r>
      <w:r w:rsidR="00D61545">
        <w:rPr>
          <w:rFonts w:ascii="Arial" w:hAnsi="Arial" w:cs="Arial"/>
          <w:sz w:val="20"/>
          <w:szCs w:val="20"/>
        </w:rPr>
        <w:t xml:space="preserve">. </w:t>
      </w:r>
      <w:r w:rsidR="00AA712D">
        <w:rPr>
          <w:rFonts w:ascii="Arial" w:hAnsi="Arial" w:cs="Arial"/>
          <w:sz w:val="20"/>
          <w:szCs w:val="20"/>
        </w:rPr>
        <w:t>L</w:t>
      </w:r>
      <w:r w:rsidR="00D61545">
        <w:rPr>
          <w:rFonts w:ascii="Arial" w:hAnsi="Arial" w:cs="Arial"/>
          <w:sz w:val="20"/>
          <w:szCs w:val="20"/>
        </w:rPr>
        <w:t>a valeur ajoutée agricole aurait</w:t>
      </w:r>
      <w:r w:rsidR="00AA712D">
        <w:rPr>
          <w:rFonts w:ascii="Arial" w:hAnsi="Arial" w:cs="Arial"/>
          <w:sz w:val="20"/>
          <w:szCs w:val="20"/>
        </w:rPr>
        <w:t>, pour sa part,</w:t>
      </w:r>
      <w:r w:rsidR="00D61545">
        <w:rPr>
          <w:rFonts w:ascii="Arial" w:hAnsi="Arial" w:cs="Arial"/>
          <w:sz w:val="20"/>
          <w:szCs w:val="20"/>
        </w:rPr>
        <w:t xml:space="preserve"> </w:t>
      </w:r>
      <w:r w:rsidR="005D723F">
        <w:rPr>
          <w:rFonts w:ascii="Arial" w:hAnsi="Arial" w:cs="Arial"/>
          <w:sz w:val="20"/>
          <w:szCs w:val="20"/>
        </w:rPr>
        <w:t>poursuivi sa tendance baissière</w:t>
      </w:r>
      <w:r w:rsidR="003263C5">
        <w:rPr>
          <w:rFonts w:ascii="Arial" w:hAnsi="Arial" w:cs="Arial"/>
          <w:sz w:val="20"/>
          <w:szCs w:val="20"/>
        </w:rPr>
        <w:t xml:space="preserve"> pour le deuxième trimestre successif</w:t>
      </w:r>
      <w:r w:rsidR="005D723F">
        <w:rPr>
          <w:rFonts w:ascii="Arial" w:hAnsi="Arial" w:cs="Arial"/>
          <w:sz w:val="20"/>
          <w:szCs w:val="20"/>
        </w:rPr>
        <w:t xml:space="preserve">, </w:t>
      </w:r>
      <w:r w:rsidR="00E102E2">
        <w:rPr>
          <w:rFonts w:ascii="Arial" w:hAnsi="Arial" w:cs="Arial"/>
          <w:sz w:val="20"/>
          <w:szCs w:val="20"/>
        </w:rPr>
        <w:t>affich</w:t>
      </w:r>
      <w:r w:rsidR="005D723F">
        <w:rPr>
          <w:rFonts w:ascii="Arial" w:hAnsi="Arial" w:cs="Arial"/>
          <w:sz w:val="20"/>
          <w:szCs w:val="20"/>
        </w:rPr>
        <w:t>ant un repli</w:t>
      </w:r>
      <w:r w:rsidR="00D61545">
        <w:rPr>
          <w:rFonts w:ascii="Arial" w:hAnsi="Arial" w:cs="Arial"/>
          <w:sz w:val="20"/>
          <w:szCs w:val="20"/>
        </w:rPr>
        <w:t xml:space="preserve"> </w:t>
      </w:r>
      <w:r w:rsidR="00D7391F">
        <w:rPr>
          <w:rFonts w:ascii="Arial" w:hAnsi="Arial" w:cs="Arial"/>
          <w:sz w:val="20"/>
          <w:szCs w:val="20"/>
        </w:rPr>
        <w:t xml:space="preserve">de </w:t>
      </w:r>
      <w:r w:rsidR="00993A36">
        <w:rPr>
          <w:rFonts w:ascii="Arial" w:hAnsi="Arial" w:cs="Arial"/>
          <w:sz w:val="20"/>
          <w:szCs w:val="20"/>
        </w:rPr>
        <w:t>2,</w:t>
      </w:r>
      <w:r w:rsidR="00944262">
        <w:rPr>
          <w:rFonts w:ascii="Arial" w:hAnsi="Arial" w:cs="Arial"/>
          <w:sz w:val="20"/>
          <w:szCs w:val="20"/>
        </w:rPr>
        <w:t>7</w:t>
      </w:r>
      <w:r w:rsidR="008A0178">
        <w:rPr>
          <w:rFonts w:ascii="Arial" w:hAnsi="Arial" w:cs="Arial"/>
          <w:sz w:val="20"/>
          <w:szCs w:val="20"/>
        </w:rPr>
        <w:t>%</w:t>
      </w:r>
      <w:r w:rsidR="00D61545">
        <w:rPr>
          <w:rFonts w:ascii="Arial" w:hAnsi="Arial" w:cs="Arial"/>
          <w:sz w:val="20"/>
          <w:szCs w:val="20"/>
        </w:rPr>
        <w:t>.</w:t>
      </w:r>
      <w:r w:rsidR="001A3011">
        <w:rPr>
          <w:rFonts w:ascii="Arial" w:hAnsi="Arial" w:cs="Arial"/>
          <w:sz w:val="20"/>
          <w:szCs w:val="20"/>
        </w:rPr>
        <w:t xml:space="preserve"> </w:t>
      </w:r>
      <w:r>
        <w:rPr>
          <w:rFonts w:ascii="Arial" w:hAnsi="Arial" w:cs="Arial"/>
          <w:sz w:val="20"/>
          <w:szCs w:val="20"/>
        </w:rPr>
        <w:t xml:space="preserve">Au </w:t>
      </w:r>
      <w:r w:rsidR="005611C5">
        <w:rPr>
          <w:rFonts w:ascii="Arial" w:hAnsi="Arial" w:cs="Arial"/>
          <w:sz w:val="20"/>
          <w:szCs w:val="20"/>
        </w:rPr>
        <w:t>trois</w:t>
      </w:r>
      <w:r w:rsidR="00AA5824">
        <w:rPr>
          <w:rFonts w:ascii="Arial" w:hAnsi="Arial" w:cs="Arial"/>
          <w:sz w:val="20"/>
          <w:szCs w:val="20"/>
        </w:rPr>
        <w:t>ième</w:t>
      </w:r>
      <w:r w:rsidR="00954A9F">
        <w:rPr>
          <w:rFonts w:ascii="Arial" w:hAnsi="Arial" w:cs="Arial"/>
          <w:sz w:val="20"/>
          <w:szCs w:val="20"/>
        </w:rPr>
        <w:t xml:space="preserve"> trimestre</w:t>
      </w:r>
      <w:r>
        <w:rPr>
          <w:rFonts w:ascii="Arial" w:hAnsi="Arial" w:cs="Arial"/>
          <w:sz w:val="20"/>
          <w:szCs w:val="20"/>
        </w:rPr>
        <w:t xml:space="preserve"> 201</w:t>
      </w:r>
      <w:r w:rsidR="00954A9F">
        <w:rPr>
          <w:rFonts w:ascii="Arial" w:hAnsi="Arial" w:cs="Arial"/>
          <w:sz w:val="20"/>
          <w:szCs w:val="20"/>
        </w:rPr>
        <w:t>9</w:t>
      </w:r>
      <w:r>
        <w:rPr>
          <w:rFonts w:ascii="Arial" w:hAnsi="Arial" w:cs="Arial"/>
          <w:sz w:val="20"/>
          <w:szCs w:val="20"/>
        </w:rPr>
        <w:t xml:space="preserve">, </w:t>
      </w:r>
      <w:r w:rsidR="00E1506C">
        <w:rPr>
          <w:rFonts w:ascii="Arial" w:hAnsi="Arial" w:cs="Arial"/>
          <w:sz w:val="20"/>
          <w:szCs w:val="20"/>
        </w:rPr>
        <w:t>la croissance d</w:t>
      </w:r>
      <w:r w:rsidR="002267AE">
        <w:rPr>
          <w:rFonts w:ascii="Arial" w:hAnsi="Arial" w:cs="Arial"/>
          <w:sz w:val="20"/>
          <w:szCs w:val="20"/>
        </w:rPr>
        <w:t>es</w:t>
      </w:r>
      <w:r>
        <w:rPr>
          <w:rFonts w:ascii="Arial" w:hAnsi="Arial" w:cs="Arial"/>
          <w:sz w:val="20"/>
          <w:szCs w:val="20"/>
        </w:rPr>
        <w:t xml:space="preserve"> </w:t>
      </w:r>
      <w:r w:rsidR="002267AE">
        <w:rPr>
          <w:rFonts w:ascii="Arial" w:hAnsi="Arial" w:cs="Arial"/>
          <w:sz w:val="20"/>
          <w:szCs w:val="20"/>
        </w:rPr>
        <w:t>activités hors</w:t>
      </w:r>
      <w:r>
        <w:rPr>
          <w:rFonts w:ascii="Arial" w:hAnsi="Arial" w:cs="Arial"/>
          <w:sz w:val="20"/>
          <w:szCs w:val="20"/>
        </w:rPr>
        <w:t xml:space="preserve"> agric</w:t>
      </w:r>
      <w:r w:rsidR="003D6737">
        <w:rPr>
          <w:rFonts w:ascii="Arial" w:hAnsi="Arial" w:cs="Arial"/>
          <w:sz w:val="20"/>
          <w:szCs w:val="20"/>
        </w:rPr>
        <w:t>ulture</w:t>
      </w:r>
      <w:r>
        <w:rPr>
          <w:rFonts w:ascii="Arial" w:hAnsi="Arial" w:cs="Arial"/>
          <w:sz w:val="20"/>
          <w:szCs w:val="20"/>
        </w:rPr>
        <w:t xml:space="preserve"> </w:t>
      </w:r>
      <w:r w:rsidR="00313AC8">
        <w:rPr>
          <w:rFonts w:ascii="Arial" w:hAnsi="Arial" w:cs="Arial"/>
          <w:sz w:val="20"/>
          <w:szCs w:val="20"/>
        </w:rPr>
        <w:t>se poursuivrait au rythme</w:t>
      </w:r>
      <w:r w:rsidR="00600D9A">
        <w:rPr>
          <w:rFonts w:ascii="Arial" w:hAnsi="Arial" w:cs="Arial"/>
          <w:sz w:val="20"/>
          <w:szCs w:val="20"/>
        </w:rPr>
        <w:t xml:space="preserve"> </w:t>
      </w:r>
      <w:r w:rsidR="00D61545">
        <w:rPr>
          <w:rFonts w:ascii="Arial" w:hAnsi="Arial" w:cs="Arial"/>
          <w:sz w:val="20"/>
          <w:szCs w:val="20"/>
        </w:rPr>
        <w:t>de 3,</w:t>
      </w:r>
      <w:r w:rsidR="008E3CCF">
        <w:rPr>
          <w:rFonts w:ascii="Arial" w:hAnsi="Arial" w:cs="Arial"/>
          <w:sz w:val="20"/>
          <w:szCs w:val="20"/>
        </w:rPr>
        <w:t>2</w:t>
      </w:r>
      <w:r w:rsidR="00D61545">
        <w:rPr>
          <w:rFonts w:ascii="Arial" w:hAnsi="Arial" w:cs="Arial"/>
          <w:sz w:val="20"/>
          <w:szCs w:val="20"/>
        </w:rPr>
        <w:t>%</w:t>
      </w:r>
      <w:r>
        <w:rPr>
          <w:rFonts w:ascii="Arial" w:hAnsi="Arial" w:cs="Arial"/>
          <w:sz w:val="20"/>
          <w:szCs w:val="20"/>
        </w:rPr>
        <w:t xml:space="preserve">. </w:t>
      </w:r>
      <w:r w:rsidR="000F33E1">
        <w:rPr>
          <w:rFonts w:ascii="Arial" w:hAnsi="Arial" w:cs="Arial"/>
          <w:sz w:val="20"/>
          <w:szCs w:val="20"/>
        </w:rPr>
        <w:t>Compte tenu d’un</w:t>
      </w:r>
      <w:r w:rsidR="00232628">
        <w:rPr>
          <w:rFonts w:ascii="Arial" w:hAnsi="Arial" w:cs="Arial"/>
          <w:sz w:val="20"/>
          <w:szCs w:val="20"/>
        </w:rPr>
        <w:t>e baisse</w:t>
      </w:r>
      <w:r>
        <w:rPr>
          <w:rFonts w:ascii="Arial" w:hAnsi="Arial" w:cs="Arial"/>
          <w:sz w:val="20"/>
          <w:szCs w:val="20"/>
        </w:rPr>
        <w:t xml:space="preserve"> de </w:t>
      </w:r>
      <w:r w:rsidR="00331042">
        <w:rPr>
          <w:rFonts w:ascii="Arial" w:hAnsi="Arial" w:cs="Arial"/>
          <w:sz w:val="20"/>
          <w:szCs w:val="20"/>
        </w:rPr>
        <w:t>2</w:t>
      </w:r>
      <w:r w:rsidR="00232628">
        <w:rPr>
          <w:rFonts w:ascii="Arial" w:hAnsi="Arial" w:cs="Arial"/>
          <w:sz w:val="20"/>
          <w:szCs w:val="20"/>
        </w:rPr>
        <w:t>,</w:t>
      </w:r>
      <w:r w:rsidR="00944262">
        <w:rPr>
          <w:rFonts w:ascii="Arial" w:hAnsi="Arial" w:cs="Arial"/>
          <w:sz w:val="20"/>
          <w:szCs w:val="20"/>
        </w:rPr>
        <w:t>5</w:t>
      </w:r>
      <w:r>
        <w:rPr>
          <w:rFonts w:ascii="Arial" w:hAnsi="Arial" w:cs="Arial"/>
          <w:sz w:val="20"/>
          <w:szCs w:val="20"/>
        </w:rPr>
        <w:t xml:space="preserve">% de la valeur ajoutée agricole, </w:t>
      </w:r>
      <w:r w:rsidR="00347899">
        <w:rPr>
          <w:rFonts w:ascii="Arial" w:hAnsi="Arial" w:cs="Arial"/>
          <w:sz w:val="20"/>
          <w:szCs w:val="20"/>
        </w:rPr>
        <w:t>la croissance économique</w:t>
      </w:r>
      <w:r>
        <w:rPr>
          <w:rFonts w:ascii="Arial" w:hAnsi="Arial" w:cs="Arial"/>
          <w:sz w:val="20"/>
          <w:szCs w:val="20"/>
        </w:rPr>
        <w:t xml:space="preserve"> nationale </w:t>
      </w:r>
      <w:r w:rsidR="00347899">
        <w:rPr>
          <w:rFonts w:ascii="Arial" w:hAnsi="Arial" w:cs="Arial"/>
          <w:sz w:val="20"/>
          <w:szCs w:val="20"/>
        </w:rPr>
        <w:t>se situerait à</w:t>
      </w:r>
      <w:r>
        <w:rPr>
          <w:rFonts w:ascii="Arial" w:hAnsi="Arial" w:cs="Arial"/>
          <w:sz w:val="20"/>
          <w:szCs w:val="20"/>
        </w:rPr>
        <w:t xml:space="preserve"> </w:t>
      </w:r>
      <w:r w:rsidR="00232628">
        <w:rPr>
          <w:rFonts w:ascii="Arial" w:hAnsi="Arial" w:cs="Arial"/>
          <w:sz w:val="20"/>
          <w:szCs w:val="20"/>
        </w:rPr>
        <w:t>2</w:t>
      </w:r>
      <w:r w:rsidR="00D07118">
        <w:rPr>
          <w:rFonts w:ascii="Arial" w:hAnsi="Arial" w:cs="Arial"/>
          <w:sz w:val="20"/>
          <w:szCs w:val="20"/>
        </w:rPr>
        <w:t>,</w:t>
      </w:r>
      <w:r w:rsidR="00F46385">
        <w:rPr>
          <w:rFonts w:ascii="Arial" w:hAnsi="Arial" w:cs="Arial"/>
          <w:sz w:val="20"/>
          <w:szCs w:val="20"/>
        </w:rPr>
        <w:t>4</w:t>
      </w:r>
      <w:r>
        <w:rPr>
          <w:rFonts w:ascii="Arial" w:hAnsi="Arial" w:cs="Arial"/>
          <w:sz w:val="20"/>
          <w:szCs w:val="20"/>
        </w:rPr>
        <w:t>%, au lieu de +</w:t>
      </w:r>
      <w:r w:rsidR="00D7391F">
        <w:rPr>
          <w:rFonts w:ascii="Arial" w:hAnsi="Arial" w:cs="Arial"/>
          <w:sz w:val="20"/>
          <w:szCs w:val="20"/>
        </w:rPr>
        <w:t>3</w:t>
      </w:r>
      <w:r>
        <w:rPr>
          <w:rFonts w:ascii="Arial" w:hAnsi="Arial" w:cs="Arial"/>
          <w:sz w:val="20"/>
          <w:szCs w:val="20"/>
        </w:rPr>
        <w:t xml:space="preserve">% au </w:t>
      </w:r>
      <w:r w:rsidR="005611C5">
        <w:rPr>
          <w:rFonts w:ascii="Arial" w:hAnsi="Arial" w:cs="Arial"/>
          <w:sz w:val="20"/>
          <w:szCs w:val="20"/>
        </w:rPr>
        <w:t>trois</w:t>
      </w:r>
      <w:r w:rsidR="00AA5824">
        <w:rPr>
          <w:rFonts w:ascii="Arial" w:hAnsi="Arial" w:cs="Arial"/>
          <w:sz w:val="20"/>
          <w:szCs w:val="20"/>
        </w:rPr>
        <w:t>ième</w:t>
      </w:r>
      <w:r w:rsidR="00954A9F">
        <w:rPr>
          <w:rFonts w:ascii="Arial" w:hAnsi="Arial" w:cs="Arial"/>
          <w:sz w:val="20"/>
          <w:szCs w:val="20"/>
        </w:rPr>
        <w:t xml:space="preserve"> </w:t>
      </w:r>
      <w:r>
        <w:rPr>
          <w:rFonts w:ascii="Arial" w:hAnsi="Arial" w:cs="Arial"/>
          <w:sz w:val="20"/>
          <w:szCs w:val="20"/>
        </w:rPr>
        <w:t>trimestre 201</w:t>
      </w:r>
      <w:r w:rsidR="009E5834">
        <w:rPr>
          <w:rFonts w:ascii="Arial" w:hAnsi="Arial" w:cs="Arial"/>
          <w:sz w:val="20"/>
          <w:szCs w:val="20"/>
        </w:rPr>
        <w:t>8</w:t>
      </w:r>
      <w:r>
        <w:rPr>
          <w:rFonts w:ascii="Arial" w:hAnsi="Arial" w:cs="Arial"/>
          <w:sz w:val="20"/>
          <w:szCs w:val="20"/>
        </w:rPr>
        <w:t>.</w:t>
      </w:r>
    </w:p>
    <w:p w:rsidR="000A6476" w:rsidRDefault="000A6476" w:rsidP="00023ABE">
      <w:pPr>
        <w:spacing w:line="280" w:lineRule="exact"/>
        <w:jc w:val="both"/>
        <w:rPr>
          <w:rFonts w:ascii="Arial" w:hAnsi="Arial" w:cs="Arial"/>
          <w:sz w:val="20"/>
          <w:szCs w:val="20"/>
        </w:rPr>
      </w:pPr>
    </w:p>
    <w:p w:rsidR="000D7A47" w:rsidRDefault="000D7A47" w:rsidP="00023ABE">
      <w:pPr>
        <w:spacing w:line="280" w:lineRule="exact"/>
        <w:jc w:val="both"/>
        <w:rPr>
          <w:rFonts w:ascii="Arial" w:hAnsi="Arial" w:cs="Arial"/>
          <w:b/>
          <w:bCs/>
          <w:color w:val="800000"/>
          <w:kern w:val="28"/>
          <w:sz w:val="20"/>
          <w:szCs w:val="20"/>
        </w:rPr>
      </w:pPr>
      <w:r>
        <w:rPr>
          <w:rFonts w:ascii="Arial" w:hAnsi="Arial" w:cs="Arial"/>
          <w:b/>
          <w:bCs/>
          <w:color w:val="800000"/>
          <w:kern w:val="28"/>
          <w:sz w:val="20"/>
          <w:szCs w:val="20"/>
        </w:rPr>
        <w:t>Essoufflement de la croissance mondiale au deuxième trimestre 2019</w:t>
      </w:r>
    </w:p>
    <w:p w:rsidR="000D7A47" w:rsidRDefault="000D7A47" w:rsidP="00023ABE">
      <w:pPr>
        <w:spacing w:line="280" w:lineRule="exact"/>
        <w:jc w:val="both"/>
        <w:rPr>
          <w:rFonts w:ascii="Arial" w:hAnsi="Arial" w:cs="Arial"/>
          <w:b/>
          <w:bCs/>
          <w:color w:val="800000"/>
          <w:kern w:val="28"/>
          <w:sz w:val="20"/>
          <w:szCs w:val="20"/>
        </w:rPr>
      </w:pPr>
    </w:p>
    <w:p w:rsidR="000D7A47" w:rsidRPr="007466C5" w:rsidRDefault="000D7A47" w:rsidP="00023ABE">
      <w:pPr>
        <w:spacing w:line="280" w:lineRule="exact"/>
        <w:jc w:val="both"/>
        <w:rPr>
          <w:rFonts w:ascii="Arial" w:hAnsi="Arial" w:cs="Arial"/>
          <w:sz w:val="20"/>
          <w:szCs w:val="20"/>
        </w:rPr>
      </w:pPr>
      <w:r w:rsidRPr="007466C5">
        <w:rPr>
          <w:rFonts w:ascii="Arial" w:hAnsi="Arial" w:cs="Arial"/>
          <w:kern w:val="28"/>
          <w:sz w:val="20"/>
          <w:szCs w:val="20"/>
        </w:rPr>
        <w:t>Le contexte international aurait été marqué,</w:t>
      </w:r>
      <w:r w:rsidRPr="007466C5">
        <w:rPr>
          <w:rFonts w:ascii="Arial" w:hAnsi="Arial" w:cs="Arial"/>
          <w:b/>
          <w:bCs/>
          <w:kern w:val="28"/>
          <w:sz w:val="20"/>
          <w:szCs w:val="20"/>
        </w:rPr>
        <w:t xml:space="preserve"> </w:t>
      </w:r>
      <w:r w:rsidRPr="007466C5">
        <w:rPr>
          <w:rFonts w:ascii="Arial" w:hAnsi="Arial" w:cs="Arial"/>
          <w:sz w:val="20"/>
          <w:szCs w:val="20"/>
        </w:rPr>
        <w:t xml:space="preserve">au deuxième trimestre 2019, par une accentuation des tensions </w:t>
      </w:r>
      <w:r>
        <w:rPr>
          <w:rFonts w:ascii="Arial" w:hAnsi="Arial" w:cs="Arial"/>
          <w:sz w:val="20"/>
          <w:szCs w:val="20"/>
        </w:rPr>
        <w:t>commerciales</w:t>
      </w:r>
      <w:r w:rsidRPr="007466C5">
        <w:rPr>
          <w:rFonts w:ascii="Arial" w:hAnsi="Arial" w:cs="Arial"/>
          <w:sz w:val="20"/>
          <w:szCs w:val="20"/>
        </w:rPr>
        <w:t xml:space="preserve"> et des risques protectionnistes, des politiques monétaires accommodantes de la FED, de la BCE et de la Chine et un ralentissement du commerce mondial. Dans les pays avancés, l’activité économique aurait évolué moins favorablement et la croissance</w:t>
      </w:r>
      <w:r>
        <w:rPr>
          <w:rFonts w:ascii="Arial" w:hAnsi="Arial" w:cs="Arial"/>
          <w:sz w:val="20"/>
          <w:szCs w:val="20"/>
        </w:rPr>
        <w:t xml:space="preserve"> aurait atteint +1,2%</w:t>
      </w:r>
      <w:r w:rsidRPr="007466C5">
        <w:rPr>
          <w:rFonts w:ascii="Arial" w:hAnsi="Arial" w:cs="Arial"/>
          <w:sz w:val="20"/>
          <w:szCs w:val="20"/>
        </w:rPr>
        <w:t xml:space="preserve"> en rythme annualisé, au lieu de +2,8% un an auparavant. En zone euro, malgré les mesures de soutien budgétaire, la croissance </w:t>
      </w:r>
      <w:r>
        <w:rPr>
          <w:rFonts w:ascii="Arial" w:hAnsi="Arial" w:cs="Arial"/>
          <w:sz w:val="20"/>
          <w:szCs w:val="20"/>
        </w:rPr>
        <w:t xml:space="preserve">aurait ralenti à </w:t>
      </w:r>
      <w:r w:rsidRPr="007466C5">
        <w:rPr>
          <w:rFonts w:ascii="Arial" w:hAnsi="Arial" w:cs="Arial"/>
          <w:sz w:val="20"/>
          <w:szCs w:val="20"/>
        </w:rPr>
        <w:t>1</w:t>
      </w:r>
      <w:r w:rsidRPr="007466C5">
        <w:rPr>
          <w:rFonts w:ascii="Arial" w:hAnsi="Arial" w:cs="Arial"/>
          <w:iCs/>
          <w:sz w:val="20"/>
          <w:szCs w:val="20"/>
          <w:lang w:eastAsia="en-US"/>
        </w:rPr>
        <w:t>,2%, pâtissant de la contribution négative du commerce extérieur. L</w:t>
      </w:r>
      <w:r w:rsidRPr="007466C5">
        <w:rPr>
          <w:rFonts w:ascii="Arial" w:hAnsi="Arial" w:cs="Arial"/>
          <w:sz w:val="20"/>
          <w:szCs w:val="20"/>
        </w:rPr>
        <w:t>a croissance aux Etats-Unis aurait, pour sa part, bénéficié de la bonne orientation de la consommation privée et publique</w:t>
      </w:r>
      <w:r w:rsidR="00C45EE6">
        <w:rPr>
          <w:rFonts w:ascii="Arial" w:hAnsi="Arial" w:cs="Arial"/>
          <w:sz w:val="20"/>
          <w:szCs w:val="20"/>
        </w:rPr>
        <w:t>,</w:t>
      </w:r>
      <w:r w:rsidRPr="007466C5">
        <w:rPr>
          <w:rFonts w:ascii="Arial" w:hAnsi="Arial" w:cs="Arial"/>
          <w:sz w:val="20"/>
          <w:szCs w:val="20"/>
        </w:rPr>
        <w:t xml:space="preserve"> mais aurait été pénalisée par la baisse des exportations et de l'investissement privé, pou</w:t>
      </w:r>
      <w:r>
        <w:rPr>
          <w:rFonts w:ascii="Arial" w:hAnsi="Arial" w:cs="Arial"/>
          <w:sz w:val="20"/>
          <w:szCs w:val="20"/>
        </w:rPr>
        <w:t>r se situer à 1,6</w:t>
      </w:r>
      <w:r w:rsidRPr="007466C5">
        <w:rPr>
          <w:rFonts w:ascii="Arial" w:hAnsi="Arial" w:cs="Arial"/>
          <w:sz w:val="20"/>
          <w:szCs w:val="20"/>
        </w:rPr>
        <w:t>%.</w:t>
      </w:r>
    </w:p>
    <w:p w:rsidR="000D7A47" w:rsidRPr="007466C5" w:rsidRDefault="000D7A47" w:rsidP="00023ABE">
      <w:pPr>
        <w:spacing w:line="280" w:lineRule="exact"/>
        <w:jc w:val="both"/>
        <w:rPr>
          <w:rFonts w:ascii="Arial" w:hAnsi="Arial" w:cs="Arial"/>
          <w:sz w:val="20"/>
          <w:szCs w:val="20"/>
        </w:rPr>
      </w:pPr>
    </w:p>
    <w:p w:rsidR="000D7A47" w:rsidRDefault="000D7A47" w:rsidP="00E102E2">
      <w:pPr>
        <w:spacing w:line="280" w:lineRule="exact"/>
        <w:jc w:val="both"/>
        <w:rPr>
          <w:rFonts w:ascii="Arial" w:hAnsi="Arial" w:cs="Arial"/>
          <w:iCs/>
          <w:sz w:val="20"/>
          <w:szCs w:val="20"/>
          <w:lang w:eastAsia="en-US"/>
        </w:rPr>
      </w:pPr>
      <w:r w:rsidRPr="007466C5">
        <w:rPr>
          <w:rFonts w:ascii="Arial" w:hAnsi="Arial" w:cs="Arial"/>
          <w:iCs/>
          <w:sz w:val="20"/>
          <w:szCs w:val="20"/>
          <w:lang w:eastAsia="en-US"/>
        </w:rPr>
        <w:t>Dans l</w:t>
      </w:r>
      <w:r w:rsidRPr="007466C5">
        <w:rPr>
          <w:rFonts w:ascii="Arial" w:hAnsi="Arial" w:cs="Arial"/>
          <w:sz w:val="20"/>
          <w:szCs w:val="20"/>
        </w:rPr>
        <w:t xml:space="preserve">es </w:t>
      </w:r>
      <w:r w:rsidRPr="007466C5">
        <w:rPr>
          <w:rFonts w:ascii="Arial" w:hAnsi="Arial" w:cs="Arial"/>
          <w:iCs/>
          <w:sz w:val="20"/>
          <w:szCs w:val="20"/>
          <w:lang w:eastAsia="en-US"/>
        </w:rPr>
        <w:t>pays émergents, l'activité en Chine aurait profité du bon comportement de la demande intérieure</w:t>
      </w:r>
      <w:r w:rsidR="00AA712D">
        <w:rPr>
          <w:rFonts w:ascii="Arial" w:hAnsi="Arial" w:cs="Arial"/>
          <w:iCs/>
          <w:sz w:val="20"/>
          <w:szCs w:val="20"/>
          <w:lang w:eastAsia="en-US"/>
        </w:rPr>
        <w:t>,</w:t>
      </w:r>
      <w:r w:rsidRPr="007466C5">
        <w:rPr>
          <w:rFonts w:ascii="Arial" w:hAnsi="Arial" w:cs="Arial"/>
          <w:iCs/>
          <w:sz w:val="20"/>
          <w:szCs w:val="20"/>
          <w:lang w:eastAsia="en-US"/>
        </w:rPr>
        <w:t xml:space="preserve"> favorisé par les mesures de politique</w:t>
      </w:r>
      <w:r>
        <w:rPr>
          <w:rFonts w:ascii="Arial" w:hAnsi="Arial" w:cs="Arial"/>
          <w:iCs/>
          <w:sz w:val="20"/>
          <w:szCs w:val="20"/>
          <w:lang w:eastAsia="en-US"/>
        </w:rPr>
        <w:t>s</w:t>
      </w:r>
      <w:r w:rsidRPr="007466C5">
        <w:rPr>
          <w:rFonts w:ascii="Arial" w:hAnsi="Arial" w:cs="Arial"/>
          <w:iCs/>
          <w:sz w:val="20"/>
          <w:szCs w:val="20"/>
          <w:lang w:eastAsia="en-US"/>
        </w:rPr>
        <w:t xml:space="preserve"> budgétaires, monétaires et réglementaires mises en place dans un cont</w:t>
      </w:r>
      <w:r>
        <w:rPr>
          <w:rFonts w:ascii="Arial" w:hAnsi="Arial" w:cs="Arial"/>
          <w:iCs/>
          <w:sz w:val="20"/>
          <w:szCs w:val="20"/>
          <w:lang w:eastAsia="en-US"/>
        </w:rPr>
        <w:t>exte d'exacerbation des conflits commerciaux</w:t>
      </w:r>
      <w:r w:rsidRPr="007466C5">
        <w:rPr>
          <w:rFonts w:ascii="Arial" w:hAnsi="Arial" w:cs="Arial"/>
          <w:iCs/>
          <w:sz w:val="20"/>
          <w:szCs w:val="20"/>
          <w:lang w:eastAsia="en-US"/>
        </w:rPr>
        <w:t xml:space="preserve"> avec les Etats-Unis. En Russie et au Brésil, les pressions inflationnistes et le ralentissement du commerce mondial auraient pesé sur l</w:t>
      </w:r>
      <w:r w:rsidR="00AA712D">
        <w:rPr>
          <w:rFonts w:ascii="Arial" w:hAnsi="Arial" w:cs="Arial"/>
          <w:iCs/>
          <w:sz w:val="20"/>
          <w:szCs w:val="20"/>
          <w:lang w:eastAsia="en-US"/>
        </w:rPr>
        <w:t>eur</w:t>
      </w:r>
      <w:r w:rsidRPr="007466C5">
        <w:rPr>
          <w:rFonts w:ascii="Arial" w:hAnsi="Arial" w:cs="Arial"/>
          <w:iCs/>
          <w:sz w:val="20"/>
          <w:szCs w:val="20"/>
          <w:lang w:eastAsia="en-US"/>
        </w:rPr>
        <w:t xml:space="preserve"> croissance, alors qu'en Turquie la croissance se serait stabilisée et l'inflation aurait cessé d'augmenter sous l'effet d'une légère appréciation de la livre turque. </w:t>
      </w:r>
    </w:p>
    <w:p w:rsidR="00E102E2" w:rsidRPr="007466C5" w:rsidRDefault="00E102E2" w:rsidP="00E102E2">
      <w:pPr>
        <w:spacing w:line="280" w:lineRule="exact"/>
        <w:jc w:val="both"/>
        <w:rPr>
          <w:rFonts w:ascii="Arial" w:hAnsi="Arial" w:cs="Arial"/>
          <w:sz w:val="20"/>
          <w:szCs w:val="20"/>
        </w:rPr>
      </w:pPr>
    </w:p>
    <w:p w:rsidR="000D7A47" w:rsidRDefault="000D7A47" w:rsidP="003E74B7">
      <w:pPr>
        <w:spacing w:line="280" w:lineRule="exact"/>
        <w:jc w:val="both"/>
        <w:rPr>
          <w:rFonts w:ascii="Arial" w:hAnsi="Arial" w:cs="Arial"/>
          <w:iCs/>
          <w:color w:val="00B050"/>
          <w:sz w:val="20"/>
          <w:szCs w:val="20"/>
          <w:lang w:eastAsia="en-US"/>
        </w:rPr>
      </w:pPr>
      <w:r w:rsidRPr="007466C5">
        <w:rPr>
          <w:rFonts w:ascii="Arial" w:hAnsi="Arial" w:cs="Arial"/>
          <w:iCs/>
          <w:sz w:val="20"/>
          <w:szCs w:val="20"/>
          <w:lang w:eastAsia="en-US"/>
        </w:rPr>
        <w:t xml:space="preserve">Sur le marché des matières premières énergétiques, le cours du </w:t>
      </w:r>
      <w:r w:rsidR="003E74B7">
        <w:rPr>
          <w:rFonts w:ascii="Arial" w:hAnsi="Arial" w:cs="Arial"/>
          <w:iCs/>
          <w:sz w:val="20"/>
          <w:szCs w:val="20"/>
          <w:lang w:eastAsia="en-US"/>
        </w:rPr>
        <w:t>brent</w:t>
      </w:r>
      <w:r w:rsidRPr="007466C5">
        <w:rPr>
          <w:rFonts w:ascii="Arial" w:hAnsi="Arial" w:cs="Arial"/>
          <w:iCs/>
          <w:sz w:val="20"/>
          <w:szCs w:val="20"/>
          <w:lang w:eastAsia="en-US"/>
        </w:rPr>
        <w:t xml:space="preserve"> a</w:t>
      </w:r>
      <w:r>
        <w:rPr>
          <w:rFonts w:ascii="Arial" w:hAnsi="Arial" w:cs="Arial"/>
          <w:iCs/>
          <w:sz w:val="20"/>
          <w:szCs w:val="20"/>
          <w:lang w:eastAsia="en-US"/>
        </w:rPr>
        <w:t>urait</w:t>
      </w:r>
      <w:r w:rsidRPr="007466C5">
        <w:rPr>
          <w:rFonts w:ascii="Arial" w:hAnsi="Arial" w:cs="Arial"/>
          <w:iCs/>
          <w:sz w:val="20"/>
          <w:szCs w:val="20"/>
          <w:lang w:eastAsia="en-US"/>
        </w:rPr>
        <w:t xml:space="preserve"> augmenté </w:t>
      </w:r>
      <w:r w:rsidR="00C45EE6">
        <w:rPr>
          <w:rFonts w:ascii="Arial" w:hAnsi="Arial" w:cs="Arial"/>
          <w:iCs/>
          <w:sz w:val="20"/>
          <w:szCs w:val="20"/>
          <w:lang w:eastAsia="en-US"/>
        </w:rPr>
        <w:t xml:space="preserve">au deuxième trimestre </w:t>
      </w:r>
      <w:r w:rsidRPr="007466C5">
        <w:rPr>
          <w:rFonts w:ascii="Arial" w:hAnsi="Arial" w:cs="Arial"/>
          <w:iCs/>
          <w:sz w:val="20"/>
          <w:szCs w:val="20"/>
          <w:lang w:eastAsia="en-US"/>
        </w:rPr>
        <w:t xml:space="preserve">2019, </w:t>
      </w:r>
      <w:r w:rsidR="00C45EE6">
        <w:rPr>
          <w:rFonts w:ascii="Arial" w:hAnsi="Arial" w:cs="Arial"/>
          <w:iCs/>
          <w:sz w:val="20"/>
          <w:szCs w:val="20"/>
          <w:lang w:eastAsia="en-US"/>
        </w:rPr>
        <w:t>pour s’établir à</w:t>
      </w:r>
      <w:r w:rsidRPr="007466C5">
        <w:rPr>
          <w:rFonts w:ascii="Arial" w:hAnsi="Arial" w:cs="Arial"/>
          <w:iCs/>
          <w:sz w:val="20"/>
          <w:szCs w:val="20"/>
          <w:lang w:eastAsia="en-US"/>
        </w:rPr>
        <w:t xml:space="preserve"> </w:t>
      </w:r>
      <w:r w:rsidR="00C45EE6">
        <w:rPr>
          <w:rFonts w:ascii="Arial" w:hAnsi="Arial" w:cs="Arial"/>
          <w:iCs/>
          <w:sz w:val="20"/>
          <w:szCs w:val="20"/>
          <w:lang w:eastAsia="en-US"/>
        </w:rPr>
        <w:t>68</w:t>
      </w:r>
      <w:r w:rsidRPr="007466C5">
        <w:rPr>
          <w:rFonts w:ascii="Arial" w:hAnsi="Arial" w:cs="Arial"/>
          <w:iCs/>
          <w:sz w:val="20"/>
          <w:szCs w:val="20"/>
          <w:lang w:eastAsia="en-US"/>
        </w:rPr>
        <w:t>$/baril</w:t>
      </w:r>
      <w:r w:rsidR="00C45EE6">
        <w:rPr>
          <w:rFonts w:ascii="Arial" w:hAnsi="Arial" w:cs="Arial"/>
          <w:iCs/>
          <w:sz w:val="20"/>
          <w:szCs w:val="20"/>
          <w:lang w:eastAsia="en-US"/>
        </w:rPr>
        <w:t>, au lieu de 63$/baril au premier trimestre 2019</w:t>
      </w:r>
      <w:r w:rsidRPr="007466C5">
        <w:rPr>
          <w:rFonts w:ascii="Arial" w:hAnsi="Arial" w:cs="Arial"/>
          <w:iCs/>
          <w:sz w:val="20"/>
          <w:szCs w:val="20"/>
          <w:lang w:eastAsia="en-US"/>
        </w:rPr>
        <w:t xml:space="preserve">. La hausse de la demande mondiale </w:t>
      </w:r>
      <w:r>
        <w:rPr>
          <w:rFonts w:ascii="Arial" w:hAnsi="Arial" w:cs="Arial"/>
          <w:iCs/>
          <w:sz w:val="20"/>
          <w:szCs w:val="20"/>
          <w:lang w:eastAsia="en-US"/>
        </w:rPr>
        <w:t xml:space="preserve">énergétique </w:t>
      </w:r>
      <w:r w:rsidRPr="007466C5">
        <w:rPr>
          <w:rFonts w:ascii="Arial" w:hAnsi="Arial" w:cs="Arial"/>
          <w:iCs/>
          <w:sz w:val="20"/>
          <w:szCs w:val="20"/>
          <w:lang w:eastAsia="en-US"/>
        </w:rPr>
        <w:t>au deuxième trimestre 2019 alimentée par celle des Etats-Unis, de la Chine et de l'Europe aurait fait face à une offre mondiale en retrait du fait de la réduction de la production des principaux pays membres de l'OPEP, après l'entrée en vigueur du nouvel accord de réduction des quotas en janvier. Les prix des autres matières premières industrielles</w:t>
      </w:r>
      <w:r>
        <w:rPr>
          <w:rFonts w:ascii="Arial" w:hAnsi="Arial" w:cs="Arial"/>
          <w:iCs/>
          <w:sz w:val="20"/>
          <w:szCs w:val="20"/>
          <w:lang w:eastAsia="en-US"/>
        </w:rPr>
        <w:t>,</w:t>
      </w:r>
      <w:r w:rsidRPr="0073708F">
        <w:rPr>
          <w:rFonts w:ascii="Arial" w:hAnsi="Arial" w:cs="Arial"/>
          <w:iCs/>
          <w:sz w:val="20"/>
          <w:szCs w:val="20"/>
          <w:lang w:eastAsia="en-US"/>
        </w:rPr>
        <w:t xml:space="preserve"> </w:t>
      </w:r>
      <w:r>
        <w:rPr>
          <w:rFonts w:ascii="Arial" w:hAnsi="Arial" w:cs="Arial"/>
          <w:iCs/>
          <w:sz w:val="20"/>
          <w:szCs w:val="20"/>
          <w:lang w:eastAsia="en-US"/>
        </w:rPr>
        <w:t>notam</w:t>
      </w:r>
      <w:r w:rsidRPr="007466C5">
        <w:rPr>
          <w:rFonts w:ascii="Arial" w:hAnsi="Arial" w:cs="Arial"/>
          <w:iCs/>
          <w:sz w:val="20"/>
          <w:szCs w:val="20"/>
          <w:lang w:eastAsia="en-US"/>
        </w:rPr>
        <w:t>ment ceux du fer et des débris d'acier</w:t>
      </w:r>
      <w:r>
        <w:rPr>
          <w:rFonts w:ascii="Arial" w:hAnsi="Arial" w:cs="Arial"/>
          <w:iCs/>
          <w:sz w:val="20"/>
          <w:szCs w:val="20"/>
          <w:lang w:eastAsia="en-US"/>
        </w:rPr>
        <w:t>,</w:t>
      </w:r>
      <w:r w:rsidRPr="007466C5">
        <w:rPr>
          <w:rFonts w:ascii="Arial" w:hAnsi="Arial" w:cs="Arial"/>
          <w:iCs/>
          <w:sz w:val="20"/>
          <w:szCs w:val="20"/>
          <w:lang w:eastAsia="en-US"/>
        </w:rPr>
        <w:t xml:space="preserve"> auraient, également, </w:t>
      </w:r>
      <w:r>
        <w:rPr>
          <w:rFonts w:ascii="Arial" w:hAnsi="Arial" w:cs="Arial"/>
          <w:iCs/>
          <w:sz w:val="20"/>
          <w:szCs w:val="20"/>
          <w:lang w:eastAsia="en-US"/>
        </w:rPr>
        <w:t xml:space="preserve">poursuivi leur hausse, </w:t>
      </w:r>
      <w:r w:rsidR="00F65FE9">
        <w:rPr>
          <w:rFonts w:ascii="Arial" w:hAnsi="Arial" w:cs="Arial"/>
          <w:iCs/>
          <w:sz w:val="20"/>
          <w:szCs w:val="20"/>
          <w:lang w:eastAsia="en-US"/>
        </w:rPr>
        <w:t>dans le sillage d’</w:t>
      </w:r>
      <w:r w:rsidRPr="007466C5">
        <w:rPr>
          <w:rFonts w:ascii="Arial" w:hAnsi="Arial" w:cs="Arial"/>
          <w:iCs/>
          <w:sz w:val="20"/>
          <w:szCs w:val="20"/>
          <w:lang w:eastAsia="en-US"/>
        </w:rPr>
        <w:t>une baisse de l'offre</w:t>
      </w:r>
      <w:r w:rsidR="00C45EE6">
        <w:rPr>
          <w:rFonts w:ascii="Arial" w:hAnsi="Arial" w:cs="Arial"/>
          <w:iCs/>
          <w:sz w:val="20"/>
          <w:szCs w:val="20"/>
          <w:lang w:eastAsia="en-US"/>
        </w:rPr>
        <w:t>, alors que</w:t>
      </w:r>
      <w:r>
        <w:rPr>
          <w:rFonts w:ascii="Arial" w:hAnsi="Arial" w:cs="Arial"/>
          <w:iCs/>
          <w:sz w:val="20"/>
          <w:szCs w:val="20"/>
          <w:lang w:eastAsia="en-US"/>
        </w:rPr>
        <w:t xml:space="preserve"> ceux des céréales, en particulier </w:t>
      </w:r>
      <w:r w:rsidRPr="007466C5">
        <w:rPr>
          <w:rFonts w:ascii="Arial" w:hAnsi="Arial" w:cs="Arial"/>
          <w:iCs/>
          <w:sz w:val="20"/>
          <w:szCs w:val="20"/>
          <w:lang w:eastAsia="en-US"/>
        </w:rPr>
        <w:t>le blé tendre</w:t>
      </w:r>
      <w:r>
        <w:rPr>
          <w:rFonts w:ascii="Arial" w:hAnsi="Arial" w:cs="Arial"/>
          <w:iCs/>
          <w:sz w:val="20"/>
          <w:szCs w:val="20"/>
          <w:lang w:eastAsia="en-US"/>
        </w:rPr>
        <w:t xml:space="preserve"> et</w:t>
      </w:r>
      <w:r w:rsidRPr="007466C5">
        <w:rPr>
          <w:rFonts w:ascii="Arial" w:hAnsi="Arial" w:cs="Arial"/>
          <w:iCs/>
          <w:sz w:val="20"/>
          <w:szCs w:val="20"/>
          <w:lang w:eastAsia="en-US"/>
        </w:rPr>
        <w:t xml:space="preserve"> le blé dur</w:t>
      </w:r>
      <w:r>
        <w:rPr>
          <w:rFonts w:ascii="Arial" w:hAnsi="Arial" w:cs="Arial"/>
          <w:iCs/>
          <w:sz w:val="20"/>
          <w:szCs w:val="20"/>
          <w:lang w:eastAsia="en-US"/>
        </w:rPr>
        <w:t>,</w:t>
      </w:r>
      <w:r w:rsidRPr="007466C5">
        <w:rPr>
          <w:rFonts w:ascii="Arial" w:hAnsi="Arial" w:cs="Arial"/>
          <w:iCs/>
          <w:sz w:val="20"/>
          <w:szCs w:val="20"/>
          <w:lang w:eastAsia="en-US"/>
        </w:rPr>
        <w:t xml:space="preserve"> auraient</w:t>
      </w:r>
      <w:r w:rsidR="00C45EE6">
        <w:rPr>
          <w:rFonts w:ascii="Arial" w:hAnsi="Arial" w:cs="Arial"/>
          <w:iCs/>
          <w:sz w:val="20"/>
          <w:szCs w:val="20"/>
          <w:lang w:eastAsia="en-US"/>
        </w:rPr>
        <w:t>, à l’inverse,</w:t>
      </w:r>
      <w:r w:rsidRPr="007466C5">
        <w:rPr>
          <w:rFonts w:ascii="Arial" w:hAnsi="Arial" w:cs="Arial"/>
          <w:iCs/>
          <w:sz w:val="20"/>
          <w:szCs w:val="20"/>
          <w:lang w:eastAsia="en-US"/>
        </w:rPr>
        <w:t xml:space="preserve"> reflué</w:t>
      </w:r>
      <w:r w:rsidR="00C45EE6">
        <w:rPr>
          <w:rFonts w:ascii="Arial" w:hAnsi="Arial" w:cs="Arial"/>
          <w:iCs/>
          <w:sz w:val="20"/>
          <w:szCs w:val="20"/>
          <w:lang w:eastAsia="en-US"/>
        </w:rPr>
        <w:t xml:space="preserve">. </w:t>
      </w:r>
      <w:r w:rsidRPr="007466C5">
        <w:rPr>
          <w:rFonts w:ascii="Arial" w:hAnsi="Arial" w:cs="Arial"/>
          <w:iCs/>
          <w:sz w:val="20"/>
          <w:szCs w:val="20"/>
          <w:lang w:eastAsia="en-US"/>
        </w:rPr>
        <w:t>Dans ces conditions,</w:t>
      </w:r>
      <w:r>
        <w:rPr>
          <w:rFonts w:ascii="Arial" w:hAnsi="Arial" w:cs="Arial"/>
          <w:iCs/>
          <w:sz w:val="20"/>
          <w:szCs w:val="20"/>
          <w:lang w:eastAsia="en-US"/>
        </w:rPr>
        <w:t xml:space="preserve"> l'inflation aurait atteint +1,9</w:t>
      </w:r>
      <w:r w:rsidRPr="007466C5">
        <w:rPr>
          <w:rFonts w:ascii="Arial" w:hAnsi="Arial" w:cs="Arial"/>
          <w:iCs/>
          <w:sz w:val="20"/>
          <w:szCs w:val="20"/>
          <w:lang w:eastAsia="en-US"/>
        </w:rPr>
        <w:t>% aux Etats-Unis et +1,5% en zone euro au deuxième trimestre 2019, au lieu de +</w:t>
      </w:r>
      <w:r>
        <w:rPr>
          <w:rFonts w:ascii="Arial" w:hAnsi="Arial" w:cs="Arial"/>
          <w:iCs/>
          <w:sz w:val="20"/>
          <w:szCs w:val="20"/>
          <w:lang w:eastAsia="en-US"/>
        </w:rPr>
        <w:t>2,7</w:t>
      </w:r>
      <w:r w:rsidRPr="007466C5">
        <w:rPr>
          <w:rFonts w:ascii="Arial" w:hAnsi="Arial" w:cs="Arial"/>
          <w:iCs/>
          <w:sz w:val="20"/>
          <w:szCs w:val="20"/>
          <w:lang w:eastAsia="en-US"/>
        </w:rPr>
        <w:t>% et +1,7%</w:t>
      </w:r>
      <w:r w:rsidR="002B2B2C">
        <w:rPr>
          <w:rFonts w:ascii="Arial" w:hAnsi="Arial" w:cs="Arial"/>
          <w:iCs/>
          <w:sz w:val="20"/>
          <w:szCs w:val="20"/>
          <w:lang w:eastAsia="en-US"/>
        </w:rPr>
        <w:t>,</w:t>
      </w:r>
      <w:r w:rsidRPr="007466C5">
        <w:rPr>
          <w:rFonts w:ascii="Arial" w:hAnsi="Arial" w:cs="Arial"/>
          <w:iCs/>
          <w:sz w:val="20"/>
          <w:szCs w:val="20"/>
          <w:lang w:eastAsia="en-US"/>
        </w:rPr>
        <w:t xml:space="preserve"> respectivement, un an auparavant</w:t>
      </w:r>
      <w:r w:rsidRPr="00D15415">
        <w:rPr>
          <w:rFonts w:ascii="Arial" w:hAnsi="Arial" w:cs="Arial"/>
          <w:iCs/>
          <w:color w:val="00B050"/>
          <w:sz w:val="20"/>
          <w:szCs w:val="20"/>
          <w:lang w:eastAsia="en-US"/>
        </w:rPr>
        <w:t xml:space="preserve">. </w:t>
      </w:r>
    </w:p>
    <w:p w:rsidR="00023ABE" w:rsidRDefault="00023ABE" w:rsidP="00023ABE">
      <w:pPr>
        <w:spacing w:line="280" w:lineRule="exact"/>
        <w:jc w:val="both"/>
        <w:rPr>
          <w:rFonts w:ascii="Arial" w:hAnsi="Arial" w:cs="Arial"/>
          <w:b/>
          <w:bCs/>
          <w:color w:val="800000"/>
          <w:kern w:val="28"/>
          <w:sz w:val="20"/>
          <w:szCs w:val="20"/>
        </w:rPr>
      </w:pPr>
    </w:p>
    <w:p w:rsidR="00E102E2" w:rsidRDefault="00E102E2" w:rsidP="00023ABE">
      <w:pPr>
        <w:spacing w:line="280" w:lineRule="exact"/>
        <w:jc w:val="both"/>
        <w:rPr>
          <w:rFonts w:ascii="Arial" w:hAnsi="Arial" w:cs="Arial"/>
          <w:b/>
          <w:bCs/>
          <w:color w:val="800000"/>
          <w:kern w:val="28"/>
          <w:sz w:val="20"/>
          <w:szCs w:val="20"/>
        </w:rPr>
      </w:pPr>
    </w:p>
    <w:p w:rsidR="00E102E2" w:rsidRDefault="00E102E2" w:rsidP="00023ABE">
      <w:pPr>
        <w:spacing w:line="280" w:lineRule="exact"/>
        <w:jc w:val="both"/>
        <w:rPr>
          <w:rFonts w:ascii="Arial" w:hAnsi="Arial" w:cs="Arial"/>
          <w:b/>
          <w:bCs/>
          <w:color w:val="800000"/>
          <w:kern w:val="28"/>
          <w:sz w:val="20"/>
          <w:szCs w:val="20"/>
        </w:rPr>
      </w:pPr>
    </w:p>
    <w:p w:rsidR="00E102E2" w:rsidRDefault="00E102E2" w:rsidP="00023ABE">
      <w:pPr>
        <w:spacing w:line="280" w:lineRule="exact"/>
        <w:jc w:val="both"/>
        <w:rPr>
          <w:rFonts w:ascii="Arial" w:hAnsi="Arial" w:cs="Arial"/>
          <w:b/>
          <w:bCs/>
          <w:color w:val="800000"/>
          <w:kern w:val="28"/>
          <w:sz w:val="20"/>
          <w:szCs w:val="20"/>
        </w:rPr>
      </w:pPr>
    </w:p>
    <w:p w:rsidR="000D7A47" w:rsidRDefault="00023ABE" w:rsidP="00023ABE">
      <w:pPr>
        <w:spacing w:line="280" w:lineRule="exact"/>
        <w:jc w:val="both"/>
        <w:rPr>
          <w:rFonts w:ascii="Arial" w:hAnsi="Arial" w:cs="Arial"/>
          <w:b/>
          <w:bCs/>
          <w:color w:val="800000"/>
          <w:kern w:val="28"/>
          <w:sz w:val="20"/>
          <w:szCs w:val="20"/>
        </w:rPr>
      </w:pPr>
      <w:r>
        <w:rPr>
          <w:rFonts w:ascii="Arial" w:hAnsi="Arial" w:cs="Arial"/>
          <w:b/>
          <w:bCs/>
          <w:color w:val="800000"/>
          <w:kern w:val="28"/>
          <w:sz w:val="20"/>
          <w:szCs w:val="20"/>
        </w:rPr>
        <w:lastRenderedPageBreak/>
        <w:t>Résilience de la demande étrangère adressée au Maroc</w:t>
      </w:r>
    </w:p>
    <w:p w:rsidR="000D7A47" w:rsidRPr="00865725" w:rsidRDefault="00470C08" w:rsidP="00023ABE">
      <w:pPr>
        <w:spacing w:line="280" w:lineRule="exact"/>
        <w:jc w:val="both"/>
        <w:rPr>
          <w:rFonts w:ascii="Arial" w:hAnsi="Arial" w:cs="Arial"/>
          <w:iCs/>
          <w:sz w:val="20"/>
          <w:szCs w:val="20"/>
          <w:lang w:eastAsia="en-US"/>
        </w:rPr>
      </w:pPr>
      <w:r>
        <w:rPr>
          <w:noProof/>
        </w:rPr>
        <w:drawing>
          <wp:anchor distT="0" distB="0" distL="114300" distR="114300" simplePos="0" relativeHeight="251659776" behindDoc="0" locked="0" layoutInCell="1" allowOverlap="1">
            <wp:simplePos x="0" y="0"/>
            <wp:positionH relativeFrom="column">
              <wp:posOffset>4560570</wp:posOffset>
            </wp:positionH>
            <wp:positionV relativeFrom="paragraph">
              <wp:posOffset>15875</wp:posOffset>
            </wp:positionV>
            <wp:extent cx="1922780" cy="1506220"/>
            <wp:effectExtent l="19050" t="0" r="1270" b="0"/>
            <wp:wrapSquare wrapText="bothSides"/>
            <wp:docPr id="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a:srcRect/>
                    <a:stretch>
                      <a:fillRect/>
                    </a:stretch>
                  </pic:blipFill>
                  <pic:spPr bwMode="auto">
                    <a:xfrm>
                      <a:off x="0" y="0"/>
                      <a:ext cx="1922780" cy="1506220"/>
                    </a:xfrm>
                    <a:prstGeom prst="rect">
                      <a:avLst/>
                    </a:prstGeom>
                    <a:noFill/>
                    <a:ln w="9525">
                      <a:noFill/>
                      <a:miter lim="800000"/>
                      <a:headEnd/>
                      <a:tailEnd/>
                    </a:ln>
                  </pic:spPr>
                </pic:pic>
              </a:graphicData>
            </a:graphic>
          </wp:anchor>
        </w:drawing>
      </w:r>
    </w:p>
    <w:p w:rsidR="000D7A47" w:rsidRPr="00C97AD5" w:rsidRDefault="000D7A47" w:rsidP="003E74B7">
      <w:pPr>
        <w:spacing w:line="280" w:lineRule="exact"/>
        <w:jc w:val="both"/>
        <w:rPr>
          <w:rFonts w:ascii="Arial" w:hAnsi="Arial" w:cs="Arial"/>
          <w:sz w:val="20"/>
          <w:szCs w:val="20"/>
        </w:rPr>
      </w:pPr>
      <w:r w:rsidRPr="00865725">
        <w:rPr>
          <w:rFonts w:ascii="Arial" w:hAnsi="Arial" w:cs="Arial"/>
          <w:iCs/>
          <w:sz w:val="20"/>
          <w:szCs w:val="20"/>
          <w:lang w:eastAsia="en-US"/>
        </w:rPr>
        <w:t xml:space="preserve">Le </w:t>
      </w:r>
      <w:r w:rsidRPr="00865725">
        <w:rPr>
          <w:rFonts w:ascii="Arial" w:hAnsi="Arial" w:cs="Arial"/>
          <w:b/>
          <w:bCs/>
          <w:iCs/>
          <w:sz w:val="20"/>
          <w:szCs w:val="20"/>
          <w:lang w:eastAsia="en-US"/>
        </w:rPr>
        <w:t>commerce mondial</w:t>
      </w:r>
      <w:r w:rsidRPr="00865725">
        <w:rPr>
          <w:rFonts w:ascii="Arial" w:hAnsi="Arial" w:cs="Arial"/>
          <w:iCs/>
          <w:sz w:val="20"/>
          <w:szCs w:val="20"/>
          <w:lang w:eastAsia="en-US"/>
        </w:rPr>
        <w:t xml:space="preserve"> de biens</w:t>
      </w:r>
      <w:r>
        <w:rPr>
          <w:rFonts w:ascii="Arial" w:hAnsi="Arial" w:cs="Arial"/>
          <w:iCs/>
          <w:sz w:val="20"/>
          <w:szCs w:val="20"/>
          <w:lang w:eastAsia="en-US"/>
        </w:rPr>
        <w:t xml:space="preserve"> aurait progressé, au deuxième trimestre 2019, à un rythme inférieur à sa tendance moyenne de 2011-2018, soit 2,4% au lieu de 3,4%, influencé</w:t>
      </w:r>
      <w:r w:rsidRPr="00865725">
        <w:rPr>
          <w:rFonts w:ascii="Arial" w:hAnsi="Arial" w:cs="Arial"/>
          <w:iCs/>
          <w:sz w:val="20"/>
          <w:szCs w:val="20"/>
          <w:lang w:eastAsia="en-US"/>
        </w:rPr>
        <w:t xml:space="preserve"> </w:t>
      </w:r>
      <w:r>
        <w:rPr>
          <w:rFonts w:ascii="Arial" w:hAnsi="Arial" w:cs="Arial"/>
          <w:iCs/>
          <w:sz w:val="20"/>
          <w:szCs w:val="20"/>
          <w:lang w:eastAsia="en-US"/>
        </w:rPr>
        <w:t xml:space="preserve">par le manque de dynamisme des échanges </w:t>
      </w:r>
      <w:r w:rsidR="00F65FE9">
        <w:rPr>
          <w:rFonts w:ascii="Arial" w:hAnsi="Arial" w:cs="Arial"/>
          <w:iCs/>
          <w:sz w:val="20"/>
          <w:szCs w:val="20"/>
          <w:lang w:eastAsia="en-US"/>
        </w:rPr>
        <w:t>notammen</w:t>
      </w:r>
      <w:r>
        <w:rPr>
          <w:rFonts w:ascii="Arial" w:hAnsi="Arial" w:cs="Arial"/>
          <w:iCs/>
          <w:sz w:val="20"/>
          <w:szCs w:val="20"/>
          <w:lang w:eastAsia="en-US"/>
        </w:rPr>
        <w:t>t des Etats-Unis et de la Chine</w:t>
      </w:r>
      <w:r w:rsidR="00136ACA">
        <w:rPr>
          <w:rFonts w:ascii="Arial" w:hAnsi="Arial" w:cs="Arial"/>
          <w:iCs/>
          <w:sz w:val="20"/>
          <w:szCs w:val="20"/>
          <w:lang w:eastAsia="en-US"/>
        </w:rPr>
        <w:t>,</w:t>
      </w:r>
      <w:r>
        <w:rPr>
          <w:rFonts w:ascii="Arial" w:hAnsi="Arial" w:cs="Arial"/>
          <w:iCs/>
          <w:sz w:val="20"/>
          <w:szCs w:val="20"/>
          <w:lang w:eastAsia="en-US"/>
        </w:rPr>
        <w:t xml:space="preserve"> </w:t>
      </w:r>
      <w:r w:rsidR="003E74B7">
        <w:rPr>
          <w:rFonts w:ascii="Arial" w:hAnsi="Arial" w:cs="Arial"/>
          <w:iCs/>
          <w:sz w:val="20"/>
          <w:szCs w:val="20"/>
          <w:lang w:eastAsia="en-US"/>
        </w:rPr>
        <w:t>dans un contexte</w:t>
      </w:r>
      <w:r>
        <w:rPr>
          <w:rFonts w:ascii="Arial" w:hAnsi="Arial" w:cs="Arial"/>
          <w:iCs/>
          <w:sz w:val="20"/>
          <w:szCs w:val="20"/>
          <w:lang w:eastAsia="en-US"/>
        </w:rPr>
        <w:t xml:space="preserve"> d</w:t>
      </w:r>
      <w:r w:rsidR="003E74B7">
        <w:rPr>
          <w:rFonts w:ascii="Arial" w:hAnsi="Arial" w:cs="Arial"/>
          <w:iCs/>
          <w:sz w:val="20"/>
          <w:szCs w:val="20"/>
          <w:lang w:eastAsia="en-US"/>
        </w:rPr>
        <w:t>e</w:t>
      </w:r>
      <w:r>
        <w:rPr>
          <w:rFonts w:ascii="Arial" w:hAnsi="Arial" w:cs="Arial"/>
          <w:iCs/>
          <w:sz w:val="20"/>
          <w:szCs w:val="20"/>
          <w:lang w:eastAsia="en-US"/>
        </w:rPr>
        <w:t xml:space="preserve"> relèvement des taxes douanières entre les deux pays. L</w:t>
      </w:r>
      <w:r w:rsidRPr="00C97AD5">
        <w:rPr>
          <w:rFonts w:ascii="Arial" w:hAnsi="Arial" w:cs="Arial"/>
          <w:sz w:val="20"/>
          <w:szCs w:val="20"/>
        </w:rPr>
        <w:t xml:space="preserve">a </w:t>
      </w:r>
      <w:r w:rsidRPr="00C97AD5">
        <w:rPr>
          <w:rFonts w:ascii="Arial" w:hAnsi="Arial" w:cs="Arial"/>
          <w:b/>
          <w:bCs/>
          <w:sz w:val="20"/>
          <w:szCs w:val="20"/>
        </w:rPr>
        <w:t xml:space="preserve">demande étrangère adressée au Maroc, </w:t>
      </w:r>
      <w:r w:rsidRPr="00C97AD5">
        <w:rPr>
          <w:rFonts w:ascii="Arial" w:hAnsi="Arial" w:cs="Arial"/>
          <w:sz w:val="20"/>
          <w:szCs w:val="20"/>
        </w:rPr>
        <w:t>bénéficiant de l'orientation relativement plus favorable des importations des pays de la zone euro,</w:t>
      </w:r>
      <w:r w:rsidRPr="00C97AD5">
        <w:rPr>
          <w:rFonts w:ascii="Arial" w:hAnsi="Arial" w:cs="Arial"/>
          <w:b/>
          <w:bCs/>
          <w:sz w:val="20"/>
          <w:szCs w:val="20"/>
        </w:rPr>
        <w:t xml:space="preserve"> </w:t>
      </w:r>
      <w:r w:rsidRPr="00C97AD5">
        <w:rPr>
          <w:rFonts w:ascii="Arial" w:hAnsi="Arial" w:cs="Arial"/>
          <w:sz w:val="20"/>
          <w:szCs w:val="20"/>
        </w:rPr>
        <w:t>se serait affermie de 3,2%, lors de la même période.</w:t>
      </w:r>
    </w:p>
    <w:p w:rsidR="004C17C2" w:rsidRPr="00C97AD5" w:rsidRDefault="004C17C2" w:rsidP="00023ABE">
      <w:pPr>
        <w:spacing w:line="280" w:lineRule="exact"/>
        <w:jc w:val="both"/>
        <w:rPr>
          <w:rFonts w:ascii="Arial" w:hAnsi="Arial" w:cs="Arial"/>
          <w:iCs/>
          <w:color w:val="1F497D"/>
          <w:sz w:val="20"/>
          <w:szCs w:val="20"/>
          <w:lang w:eastAsia="en-US"/>
        </w:rPr>
      </w:pPr>
    </w:p>
    <w:p w:rsidR="000D7A47" w:rsidRDefault="000D7A47" w:rsidP="00E102E2">
      <w:pPr>
        <w:spacing w:line="280" w:lineRule="exact"/>
        <w:jc w:val="both"/>
        <w:rPr>
          <w:rFonts w:ascii="Arial" w:hAnsi="Arial" w:cs="Arial"/>
          <w:iCs/>
          <w:color w:val="000000"/>
          <w:sz w:val="20"/>
          <w:szCs w:val="20"/>
          <w:lang w:eastAsia="en-US"/>
        </w:rPr>
      </w:pPr>
      <w:r>
        <w:rPr>
          <w:rFonts w:ascii="Arial" w:hAnsi="Arial" w:cs="Arial"/>
          <w:kern w:val="28"/>
          <w:sz w:val="20"/>
          <w:szCs w:val="20"/>
        </w:rPr>
        <w:t>Au niveau national, l</w:t>
      </w:r>
      <w:r w:rsidRPr="00013C37">
        <w:rPr>
          <w:rFonts w:ascii="Arial" w:hAnsi="Arial" w:cs="Arial"/>
          <w:kern w:val="28"/>
          <w:sz w:val="20"/>
          <w:szCs w:val="20"/>
        </w:rPr>
        <w:t xml:space="preserve">es </w:t>
      </w:r>
      <w:r w:rsidRPr="00013C37">
        <w:rPr>
          <w:rFonts w:ascii="Arial" w:hAnsi="Arial" w:cs="Arial"/>
          <w:b/>
          <w:bCs/>
          <w:kern w:val="28"/>
          <w:sz w:val="20"/>
          <w:szCs w:val="20"/>
        </w:rPr>
        <w:t xml:space="preserve">exportations </w:t>
      </w:r>
      <w:r w:rsidRPr="00013C37">
        <w:rPr>
          <w:rFonts w:ascii="Arial" w:hAnsi="Arial" w:cs="Arial"/>
          <w:kern w:val="28"/>
          <w:sz w:val="20"/>
          <w:szCs w:val="20"/>
        </w:rPr>
        <w:t>de biens</w:t>
      </w:r>
      <w:r>
        <w:rPr>
          <w:rFonts w:ascii="Arial" w:hAnsi="Arial" w:cs="Arial"/>
          <w:kern w:val="28"/>
          <w:sz w:val="20"/>
          <w:szCs w:val="20"/>
        </w:rPr>
        <w:t xml:space="preserve"> se seraient améliorées de 11,3% au deuxième trimestre 2019, profitant de la bonne performance des ventes extérieures hors phosphates. </w:t>
      </w:r>
      <w:r w:rsidRPr="00376568">
        <w:rPr>
          <w:rFonts w:ascii="Arial" w:hAnsi="Arial" w:cs="Arial"/>
          <w:kern w:val="28"/>
          <w:sz w:val="20"/>
          <w:szCs w:val="20"/>
        </w:rPr>
        <w:t>L</w:t>
      </w:r>
      <w:r w:rsidRPr="00376568">
        <w:rPr>
          <w:rFonts w:ascii="Arial" w:hAnsi="Arial" w:cs="Arial"/>
          <w:iCs/>
          <w:sz w:val="20"/>
          <w:szCs w:val="20"/>
          <w:lang w:eastAsia="en-US"/>
        </w:rPr>
        <w:t xml:space="preserve">es expéditions des secteurs aéronautique et électronique auraient, </w:t>
      </w:r>
      <w:r>
        <w:rPr>
          <w:rFonts w:ascii="Arial" w:hAnsi="Arial" w:cs="Arial"/>
          <w:iCs/>
          <w:sz w:val="20"/>
          <w:szCs w:val="20"/>
          <w:lang w:eastAsia="en-US"/>
        </w:rPr>
        <w:t>ainsi</w:t>
      </w:r>
      <w:r w:rsidRPr="00376568">
        <w:rPr>
          <w:rFonts w:ascii="Arial" w:hAnsi="Arial" w:cs="Arial"/>
          <w:iCs/>
          <w:sz w:val="20"/>
          <w:szCs w:val="20"/>
          <w:lang w:eastAsia="en-US"/>
        </w:rPr>
        <w:t>, contribué pour plus du tiers à l'amélioration des exportations, suivies de celles</w:t>
      </w:r>
      <w:r w:rsidRPr="00376568">
        <w:rPr>
          <w:rFonts w:ascii="Arial" w:hAnsi="Arial" w:cs="Arial"/>
          <w:kern w:val="28"/>
          <w:sz w:val="20"/>
          <w:szCs w:val="20"/>
        </w:rPr>
        <w:t xml:space="preserve"> des produits agricoles et agro-alimentaires (légumes frais et congelés, fraises et framboises,</w:t>
      </w:r>
      <w:r>
        <w:rPr>
          <w:rFonts w:ascii="Arial" w:hAnsi="Arial" w:cs="Arial"/>
          <w:kern w:val="28"/>
          <w:sz w:val="20"/>
          <w:szCs w:val="20"/>
        </w:rPr>
        <w:t xml:space="preserve"> </w:t>
      </w:r>
      <w:r w:rsidRPr="00376568">
        <w:rPr>
          <w:rFonts w:ascii="Arial" w:hAnsi="Arial" w:cs="Arial"/>
          <w:kern w:val="28"/>
          <w:sz w:val="20"/>
          <w:szCs w:val="20"/>
        </w:rPr>
        <w:t xml:space="preserve">conserves de poissons et crustacés). </w:t>
      </w:r>
      <w:r w:rsidR="003E74B7">
        <w:rPr>
          <w:rFonts w:ascii="Arial" w:hAnsi="Arial" w:cs="Arial"/>
          <w:iCs/>
          <w:color w:val="000000"/>
          <w:sz w:val="20"/>
          <w:szCs w:val="20"/>
          <w:lang w:eastAsia="en-US"/>
        </w:rPr>
        <w:t xml:space="preserve">Celles </w:t>
      </w:r>
      <w:r w:rsidRPr="00376568">
        <w:rPr>
          <w:rFonts w:ascii="Arial" w:hAnsi="Arial" w:cs="Arial"/>
          <w:iCs/>
          <w:color w:val="000000"/>
          <w:sz w:val="20"/>
          <w:szCs w:val="20"/>
          <w:lang w:eastAsia="en-US"/>
        </w:rPr>
        <w:t>du secteur automobile auraient</w:t>
      </w:r>
      <w:r>
        <w:rPr>
          <w:rFonts w:ascii="Arial" w:hAnsi="Arial" w:cs="Arial"/>
          <w:iCs/>
          <w:color w:val="000000"/>
          <w:sz w:val="20"/>
          <w:szCs w:val="20"/>
          <w:lang w:eastAsia="en-US"/>
        </w:rPr>
        <w:t>, par contre,</w:t>
      </w:r>
      <w:r w:rsidRPr="00376568">
        <w:rPr>
          <w:rFonts w:ascii="Arial" w:hAnsi="Arial" w:cs="Arial"/>
          <w:iCs/>
          <w:color w:val="000000"/>
          <w:sz w:val="20"/>
          <w:szCs w:val="20"/>
          <w:lang w:eastAsia="en-US"/>
        </w:rPr>
        <w:t xml:space="preserve"> subi une baisse de cadence pour le segment construction, alors que le segment câblage serait resté bien orienté, profitant </w:t>
      </w:r>
      <w:r>
        <w:rPr>
          <w:rFonts w:ascii="Arial" w:hAnsi="Arial" w:cs="Arial"/>
          <w:iCs/>
          <w:color w:val="000000"/>
          <w:sz w:val="20"/>
          <w:szCs w:val="20"/>
          <w:lang w:eastAsia="en-US"/>
        </w:rPr>
        <w:t>de l'</w:t>
      </w:r>
      <w:r w:rsidR="00F65FE9">
        <w:rPr>
          <w:rFonts w:ascii="Arial" w:hAnsi="Arial" w:cs="Arial"/>
          <w:iCs/>
          <w:color w:val="000000"/>
          <w:sz w:val="20"/>
          <w:szCs w:val="20"/>
          <w:lang w:eastAsia="en-US"/>
        </w:rPr>
        <w:t>évolu</w:t>
      </w:r>
      <w:r>
        <w:rPr>
          <w:rFonts w:ascii="Arial" w:hAnsi="Arial" w:cs="Arial"/>
          <w:iCs/>
          <w:color w:val="000000"/>
          <w:sz w:val="20"/>
          <w:szCs w:val="20"/>
          <w:lang w:eastAsia="en-US"/>
        </w:rPr>
        <w:t>tion favorable</w:t>
      </w:r>
      <w:r w:rsidRPr="00376568">
        <w:rPr>
          <w:rFonts w:ascii="Arial" w:hAnsi="Arial" w:cs="Arial"/>
          <w:iCs/>
          <w:color w:val="000000"/>
          <w:sz w:val="20"/>
          <w:szCs w:val="20"/>
          <w:lang w:eastAsia="en-US"/>
        </w:rPr>
        <w:t xml:space="preserve"> de la demande extérieure qui lui est adressé.</w:t>
      </w:r>
      <w:r w:rsidR="00C45EE6">
        <w:rPr>
          <w:rFonts w:ascii="Arial" w:hAnsi="Arial" w:cs="Arial"/>
          <w:iCs/>
          <w:color w:val="000000"/>
          <w:sz w:val="20"/>
          <w:szCs w:val="20"/>
          <w:lang w:eastAsia="en-US"/>
        </w:rPr>
        <w:t xml:space="preserve"> Le secteur phosphatier aurait, pour sa part, connu une évolution contrastée de ses principaux produits exportés. Alors que les ventes extérieures de l’acide phosphorique se seraient orientées à la hausse, celles des phosphates bruts </w:t>
      </w:r>
      <w:r w:rsidR="00135400">
        <w:rPr>
          <w:rFonts w:ascii="Arial" w:hAnsi="Arial" w:cs="Arial"/>
          <w:iCs/>
          <w:color w:val="000000"/>
          <w:sz w:val="20"/>
          <w:szCs w:val="20"/>
          <w:lang w:eastAsia="en-US"/>
        </w:rPr>
        <w:t xml:space="preserve">se seraient repliées et celles des engrais auraient quasiment stagné, </w:t>
      </w:r>
      <w:r w:rsidR="00D95675">
        <w:rPr>
          <w:rFonts w:ascii="Arial" w:hAnsi="Arial" w:cs="Arial"/>
          <w:iCs/>
          <w:color w:val="000000"/>
          <w:sz w:val="20"/>
          <w:szCs w:val="20"/>
          <w:lang w:eastAsia="en-US"/>
        </w:rPr>
        <w:t xml:space="preserve">dans un contexte </w:t>
      </w:r>
      <w:r w:rsidR="00135400">
        <w:rPr>
          <w:rFonts w:ascii="Arial" w:hAnsi="Arial" w:cs="Arial"/>
          <w:iCs/>
          <w:color w:val="000000"/>
          <w:sz w:val="20"/>
          <w:szCs w:val="20"/>
          <w:lang w:eastAsia="en-US"/>
        </w:rPr>
        <w:t>de repli</w:t>
      </w:r>
      <w:r w:rsidR="00276F62">
        <w:rPr>
          <w:rFonts w:ascii="Arial" w:hAnsi="Arial" w:cs="Arial"/>
          <w:iCs/>
          <w:color w:val="000000"/>
          <w:sz w:val="20"/>
          <w:szCs w:val="20"/>
          <w:lang w:eastAsia="en-US"/>
        </w:rPr>
        <w:t xml:space="preserve"> </w:t>
      </w:r>
      <w:r w:rsidRPr="00D933CC">
        <w:rPr>
          <w:rFonts w:ascii="Arial" w:hAnsi="Arial" w:cs="Arial"/>
          <w:iCs/>
          <w:color w:val="000000"/>
          <w:sz w:val="20"/>
          <w:szCs w:val="20"/>
          <w:lang w:eastAsia="en-US"/>
        </w:rPr>
        <w:t xml:space="preserve">des prix mondiaux du phosphate diammonique et du triple </w:t>
      </w:r>
      <w:r w:rsidR="00276F62">
        <w:rPr>
          <w:rFonts w:ascii="Arial" w:hAnsi="Arial" w:cs="Arial"/>
          <w:iCs/>
          <w:color w:val="000000"/>
          <w:sz w:val="20"/>
          <w:szCs w:val="20"/>
          <w:lang w:eastAsia="en-US"/>
        </w:rPr>
        <w:t xml:space="preserve"> </w:t>
      </w:r>
      <w:r w:rsidRPr="00D933CC">
        <w:rPr>
          <w:rFonts w:ascii="Arial" w:hAnsi="Arial" w:cs="Arial"/>
          <w:iCs/>
          <w:color w:val="000000"/>
          <w:sz w:val="20"/>
          <w:szCs w:val="20"/>
          <w:lang w:eastAsia="en-US"/>
        </w:rPr>
        <w:t>superphosphate (</w:t>
      </w:r>
      <w:r>
        <w:rPr>
          <w:rFonts w:ascii="Arial" w:hAnsi="Arial" w:cs="Arial"/>
          <w:iCs/>
          <w:color w:val="000000"/>
          <w:sz w:val="20"/>
          <w:szCs w:val="20"/>
          <w:lang w:eastAsia="en-US"/>
        </w:rPr>
        <w:t>-17,2% et -5,5</w:t>
      </w:r>
      <w:r w:rsidRPr="00D933CC">
        <w:rPr>
          <w:rFonts w:ascii="Arial" w:hAnsi="Arial" w:cs="Arial"/>
          <w:iCs/>
          <w:color w:val="000000"/>
          <w:sz w:val="20"/>
          <w:szCs w:val="20"/>
          <w:lang w:eastAsia="en-US"/>
        </w:rPr>
        <w:t>%, respectivement</w:t>
      </w:r>
      <w:r w:rsidR="00E102E2">
        <w:rPr>
          <w:rFonts w:ascii="Arial" w:hAnsi="Arial" w:cs="Arial"/>
          <w:iCs/>
          <w:color w:val="000000"/>
          <w:sz w:val="20"/>
          <w:szCs w:val="20"/>
          <w:lang w:eastAsia="en-US"/>
        </w:rPr>
        <w:t>, en variations annuelles</w:t>
      </w:r>
      <w:r w:rsidRPr="00D933CC">
        <w:rPr>
          <w:rFonts w:ascii="Arial" w:hAnsi="Arial" w:cs="Arial"/>
          <w:iCs/>
          <w:color w:val="000000"/>
          <w:sz w:val="20"/>
          <w:szCs w:val="20"/>
          <w:lang w:eastAsia="en-US"/>
        </w:rPr>
        <w:t xml:space="preserve">). </w:t>
      </w:r>
    </w:p>
    <w:p w:rsidR="000D7A47" w:rsidRPr="00D933CC" w:rsidRDefault="000D7A47" w:rsidP="00023ABE">
      <w:pPr>
        <w:spacing w:line="280" w:lineRule="exact"/>
        <w:jc w:val="both"/>
        <w:rPr>
          <w:rFonts w:ascii="Arial" w:hAnsi="Arial" w:cs="Arial"/>
          <w:iCs/>
          <w:color w:val="000000"/>
          <w:sz w:val="20"/>
          <w:szCs w:val="20"/>
          <w:lang w:eastAsia="en-US"/>
        </w:rPr>
      </w:pPr>
    </w:p>
    <w:p w:rsidR="000D7A47" w:rsidRPr="00642623" w:rsidRDefault="000D7A47" w:rsidP="000B0630">
      <w:pPr>
        <w:spacing w:line="280" w:lineRule="exact"/>
        <w:jc w:val="both"/>
        <w:rPr>
          <w:lang w:eastAsia="en-US"/>
        </w:rPr>
      </w:pPr>
      <w:r w:rsidRPr="00DB1300">
        <w:rPr>
          <w:rFonts w:ascii="Arial" w:hAnsi="Arial" w:cs="Arial"/>
          <w:kern w:val="28"/>
          <w:sz w:val="20"/>
          <w:szCs w:val="20"/>
        </w:rPr>
        <w:t>L</w:t>
      </w:r>
      <w:r w:rsidRPr="00DB1300">
        <w:rPr>
          <w:rFonts w:ascii="Arial" w:hAnsi="Arial" w:cs="Arial"/>
          <w:sz w:val="20"/>
          <w:szCs w:val="20"/>
        </w:rPr>
        <w:t>es</w:t>
      </w:r>
      <w:r w:rsidRPr="00DB1300">
        <w:rPr>
          <w:rFonts w:ascii="Arial" w:hAnsi="Arial" w:cs="Arial"/>
          <w:b/>
          <w:bCs/>
          <w:sz w:val="20"/>
          <w:szCs w:val="20"/>
        </w:rPr>
        <w:t xml:space="preserve"> importations</w:t>
      </w:r>
      <w:r w:rsidRPr="00DB1300">
        <w:rPr>
          <w:rFonts w:ascii="Arial" w:hAnsi="Arial" w:cs="Arial"/>
          <w:kern w:val="28"/>
          <w:sz w:val="20"/>
          <w:szCs w:val="20"/>
        </w:rPr>
        <w:t xml:space="preserve"> auraient, quant à elles, augmenté </w:t>
      </w:r>
      <w:r>
        <w:rPr>
          <w:rFonts w:ascii="Arial" w:hAnsi="Arial" w:cs="Arial"/>
          <w:kern w:val="28"/>
          <w:sz w:val="20"/>
          <w:szCs w:val="20"/>
        </w:rPr>
        <w:t>de 9,1% au deuxième trimestre 2019</w:t>
      </w:r>
      <w:r w:rsidRPr="00DB1300">
        <w:rPr>
          <w:rFonts w:ascii="Arial" w:hAnsi="Arial" w:cs="Arial"/>
          <w:kern w:val="28"/>
          <w:sz w:val="20"/>
          <w:szCs w:val="20"/>
        </w:rPr>
        <w:t xml:space="preserve">, sous-tendues par l'accroissement de la demande intérieure. Les importations hors énergie </w:t>
      </w:r>
      <w:r>
        <w:rPr>
          <w:rFonts w:ascii="Arial" w:hAnsi="Arial" w:cs="Arial"/>
          <w:kern w:val="28"/>
          <w:sz w:val="20"/>
          <w:szCs w:val="20"/>
        </w:rPr>
        <w:t xml:space="preserve">auraient été alimentées, </w:t>
      </w:r>
      <w:r w:rsidRPr="00DB1300">
        <w:rPr>
          <w:rFonts w:ascii="Arial" w:hAnsi="Arial" w:cs="Arial"/>
          <w:kern w:val="28"/>
          <w:sz w:val="20"/>
          <w:szCs w:val="20"/>
        </w:rPr>
        <w:t>en premier lieu, par les achats des biens d’équipement (</w:t>
      </w:r>
      <w:r>
        <w:rPr>
          <w:rFonts w:ascii="Arial" w:hAnsi="Arial" w:cs="Arial"/>
          <w:kern w:val="28"/>
          <w:sz w:val="20"/>
          <w:szCs w:val="20"/>
        </w:rPr>
        <w:t xml:space="preserve">voitures utilitaires, </w:t>
      </w:r>
      <w:r w:rsidRPr="00DB1300">
        <w:rPr>
          <w:rFonts w:ascii="Arial" w:hAnsi="Arial" w:cs="Arial"/>
          <w:kern w:val="28"/>
          <w:sz w:val="20"/>
          <w:szCs w:val="20"/>
        </w:rPr>
        <w:t>machines et appareils divers</w:t>
      </w:r>
      <w:r>
        <w:rPr>
          <w:rFonts w:ascii="Arial" w:hAnsi="Arial" w:cs="Arial"/>
          <w:kern w:val="28"/>
          <w:sz w:val="20"/>
          <w:szCs w:val="20"/>
        </w:rPr>
        <w:t>)</w:t>
      </w:r>
      <w:r w:rsidRPr="00DB1300">
        <w:rPr>
          <w:rFonts w:ascii="Arial" w:hAnsi="Arial" w:cs="Arial"/>
          <w:kern w:val="28"/>
          <w:sz w:val="20"/>
          <w:szCs w:val="20"/>
        </w:rPr>
        <w:t xml:space="preserve">, suivis par ceux des produits alimentaires (céréales, </w:t>
      </w:r>
      <w:r>
        <w:rPr>
          <w:rFonts w:ascii="Arial" w:hAnsi="Arial" w:cs="Arial"/>
          <w:kern w:val="28"/>
          <w:sz w:val="20"/>
          <w:szCs w:val="20"/>
        </w:rPr>
        <w:t xml:space="preserve">sucre) et </w:t>
      </w:r>
      <w:r w:rsidRPr="00DB1300">
        <w:rPr>
          <w:rFonts w:ascii="Arial" w:hAnsi="Arial" w:cs="Arial"/>
          <w:kern w:val="28"/>
          <w:sz w:val="20"/>
          <w:szCs w:val="20"/>
        </w:rPr>
        <w:t>des produits bruts (</w:t>
      </w:r>
      <w:r>
        <w:rPr>
          <w:rFonts w:ascii="Arial" w:hAnsi="Arial" w:cs="Arial"/>
          <w:kern w:val="28"/>
          <w:sz w:val="20"/>
          <w:szCs w:val="20"/>
        </w:rPr>
        <w:t>huiles brutes, pâte à papier</w:t>
      </w:r>
      <w:r w:rsidRPr="00DB1300">
        <w:rPr>
          <w:rFonts w:ascii="Arial" w:hAnsi="Arial" w:cs="Arial"/>
          <w:kern w:val="28"/>
          <w:sz w:val="20"/>
          <w:szCs w:val="20"/>
        </w:rPr>
        <w:t>).</w:t>
      </w:r>
      <w:r>
        <w:rPr>
          <w:rFonts w:ascii="Arial" w:hAnsi="Arial" w:cs="Arial"/>
          <w:kern w:val="28"/>
          <w:sz w:val="20"/>
          <w:szCs w:val="20"/>
        </w:rPr>
        <w:t xml:space="preserve"> Subissant la hausse </w:t>
      </w:r>
      <w:r w:rsidRPr="00865725">
        <w:rPr>
          <w:rFonts w:ascii="Arial" w:hAnsi="Arial" w:cs="Arial"/>
          <w:sz w:val="20"/>
          <w:szCs w:val="20"/>
        </w:rPr>
        <w:t>de</w:t>
      </w:r>
      <w:r>
        <w:rPr>
          <w:rFonts w:ascii="Arial" w:hAnsi="Arial" w:cs="Arial"/>
          <w:sz w:val="20"/>
          <w:szCs w:val="20"/>
        </w:rPr>
        <w:t xml:space="preserve">s </w:t>
      </w:r>
      <w:r w:rsidRPr="00865725">
        <w:rPr>
          <w:rFonts w:ascii="Arial" w:hAnsi="Arial" w:cs="Arial"/>
          <w:sz w:val="20"/>
          <w:szCs w:val="20"/>
        </w:rPr>
        <w:t xml:space="preserve">cours </w:t>
      </w:r>
      <w:r>
        <w:rPr>
          <w:rFonts w:ascii="Arial" w:hAnsi="Arial" w:cs="Arial"/>
          <w:sz w:val="20"/>
          <w:szCs w:val="20"/>
        </w:rPr>
        <w:t xml:space="preserve">des produits énergétiques </w:t>
      </w:r>
      <w:r w:rsidRPr="00865725">
        <w:rPr>
          <w:rFonts w:ascii="Arial" w:hAnsi="Arial" w:cs="Arial"/>
          <w:sz w:val="20"/>
          <w:szCs w:val="20"/>
        </w:rPr>
        <w:t>sur le marché mondial</w:t>
      </w:r>
      <w:r>
        <w:rPr>
          <w:rFonts w:ascii="Arial" w:hAnsi="Arial" w:cs="Arial"/>
          <w:sz w:val="20"/>
          <w:szCs w:val="20"/>
        </w:rPr>
        <w:t xml:space="preserve">, </w:t>
      </w:r>
      <w:r>
        <w:rPr>
          <w:rFonts w:ascii="Arial" w:hAnsi="Arial" w:cs="Arial"/>
          <w:kern w:val="28"/>
          <w:sz w:val="20"/>
          <w:szCs w:val="20"/>
        </w:rPr>
        <w:t xml:space="preserve">survenue particulièrement en avril et mai, les importations </w:t>
      </w:r>
      <w:r w:rsidRPr="00865725">
        <w:rPr>
          <w:rFonts w:ascii="Arial" w:hAnsi="Arial" w:cs="Arial"/>
          <w:sz w:val="20"/>
          <w:szCs w:val="20"/>
        </w:rPr>
        <w:t>des produits énergétiques</w:t>
      </w:r>
      <w:r w:rsidRPr="00DB1300">
        <w:rPr>
          <w:rFonts w:ascii="Arial" w:hAnsi="Arial" w:cs="Arial"/>
          <w:kern w:val="28"/>
          <w:sz w:val="20"/>
          <w:szCs w:val="20"/>
        </w:rPr>
        <w:t xml:space="preserve"> </w:t>
      </w:r>
      <w:r>
        <w:rPr>
          <w:rFonts w:ascii="Arial" w:hAnsi="Arial" w:cs="Arial"/>
          <w:kern w:val="28"/>
          <w:sz w:val="20"/>
          <w:szCs w:val="20"/>
        </w:rPr>
        <w:t xml:space="preserve">auraient contribué pour près du tiers à l’augmentation des importations totales et </w:t>
      </w:r>
      <w:r w:rsidRPr="00DB1300">
        <w:rPr>
          <w:rFonts w:ascii="Arial" w:hAnsi="Arial" w:cs="Arial"/>
          <w:kern w:val="28"/>
          <w:sz w:val="20"/>
          <w:szCs w:val="20"/>
        </w:rPr>
        <w:t>aurai</w:t>
      </w:r>
      <w:r>
        <w:rPr>
          <w:rFonts w:ascii="Arial" w:hAnsi="Arial" w:cs="Arial"/>
          <w:kern w:val="28"/>
          <w:sz w:val="20"/>
          <w:szCs w:val="20"/>
        </w:rPr>
        <w:t>en</w:t>
      </w:r>
      <w:r w:rsidRPr="00DB1300">
        <w:rPr>
          <w:rFonts w:ascii="Arial" w:hAnsi="Arial" w:cs="Arial"/>
          <w:kern w:val="28"/>
          <w:sz w:val="20"/>
          <w:szCs w:val="20"/>
        </w:rPr>
        <w:t xml:space="preserve">t </w:t>
      </w:r>
      <w:r>
        <w:rPr>
          <w:rFonts w:ascii="Arial" w:hAnsi="Arial" w:cs="Arial"/>
          <w:kern w:val="28"/>
          <w:sz w:val="20"/>
          <w:szCs w:val="20"/>
        </w:rPr>
        <w:t>pesé</w:t>
      </w:r>
      <w:r w:rsidRPr="00DB1300">
        <w:rPr>
          <w:rFonts w:ascii="Arial" w:hAnsi="Arial" w:cs="Arial"/>
          <w:kern w:val="28"/>
          <w:sz w:val="20"/>
          <w:szCs w:val="20"/>
        </w:rPr>
        <w:t xml:space="preserve"> sur la balance commerciale</w:t>
      </w:r>
      <w:r>
        <w:rPr>
          <w:rFonts w:ascii="Arial" w:hAnsi="Arial" w:cs="Arial"/>
          <w:kern w:val="28"/>
          <w:sz w:val="20"/>
          <w:szCs w:val="20"/>
        </w:rPr>
        <w:t xml:space="preserve"> dont le déficit se serait creusé de près de 6%, en variation annuelle. </w:t>
      </w:r>
    </w:p>
    <w:p w:rsidR="00602711" w:rsidRDefault="00602711" w:rsidP="00023ABE">
      <w:pPr>
        <w:spacing w:line="280" w:lineRule="exact"/>
        <w:jc w:val="both"/>
        <w:rPr>
          <w:rFonts w:ascii="Arial" w:hAnsi="Arial" w:cs="Arial"/>
          <w:b/>
          <w:bCs/>
          <w:color w:val="800000"/>
          <w:kern w:val="28"/>
          <w:sz w:val="20"/>
          <w:szCs w:val="20"/>
        </w:rPr>
      </w:pPr>
    </w:p>
    <w:p w:rsidR="005B6941" w:rsidRDefault="003309BC" w:rsidP="000B0630">
      <w:pPr>
        <w:spacing w:line="280" w:lineRule="exact"/>
        <w:jc w:val="both"/>
        <w:rPr>
          <w:rFonts w:ascii="Arial" w:hAnsi="Arial" w:cs="Arial"/>
          <w:b/>
          <w:bCs/>
          <w:color w:val="800000"/>
          <w:kern w:val="28"/>
          <w:sz w:val="20"/>
          <w:szCs w:val="20"/>
        </w:rPr>
      </w:pPr>
      <w:r>
        <w:rPr>
          <w:rFonts w:ascii="Arial" w:hAnsi="Arial" w:cs="Arial"/>
          <w:b/>
          <w:bCs/>
          <w:color w:val="800000"/>
          <w:kern w:val="28"/>
          <w:sz w:val="20"/>
          <w:szCs w:val="20"/>
        </w:rPr>
        <w:t>Modération</w:t>
      </w:r>
      <w:r w:rsidR="000B0630">
        <w:rPr>
          <w:rFonts w:ascii="Arial" w:hAnsi="Arial" w:cs="Arial"/>
          <w:b/>
          <w:bCs/>
          <w:color w:val="800000"/>
          <w:kern w:val="28"/>
          <w:sz w:val="20"/>
          <w:szCs w:val="20"/>
        </w:rPr>
        <w:t xml:space="preserve"> du rythme de croissance </w:t>
      </w:r>
      <w:r w:rsidR="005B6941">
        <w:rPr>
          <w:rFonts w:ascii="Arial" w:hAnsi="Arial" w:cs="Arial"/>
          <w:b/>
          <w:bCs/>
          <w:color w:val="800000"/>
          <w:kern w:val="28"/>
          <w:sz w:val="20"/>
          <w:szCs w:val="20"/>
        </w:rPr>
        <w:t>de l</w:t>
      </w:r>
      <w:r w:rsidR="005B6941" w:rsidRPr="00DB7C3F">
        <w:rPr>
          <w:rFonts w:ascii="Arial" w:hAnsi="Arial" w:cs="Arial"/>
          <w:b/>
          <w:bCs/>
          <w:color w:val="800000"/>
          <w:kern w:val="28"/>
          <w:sz w:val="20"/>
          <w:szCs w:val="20"/>
        </w:rPr>
        <w:t xml:space="preserve">a </w:t>
      </w:r>
      <w:r w:rsidR="00DA128F">
        <w:rPr>
          <w:rFonts w:ascii="Arial" w:hAnsi="Arial" w:cs="Arial"/>
          <w:b/>
          <w:bCs/>
          <w:color w:val="800000"/>
          <w:kern w:val="28"/>
          <w:sz w:val="20"/>
          <w:szCs w:val="20"/>
        </w:rPr>
        <w:t>demande intérieure</w:t>
      </w:r>
    </w:p>
    <w:p w:rsidR="005B6941" w:rsidRDefault="00470C08" w:rsidP="00023ABE">
      <w:pPr>
        <w:autoSpaceDE w:val="0"/>
        <w:autoSpaceDN w:val="0"/>
        <w:adjustRightInd w:val="0"/>
        <w:spacing w:line="280" w:lineRule="exact"/>
        <w:jc w:val="both"/>
        <w:rPr>
          <w:rFonts w:ascii="Arial" w:hAnsi="Arial" w:cs="Arial"/>
          <w:b/>
          <w:bCs/>
          <w:color w:val="800000"/>
          <w:kern w:val="28"/>
          <w:sz w:val="20"/>
          <w:szCs w:val="20"/>
        </w:rPr>
      </w:pPr>
      <w:r>
        <w:rPr>
          <w:noProof/>
        </w:rPr>
        <w:drawing>
          <wp:anchor distT="0" distB="0" distL="114300" distR="114300" simplePos="0" relativeHeight="251657728" behindDoc="0" locked="0" layoutInCell="1" allowOverlap="1">
            <wp:simplePos x="0" y="0"/>
            <wp:positionH relativeFrom="column">
              <wp:posOffset>4560570</wp:posOffset>
            </wp:positionH>
            <wp:positionV relativeFrom="paragraph">
              <wp:posOffset>87630</wp:posOffset>
            </wp:positionV>
            <wp:extent cx="1993265" cy="1638935"/>
            <wp:effectExtent l="19050" t="0" r="6985" b="0"/>
            <wp:wrapSquare wrapText="bothSides"/>
            <wp:docPr id="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1"/>
                    <a:srcRect/>
                    <a:stretch>
                      <a:fillRect/>
                    </a:stretch>
                  </pic:blipFill>
                  <pic:spPr bwMode="auto">
                    <a:xfrm>
                      <a:off x="0" y="0"/>
                      <a:ext cx="1993265" cy="1638935"/>
                    </a:xfrm>
                    <a:prstGeom prst="rect">
                      <a:avLst/>
                    </a:prstGeom>
                    <a:noFill/>
                    <a:ln w="9525">
                      <a:noFill/>
                      <a:miter lim="800000"/>
                      <a:headEnd/>
                      <a:tailEnd/>
                    </a:ln>
                  </pic:spPr>
                </pic:pic>
              </a:graphicData>
            </a:graphic>
          </wp:anchor>
        </w:drawing>
      </w:r>
    </w:p>
    <w:p w:rsidR="00490941" w:rsidRPr="00490941" w:rsidRDefault="00354E85" w:rsidP="003309BC">
      <w:pPr>
        <w:autoSpaceDE w:val="0"/>
        <w:autoSpaceDN w:val="0"/>
        <w:adjustRightInd w:val="0"/>
        <w:spacing w:line="280" w:lineRule="exact"/>
        <w:jc w:val="both"/>
        <w:rPr>
          <w:rFonts w:ascii="Arial" w:hAnsi="Arial" w:cs="Arial"/>
          <w:sz w:val="20"/>
          <w:szCs w:val="20"/>
        </w:rPr>
      </w:pPr>
      <w:r>
        <w:rPr>
          <w:rFonts w:ascii="Arial" w:hAnsi="Arial" w:cs="Arial"/>
          <w:sz w:val="20"/>
          <w:szCs w:val="20"/>
        </w:rPr>
        <w:t>La</w:t>
      </w:r>
      <w:r w:rsidR="00490941" w:rsidRPr="00490941">
        <w:rPr>
          <w:rFonts w:ascii="Arial" w:hAnsi="Arial" w:cs="Arial"/>
          <w:sz w:val="20"/>
          <w:szCs w:val="20"/>
        </w:rPr>
        <w:t xml:space="preserve"> </w:t>
      </w:r>
      <w:r w:rsidR="00DA128F">
        <w:rPr>
          <w:rFonts w:ascii="Arial" w:hAnsi="Arial" w:cs="Arial"/>
          <w:sz w:val="20"/>
          <w:szCs w:val="20"/>
        </w:rPr>
        <w:t xml:space="preserve">demande intérieure </w:t>
      </w:r>
      <w:r w:rsidR="00490941" w:rsidRPr="00490941">
        <w:rPr>
          <w:rFonts w:ascii="Arial" w:hAnsi="Arial" w:cs="Arial"/>
          <w:sz w:val="20"/>
          <w:szCs w:val="20"/>
        </w:rPr>
        <w:t>aurait</w:t>
      </w:r>
      <w:r w:rsidR="00B567F2">
        <w:rPr>
          <w:rFonts w:ascii="Arial" w:hAnsi="Arial" w:cs="Arial"/>
          <w:sz w:val="20"/>
          <w:szCs w:val="20"/>
        </w:rPr>
        <w:t xml:space="preserve"> </w:t>
      </w:r>
      <w:r w:rsidR="00D2214D">
        <w:rPr>
          <w:rFonts w:ascii="Arial" w:hAnsi="Arial" w:cs="Arial"/>
          <w:sz w:val="20"/>
          <w:szCs w:val="20"/>
        </w:rPr>
        <w:t>continué de soutenir la croissance économique</w:t>
      </w:r>
      <w:r w:rsidR="00485477">
        <w:rPr>
          <w:rFonts w:ascii="Arial" w:hAnsi="Arial" w:cs="Arial"/>
          <w:sz w:val="20"/>
          <w:szCs w:val="20"/>
        </w:rPr>
        <w:t>, quoi</w:t>
      </w:r>
      <w:r w:rsidR="00F71EE5">
        <w:rPr>
          <w:rFonts w:ascii="Arial" w:hAnsi="Arial" w:cs="Arial"/>
          <w:sz w:val="20"/>
          <w:szCs w:val="20"/>
        </w:rPr>
        <w:t xml:space="preserve">qu’à un rythme </w:t>
      </w:r>
      <w:r w:rsidR="003309BC">
        <w:rPr>
          <w:rFonts w:ascii="Arial" w:hAnsi="Arial" w:cs="Arial"/>
          <w:sz w:val="20"/>
          <w:szCs w:val="20"/>
        </w:rPr>
        <w:t>plus modéré</w:t>
      </w:r>
      <w:r w:rsidR="00935948">
        <w:rPr>
          <w:rFonts w:ascii="Arial" w:hAnsi="Arial" w:cs="Arial"/>
          <w:sz w:val="20"/>
          <w:szCs w:val="20"/>
        </w:rPr>
        <w:t xml:space="preserve"> par rapport </w:t>
      </w:r>
      <w:r w:rsidR="00F71EE5">
        <w:rPr>
          <w:rFonts w:ascii="Arial" w:hAnsi="Arial" w:cs="Arial"/>
          <w:sz w:val="20"/>
          <w:szCs w:val="20"/>
        </w:rPr>
        <w:t>au début de l’année</w:t>
      </w:r>
      <w:r w:rsidR="00485477">
        <w:rPr>
          <w:rFonts w:ascii="Arial" w:hAnsi="Arial" w:cs="Arial"/>
          <w:sz w:val="20"/>
          <w:szCs w:val="20"/>
        </w:rPr>
        <w:t xml:space="preserve"> 2019</w:t>
      </w:r>
      <w:r w:rsidR="00B567F2">
        <w:rPr>
          <w:rFonts w:ascii="Arial" w:hAnsi="Arial" w:cs="Arial"/>
          <w:sz w:val="20"/>
          <w:szCs w:val="20"/>
        </w:rPr>
        <w:t>.</w:t>
      </w:r>
      <w:r w:rsidR="00DB5017">
        <w:rPr>
          <w:rFonts w:ascii="Arial" w:hAnsi="Arial" w:cs="Arial"/>
          <w:sz w:val="20"/>
          <w:szCs w:val="20"/>
        </w:rPr>
        <w:t xml:space="preserve"> </w:t>
      </w:r>
      <w:r w:rsidR="00B567F2">
        <w:rPr>
          <w:rFonts w:ascii="Arial" w:hAnsi="Arial" w:cs="Arial"/>
          <w:sz w:val="20"/>
          <w:szCs w:val="20"/>
        </w:rPr>
        <w:t>D</w:t>
      </w:r>
      <w:r w:rsidR="00DB5017">
        <w:rPr>
          <w:rFonts w:ascii="Arial" w:hAnsi="Arial" w:cs="Arial"/>
          <w:sz w:val="20"/>
          <w:szCs w:val="20"/>
        </w:rPr>
        <w:t xml:space="preserve">ans un contexte </w:t>
      </w:r>
      <w:r w:rsidR="00A706A1">
        <w:rPr>
          <w:rFonts w:ascii="Arial" w:hAnsi="Arial" w:cs="Arial"/>
          <w:sz w:val="20"/>
          <w:szCs w:val="20"/>
        </w:rPr>
        <w:t xml:space="preserve">de </w:t>
      </w:r>
      <w:r w:rsidR="00485477">
        <w:rPr>
          <w:rFonts w:ascii="Arial" w:hAnsi="Arial" w:cs="Arial"/>
          <w:sz w:val="20"/>
          <w:szCs w:val="20"/>
        </w:rPr>
        <w:t>poursuite d’apaisement des tensions inflationnistes</w:t>
      </w:r>
      <w:r w:rsidR="00B567F2">
        <w:rPr>
          <w:rFonts w:ascii="Arial" w:hAnsi="Arial" w:cs="Arial"/>
          <w:sz w:val="20"/>
          <w:szCs w:val="20"/>
        </w:rPr>
        <w:t>,</w:t>
      </w:r>
      <w:r w:rsidR="00DA128F">
        <w:rPr>
          <w:rFonts w:ascii="Arial" w:hAnsi="Arial" w:cs="Arial"/>
          <w:sz w:val="20"/>
          <w:szCs w:val="20"/>
        </w:rPr>
        <w:t xml:space="preserve"> </w:t>
      </w:r>
      <w:r w:rsidR="00B567F2">
        <w:rPr>
          <w:rFonts w:ascii="Arial" w:hAnsi="Arial" w:cs="Arial"/>
          <w:sz w:val="20"/>
          <w:szCs w:val="20"/>
        </w:rPr>
        <w:t>l</w:t>
      </w:r>
      <w:r w:rsidR="00DA128F">
        <w:rPr>
          <w:rFonts w:ascii="Arial" w:hAnsi="Arial" w:cs="Arial"/>
          <w:sz w:val="20"/>
          <w:szCs w:val="20"/>
        </w:rPr>
        <w:t>a</w:t>
      </w:r>
      <w:r w:rsidR="00DA128F" w:rsidRPr="00DA128F">
        <w:rPr>
          <w:rFonts w:ascii="Arial" w:hAnsi="Arial" w:cs="Arial"/>
          <w:b/>
          <w:bCs/>
          <w:sz w:val="20"/>
          <w:szCs w:val="20"/>
        </w:rPr>
        <w:t xml:space="preserve"> </w:t>
      </w:r>
      <w:r w:rsidR="00DA128F" w:rsidRPr="00490941">
        <w:rPr>
          <w:rFonts w:ascii="Arial" w:hAnsi="Arial" w:cs="Arial"/>
          <w:b/>
          <w:bCs/>
          <w:sz w:val="20"/>
          <w:szCs w:val="20"/>
        </w:rPr>
        <w:t>consommation finale des ménages</w:t>
      </w:r>
      <w:r w:rsidR="00C6511E">
        <w:rPr>
          <w:rFonts w:ascii="Arial" w:hAnsi="Arial" w:cs="Arial"/>
          <w:b/>
          <w:bCs/>
          <w:sz w:val="20"/>
          <w:szCs w:val="20"/>
        </w:rPr>
        <w:t>,</w:t>
      </w:r>
      <w:r w:rsidR="00C6511E" w:rsidRPr="00C6511E">
        <w:rPr>
          <w:rFonts w:ascii="Arial" w:hAnsi="Arial" w:cs="Arial"/>
          <w:sz w:val="20"/>
          <w:szCs w:val="20"/>
        </w:rPr>
        <w:t xml:space="preserve"> en volume,</w:t>
      </w:r>
      <w:r w:rsidR="00C6511E">
        <w:rPr>
          <w:rFonts w:ascii="Arial" w:hAnsi="Arial" w:cs="Arial"/>
          <w:b/>
          <w:bCs/>
          <w:sz w:val="20"/>
          <w:szCs w:val="20"/>
        </w:rPr>
        <w:t xml:space="preserve"> </w:t>
      </w:r>
      <w:r w:rsidR="0031062E">
        <w:rPr>
          <w:rFonts w:ascii="Arial" w:hAnsi="Arial" w:cs="Arial"/>
          <w:sz w:val="20"/>
          <w:szCs w:val="20"/>
        </w:rPr>
        <w:t xml:space="preserve">se </w:t>
      </w:r>
      <w:r w:rsidR="00490941" w:rsidRPr="00490941">
        <w:rPr>
          <w:rFonts w:ascii="Arial" w:hAnsi="Arial" w:cs="Arial"/>
          <w:sz w:val="20"/>
          <w:szCs w:val="20"/>
        </w:rPr>
        <w:t xml:space="preserve">serait </w:t>
      </w:r>
      <w:r w:rsidR="00C6511E">
        <w:rPr>
          <w:rFonts w:ascii="Arial" w:hAnsi="Arial" w:cs="Arial"/>
          <w:sz w:val="20"/>
          <w:szCs w:val="20"/>
        </w:rPr>
        <w:t>affermi</w:t>
      </w:r>
      <w:r w:rsidR="00490941" w:rsidRPr="00490941">
        <w:rPr>
          <w:rFonts w:ascii="Arial" w:hAnsi="Arial" w:cs="Arial"/>
          <w:sz w:val="20"/>
          <w:szCs w:val="20"/>
        </w:rPr>
        <w:t xml:space="preserve">e de </w:t>
      </w:r>
      <w:r w:rsidR="00D2214D">
        <w:rPr>
          <w:rFonts w:ascii="Arial" w:hAnsi="Arial" w:cs="Arial"/>
          <w:sz w:val="20"/>
          <w:szCs w:val="20"/>
        </w:rPr>
        <w:t>3</w:t>
      </w:r>
      <w:r w:rsidR="001115DA">
        <w:rPr>
          <w:rFonts w:ascii="Arial" w:hAnsi="Arial" w:cs="Arial"/>
          <w:sz w:val="20"/>
          <w:szCs w:val="20"/>
        </w:rPr>
        <w:t>,</w:t>
      </w:r>
      <w:r w:rsidR="00D2214D">
        <w:rPr>
          <w:rFonts w:ascii="Arial" w:hAnsi="Arial" w:cs="Arial"/>
          <w:sz w:val="20"/>
          <w:szCs w:val="20"/>
        </w:rPr>
        <w:t>2</w:t>
      </w:r>
      <w:r w:rsidR="00490941" w:rsidRPr="00490941">
        <w:rPr>
          <w:rFonts w:ascii="Arial" w:hAnsi="Arial" w:cs="Arial"/>
          <w:sz w:val="20"/>
          <w:szCs w:val="20"/>
        </w:rPr>
        <w:t xml:space="preserve">%, </w:t>
      </w:r>
      <w:r w:rsidR="00F71EE5">
        <w:rPr>
          <w:rFonts w:ascii="Arial" w:hAnsi="Arial" w:cs="Arial"/>
          <w:sz w:val="20"/>
          <w:szCs w:val="20"/>
        </w:rPr>
        <w:t xml:space="preserve">au lieu de </w:t>
      </w:r>
      <w:r w:rsidR="00C91295">
        <w:rPr>
          <w:rFonts w:ascii="Arial" w:hAnsi="Arial" w:cs="Arial"/>
          <w:sz w:val="20"/>
          <w:szCs w:val="20"/>
        </w:rPr>
        <w:t>+</w:t>
      </w:r>
      <w:r w:rsidR="00F71EE5">
        <w:rPr>
          <w:rFonts w:ascii="Arial" w:hAnsi="Arial" w:cs="Arial"/>
          <w:sz w:val="20"/>
          <w:szCs w:val="20"/>
        </w:rPr>
        <w:t xml:space="preserve">3,8% un trimestre plus tôt, </w:t>
      </w:r>
      <w:r w:rsidR="00490941" w:rsidRPr="00490941">
        <w:rPr>
          <w:rFonts w:ascii="Arial" w:hAnsi="Arial" w:cs="Arial"/>
          <w:sz w:val="20"/>
          <w:szCs w:val="20"/>
        </w:rPr>
        <w:t xml:space="preserve">contribuant pour </w:t>
      </w:r>
      <w:r w:rsidR="000D2442">
        <w:rPr>
          <w:rFonts w:ascii="Arial" w:hAnsi="Arial" w:cs="Arial"/>
          <w:sz w:val="20"/>
          <w:szCs w:val="20"/>
        </w:rPr>
        <w:t>+</w:t>
      </w:r>
      <w:r w:rsidR="00663A05">
        <w:rPr>
          <w:rFonts w:ascii="Arial" w:hAnsi="Arial" w:cs="Arial"/>
          <w:sz w:val="20"/>
          <w:szCs w:val="20"/>
        </w:rPr>
        <w:t>1</w:t>
      </w:r>
      <w:r w:rsidR="003118AC">
        <w:rPr>
          <w:rFonts w:ascii="Arial" w:hAnsi="Arial" w:cs="Arial"/>
          <w:sz w:val="20"/>
          <w:szCs w:val="20"/>
        </w:rPr>
        <w:t>,</w:t>
      </w:r>
      <w:r w:rsidR="00D2214D">
        <w:rPr>
          <w:rFonts w:ascii="Arial" w:hAnsi="Arial" w:cs="Arial"/>
          <w:sz w:val="20"/>
          <w:szCs w:val="20"/>
        </w:rPr>
        <w:t>8</w:t>
      </w:r>
      <w:r w:rsidR="00490941" w:rsidRPr="00490941">
        <w:rPr>
          <w:rFonts w:ascii="Arial" w:hAnsi="Arial" w:cs="Arial"/>
          <w:sz w:val="20"/>
          <w:szCs w:val="20"/>
        </w:rPr>
        <w:t xml:space="preserve"> point à la croissance globale du PIB. Les dépenses de consommation auraient </w:t>
      </w:r>
      <w:r w:rsidR="004278BF">
        <w:rPr>
          <w:rFonts w:ascii="Arial" w:hAnsi="Arial" w:cs="Arial"/>
          <w:sz w:val="20"/>
          <w:szCs w:val="20"/>
        </w:rPr>
        <w:t>été alimentées</w:t>
      </w:r>
      <w:r w:rsidR="00556FF7">
        <w:rPr>
          <w:rFonts w:ascii="Arial" w:hAnsi="Arial" w:cs="Arial"/>
          <w:sz w:val="20"/>
          <w:szCs w:val="20"/>
        </w:rPr>
        <w:t>, entre autres,</w:t>
      </w:r>
      <w:r w:rsidR="004278BF">
        <w:rPr>
          <w:rFonts w:ascii="Arial" w:hAnsi="Arial" w:cs="Arial"/>
          <w:sz w:val="20"/>
          <w:szCs w:val="20"/>
        </w:rPr>
        <w:t xml:space="preserve"> par une hausse de 5,</w:t>
      </w:r>
      <w:r w:rsidR="00375B55">
        <w:rPr>
          <w:rFonts w:ascii="Arial" w:hAnsi="Arial" w:cs="Arial"/>
          <w:sz w:val="20"/>
          <w:szCs w:val="20"/>
        </w:rPr>
        <w:t>2</w:t>
      </w:r>
      <w:r w:rsidR="004278BF">
        <w:rPr>
          <w:rFonts w:ascii="Arial" w:hAnsi="Arial" w:cs="Arial"/>
          <w:sz w:val="20"/>
          <w:szCs w:val="20"/>
        </w:rPr>
        <w:t xml:space="preserve">% des crédits à la consommation </w:t>
      </w:r>
      <w:r w:rsidR="000521F3">
        <w:rPr>
          <w:rFonts w:ascii="Arial" w:hAnsi="Arial" w:cs="Arial"/>
          <w:sz w:val="20"/>
          <w:szCs w:val="20"/>
        </w:rPr>
        <w:t>et une progression de 2,2% des transferts des MRE</w:t>
      </w:r>
      <w:r w:rsidR="00490941" w:rsidRPr="00490941">
        <w:rPr>
          <w:rFonts w:ascii="Arial" w:hAnsi="Arial" w:cs="Arial"/>
          <w:sz w:val="20"/>
          <w:szCs w:val="20"/>
        </w:rPr>
        <w:t xml:space="preserve">. Pour sa part, la </w:t>
      </w:r>
      <w:r w:rsidR="0028158F">
        <w:rPr>
          <w:rFonts w:ascii="Arial" w:hAnsi="Arial" w:cs="Arial"/>
          <w:sz w:val="20"/>
          <w:szCs w:val="20"/>
        </w:rPr>
        <w:t>consommation</w:t>
      </w:r>
      <w:r w:rsidR="00490941" w:rsidRPr="00490941">
        <w:rPr>
          <w:rFonts w:ascii="Arial" w:hAnsi="Arial" w:cs="Arial"/>
          <w:sz w:val="20"/>
          <w:szCs w:val="20"/>
        </w:rPr>
        <w:t xml:space="preserve"> des administrations publiques se serait </w:t>
      </w:r>
      <w:r w:rsidR="00A164B3">
        <w:rPr>
          <w:rFonts w:ascii="Arial" w:hAnsi="Arial" w:cs="Arial"/>
          <w:sz w:val="20"/>
          <w:szCs w:val="20"/>
        </w:rPr>
        <w:t>a</w:t>
      </w:r>
      <w:r w:rsidR="00EC1CB6">
        <w:rPr>
          <w:rFonts w:ascii="Arial" w:hAnsi="Arial" w:cs="Arial"/>
          <w:sz w:val="20"/>
          <w:szCs w:val="20"/>
        </w:rPr>
        <w:t>ffermie</w:t>
      </w:r>
      <w:r w:rsidR="00490941" w:rsidRPr="00490941">
        <w:rPr>
          <w:rFonts w:ascii="Arial" w:hAnsi="Arial" w:cs="Arial"/>
          <w:sz w:val="20"/>
          <w:szCs w:val="20"/>
        </w:rPr>
        <w:t xml:space="preserve"> d</w:t>
      </w:r>
      <w:r w:rsidR="0031062E">
        <w:rPr>
          <w:rFonts w:ascii="Arial" w:hAnsi="Arial" w:cs="Arial"/>
          <w:sz w:val="20"/>
          <w:szCs w:val="20"/>
        </w:rPr>
        <w:t>e</w:t>
      </w:r>
      <w:r w:rsidR="00AC3641">
        <w:rPr>
          <w:rFonts w:ascii="Arial" w:hAnsi="Arial" w:cs="Arial"/>
          <w:sz w:val="20"/>
          <w:szCs w:val="20"/>
        </w:rPr>
        <w:t xml:space="preserve"> </w:t>
      </w:r>
      <w:r w:rsidR="003118AC">
        <w:rPr>
          <w:rFonts w:ascii="Arial" w:hAnsi="Arial" w:cs="Arial"/>
          <w:sz w:val="20"/>
          <w:szCs w:val="20"/>
        </w:rPr>
        <w:t>2</w:t>
      </w:r>
      <w:r w:rsidR="00490941" w:rsidRPr="00490941">
        <w:rPr>
          <w:rFonts w:ascii="Arial" w:hAnsi="Arial" w:cs="Arial"/>
          <w:sz w:val="20"/>
          <w:szCs w:val="20"/>
        </w:rPr>
        <w:t>,</w:t>
      </w:r>
      <w:r w:rsidR="00D2214D">
        <w:rPr>
          <w:rFonts w:ascii="Arial" w:hAnsi="Arial" w:cs="Arial"/>
          <w:sz w:val="20"/>
          <w:szCs w:val="20"/>
        </w:rPr>
        <w:t>8</w:t>
      </w:r>
      <w:r w:rsidR="00490941" w:rsidRPr="00490941">
        <w:rPr>
          <w:rFonts w:ascii="Arial" w:hAnsi="Arial" w:cs="Arial"/>
          <w:sz w:val="20"/>
          <w:szCs w:val="20"/>
        </w:rPr>
        <w:t xml:space="preserve">%, </w:t>
      </w:r>
      <w:r w:rsidR="00717263">
        <w:rPr>
          <w:rFonts w:ascii="Arial" w:hAnsi="Arial" w:cs="Arial"/>
          <w:sz w:val="20"/>
          <w:szCs w:val="20"/>
        </w:rPr>
        <w:t xml:space="preserve">en ligne avec </w:t>
      </w:r>
      <w:r w:rsidR="003E74B7">
        <w:rPr>
          <w:rFonts w:ascii="Arial" w:hAnsi="Arial" w:cs="Arial"/>
          <w:sz w:val="20"/>
          <w:szCs w:val="20"/>
        </w:rPr>
        <w:t>l’augmentation</w:t>
      </w:r>
      <w:r w:rsidR="00490941" w:rsidRPr="00490941">
        <w:rPr>
          <w:rFonts w:ascii="Arial" w:hAnsi="Arial" w:cs="Arial"/>
          <w:sz w:val="20"/>
          <w:szCs w:val="20"/>
        </w:rPr>
        <w:t xml:space="preserve"> des dépenses de fonctionnement.</w:t>
      </w:r>
    </w:p>
    <w:p w:rsidR="0081799F" w:rsidRPr="004535A6" w:rsidRDefault="00470C08" w:rsidP="00023ABE">
      <w:pPr>
        <w:autoSpaceDE w:val="0"/>
        <w:autoSpaceDN w:val="0"/>
        <w:adjustRightInd w:val="0"/>
        <w:spacing w:line="280" w:lineRule="exact"/>
        <w:jc w:val="both"/>
        <w:rPr>
          <w:rFonts w:ascii="Arial" w:hAnsi="Arial" w:cs="Arial"/>
        </w:rPr>
      </w:pPr>
      <w:r>
        <w:rPr>
          <w:noProof/>
        </w:rPr>
        <w:drawing>
          <wp:anchor distT="0" distB="0" distL="114300" distR="114300" simplePos="0" relativeHeight="251658752" behindDoc="0" locked="0" layoutInCell="1" allowOverlap="1">
            <wp:simplePos x="0" y="0"/>
            <wp:positionH relativeFrom="column">
              <wp:posOffset>4560570</wp:posOffset>
            </wp:positionH>
            <wp:positionV relativeFrom="paragraph">
              <wp:posOffset>168910</wp:posOffset>
            </wp:positionV>
            <wp:extent cx="1981200" cy="1682750"/>
            <wp:effectExtent l="19050" t="0" r="0" b="0"/>
            <wp:wrapSquare wrapText="bothSides"/>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2"/>
                    <a:srcRect/>
                    <a:stretch>
                      <a:fillRect/>
                    </a:stretch>
                  </pic:blipFill>
                  <pic:spPr bwMode="auto">
                    <a:xfrm>
                      <a:off x="0" y="0"/>
                      <a:ext cx="1981200" cy="1682750"/>
                    </a:xfrm>
                    <a:prstGeom prst="rect">
                      <a:avLst/>
                    </a:prstGeom>
                    <a:noFill/>
                    <a:ln w="9525">
                      <a:noFill/>
                      <a:miter lim="800000"/>
                      <a:headEnd/>
                      <a:tailEnd/>
                    </a:ln>
                  </pic:spPr>
                </pic:pic>
              </a:graphicData>
            </a:graphic>
          </wp:anchor>
        </w:drawing>
      </w:r>
    </w:p>
    <w:p w:rsidR="00490941" w:rsidRPr="00490941" w:rsidRDefault="00965576" w:rsidP="00023ABE">
      <w:pPr>
        <w:spacing w:line="280" w:lineRule="exact"/>
        <w:jc w:val="both"/>
        <w:rPr>
          <w:rFonts w:ascii="Arial" w:hAnsi="Arial" w:cs="Arial"/>
          <w:sz w:val="20"/>
          <w:szCs w:val="20"/>
        </w:rPr>
      </w:pPr>
      <w:r>
        <w:rPr>
          <w:rFonts w:ascii="Arial" w:hAnsi="Arial" w:cs="Arial"/>
          <w:sz w:val="20"/>
          <w:szCs w:val="20"/>
        </w:rPr>
        <w:t xml:space="preserve">Après avoir </w:t>
      </w:r>
      <w:r w:rsidR="008E58ED">
        <w:rPr>
          <w:rFonts w:ascii="Arial" w:hAnsi="Arial" w:cs="Arial"/>
          <w:sz w:val="20"/>
          <w:szCs w:val="20"/>
        </w:rPr>
        <w:t>ralenti</w:t>
      </w:r>
      <w:r>
        <w:rPr>
          <w:rFonts w:ascii="Arial" w:hAnsi="Arial" w:cs="Arial"/>
          <w:sz w:val="20"/>
          <w:szCs w:val="20"/>
        </w:rPr>
        <w:t xml:space="preserve"> au dernier trimestre 2018, l</w:t>
      </w:r>
      <w:r w:rsidR="00490941" w:rsidRPr="00490941">
        <w:rPr>
          <w:rFonts w:ascii="Arial" w:hAnsi="Arial" w:cs="Arial"/>
          <w:sz w:val="20"/>
          <w:szCs w:val="20"/>
        </w:rPr>
        <w:t xml:space="preserve">a </w:t>
      </w:r>
      <w:r w:rsidR="00490941" w:rsidRPr="00410B05">
        <w:rPr>
          <w:rFonts w:ascii="Arial" w:hAnsi="Arial" w:cs="Arial"/>
          <w:b/>
          <w:bCs/>
          <w:sz w:val="20"/>
          <w:szCs w:val="20"/>
        </w:rPr>
        <w:t xml:space="preserve">formation brute de capital </w:t>
      </w:r>
      <w:r w:rsidR="007F7753" w:rsidRPr="007F7753">
        <w:rPr>
          <w:rFonts w:ascii="Arial" w:hAnsi="Arial" w:cs="Arial"/>
          <w:sz w:val="20"/>
          <w:szCs w:val="20"/>
        </w:rPr>
        <w:t xml:space="preserve">(FBC) </w:t>
      </w:r>
      <w:r w:rsidR="00485477">
        <w:rPr>
          <w:rFonts w:ascii="Arial" w:hAnsi="Arial" w:cs="Arial"/>
          <w:sz w:val="20"/>
          <w:szCs w:val="20"/>
        </w:rPr>
        <w:t xml:space="preserve">aurait poursuivi son redressement amorcé au début de </w:t>
      </w:r>
      <w:r w:rsidR="00694137">
        <w:rPr>
          <w:rFonts w:ascii="Arial" w:hAnsi="Arial" w:cs="Arial"/>
          <w:sz w:val="20"/>
          <w:szCs w:val="20"/>
        </w:rPr>
        <w:t>2019</w:t>
      </w:r>
      <w:r w:rsidR="00485477">
        <w:rPr>
          <w:rFonts w:ascii="Arial" w:hAnsi="Arial" w:cs="Arial"/>
          <w:sz w:val="20"/>
          <w:szCs w:val="20"/>
        </w:rPr>
        <w:t>,</w:t>
      </w:r>
      <w:r w:rsidR="00694137">
        <w:rPr>
          <w:rFonts w:ascii="Arial" w:hAnsi="Arial" w:cs="Arial"/>
          <w:sz w:val="20"/>
          <w:szCs w:val="20"/>
        </w:rPr>
        <w:t xml:space="preserve"> </w:t>
      </w:r>
      <w:r w:rsidR="00C91295">
        <w:rPr>
          <w:rFonts w:ascii="Arial" w:hAnsi="Arial" w:cs="Arial"/>
          <w:sz w:val="20"/>
          <w:szCs w:val="20"/>
        </w:rPr>
        <w:t>affichant une hausse de</w:t>
      </w:r>
      <w:r w:rsidR="00490941" w:rsidRPr="00490941">
        <w:rPr>
          <w:rFonts w:ascii="Arial" w:hAnsi="Arial" w:cs="Arial"/>
          <w:sz w:val="20"/>
          <w:szCs w:val="20"/>
        </w:rPr>
        <w:t xml:space="preserve"> </w:t>
      </w:r>
      <w:r w:rsidR="00694137">
        <w:rPr>
          <w:rFonts w:ascii="Arial" w:hAnsi="Arial" w:cs="Arial"/>
          <w:sz w:val="20"/>
          <w:szCs w:val="20"/>
        </w:rPr>
        <w:t>2,8</w:t>
      </w:r>
      <w:r w:rsidR="00490941" w:rsidRPr="00490941">
        <w:rPr>
          <w:rFonts w:ascii="Arial" w:hAnsi="Arial" w:cs="Arial"/>
          <w:sz w:val="20"/>
          <w:szCs w:val="20"/>
        </w:rPr>
        <w:t xml:space="preserve">%, au </w:t>
      </w:r>
      <w:r w:rsidR="005611C5">
        <w:rPr>
          <w:rFonts w:ascii="Arial" w:hAnsi="Arial" w:cs="Arial"/>
          <w:sz w:val="20"/>
          <w:szCs w:val="20"/>
        </w:rPr>
        <w:t>deuxième</w:t>
      </w:r>
      <w:r w:rsidR="00A051FE">
        <w:rPr>
          <w:rFonts w:ascii="Arial" w:hAnsi="Arial" w:cs="Arial"/>
          <w:sz w:val="20"/>
          <w:szCs w:val="20"/>
        </w:rPr>
        <w:t xml:space="preserve"> trimestre 2019</w:t>
      </w:r>
      <w:r w:rsidR="00490941" w:rsidRPr="00490941">
        <w:rPr>
          <w:rFonts w:ascii="Arial" w:hAnsi="Arial" w:cs="Arial"/>
          <w:sz w:val="20"/>
          <w:szCs w:val="20"/>
        </w:rPr>
        <w:t>,</w:t>
      </w:r>
      <w:r w:rsidR="00844ABF">
        <w:rPr>
          <w:rFonts w:ascii="Arial" w:hAnsi="Arial" w:cs="Arial"/>
          <w:sz w:val="20"/>
          <w:szCs w:val="20"/>
        </w:rPr>
        <w:t xml:space="preserve"> </w:t>
      </w:r>
      <w:r w:rsidR="00694137">
        <w:rPr>
          <w:rFonts w:ascii="Arial" w:hAnsi="Arial" w:cs="Arial"/>
          <w:sz w:val="20"/>
          <w:szCs w:val="20"/>
        </w:rPr>
        <w:t xml:space="preserve">au lieu de </w:t>
      </w:r>
      <w:r w:rsidR="00E85B25">
        <w:rPr>
          <w:rFonts w:ascii="Arial" w:hAnsi="Arial" w:cs="Arial"/>
          <w:sz w:val="20"/>
          <w:szCs w:val="20"/>
        </w:rPr>
        <w:t>+</w:t>
      </w:r>
      <w:r w:rsidR="00694137">
        <w:rPr>
          <w:rFonts w:ascii="Arial" w:hAnsi="Arial" w:cs="Arial"/>
          <w:sz w:val="20"/>
          <w:szCs w:val="20"/>
        </w:rPr>
        <w:t>2,</w:t>
      </w:r>
      <w:r w:rsidR="00265ADB">
        <w:rPr>
          <w:rFonts w:ascii="Arial" w:hAnsi="Arial" w:cs="Arial"/>
          <w:sz w:val="20"/>
          <w:szCs w:val="20"/>
        </w:rPr>
        <w:t>6</w:t>
      </w:r>
      <w:r w:rsidR="00694137">
        <w:rPr>
          <w:rFonts w:ascii="Arial" w:hAnsi="Arial" w:cs="Arial"/>
          <w:sz w:val="20"/>
          <w:szCs w:val="20"/>
        </w:rPr>
        <w:t xml:space="preserve">% </w:t>
      </w:r>
      <w:r w:rsidR="00265ADB">
        <w:rPr>
          <w:rFonts w:ascii="Arial" w:hAnsi="Arial" w:cs="Arial"/>
          <w:sz w:val="20"/>
          <w:szCs w:val="20"/>
        </w:rPr>
        <w:t>un trimestre</w:t>
      </w:r>
      <w:r w:rsidR="00694137">
        <w:rPr>
          <w:rFonts w:ascii="Arial" w:hAnsi="Arial" w:cs="Arial"/>
          <w:sz w:val="20"/>
          <w:szCs w:val="20"/>
        </w:rPr>
        <w:t xml:space="preserve"> auparavant</w:t>
      </w:r>
      <w:r w:rsidR="007F7753">
        <w:rPr>
          <w:rFonts w:ascii="Arial" w:hAnsi="Arial" w:cs="Arial"/>
          <w:sz w:val="20"/>
          <w:szCs w:val="20"/>
        </w:rPr>
        <w:t>. S</w:t>
      </w:r>
      <w:r w:rsidR="0081282F">
        <w:rPr>
          <w:rFonts w:ascii="Arial" w:hAnsi="Arial" w:cs="Arial"/>
          <w:sz w:val="20"/>
          <w:szCs w:val="20"/>
        </w:rPr>
        <w:t xml:space="preserve">a contribution au PIB </w:t>
      </w:r>
      <w:r w:rsidR="007F7753">
        <w:rPr>
          <w:rFonts w:ascii="Arial" w:hAnsi="Arial" w:cs="Arial"/>
          <w:sz w:val="20"/>
          <w:szCs w:val="20"/>
        </w:rPr>
        <w:t xml:space="preserve">aurait atteint </w:t>
      </w:r>
      <w:r w:rsidR="001D4212">
        <w:rPr>
          <w:rFonts w:ascii="Arial" w:hAnsi="Arial" w:cs="Arial"/>
          <w:sz w:val="20"/>
          <w:szCs w:val="20"/>
        </w:rPr>
        <w:t>+</w:t>
      </w:r>
      <w:r w:rsidR="0081282F">
        <w:rPr>
          <w:rFonts w:ascii="Arial" w:hAnsi="Arial" w:cs="Arial"/>
          <w:sz w:val="20"/>
          <w:szCs w:val="20"/>
        </w:rPr>
        <w:t>1 point</w:t>
      </w:r>
      <w:r w:rsidR="007F7753">
        <w:rPr>
          <w:rFonts w:ascii="Arial" w:hAnsi="Arial" w:cs="Arial"/>
          <w:sz w:val="20"/>
          <w:szCs w:val="20"/>
        </w:rPr>
        <w:t xml:space="preserve">, au lieu de </w:t>
      </w:r>
      <w:r w:rsidR="00FC3053">
        <w:rPr>
          <w:rFonts w:ascii="Arial" w:hAnsi="Arial" w:cs="Arial"/>
          <w:sz w:val="20"/>
          <w:szCs w:val="20"/>
        </w:rPr>
        <w:t>+</w:t>
      </w:r>
      <w:r w:rsidR="007F7753">
        <w:rPr>
          <w:rFonts w:ascii="Arial" w:hAnsi="Arial" w:cs="Arial"/>
          <w:sz w:val="20"/>
          <w:szCs w:val="20"/>
        </w:rPr>
        <w:t xml:space="preserve">0,8 point la même période </w:t>
      </w:r>
      <w:r w:rsidR="00485477">
        <w:rPr>
          <w:rFonts w:ascii="Arial" w:hAnsi="Arial" w:cs="Arial"/>
          <w:sz w:val="20"/>
          <w:szCs w:val="20"/>
        </w:rPr>
        <w:t xml:space="preserve">de </w:t>
      </w:r>
      <w:r w:rsidR="007F7753">
        <w:rPr>
          <w:rFonts w:ascii="Arial" w:hAnsi="Arial" w:cs="Arial"/>
          <w:sz w:val="20"/>
          <w:szCs w:val="20"/>
        </w:rPr>
        <w:t>l’année précédente</w:t>
      </w:r>
      <w:r w:rsidR="00490941" w:rsidRPr="00490941">
        <w:rPr>
          <w:rFonts w:ascii="Arial" w:hAnsi="Arial" w:cs="Arial"/>
          <w:sz w:val="20"/>
          <w:szCs w:val="20"/>
        </w:rPr>
        <w:t xml:space="preserve">. Cette évolution aurait </w:t>
      </w:r>
      <w:r w:rsidR="008D4CD5">
        <w:rPr>
          <w:rFonts w:ascii="Arial" w:hAnsi="Arial" w:cs="Arial"/>
          <w:sz w:val="20"/>
          <w:szCs w:val="20"/>
        </w:rPr>
        <w:t xml:space="preserve">été </w:t>
      </w:r>
      <w:r w:rsidR="009038CB">
        <w:rPr>
          <w:rFonts w:ascii="Arial" w:hAnsi="Arial" w:cs="Arial"/>
          <w:sz w:val="20"/>
          <w:szCs w:val="20"/>
        </w:rPr>
        <w:t xml:space="preserve">tirée </w:t>
      </w:r>
      <w:r w:rsidR="008D4CD5">
        <w:rPr>
          <w:rFonts w:ascii="Arial" w:hAnsi="Arial" w:cs="Arial"/>
          <w:sz w:val="20"/>
          <w:szCs w:val="20"/>
        </w:rPr>
        <w:t xml:space="preserve">particulièrement </w:t>
      </w:r>
      <w:r w:rsidR="009038CB">
        <w:rPr>
          <w:rFonts w:ascii="Arial" w:hAnsi="Arial" w:cs="Arial"/>
          <w:sz w:val="20"/>
          <w:szCs w:val="20"/>
        </w:rPr>
        <w:t xml:space="preserve">par </w:t>
      </w:r>
      <w:r>
        <w:rPr>
          <w:rFonts w:ascii="Arial" w:hAnsi="Arial" w:cs="Arial"/>
          <w:sz w:val="20"/>
          <w:szCs w:val="20"/>
        </w:rPr>
        <w:t xml:space="preserve">la hausse </w:t>
      </w:r>
      <w:r w:rsidR="00490941" w:rsidRPr="00490941">
        <w:rPr>
          <w:rFonts w:ascii="Arial" w:hAnsi="Arial" w:cs="Arial"/>
          <w:sz w:val="20"/>
          <w:szCs w:val="20"/>
        </w:rPr>
        <w:t>de l‘investissement en produits industriels, dans</w:t>
      </w:r>
      <w:r w:rsidR="006F31A0">
        <w:rPr>
          <w:rFonts w:ascii="Arial" w:hAnsi="Arial" w:cs="Arial"/>
          <w:sz w:val="20"/>
          <w:szCs w:val="20"/>
        </w:rPr>
        <w:t xml:space="preserve"> le sillage</w:t>
      </w:r>
      <w:r w:rsidR="00AD4A59">
        <w:rPr>
          <w:rFonts w:ascii="Arial" w:hAnsi="Arial" w:cs="Arial"/>
          <w:sz w:val="20"/>
          <w:szCs w:val="20"/>
        </w:rPr>
        <w:t xml:space="preserve"> </w:t>
      </w:r>
      <w:r w:rsidR="00490941" w:rsidRPr="00490941">
        <w:rPr>
          <w:rFonts w:ascii="Arial" w:hAnsi="Arial" w:cs="Arial"/>
          <w:sz w:val="20"/>
          <w:szCs w:val="20"/>
        </w:rPr>
        <w:t>d’un</w:t>
      </w:r>
      <w:r w:rsidR="00A164B3">
        <w:rPr>
          <w:rFonts w:ascii="Arial" w:hAnsi="Arial" w:cs="Arial"/>
          <w:sz w:val="20"/>
          <w:szCs w:val="20"/>
        </w:rPr>
        <w:t>e</w:t>
      </w:r>
      <w:r w:rsidR="00490941" w:rsidRPr="00490941">
        <w:rPr>
          <w:rFonts w:ascii="Arial" w:hAnsi="Arial" w:cs="Arial"/>
          <w:sz w:val="20"/>
          <w:szCs w:val="20"/>
        </w:rPr>
        <w:t xml:space="preserve"> </w:t>
      </w:r>
      <w:r w:rsidR="009C4BE3">
        <w:rPr>
          <w:rFonts w:ascii="Arial" w:hAnsi="Arial" w:cs="Arial"/>
          <w:sz w:val="20"/>
          <w:szCs w:val="20"/>
        </w:rPr>
        <w:t xml:space="preserve">consolidation </w:t>
      </w:r>
      <w:r w:rsidR="00490941" w:rsidRPr="00490941">
        <w:rPr>
          <w:rFonts w:ascii="Arial" w:hAnsi="Arial" w:cs="Arial"/>
          <w:sz w:val="20"/>
          <w:szCs w:val="20"/>
        </w:rPr>
        <w:t>de</w:t>
      </w:r>
      <w:r w:rsidR="001321C9">
        <w:rPr>
          <w:rFonts w:ascii="Arial" w:hAnsi="Arial" w:cs="Arial"/>
          <w:sz w:val="20"/>
          <w:szCs w:val="20"/>
        </w:rPr>
        <w:t>s importations de</w:t>
      </w:r>
      <w:r w:rsidR="00485477">
        <w:rPr>
          <w:rFonts w:ascii="Arial" w:hAnsi="Arial" w:cs="Arial"/>
          <w:sz w:val="20"/>
          <w:szCs w:val="20"/>
        </w:rPr>
        <w:t>s</w:t>
      </w:r>
      <w:r w:rsidR="001321C9">
        <w:rPr>
          <w:rFonts w:ascii="Arial" w:hAnsi="Arial" w:cs="Arial"/>
          <w:sz w:val="20"/>
          <w:szCs w:val="20"/>
        </w:rPr>
        <w:t xml:space="preserve"> bien</w:t>
      </w:r>
      <w:r w:rsidR="00485477">
        <w:rPr>
          <w:rFonts w:ascii="Arial" w:hAnsi="Arial" w:cs="Arial"/>
          <w:sz w:val="20"/>
          <w:szCs w:val="20"/>
        </w:rPr>
        <w:t>s</w:t>
      </w:r>
      <w:r w:rsidR="001321C9">
        <w:rPr>
          <w:rFonts w:ascii="Arial" w:hAnsi="Arial" w:cs="Arial"/>
          <w:sz w:val="20"/>
          <w:szCs w:val="20"/>
        </w:rPr>
        <w:t xml:space="preserve"> d’équipement et </w:t>
      </w:r>
      <w:r w:rsidR="00FC3053">
        <w:rPr>
          <w:rFonts w:ascii="Arial" w:hAnsi="Arial" w:cs="Arial"/>
          <w:sz w:val="20"/>
          <w:szCs w:val="20"/>
        </w:rPr>
        <w:t>d’</w:t>
      </w:r>
      <w:r w:rsidR="001321C9">
        <w:rPr>
          <w:rFonts w:ascii="Arial" w:hAnsi="Arial" w:cs="Arial"/>
          <w:sz w:val="20"/>
          <w:szCs w:val="20"/>
        </w:rPr>
        <w:t>un accroissement de</w:t>
      </w:r>
      <w:r w:rsidR="00490941" w:rsidRPr="00490941">
        <w:rPr>
          <w:rFonts w:ascii="Arial" w:hAnsi="Arial" w:cs="Arial"/>
          <w:sz w:val="20"/>
          <w:szCs w:val="20"/>
        </w:rPr>
        <w:t xml:space="preserve"> </w:t>
      </w:r>
      <w:r w:rsidR="00C069DB">
        <w:rPr>
          <w:rFonts w:ascii="Arial" w:hAnsi="Arial" w:cs="Arial"/>
          <w:sz w:val="20"/>
          <w:szCs w:val="20"/>
        </w:rPr>
        <w:t>1</w:t>
      </w:r>
      <w:r w:rsidR="00B752DB">
        <w:rPr>
          <w:rFonts w:ascii="Arial" w:hAnsi="Arial" w:cs="Arial"/>
          <w:sz w:val="20"/>
          <w:szCs w:val="20"/>
        </w:rPr>
        <w:t>,</w:t>
      </w:r>
      <w:r w:rsidR="00C069DB">
        <w:rPr>
          <w:rFonts w:ascii="Arial" w:hAnsi="Arial" w:cs="Arial"/>
          <w:sz w:val="20"/>
          <w:szCs w:val="20"/>
        </w:rPr>
        <w:t>8</w:t>
      </w:r>
      <w:r w:rsidR="00490941" w:rsidRPr="00490941">
        <w:rPr>
          <w:rFonts w:ascii="Arial" w:hAnsi="Arial" w:cs="Arial"/>
          <w:sz w:val="20"/>
          <w:szCs w:val="20"/>
        </w:rPr>
        <w:t xml:space="preserve">% des crédits à l’équipement. </w:t>
      </w:r>
      <w:r w:rsidR="00AD4A59">
        <w:rPr>
          <w:rFonts w:ascii="Arial" w:hAnsi="Arial" w:cs="Arial"/>
          <w:sz w:val="20"/>
          <w:szCs w:val="20"/>
        </w:rPr>
        <w:t>L</w:t>
      </w:r>
      <w:r w:rsidR="00490941" w:rsidRPr="00490941">
        <w:rPr>
          <w:rFonts w:ascii="Arial" w:hAnsi="Arial" w:cs="Arial"/>
          <w:sz w:val="20"/>
          <w:szCs w:val="20"/>
        </w:rPr>
        <w:t xml:space="preserve">’investissement </w:t>
      </w:r>
      <w:r w:rsidR="00AD4A59">
        <w:rPr>
          <w:rFonts w:ascii="Arial" w:hAnsi="Arial" w:cs="Arial"/>
          <w:sz w:val="20"/>
          <w:szCs w:val="20"/>
        </w:rPr>
        <w:t xml:space="preserve">en travaux publics </w:t>
      </w:r>
      <w:r w:rsidR="00DA128F">
        <w:rPr>
          <w:rFonts w:ascii="Arial" w:hAnsi="Arial" w:cs="Arial"/>
          <w:sz w:val="20"/>
          <w:szCs w:val="20"/>
        </w:rPr>
        <w:t>aurait poursuivi s</w:t>
      </w:r>
      <w:r w:rsidR="000036B2">
        <w:rPr>
          <w:rFonts w:ascii="Arial" w:hAnsi="Arial" w:cs="Arial"/>
          <w:sz w:val="20"/>
          <w:szCs w:val="20"/>
        </w:rPr>
        <w:t>a tendance haussière entamée</w:t>
      </w:r>
      <w:r w:rsidR="00DA128F">
        <w:rPr>
          <w:rFonts w:ascii="Arial" w:hAnsi="Arial" w:cs="Arial"/>
          <w:sz w:val="20"/>
          <w:szCs w:val="20"/>
        </w:rPr>
        <w:t xml:space="preserve"> </w:t>
      </w:r>
      <w:r w:rsidR="00AD4A59">
        <w:rPr>
          <w:rFonts w:ascii="Arial" w:hAnsi="Arial" w:cs="Arial"/>
          <w:sz w:val="20"/>
          <w:szCs w:val="20"/>
        </w:rPr>
        <w:t xml:space="preserve">au début de </w:t>
      </w:r>
      <w:r w:rsidR="000036B2">
        <w:rPr>
          <w:rFonts w:ascii="Arial" w:hAnsi="Arial" w:cs="Arial"/>
          <w:sz w:val="20"/>
          <w:szCs w:val="20"/>
        </w:rPr>
        <w:lastRenderedPageBreak/>
        <w:t xml:space="preserve">l’année </w:t>
      </w:r>
      <w:r w:rsidR="00AD4A59">
        <w:rPr>
          <w:rFonts w:ascii="Arial" w:hAnsi="Arial" w:cs="Arial"/>
          <w:sz w:val="20"/>
          <w:szCs w:val="20"/>
        </w:rPr>
        <w:t>2017</w:t>
      </w:r>
      <w:r w:rsidR="00490941" w:rsidRPr="00490941">
        <w:rPr>
          <w:rFonts w:ascii="Arial" w:hAnsi="Arial" w:cs="Arial"/>
          <w:sz w:val="20"/>
          <w:szCs w:val="20"/>
        </w:rPr>
        <w:t xml:space="preserve">, tandis que l’investissement en </w:t>
      </w:r>
      <w:r w:rsidR="00AD4A59">
        <w:rPr>
          <w:rFonts w:ascii="Arial" w:hAnsi="Arial" w:cs="Arial"/>
          <w:sz w:val="20"/>
          <w:szCs w:val="20"/>
        </w:rPr>
        <w:t>immobilier</w:t>
      </w:r>
      <w:r w:rsidR="004740E4">
        <w:rPr>
          <w:rFonts w:ascii="Arial" w:hAnsi="Arial" w:cs="Arial"/>
          <w:sz w:val="20"/>
          <w:szCs w:val="20"/>
        </w:rPr>
        <w:t xml:space="preserve"> </w:t>
      </w:r>
      <w:r w:rsidR="00DA128F">
        <w:rPr>
          <w:rFonts w:ascii="Arial" w:hAnsi="Arial" w:cs="Arial"/>
          <w:sz w:val="20"/>
          <w:szCs w:val="20"/>
        </w:rPr>
        <w:t>se</w:t>
      </w:r>
      <w:r w:rsidR="00490941" w:rsidRPr="00490941">
        <w:rPr>
          <w:rFonts w:ascii="Arial" w:hAnsi="Arial" w:cs="Arial"/>
          <w:sz w:val="20"/>
          <w:szCs w:val="20"/>
        </w:rPr>
        <w:t>rait</w:t>
      </w:r>
      <w:r w:rsidR="00DA128F">
        <w:rPr>
          <w:rFonts w:ascii="Arial" w:hAnsi="Arial" w:cs="Arial"/>
          <w:sz w:val="20"/>
          <w:szCs w:val="20"/>
        </w:rPr>
        <w:t xml:space="preserve"> resté</w:t>
      </w:r>
      <w:r w:rsidR="00740AEC">
        <w:rPr>
          <w:rFonts w:ascii="Arial" w:hAnsi="Arial" w:cs="Arial"/>
          <w:sz w:val="20"/>
          <w:szCs w:val="20"/>
        </w:rPr>
        <w:t xml:space="preserve"> </w:t>
      </w:r>
      <w:r w:rsidR="008E58ED">
        <w:rPr>
          <w:rFonts w:ascii="Arial" w:hAnsi="Arial" w:cs="Arial"/>
          <w:sz w:val="20"/>
          <w:szCs w:val="20"/>
        </w:rPr>
        <w:t>modeste</w:t>
      </w:r>
      <w:r w:rsidR="00490941" w:rsidRPr="00490941">
        <w:rPr>
          <w:rFonts w:ascii="Arial" w:hAnsi="Arial" w:cs="Arial"/>
          <w:sz w:val="20"/>
          <w:szCs w:val="20"/>
        </w:rPr>
        <w:t>, pâtissant de</w:t>
      </w:r>
      <w:r w:rsidR="004740E4">
        <w:rPr>
          <w:rFonts w:ascii="Arial" w:hAnsi="Arial" w:cs="Arial"/>
          <w:sz w:val="20"/>
          <w:szCs w:val="20"/>
        </w:rPr>
        <w:t xml:space="preserve"> la</w:t>
      </w:r>
      <w:r w:rsidR="00490941" w:rsidRPr="00490941">
        <w:rPr>
          <w:rFonts w:ascii="Arial" w:hAnsi="Arial" w:cs="Arial"/>
          <w:sz w:val="20"/>
          <w:szCs w:val="20"/>
        </w:rPr>
        <w:t xml:space="preserve"> faiblesse de la demande adressée </w:t>
      </w:r>
      <w:r w:rsidR="00B752DB">
        <w:rPr>
          <w:rFonts w:ascii="Arial" w:hAnsi="Arial" w:cs="Arial"/>
          <w:sz w:val="20"/>
          <w:szCs w:val="20"/>
        </w:rPr>
        <w:t>au logement résidentiel</w:t>
      </w:r>
      <w:r w:rsidR="00490941" w:rsidRPr="00490941">
        <w:rPr>
          <w:rFonts w:ascii="Arial" w:hAnsi="Arial" w:cs="Arial"/>
          <w:sz w:val="20"/>
          <w:szCs w:val="20"/>
        </w:rPr>
        <w:t>.</w:t>
      </w:r>
    </w:p>
    <w:p w:rsidR="00490941" w:rsidRDefault="00490941" w:rsidP="00023ABE">
      <w:pPr>
        <w:spacing w:line="280" w:lineRule="exact"/>
        <w:jc w:val="both"/>
        <w:rPr>
          <w:rFonts w:ascii="Arial" w:hAnsi="Arial" w:cs="Arial"/>
          <w:b/>
          <w:bCs/>
          <w:color w:val="800000"/>
          <w:kern w:val="28"/>
          <w:sz w:val="20"/>
          <w:szCs w:val="20"/>
        </w:rPr>
      </w:pPr>
    </w:p>
    <w:p w:rsidR="00C3458B" w:rsidRPr="005A3042" w:rsidRDefault="00C3458B" w:rsidP="00023ABE">
      <w:pPr>
        <w:spacing w:line="280" w:lineRule="exact"/>
        <w:rPr>
          <w:rFonts w:ascii="Arial" w:hAnsi="Arial" w:cs="Arial"/>
          <w:b/>
          <w:bCs/>
          <w:color w:val="800000"/>
          <w:kern w:val="28"/>
          <w:sz w:val="20"/>
          <w:szCs w:val="20"/>
        </w:rPr>
      </w:pPr>
      <w:r w:rsidRPr="005A3042">
        <w:rPr>
          <w:rFonts w:ascii="Arial" w:hAnsi="Arial" w:cs="Arial"/>
          <w:b/>
          <w:bCs/>
          <w:color w:val="800000"/>
          <w:kern w:val="28"/>
          <w:sz w:val="20"/>
          <w:szCs w:val="20"/>
        </w:rPr>
        <w:t xml:space="preserve">Poursuite de la baisse de l’activité agricole </w:t>
      </w:r>
    </w:p>
    <w:p w:rsidR="00C3458B" w:rsidRPr="00C97AD5" w:rsidRDefault="00C3458B" w:rsidP="00023ABE">
      <w:pPr>
        <w:spacing w:line="280" w:lineRule="exact"/>
        <w:rPr>
          <w:rFonts w:ascii="Arial" w:hAnsi="Arial" w:cs="Arial"/>
          <w:b/>
          <w:bCs/>
          <w:color w:val="C00000"/>
          <w:sz w:val="20"/>
          <w:szCs w:val="20"/>
        </w:rPr>
      </w:pPr>
    </w:p>
    <w:p w:rsidR="00C3458B" w:rsidRPr="00C97AD5" w:rsidRDefault="00470C08" w:rsidP="00613C1B">
      <w:pPr>
        <w:spacing w:line="280" w:lineRule="exact"/>
        <w:jc w:val="both"/>
        <w:rPr>
          <w:rFonts w:ascii="Arial" w:hAnsi="Arial" w:cs="Arial"/>
          <w:sz w:val="20"/>
          <w:szCs w:val="20"/>
        </w:rPr>
      </w:pPr>
      <w:r>
        <w:rPr>
          <w:noProof/>
        </w:rPr>
        <w:drawing>
          <wp:anchor distT="0" distB="0" distL="114300" distR="114300" simplePos="0" relativeHeight="251660800" behindDoc="0" locked="0" layoutInCell="1" allowOverlap="1">
            <wp:simplePos x="0" y="0"/>
            <wp:positionH relativeFrom="column">
              <wp:posOffset>4584065</wp:posOffset>
            </wp:positionH>
            <wp:positionV relativeFrom="paragraph">
              <wp:posOffset>5080</wp:posOffset>
            </wp:positionV>
            <wp:extent cx="1924050" cy="1638300"/>
            <wp:effectExtent l="19050" t="0" r="0" b="0"/>
            <wp:wrapSquare wrapText="bothSides"/>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a:srcRect/>
                    <a:stretch>
                      <a:fillRect/>
                    </a:stretch>
                  </pic:blipFill>
                  <pic:spPr bwMode="auto">
                    <a:xfrm>
                      <a:off x="0" y="0"/>
                      <a:ext cx="1924050" cy="1638300"/>
                    </a:xfrm>
                    <a:prstGeom prst="rect">
                      <a:avLst/>
                    </a:prstGeom>
                    <a:noFill/>
                    <a:ln w="9525">
                      <a:noFill/>
                      <a:miter lim="800000"/>
                      <a:headEnd/>
                      <a:tailEnd/>
                    </a:ln>
                  </pic:spPr>
                </pic:pic>
              </a:graphicData>
            </a:graphic>
          </wp:anchor>
        </w:drawing>
      </w:r>
      <w:r w:rsidR="00C3458B" w:rsidRPr="00C97AD5">
        <w:rPr>
          <w:rFonts w:ascii="Arial" w:hAnsi="Arial" w:cs="Arial"/>
          <w:sz w:val="20"/>
          <w:szCs w:val="20"/>
        </w:rPr>
        <w:t xml:space="preserve">Au deuxième trimestre 2019, la valeur ajoutée </w:t>
      </w:r>
      <w:r w:rsidR="00C3458B" w:rsidRPr="00C97AD5">
        <w:rPr>
          <w:rFonts w:ascii="Arial" w:hAnsi="Arial" w:cs="Arial"/>
          <w:b/>
          <w:bCs/>
          <w:sz w:val="20"/>
          <w:szCs w:val="20"/>
        </w:rPr>
        <w:t>agricole</w:t>
      </w:r>
      <w:r w:rsidR="00C3458B" w:rsidRPr="00C97AD5">
        <w:rPr>
          <w:rFonts w:ascii="Arial" w:hAnsi="Arial" w:cs="Arial"/>
          <w:sz w:val="20"/>
          <w:szCs w:val="20"/>
        </w:rPr>
        <w:t xml:space="preserve"> se serait infléchie de 2,7%, en variation annuelle, après avoir régressé de 3,2% un trimestre auparavant. Traditionnellement, les cultures pratiquées dans les zones pluviales resteraient les composantes les plus volatiles de la production agricole et continueraient à imprimer leurs fluctuations à son évolution, notamment lors du passage d’une campagne pluvieuse à sèche. C’est ainsi qu’en 2019, plus de la moitié de la baisse de la production agricole incomberait au repli de 41% et 14,4% des récoltes des céréales et des légumineuses, pratiquées, en moyenne, sur plus de 60% de </w:t>
      </w:r>
      <w:r w:rsidR="00C91295" w:rsidRPr="00C97AD5">
        <w:rPr>
          <w:rFonts w:ascii="Arial" w:hAnsi="Arial" w:cs="Arial"/>
          <w:sz w:val="20"/>
          <w:szCs w:val="20"/>
        </w:rPr>
        <w:t>la superficie</w:t>
      </w:r>
      <w:r w:rsidR="00C3458B" w:rsidRPr="00C97AD5">
        <w:rPr>
          <w:rFonts w:ascii="Arial" w:hAnsi="Arial" w:cs="Arial"/>
          <w:sz w:val="20"/>
          <w:szCs w:val="20"/>
        </w:rPr>
        <w:t xml:space="preserve"> agricole utile. Le rythme de progression des autres cultures s’accélérerait légèrement, pour atteindre +4,8%, grâce notamment à l’expansion de la production des agrumes et de l’olivier et au redressement de la récolte des cultures fruitières et sucrières. </w:t>
      </w:r>
      <w:r w:rsidR="003B344D" w:rsidRPr="00C97AD5">
        <w:rPr>
          <w:rFonts w:ascii="Arial" w:hAnsi="Arial" w:cs="Arial"/>
          <w:sz w:val="20"/>
          <w:szCs w:val="20"/>
        </w:rPr>
        <w:t xml:space="preserve">Quant aux </w:t>
      </w:r>
      <w:r w:rsidR="00C3458B" w:rsidRPr="00C97AD5">
        <w:rPr>
          <w:rFonts w:ascii="Arial" w:hAnsi="Arial" w:cs="Arial"/>
          <w:sz w:val="20"/>
          <w:szCs w:val="20"/>
        </w:rPr>
        <w:t>filières animales</w:t>
      </w:r>
      <w:r w:rsidR="003B344D" w:rsidRPr="00C97AD5">
        <w:rPr>
          <w:rFonts w:ascii="Arial" w:hAnsi="Arial" w:cs="Arial"/>
          <w:sz w:val="20"/>
          <w:szCs w:val="20"/>
        </w:rPr>
        <w:t>, leur dynami</w:t>
      </w:r>
      <w:r w:rsidR="000822FE">
        <w:rPr>
          <w:rFonts w:ascii="Arial" w:hAnsi="Arial" w:cs="Arial"/>
          <w:sz w:val="20"/>
          <w:szCs w:val="20"/>
        </w:rPr>
        <w:t>qu</w:t>
      </w:r>
      <w:r w:rsidR="003B344D" w:rsidRPr="00C97AD5">
        <w:rPr>
          <w:rFonts w:ascii="Arial" w:hAnsi="Arial" w:cs="Arial"/>
          <w:sz w:val="20"/>
          <w:szCs w:val="20"/>
        </w:rPr>
        <w:t xml:space="preserve">e de production </w:t>
      </w:r>
      <w:r w:rsidR="00C3458B" w:rsidRPr="00C97AD5">
        <w:rPr>
          <w:rFonts w:ascii="Arial" w:hAnsi="Arial" w:cs="Arial"/>
          <w:sz w:val="20"/>
          <w:szCs w:val="20"/>
        </w:rPr>
        <w:t>se</w:t>
      </w:r>
      <w:r w:rsidR="003B344D" w:rsidRPr="00C97AD5">
        <w:rPr>
          <w:rFonts w:ascii="Arial" w:hAnsi="Arial" w:cs="Arial"/>
          <w:sz w:val="20"/>
          <w:szCs w:val="20"/>
        </w:rPr>
        <w:t xml:space="preserve"> serait </w:t>
      </w:r>
      <w:r w:rsidR="00C3458B" w:rsidRPr="00C97AD5">
        <w:rPr>
          <w:rFonts w:ascii="Arial" w:hAnsi="Arial" w:cs="Arial"/>
          <w:sz w:val="20"/>
          <w:szCs w:val="20"/>
        </w:rPr>
        <w:t>poursuivi</w:t>
      </w:r>
      <w:r w:rsidR="000822FE">
        <w:rPr>
          <w:rFonts w:ascii="Arial" w:hAnsi="Arial" w:cs="Arial"/>
          <w:sz w:val="20"/>
          <w:szCs w:val="20"/>
        </w:rPr>
        <w:t>e</w:t>
      </w:r>
      <w:r w:rsidR="00C3458B" w:rsidRPr="00C97AD5">
        <w:rPr>
          <w:rFonts w:ascii="Arial" w:hAnsi="Arial" w:cs="Arial"/>
          <w:sz w:val="20"/>
          <w:szCs w:val="20"/>
        </w:rPr>
        <w:t xml:space="preserve"> pour la seconde année consécutive, dans un contexte d</w:t>
      </w:r>
      <w:r w:rsidR="000822FE">
        <w:rPr>
          <w:rFonts w:ascii="Arial" w:hAnsi="Arial" w:cs="Arial"/>
          <w:sz w:val="20"/>
          <w:szCs w:val="20"/>
        </w:rPr>
        <w:t xml:space="preserve">’évolution contrastée </w:t>
      </w:r>
      <w:r w:rsidR="00C3458B" w:rsidRPr="00C97AD5">
        <w:rPr>
          <w:rFonts w:ascii="Arial" w:hAnsi="Arial" w:cs="Arial"/>
          <w:sz w:val="20"/>
          <w:szCs w:val="20"/>
        </w:rPr>
        <w:t xml:space="preserve">des prix. Au terme des </w:t>
      </w:r>
      <w:r w:rsidR="00C3458B" w:rsidRPr="00C97AD5">
        <w:rPr>
          <w:rFonts w:ascii="Arial" w:hAnsi="Arial"/>
          <w:sz w:val="20"/>
          <w:szCs w:val="20"/>
        </w:rPr>
        <w:t>cinq</w:t>
      </w:r>
      <w:r w:rsidR="00C3458B" w:rsidRPr="00C97AD5">
        <w:rPr>
          <w:rFonts w:ascii="Arial" w:hAnsi="Arial" w:cs="Arial"/>
          <w:sz w:val="20"/>
          <w:szCs w:val="20"/>
        </w:rPr>
        <w:t xml:space="preserve"> premiers mois de 2019, les prix à la consommation de </w:t>
      </w:r>
      <w:r w:rsidR="003B344D" w:rsidRPr="00C97AD5">
        <w:rPr>
          <w:rFonts w:ascii="Arial" w:hAnsi="Arial" w:cs="Arial"/>
          <w:sz w:val="20"/>
          <w:szCs w:val="20"/>
        </w:rPr>
        <w:t xml:space="preserve">la </w:t>
      </w:r>
      <w:r w:rsidR="00C3458B" w:rsidRPr="00C97AD5">
        <w:rPr>
          <w:rFonts w:ascii="Arial" w:hAnsi="Arial" w:cs="Arial"/>
          <w:sz w:val="20"/>
          <w:szCs w:val="20"/>
        </w:rPr>
        <w:t>viande rouge auraient progressé de 7%, en variation annuelle, alors que ceux de</w:t>
      </w:r>
      <w:r w:rsidR="003B344D" w:rsidRPr="00C97AD5">
        <w:rPr>
          <w:rFonts w:ascii="Arial" w:hAnsi="Arial" w:cs="Arial"/>
          <w:sz w:val="20"/>
          <w:szCs w:val="20"/>
        </w:rPr>
        <w:t xml:space="preserve"> la</w:t>
      </w:r>
      <w:r w:rsidR="00C3458B" w:rsidRPr="00C97AD5">
        <w:rPr>
          <w:rFonts w:ascii="Arial" w:hAnsi="Arial" w:cs="Arial"/>
          <w:sz w:val="20"/>
          <w:szCs w:val="20"/>
        </w:rPr>
        <w:t xml:space="preserve"> viande blanche </w:t>
      </w:r>
      <w:r w:rsidR="003B344D" w:rsidRPr="00C97AD5">
        <w:rPr>
          <w:rFonts w:ascii="Arial" w:hAnsi="Arial" w:cs="Arial"/>
          <w:sz w:val="20"/>
          <w:szCs w:val="20"/>
        </w:rPr>
        <w:t>au</w:t>
      </w:r>
      <w:r w:rsidR="00C3458B" w:rsidRPr="00C97AD5">
        <w:rPr>
          <w:rFonts w:ascii="Arial" w:hAnsi="Arial"/>
          <w:sz w:val="20"/>
          <w:szCs w:val="20"/>
        </w:rPr>
        <w:t xml:space="preserve">raient </w:t>
      </w:r>
      <w:r w:rsidR="00DA5307" w:rsidRPr="00C97AD5">
        <w:rPr>
          <w:rFonts w:ascii="Arial" w:hAnsi="Arial"/>
          <w:sz w:val="20"/>
          <w:szCs w:val="20"/>
        </w:rPr>
        <w:t>été plutôt orientés à la baisse (-</w:t>
      </w:r>
      <w:r w:rsidR="00DA5307" w:rsidRPr="00C97AD5">
        <w:rPr>
          <w:rFonts w:ascii="Arial" w:hAnsi="Arial" w:cs="Arial"/>
          <w:sz w:val="20"/>
          <w:szCs w:val="20"/>
        </w:rPr>
        <w:t>3,4</w:t>
      </w:r>
      <w:r w:rsidR="00C3458B" w:rsidRPr="00C97AD5">
        <w:rPr>
          <w:rFonts w:ascii="Arial" w:hAnsi="Arial" w:cs="Arial"/>
          <w:sz w:val="20"/>
          <w:szCs w:val="20"/>
        </w:rPr>
        <w:t>%</w:t>
      </w:r>
      <w:r w:rsidR="00DA5307" w:rsidRPr="00C97AD5">
        <w:rPr>
          <w:rFonts w:ascii="Arial" w:hAnsi="Arial" w:cs="Arial"/>
          <w:sz w:val="20"/>
          <w:szCs w:val="20"/>
        </w:rPr>
        <w:t xml:space="preserve">), </w:t>
      </w:r>
      <w:r w:rsidR="00613C1B">
        <w:rPr>
          <w:rFonts w:ascii="Arial" w:hAnsi="Arial" w:cs="Arial"/>
          <w:sz w:val="20"/>
          <w:szCs w:val="20"/>
        </w:rPr>
        <w:t xml:space="preserve">consécutivement à une sensible </w:t>
      </w:r>
      <w:r w:rsidR="00DA5307" w:rsidRPr="00C97AD5">
        <w:rPr>
          <w:rFonts w:ascii="Arial" w:hAnsi="Arial" w:cs="Arial"/>
          <w:sz w:val="20"/>
          <w:szCs w:val="20"/>
        </w:rPr>
        <w:t>amélioration de la production avicole</w:t>
      </w:r>
      <w:r w:rsidR="00C3458B" w:rsidRPr="00C97AD5">
        <w:rPr>
          <w:rFonts w:ascii="Arial" w:hAnsi="Arial" w:cs="Arial"/>
          <w:sz w:val="20"/>
          <w:szCs w:val="20"/>
        </w:rPr>
        <w:t xml:space="preserve">. </w:t>
      </w:r>
    </w:p>
    <w:p w:rsidR="00F95E57" w:rsidRDefault="00F95E57" w:rsidP="00023ABE">
      <w:pPr>
        <w:spacing w:line="280" w:lineRule="exact"/>
        <w:jc w:val="both"/>
        <w:rPr>
          <w:rFonts w:ascii="Arial" w:hAnsi="Arial" w:cs="Arial"/>
          <w:sz w:val="20"/>
          <w:szCs w:val="20"/>
        </w:rPr>
      </w:pPr>
    </w:p>
    <w:p w:rsidR="0097276B" w:rsidRDefault="00B87354" w:rsidP="00023ABE">
      <w:pPr>
        <w:spacing w:line="280" w:lineRule="exact"/>
        <w:jc w:val="both"/>
        <w:rPr>
          <w:rFonts w:ascii="Arial" w:hAnsi="Arial" w:cs="Arial"/>
          <w:b/>
          <w:bCs/>
          <w:color w:val="800000"/>
          <w:kern w:val="28"/>
          <w:sz w:val="20"/>
          <w:szCs w:val="20"/>
        </w:rPr>
      </w:pPr>
      <w:r>
        <w:rPr>
          <w:rFonts w:ascii="Arial" w:hAnsi="Arial" w:cs="Arial"/>
          <w:b/>
          <w:bCs/>
          <w:color w:val="800000"/>
          <w:kern w:val="28"/>
          <w:sz w:val="20"/>
          <w:szCs w:val="20"/>
        </w:rPr>
        <w:t>R</w:t>
      </w:r>
      <w:r w:rsidR="004D7DB8">
        <w:rPr>
          <w:rFonts w:ascii="Arial" w:hAnsi="Arial" w:cs="Arial"/>
          <w:b/>
          <w:bCs/>
          <w:color w:val="800000"/>
          <w:kern w:val="28"/>
          <w:sz w:val="20"/>
          <w:szCs w:val="20"/>
        </w:rPr>
        <w:t xml:space="preserve">alentissement </w:t>
      </w:r>
      <w:r w:rsidR="003A015F">
        <w:rPr>
          <w:rFonts w:ascii="Arial" w:hAnsi="Arial" w:cs="Arial"/>
          <w:b/>
          <w:bCs/>
          <w:color w:val="800000"/>
          <w:kern w:val="28"/>
          <w:sz w:val="20"/>
          <w:szCs w:val="20"/>
        </w:rPr>
        <w:t xml:space="preserve">des </w:t>
      </w:r>
      <w:r w:rsidR="0097276B">
        <w:rPr>
          <w:rFonts w:ascii="Arial" w:hAnsi="Arial" w:cs="Arial"/>
          <w:b/>
          <w:bCs/>
          <w:color w:val="800000"/>
          <w:kern w:val="28"/>
          <w:sz w:val="20"/>
          <w:szCs w:val="20"/>
        </w:rPr>
        <w:t>activités hors agriculture</w:t>
      </w:r>
    </w:p>
    <w:p w:rsidR="0097276B" w:rsidRDefault="0097276B" w:rsidP="00023ABE">
      <w:pPr>
        <w:spacing w:line="280" w:lineRule="exact"/>
        <w:jc w:val="both"/>
        <w:rPr>
          <w:rFonts w:ascii="Arial" w:hAnsi="Arial" w:cs="Arial"/>
          <w:sz w:val="20"/>
          <w:szCs w:val="20"/>
        </w:rPr>
      </w:pPr>
    </w:p>
    <w:p w:rsidR="003E3668" w:rsidRDefault="004D7DB8" w:rsidP="008E3CCF">
      <w:pPr>
        <w:spacing w:line="280" w:lineRule="exact"/>
        <w:jc w:val="both"/>
        <w:rPr>
          <w:rFonts w:ascii="Arial" w:hAnsi="Arial" w:cs="Arial"/>
          <w:sz w:val="20"/>
          <w:szCs w:val="20"/>
        </w:rPr>
      </w:pPr>
      <w:r>
        <w:rPr>
          <w:rFonts w:ascii="Arial" w:hAnsi="Arial" w:cs="Arial"/>
          <w:sz w:val="20"/>
          <w:szCs w:val="20"/>
        </w:rPr>
        <w:t>Au deuxième trimestre 2019, l</w:t>
      </w:r>
      <w:r w:rsidR="00713FF2">
        <w:rPr>
          <w:rFonts w:ascii="Arial" w:hAnsi="Arial" w:cs="Arial"/>
          <w:sz w:val="20"/>
          <w:szCs w:val="20"/>
        </w:rPr>
        <w:t>a</w:t>
      </w:r>
      <w:r w:rsidR="00C839E8">
        <w:rPr>
          <w:rFonts w:ascii="Arial" w:hAnsi="Arial" w:cs="Arial"/>
          <w:sz w:val="20"/>
          <w:szCs w:val="20"/>
        </w:rPr>
        <w:t xml:space="preserve"> croissance de</w:t>
      </w:r>
      <w:r w:rsidR="004F04BD">
        <w:rPr>
          <w:rFonts w:ascii="Arial" w:hAnsi="Arial" w:cs="Arial"/>
          <w:sz w:val="20"/>
          <w:szCs w:val="20"/>
        </w:rPr>
        <w:t xml:space="preserve">s activités hors agriculture </w:t>
      </w:r>
      <w:r>
        <w:rPr>
          <w:rFonts w:ascii="Arial" w:hAnsi="Arial" w:cs="Arial"/>
          <w:sz w:val="20"/>
          <w:szCs w:val="20"/>
        </w:rPr>
        <w:t xml:space="preserve">aurait ralenti </w:t>
      </w:r>
      <w:r w:rsidR="00713FF2">
        <w:rPr>
          <w:rFonts w:ascii="Arial" w:hAnsi="Arial" w:cs="Arial"/>
          <w:sz w:val="20"/>
          <w:szCs w:val="20"/>
        </w:rPr>
        <w:t xml:space="preserve">à </w:t>
      </w:r>
      <w:r w:rsidR="00B87354">
        <w:rPr>
          <w:rFonts w:ascii="Arial" w:hAnsi="Arial" w:cs="Arial"/>
          <w:sz w:val="20"/>
          <w:szCs w:val="20"/>
        </w:rPr>
        <w:t>+</w:t>
      </w:r>
      <w:r w:rsidR="00C839E8">
        <w:rPr>
          <w:rFonts w:ascii="Arial" w:hAnsi="Arial" w:cs="Arial"/>
          <w:sz w:val="20"/>
          <w:szCs w:val="20"/>
        </w:rPr>
        <w:t>3,</w:t>
      </w:r>
      <w:r>
        <w:rPr>
          <w:rFonts w:ascii="Arial" w:hAnsi="Arial" w:cs="Arial"/>
          <w:sz w:val="20"/>
          <w:szCs w:val="20"/>
        </w:rPr>
        <w:t>4</w:t>
      </w:r>
      <w:r w:rsidR="00C839E8">
        <w:rPr>
          <w:rFonts w:ascii="Arial" w:hAnsi="Arial" w:cs="Arial"/>
          <w:sz w:val="20"/>
          <w:szCs w:val="20"/>
        </w:rPr>
        <w:t>%</w:t>
      </w:r>
      <w:r>
        <w:rPr>
          <w:rFonts w:ascii="Arial" w:hAnsi="Arial" w:cs="Arial"/>
          <w:sz w:val="20"/>
          <w:szCs w:val="20"/>
        </w:rPr>
        <w:t xml:space="preserve">, </w:t>
      </w:r>
      <w:r w:rsidR="00D24945">
        <w:rPr>
          <w:rFonts w:ascii="Arial" w:hAnsi="Arial" w:cs="Arial"/>
          <w:sz w:val="20"/>
          <w:szCs w:val="20"/>
        </w:rPr>
        <w:t>après</w:t>
      </w:r>
      <w:r>
        <w:rPr>
          <w:rFonts w:ascii="Arial" w:hAnsi="Arial" w:cs="Arial"/>
          <w:sz w:val="20"/>
          <w:szCs w:val="20"/>
        </w:rPr>
        <w:t xml:space="preserve"> </w:t>
      </w:r>
      <w:r w:rsidR="00B87354">
        <w:rPr>
          <w:rFonts w:ascii="Arial" w:hAnsi="Arial" w:cs="Arial"/>
          <w:sz w:val="20"/>
          <w:szCs w:val="20"/>
        </w:rPr>
        <w:t>+</w:t>
      </w:r>
      <w:r>
        <w:rPr>
          <w:rFonts w:ascii="Arial" w:hAnsi="Arial" w:cs="Arial"/>
          <w:sz w:val="20"/>
          <w:szCs w:val="20"/>
        </w:rPr>
        <w:t>3,8%</w:t>
      </w:r>
      <w:r w:rsidR="00C839E8">
        <w:rPr>
          <w:rFonts w:ascii="Arial" w:hAnsi="Arial" w:cs="Arial"/>
          <w:sz w:val="20"/>
          <w:szCs w:val="20"/>
        </w:rPr>
        <w:t xml:space="preserve"> </w:t>
      </w:r>
      <w:r w:rsidR="00D24945">
        <w:rPr>
          <w:rFonts w:ascii="Arial" w:hAnsi="Arial" w:cs="Arial"/>
          <w:sz w:val="20"/>
          <w:szCs w:val="20"/>
        </w:rPr>
        <w:t>un trimestre plus tôt</w:t>
      </w:r>
      <w:r w:rsidR="00EB7A5A">
        <w:rPr>
          <w:rFonts w:ascii="Arial" w:hAnsi="Arial" w:cs="Arial"/>
          <w:sz w:val="20"/>
          <w:szCs w:val="20"/>
        </w:rPr>
        <w:t xml:space="preserve">. Cette évolution aurait été attribuable à </w:t>
      </w:r>
      <w:r w:rsidR="00D24945">
        <w:rPr>
          <w:rFonts w:ascii="Arial" w:hAnsi="Arial" w:cs="Arial"/>
          <w:sz w:val="20"/>
          <w:szCs w:val="20"/>
        </w:rPr>
        <w:t xml:space="preserve">une décélération </w:t>
      </w:r>
      <w:r w:rsidR="00EB7A5A">
        <w:rPr>
          <w:rFonts w:ascii="Arial" w:hAnsi="Arial" w:cs="Arial"/>
          <w:sz w:val="20"/>
          <w:szCs w:val="20"/>
        </w:rPr>
        <w:t xml:space="preserve">de la valeur ajoutée </w:t>
      </w:r>
      <w:r w:rsidR="00D24945">
        <w:rPr>
          <w:rFonts w:ascii="Arial" w:hAnsi="Arial" w:cs="Arial"/>
          <w:sz w:val="20"/>
          <w:szCs w:val="20"/>
        </w:rPr>
        <w:t>d</w:t>
      </w:r>
      <w:r w:rsidR="00D757C3">
        <w:rPr>
          <w:rFonts w:ascii="Arial" w:hAnsi="Arial" w:cs="Arial"/>
          <w:sz w:val="20"/>
          <w:szCs w:val="20"/>
        </w:rPr>
        <w:t xml:space="preserve">u secteur </w:t>
      </w:r>
      <w:r w:rsidR="00D24945">
        <w:rPr>
          <w:rFonts w:ascii="Arial" w:hAnsi="Arial" w:cs="Arial"/>
          <w:sz w:val="20"/>
          <w:szCs w:val="20"/>
        </w:rPr>
        <w:t xml:space="preserve">secondaire </w:t>
      </w:r>
      <w:r w:rsidR="00C839E8">
        <w:rPr>
          <w:rFonts w:ascii="Arial" w:hAnsi="Arial" w:cs="Arial"/>
          <w:sz w:val="20"/>
          <w:szCs w:val="20"/>
        </w:rPr>
        <w:t xml:space="preserve">dont la croissance </w:t>
      </w:r>
      <w:r w:rsidR="00D24945">
        <w:rPr>
          <w:rFonts w:ascii="Arial" w:hAnsi="Arial" w:cs="Arial"/>
          <w:sz w:val="20"/>
          <w:szCs w:val="20"/>
        </w:rPr>
        <w:t>serait passée</w:t>
      </w:r>
      <w:r w:rsidR="00D757C3">
        <w:rPr>
          <w:rFonts w:ascii="Arial" w:hAnsi="Arial" w:cs="Arial"/>
          <w:sz w:val="20"/>
          <w:szCs w:val="20"/>
        </w:rPr>
        <w:t>, respectivement,</w:t>
      </w:r>
      <w:r w:rsidR="00D24945">
        <w:rPr>
          <w:rFonts w:ascii="Arial" w:hAnsi="Arial" w:cs="Arial"/>
          <w:sz w:val="20"/>
          <w:szCs w:val="20"/>
        </w:rPr>
        <w:t xml:space="preserve"> de </w:t>
      </w:r>
      <w:r w:rsidR="005A3042">
        <w:rPr>
          <w:rFonts w:ascii="Arial" w:hAnsi="Arial" w:cs="Arial"/>
          <w:sz w:val="20"/>
          <w:szCs w:val="20"/>
        </w:rPr>
        <w:t>4</w:t>
      </w:r>
      <w:r w:rsidR="00542322">
        <w:rPr>
          <w:rFonts w:ascii="Arial" w:hAnsi="Arial" w:cs="Arial"/>
          <w:sz w:val="20"/>
          <w:szCs w:val="20"/>
        </w:rPr>
        <w:t>,</w:t>
      </w:r>
      <w:r w:rsidR="005A3042">
        <w:rPr>
          <w:rFonts w:ascii="Arial" w:hAnsi="Arial" w:cs="Arial"/>
          <w:sz w:val="20"/>
          <w:szCs w:val="20"/>
        </w:rPr>
        <w:t>6</w:t>
      </w:r>
      <w:r w:rsidR="00C839E8">
        <w:rPr>
          <w:rFonts w:ascii="Arial" w:hAnsi="Arial" w:cs="Arial"/>
          <w:sz w:val="20"/>
          <w:szCs w:val="20"/>
        </w:rPr>
        <w:t>%</w:t>
      </w:r>
      <w:r w:rsidR="00D24945">
        <w:rPr>
          <w:rFonts w:ascii="Arial" w:hAnsi="Arial" w:cs="Arial"/>
          <w:sz w:val="20"/>
          <w:szCs w:val="20"/>
        </w:rPr>
        <w:t xml:space="preserve"> à </w:t>
      </w:r>
      <w:r w:rsidR="005A3042">
        <w:rPr>
          <w:rFonts w:ascii="Arial" w:hAnsi="Arial" w:cs="Arial"/>
          <w:sz w:val="20"/>
          <w:szCs w:val="20"/>
        </w:rPr>
        <w:t>3,7</w:t>
      </w:r>
      <w:r w:rsidR="00D24945">
        <w:rPr>
          <w:rFonts w:ascii="Arial" w:hAnsi="Arial" w:cs="Arial"/>
          <w:sz w:val="20"/>
          <w:szCs w:val="20"/>
        </w:rPr>
        <w:t>%</w:t>
      </w:r>
      <w:r w:rsidR="00D757C3">
        <w:rPr>
          <w:rFonts w:ascii="Arial" w:hAnsi="Arial" w:cs="Arial"/>
          <w:sz w:val="20"/>
          <w:szCs w:val="20"/>
        </w:rPr>
        <w:t xml:space="preserve"> sous l’effet d’un </w:t>
      </w:r>
      <w:r w:rsidR="008F2129">
        <w:rPr>
          <w:rFonts w:ascii="Arial" w:hAnsi="Arial" w:cs="Arial"/>
          <w:sz w:val="20"/>
          <w:szCs w:val="20"/>
        </w:rPr>
        <w:t>retournement à la baisse</w:t>
      </w:r>
      <w:r w:rsidR="00D757C3">
        <w:rPr>
          <w:rFonts w:ascii="Arial" w:hAnsi="Arial" w:cs="Arial"/>
          <w:sz w:val="20"/>
          <w:szCs w:val="20"/>
        </w:rPr>
        <w:t xml:space="preserve"> des activités minières</w:t>
      </w:r>
      <w:r w:rsidR="00B87354">
        <w:rPr>
          <w:rFonts w:ascii="Arial" w:hAnsi="Arial" w:cs="Arial"/>
          <w:sz w:val="20"/>
          <w:szCs w:val="20"/>
        </w:rPr>
        <w:t xml:space="preserve"> et d’une progression moins soutenue de l’électricité qu’au premier trimestre</w:t>
      </w:r>
      <w:r w:rsidR="004F04BD">
        <w:rPr>
          <w:rFonts w:ascii="Arial" w:hAnsi="Arial" w:cs="Arial"/>
          <w:sz w:val="20"/>
          <w:szCs w:val="20"/>
        </w:rPr>
        <w:t>.</w:t>
      </w:r>
      <w:r w:rsidR="009F0B63">
        <w:rPr>
          <w:rFonts w:ascii="Arial" w:hAnsi="Arial" w:cs="Arial"/>
          <w:sz w:val="20"/>
          <w:szCs w:val="20"/>
        </w:rPr>
        <w:t xml:space="preserve"> Les activités tertiaires auraient, quant à elles, progressé de 3,</w:t>
      </w:r>
      <w:r w:rsidR="008E3CCF">
        <w:rPr>
          <w:rFonts w:ascii="Arial" w:hAnsi="Arial" w:cs="Arial"/>
          <w:sz w:val="20"/>
          <w:szCs w:val="20"/>
        </w:rPr>
        <w:t>2</w:t>
      </w:r>
      <w:r w:rsidR="009F0B63">
        <w:rPr>
          <w:rFonts w:ascii="Arial" w:hAnsi="Arial" w:cs="Arial"/>
          <w:sz w:val="20"/>
          <w:szCs w:val="20"/>
        </w:rPr>
        <w:t>% au lieu de 3% un trimestre plus tôt</w:t>
      </w:r>
      <w:r w:rsidR="00B87354">
        <w:rPr>
          <w:rFonts w:ascii="Arial" w:hAnsi="Arial" w:cs="Arial"/>
          <w:sz w:val="20"/>
          <w:szCs w:val="20"/>
        </w:rPr>
        <w:t xml:space="preserve">, portant leur contribution à </w:t>
      </w:r>
      <w:r w:rsidR="00370EBA">
        <w:rPr>
          <w:rFonts w:ascii="Arial" w:hAnsi="Arial" w:cs="Arial"/>
          <w:sz w:val="20"/>
          <w:szCs w:val="20"/>
        </w:rPr>
        <w:t xml:space="preserve">la croissance économique globale </w:t>
      </w:r>
      <w:r w:rsidR="00CD3E1F">
        <w:rPr>
          <w:rFonts w:ascii="Arial" w:hAnsi="Arial" w:cs="Arial"/>
          <w:sz w:val="20"/>
          <w:szCs w:val="20"/>
        </w:rPr>
        <w:t xml:space="preserve">à </w:t>
      </w:r>
      <w:r w:rsidR="00B87354">
        <w:rPr>
          <w:rFonts w:ascii="Arial" w:hAnsi="Arial" w:cs="Arial"/>
          <w:sz w:val="20"/>
          <w:szCs w:val="20"/>
        </w:rPr>
        <w:t>+1,6 point</w:t>
      </w:r>
      <w:r w:rsidR="009F0B63">
        <w:rPr>
          <w:rFonts w:ascii="Arial" w:hAnsi="Arial" w:cs="Arial"/>
          <w:sz w:val="20"/>
          <w:szCs w:val="20"/>
        </w:rPr>
        <w:t>.</w:t>
      </w:r>
      <w:r w:rsidR="004F04BD">
        <w:rPr>
          <w:rFonts w:ascii="Arial" w:hAnsi="Arial" w:cs="Arial"/>
          <w:sz w:val="20"/>
          <w:szCs w:val="20"/>
        </w:rPr>
        <w:t xml:space="preserve"> </w:t>
      </w:r>
    </w:p>
    <w:p w:rsidR="003E3668" w:rsidRDefault="003E3668" w:rsidP="00023ABE">
      <w:pPr>
        <w:spacing w:line="280" w:lineRule="exact"/>
        <w:jc w:val="both"/>
        <w:rPr>
          <w:rFonts w:ascii="Arial" w:hAnsi="Arial" w:cs="Arial"/>
          <w:sz w:val="20"/>
          <w:szCs w:val="20"/>
        </w:rPr>
      </w:pPr>
    </w:p>
    <w:p w:rsidR="00643791" w:rsidRPr="00C97AD5" w:rsidRDefault="00643791" w:rsidP="00023ABE">
      <w:pPr>
        <w:spacing w:line="280" w:lineRule="exact"/>
        <w:jc w:val="both"/>
        <w:rPr>
          <w:rFonts w:ascii="Arial" w:hAnsi="Arial" w:cs="Arial"/>
          <w:sz w:val="20"/>
          <w:szCs w:val="20"/>
        </w:rPr>
      </w:pPr>
      <w:r w:rsidRPr="00C97AD5">
        <w:rPr>
          <w:rFonts w:ascii="Arial" w:hAnsi="Arial" w:cs="Arial"/>
          <w:sz w:val="20"/>
          <w:szCs w:val="20"/>
        </w:rPr>
        <w:t xml:space="preserve">La dynamique des activités </w:t>
      </w:r>
      <w:r w:rsidRPr="00C97AD5">
        <w:rPr>
          <w:rFonts w:ascii="Arial" w:hAnsi="Arial" w:cs="Arial"/>
          <w:b/>
          <w:bCs/>
          <w:sz w:val="20"/>
          <w:szCs w:val="20"/>
        </w:rPr>
        <w:t>minières</w:t>
      </w:r>
      <w:r w:rsidRPr="00C97AD5">
        <w:rPr>
          <w:rFonts w:ascii="Arial" w:hAnsi="Arial" w:cs="Arial"/>
          <w:sz w:val="20"/>
          <w:szCs w:val="20"/>
        </w:rPr>
        <w:t xml:space="preserve"> amorcée au début de 2019 se serait estompée au deuxième trimestre, avec un repli de leur valeur ajoutée de 0,5%, en variation annuelle, au lieu </w:t>
      </w:r>
      <w:r w:rsidR="00490B52" w:rsidRPr="00C97AD5">
        <w:rPr>
          <w:rFonts w:ascii="Arial" w:hAnsi="Arial" w:cs="Arial"/>
          <w:sz w:val="20"/>
          <w:szCs w:val="20"/>
        </w:rPr>
        <w:t xml:space="preserve">d’une hausse </w:t>
      </w:r>
      <w:r w:rsidRPr="00C97AD5">
        <w:rPr>
          <w:rFonts w:ascii="Arial" w:hAnsi="Arial" w:cs="Arial"/>
          <w:sz w:val="20"/>
          <w:szCs w:val="20"/>
        </w:rPr>
        <w:t>de 5,</w:t>
      </w:r>
      <w:r w:rsidR="00012C41" w:rsidRPr="00C97AD5">
        <w:rPr>
          <w:rFonts w:ascii="Arial" w:hAnsi="Arial" w:cs="Arial"/>
          <w:sz w:val="20"/>
          <w:szCs w:val="20"/>
        </w:rPr>
        <w:t>6</w:t>
      </w:r>
      <w:r w:rsidRPr="00C97AD5">
        <w:rPr>
          <w:rFonts w:ascii="Arial" w:hAnsi="Arial" w:cs="Arial"/>
          <w:sz w:val="20"/>
          <w:szCs w:val="20"/>
        </w:rPr>
        <w:t>% un trimestre auparavant. Les quantités exportées du phosphate brut se seraient infléchies de 13,</w:t>
      </w:r>
      <w:r w:rsidRPr="00C97AD5">
        <w:rPr>
          <w:rFonts w:ascii="Arial" w:hAnsi="Arial"/>
          <w:sz w:val="20"/>
          <w:szCs w:val="20"/>
        </w:rPr>
        <w:t>6</w:t>
      </w:r>
      <w:r w:rsidRPr="00C97AD5">
        <w:rPr>
          <w:rFonts w:ascii="Arial" w:hAnsi="Arial" w:cs="Arial"/>
          <w:sz w:val="20"/>
          <w:szCs w:val="20"/>
        </w:rPr>
        <w:t>% et les ventes adressées aux industries locales de transformation se seraient réajustées au repli de la production des dérivés de phosphate. Au cours des deux dernières années, les exportations des engrais phosphatés se s</w:t>
      </w:r>
      <w:r w:rsidR="007B4B69" w:rsidRPr="00C97AD5">
        <w:rPr>
          <w:rFonts w:ascii="Arial" w:hAnsi="Arial" w:cs="Arial"/>
          <w:sz w:val="20"/>
          <w:szCs w:val="20"/>
        </w:rPr>
        <w:t>eraie</w:t>
      </w:r>
      <w:r w:rsidRPr="00C97AD5">
        <w:rPr>
          <w:rFonts w:ascii="Arial" w:hAnsi="Arial" w:cs="Arial"/>
          <w:sz w:val="20"/>
          <w:szCs w:val="20"/>
        </w:rPr>
        <w:t xml:space="preserve">nt mieux positionnées sur les marchés américains et africains, profitant de la relance de la demande agricole, du retrait des exportations chinoises et de l’augmentation des capacités productives de Jorf Lasfer. La reprise de l’offre à l’exportation des engrais chinois à partir d’avril 2019 et la modération des importations des pays de l’Amérique du nord auraient pesé sur la demande étrangère adressée à la branche phosphatée, au deuxième trimestre 2019, et induit une contraction de la production locale de phosphate brut de 1,5%, en variation annuelle.  </w:t>
      </w:r>
    </w:p>
    <w:p w:rsidR="003A015F" w:rsidRPr="004535A6" w:rsidRDefault="003A015F" w:rsidP="00023ABE">
      <w:pPr>
        <w:spacing w:line="280" w:lineRule="exact"/>
        <w:jc w:val="both"/>
        <w:rPr>
          <w:rFonts w:ascii="Arial" w:hAnsi="Arial" w:cs="Arial"/>
          <w:sz w:val="20"/>
          <w:szCs w:val="20"/>
        </w:rPr>
      </w:pPr>
    </w:p>
    <w:p w:rsidR="008A37E4" w:rsidRDefault="00470C08" w:rsidP="00C63442">
      <w:pPr>
        <w:spacing w:line="280" w:lineRule="exact"/>
        <w:jc w:val="both"/>
        <w:rPr>
          <w:rFonts w:ascii="Arial" w:hAnsi="Arial"/>
          <w:sz w:val="20"/>
          <w:szCs w:val="20"/>
        </w:rPr>
      </w:pPr>
      <w:r>
        <w:rPr>
          <w:noProof/>
        </w:rPr>
        <w:drawing>
          <wp:anchor distT="0" distB="0" distL="114300" distR="114300" simplePos="0" relativeHeight="251655680" behindDoc="0" locked="0" layoutInCell="1" allowOverlap="1">
            <wp:simplePos x="0" y="0"/>
            <wp:positionH relativeFrom="column">
              <wp:posOffset>4582160</wp:posOffset>
            </wp:positionH>
            <wp:positionV relativeFrom="paragraph">
              <wp:posOffset>55880</wp:posOffset>
            </wp:positionV>
            <wp:extent cx="1925955" cy="1637030"/>
            <wp:effectExtent l="19050" t="0" r="0" b="0"/>
            <wp:wrapSquare wrapText="bothSides"/>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a:srcRect/>
                    <a:stretch>
                      <a:fillRect/>
                    </a:stretch>
                  </pic:blipFill>
                  <pic:spPr bwMode="auto">
                    <a:xfrm>
                      <a:off x="0" y="0"/>
                      <a:ext cx="1925955" cy="1637030"/>
                    </a:xfrm>
                    <a:prstGeom prst="rect">
                      <a:avLst/>
                    </a:prstGeom>
                    <a:noFill/>
                    <a:ln w="9525">
                      <a:noFill/>
                      <a:miter lim="800000"/>
                      <a:headEnd/>
                      <a:tailEnd/>
                    </a:ln>
                  </pic:spPr>
                </pic:pic>
              </a:graphicData>
            </a:graphic>
          </wp:anchor>
        </w:drawing>
      </w:r>
      <w:r w:rsidR="00920CD6">
        <w:rPr>
          <w:noProof/>
        </w:rPr>
        <w:t>La</w:t>
      </w:r>
      <w:r w:rsidR="009332CB">
        <w:rPr>
          <w:rFonts w:ascii="Arial" w:hAnsi="Arial" w:cs="Arial"/>
          <w:sz w:val="20"/>
          <w:szCs w:val="20"/>
        </w:rPr>
        <w:t xml:space="preserve"> valeur ajoutée </w:t>
      </w:r>
      <w:r w:rsidR="00FD614F">
        <w:rPr>
          <w:rFonts w:ascii="Arial" w:hAnsi="Arial" w:cs="Arial"/>
          <w:sz w:val="20"/>
          <w:szCs w:val="20"/>
        </w:rPr>
        <w:t>de</w:t>
      </w:r>
      <w:r w:rsidR="008A37E4" w:rsidRPr="004535A6">
        <w:rPr>
          <w:rFonts w:ascii="Arial" w:hAnsi="Arial" w:cs="Arial"/>
          <w:sz w:val="20"/>
          <w:szCs w:val="20"/>
        </w:rPr>
        <w:t xml:space="preserve">s </w:t>
      </w:r>
      <w:r w:rsidR="008A37E4" w:rsidRPr="004535A6">
        <w:rPr>
          <w:rFonts w:ascii="Arial" w:hAnsi="Arial" w:cs="Arial"/>
          <w:b/>
          <w:bCs/>
          <w:sz w:val="20"/>
          <w:szCs w:val="20"/>
        </w:rPr>
        <w:t>industries manufacturières</w:t>
      </w:r>
      <w:r w:rsidR="00241925" w:rsidRPr="004535A6">
        <w:rPr>
          <w:rFonts w:ascii="Arial" w:hAnsi="Arial" w:cs="Arial"/>
          <w:b/>
          <w:bCs/>
          <w:sz w:val="20"/>
          <w:szCs w:val="20"/>
        </w:rPr>
        <w:t xml:space="preserve"> </w:t>
      </w:r>
      <w:r w:rsidR="00FD614F">
        <w:rPr>
          <w:rFonts w:ascii="Arial" w:hAnsi="Arial"/>
          <w:sz w:val="20"/>
          <w:szCs w:val="20"/>
        </w:rPr>
        <w:t xml:space="preserve">se serait </w:t>
      </w:r>
      <w:r w:rsidR="00490B52">
        <w:rPr>
          <w:rFonts w:ascii="Arial" w:hAnsi="Arial"/>
          <w:sz w:val="20"/>
          <w:szCs w:val="20"/>
        </w:rPr>
        <w:t>accélér</w:t>
      </w:r>
      <w:r w:rsidR="00FD614F">
        <w:rPr>
          <w:rFonts w:ascii="Arial" w:hAnsi="Arial"/>
          <w:sz w:val="20"/>
          <w:szCs w:val="20"/>
        </w:rPr>
        <w:t>é</w:t>
      </w:r>
      <w:r w:rsidR="009332CB">
        <w:rPr>
          <w:rFonts w:ascii="Arial" w:hAnsi="Arial"/>
          <w:sz w:val="20"/>
          <w:szCs w:val="20"/>
        </w:rPr>
        <w:t>e</w:t>
      </w:r>
      <w:r w:rsidR="00FD614F">
        <w:rPr>
          <w:rFonts w:ascii="Arial" w:hAnsi="Arial"/>
          <w:sz w:val="20"/>
          <w:szCs w:val="20"/>
        </w:rPr>
        <w:t xml:space="preserve"> </w:t>
      </w:r>
      <w:r w:rsidR="00B74D5B">
        <w:rPr>
          <w:rFonts w:ascii="Arial" w:hAnsi="Arial"/>
          <w:sz w:val="20"/>
          <w:szCs w:val="20"/>
        </w:rPr>
        <w:t>de</w:t>
      </w:r>
      <w:r w:rsidR="00FD614F">
        <w:rPr>
          <w:rFonts w:ascii="Arial" w:hAnsi="Arial"/>
          <w:sz w:val="20"/>
          <w:szCs w:val="20"/>
        </w:rPr>
        <w:t xml:space="preserve"> </w:t>
      </w:r>
      <w:r w:rsidR="006F31A0">
        <w:rPr>
          <w:rFonts w:ascii="Arial" w:hAnsi="Arial"/>
          <w:sz w:val="20"/>
          <w:szCs w:val="20"/>
        </w:rPr>
        <w:t>3%</w:t>
      </w:r>
      <w:r w:rsidR="003D0206">
        <w:rPr>
          <w:rFonts w:ascii="Arial" w:hAnsi="Arial"/>
          <w:sz w:val="20"/>
          <w:szCs w:val="20"/>
        </w:rPr>
        <w:t>,</w:t>
      </w:r>
      <w:r w:rsidR="00FA3840">
        <w:rPr>
          <w:rFonts w:ascii="Arial" w:hAnsi="Arial"/>
          <w:sz w:val="20"/>
          <w:szCs w:val="20"/>
        </w:rPr>
        <w:t xml:space="preserve"> </w:t>
      </w:r>
      <w:r w:rsidR="003D0206" w:rsidRPr="000F7023">
        <w:rPr>
          <w:rFonts w:ascii="Arial" w:hAnsi="Arial"/>
          <w:sz w:val="20"/>
          <w:szCs w:val="20"/>
        </w:rPr>
        <w:t xml:space="preserve">au </w:t>
      </w:r>
      <w:r w:rsidR="005611C5">
        <w:rPr>
          <w:rFonts w:ascii="Arial" w:hAnsi="Arial"/>
          <w:sz w:val="20"/>
          <w:szCs w:val="20"/>
        </w:rPr>
        <w:t>deuxième</w:t>
      </w:r>
      <w:r w:rsidR="00A051FE">
        <w:rPr>
          <w:rFonts w:ascii="Arial" w:hAnsi="Arial"/>
          <w:sz w:val="20"/>
          <w:szCs w:val="20"/>
        </w:rPr>
        <w:t xml:space="preserve"> trimestre 2019</w:t>
      </w:r>
      <w:r w:rsidR="003D0206">
        <w:rPr>
          <w:rFonts w:ascii="Arial" w:hAnsi="Arial"/>
          <w:sz w:val="20"/>
          <w:szCs w:val="20"/>
        </w:rPr>
        <w:t xml:space="preserve">, </w:t>
      </w:r>
      <w:r w:rsidR="008A37E4" w:rsidRPr="000F7023">
        <w:rPr>
          <w:rFonts w:ascii="Arial" w:hAnsi="Arial"/>
          <w:sz w:val="20"/>
          <w:szCs w:val="20"/>
        </w:rPr>
        <w:t>au lieu de +</w:t>
      </w:r>
      <w:r w:rsidR="00FD614F">
        <w:rPr>
          <w:rFonts w:ascii="Arial" w:hAnsi="Arial"/>
          <w:sz w:val="20"/>
          <w:szCs w:val="20"/>
        </w:rPr>
        <w:t>2</w:t>
      </w:r>
      <w:r w:rsidR="008A37E4" w:rsidRPr="000F7023">
        <w:rPr>
          <w:rFonts w:ascii="Arial" w:hAnsi="Arial"/>
          <w:sz w:val="20"/>
          <w:szCs w:val="20"/>
        </w:rPr>
        <w:t>,</w:t>
      </w:r>
      <w:r w:rsidR="00297812">
        <w:rPr>
          <w:rFonts w:ascii="Arial" w:hAnsi="Arial"/>
          <w:sz w:val="20"/>
          <w:szCs w:val="20"/>
        </w:rPr>
        <w:t>5</w:t>
      </w:r>
      <w:r w:rsidR="008A37E4" w:rsidRPr="000F7023">
        <w:rPr>
          <w:rFonts w:ascii="Arial" w:hAnsi="Arial"/>
          <w:sz w:val="20"/>
          <w:szCs w:val="20"/>
        </w:rPr>
        <w:t xml:space="preserve">% </w:t>
      </w:r>
      <w:r w:rsidR="00297812">
        <w:rPr>
          <w:rFonts w:ascii="Arial" w:hAnsi="Arial"/>
          <w:sz w:val="20"/>
          <w:szCs w:val="20"/>
        </w:rPr>
        <w:t>au premier</w:t>
      </w:r>
      <w:r w:rsidR="00871323">
        <w:rPr>
          <w:rFonts w:ascii="Arial" w:hAnsi="Arial"/>
          <w:sz w:val="20"/>
          <w:szCs w:val="20"/>
        </w:rPr>
        <w:t xml:space="preserve"> </w:t>
      </w:r>
      <w:r w:rsidR="00297812">
        <w:rPr>
          <w:rFonts w:ascii="Arial" w:hAnsi="Arial"/>
          <w:sz w:val="20"/>
          <w:szCs w:val="20"/>
        </w:rPr>
        <w:t>trimestre</w:t>
      </w:r>
      <w:r w:rsidR="008A37E4" w:rsidRPr="000F7023">
        <w:rPr>
          <w:rFonts w:ascii="Arial" w:hAnsi="Arial"/>
          <w:sz w:val="20"/>
          <w:szCs w:val="20"/>
        </w:rPr>
        <w:t xml:space="preserve">. </w:t>
      </w:r>
      <w:r w:rsidR="008E3C93">
        <w:rPr>
          <w:rFonts w:ascii="Arial" w:hAnsi="Arial"/>
          <w:sz w:val="20"/>
          <w:szCs w:val="20"/>
        </w:rPr>
        <w:t xml:space="preserve">Cette </w:t>
      </w:r>
      <w:r w:rsidR="00356D00">
        <w:rPr>
          <w:rFonts w:ascii="Arial" w:hAnsi="Arial"/>
          <w:sz w:val="20"/>
          <w:szCs w:val="20"/>
        </w:rPr>
        <w:t>évolution</w:t>
      </w:r>
      <w:r w:rsidR="00433BFC">
        <w:rPr>
          <w:rFonts w:ascii="Arial" w:hAnsi="Arial"/>
          <w:sz w:val="20"/>
          <w:szCs w:val="20"/>
        </w:rPr>
        <w:t xml:space="preserve"> </w:t>
      </w:r>
      <w:r w:rsidR="006A2E70">
        <w:rPr>
          <w:rFonts w:ascii="Arial" w:hAnsi="Arial"/>
          <w:sz w:val="20"/>
          <w:szCs w:val="20"/>
        </w:rPr>
        <w:t>au</w:t>
      </w:r>
      <w:r w:rsidR="008D343A">
        <w:rPr>
          <w:rFonts w:ascii="Arial" w:hAnsi="Arial"/>
          <w:sz w:val="20"/>
          <w:szCs w:val="20"/>
        </w:rPr>
        <w:t>rait</w:t>
      </w:r>
      <w:r w:rsidR="006A2E70">
        <w:rPr>
          <w:rFonts w:ascii="Arial" w:hAnsi="Arial"/>
          <w:sz w:val="20"/>
          <w:szCs w:val="20"/>
        </w:rPr>
        <w:t xml:space="preserve"> été</w:t>
      </w:r>
      <w:r w:rsidR="008E3C93">
        <w:rPr>
          <w:rFonts w:ascii="Arial" w:hAnsi="Arial"/>
          <w:sz w:val="20"/>
          <w:szCs w:val="20"/>
        </w:rPr>
        <w:t xml:space="preserve"> </w:t>
      </w:r>
      <w:r w:rsidR="00163C0F">
        <w:rPr>
          <w:rFonts w:ascii="Arial" w:hAnsi="Arial"/>
          <w:sz w:val="20"/>
          <w:szCs w:val="20"/>
        </w:rPr>
        <w:t>port</w:t>
      </w:r>
      <w:r w:rsidR="00FD614F">
        <w:rPr>
          <w:rFonts w:ascii="Arial" w:hAnsi="Arial"/>
          <w:sz w:val="20"/>
          <w:szCs w:val="20"/>
        </w:rPr>
        <w:t>ée</w:t>
      </w:r>
      <w:r w:rsidR="00163C0F">
        <w:rPr>
          <w:rFonts w:ascii="Arial" w:hAnsi="Arial"/>
          <w:sz w:val="20"/>
          <w:szCs w:val="20"/>
        </w:rPr>
        <w:t>, notamment</w:t>
      </w:r>
      <w:r w:rsidR="00FD614F">
        <w:rPr>
          <w:rFonts w:ascii="Arial" w:hAnsi="Arial"/>
          <w:sz w:val="20"/>
          <w:szCs w:val="20"/>
        </w:rPr>
        <w:t xml:space="preserve"> par</w:t>
      </w:r>
      <w:r w:rsidR="00BC4CFD">
        <w:rPr>
          <w:rFonts w:ascii="Arial" w:hAnsi="Arial"/>
          <w:sz w:val="20"/>
          <w:szCs w:val="20"/>
        </w:rPr>
        <w:t xml:space="preserve"> l</w:t>
      </w:r>
      <w:r w:rsidR="00FE7FE5">
        <w:rPr>
          <w:rFonts w:ascii="Arial" w:hAnsi="Arial"/>
          <w:sz w:val="20"/>
          <w:szCs w:val="20"/>
        </w:rPr>
        <w:t xml:space="preserve">e redressement de 4,4% </w:t>
      </w:r>
      <w:r w:rsidR="0067205A">
        <w:rPr>
          <w:rFonts w:ascii="Arial" w:hAnsi="Arial"/>
          <w:sz w:val="20"/>
          <w:szCs w:val="20"/>
        </w:rPr>
        <w:t xml:space="preserve">des industries </w:t>
      </w:r>
      <w:r w:rsidR="00FE7FE5">
        <w:rPr>
          <w:rFonts w:ascii="Arial" w:hAnsi="Arial"/>
          <w:sz w:val="20"/>
          <w:szCs w:val="20"/>
        </w:rPr>
        <w:t>agroalimentaires, après avoir quasiment stagné au premier trimestre</w:t>
      </w:r>
      <w:r w:rsidR="00920CD6">
        <w:rPr>
          <w:rFonts w:ascii="Arial" w:hAnsi="Arial"/>
          <w:sz w:val="20"/>
          <w:szCs w:val="20"/>
        </w:rPr>
        <w:t>,</w:t>
      </w:r>
      <w:r w:rsidR="00FE7FE5">
        <w:rPr>
          <w:rFonts w:ascii="Arial" w:hAnsi="Arial"/>
          <w:sz w:val="20"/>
          <w:szCs w:val="20"/>
        </w:rPr>
        <w:t xml:space="preserve"> suite à une </w:t>
      </w:r>
      <w:r w:rsidR="00920CD6">
        <w:rPr>
          <w:rFonts w:ascii="Arial" w:hAnsi="Arial"/>
          <w:sz w:val="20"/>
          <w:szCs w:val="20"/>
        </w:rPr>
        <w:t xml:space="preserve">sensible </w:t>
      </w:r>
      <w:r w:rsidR="00FE7FE5">
        <w:rPr>
          <w:rFonts w:ascii="Arial" w:hAnsi="Arial"/>
          <w:sz w:val="20"/>
          <w:szCs w:val="20"/>
        </w:rPr>
        <w:t xml:space="preserve">contraction </w:t>
      </w:r>
      <w:r w:rsidR="00920CD6">
        <w:rPr>
          <w:rFonts w:ascii="Arial" w:hAnsi="Arial"/>
          <w:sz w:val="20"/>
          <w:szCs w:val="20"/>
        </w:rPr>
        <w:t xml:space="preserve">de la production </w:t>
      </w:r>
      <w:r w:rsidR="00FE7FE5">
        <w:rPr>
          <w:rFonts w:ascii="Arial" w:hAnsi="Arial"/>
          <w:sz w:val="20"/>
          <w:szCs w:val="20"/>
        </w:rPr>
        <w:t>des industries de boissons</w:t>
      </w:r>
      <w:r w:rsidR="00FD614F">
        <w:rPr>
          <w:rFonts w:ascii="Arial" w:hAnsi="Arial"/>
          <w:sz w:val="20"/>
          <w:szCs w:val="20"/>
        </w:rPr>
        <w:t xml:space="preserve">. La valeur ajoutée du textile et du cuir se serait, pour sa part, raffermie de </w:t>
      </w:r>
      <w:r w:rsidR="00163C0F">
        <w:rPr>
          <w:rFonts w:ascii="Arial" w:hAnsi="Arial"/>
          <w:sz w:val="20"/>
          <w:szCs w:val="20"/>
        </w:rPr>
        <w:t>6</w:t>
      </w:r>
      <w:r w:rsidR="00FD614F">
        <w:rPr>
          <w:rFonts w:ascii="Arial" w:hAnsi="Arial"/>
          <w:sz w:val="20"/>
          <w:szCs w:val="20"/>
        </w:rPr>
        <w:t xml:space="preserve">,3%, profitant de l’accroissement </w:t>
      </w:r>
      <w:r w:rsidR="00920CD6">
        <w:rPr>
          <w:rFonts w:ascii="Arial" w:hAnsi="Arial"/>
          <w:sz w:val="20"/>
          <w:szCs w:val="20"/>
        </w:rPr>
        <w:t>des exportations des</w:t>
      </w:r>
      <w:r w:rsidR="00A63F1A">
        <w:rPr>
          <w:rFonts w:ascii="Arial" w:hAnsi="Arial"/>
          <w:sz w:val="20"/>
          <w:szCs w:val="20"/>
        </w:rPr>
        <w:t xml:space="preserve"> articles de bonneterie</w:t>
      </w:r>
      <w:r w:rsidR="00920CD6">
        <w:rPr>
          <w:rFonts w:ascii="Arial" w:hAnsi="Arial"/>
          <w:sz w:val="20"/>
          <w:szCs w:val="20"/>
        </w:rPr>
        <w:t xml:space="preserve"> et celle des IMME se serait redressée de </w:t>
      </w:r>
      <w:r w:rsidR="00625D05">
        <w:rPr>
          <w:rFonts w:ascii="Arial" w:hAnsi="Arial"/>
          <w:sz w:val="20"/>
          <w:szCs w:val="20"/>
        </w:rPr>
        <w:t>2</w:t>
      </w:r>
      <w:r w:rsidR="00920CD6">
        <w:rPr>
          <w:rFonts w:ascii="Arial" w:hAnsi="Arial"/>
          <w:sz w:val="20"/>
          <w:szCs w:val="20"/>
        </w:rPr>
        <w:t xml:space="preserve">%, après avoir </w:t>
      </w:r>
      <w:r w:rsidR="00C63442">
        <w:rPr>
          <w:rFonts w:ascii="Arial" w:hAnsi="Arial"/>
          <w:sz w:val="20"/>
          <w:szCs w:val="20"/>
        </w:rPr>
        <w:t>décéléré</w:t>
      </w:r>
      <w:r w:rsidR="00920CD6">
        <w:rPr>
          <w:rFonts w:ascii="Arial" w:hAnsi="Arial"/>
          <w:sz w:val="20"/>
          <w:szCs w:val="20"/>
        </w:rPr>
        <w:t xml:space="preserve"> au premier trimestre. </w:t>
      </w:r>
      <w:r w:rsidR="00FD614F">
        <w:rPr>
          <w:rFonts w:ascii="Arial" w:hAnsi="Arial"/>
          <w:sz w:val="20"/>
          <w:szCs w:val="20"/>
        </w:rPr>
        <w:t>L</w:t>
      </w:r>
      <w:r w:rsidR="00AF0938">
        <w:rPr>
          <w:rFonts w:ascii="Arial" w:hAnsi="Arial"/>
          <w:sz w:val="20"/>
          <w:szCs w:val="20"/>
        </w:rPr>
        <w:t>a croissance d</w:t>
      </w:r>
      <w:r w:rsidR="00FD614F">
        <w:rPr>
          <w:rFonts w:ascii="Arial" w:hAnsi="Arial"/>
          <w:sz w:val="20"/>
          <w:szCs w:val="20"/>
        </w:rPr>
        <w:t xml:space="preserve">es </w:t>
      </w:r>
      <w:r w:rsidR="00625D05">
        <w:rPr>
          <w:rFonts w:ascii="Arial" w:hAnsi="Arial"/>
          <w:sz w:val="20"/>
          <w:szCs w:val="20"/>
        </w:rPr>
        <w:t xml:space="preserve">industries </w:t>
      </w:r>
      <w:r w:rsidR="00FE7FE5">
        <w:rPr>
          <w:rFonts w:ascii="Arial" w:hAnsi="Arial"/>
          <w:sz w:val="20"/>
          <w:szCs w:val="20"/>
        </w:rPr>
        <w:t xml:space="preserve">chimiques aurait, en revanche, ralenti à 2,5% dans le sillage d’une décélération de la demande extérieure qui lui </w:t>
      </w:r>
      <w:r w:rsidR="00FE7FE5">
        <w:rPr>
          <w:rFonts w:ascii="Arial" w:hAnsi="Arial"/>
          <w:sz w:val="20"/>
          <w:szCs w:val="20"/>
        </w:rPr>
        <w:lastRenderedPageBreak/>
        <w:t xml:space="preserve">adressée. </w:t>
      </w:r>
      <w:r w:rsidR="00A63F1A">
        <w:rPr>
          <w:rFonts w:ascii="Arial" w:hAnsi="Arial"/>
          <w:sz w:val="20"/>
          <w:szCs w:val="20"/>
        </w:rPr>
        <w:t>L</w:t>
      </w:r>
      <w:r w:rsidR="00D76B17">
        <w:rPr>
          <w:rFonts w:ascii="Arial" w:hAnsi="Arial"/>
          <w:sz w:val="20"/>
          <w:szCs w:val="20"/>
        </w:rPr>
        <w:t>e rythme de croissance</w:t>
      </w:r>
      <w:r w:rsidR="00A63F1A">
        <w:rPr>
          <w:rFonts w:ascii="Arial" w:hAnsi="Arial"/>
          <w:sz w:val="20"/>
          <w:szCs w:val="20"/>
        </w:rPr>
        <w:t xml:space="preserve"> des </w:t>
      </w:r>
      <w:r w:rsidR="006F31A0">
        <w:rPr>
          <w:rFonts w:ascii="Arial" w:hAnsi="Arial"/>
          <w:sz w:val="20"/>
          <w:szCs w:val="20"/>
        </w:rPr>
        <w:t>« </w:t>
      </w:r>
      <w:r w:rsidR="006F31A0" w:rsidRPr="000F7023">
        <w:rPr>
          <w:rFonts w:ascii="Arial" w:hAnsi="Arial"/>
          <w:sz w:val="20"/>
          <w:szCs w:val="20"/>
        </w:rPr>
        <w:t>autres industries</w:t>
      </w:r>
      <w:r w:rsidR="006F31A0">
        <w:rPr>
          <w:rFonts w:ascii="Arial" w:hAnsi="Arial"/>
          <w:sz w:val="20"/>
          <w:szCs w:val="20"/>
        </w:rPr>
        <w:t> »</w:t>
      </w:r>
      <w:r w:rsidR="00C94C0D">
        <w:rPr>
          <w:rFonts w:ascii="Arial" w:hAnsi="Arial"/>
          <w:sz w:val="20"/>
          <w:szCs w:val="20"/>
        </w:rPr>
        <w:t xml:space="preserve"> </w:t>
      </w:r>
      <w:r w:rsidR="0032704A">
        <w:rPr>
          <w:rFonts w:ascii="Arial" w:hAnsi="Arial"/>
          <w:sz w:val="20"/>
          <w:szCs w:val="20"/>
        </w:rPr>
        <w:t>au</w:t>
      </w:r>
      <w:r w:rsidR="00C94C0D">
        <w:rPr>
          <w:rFonts w:ascii="Arial" w:hAnsi="Arial"/>
          <w:sz w:val="20"/>
          <w:szCs w:val="20"/>
        </w:rPr>
        <w:t>rait</w:t>
      </w:r>
      <w:r w:rsidR="0032704A">
        <w:rPr>
          <w:rFonts w:ascii="Arial" w:hAnsi="Arial"/>
          <w:sz w:val="20"/>
          <w:szCs w:val="20"/>
        </w:rPr>
        <w:t xml:space="preserve">, </w:t>
      </w:r>
      <w:r w:rsidR="00FE7FE5">
        <w:rPr>
          <w:rFonts w:ascii="Arial" w:hAnsi="Arial"/>
          <w:sz w:val="20"/>
          <w:szCs w:val="20"/>
        </w:rPr>
        <w:t>également</w:t>
      </w:r>
      <w:r w:rsidR="0032704A">
        <w:rPr>
          <w:rFonts w:ascii="Arial" w:hAnsi="Arial"/>
          <w:sz w:val="20"/>
          <w:szCs w:val="20"/>
        </w:rPr>
        <w:t xml:space="preserve">, </w:t>
      </w:r>
      <w:r w:rsidR="00920CD6">
        <w:rPr>
          <w:rFonts w:ascii="Arial" w:hAnsi="Arial"/>
          <w:sz w:val="20"/>
          <w:szCs w:val="20"/>
        </w:rPr>
        <w:t>décéléré</w:t>
      </w:r>
      <w:r w:rsidR="003E4E84">
        <w:rPr>
          <w:rFonts w:ascii="Arial" w:hAnsi="Arial"/>
          <w:sz w:val="20"/>
          <w:szCs w:val="20"/>
        </w:rPr>
        <w:t xml:space="preserve"> par rapport au début de l</w:t>
      </w:r>
      <w:r w:rsidR="00006686">
        <w:rPr>
          <w:rFonts w:ascii="Arial" w:hAnsi="Arial"/>
          <w:sz w:val="20"/>
          <w:szCs w:val="20"/>
        </w:rPr>
        <w:t>’</w:t>
      </w:r>
      <w:r w:rsidR="003E4E84">
        <w:rPr>
          <w:rFonts w:ascii="Arial" w:hAnsi="Arial"/>
          <w:sz w:val="20"/>
          <w:szCs w:val="20"/>
        </w:rPr>
        <w:t>année</w:t>
      </w:r>
      <w:r w:rsidR="00D76B17">
        <w:rPr>
          <w:rFonts w:ascii="Arial" w:hAnsi="Arial"/>
          <w:sz w:val="20"/>
          <w:szCs w:val="20"/>
        </w:rPr>
        <w:t xml:space="preserve">, </w:t>
      </w:r>
      <w:r w:rsidR="003E4E84">
        <w:rPr>
          <w:rFonts w:ascii="Arial" w:hAnsi="Arial"/>
          <w:sz w:val="20"/>
          <w:szCs w:val="20"/>
        </w:rPr>
        <w:t>pâtissant</w:t>
      </w:r>
      <w:r w:rsidR="00A63F1A">
        <w:rPr>
          <w:rFonts w:ascii="Arial" w:hAnsi="Arial"/>
          <w:sz w:val="20"/>
          <w:szCs w:val="20"/>
        </w:rPr>
        <w:t xml:space="preserve"> du </w:t>
      </w:r>
      <w:r w:rsidR="0032704A">
        <w:rPr>
          <w:rFonts w:ascii="Arial" w:hAnsi="Arial"/>
          <w:sz w:val="20"/>
          <w:szCs w:val="20"/>
        </w:rPr>
        <w:t xml:space="preserve">repli </w:t>
      </w:r>
      <w:r w:rsidR="00A63F1A">
        <w:rPr>
          <w:rFonts w:ascii="Arial" w:hAnsi="Arial"/>
          <w:sz w:val="20"/>
          <w:szCs w:val="20"/>
        </w:rPr>
        <w:t xml:space="preserve">des industries </w:t>
      </w:r>
      <w:r w:rsidR="006F31A0" w:rsidRPr="000F7023">
        <w:rPr>
          <w:rFonts w:ascii="Arial" w:hAnsi="Arial"/>
          <w:sz w:val="20"/>
          <w:szCs w:val="20"/>
        </w:rPr>
        <w:t>de</w:t>
      </w:r>
      <w:r w:rsidR="006F31A0">
        <w:rPr>
          <w:rFonts w:ascii="Arial" w:hAnsi="Arial"/>
          <w:sz w:val="20"/>
          <w:szCs w:val="20"/>
        </w:rPr>
        <w:t>s</w:t>
      </w:r>
      <w:r w:rsidR="006F31A0" w:rsidRPr="000F7023">
        <w:rPr>
          <w:rFonts w:ascii="Arial" w:hAnsi="Arial"/>
          <w:sz w:val="20"/>
          <w:szCs w:val="20"/>
        </w:rPr>
        <w:t xml:space="preserve"> matériaux de construction</w:t>
      </w:r>
      <w:r w:rsidR="00A63F1A">
        <w:rPr>
          <w:rFonts w:ascii="Arial" w:hAnsi="Arial"/>
          <w:sz w:val="20"/>
          <w:szCs w:val="20"/>
        </w:rPr>
        <w:t>, particulièrement du ciment</w:t>
      </w:r>
      <w:r w:rsidR="006F31A0">
        <w:rPr>
          <w:rFonts w:ascii="Arial" w:hAnsi="Arial"/>
          <w:sz w:val="20"/>
          <w:szCs w:val="20"/>
        </w:rPr>
        <w:t>.</w:t>
      </w:r>
      <w:r w:rsidR="00C562E5" w:rsidRPr="00C562E5">
        <w:rPr>
          <w:rFonts w:ascii="Arial" w:hAnsi="Arial"/>
          <w:sz w:val="20"/>
          <w:szCs w:val="20"/>
        </w:rPr>
        <w:t xml:space="preserve"> </w:t>
      </w:r>
    </w:p>
    <w:p w:rsidR="00E81529" w:rsidRDefault="00E81529" w:rsidP="00023ABE">
      <w:pPr>
        <w:spacing w:line="280" w:lineRule="exact"/>
      </w:pPr>
    </w:p>
    <w:p w:rsidR="006464CA" w:rsidRPr="004B70FB" w:rsidRDefault="00470C08" w:rsidP="003E74B7">
      <w:pPr>
        <w:spacing w:line="280" w:lineRule="exact"/>
        <w:jc w:val="both"/>
        <w:rPr>
          <w:rFonts w:ascii="Arial" w:hAnsi="Arial"/>
          <w:sz w:val="20"/>
          <w:szCs w:val="20"/>
        </w:rPr>
      </w:pPr>
      <w:r>
        <w:rPr>
          <w:noProof/>
        </w:rPr>
        <w:drawing>
          <wp:anchor distT="0" distB="0" distL="114300" distR="114300" simplePos="0" relativeHeight="251656704" behindDoc="0" locked="0" layoutInCell="1" allowOverlap="1">
            <wp:simplePos x="0" y="0"/>
            <wp:positionH relativeFrom="column">
              <wp:posOffset>4590415</wp:posOffset>
            </wp:positionH>
            <wp:positionV relativeFrom="paragraph">
              <wp:posOffset>45085</wp:posOffset>
            </wp:positionV>
            <wp:extent cx="1967230" cy="1745615"/>
            <wp:effectExtent l="19050" t="0" r="0" b="0"/>
            <wp:wrapSquare wrapText="bothSides"/>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5"/>
                    <a:srcRect/>
                    <a:stretch>
                      <a:fillRect/>
                    </a:stretch>
                  </pic:blipFill>
                  <pic:spPr bwMode="auto">
                    <a:xfrm>
                      <a:off x="0" y="0"/>
                      <a:ext cx="1967230" cy="1745615"/>
                    </a:xfrm>
                    <a:prstGeom prst="rect">
                      <a:avLst/>
                    </a:prstGeom>
                    <a:noFill/>
                    <a:ln w="9525">
                      <a:noFill/>
                      <a:miter lim="800000"/>
                      <a:headEnd/>
                      <a:tailEnd/>
                    </a:ln>
                  </pic:spPr>
                </pic:pic>
              </a:graphicData>
            </a:graphic>
          </wp:anchor>
        </w:drawing>
      </w:r>
      <w:r w:rsidR="006464CA" w:rsidRPr="004B70FB">
        <w:rPr>
          <w:rFonts w:ascii="Arial" w:hAnsi="Arial"/>
          <w:sz w:val="20"/>
          <w:szCs w:val="20"/>
        </w:rPr>
        <w:t>L</w:t>
      </w:r>
      <w:r w:rsidR="006464CA">
        <w:rPr>
          <w:rFonts w:ascii="Arial" w:hAnsi="Arial"/>
          <w:sz w:val="20"/>
          <w:szCs w:val="20"/>
        </w:rPr>
        <w:t xml:space="preserve">’activité de la </w:t>
      </w:r>
      <w:r w:rsidR="006464CA" w:rsidRPr="00C95F8E">
        <w:rPr>
          <w:rFonts w:ascii="Arial" w:hAnsi="Arial"/>
          <w:b/>
          <w:bCs/>
          <w:sz w:val="20"/>
          <w:szCs w:val="20"/>
        </w:rPr>
        <w:t>construction</w:t>
      </w:r>
      <w:r w:rsidR="006464CA">
        <w:rPr>
          <w:rFonts w:ascii="Arial" w:hAnsi="Arial"/>
          <w:sz w:val="20"/>
          <w:szCs w:val="20"/>
        </w:rPr>
        <w:t xml:space="preserve"> aurait légèrement décéléré au deuxième trimestre 2019, affichant un accroissement de 1,1% de sa valeur ajoutée, au lieu de +1,5% au trimestre précédent. Le secteur aurait continué de pâtir de la faiblesse</w:t>
      </w:r>
      <w:r w:rsidR="006464CA" w:rsidRPr="004B70FB">
        <w:rPr>
          <w:rFonts w:ascii="Arial" w:hAnsi="Arial"/>
          <w:sz w:val="20"/>
          <w:szCs w:val="20"/>
        </w:rPr>
        <w:t xml:space="preserve"> de la demande adressée </w:t>
      </w:r>
      <w:r w:rsidR="006464CA">
        <w:rPr>
          <w:rFonts w:ascii="Arial" w:hAnsi="Arial"/>
          <w:sz w:val="20"/>
          <w:szCs w:val="20"/>
        </w:rPr>
        <w:t>à</w:t>
      </w:r>
      <w:r w:rsidR="006464CA" w:rsidRPr="004B70FB">
        <w:rPr>
          <w:rFonts w:ascii="Arial" w:hAnsi="Arial"/>
          <w:sz w:val="20"/>
          <w:szCs w:val="20"/>
        </w:rPr>
        <w:t xml:space="preserve"> l’immobilier résidentiel, </w:t>
      </w:r>
      <w:r w:rsidR="006464CA">
        <w:rPr>
          <w:rFonts w:ascii="Arial" w:hAnsi="Arial"/>
          <w:sz w:val="20"/>
          <w:szCs w:val="20"/>
        </w:rPr>
        <w:t>comme l’atteste la baisse de 1,1% des crédits accordés aux promoteurs immobiliers à fin avril et le fléchissement de 13% des ventes de ciment au mois de mai, après une hausse de 7,8% au premier trimestre 2019. L</w:t>
      </w:r>
      <w:r w:rsidR="006464CA" w:rsidRPr="00E80D1F">
        <w:rPr>
          <w:rFonts w:ascii="Arial" w:hAnsi="Arial"/>
          <w:sz w:val="20"/>
          <w:szCs w:val="20"/>
        </w:rPr>
        <w:t xml:space="preserve">es </w:t>
      </w:r>
      <w:r w:rsidR="006464CA">
        <w:rPr>
          <w:rFonts w:ascii="Arial" w:hAnsi="Arial"/>
          <w:sz w:val="20"/>
          <w:szCs w:val="20"/>
        </w:rPr>
        <w:t>appréciations</w:t>
      </w:r>
      <w:r w:rsidR="006464CA" w:rsidRPr="00E80D1F">
        <w:rPr>
          <w:rFonts w:ascii="Arial" w:hAnsi="Arial"/>
          <w:sz w:val="20"/>
          <w:szCs w:val="20"/>
        </w:rPr>
        <w:t xml:space="preserve"> des </w:t>
      </w:r>
      <w:r w:rsidR="006464CA">
        <w:rPr>
          <w:rFonts w:ascii="Arial" w:hAnsi="Arial"/>
          <w:sz w:val="20"/>
          <w:szCs w:val="20"/>
        </w:rPr>
        <w:t>chefs d’entreprise</w:t>
      </w:r>
      <w:r w:rsidR="006464CA" w:rsidRPr="00E80D1F">
        <w:rPr>
          <w:rFonts w:ascii="Arial" w:hAnsi="Arial"/>
          <w:sz w:val="20"/>
          <w:szCs w:val="20"/>
        </w:rPr>
        <w:t xml:space="preserve"> de la construction, exprimées dans le cadre de la dernière enquête de conjoncture du HCP</w:t>
      </w:r>
      <w:r w:rsidR="006464CA">
        <w:rPr>
          <w:rFonts w:ascii="Arial" w:hAnsi="Arial"/>
          <w:sz w:val="20"/>
          <w:szCs w:val="20"/>
        </w:rPr>
        <w:t xml:space="preserve">, auraient également confirmé cette évolution au ralenti. </w:t>
      </w:r>
      <w:r w:rsidR="003E74B7">
        <w:rPr>
          <w:rFonts w:ascii="Arial" w:hAnsi="Arial"/>
          <w:sz w:val="20"/>
          <w:szCs w:val="20"/>
        </w:rPr>
        <w:t>L</w:t>
      </w:r>
      <w:r w:rsidR="006464CA">
        <w:rPr>
          <w:rFonts w:ascii="Arial" w:hAnsi="Arial"/>
          <w:sz w:val="20"/>
          <w:szCs w:val="20"/>
        </w:rPr>
        <w:t>es carnets de commande des opérateurs du BTP seraient restés peu garnis</w:t>
      </w:r>
      <w:r w:rsidR="00143A0C">
        <w:rPr>
          <w:rFonts w:ascii="Arial" w:hAnsi="Arial"/>
          <w:sz w:val="20"/>
          <w:szCs w:val="20"/>
        </w:rPr>
        <w:t>,</w:t>
      </w:r>
      <w:r w:rsidR="00E14A16">
        <w:rPr>
          <w:rFonts w:ascii="Arial" w:hAnsi="Arial"/>
          <w:sz w:val="20"/>
          <w:szCs w:val="20"/>
        </w:rPr>
        <w:t xml:space="preserve"> avec un</w:t>
      </w:r>
      <w:r w:rsidR="006464CA">
        <w:rPr>
          <w:rFonts w:ascii="Arial" w:hAnsi="Arial"/>
          <w:sz w:val="20"/>
          <w:szCs w:val="20"/>
        </w:rPr>
        <w:t xml:space="preserve"> ralentissement de l’activité dans le bâtiment et le </w:t>
      </w:r>
      <w:r w:rsidR="006464CA" w:rsidRPr="00716062">
        <w:rPr>
          <w:rFonts w:ascii="Arial" w:hAnsi="Arial"/>
          <w:sz w:val="20"/>
          <w:szCs w:val="20"/>
        </w:rPr>
        <w:t>«Génie civil»</w:t>
      </w:r>
      <w:r w:rsidR="006464CA">
        <w:rPr>
          <w:rFonts w:ascii="Arial" w:hAnsi="Arial"/>
          <w:sz w:val="20"/>
          <w:szCs w:val="20"/>
        </w:rPr>
        <w:t xml:space="preserve">. </w:t>
      </w:r>
    </w:p>
    <w:p w:rsidR="00850799" w:rsidRDefault="00850799" w:rsidP="00023ABE">
      <w:pPr>
        <w:pStyle w:val="NormalWeb"/>
        <w:spacing w:before="0" w:beforeAutospacing="0" w:after="0" w:afterAutospacing="0" w:line="280" w:lineRule="exact"/>
        <w:jc w:val="both"/>
        <w:rPr>
          <w:rFonts w:ascii="Arial" w:hAnsi="Arial" w:cs="Arial"/>
          <w:noProof/>
          <w:sz w:val="20"/>
          <w:szCs w:val="20"/>
        </w:rPr>
      </w:pPr>
    </w:p>
    <w:p w:rsidR="0097276B" w:rsidRDefault="00CE4911" w:rsidP="00023ABE">
      <w:pPr>
        <w:pStyle w:val="NormalWeb"/>
        <w:spacing w:before="0" w:beforeAutospacing="0" w:after="0" w:afterAutospacing="0" w:line="280" w:lineRule="exact"/>
        <w:jc w:val="both"/>
        <w:rPr>
          <w:rFonts w:ascii="Arial" w:hAnsi="Arial"/>
          <w:sz w:val="20"/>
          <w:szCs w:val="20"/>
        </w:rPr>
      </w:pPr>
      <w:r>
        <w:rPr>
          <w:rFonts w:ascii="Arial" w:hAnsi="Arial" w:cs="Arial"/>
          <w:noProof/>
          <w:sz w:val="20"/>
          <w:szCs w:val="20"/>
        </w:rPr>
        <w:t>Dans l’ensemble, l</w:t>
      </w:r>
      <w:r w:rsidR="00FF5510">
        <w:rPr>
          <w:rFonts w:ascii="Arial" w:hAnsi="Arial" w:cs="Arial"/>
          <w:noProof/>
          <w:sz w:val="20"/>
          <w:szCs w:val="20"/>
        </w:rPr>
        <w:t>a valeur ajoutée hors agriculture</w:t>
      </w:r>
      <w:r>
        <w:rPr>
          <w:rFonts w:ascii="Arial" w:hAnsi="Arial" w:cs="Arial"/>
          <w:sz w:val="20"/>
          <w:szCs w:val="20"/>
        </w:rPr>
        <w:t xml:space="preserve"> se serait accru</w:t>
      </w:r>
      <w:r w:rsidR="00CE4AEC">
        <w:rPr>
          <w:rFonts w:ascii="Arial" w:hAnsi="Arial" w:cs="Arial"/>
          <w:sz w:val="20"/>
          <w:szCs w:val="20"/>
        </w:rPr>
        <w:t>e</w:t>
      </w:r>
      <w:r>
        <w:rPr>
          <w:rFonts w:ascii="Arial" w:hAnsi="Arial" w:cs="Arial"/>
          <w:sz w:val="20"/>
          <w:szCs w:val="20"/>
        </w:rPr>
        <w:t xml:space="preserve"> de </w:t>
      </w:r>
      <w:r w:rsidR="00B136CC">
        <w:rPr>
          <w:rFonts w:ascii="Arial" w:hAnsi="Arial" w:cs="Arial"/>
          <w:sz w:val="20"/>
          <w:szCs w:val="20"/>
        </w:rPr>
        <w:t>3</w:t>
      </w:r>
      <w:r w:rsidR="003A100F">
        <w:rPr>
          <w:rFonts w:ascii="Arial" w:hAnsi="Arial" w:cs="Arial"/>
          <w:sz w:val="20"/>
          <w:szCs w:val="20"/>
        </w:rPr>
        <w:t>,</w:t>
      </w:r>
      <w:r w:rsidR="000B2699">
        <w:rPr>
          <w:rFonts w:ascii="Arial" w:hAnsi="Arial" w:cs="Arial"/>
          <w:sz w:val="20"/>
          <w:szCs w:val="20"/>
        </w:rPr>
        <w:t>4</w:t>
      </w:r>
      <w:r>
        <w:rPr>
          <w:rFonts w:ascii="Arial" w:hAnsi="Arial" w:cs="Arial"/>
          <w:sz w:val="20"/>
          <w:szCs w:val="20"/>
        </w:rPr>
        <w:t xml:space="preserve">%, au </w:t>
      </w:r>
      <w:r w:rsidR="005611C5">
        <w:rPr>
          <w:rFonts w:ascii="Arial" w:hAnsi="Arial" w:cs="Arial"/>
          <w:sz w:val="20"/>
          <w:szCs w:val="20"/>
        </w:rPr>
        <w:t>deuxième</w:t>
      </w:r>
      <w:r w:rsidR="00A051FE">
        <w:rPr>
          <w:rFonts w:ascii="Arial" w:hAnsi="Arial" w:cs="Arial"/>
          <w:sz w:val="20"/>
          <w:szCs w:val="20"/>
        </w:rPr>
        <w:t xml:space="preserve"> trimestre 2019</w:t>
      </w:r>
      <w:r w:rsidRPr="00873491">
        <w:rPr>
          <w:rFonts w:ascii="Arial" w:hAnsi="Arial" w:cs="Arial"/>
          <w:sz w:val="20"/>
          <w:szCs w:val="20"/>
        </w:rPr>
        <w:t xml:space="preserve">. </w:t>
      </w:r>
      <w:r w:rsidR="004E3FC4" w:rsidRPr="00CE4911">
        <w:rPr>
          <w:rFonts w:ascii="Arial" w:hAnsi="Arial"/>
          <w:sz w:val="20"/>
          <w:szCs w:val="20"/>
        </w:rPr>
        <w:t>C</w:t>
      </w:r>
      <w:r w:rsidR="0097276B" w:rsidRPr="00CE4911">
        <w:rPr>
          <w:rFonts w:ascii="Arial" w:hAnsi="Arial"/>
          <w:sz w:val="20"/>
          <w:szCs w:val="20"/>
        </w:rPr>
        <w:t>ompte tenu d</w:t>
      </w:r>
      <w:r w:rsidRPr="00CE4911">
        <w:rPr>
          <w:rFonts w:ascii="Arial" w:hAnsi="Arial"/>
          <w:sz w:val="20"/>
          <w:szCs w:val="20"/>
        </w:rPr>
        <w:t xml:space="preserve">’une </w:t>
      </w:r>
      <w:r w:rsidR="00B136CC">
        <w:rPr>
          <w:rFonts w:ascii="Arial" w:hAnsi="Arial"/>
          <w:sz w:val="20"/>
          <w:szCs w:val="20"/>
        </w:rPr>
        <w:t>bai</w:t>
      </w:r>
      <w:r w:rsidRPr="00CE4911">
        <w:rPr>
          <w:rFonts w:ascii="Arial" w:hAnsi="Arial"/>
          <w:sz w:val="20"/>
          <w:szCs w:val="20"/>
        </w:rPr>
        <w:t xml:space="preserve">sse de </w:t>
      </w:r>
      <w:r w:rsidR="000B06F9">
        <w:rPr>
          <w:rFonts w:ascii="Arial" w:hAnsi="Arial"/>
          <w:sz w:val="20"/>
          <w:szCs w:val="20"/>
        </w:rPr>
        <w:t>2</w:t>
      </w:r>
      <w:r w:rsidR="008D32C3">
        <w:rPr>
          <w:rFonts w:ascii="Arial" w:hAnsi="Arial"/>
          <w:sz w:val="20"/>
          <w:szCs w:val="20"/>
        </w:rPr>
        <w:t>,</w:t>
      </w:r>
      <w:r w:rsidR="000B06F9">
        <w:rPr>
          <w:rFonts w:ascii="Arial" w:hAnsi="Arial"/>
          <w:sz w:val="20"/>
          <w:szCs w:val="20"/>
        </w:rPr>
        <w:t>7</w:t>
      </w:r>
      <w:r w:rsidRPr="00CE4911">
        <w:rPr>
          <w:rFonts w:ascii="Arial" w:hAnsi="Arial"/>
          <w:sz w:val="20"/>
          <w:szCs w:val="20"/>
        </w:rPr>
        <w:t>% de la valeur ajoutée agricole</w:t>
      </w:r>
      <w:r w:rsidR="0097276B" w:rsidRPr="00CE4911">
        <w:rPr>
          <w:rFonts w:ascii="Arial" w:hAnsi="Arial"/>
          <w:sz w:val="20"/>
          <w:szCs w:val="20"/>
        </w:rPr>
        <w:t xml:space="preserve">, la </w:t>
      </w:r>
      <w:r w:rsidR="0097276B" w:rsidRPr="007207CA">
        <w:rPr>
          <w:rFonts w:ascii="Arial" w:hAnsi="Arial"/>
          <w:b/>
          <w:bCs/>
          <w:sz w:val="20"/>
          <w:szCs w:val="20"/>
        </w:rPr>
        <w:t xml:space="preserve">croissance économique nationale </w:t>
      </w:r>
      <w:r w:rsidR="0097276B" w:rsidRPr="00CE4911">
        <w:rPr>
          <w:rFonts w:ascii="Arial" w:hAnsi="Arial"/>
          <w:sz w:val="20"/>
          <w:szCs w:val="20"/>
        </w:rPr>
        <w:t xml:space="preserve">se serait établie à </w:t>
      </w:r>
      <w:r w:rsidR="00094655">
        <w:rPr>
          <w:rFonts w:ascii="Arial" w:hAnsi="Arial"/>
          <w:sz w:val="20"/>
          <w:szCs w:val="20"/>
        </w:rPr>
        <w:t>2</w:t>
      </w:r>
      <w:r w:rsidR="00B3211A">
        <w:rPr>
          <w:rFonts w:ascii="Arial" w:hAnsi="Arial"/>
          <w:sz w:val="20"/>
          <w:szCs w:val="20"/>
        </w:rPr>
        <w:t>,</w:t>
      </w:r>
      <w:r w:rsidR="00F51BEF">
        <w:rPr>
          <w:rFonts w:ascii="Arial" w:hAnsi="Arial"/>
          <w:sz w:val="20"/>
          <w:szCs w:val="20"/>
        </w:rPr>
        <w:t>5</w:t>
      </w:r>
      <w:r w:rsidR="0097276B" w:rsidRPr="00CE4911">
        <w:rPr>
          <w:rFonts w:ascii="Arial" w:hAnsi="Arial"/>
          <w:sz w:val="20"/>
          <w:szCs w:val="20"/>
        </w:rPr>
        <w:t xml:space="preserve">%, au </w:t>
      </w:r>
      <w:r w:rsidR="005611C5">
        <w:rPr>
          <w:rFonts w:ascii="Arial" w:hAnsi="Arial"/>
          <w:sz w:val="20"/>
          <w:szCs w:val="20"/>
        </w:rPr>
        <w:t>deuxième</w:t>
      </w:r>
      <w:r w:rsidR="00A051FE">
        <w:rPr>
          <w:rFonts w:ascii="Arial" w:hAnsi="Arial"/>
          <w:sz w:val="20"/>
          <w:szCs w:val="20"/>
        </w:rPr>
        <w:t xml:space="preserve"> trimestre 2019</w:t>
      </w:r>
      <w:r w:rsidR="0097276B" w:rsidRPr="00CE4911">
        <w:rPr>
          <w:rFonts w:ascii="Arial" w:hAnsi="Arial"/>
          <w:sz w:val="20"/>
          <w:szCs w:val="20"/>
        </w:rPr>
        <w:t xml:space="preserve">, au lieu de </w:t>
      </w:r>
      <w:r w:rsidR="00FC7F44">
        <w:rPr>
          <w:rFonts w:ascii="Arial" w:hAnsi="Arial"/>
          <w:sz w:val="20"/>
          <w:szCs w:val="20"/>
        </w:rPr>
        <w:t>+</w:t>
      </w:r>
      <w:r w:rsidR="000B06F9">
        <w:rPr>
          <w:rFonts w:ascii="Arial" w:hAnsi="Arial"/>
          <w:sz w:val="20"/>
          <w:szCs w:val="20"/>
        </w:rPr>
        <w:t>2</w:t>
      </w:r>
      <w:r w:rsidR="008D32C3">
        <w:rPr>
          <w:rFonts w:ascii="Arial" w:hAnsi="Arial"/>
          <w:sz w:val="20"/>
          <w:szCs w:val="20"/>
        </w:rPr>
        <w:t>,</w:t>
      </w:r>
      <w:r w:rsidR="000B06F9">
        <w:rPr>
          <w:rFonts w:ascii="Arial" w:hAnsi="Arial"/>
          <w:sz w:val="20"/>
          <w:szCs w:val="20"/>
        </w:rPr>
        <w:t>8</w:t>
      </w:r>
      <w:r w:rsidR="0097276B" w:rsidRPr="00CE4911">
        <w:rPr>
          <w:rFonts w:ascii="Arial" w:hAnsi="Arial"/>
          <w:sz w:val="20"/>
          <w:szCs w:val="20"/>
        </w:rPr>
        <w:t>%</w:t>
      </w:r>
      <w:r w:rsidR="003F2933" w:rsidRPr="00CE4911">
        <w:rPr>
          <w:rFonts w:ascii="Arial" w:hAnsi="Arial"/>
          <w:sz w:val="20"/>
          <w:szCs w:val="20"/>
        </w:rPr>
        <w:t xml:space="preserve"> </w:t>
      </w:r>
      <w:r w:rsidR="00DD47FC">
        <w:rPr>
          <w:rFonts w:ascii="Arial" w:hAnsi="Arial"/>
          <w:sz w:val="20"/>
          <w:szCs w:val="20"/>
        </w:rPr>
        <w:t>un</w:t>
      </w:r>
      <w:r w:rsidR="000B06F9">
        <w:rPr>
          <w:rFonts w:ascii="Arial" w:hAnsi="Arial"/>
          <w:sz w:val="20"/>
          <w:szCs w:val="20"/>
        </w:rPr>
        <w:t xml:space="preserve"> trimestre</w:t>
      </w:r>
      <w:r w:rsidR="00DD47FC">
        <w:rPr>
          <w:rFonts w:ascii="Arial" w:hAnsi="Arial"/>
          <w:sz w:val="20"/>
          <w:szCs w:val="20"/>
        </w:rPr>
        <w:t xml:space="preserve"> auparavant</w:t>
      </w:r>
      <w:r w:rsidR="0097276B" w:rsidRPr="00CE4911">
        <w:rPr>
          <w:rFonts w:ascii="Arial" w:hAnsi="Arial"/>
          <w:sz w:val="20"/>
          <w:szCs w:val="20"/>
        </w:rPr>
        <w:t xml:space="preserve">. </w:t>
      </w:r>
    </w:p>
    <w:p w:rsidR="00C808C7" w:rsidRPr="00CE4911" w:rsidRDefault="00C808C7" w:rsidP="00023ABE">
      <w:pPr>
        <w:pStyle w:val="NormalWeb"/>
        <w:spacing w:before="0" w:beforeAutospacing="0" w:after="0" w:afterAutospacing="0" w:line="280" w:lineRule="exact"/>
        <w:jc w:val="both"/>
        <w:rPr>
          <w:rFonts w:ascii="Arial" w:hAnsi="Arial"/>
          <w:sz w:val="20"/>
          <w:szCs w:val="20"/>
        </w:rPr>
      </w:pPr>
    </w:p>
    <w:p w:rsidR="00582CCF" w:rsidRPr="0032666F" w:rsidRDefault="00E14A16" w:rsidP="00023ABE">
      <w:pPr>
        <w:spacing w:line="280" w:lineRule="exact"/>
        <w:jc w:val="both"/>
        <w:rPr>
          <w:rFonts w:ascii="Arial" w:hAnsi="Arial" w:cs="Arial"/>
          <w:b/>
          <w:bCs/>
          <w:color w:val="800000"/>
          <w:sz w:val="20"/>
          <w:szCs w:val="20"/>
        </w:rPr>
      </w:pPr>
      <w:r>
        <w:rPr>
          <w:rFonts w:ascii="Arial" w:hAnsi="Arial" w:cs="Arial"/>
          <w:b/>
          <w:bCs/>
          <w:color w:val="800000"/>
          <w:sz w:val="20"/>
          <w:szCs w:val="20"/>
        </w:rPr>
        <w:t>Retournement à la hausse</w:t>
      </w:r>
      <w:r w:rsidR="004178F4">
        <w:rPr>
          <w:rFonts w:ascii="Arial" w:hAnsi="Arial" w:cs="Arial"/>
          <w:b/>
          <w:bCs/>
          <w:color w:val="800000"/>
          <w:sz w:val="20"/>
          <w:szCs w:val="20"/>
        </w:rPr>
        <w:t xml:space="preserve"> </w:t>
      </w:r>
      <w:r w:rsidR="003E3668">
        <w:rPr>
          <w:rFonts w:ascii="Arial" w:hAnsi="Arial" w:cs="Arial"/>
          <w:b/>
          <w:bCs/>
          <w:color w:val="800000"/>
          <w:sz w:val="20"/>
          <w:szCs w:val="20"/>
        </w:rPr>
        <w:t>de</w:t>
      </w:r>
      <w:r w:rsidR="004B060B">
        <w:rPr>
          <w:rFonts w:ascii="Arial" w:hAnsi="Arial" w:cs="Arial"/>
          <w:b/>
          <w:bCs/>
          <w:color w:val="800000"/>
          <w:sz w:val="20"/>
          <w:szCs w:val="20"/>
        </w:rPr>
        <w:t>s prix à la consommation</w:t>
      </w:r>
      <w:r w:rsidR="003E3668">
        <w:rPr>
          <w:rFonts w:ascii="Arial" w:hAnsi="Arial" w:cs="Arial"/>
          <w:b/>
          <w:bCs/>
          <w:color w:val="800000"/>
          <w:sz w:val="20"/>
          <w:szCs w:val="20"/>
        </w:rPr>
        <w:t xml:space="preserve"> </w:t>
      </w:r>
    </w:p>
    <w:p w:rsidR="004178F4" w:rsidRPr="00C97AD5" w:rsidRDefault="004178F4" w:rsidP="00023ABE">
      <w:pPr>
        <w:spacing w:line="280" w:lineRule="exact"/>
        <w:jc w:val="both"/>
        <w:rPr>
          <w:rFonts w:ascii="Arial" w:hAnsi="Arial" w:cs="Arial"/>
          <w:sz w:val="20"/>
          <w:szCs w:val="20"/>
        </w:rPr>
      </w:pPr>
    </w:p>
    <w:p w:rsidR="004178F4" w:rsidRPr="00C97AD5" w:rsidRDefault="00470C08" w:rsidP="00A84B33">
      <w:pPr>
        <w:spacing w:line="280" w:lineRule="exact"/>
        <w:jc w:val="both"/>
        <w:rPr>
          <w:rFonts w:ascii="Arial" w:hAnsi="Arial" w:cs="Arial"/>
          <w:sz w:val="20"/>
          <w:szCs w:val="20"/>
        </w:rPr>
      </w:pPr>
      <w:r>
        <w:rPr>
          <w:noProof/>
        </w:rPr>
        <w:drawing>
          <wp:anchor distT="0" distB="0" distL="114300" distR="114300" simplePos="0" relativeHeight="251654656" behindDoc="0" locked="0" layoutInCell="1" allowOverlap="1">
            <wp:simplePos x="0" y="0"/>
            <wp:positionH relativeFrom="column">
              <wp:posOffset>4537710</wp:posOffset>
            </wp:positionH>
            <wp:positionV relativeFrom="paragraph">
              <wp:posOffset>317500</wp:posOffset>
            </wp:positionV>
            <wp:extent cx="1985010" cy="1615440"/>
            <wp:effectExtent l="19050" t="0" r="0" b="0"/>
            <wp:wrapSquare wrapText="bothSides"/>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6"/>
                    <a:srcRect/>
                    <a:stretch>
                      <a:fillRect/>
                    </a:stretch>
                  </pic:blipFill>
                  <pic:spPr bwMode="auto">
                    <a:xfrm>
                      <a:off x="0" y="0"/>
                      <a:ext cx="1985010" cy="1615440"/>
                    </a:xfrm>
                    <a:prstGeom prst="rect">
                      <a:avLst/>
                    </a:prstGeom>
                    <a:noFill/>
                    <a:ln w="9525">
                      <a:noFill/>
                      <a:miter lim="800000"/>
                      <a:headEnd/>
                      <a:tailEnd/>
                    </a:ln>
                  </pic:spPr>
                </pic:pic>
              </a:graphicData>
            </a:graphic>
          </wp:anchor>
        </w:drawing>
      </w:r>
      <w:r w:rsidR="004178F4" w:rsidRPr="00C97AD5">
        <w:rPr>
          <w:rFonts w:ascii="Arial" w:hAnsi="Arial" w:cs="Arial"/>
          <w:sz w:val="20"/>
          <w:szCs w:val="20"/>
        </w:rPr>
        <w:t xml:space="preserve">Au deuxième trimestre 2019, les </w:t>
      </w:r>
      <w:r w:rsidR="004178F4" w:rsidRPr="00C97AD5">
        <w:rPr>
          <w:rFonts w:ascii="Arial" w:hAnsi="Arial" w:cs="Arial"/>
          <w:b/>
          <w:bCs/>
          <w:sz w:val="20"/>
          <w:szCs w:val="20"/>
        </w:rPr>
        <w:t>prix à la consommation</w:t>
      </w:r>
      <w:r w:rsidR="004178F4" w:rsidRPr="00C97AD5">
        <w:rPr>
          <w:rFonts w:ascii="Arial" w:hAnsi="Arial" w:cs="Arial"/>
          <w:sz w:val="20"/>
          <w:szCs w:val="20"/>
        </w:rPr>
        <w:t xml:space="preserve"> se seraient légèrement redressés par rapport au premier trimestre, affichant une hausse de 0,3%, au lieu d’une baisse de 0,2%. A l’origine de cette évolution, l’atténuation de la baisse des prix des produits alimentaires, </w:t>
      </w:r>
      <w:r w:rsidR="004178F4" w:rsidRPr="00C97AD5">
        <w:rPr>
          <w:rFonts w:ascii="Arial" w:hAnsi="Arial"/>
          <w:sz w:val="20"/>
          <w:szCs w:val="20"/>
        </w:rPr>
        <w:t xml:space="preserve">passant de -1,8% </w:t>
      </w:r>
      <w:r w:rsidR="004178F4" w:rsidRPr="00C97AD5">
        <w:rPr>
          <w:rFonts w:ascii="Arial" w:hAnsi="Arial" w:cs="Arial"/>
          <w:sz w:val="20"/>
          <w:szCs w:val="20"/>
        </w:rPr>
        <w:t>à -0,8%</w:t>
      </w:r>
      <w:r w:rsidR="00E14A16" w:rsidRPr="00C97AD5">
        <w:rPr>
          <w:rFonts w:ascii="Arial" w:hAnsi="Arial" w:cs="Arial"/>
          <w:sz w:val="20"/>
          <w:szCs w:val="20"/>
        </w:rPr>
        <w:t>,</w:t>
      </w:r>
      <w:r w:rsidR="004178F4" w:rsidRPr="00C97AD5">
        <w:rPr>
          <w:rFonts w:ascii="Arial" w:hAnsi="Arial"/>
          <w:sz w:val="20"/>
          <w:szCs w:val="20"/>
        </w:rPr>
        <w:t xml:space="preserve"> dans le sillage de </w:t>
      </w:r>
      <w:r w:rsidR="004178F4" w:rsidRPr="00C97AD5">
        <w:rPr>
          <w:rFonts w:ascii="Arial" w:hAnsi="Arial" w:cs="Arial"/>
          <w:sz w:val="20"/>
          <w:szCs w:val="20"/>
        </w:rPr>
        <w:t>l’augmentation des prix de</w:t>
      </w:r>
      <w:r w:rsidR="00E75561">
        <w:rPr>
          <w:rFonts w:ascii="Arial" w:hAnsi="Arial" w:cs="Arial"/>
          <w:sz w:val="20"/>
          <w:szCs w:val="20"/>
        </w:rPr>
        <w:t xml:space="preserve"> certain</w:t>
      </w:r>
      <w:r w:rsidR="004178F4" w:rsidRPr="00C97AD5">
        <w:rPr>
          <w:rFonts w:ascii="Arial" w:hAnsi="Arial" w:cs="Arial"/>
          <w:sz w:val="20"/>
          <w:szCs w:val="20"/>
        </w:rPr>
        <w:t xml:space="preserve">s légumes frais, sous l’effet de la réduction de l’offre sur le marché. Les pluies </w:t>
      </w:r>
      <w:r w:rsidR="00F32EA0" w:rsidRPr="00C97AD5">
        <w:rPr>
          <w:rFonts w:ascii="Arial" w:hAnsi="Arial" w:cs="Arial"/>
          <w:sz w:val="20"/>
          <w:szCs w:val="20"/>
        </w:rPr>
        <w:t xml:space="preserve">hivernales </w:t>
      </w:r>
      <w:r w:rsidR="004178F4" w:rsidRPr="00C97AD5">
        <w:rPr>
          <w:rFonts w:ascii="Arial" w:hAnsi="Arial" w:cs="Arial"/>
          <w:sz w:val="20"/>
          <w:szCs w:val="20"/>
        </w:rPr>
        <w:t>tardives auraient entraîné un retard de la production, en particulier celle des oignons</w:t>
      </w:r>
      <w:r w:rsidR="00E14A16" w:rsidRPr="00C97AD5">
        <w:rPr>
          <w:rFonts w:ascii="Arial" w:hAnsi="Arial" w:cs="Arial"/>
          <w:sz w:val="20"/>
          <w:szCs w:val="20"/>
        </w:rPr>
        <w:t>,</w:t>
      </w:r>
      <w:r w:rsidR="004178F4" w:rsidRPr="00C97AD5">
        <w:rPr>
          <w:rFonts w:ascii="Arial" w:hAnsi="Arial" w:cs="Arial"/>
          <w:sz w:val="20"/>
          <w:szCs w:val="20"/>
        </w:rPr>
        <w:t xml:space="preserve"> dont les prix </w:t>
      </w:r>
      <w:r w:rsidR="004178F4" w:rsidRPr="00C97AD5">
        <w:rPr>
          <w:rFonts w:ascii="Arial" w:hAnsi="Arial"/>
          <w:sz w:val="20"/>
          <w:szCs w:val="20"/>
        </w:rPr>
        <w:t>auraie</w:t>
      </w:r>
      <w:r w:rsidR="004178F4" w:rsidRPr="00C97AD5">
        <w:rPr>
          <w:rFonts w:ascii="Arial" w:hAnsi="Arial" w:cs="Arial"/>
          <w:sz w:val="20"/>
          <w:szCs w:val="20"/>
        </w:rPr>
        <w:t xml:space="preserve">nt </w:t>
      </w:r>
      <w:r w:rsidR="004178F4" w:rsidRPr="00C97AD5">
        <w:rPr>
          <w:rFonts w:ascii="Arial" w:hAnsi="Arial"/>
          <w:sz w:val="20"/>
          <w:szCs w:val="20"/>
        </w:rPr>
        <w:t>fortement augmenté</w:t>
      </w:r>
      <w:r w:rsidR="004178F4" w:rsidRPr="00C97AD5">
        <w:rPr>
          <w:rFonts w:ascii="Arial" w:hAnsi="Arial" w:cs="Arial"/>
          <w:sz w:val="20"/>
          <w:szCs w:val="20"/>
        </w:rPr>
        <w:t>. Hors alimentation, les prix aurai</w:t>
      </w:r>
      <w:r w:rsidR="004178F4" w:rsidRPr="00C97AD5">
        <w:rPr>
          <w:rFonts w:ascii="Arial" w:hAnsi="Arial"/>
          <w:sz w:val="20"/>
          <w:szCs w:val="20"/>
        </w:rPr>
        <w:t>en</w:t>
      </w:r>
      <w:r w:rsidR="004178F4" w:rsidRPr="00C97AD5">
        <w:rPr>
          <w:rFonts w:ascii="Arial" w:hAnsi="Arial" w:cs="Arial"/>
          <w:sz w:val="20"/>
          <w:szCs w:val="20"/>
        </w:rPr>
        <w:t>t évolu</w:t>
      </w:r>
      <w:r w:rsidR="004178F4" w:rsidRPr="00C97AD5">
        <w:rPr>
          <w:rFonts w:ascii="Arial" w:hAnsi="Arial"/>
          <w:sz w:val="20"/>
          <w:szCs w:val="20"/>
        </w:rPr>
        <w:t>é au même rythme qu’au premier trimestre</w:t>
      </w:r>
      <w:r w:rsidR="004178F4" w:rsidRPr="00C97AD5">
        <w:rPr>
          <w:rFonts w:ascii="Arial" w:hAnsi="Arial" w:cs="Arial"/>
          <w:sz w:val="20"/>
          <w:szCs w:val="20"/>
        </w:rPr>
        <w:t>,</w:t>
      </w:r>
      <w:r w:rsidR="004178F4" w:rsidRPr="00C97AD5">
        <w:rPr>
          <w:rFonts w:ascii="Arial" w:hAnsi="Arial"/>
          <w:sz w:val="20"/>
          <w:szCs w:val="20"/>
        </w:rPr>
        <w:t xml:space="preserve"> estimé à </w:t>
      </w:r>
      <w:r w:rsidR="004178F4" w:rsidRPr="00C97AD5">
        <w:rPr>
          <w:rFonts w:ascii="Arial" w:hAnsi="Arial" w:cs="Arial"/>
          <w:sz w:val="20"/>
          <w:szCs w:val="20"/>
        </w:rPr>
        <w:t xml:space="preserve">+0,9%, </w:t>
      </w:r>
      <w:r w:rsidR="004178F4" w:rsidRPr="00C97AD5">
        <w:rPr>
          <w:rFonts w:ascii="Arial" w:hAnsi="Arial"/>
          <w:sz w:val="20"/>
          <w:szCs w:val="20"/>
        </w:rPr>
        <w:t>en variation annuelle.</w:t>
      </w:r>
      <w:r w:rsidR="004178F4" w:rsidRPr="00C97AD5">
        <w:rPr>
          <w:rFonts w:ascii="Arial" w:hAnsi="Arial" w:cs="Arial"/>
          <w:sz w:val="20"/>
          <w:szCs w:val="20"/>
        </w:rPr>
        <w:t xml:space="preserve"> L’inflation sous-jacente, qui exclut</w:t>
      </w:r>
      <w:r w:rsidR="004178F4" w:rsidRPr="00C97AD5">
        <w:rPr>
          <w:rFonts w:ascii="Arial" w:hAnsi="Arial"/>
          <w:sz w:val="20"/>
          <w:szCs w:val="20"/>
        </w:rPr>
        <w:t xml:space="preserve"> les </w:t>
      </w:r>
      <w:r w:rsidR="004178F4" w:rsidRPr="00582CCF">
        <w:rPr>
          <w:rFonts w:ascii="Arial" w:eastAsia="Calibri" w:hAnsi="Arial" w:cs="Arial"/>
          <w:sz w:val="20"/>
          <w:szCs w:val="20"/>
          <w:lang w:eastAsia="en-US"/>
        </w:rPr>
        <w:t>tarifs publics</w:t>
      </w:r>
      <w:r w:rsidR="004178F4" w:rsidRPr="00C97AD5">
        <w:rPr>
          <w:rFonts w:ascii="Arial" w:hAnsi="Arial"/>
          <w:sz w:val="20"/>
          <w:szCs w:val="20"/>
        </w:rPr>
        <w:t>,</w:t>
      </w:r>
      <w:r w:rsidR="004178F4" w:rsidRPr="00C97AD5">
        <w:rPr>
          <w:rFonts w:ascii="Arial" w:hAnsi="Arial" w:cs="Arial"/>
          <w:sz w:val="20"/>
          <w:szCs w:val="20"/>
        </w:rPr>
        <w:t xml:space="preserve"> les produits frais et l’énergie, aurait, quant à elle, connu une progression de +1,2%, après </w:t>
      </w:r>
      <w:r w:rsidR="00A84B33">
        <w:rPr>
          <w:rFonts w:ascii="Arial" w:hAnsi="Arial" w:cs="Arial"/>
          <w:sz w:val="20"/>
          <w:szCs w:val="20"/>
        </w:rPr>
        <w:t>avoir été</w:t>
      </w:r>
      <w:r w:rsidR="004178F4" w:rsidRPr="00C97AD5">
        <w:rPr>
          <w:rFonts w:ascii="Arial" w:hAnsi="Arial" w:cs="Arial"/>
          <w:sz w:val="20"/>
          <w:szCs w:val="20"/>
        </w:rPr>
        <w:t xml:space="preserve"> </w:t>
      </w:r>
      <w:r w:rsidR="004178F4" w:rsidRPr="00C97AD5">
        <w:rPr>
          <w:rFonts w:ascii="Arial" w:hAnsi="Arial"/>
          <w:sz w:val="20"/>
          <w:szCs w:val="20"/>
        </w:rPr>
        <w:t>modérée</w:t>
      </w:r>
      <w:r w:rsidR="004178F4" w:rsidRPr="00C97AD5">
        <w:rPr>
          <w:rFonts w:ascii="Arial" w:hAnsi="Arial" w:cs="Arial"/>
          <w:sz w:val="20"/>
          <w:szCs w:val="20"/>
        </w:rPr>
        <w:t xml:space="preserve"> </w:t>
      </w:r>
      <w:r w:rsidR="00F32EA0" w:rsidRPr="00C97AD5">
        <w:rPr>
          <w:rFonts w:ascii="Arial" w:hAnsi="Arial" w:cs="Arial"/>
          <w:sz w:val="20"/>
          <w:szCs w:val="20"/>
        </w:rPr>
        <w:t>au cours</w:t>
      </w:r>
      <w:r w:rsidR="004178F4" w:rsidRPr="00C97AD5">
        <w:rPr>
          <w:rFonts w:ascii="Arial" w:hAnsi="Arial" w:cs="Arial"/>
          <w:sz w:val="20"/>
          <w:szCs w:val="20"/>
        </w:rPr>
        <w:t xml:space="preserve"> de </w:t>
      </w:r>
      <w:r w:rsidR="004178F4" w:rsidRPr="00C97AD5">
        <w:rPr>
          <w:rFonts w:ascii="Arial" w:hAnsi="Arial"/>
          <w:sz w:val="20"/>
          <w:szCs w:val="20"/>
        </w:rPr>
        <w:t xml:space="preserve">l’année </w:t>
      </w:r>
      <w:r w:rsidR="004178F4" w:rsidRPr="00C97AD5">
        <w:rPr>
          <w:rFonts w:ascii="Arial" w:hAnsi="Arial" w:cs="Arial"/>
          <w:sz w:val="20"/>
          <w:szCs w:val="20"/>
        </w:rPr>
        <w:t xml:space="preserve">2018 </w:t>
      </w:r>
      <w:r w:rsidR="00143A0C">
        <w:rPr>
          <w:rFonts w:ascii="Arial" w:hAnsi="Arial" w:cs="Arial"/>
          <w:sz w:val="20"/>
          <w:szCs w:val="20"/>
        </w:rPr>
        <w:t>(+0,7%)</w:t>
      </w:r>
      <w:r w:rsidR="004178F4" w:rsidRPr="00C97AD5">
        <w:rPr>
          <w:rFonts w:ascii="Arial" w:hAnsi="Arial" w:cs="Arial"/>
          <w:sz w:val="20"/>
          <w:szCs w:val="20"/>
        </w:rPr>
        <w:t>.</w:t>
      </w:r>
    </w:p>
    <w:p w:rsidR="003E3668" w:rsidRPr="003E3668" w:rsidRDefault="003E3668" w:rsidP="00023ABE">
      <w:pPr>
        <w:spacing w:line="280" w:lineRule="exact"/>
      </w:pPr>
    </w:p>
    <w:p w:rsidR="00570420" w:rsidRPr="000367E1" w:rsidRDefault="00570420" w:rsidP="00023ABE">
      <w:pPr>
        <w:tabs>
          <w:tab w:val="left" w:pos="5245"/>
        </w:tabs>
        <w:spacing w:line="280" w:lineRule="exact"/>
        <w:jc w:val="both"/>
        <w:rPr>
          <w:rFonts w:ascii="Arial" w:hAnsi="Arial" w:cs="Arial"/>
          <w:b/>
          <w:bCs/>
          <w:color w:val="800000"/>
          <w:kern w:val="28"/>
          <w:sz w:val="20"/>
          <w:szCs w:val="20"/>
        </w:rPr>
      </w:pPr>
      <w:r w:rsidRPr="000367E1">
        <w:rPr>
          <w:rFonts w:ascii="Arial" w:hAnsi="Arial" w:cs="Arial"/>
          <w:b/>
          <w:bCs/>
          <w:color w:val="800000"/>
          <w:kern w:val="28"/>
          <w:sz w:val="20"/>
          <w:szCs w:val="20"/>
        </w:rPr>
        <w:t>Poursuite d</w:t>
      </w:r>
      <w:r w:rsidR="00E14A16">
        <w:rPr>
          <w:rFonts w:ascii="Arial" w:hAnsi="Arial" w:cs="Arial"/>
          <w:b/>
          <w:bCs/>
          <w:color w:val="800000"/>
          <w:kern w:val="28"/>
          <w:sz w:val="20"/>
          <w:szCs w:val="20"/>
        </w:rPr>
        <w:t>u redressement</w:t>
      </w:r>
      <w:r w:rsidRPr="000367E1">
        <w:rPr>
          <w:rFonts w:ascii="Arial" w:hAnsi="Arial" w:cs="Arial"/>
          <w:b/>
          <w:bCs/>
          <w:color w:val="800000"/>
          <w:kern w:val="28"/>
          <w:sz w:val="20"/>
          <w:szCs w:val="20"/>
        </w:rPr>
        <w:t xml:space="preserve"> des créances sur l’économie</w:t>
      </w:r>
    </w:p>
    <w:p w:rsidR="00570420" w:rsidRPr="000367E1" w:rsidRDefault="00570420" w:rsidP="00023ABE">
      <w:pPr>
        <w:spacing w:line="280" w:lineRule="exact"/>
        <w:jc w:val="both"/>
        <w:rPr>
          <w:rFonts w:ascii="Arial" w:hAnsi="Arial" w:cs="Arial"/>
          <w:sz w:val="20"/>
          <w:szCs w:val="20"/>
        </w:rPr>
      </w:pPr>
    </w:p>
    <w:p w:rsidR="00570420" w:rsidRPr="000367E1" w:rsidRDefault="00570420" w:rsidP="00023ABE">
      <w:pPr>
        <w:spacing w:line="280" w:lineRule="exact"/>
        <w:jc w:val="both"/>
        <w:rPr>
          <w:rFonts w:ascii="Arial" w:hAnsi="Arial" w:cs="Arial"/>
          <w:sz w:val="20"/>
          <w:szCs w:val="20"/>
        </w:rPr>
      </w:pPr>
      <w:r w:rsidRPr="000367E1">
        <w:rPr>
          <w:rFonts w:ascii="Arial" w:hAnsi="Arial" w:cs="Arial"/>
          <w:sz w:val="20"/>
          <w:szCs w:val="20"/>
        </w:rPr>
        <w:t xml:space="preserve">Après avoir ralenti depuis plus d’une année, le rythme de croissance des </w:t>
      </w:r>
      <w:r w:rsidRPr="00182FDB">
        <w:rPr>
          <w:rFonts w:ascii="Arial" w:hAnsi="Arial" w:cs="Arial"/>
          <w:b/>
          <w:bCs/>
          <w:sz w:val="20"/>
          <w:szCs w:val="20"/>
        </w:rPr>
        <w:t>créances sur l’économie</w:t>
      </w:r>
      <w:r w:rsidRPr="000367E1">
        <w:rPr>
          <w:rFonts w:ascii="Arial" w:hAnsi="Arial" w:cs="Arial"/>
          <w:sz w:val="20"/>
          <w:szCs w:val="20"/>
        </w:rPr>
        <w:t xml:space="preserve"> aurait poursuivi son redressement, au deuxième trimestre 2019. Leur encours aurait augmenté de 5,1%, au lieu de +3,4% et +4,2% aux deux derniers trimestres, tiré notamment par </w:t>
      </w:r>
      <w:r w:rsidR="00E511FD" w:rsidRPr="000367E1">
        <w:rPr>
          <w:rFonts w:ascii="Arial" w:hAnsi="Arial" w:cs="Arial"/>
          <w:sz w:val="20"/>
          <w:szCs w:val="20"/>
        </w:rPr>
        <w:t>l’accroissement</w:t>
      </w:r>
      <w:r w:rsidRPr="000367E1">
        <w:rPr>
          <w:rFonts w:ascii="Arial" w:hAnsi="Arial" w:cs="Arial"/>
          <w:sz w:val="20"/>
          <w:szCs w:val="20"/>
        </w:rPr>
        <w:t xml:space="preserve"> des crédits de trésorerie des entreprises. Dans ce contexte, les taux d’intérêt sur le marché interbancaire se seraient stabilisés en moyenne à 2,27%, s’élevant de 2 points de base du niveau du taux d’intérêt directeur</w:t>
      </w:r>
      <w:r>
        <w:rPr>
          <w:rFonts w:ascii="Arial" w:hAnsi="Arial" w:cs="Arial"/>
          <w:sz w:val="20"/>
          <w:szCs w:val="20"/>
        </w:rPr>
        <w:t xml:space="preserve"> (2,25%)</w:t>
      </w:r>
      <w:r w:rsidRPr="000367E1">
        <w:rPr>
          <w:rFonts w:ascii="Arial" w:hAnsi="Arial" w:cs="Arial"/>
          <w:sz w:val="20"/>
          <w:szCs w:val="20"/>
        </w:rPr>
        <w:t xml:space="preserve">. Parallèlement, les taux </w:t>
      </w:r>
      <w:r w:rsidR="00E511FD" w:rsidRPr="000367E1">
        <w:rPr>
          <w:rFonts w:ascii="Arial" w:hAnsi="Arial" w:cs="Arial"/>
          <w:sz w:val="20"/>
          <w:szCs w:val="20"/>
        </w:rPr>
        <w:t xml:space="preserve">d’intérêt </w:t>
      </w:r>
      <w:r w:rsidRPr="000367E1">
        <w:rPr>
          <w:rFonts w:ascii="Arial" w:hAnsi="Arial" w:cs="Arial"/>
          <w:sz w:val="20"/>
          <w:szCs w:val="20"/>
        </w:rPr>
        <w:t xml:space="preserve">auraient différemment varié sur le marché des bons du Trésor. </w:t>
      </w:r>
      <w:r>
        <w:rPr>
          <w:rFonts w:ascii="Arial" w:hAnsi="Arial" w:cs="Arial"/>
          <w:sz w:val="20"/>
          <w:szCs w:val="20"/>
        </w:rPr>
        <w:t>L</w:t>
      </w:r>
      <w:r w:rsidRPr="000367E1">
        <w:rPr>
          <w:rFonts w:ascii="Arial" w:hAnsi="Arial" w:cs="Arial"/>
          <w:sz w:val="20"/>
          <w:szCs w:val="20"/>
        </w:rPr>
        <w:t xml:space="preserve">es taux  à 1 an seraient restés quasiment stables. </w:t>
      </w:r>
      <w:r w:rsidR="00E511FD">
        <w:rPr>
          <w:rFonts w:ascii="Arial" w:hAnsi="Arial" w:cs="Arial"/>
          <w:sz w:val="20"/>
          <w:szCs w:val="20"/>
        </w:rPr>
        <w:t>En revanche</w:t>
      </w:r>
      <w:r w:rsidRPr="000367E1">
        <w:rPr>
          <w:rFonts w:ascii="Arial" w:hAnsi="Arial" w:cs="Arial"/>
          <w:sz w:val="20"/>
          <w:szCs w:val="20"/>
        </w:rPr>
        <w:t xml:space="preserve">, ceux à 5 ans et à 10 ans auraient reculé, en moyenne et en variation annuelle, de 15 et 18 points </w:t>
      </w:r>
      <w:r>
        <w:rPr>
          <w:rFonts w:ascii="Arial" w:hAnsi="Arial" w:cs="Arial"/>
          <w:sz w:val="20"/>
          <w:szCs w:val="20"/>
        </w:rPr>
        <w:t xml:space="preserve">de base, </w:t>
      </w:r>
      <w:r w:rsidRPr="000367E1">
        <w:rPr>
          <w:rFonts w:ascii="Arial" w:hAnsi="Arial" w:cs="Arial"/>
          <w:sz w:val="20"/>
          <w:szCs w:val="20"/>
        </w:rPr>
        <w:t xml:space="preserve">respectivement. </w:t>
      </w:r>
    </w:p>
    <w:p w:rsidR="00570420" w:rsidRPr="000367E1" w:rsidRDefault="00570420" w:rsidP="00023ABE">
      <w:pPr>
        <w:spacing w:line="280" w:lineRule="exact"/>
        <w:jc w:val="both"/>
        <w:rPr>
          <w:rFonts w:ascii="Arial" w:hAnsi="Arial" w:cs="Arial"/>
          <w:sz w:val="20"/>
          <w:szCs w:val="20"/>
        </w:rPr>
      </w:pPr>
    </w:p>
    <w:p w:rsidR="00570420" w:rsidRPr="000367E1" w:rsidRDefault="00570420" w:rsidP="00023ABE">
      <w:pPr>
        <w:spacing w:line="280" w:lineRule="exact"/>
        <w:jc w:val="both"/>
        <w:rPr>
          <w:rFonts w:ascii="Arial" w:hAnsi="Arial" w:cs="Arial"/>
          <w:sz w:val="20"/>
          <w:szCs w:val="20"/>
        </w:rPr>
      </w:pPr>
      <w:r w:rsidRPr="000367E1">
        <w:rPr>
          <w:rFonts w:ascii="Arial" w:hAnsi="Arial" w:cs="Arial"/>
          <w:sz w:val="20"/>
          <w:szCs w:val="20"/>
        </w:rPr>
        <w:t xml:space="preserve">Parallèlement, la croissance de la masse monétaire se serait établie à 4,3%, au deuxième trimestre 2019, après +3,8% un trimestre auparavant. Le </w:t>
      </w:r>
      <w:r w:rsidRPr="000367E1">
        <w:rPr>
          <w:rFonts w:ascii="Arial" w:hAnsi="Arial" w:cs="Arial"/>
          <w:b/>
          <w:bCs/>
          <w:sz w:val="20"/>
          <w:szCs w:val="20"/>
        </w:rPr>
        <w:t>besoin de liquidité</w:t>
      </w:r>
      <w:r w:rsidRPr="000367E1">
        <w:rPr>
          <w:rFonts w:ascii="Arial" w:hAnsi="Arial" w:cs="Arial"/>
          <w:sz w:val="20"/>
          <w:szCs w:val="20"/>
        </w:rPr>
        <w:t xml:space="preserve"> des banques se serait accentué, malgré la </w:t>
      </w:r>
      <w:r>
        <w:rPr>
          <w:rFonts w:ascii="Arial" w:hAnsi="Arial" w:cs="Arial"/>
          <w:sz w:val="20"/>
          <w:szCs w:val="20"/>
        </w:rPr>
        <w:t xml:space="preserve">légère </w:t>
      </w:r>
      <w:r w:rsidRPr="000367E1">
        <w:rPr>
          <w:rFonts w:ascii="Arial" w:hAnsi="Arial" w:cs="Arial"/>
          <w:sz w:val="20"/>
          <w:szCs w:val="20"/>
        </w:rPr>
        <w:t xml:space="preserve">hausse </w:t>
      </w:r>
      <w:r>
        <w:rPr>
          <w:rFonts w:ascii="Arial" w:hAnsi="Arial" w:cs="Arial"/>
          <w:sz w:val="20"/>
          <w:szCs w:val="20"/>
        </w:rPr>
        <w:t xml:space="preserve">de 0,7% </w:t>
      </w:r>
      <w:r w:rsidRPr="000367E1">
        <w:rPr>
          <w:rFonts w:ascii="Arial" w:hAnsi="Arial" w:cs="Arial"/>
          <w:sz w:val="20"/>
          <w:szCs w:val="20"/>
        </w:rPr>
        <w:t xml:space="preserve">des réserves internationales, </w:t>
      </w:r>
      <w:r>
        <w:rPr>
          <w:rFonts w:ascii="Arial" w:hAnsi="Arial" w:cs="Arial"/>
          <w:sz w:val="20"/>
          <w:szCs w:val="20"/>
        </w:rPr>
        <w:t xml:space="preserve">après </w:t>
      </w:r>
      <w:r w:rsidRPr="000367E1">
        <w:rPr>
          <w:rFonts w:ascii="Arial" w:hAnsi="Arial" w:cs="Arial"/>
          <w:sz w:val="20"/>
          <w:szCs w:val="20"/>
        </w:rPr>
        <w:t>un repli de 1,7% un trimestre plus tôt. Les créances nettes sur l’administration centrale auraient poursuivi leur progression, marquant une hausse de 9,2% de l’endettement monétaire du Trésor.</w:t>
      </w:r>
    </w:p>
    <w:p w:rsidR="0072744A" w:rsidRPr="00604C74" w:rsidRDefault="0072744A" w:rsidP="00023ABE">
      <w:pPr>
        <w:spacing w:line="280" w:lineRule="exact"/>
        <w:jc w:val="both"/>
        <w:rPr>
          <w:rFonts w:ascii="Arial" w:hAnsi="Arial" w:cs="Arial"/>
          <w:sz w:val="20"/>
          <w:szCs w:val="20"/>
        </w:rPr>
      </w:pPr>
    </w:p>
    <w:p w:rsidR="00523375" w:rsidRDefault="00523375" w:rsidP="00023ABE">
      <w:pPr>
        <w:spacing w:line="280" w:lineRule="exact"/>
        <w:jc w:val="both"/>
        <w:rPr>
          <w:rFonts w:ascii="Arial" w:hAnsi="Arial" w:cs="Arial"/>
          <w:b/>
          <w:bCs/>
          <w:color w:val="800000"/>
          <w:kern w:val="28"/>
          <w:sz w:val="20"/>
          <w:szCs w:val="20"/>
        </w:rPr>
      </w:pPr>
    </w:p>
    <w:p w:rsidR="00570420" w:rsidRPr="000367E1" w:rsidRDefault="00570420" w:rsidP="00023ABE">
      <w:pPr>
        <w:spacing w:line="280" w:lineRule="exact"/>
        <w:jc w:val="both"/>
        <w:rPr>
          <w:rFonts w:ascii="Arial" w:hAnsi="Arial" w:cs="Arial"/>
          <w:b/>
          <w:bCs/>
          <w:color w:val="800000"/>
          <w:kern w:val="28"/>
          <w:sz w:val="20"/>
          <w:szCs w:val="20"/>
        </w:rPr>
      </w:pPr>
      <w:r w:rsidRPr="000367E1">
        <w:rPr>
          <w:rFonts w:ascii="Arial" w:hAnsi="Arial" w:cs="Arial"/>
          <w:b/>
          <w:bCs/>
          <w:color w:val="800000"/>
          <w:kern w:val="28"/>
          <w:sz w:val="20"/>
          <w:szCs w:val="20"/>
        </w:rPr>
        <w:lastRenderedPageBreak/>
        <w:t>Amélioration de la liquidité du marché boursier</w:t>
      </w:r>
    </w:p>
    <w:p w:rsidR="00570420" w:rsidRPr="000367E1" w:rsidRDefault="00570420" w:rsidP="00023ABE">
      <w:pPr>
        <w:spacing w:line="280" w:lineRule="exact"/>
        <w:jc w:val="both"/>
        <w:rPr>
          <w:rFonts w:ascii="Arial" w:hAnsi="Arial" w:cs="Arial"/>
          <w:sz w:val="20"/>
          <w:szCs w:val="20"/>
        </w:rPr>
      </w:pPr>
    </w:p>
    <w:p w:rsidR="00570420" w:rsidRPr="000367E1" w:rsidRDefault="00470C08" w:rsidP="00523375">
      <w:pPr>
        <w:spacing w:line="280" w:lineRule="exact"/>
        <w:jc w:val="both"/>
        <w:rPr>
          <w:rFonts w:ascii="Arial" w:hAnsi="Arial" w:cs="Arial"/>
          <w:sz w:val="20"/>
          <w:szCs w:val="20"/>
        </w:rPr>
      </w:pPr>
      <w:r>
        <w:rPr>
          <w:noProof/>
        </w:rPr>
        <w:drawing>
          <wp:anchor distT="0" distB="0" distL="114300" distR="114300" simplePos="0" relativeHeight="251662848" behindDoc="0" locked="0" layoutInCell="1" allowOverlap="1">
            <wp:simplePos x="0" y="0"/>
            <wp:positionH relativeFrom="column">
              <wp:posOffset>4469765</wp:posOffset>
            </wp:positionH>
            <wp:positionV relativeFrom="paragraph">
              <wp:posOffset>690880</wp:posOffset>
            </wp:positionV>
            <wp:extent cx="2076450" cy="1653540"/>
            <wp:effectExtent l="19050" t="0" r="0" b="0"/>
            <wp:wrapSquare wrapText="bothSides"/>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7"/>
                    <a:srcRect/>
                    <a:stretch>
                      <a:fillRect/>
                    </a:stretch>
                  </pic:blipFill>
                  <pic:spPr bwMode="auto">
                    <a:xfrm>
                      <a:off x="0" y="0"/>
                      <a:ext cx="2076450" cy="1653540"/>
                    </a:xfrm>
                    <a:prstGeom prst="rect">
                      <a:avLst/>
                    </a:prstGeom>
                    <a:noFill/>
                    <a:ln w="9525">
                      <a:noFill/>
                      <a:miter lim="800000"/>
                      <a:headEnd/>
                      <a:tailEnd/>
                    </a:ln>
                  </pic:spPr>
                </pic:pic>
              </a:graphicData>
            </a:graphic>
          </wp:anchor>
        </w:drawing>
      </w:r>
      <w:r w:rsidR="00570420" w:rsidRPr="000367E1">
        <w:rPr>
          <w:rFonts w:ascii="Arial" w:hAnsi="Arial" w:cs="Arial"/>
          <w:sz w:val="20"/>
          <w:szCs w:val="20"/>
        </w:rPr>
        <w:t xml:space="preserve">Le </w:t>
      </w:r>
      <w:r w:rsidR="00570420" w:rsidRPr="00B61F93">
        <w:rPr>
          <w:rFonts w:ascii="Arial" w:hAnsi="Arial" w:cs="Arial"/>
          <w:b/>
          <w:bCs/>
          <w:sz w:val="20"/>
          <w:szCs w:val="20"/>
        </w:rPr>
        <w:t>marché des actions</w:t>
      </w:r>
      <w:r w:rsidR="00570420" w:rsidRPr="000367E1">
        <w:rPr>
          <w:rFonts w:ascii="Arial" w:hAnsi="Arial" w:cs="Arial"/>
          <w:sz w:val="20"/>
          <w:szCs w:val="20"/>
        </w:rPr>
        <w:t xml:space="preserve"> aurait</w:t>
      </w:r>
      <w:r w:rsidR="00570420">
        <w:rPr>
          <w:rFonts w:ascii="Arial" w:hAnsi="Arial" w:cs="Arial"/>
          <w:sz w:val="20"/>
          <w:szCs w:val="20"/>
        </w:rPr>
        <w:t xml:space="preserve"> connu </w:t>
      </w:r>
      <w:r w:rsidR="00570420" w:rsidRPr="000367E1">
        <w:rPr>
          <w:rFonts w:ascii="Arial" w:hAnsi="Arial" w:cs="Arial"/>
          <w:sz w:val="20"/>
          <w:szCs w:val="20"/>
        </w:rPr>
        <w:t xml:space="preserve">une </w:t>
      </w:r>
      <w:r w:rsidR="00570420">
        <w:rPr>
          <w:rFonts w:ascii="Arial" w:hAnsi="Arial" w:cs="Arial"/>
          <w:sz w:val="20"/>
          <w:szCs w:val="20"/>
        </w:rPr>
        <w:t xml:space="preserve">légère </w:t>
      </w:r>
      <w:r w:rsidR="00570420" w:rsidRPr="000367E1">
        <w:rPr>
          <w:rFonts w:ascii="Arial" w:hAnsi="Arial" w:cs="Arial"/>
          <w:sz w:val="20"/>
          <w:szCs w:val="20"/>
        </w:rPr>
        <w:t>amélioration au deuxième trimestre 2019. La pression baissière marquant les derniers trimestres se serait allégée</w:t>
      </w:r>
      <w:r w:rsidR="00570420">
        <w:rPr>
          <w:rFonts w:ascii="Arial" w:hAnsi="Arial" w:cs="Arial"/>
          <w:sz w:val="20"/>
          <w:szCs w:val="20"/>
        </w:rPr>
        <w:t>, portée par la</w:t>
      </w:r>
      <w:r w:rsidR="00570420" w:rsidRPr="000367E1">
        <w:rPr>
          <w:rFonts w:ascii="Arial" w:hAnsi="Arial" w:cs="Arial"/>
          <w:sz w:val="20"/>
          <w:szCs w:val="20"/>
        </w:rPr>
        <w:t xml:space="preserve"> </w:t>
      </w:r>
      <w:r w:rsidR="00570420">
        <w:rPr>
          <w:rFonts w:ascii="Arial" w:hAnsi="Arial" w:cs="Arial"/>
          <w:sz w:val="20"/>
          <w:szCs w:val="20"/>
        </w:rPr>
        <w:t>reprise</w:t>
      </w:r>
      <w:r w:rsidR="00570420" w:rsidRPr="000367E1">
        <w:rPr>
          <w:rFonts w:ascii="Arial" w:hAnsi="Arial" w:cs="Arial"/>
          <w:sz w:val="20"/>
          <w:szCs w:val="20"/>
        </w:rPr>
        <w:t xml:space="preserve"> des achats et des ventes des titres</w:t>
      </w:r>
      <w:r w:rsidR="00570420">
        <w:rPr>
          <w:rFonts w:ascii="Arial" w:hAnsi="Arial" w:cs="Arial"/>
          <w:sz w:val="20"/>
          <w:szCs w:val="20"/>
        </w:rPr>
        <w:t>, dans le sillage de</w:t>
      </w:r>
      <w:r w:rsidR="00570420" w:rsidRPr="000367E1">
        <w:rPr>
          <w:rFonts w:ascii="Arial" w:hAnsi="Arial" w:cs="Arial"/>
          <w:sz w:val="20"/>
          <w:szCs w:val="20"/>
        </w:rPr>
        <w:t xml:space="preserve"> la privatisation d’une partie du capital de Maroc télécom par la voie boursière. L</w:t>
      </w:r>
      <w:r w:rsidR="00607EBF">
        <w:rPr>
          <w:rFonts w:ascii="Arial" w:hAnsi="Arial" w:cs="Arial"/>
          <w:sz w:val="20"/>
          <w:szCs w:val="20"/>
        </w:rPr>
        <w:t>a baisse d</w:t>
      </w:r>
      <w:r w:rsidR="00570420" w:rsidRPr="000367E1">
        <w:rPr>
          <w:rFonts w:ascii="Arial" w:hAnsi="Arial" w:cs="Arial"/>
          <w:sz w:val="20"/>
          <w:szCs w:val="20"/>
        </w:rPr>
        <w:t xml:space="preserve">es indicateurs boursiers </w:t>
      </w:r>
      <w:r w:rsidR="00607EBF">
        <w:rPr>
          <w:rFonts w:ascii="Arial" w:hAnsi="Arial" w:cs="Arial"/>
          <w:sz w:val="20"/>
          <w:szCs w:val="20"/>
        </w:rPr>
        <w:t>se serait</w:t>
      </w:r>
      <w:r w:rsidR="00570420">
        <w:rPr>
          <w:rFonts w:ascii="Arial" w:hAnsi="Arial" w:cs="Arial"/>
          <w:sz w:val="20"/>
          <w:szCs w:val="20"/>
        </w:rPr>
        <w:t>, dans l’ensemble,</w:t>
      </w:r>
      <w:r w:rsidR="00570420" w:rsidRPr="000367E1">
        <w:rPr>
          <w:rFonts w:ascii="Arial" w:hAnsi="Arial" w:cs="Arial"/>
          <w:sz w:val="20"/>
          <w:szCs w:val="20"/>
        </w:rPr>
        <w:t xml:space="preserve"> </w:t>
      </w:r>
      <w:r w:rsidR="00607EBF">
        <w:rPr>
          <w:rFonts w:ascii="Arial" w:hAnsi="Arial" w:cs="Arial"/>
          <w:sz w:val="20"/>
          <w:szCs w:val="20"/>
        </w:rPr>
        <w:t>atténuée</w:t>
      </w:r>
      <w:r w:rsidR="00570420" w:rsidRPr="000367E1">
        <w:rPr>
          <w:rFonts w:ascii="Arial" w:hAnsi="Arial" w:cs="Arial"/>
          <w:sz w:val="20"/>
          <w:szCs w:val="20"/>
        </w:rPr>
        <w:t xml:space="preserve">. Les indices MASI et MADEX auraient reculé de </w:t>
      </w:r>
      <w:r w:rsidR="00607EBF">
        <w:rPr>
          <w:rFonts w:ascii="Arial" w:hAnsi="Arial" w:cs="Arial"/>
          <w:sz w:val="20"/>
          <w:szCs w:val="20"/>
        </w:rPr>
        <w:t>5</w:t>
      </w:r>
      <w:r w:rsidR="00570420" w:rsidRPr="000367E1">
        <w:rPr>
          <w:rFonts w:ascii="Arial" w:hAnsi="Arial" w:cs="Arial"/>
          <w:sz w:val="20"/>
          <w:szCs w:val="20"/>
        </w:rPr>
        <w:t>% et 4,</w:t>
      </w:r>
      <w:r w:rsidR="00607EBF">
        <w:rPr>
          <w:rFonts w:ascii="Arial" w:hAnsi="Arial" w:cs="Arial"/>
          <w:sz w:val="20"/>
          <w:szCs w:val="20"/>
        </w:rPr>
        <w:t>5</w:t>
      </w:r>
      <w:r w:rsidR="00570420" w:rsidRPr="000367E1">
        <w:rPr>
          <w:rFonts w:ascii="Arial" w:hAnsi="Arial" w:cs="Arial"/>
          <w:sz w:val="20"/>
          <w:szCs w:val="20"/>
        </w:rPr>
        <w:t>%</w:t>
      </w:r>
      <w:r w:rsidR="002F4E75">
        <w:rPr>
          <w:rFonts w:ascii="Arial" w:hAnsi="Arial" w:cs="Arial"/>
          <w:sz w:val="20"/>
          <w:szCs w:val="20"/>
        </w:rPr>
        <w:t>,</w:t>
      </w:r>
      <w:r w:rsidR="00570420" w:rsidRPr="000367E1">
        <w:rPr>
          <w:rFonts w:ascii="Arial" w:hAnsi="Arial" w:cs="Arial"/>
          <w:sz w:val="20"/>
          <w:szCs w:val="20"/>
        </w:rPr>
        <w:t xml:space="preserve"> respectivement, en glissements annuels, après des replis de 16,5% et 16,6%, </w:t>
      </w:r>
      <w:r w:rsidR="00570420">
        <w:rPr>
          <w:rFonts w:ascii="Arial" w:hAnsi="Arial" w:cs="Arial"/>
          <w:sz w:val="20"/>
          <w:szCs w:val="20"/>
        </w:rPr>
        <w:t>au</w:t>
      </w:r>
      <w:r w:rsidR="00570420" w:rsidRPr="000367E1">
        <w:rPr>
          <w:rFonts w:ascii="Arial" w:hAnsi="Arial" w:cs="Arial"/>
          <w:sz w:val="20"/>
          <w:szCs w:val="20"/>
        </w:rPr>
        <w:t xml:space="preserve"> trimestre précédent. La </w:t>
      </w:r>
      <w:r w:rsidR="00570420">
        <w:rPr>
          <w:rFonts w:ascii="Arial" w:hAnsi="Arial" w:cs="Arial"/>
          <w:sz w:val="20"/>
          <w:szCs w:val="20"/>
        </w:rPr>
        <w:t xml:space="preserve">baisse de la </w:t>
      </w:r>
      <w:r w:rsidR="00570420" w:rsidRPr="000367E1">
        <w:rPr>
          <w:rFonts w:ascii="Arial" w:hAnsi="Arial" w:cs="Arial"/>
          <w:sz w:val="20"/>
          <w:szCs w:val="20"/>
        </w:rPr>
        <w:t xml:space="preserve">capitalisation boursière serait, </w:t>
      </w:r>
      <w:r w:rsidR="00570420">
        <w:rPr>
          <w:rFonts w:ascii="Arial" w:hAnsi="Arial" w:cs="Arial"/>
          <w:sz w:val="20"/>
          <w:szCs w:val="20"/>
        </w:rPr>
        <w:t>pour sa part</w:t>
      </w:r>
      <w:r w:rsidR="00570420" w:rsidRPr="000367E1">
        <w:rPr>
          <w:rFonts w:ascii="Arial" w:hAnsi="Arial" w:cs="Arial"/>
          <w:sz w:val="20"/>
          <w:szCs w:val="20"/>
        </w:rPr>
        <w:t xml:space="preserve">, </w:t>
      </w:r>
      <w:r w:rsidR="00570420">
        <w:rPr>
          <w:rFonts w:ascii="Arial" w:hAnsi="Arial" w:cs="Arial"/>
          <w:sz w:val="20"/>
          <w:szCs w:val="20"/>
        </w:rPr>
        <w:t xml:space="preserve">passée de </w:t>
      </w:r>
      <w:r w:rsidR="00570420" w:rsidRPr="000367E1">
        <w:rPr>
          <w:rFonts w:ascii="Arial" w:hAnsi="Arial" w:cs="Arial"/>
          <w:sz w:val="20"/>
          <w:szCs w:val="20"/>
        </w:rPr>
        <w:t>-15% à -</w:t>
      </w:r>
      <w:r w:rsidR="00607EBF">
        <w:rPr>
          <w:rFonts w:ascii="Arial" w:hAnsi="Arial" w:cs="Arial"/>
          <w:sz w:val="20"/>
          <w:szCs w:val="20"/>
        </w:rPr>
        <w:t>3</w:t>
      </w:r>
      <w:r w:rsidR="00570420" w:rsidRPr="000367E1">
        <w:rPr>
          <w:rFonts w:ascii="Arial" w:hAnsi="Arial" w:cs="Arial"/>
          <w:sz w:val="20"/>
          <w:szCs w:val="20"/>
        </w:rPr>
        <w:t>,</w:t>
      </w:r>
      <w:r w:rsidR="00607EBF">
        <w:rPr>
          <w:rFonts w:ascii="Arial" w:hAnsi="Arial" w:cs="Arial"/>
          <w:sz w:val="20"/>
          <w:szCs w:val="20"/>
        </w:rPr>
        <w:t>7</w:t>
      </w:r>
      <w:r w:rsidR="00570420" w:rsidRPr="000367E1">
        <w:rPr>
          <w:rFonts w:ascii="Arial" w:hAnsi="Arial" w:cs="Arial"/>
          <w:sz w:val="20"/>
          <w:szCs w:val="20"/>
        </w:rPr>
        <w:t xml:space="preserve">% entre </w:t>
      </w:r>
      <w:r w:rsidR="00570420">
        <w:rPr>
          <w:rFonts w:ascii="Arial" w:hAnsi="Arial" w:cs="Arial"/>
          <w:sz w:val="20"/>
          <w:szCs w:val="20"/>
        </w:rPr>
        <w:t xml:space="preserve">les </w:t>
      </w:r>
      <w:r w:rsidR="00570420" w:rsidRPr="000367E1">
        <w:rPr>
          <w:rFonts w:ascii="Arial" w:hAnsi="Arial" w:cs="Arial"/>
          <w:sz w:val="20"/>
          <w:szCs w:val="20"/>
        </w:rPr>
        <w:t xml:space="preserve">deux trimestres successifs. Ces évolutions </w:t>
      </w:r>
      <w:r w:rsidR="00570420">
        <w:rPr>
          <w:rFonts w:ascii="Arial" w:hAnsi="Arial" w:cs="Arial"/>
          <w:sz w:val="20"/>
          <w:szCs w:val="20"/>
        </w:rPr>
        <w:t>aurai</w:t>
      </w:r>
      <w:r w:rsidR="00607EBF">
        <w:rPr>
          <w:rFonts w:ascii="Arial" w:hAnsi="Arial" w:cs="Arial"/>
          <w:sz w:val="20"/>
          <w:szCs w:val="20"/>
        </w:rPr>
        <w:t>en</w:t>
      </w:r>
      <w:r w:rsidR="00570420">
        <w:rPr>
          <w:rFonts w:ascii="Arial" w:hAnsi="Arial" w:cs="Arial"/>
          <w:sz w:val="20"/>
          <w:szCs w:val="20"/>
        </w:rPr>
        <w:t>t été attribuable</w:t>
      </w:r>
      <w:r w:rsidR="00607EBF">
        <w:rPr>
          <w:rFonts w:ascii="Arial" w:hAnsi="Arial" w:cs="Arial"/>
          <w:sz w:val="20"/>
          <w:szCs w:val="20"/>
        </w:rPr>
        <w:t>s</w:t>
      </w:r>
      <w:r w:rsidR="00570420" w:rsidRPr="000367E1">
        <w:rPr>
          <w:rFonts w:ascii="Arial" w:hAnsi="Arial" w:cs="Arial"/>
          <w:sz w:val="20"/>
          <w:szCs w:val="20"/>
        </w:rPr>
        <w:t xml:space="preserve">, </w:t>
      </w:r>
      <w:r w:rsidR="00570420">
        <w:rPr>
          <w:rFonts w:ascii="Arial" w:hAnsi="Arial" w:cs="Arial"/>
          <w:sz w:val="20"/>
          <w:szCs w:val="20"/>
        </w:rPr>
        <w:t>particulièrement</w:t>
      </w:r>
      <w:r w:rsidR="00570420" w:rsidRPr="000367E1">
        <w:rPr>
          <w:rFonts w:ascii="Arial" w:hAnsi="Arial" w:cs="Arial"/>
          <w:sz w:val="20"/>
          <w:szCs w:val="20"/>
        </w:rPr>
        <w:t xml:space="preserve">, </w:t>
      </w:r>
      <w:r w:rsidR="00570420">
        <w:rPr>
          <w:rFonts w:ascii="Arial" w:hAnsi="Arial" w:cs="Arial"/>
          <w:sz w:val="20"/>
          <w:szCs w:val="20"/>
        </w:rPr>
        <w:t xml:space="preserve">à </w:t>
      </w:r>
      <w:r w:rsidR="00570420" w:rsidRPr="000367E1">
        <w:rPr>
          <w:rFonts w:ascii="Arial" w:hAnsi="Arial" w:cs="Arial"/>
          <w:sz w:val="20"/>
          <w:szCs w:val="20"/>
        </w:rPr>
        <w:t xml:space="preserve">la </w:t>
      </w:r>
      <w:r w:rsidR="00570420">
        <w:rPr>
          <w:rFonts w:ascii="Arial" w:hAnsi="Arial" w:cs="Arial"/>
          <w:sz w:val="20"/>
          <w:szCs w:val="20"/>
        </w:rPr>
        <w:t>progression</w:t>
      </w:r>
      <w:r w:rsidR="00570420" w:rsidRPr="000367E1">
        <w:rPr>
          <w:rFonts w:ascii="Arial" w:hAnsi="Arial" w:cs="Arial"/>
          <w:sz w:val="20"/>
          <w:szCs w:val="20"/>
        </w:rPr>
        <w:t xml:space="preserve"> des cours boursiers des secteurs des matériels et logiciels informatiques, des services de transport, d</w:t>
      </w:r>
      <w:r w:rsidR="002F4E75">
        <w:rPr>
          <w:rFonts w:ascii="Arial" w:hAnsi="Arial" w:cs="Arial"/>
          <w:sz w:val="20"/>
          <w:szCs w:val="20"/>
        </w:rPr>
        <w:t>es carburants</w:t>
      </w:r>
      <w:r w:rsidR="00570420" w:rsidRPr="000367E1">
        <w:rPr>
          <w:rFonts w:ascii="Arial" w:hAnsi="Arial" w:cs="Arial"/>
          <w:sz w:val="20"/>
          <w:szCs w:val="20"/>
        </w:rPr>
        <w:t xml:space="preserve">, de la sylviculture et papier et du secteur de l’agroalimentaire. La liquidité du marché se serait améliorée </w:t>
      </w:r>
      <w:r w:rsidR="00143A0C">
        <w:rPr>
          <w:rFonts w:ascii="Arial" w:hAnsi="Arial" w:cs="Arial"/>
          <w:sz w:val="20"/>
          <w:szCs w:val="20"/>
        </w:rPr>
        <w:t>grâce à</w:t>
      </w:r>
      <w:r w:rsidR="002F4E75">
        <w:rPr>
          <w:rFonts w:ascii="Arial" w:hAnsi="Arial" w:cs="Arial"/>
          <w:sz w:val="20"/>
          <w:szCs w:val="20"/>
        </w:rPr>
        <w:t xml:space="preserve"> la</w:t>
      </w:r>
      <w:r w:rsidR="00570420">
        <w:rPr>
          <w:rFonts w:ascii="Arial" w:hAnsi="Arial" w:cs="Arial"/>
          <w:sz w:val="20"/>
          <w:szCs w:val="20"/>
        </w:rPr>
        <w:t xml:space="preserve"> hausse des </w:t>
      </w:r>
      <w:r w:rsidR="00570420" w:rsidRPr="000367E1">
        <w:rPr>
          <w:rFonts w:ascii="Arial" w:hAnsi="Arial" w:cs="Arial"/>
          <w:sz w:val="20"/>
          <w:szCs w:val="20"/>
        </w:rPr>
        <w:t>intervention</w:t>
      </w:r>
      <w:r w:rsidR="00570420">
        <w:rPr>
          <w:rFonts w:ascii="Arial" w:hAnsi="Arial" w:cs="Arial"/>
          <w:sz w:val="20"/>
          <w:szCs w:val="20"/>
        </w:rPr>
        <w:t>s</w:t>
      </w:r>
      <w:r w:rsidR="00570420" w:rsidRPr="000367E1">
        <w:rPr>
          <w:rFonts w:ascii="Arial" w:hAnsi="Arial" w:cs="Arial"/>
          <w:sz w:val="20"/>
          <w:szCs w:val="20"/>
        </w:rPr>
        <w:t xml:space="preserve"> des investisseurs qui auraient pris des positions globalement acheteuses. Le volume des transactions enregistré </w:t>
      </w:r>
      <w:r w:rsidR="002F4E75">
        <w:rPr>
          <w:rFonts w:ascii="Arial" w:hAnsi="Arial" w:cs="Arial"/>
          <w:sz w:val="20"/>
          <w:szCs w:val="20"/>
        </w:rPr>
        <w:t>se se</w:t>
      </w:r>
      <w:r w:rsidR="00570420" w:rsidRPr="000367E1">
        <w:rPr>
          <w:rFonts w:ascii="Arial" w:hAnsi="Arial" w:cs="Arial"/>
          <w:sz w:val="20"/>
          <w:szCs w:val="20"/>
        </w:rPr>
        <w:t xml:space="preserve">rait </w:t>
      </w:r>
      <w:r w:rsidR="002F4E75">
        <w:rPr>
          <w:rFonts w:ascii="Arial" w:hAnsi="Arial" w:cs="Arial"/>
          <w:sz w:val="20"/>
          <w:szCs w:val="20"/>
        </w:rPr>
        <w:t>renforcé</w:t>
      </w:r>
      <w:r w:rsidR="00570420" w:rsidRPr="000367E1">
        <w:rPr>
          <w:rFonts w:ascii="Arial" w:hAnsi="Arial" w:cs="Arial"/>
          <w:sz w:val="20"/>
          <w:szCs w:val="20"/>
        </w:rPr>
        <w:t xml:space="preserve"> de </w:t>
      </w:r>
      <w:r w:rsidR="00607EBF">
        <w:rPr>
          <w:rFonts w:ascii="Arial" w:hAnsi="Arial" w:cs="Arial"/>
          <w:sz w:val="20"/>
          <w:szCs w:val="20"/>
        </w:rPr>
        <w:t>70</w:t>
      </w:r>
      <w:r w:rsidR="00570420" w:rsidRPr="000367E1">
        <w:rPr>
          <w:rFonts w:ascii="Arial" w:hAnsi="Arial" w:cs="Arial"/>
          <w:sz w:val="20"/>
          <w:szCs w:val="20"/>
        </w:rPr>
        <w:t xml:space="preserve">%, en variation annuelle. </w:t>
      </w:r>
    </w:p>
    <w:p w:rsidR="002F11A1" w:rsidRDefault="002F11A1" w:rsidP="00023ABE">
      <w:pPr>
        <w:spacing w:line="280" w:lineRule="exact"/>
        <w:jc w:val="both"/>
        <w:rPr>
          <w:rFonts w:ascii="Arial" w:hAnsi="Arial" w:cs="Arial"/>
          <w:b/>
          <w:bCs/>
          <w:color w:val="800000"/>
          <w:kern w:val="28"/>
          <w:sz w:val="20"/>
          <w:szCs w:val="20"/>
        </w:rPr>
      </w:pPr>
    </w:p>
    <w:p w:rsidR="007B4B69" w:rsidRDefault="007B4B69" w:rsidP="00023ABE">
      <w:pPr>
        <w:spacing w:line="280" w:lineRule="exact"/>
        <w:jc w:val="both"/>
        <w:rPr>
          <w:rFonts w:ascii="Arial" w:hAnsi="Arial" w:cs="Arial"/>
          <w:b/>
          <w:bCs/>
          <w:color w:val="800000"/>
          <w:kern w:val="28"/>
          <w:sz w:val="20"/>
          <w:szCs w:val="20"/>
        </w:rPr>
      </w:pPr>
    </w:p>
    <w:p w:rsidR="0097276B" w:rsidRDefault="00246839" w:rsidP="00023ABE">
      <w:pPr>
        <w:spacing w:line="280" w:lineRule="exact"/>
        <w:jc w:val="both"/>
        <w:rPr>
          <w:rFonts w:ascii="Arial" w:hAnsi="Arial" w:cs="Arial"/>
          <w:b/>
          <w:bCs/>
          <w:color w:val="800000"/>
          <w:kern w:val="28"/>
          <w:sz w:val="20"/>
          <w:szCs w:val="20"/>
        </w:rPr>
      </w:pPr>
      <w:r>
        <w:rPr>
          <w:rFonts w:ascii="Arial" w:hAnsi="Arial" w:cs="Arial"/>
          <w:b/>
          <w:bCs/>
          <w:color w:val="800000"/>
          <w:kern w:val="28"/>
          <w:sz w:val="20"/>
          <w:szCs w:val="20"/>
        </w:rPr>
        <w:t>R</w:t>
      </w:r>
      <w:r w:rsidR="00382109">
        <w:rPr>
          <w:rFonts w:ascii="Arial" w:hAnsi="Arial" w:cs="Arial"/>
          <w:b/>
          <w:bCs/>
          <w:color w:val="800000"/>
          <w:kern w:val="28"/>
          <w:sz w:val="20"/>
          <w:szCs w:val="20"/>
        </w:rPr>
        <w:t>alentissement</w:t>
      </w:r>
      <w:r w:rsidR="00B56EBC">
        <w:rPr>
          <w:rFonts w:ascii="Arial" w:hAnsi="Arial" w:cs="Arial"/>
          <w:b/>
          <w:bCs/>
          <w:color w:val="800000"/>
          <w:kern w:val="28"/>
          <w:sz w:val="20"/>
          <w:szCs w:val="20"/>
        </w:rPr>
        <w:t xml:space="preserve"> de</w:t>
      </w:r>
      <w:r w:rsidR="00975EB6">
        <w:rPr>
          <w:rFonts w:ascii="Arial" w:hAnsi="Arial" w:cs="Arial"/>
          <w:b/>
          <w:bCs/>
          <w:color w:val="800000"/>
          <w:kern w:val="28"/>
          <w:sz w:val="20"/>
          <w:szCs w:val="20"/>
        </w:rPr>
        <w:t xml:space="preserve"> </w:t>
      </w:r>
      <w:r w:rsidR="00B10EA4">
        <w:rPr>
          <w:rFonts w:ascii="Arial" w:hAnsi="Arial" w:cs="Arial"/>
          <w:b/>
          <w:bCs/>
          <w:color w:val="800000"/>
          <w:kern w:val="28"/>
          <w:sz w:val="20"/>
          <w:szCs w:val="20"/>
        </w:rPr>
        <w:t xml:space="preserve">la </w:t>
      </w:r>
      <w:r w:rsidR="0038690B">
        <w:rPr>
          <w:rFonts w:ascii="Arial" w:hAnsi="Arial" w:cs="Arial"/>
          <w:b/>
          <w:bCs/>
          <w:color w:val="800000"/>
          <w:kern w:val="28"/>
          <w:sz w:val="20"/>
          <w:szCs w:val="20"/>
        </w:rPr>
        <w:t>croissance</w:t>
      </w:r>
      <w:r w:rsidR="00975EB6">
        <w:rPr>
          <w:rFonts w:ascii="Arial" w:hAnsi="Arial" w:cs="Arial"/>
          <w:b/>
          <w:bCs/>
          <w:color w:val="800000"/>
          <w:kern w:val="28"/>
          <w:sz w:val="20"/>
          <w:szCs w:val="20"/>
        </w:rPr>
        <w:t xml:space="preserve"> </w:t>
      </w:r>
      <w:r w:rsidR="00B10EA4">
        <w:rPr>
          <w:rFonts w:ascii="Arial" w:hAnsi="Arial" w:cs="Arial"/>
          <w:b/>
          <w:bCs/>
          <w:color w:val="800000"/>
          <w:kern w:val="28"/>
          <w:sz w:val="20"/>
          <w:szCs w:val="20"/>
        </w:rPr>
        <w:t xml:space="preserve">économique </w:t>
      </w:r>
      <w:r w:rsidR="0097276B">
        <w:rPr>
          <w:rFonts w:ascii="Arial" w:hAnsi="Arial" w:cs="Arial"/>
          <w:b/>
          <w:bCs/>
          <w:color w:val="800000"/>
          <w:kern w:val="28"/>
          <w:sz w:val="20"/>
          <w:szCs w:val="20"/>
        </w:rPr>
        <w:t xml:space="preserve">au </w:t>
      </w:r>
      <w:r w:rsidR="0097276B" w:rsidRPr="001640A8">
        <w:rPr>
          <w:rFonts w:ascii="Arial" w:hAnsi="Arial" w:cs="Arial"/>
          <w:b/>
          <w:bCs/>
          <w:color w:val="800000"/>
          <w:kern w:val="28"/>
          <w:sz w:val="20"/>
          <w:szCs w:val="20"/>
        </w:rPr>
        <w:t xml:space="preserve"> </w:t>
      </w:r>
      <w:r w:rsidR="00514C72">
        <w:rPr>
          <w:rFonts w:ascii="Arial" w:hAnsi="Arial" w:cs="Arial"/>
          <w:b/>
          <w:bCs/>
          <w:color w:val="800000"/>
          <w:kern w:val="28"/>
          <w:sz w:val="20"/>
          <w:szCs w:val="20"/>
        </w:rPr>
        <w:t>trois</w:t>
      </w:r>
      <w:r w:rsidR="00C27732">
        <w:rPr>
          <w:rFonts w:ascii="Arial" w:hAnsi="Arial" w:cs="Arial"/>
          <w:b/>
          <w:bCs/>
          <w:color w:val="800000"/>
          <w:kern w:val="28"/>
          <w:sz w:val="20"/>
          <w:szCs w:val="20"/>
        </w:rPr>
        <w:t>ième</w:t>
      </w:r>
      <w:r w:rsidR="00954A9F">
        <w:rPr>
          <w:rFonts w:ascii="Arial" w:hAnsi="Arial" w:cs="Arial"/>
          <w:b/>
          <w:bCs/>
          <w:color w:val="800000"/>
          <w:kern w:val="28"/>
          <w:sz w:val="20"/>
          <w:szCs w:val="20"/>
        </w:rPr>
        <w:t xml:space="preserve"> </w:t>
      </w:r>
      <w:r w:rsidR="0097276B" w:rsidRPr="001640A8">
        <w:rPr>
          <w:rFonts w:ascii="Arial" w:hAnsi="Arial" w:cs="Arial"/>
          <w:b/>
          <w:bCs/>
          <w:color w:val="800000"/>
          <w:kern w:val="28"/>
          <w:sz w:val="20"/>
          <w:szCs w:val="20"/>
        </w:rPr>
        <w:t>trimestre 201</w:t>
      </w:r>
      <w:r w:rsidR="00954A9F">
        <w:rPr>
          <w:rFonts w:ascii="Arial" w:hAnsi="Arial" w:cs="Arial"/>
          <w:b/>
          <w:bCs/>
          <w:color w:val="800000"/>
          <w:kern w:val="28"/>
          <w:sz w:val="20"/>
          <w:szCs w:val="20"/>
        </w:rPr>
        <w:t>9</w:t>
      </w:r>
    </w:p>
    <w:p w:rsidR="0097276B" w:rsidRDefault="0097276B" w:rsidP="00023ABE">
      <w:pPr>
        <w:spacing w:line="280" w:lineRule="exact"/>
        <w:jc w:val="both"/>
        <w:rPr>
          <w:rFonts w:ascii="Arial" w:hAnsi="Arial" w:cs="Arial"/>
          <w:b/>
          <w:bCs/>
          <w:color w:val="800000"/>
          <w:kern w:val="28"/>
          <w:sz w:val="20"/>
          <w:szCs w:val="20"/>
        </w:rPr>
      </w:pPr>
    </w:p>
    <w:p w:rsidR="00B44646" w:rsidRPr="00C97AD5" w:rsidRDefault="00234672" w:rsidP="00023ABE">
      <w:pPr>
        <w:spacing w:line="280" w:lineRule="exact"/>
        <w:jc w:val="both"/>
        <w:rPr>
          <w:rFonts w:ascii="Arial" w:hAnsi="Arial" w:cs="Arial"/>
          <w:sz w:val="20"/>
          <w:szCs w:val="20"/>
        </w:rPr>
      </w:pPr>
      <w:r w:rsidRPr="00515E01">
        <w:rPr>
          <w:rFonts w:ascii="Arial" w:hAnsi="Arial" w:cs="Arial"/>
          <w:sz w:val="20"/>
          <w:szCs w:val="20"/>
        </w:rPr>
        <w:t xml:space="preserve">La </w:t>
      </w:r>
      <w:r w:rsidRPr="00234672">
        <w:rPr>
          <w:rFonts w:ascii="Arial" w:hAnsi="Arial" w:cs="Arial"/>
          <w:b/>
          <w:bCs/>
          <w:sz w:val="20"/>
          <w:szCs w:val="20"/>
        </w:rPr>
        <w:t>croissance économique</w:t>
      </w:r>
      <w:r w:rsidRPr="00515E01">
        <w:rPr>
          <w:rFonts w:ascii="Arial" w:hAnsi="Arial" w:cs="Arial"/>
          <w:sz w:val="20"/>
          <w:szCs w:val="20"/>
        </w:rPr>
        <w:t xml:space="preserve"> devrait rester modérée au </w:t>
      </w:r>
      <w:r w:rsidR="00514C72">
        <w:rPr>
          <w:rFonts w:ascii="Arial" w:hAnsi="Arial" w:cs="Arial"/>
          <w:sz w:val="20"/>
          <w:szCs w:val="20"/>
        </w:rPr>
        <w:t>trois</w:t>
      </w:r>
      <w:r w:rsidRPr="00515E01">
        <w:rPr>
          <w:rFonts w:ascii="Arial" w:hAnsi="Arial" w:cs="Arial"/>
          <w:sz w:val="20"/>
          <w:szCs w:val="20"/>
        </w:rPr>
        <w:t xml:space="preserve">ième trimestre 2019, pâtissant du repli </w:t>
      </w:r>
      <w:r w:rsidR="00204723">
        <w:rPr>
          <w:rFonts w:ascii="Arial" w:hAnsi="Arial" w:cs="Arial"/>
          <w:sz w:val="20"/>
          <w:szCs w:val="20"/>
        </w:rPr>
        <w:t>de 2,5%</w:t>
      </w:r>
      <w:r w:rsidR="00204723" w:rsidRPr="00515E01">
        <w:rPr>
          <w:rFonts w:ascii="Arial" w:hAnsi="Arial" w:cs="Arial"/>
          <w:sz w:val="20"/>
          <w:szCs w:val="20"/>
        </w:rPr>
        <w:t xml:space="preserve"> </w:t>
      </w:r>
      <w:r w:rsidRPr="00515E01">
        <w:rPr>
          <w:rFonts w:ascii="Arial" w:hAnsi="Arial" w:cs="Arial"/>
          <w:sz w:val="20"/>
          <w:szCs w:val="20"/>
        </w:rPr>
        <w:t>de la valeur ajoutée agricole</w:t>
      </w:r>
      <w:r>
        <w:rPr>
          <w:rFonts w:ascii="Arial" w:hAnsi="Arial" w:cs="Arial"/>
          <w:sz w:val="20"/>
          <w:szCs w:val="20"/>
        </w:rPr>
        <w:t xml:space="preserve">. </w:t>
      </w:r>
      <w:r w:rsidR="00B44646" w:rsidRPr="00C97AD5">
        <w:rPr>
          <w:rFonts w:ascii="Arial" w:hAnsi="Arial" w:cs="Arial"/>
          <w:sz w:val="20"/>
          <w:szCs w:val="20"/>
        </w:rPr>
        <w:t xml:space="preserve">Cette baisse s’accompagnerait par une augmentation des charges des agriculteurs, en raison </w:t>
      </w:r>
      <w:r w:rsidR="007B4B69" w:rsidRPr="00C97AD5">
        <w:rPr>
          <w:rFonts w:ascii="Arial" w:hAnsi="Arial" w:cs="Arial"/>
          <w:sz w:val="20"/>
          <w:szCs w:val="20"/>
        </w:rPr>
        <w:t xml:space="preserve">principalement </w:t>
      </w:r>
      <w:r w:rsidR="00B44646" w:rsidRPr="00C97AD5">
        <w:rPr>
          <w:rFonts w:ascii="Arial" w:hAnsi="Arial" w:cs="Arial"/>
          <w:sz w:val="20"/>
          <w:szCs w:val="20"/>
        </w:rPr>
        <w:t xml:space="preserve">de la hausse des prix des aliments de bétail, notamment ceux de l’orge et de la paille. Les disponibilités en affouragement de l’orge local se seraient sensiblement repliées, consécutivement à la chute de sa production de 57,4% au terme de la campagne agricole 2018/2019. </w:t>
      </w:r>
    </w:p>
    <w:p w:rsidR="008A604A" w:rsidRPr="009D0552" w:rsidRDefault="008A604A" w:rsidP="00023ABE">
      <w:pPr>
        <w:spacing w:line="280" w:lineRule="exact"/>
        <w:jc w:val="both"/>
        <w:rPr>
          <w:rFonts w:ascii="Arial" w:hAnsi="Arial" w:cs="Arial"/>
          <w:sz w:val="20"/>
          <w:szCs w:val="20"/>
        </w:rPr>
      </w:pPr>
    </w:p>
    <w:p w:rsidR="00C462B6" w:rsidRDefault="00F97E82" w:rsidP="00523375">
      <w:pPr>
        <w:spacing w:line="280" w:lineRule="exact"/>
        <w:jc w:val="both"/>
        <w:rPr>
          <w:rFonts w:ascii="Arial" w:hAnsi="Arial" w:cs="Arial"/>
          <w:sz w:val="20"/>
          <w:szCs w:val="20"/>
        </w:rPr>
      </w:pPr>
      <w:r w:rsidRPr="005B6933">
        <w:rPr>
          <w:rFonts w:ascii="Arial" w:hAnsi="Arial" w:cs="Arial"/>
          <w:iCs/>
          <w:sz w:val="20"/>
          <w:szCs w:val="20"/>
          <w:lang w:eastAsia="en-US"/>
        </w:rPr>
        <w:t xml:space="preserve">Hors agriculture, l’activité économique évoluerait dans un contexte international marqué par </w:t>
      </w:r>
      <w:r w:rsidR="00C462B6" w:rsidRPr="00865725">
        <w:rPr>
          <w:rFonts w:ascii="Arial" w:hAnsi="Arial" w:cs="Arial"/>
          <w:iCs/>
          <w:sz w:val="20"/>
          <w:szCs w:val="20"/>
        </w:rPr>
        <w:t>les inc</w:t>
      </w:r>
      <w:r w:rsidR="00C462B6">
        <w:rPr>
          <w:rFonts w:ascii="Arial" w:hAnsi="Arial" w:cs="Arial"/>
          <w:iCs/>
          <w:sz w:val="20"/>
          <w:szCs w:val="20"/>
        </w:rPr>
        <w:t xml:space="preserve">ertitudes </w:t>
      </w:r>
      <w:r w:rsidR="00C462B6">
        <w:rPr>
          <w:rFonts w:ascii="Arial" w:hAnsi="Arial" w:cs="Arial"/>
          <w:sz w:val="20"/>
          <w:szCs w:val="20"/>
        </w:rPr>
        <w:t xml:space="preserve">liées au conflit commercial sino-américain dont les effets continueraient à peser sur l'évolution du commerce mondial qui progresserait de 2,4% au troisième trimestre 2019. Parallèlement, les différentes mesures de soutien budgétaire mises en place </w:t>
      </w:r>
      <w:r w:rsidR="00523375">
        <w:rPr>
          <w:rFonts w:ascii="Arial" w:hAnsi="Arial" w:cs="Arial"/>
          <w:sz w:val="20"/>
          <w:szCs w:val="20"/>
        </w:rPr>
        <w:t xml:space="preserve">au cours </w:t>
      </w:r>
      <w:r w:rsidR="00C462B6">
        <w:rPr>
          <w:rFonts w:ascii="Arial" w:hAnsi="Arial" w:cs="Arial"/>
          <w:sz w:val="20"/>
          <w:szCs w:val="20"/>
        </w:rPr>
        <w:t xml:space="preserve">de l'année, notamment aux Etats-Unis, en Chine (baisse de TVA, soutien à l'investissement immobilier) et dans plusieurs pays de la zone euro (relèvement des salaires et des allocations familiales, allègements d'impôts...) soutiendraient la demande intérieure qui prendrait le relais de la demande extérieure. </w:t>
      </w:r>
      <w:r w:rsidR="00C462B6">
        <w:rPr>
          <w:rFonts w:ascii="Arial" w:hAnsi="Arial" w:cs="Arial"/>
          <w:iCs/>
          <w:sz w:val="20"/>
          <w:szCs w:val="20"/>
        </w:rPr>
        <w:t>L</w:t>
      </w:r>
      <w:r w:rsidR="00C462B6" w:rsidRPr="00865725">
        <w:rPr>
          <w:rFonts w:ascii="Arial" w:hAnsi="Arial" w:cs="Arial"/>
          <w:iCs/>
          <w:sz w:val="20"/>
          <w:szCs w:val="20"/>
        </w:rPr>
        <w:t>es pressions inflationnistes</w:t>
      </w:r>
      <w:r w:rsidR="007B4B69" w:rsidRPr="007B4B69">
        <w:rPr>
          <w:rFonts w:ascii="Arial" w:hAnsi="Arial" w:cs="Arial"/>
          <w:iCs/>
          <w:sz w:val="20"/>
          <w:szCs w:val="20"/>
        </w:rPr>
        <w:t xml:space="preserve"> </w:t>
      </w:r>
      <w:r w:rsidR="007B4B69" w:rsidRPr="00865725">
        <w:rPr>
          <w:rFonts w:ascii="Arial" w:hAnsi="Arial" w:cs="Arial"/>
          <w:iCs/>
          <w:sz w:val="20"/>
          <w:szCs w:val="20"/>
        </w:rPr>
        <w:t>resteraient</w:t>
      </w:r>
      <w:r w:rsidR="00C462B6">
        <w:rPr>
          <w:rFonts w:ascii="Arial" w:hAnsi="Arial" w:cs="Arial"/>
          <w:iCs/>
          <w:sz w:val="20"/>
          <w:szCs w:val="20"/>
        </w:rPr>
        <w:t>, quant à elles,</w:t>
      </w:r>
      <w:r w:rsidR="00C462B6" w:rsidRPr="00865725">
        <w:rPr>
          <w:rFonts w:ascii="Arial" w:hAnsi="Arial" w:cs="Arial"/>
          <w:iCs/>
          <w:sz w:val="20"/>
          <w:szCs w:val="20"/>
        </w:rPr>
        <w:t xml:space="preserve"> subordonnées à l'évolution des cours du pétrole sur le marché mondial</w:t>
      </w:r>
      <w:r w:rsidR="00C462B6">
        <w:rPr>
          <w:rFonts w:ascii="Arial" w:hAnsi="Arial" w:cs="Arial"/>
          <w:iCs/>
          <w:sz w:val="20"/>
          <w:szCs w:val="20"/>
        </w:rPr>
        <w:t xml:space="preserve"> prévus atteindre, en moyenne, 65$/baril. Le marché physique mondial du pétrole devrait</w:t>
      </w:r>
      <w:r w:rsidR="00246839">
        <w:rPr>
          <w:rFonts w:ascii="Arial" w:hAnsi="Arial" w:cs="Arial"/>
          <w:iCs/>
          <w:sz w:val="20"/>
          <w:szCs w:val="20"/>
        </w:rPr>
        <w:t>,</w:t>
      </w:r>
      <w:r w:rsidR="00C462B6">
        <w:rPr>
          <w:rFonts w:ascii="Arial" w:hAnsi="Arial" w:cs="Arial"/>
          <w:iCs/>
          <w:sz w:val="20"/>
          <w:szCs w:val="20"/>
        </w:rPr>
        <w:t xml:space="preserve"> </w:t>
      </w:r>
      <w:r w:rsidR="00246839">
        <w:rPr>
          <w:rFonts w:ascii="Arial" w:hAnsi="Arial" w:cs="Arial"/>
          <w:iCs/>
          <w:sz w:val="20"/>
          <w:szCs w:val="20"/>
        </w:rPr>
        <w:t>toutefois,</w:t>
      </w:r>
      <w:r w:rsidR="00C462B6">
        <w:rPr>
          <w:rFonts w:ascii="Arial" w:hAnsi="Arial" w:cs="Arial"/>
          <w:iCs/>
          <w:sz w:val="20"/>
          <w:szCs w:val="20"/>
        </w:rPr>
        <w:t xml:space="preserve"> reste</w:t>
      </w:r>
      <w:r w:rsidR="00143A0C">
        <w:rPr>
          <w:rFonts w:ascii="Arial" w:hAnsi="Arial" w:cs="Arial"/>
          <w:iCs/>
          <w:sz w:val="20"/>
          <w:szCs w:val="20"/>
        </w:rPr>
        <w:t xml:space="preserve">r </w:t>
      </w:r>
      <w:r w:rsidR="00C462B6">
        <w:rPr>
          <w:rFonts w:ascii="Arial" w:hAnsi="Arial" w:cs="Arial"/>
          <w:iCs/>
          <w:sz w:val="20"/>
          <w:szCs w:val="20"/>
        </w:rPr>
        <w:t>enclin aux éventuelles tensions géopolitiques au Moyen-Orient</w:t>
      </w:r>
      <w:r w:rsidR="00C462B6" w:rsidRPr="00865725">
        <w:rPr>
          <w:rFonts w:ascii="Arial" w:hAnsi="Arial" w:cs="Arial"/>
          <w:iCs/>
          <w:sz w:val="20"/>
          <w:szCs w:val="20"/>
        </w:rPr>
        <w:t>.</w:t>
      </w:r>
    </w:p>
    <w:p w:rsidR="00947C72" w:rsidRPr="005B6933" w:rsidRDefault="00947C72" w:rsidP="00023ABE">
      <w:pPr>
        <w:spacing w:line="280" w:lineRule="exact"/>
        <w:jc w:val="both"/>
        <w:rPr>
          <w:rFonts w:ascii="Arial" w:hAnsi="Arial" w:cs="Arial"/>
          <w:iCs/>
          <w:sz w:val="20"/>
          <w:szCs w:val="20"/>
          <w:lang w:eastAsia="en-US"/>
        </w:rPr>
      </w:pPr>
    </w:p>
    <w:p w:rsidR="005104BC" w:rsidRDefault="00470C08" w:rsidP="00523375">
      <w:pPr>
        <w:spacing w:line="280" w:lineRule="exact"/>
        <w:jc w:val="both"/>
        <w:rPr>
          <w:rFonts w:ascii="Arial" w:hAnsi="Arial" w:cs="Arial"/>
          <w:sz w:val="20"/>
          <w:szCs w:val="20"/>
        </w:rPr>
      </w:pPr>
      <w:r>
        <w:rPr>
          <w:noProof/>
        </w:rPr>
        <w:drawing>
          <wp:anchor distT="0" distB="0" distL="114300" distR="114300" simplePos="0" relativeHeight="251661824" behindDoc="0" locked="0" layoutInCell="1" allowOverlap="1">
            <wp:simplePos x="0" y="0"/>
            <wp:positionH relativeFrom="column">
              <wp:posOffset>4521200</wp:posOffset>
            </wp:positionH>
            <wp:positionV relativeFrom="paragraph">
              <wp:posOffset>48895</wp:posOffset>
            </wp:positionV>
            <wp:extent cx="1985010" cy="1583690"/>
            <wp:effectExtent l="19050" t="0" r="0" b="0"/>
            <wp:wrapSquare wrapText="bothSides"/>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8"/>
                    <a:srcRect/>
                    <a:stretch>
                      <a:fillRect/>
                    </a:stretch>
                  </pic:blipFill>
                  <pic:spPr bwMode="auto">
                    <a:xfrm>
                      <a:off x="0" y="0"/>
                      <a:ext cx="1985010" cy="1583690"/>
                    </a:xfrm>
                    <a:prstGeom prst="rect">
                      <a:avLst/>
                    </a:prstGeom>
                    <a:noFill/>
                    <a:ln w="9525">
                      <a:noFill/>
                      <a:miter lim="800000"/>
                      <a:headEnd/>
                      <a:tailEnd/>
                    </a:ln>
                  </pic:spPr>
                </pic:pic>
              </a:graphicData>
            </a:graphic>
          </wp:anchor>
        </w:drawing>
      </w:r>
      <w:r w:rsidR="00C2750A" w:rsidRPr="00C2750A">
        <w:rPr>
          <w:rFonts w:ascii="Arial" w:hAnsi="Arial" w:cs="Arial"/>
          <w:sz w:val="20"/>
          <w:szCs w:val="20"/>
        </w:rPr>
        <w:t>Dans ce contexte, la demande mondiale adressée au Maroc enregistrer</w:t>
      </w:r>
      <w:r w:rsidR="00204723">
        <w:rPr>
          <w:rFonts w:ascii="Arial" w:hAnsi="Arial" w:cs="Arial"/>
          <w:sz w:val="20"/>
          <w:szCs w:val="20"/>
        </w:rPr>
        <w:t>ait</w:t>
      </w:r>
      <w:r w:rsidR="00C2750A" w:rsidRPr="00C2750A">
        <w:rPr>
          <w:rFonts w:ascii="Arial" w:hAnsi="Arial" w:cs="Arial"/>
          <w:sz w:val="20"/>
          <w:szCs w:val="20"/>
        </w:rPr>
        <w:t xml:space="preserve"> une hausse de 2,9%, en variation annuelle.</w:t>
      </w:r>
      <w:r w:rsidR="00C2750A">
        <w:rPr>
          <w:rFonts w:ascii="Arial" w:hAnsi="Arial" w:cs="Arial"/>
          <w:sz w:val="20"/>
          <w:szCs w:val="20"/>
        </w:rPr>
        <w:t xml:space="preserve"> </w:t>
      </w:r>
      <w:r w:rsidR="000566DE">
        <w:rPr>
          <w:rFonts w:ascii="Arial" w:hAnsi="Arial" w:cs="Arial"/>
          <w:sz w:val="20"/>
          <w:szCs w:val="20"/>
        </w:rPr>
        <w:t xml:space="preserve">Cette </w:t>
      </w:r>
      <w:r w:rsidR="0021248F">
        <w:rPr>
          <w:rFonts w:ascii="Arial" w:hAnsi="Arial" w:cs="Arial"/>
          <w:sz w:val="20"/>
          <w:szCs w:val="20"/>
        </w:rPr>
        <w:t>amélioration</w:t>
      </w:r>
      <w:r w:rsidR="000566DE">
        <w:rPr>
          <w:rFonts w:ascii="Arial" w:hAnsi="Arial" w:cs="Arial"/>
          <w:sz w:val="20"/>
          <w:szCs w:val="20"/>
        </w:rPr>
        <w:t xml:space="preserve"> profiterait, notamment</w:t>
      </w:r>
      <w:r w:rsidR="00DF72FC">
        <w:rPr>
          <w:rFonts w:ascii="Arial" w:hAnsi="Arial" w:cs="Arial"/>
          <w:sz w:val="20"/>
          <w:szCs w:val="20"/>
        </w:rPr>
        <w:t>,</w:t>
      </w:r>
      <w:r w:rsidR="000566DE">
        <w:rPr>
          <w:rFonts w:ascii="Arial" w:hAnsi="Arial" w:cs="Arial"/>
          <w:sz w:val="20"/>
          <w:szCs w:val="20"/>
        </w:rPr>
        <w:t xml:space="preserve"> au</w:t>
      </w:r>
      <w:r w:rsidR="004A67FC">
        <w:rPr>
          <w:rFonts w:ascii="Arial" w:hAnsi="Arial" w:cs="Arial"/>
          <w:sz w:val="20"/>
          <w:szCs w:val="20"/>
        </w:rPr>
        <w:t xml:space="preserve"> secteur secondaire</w:t>
      </w:r>
      <w:r w:rsidR="000566DE">
        <w:rPr>
          <w:rFonts w:ascii="Arial" w:hAnsi="Arial" w:cs="Arial"/>
          <w:sz w:val="20"/>
          <w:szCs w:val="20"/>
        </w:rPr>
        <w:t xml:space="preserve"> dont la croissance s’établirait à </w:t>
      </w:r>
      <w:r w:rsidR="00786ED3">
        <w:rPr>
          <w:rFonts w:ascii="Arial" w:hAnsi="Arial" w:cs="Arial" w:hint="cs"/>
          <w:sz w:val="20"/>
          <w:szCs w:val="20"/>
          <w:rtl/>
        </w:rPr>
        <w:t>3</w:t>
      </w:r>
      <w:r w:rsidR="00A44FD8">
        <w:rPr>
          <w:rFonts w:ascii="Arial" w:hAnsi="Arial" w:cs="Arial"/>
          <w:sz w:val="20"/>
          <w:szCs w:val="20"/>
        </w:rPr>
        <w:t>,</w:t>
      </w:r>
      <w:r w:rsidR="007B4B69">
        <w:rPr>
          <w:rFonts w:ascii="Arial" w:hAnsi="Arial" w:cs="Arial"/>
          <w:sz w:val="20"/>
          <w:szCs w:val="20"/>
        </w:rPr>
        <w:t>1</w:t>
      </w:r>
      <w:r w:rsidR="00936A58" w:rsidRPr="00936A58">
        <w:rPr>
          <w:rFonts w:ascii="Arial" w:hAnsi="Arial" w:cs="Arial"/>
          <w:sz w:val="20"/>
          <w:szCs w:val="20"/>
        </w:rPr>
        <w:t xml:space="preserve">%, au </w:t>
      </w:r>
      <w:r w:rsidR="00514C72">
        <w:rPr>
          <w:rFonts w:ascii="Arial" w:hAnsi="Arial" w:cs="Arial"/>
          <w:sz w:val="20"/>
          <w:szCs w:val="20"/>
        </w:rPr>
        <w:t>trois</w:t>
      </w:r>
      <w:r w:rsidR="00514C72" w:rsidRPr="00515E01">
        <w:rPr>
          <w:rFonts w:ascii="Arial" w:hAnsi="Arial" w:cs="Arial"/>
          <w:sz w:val="20"/>
          <w:szCs w:val="20"/>
        </w:rPr>
        <w:t>ième</w:t>
      </w:r>
      <w:r w:rsidR="00936A58" w:rsidRPr="00936A58">
        <w:rPr>
          <w:rFonts w:ascii="Arial" w:hAnsi="Arial" w:cs="Arial"/>
          <w:sz w:val="20"/>
          <w:szCs w:val="20"/>
        </w:rPr>
        <w:t xml:space="preserve"> trimestre 201</w:t>
      </w:r>
      <w:r w:rsidR="00954A9F">
        <w:rPr>
          <w:rFonts w:ascii="Arial" w:hAnsi="Arial" w:cs="Arial"/>
          <w:sz w:val="20"/>
          <w:szCs w:val="20"/>
        </w:rPr>
        <w:t>9</w:t>
      </w:r>
      <w:r w:rsidR="000566DE">
        <w:rPr>
          <w:rFonts w:ascii="Arial" w:hAnsi="Arial" w:cs="Arial"/>
          <w:sz w:val="20"/>
          <w:szCs w:val="20"/>
        </w:rPr>
        <w:t xml:space="preserve">. </w:t>
      </w:r>
      <w:r w:rsidR="002155FC" w:rsidRPr="00936A58">
        <w:rPr>
          <w:rFonts w:ascii="Arial" w:hAnsi="Arial" w:cs="Arial"/>
          <w:sz w:val="20"/>
          <w:szCs w:val="20"/>
        </w:rPr>
        <w:t xml:space="preserve">Quant au secteur tertiaire, sa valeur ajoutée croîtrait </w:t>
      </w:r>
      <w:r w:rsidR="002155FC" w:rsidRPr="00B14750">
        <w:rPr>
          <w:rFonts w:ascii="Arial" w:hAnsi="Arial" w:cs="Arial"/>
          <w:sz w:val="20"/>
          <w:szCs w:val="20"/>
        </w:rPr>
        <w:t>de 3</w:t>
      </w:r>
      <w:r w:rsidR="00786ED3" w:rsidRPr="00B14750">
        <w:rPr>
          <w:rFonts w:ascii="Arial" w:hAnsi="Arial" w:cs="Arial"/>
          <w:sz w:val="20"/>
          <w:szCs w:val="20"/>
        </w:rPr>
        <w:t>,</w:t>
      </w:r>
      <w:r w:rsidR="00523375">
        <w:rPr>
          <w:rFonts w:ascii="Arial" w:hAnsi="Arial" w:cs="Arial"/>
          <w:sz w:val="20"/>
          <w:szCs w:val="20"/>
        </w:rPr>
        <w:t>2</w:t>
      </w:r>
      <w:r w:rsidR="002155FC" w:rsidRPr="00B14750">
        <w:rPr>
          <w:rFonts w:ascii="Arial" w:hAnsi="Arial" w:cs="Arial"/>
          <w:sz w:val="20"/>
          <w:szCs w:val="20"/>
        </w:rPr>
        <w:t xml:space="preserve">%, contribuant pour </w:t>
      </w:r>
      <w:r w:rsidR="005C7618">
        <w:rPr>
          <w:rFonts w:ascii="Arial" w:hAnsi="Arial" w:cs="Arial"/>
          <w:sz w:val="20"/>
          <w:szCs w:val="20"/>
        </w:rPr>
        <w:t>1</w:t>
      </w:r>
      <w:r w:rsidR="002155FC" w:rsidRPr="00B14750">
        <w:rPr>
          <w:rFonts w:ascii="Arial" w:hAnsi="Arial" w:cs="Arial"/>
          <w:sz w:val="20"/>
          <w:szCs w:val="20"/>
        </w:rPr>
        <w:t>,</w:t>
      </w:r>
      <w:r w:rsidR="00523375">
        <w:rPr>
          <w:rFonts w:ascii="Arial" w:hAnsi="Arial" w:cs="Arial"/>
          <w:sz w:val="20"/>
          <w:szCs w:val="20"/>
        </w:rPr>
        <w:t>6</w:t>
      </w:r>
      <w:r w:rsidR="002155FC" w:rsidRPr="00B14750">
        <w:rPr>
          <w:rFonts w:ascii="Arial" w:hAnsi="Arial" w:cs="Arial"/>
          <w:sz w:val="20"/>
          <w:szCs w:val="20"/>
        </w:rPr>
        <w:t xml:space="preserve"> point à la croissance globale du PIB.</w:t>
      </w:r>
      <w:r w:rsidR="005104BC" w:rsidRPr="00B14750">
        <w:rPr>
          <w:rFonts w:ascii="Arial" w:hAnsi="Arial" w:cs="Arial"/>
          <w:sz w:val="20"/>
          <w:szCs w:val="20"/>
        </w:rPr>
        <w:t xml:space="preserve"> </w:t>
      </w:r>
    </w:p>
    <w:p w:rsidR="00F95E57" w:rsidRDefault="00F95E57" w:rsidP="00023ABE">
      <w:pPr>
        <w:spacing w:line="280" w:lineRule="exact"/>
        <w:jc w:val="both"/>
        <w:rPr>
          <w:rFonts w:ascii="Arial" w:hAnsi="Arial" w:cs="Arial"/>
          <w:sz w:val="20"/>
          <w:szCs w:val="20"/>
          <w:rtl/>
        </w:rPr>
      </w:pPr>
    </w:p>
    <w:p w:rsidR="00F64221" w:rsidRPr="00936A58" w:rsidRDefault="002C3866" w:rsidP="00523375">
      <w:pPr>
        <w:spacing w:line="280" w:lineRule="exact"/>
        <w:jc w:val="both"/>
        <w:rPr>
          <w:rFonts w:ascii="Arial" w:hAnsi="Arial" w:cs="Arial"/>
          <w:sz w:val="20"/>
          <w:szCs w:val="20"/>
        </w:rPr>
      </w:pPr>
      <w:r>
        <w:rPr>
          <w:rFonts w:ascii="Arial" w:hAnsi="Arial" w:cs="Arial"/>
          <w:sz w:val="20"/>
          <w:szCs w:val="20"/>
        </w:rPr>
        <w:t>Globalement</w:t>
      </w:r>
      <w:r w:rsidR="00F21672">
        <w:rPr>
          <w:rFonts w:ascii="Arial" w:hAnsi="Arial" w:cs="Arial"/>
          <w:sz w:val="20"/>
          <w:szCs w:val="20"/>
        </w:rPr>
        <w:t xml:space="preserve">, </w:t>
      </w:r>
      <w:r w:rsidR="00F21672" w:rsidRPr="00936A58">
        <w:rPr>
          <w:rFonts w:ascii="Arial" w:hAnsi="Arial" w:cs="Arial"/>
          <w:sz w:val="20"/>
          <w:szCs w:val="20"/>
        </w:rPr>
        <w:t>l</w:t>
      </w:r>
      <w:r w:rsidR="00791F67">
        <w:rPr>
          <w:rFonts w:ascii="Arial" w:hAnsi="Arial" w:cs="Arial"/>
          <w:sz w:val="20"/>
          <w:szCs w:val="20"/>
        </w:rPr>
        <w:t xml:space="preserve">a </w:t>
      </w:r>
      <w:r w:rsidR="00791F67" w:rsidRPr="00B27BD7">
        <w:rPr>
          <w:rFonts w:ascii="Arial" w:hAnsi="Arial" w:cs="Arial"/>
          <w:sz w:val="20"/>
          <w:szCs w:val="20"/>
        </w:rPr>
        <w:t>valeur ajoutée</w:t>
      </w:r>
      <w:r w:rsidR="00F21672" w:rsidRPr="00B27BD7">
        <w:rPr>
          <w:rFonts w:ascii="Arial" w:hAnsi="Arial" w:cs="Arial"/>
          <w:sz w:val="20"/>
          <w:szCs w:val="20"/>
        </w:rPr>
        <w:t xml:space="preserve"> </w:t>
      </w:r>
      <w:r w:rsidR="00791F67" w:rsidRPr="00B27BD7">
        <w:rPr>
          <w:rFonts w:ascii="Arial" w:hAnsi="Arial" w:cs="Arial"/>
          <w:sz w:val="20"/>
          <w:szCs w:val="20"/>
        </w:rPr>
        <w:t>hors a</w:t>
      </w:r>
      <w:r w:rsidR="00F21672" w:rsidRPr="00B27BD7">
        <w:rPr>
          <w:rFonts w:ascii="Arial" w:hAnsi="Arial" w:cs="Arial"/>
          <w:sz w:val="20"/>
          <w:szCs w:val="20"/>
        </w:rPr>
        <w:t>gric</w:t>
      </w:r>
      <w:r w:rsidR="00791F67" w:rsidRPr="00B27BD7">
        <w:rPr>
          <w:rFonts w:ascii="Arial" w:hAnsi="Arial" w:cs="Arial"/>
          <w:sz w:val="20"/>
          <w:szCs w:val="20"/>
        </w:rPr>
        <w:t>ulture</w:t>
      </w:r>
      <w:r w:rsidR="00F21672" w:rsidRPr="00936A58">
        <w:rPr>
          <w:rFonts w:ascii="Arial" w:hAnsi="Arial" w:cs="Arial"/>
          <w:sz w:val="20"/>
          <w:szCs w:val="20"/>
        </w:rPr>
        <w:t xml:space="preserve"> s’améliorerait de </w:t>
      </w:r>
      <w:r w:rsidR="005259E6">
        <w:rPr>
          <w:rFonts w:ascii="Arial" w:hAnsi="Arial" w:cs="Arial"/>
          <w:sz w:val="20"/>
          <w:szCs w:val="20"/>
        </w:rPr>
        <w:t>3</w:t>
      </w:r>
      <w:r w:rsidR="00F21672" w:rsidRPr="00936A58">
        <w:rPr>
          <w:rFonts w:ascii="Arial" w:hAnsi="Arial" w:cs="Arial"/>
          <w:sz w:val="20"/>
          <w:szCs w:val="20"/>
        </w:rPr>
        <w:t>,</w:t>
      </w:r>
      <w:r w:rsidR="00523375">
        <w:rPr>
          <w:rFonts w:ascii="Arial" w:hAnsi="Arial" w:cs="Arial"/>
          <w:sz w:val="20"/>
          <w:szCs w:val="20"/>
        </w:rPr>
        <w:t>2</w:t>
      </w:r>
      <w:r w:rsidR="00F21672" w:rsidRPr="00936A58">
        <w:rPr>
          <w:rFonts w:ascii="Arial" w:hAnsi="Arial" w:cs="Arial"/>
          <w:sz w:val="20"/>
          <w:szCs w:val="20"/>
        </w:rPr>
        <w:t xml:space="preserve">% au </w:t>
      </w:r>
      <w:r w:rsidR="00514C72">
        <w:rPr>
          <w:rFonts w:ascii="Arial" w:hAnsi="Arial" w:cs="Arial"/>
          <w:sz w:val="20"/>
          <w:szCs w:val="20"/>
        </w:rPr>
        <w:t>trois</w:t>
      </w:r>
      <w:r w:rsidR="00514C72" w:rsidRPr="00515E01">
        <w:rPr>
          <w:rFonts w:ascii="Arial" w:hAnsi="Arial" w:cs="Arial"/>
          <w:sz w:val="20"/>
          <w:szCs w:val="20"/>
        </w:rPr>
        <w:t>ième</w:t>
      </w:r>
      <w:r w:rsidR="00F21672" w:rsidRPr="00936A58">
        <w:rPr>
          <w:rFonts w:ascii="Arial" w:hAnsi="Arial" w:cs="Arial"/>
          <w:sz w:val="20"/>
          <w:szCs w:val="20"/>
        </w:rPr>
        <w:t xml:space="preserve"> trimestre 201</w:t>
      </w:r>
      <w:r w:rsidR="00954A9F">
        <w:rPr>
          <w:rFonts w:ascii="Arial" w:hAnsi="Arial" w:cs="Arial"/>
          <w:sz w:val="20"/>
          <w:szCs w:val="20"/>
        </w:rPr>
        <w:t>9</w:t>
      </w:r>
      <w:r w:rsidR="005965D9">
        <w:rPr>
          <w:rFonts w:ascii="Arial" w:hAnsi="Arial" w:cs="Arial"/>
          <w:sz w:val="20"/>
          <w:szCs w:val="20"/>
        </w:rPr>
        <w:t>.</w:t>
      </w:r>
      <w:r w:rsidR="00A55655">
        <w:rPr>
          <w:rFonts w:ascii="Arial" w:hAnsi="Arial" w:cs="Arial"/>
          <w:sz w:val="20"/>
          <w:szCs w:val="20"/>
        </w:rPr>
        <w:t xml:space="preserve"> </w:t>
      </w:r>
      <w:r w:rsidR="00F21672">
        <w:rPr>
          <w:rFonts w:ascii="Arial" w:hAnsi="Arial" w:cs="Arial"/>
          <w:sz w:val="20"/>
          <w:szCs w:val="20"/>
        </w:rPr>
        <w:t xml:space="preserve">Compte tenu d’une </w:t>
      </w:r>
      <w:r w:rsidR="00EE361E">
        <w:rPr>
          <w:rFonts w:ascii="Arial" w:hAnsi="Arial" w:cs="Arial"/>
          <w:sz w:val="20"/>
          <w:szCs w:val="20"/>
        </w:rPr>
        <w:t>ré</w:t>
      </w:r>
      <w:r w:rsidR="00F21672">
        <w:rPr>
          <w:rFonts w:ascii="Arial" w:hAnsi="Arial" w:cs="Arial"/>
          <w:sz w:val="20"/>
          <w:szCs w:val="20"/>
        </w:rPr>
        <w:t xml:space="preserve">gression de </w:t>
      </w:r>
      <w:r w:rsidR="000B2699">
        <w:rPr>
          <w:rFonts w:ascii="Arial" w:hAnsi="Arial" w:cs="Arial"/>
          <w:sz w:val="20"/>
          <w:szCs w:val="20"/>
        </w:rPr>
        <w:t>2</w:t>
      </w:r>
      <w:r w:rsidR="00F21672">
        <w:rPr>
          <w:rFonts w:ascii="Arial" w:hAnsi="Arial" w:cs="Arial"/>
          <w:sz w:val="20"/>
          <w:szCs w:val="20"/>
        </w:rPr>
        <w:t>,</w:t>
      </w:r>
      <w:r w:rsidR="000B2699">
        <w:rPr>
          <w:rFonts w:ascii="Arial" w:hAnsi="Arial" w:cs="Arial"/>
          <w:sz w:val="20"/>
          <w:szCs w:val="20"/>
        </w:rPr>
        <w:t>5</w:t>
      </w:r>
      <w:r w:rsidR="00F21672">
        <w:rPr>
          <w:rFonts w:ascii="Arial" w:hAnsi="Arial" w:cs="Arial"/>
          <w:sz w:val="20"/>
          <w:szCs w:val="20"/>
        </w:rPr>
        <w:t>% de l</w:t>
      </w:r>
      <w:r w:rsidR="00F64221">
        <w:rPr>
          <w:rFonts w:ascii="Arial" w:hAnsi="Arial" w:cs="Arial"/>
          <w:sz w:val="20"/>
          <w:szCs w:val="20"/>
        </w:rPr>
        <w:t xml:space="preserve">a valeur ajoutée </w:t>
      </w:r>
      <w:r w:rsidR="00F64221" w:rsidRPr="002A1388">
        <w:rPr>
          <w:rFonts w:ascii="Arial" w:hAnsi="Arial" w:cs="Arial"/>
          <w:sz w:val="20"/>
          <w:szCs w:val="20"/>
        </w:rPr>
        <w:t>agricole</w:t>
      </w:r>
      <w:r w:rsidR="00F21672" w:rsidRPr="004535A6">
        <w:rPr>
          <w:rFonts w:ascii="Arial" w:hAnsi="Arial" w:cs="Arial"/>
          <w:sz w:val="20"/>
          <w:szCs w:val="20"/>
        </w:rPr>
        <w:t xml:space="preserve">, </w:t>
      </w:r>
      <w:r w:rsidR="00C510E0" w:rsidRPr="004535A6">
        <w:rPr>
          <w:rFonts w:ascii="Arial" w:hAnsi="Arial" w:cs="Arial"/>
          <w:sz w:val="20"/>
          <w:szCs w:val="20"/>
        </w:rPr>
        <w:t xml:space="preserve">la </w:t>
      </w:r>
      <w:r w:rsidR="00C510E0" w:rsidRPr="004535A6">
        <w:rPr>
          <w:rFonts w:ascii="Arial" w:hAnsi="Arial" w:cs="Arial"/>
          <w:b/>
          <w:bCs/>
          <w:sz w:val="20"/>
          <w:szCs w:val="20"/>
        </w:rPr>
        <w:t>croissance économique nationale</w:t>
      </w:r>
      <w:r w:rsidR="00C510E0" w:rsidRPr="004535A6">
        <w:rPr>
          <w:rFonts w:ascii="Arial" w:hAnsi="Arial" w:cs="Arial"/>
          <w:sz w:val="20"/>
          <w:szCs w:val="20"/>
        </w:rPr>
        <w:t xml:space="preserve"> serait de</w:t>
      </w:r>
      <w:r w:rsidR="00936A58" w:rsidRPr="00936A58">
        <w:rPr>
          <w:rFonts w:ascii="Arial" w:hAnsi="Arial" w:cs="Arial"/>
          <w:sz w:val="20"/>
          <w:szCs w:val="20"/>
        </w:rPr>
        <w:t xml:space="preserve"> </w:t>
      </w:r>
      <w:r w:rsidR="00B53C3F">
        <w:rPr>
          <w:rFonts w:ascii="Arial" w:hAnsi="Arial" w:cs="Arial"/>
          <w:sz w:val="20"/>
          <w:szCs w:val="20"/>
        </w:rPr>
        <w:t>2,</w:t>
      </w:r>
      <w:r w:rsidR="00A44FD8">
        <w:rPr>
          <w:rFonts w:ascii="Arial" w:hAnsi="Arial" w:cs="Arial"/>
          <w:sz w:val="20"/>
          <w:szCs w:val="20"/>
        </w:rPr>
        <w:t>4</w:t>
      </w:r>
      <w:r w:rsidR="00936A58" w:rsidRPr="00936A58">
        <w:rPr>
          <w:rFonts w:ascii="Arial" w:hAnsi="Arial" w:cs="Arial"/>
          <w:sz w:val="20"/>
          <w:szCs w:val="20"/>
        </w:rPr>
        <w:t>%</w:t>
      </w:r>
      <w:r w:rsidR="00FA6910">
        <w:rPr>
          <w:rFonts w:ascii="Arial" w:hAnsi="Arial" w:cs="Arial"/>
          <w:sz w:val="20"/>
          <w:szCs w:val="20"/>
        </w:rPr>
        <w:t xml:space="preserve">, au lieu de </w:t>
      </w:r>
      <w:r w:rsidR="0004531B">
        <w:rPr>
          <w:rFonts w:ascii="Arial" w:hAnsi="Arial" w:cs="Arial"/>
          <w:sz w:val="20"/>
          <w:szCs w:val="20"/>
        </w:rPr>
        <w:t>+</w:t>
      </w:r>
      <w:r w:rsidR="000B2699">
        <w:rPr>
          <w:rFonts w:ascii="Arial" w:hAnsi="Arial" w:cs="Arial"/>
          <w:sz w:val="20"/>
          <w:szCs w:val="20"/>
        </w:rPr>
        <w:t>3</w:t>
      </w:r>
      <w:r w:rsidR="00FA6910">
        <w:rPr>
          <w:rFonts w:ascii="Arial" w:hAnsi="Arial" w:cs="Arial"/>
          <w:sz w:val="20"/>
          <w:szCs w:val="20"/>
        </w:rPr>
        <w:t xml:space="preserve">% </w:t>
      </w:r>
      <w:r w:rsidR="000910ED">
        <w:rPr>
          <w:rFonts w:ascii="Arial" w:hAnsi="Arial" w:cs="Arial"/>
          <w:sz w:val="20"/>
          <w:szCs w:val="20"/>
        </w:rPr>
        <w:t xml:space="preserve">la même période </w:t>
      </w:r>
      <w:r w:rsidR="00FA6910">
        <w:rPr>
          <w:rFonts w:ascii="Arial" w:hAnsi="Arial" w:cs="Arial"/>
          <w:sz w:val="20"/>
          <w:szCs w:val="20"/>
        </w:rPr>
        <w:t>un</w:t>
      </w:r>
      <w:r w:rsidR="009220DD">
        <w:rPr>
          <w:rFonts w:ascii="Arial" w:hAnsi="Arial" w:cs="Arial"/>
          <w:sz w:val="20"/>
          <w:szCs w:val="20"/>
        </w:rPr>
        <w:t>e année</w:t>
      </w:r>
      <w:r w:rsidR="00FA6910">
        <w:rPr>
          <w:rFonts w:ascii="Arial" w:hAnsi="Arial" w:cs="Arial"/>
          <w:sz w:val="20"/>
          <w:szCs w:val="20"/>
        </w:rPr>
        <w:t xml:space="preserve"> auparavant</w:t>
      </w:r>
      <w:r w:rsidR="003A0007">
        <w:rPr>
          <w:rFonts w:ascii="Arial" w:hAnsi="Arial" w:cs="Arial"/>
          <w:sz w:val="20"/>
          <w:szCs w:val="20"/>
        </w:rPr>
        <w:t>.</w:t>
      </w:r>
      <w:r w:rsidR="003B2761">
        <w:rPr>
          <w:rFonts w:ascii="Arial" w:hAnsi="Arial" w:cs="Arial"/>
          <w:sz w:val="20"/>
          <w:szCs w:val="20"/>
        </w:rPr>
        <w:t xml:space="preserve"> </w:t>
      </w:r>
    </w:p>
    <w:sectPr w:rsidR="00F64221" w:rsidRPr="00936A58" w:rsidSect="00C011C4">
      <w:footerReference w:type="even" r:id="rId19"/>
      <w:footerReference w:type="default" r:id="rId20"/>
      <w:headerReference w:type="first" r:id="rId21"/>
      <w:footerReference w:type="first" r:id="rId22"/>
      <w:pgSz w:w="11906" w:h="16838"/>
      <w:pgMar w:top="993" w:right="849" w:bottom="1276" w:left="851" w:header="709"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3535" w:rsidRDefault="00B63535">
      <w:r>
        <w:separator/>
      </w:r>
    </w:p>
  </w:endnote>
  <w:endnote w:type="continuationSeparator" w:id="1">
    <w:p w:rsidR="00B63535" w:rsidRDefault="00B635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6F3" w:rsidRDefault="000606F3" w:rsidP="00CB05C8">
    <w:pPr>
      <w:pStyle w:val="Pieddepage"/>
      <w:framePr w:wrap="auto"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0606F3" w:rsidRDefault="000606F3">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6F3" w:rsidRPr="006D7FA4" w:rsidRDefault="000606F3" w:rsidP="006D7FA4">
    <w:pPr>
      <w:pStyle w:val="Pieddepage"/>
      <w:framePr w:wrap="auto" w:vAnchor="text" w:hAnchor="page" w:x="10238" w:y="-43"/>
      <w:jc w:val="right"/>
      <w:rPr>
        <w:rStyle w:val="Numrodepage"/>
        <w:sz w:val="20"/>
        <w:szCs w:val="20"/>
      </w:rPr>
    </w:pPr>
    <w:r w:rsidRPr="006D7FA4">
      <w:rPr>
        <w:rStyle w:val="Numrodepage"/>
        <w:sz w:val="20"/>
        <w:szCs w:val="20"/>
      </w:rPr>
      <w:fldChar w:fldCharType="begin"/>
    </w:r>
    <w:r w:rsidRPr="006D7FA4">
      <w:rPr>
        <w:rStyle w:val="Numrodepage"/>
        <w:sz w:val="20"/>
        <w:szCs w:val="20"/>
      </w:rPr>
      <w:instrText xml:space="preserve">PAGE  </w:instrText>
    </w:r>
    <w:r w:rsidRPr="006D7FA4">
      <w:rPr>
        <w:rStyle w:val="Numrodepage"/>
        <w:sz w:val="20"/>
        <w:szCs w:val="20"/>
      </w:rPr>
      <w:fldChar w:fldCharType="separate"/>
    </w:r>
    <w:r w:rsidR="00470C08">
      <w:rPr>
        <w:rStyle w:val="Numrodepage"/>
        <w:noProof/>
        <w:sz w:val="20"/>
        <w:szCs w:val="20"/>
      </w:rPr>
      <w:t>2</w:t>
    </w:r>
    <w:r w:rsidRPr="006D7FA4">
      <w:rPr>
        <w:rStyle w:val="Numrodepage"/>
        <w:sz w:val="20"/>
        <w:szCs w:val="20"/>
      </w:rPr>
      <w:fldChar w:fldCharType="end"/>
    </w:r>
    <w:r w:rsidRPr="006D7FA4">
      <w:rPr>
        <w:rStyle w:val="Numrodepage"/>
        <w:sz w:val="20"/>
        <w:szCs w:val="20"/>
      </w:rPr>
      <w:t>/</w:t>
    </w:r>
    <w:r w:rsidRPr="006D7FA4">
      <w:rPr>
        <w:rStyle w:val="Numrodepage"/>
        <w:sz w:val="20"/>
        <w:szCs w:val="20"/>
      </w:rPr>
      <w:fldChar w:fldCharType="begin"/>
    </w:r>
    <w:r w:rsidRPr="006D7FA4">
      <w:rPr>
        <w:rStyle w:val="Numrodepage"/>
        <w:sz w:val="20"/>
        <w:szCs w:val="20"/>
      </w:rPr>
      <w:instrText xml:space="preserve"> NUMPAGES </w:instrText>
    </w:r>
    <w:r w:rsidRPr="006D7FA4">
      <w:rPr>
        <w:rStyle w:val="Numrodepage"/>
        <w:sz w:val="20"/>
        <w:szCs w:val="20"/>
      </w:rPr>
      <w:fldChar w:fldCharType="separate"/>
    </w:r>
    <w:r w:rsidR="00470C08">
      <w:rPr>
        <w:rStyle w:val="Numrodepage"/>
        <w:noProof/>
        <w:sz w:val="20"/>
        <w:szCs w:val="20"/>
      </w:rPr>
      <w:t>5</w:t>
    </w:r>
    <w:r w:rsidRPr="006D7FA4">
      <w:rPr>
        <w:rStyle w:val="Numrodepage"/>
        <w:sz w:val="20"/>
        <w:szCs w:val="20"/>
      </w:rPr>
      <w:fldChar w:fldCharType="end"/>
    </w:r>
  </w:p>
  <w:p w:rsidR="000606F3" w:rsidRDefault="000606F3">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6F3" w:rsidRDefault="000606F3">
    <w:pPr>
      <w:pStyle w:val="Pieddepage"/>
    </w:pPr>
    <w:r>
      <w:rPr>
        <w:noProof/>
      </w:rPr>
      <w:pict>
        <v:shapetype id="_x0000_t202" coordsize="21600,21600" o:spt="202" path="m,l,21600r21600,l21600,xe">
          <v:stroke joinstyle="miter"/>
          <v:path gradientshapeok="t" o:connecttype="rect"/>
        </v:shapetype>
        <v:shape id="Text Box 5" o:spid="_x0000_s2051" type="#_x0000_t202" style="position:absolute;margin-left:0;margin-top:-15.45pt;width:4in;height:17.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" stroked="f">
          <v:textbox style="mso-next-textbox:#Text Box 5">
            <w:txbxContent>
              <w:p w:rsidR="000606F3" w:rsidRPr="00773F09" w:rsidRDefault="000606F3" w:rsidP="009C7695">
                <w:pPr>
                  <w:rPr>
                    <w:rFonts w:ascii="Arial" w:hAnsi="Arial" w:cs="Arial"/>
                    <w:color w:val="993366"/>
                    <w:sz w:val="20"/>
                    <w:szCs w:val="20"/>
                    <w:lang w:val="en-US"/>
                  </w:rPr>
                </w:pPr>
                <w:r w:rsidRPr="00350C40">
                  <w:rPr>
                    <w:rFonts w:ascii="Arial" w:hAnsi="Arial" w:cs="Arial"/>
                    <w:color w:val="993366"/>
                    <w:sz w:val="18"/>
                    <w:szCs w:val="18"/>
                    <w:lang w:val="en-US"/>
                  </w:rPr>
                  <w:t xml:space="preserve">Ilot 31-3, secteur 16, Hay Riad, 10001, Rabat - Maroc </w:t>
                </w:r>
                <w:r>
                  <w:rPr>
                    <w:rFonts w:ascii="Arial" w:hAnsi="Arial" w:cs="Arial"/>
                    <w:color w:val="993366"/>
                    <w:sz w:val="18"/>
                    <w:szCs w:val="18"/>
                    <w:lang w:val="en-US"/>
                  </w:rPr>
                  <w:t xml:space="preserve">  </w:t>
                </w:r>
                <w:r w:rsidRPr="00350C40">
                  <w:rPr>
                    <w:rFonts w:ascii="Arial" w:hAnsi="Arial" w:cs="Arial"/>
                    <w:color w:val="993366"/>
                    <w:sz w:val="18"/>
                    <w:szCs w:val="18"/>
                    <w:lang w:val="en-US"/>
                  </w:rPr>
                  <w:t xml:space="preserve">BP : </w:t>
                </w:r>
                <w:r>
                  <w:rPr>
                    <w:rFonts w:ascii="Arial" w:hAnsi="Arial" w:cs="Arial"/>
                    <w:color w:val="993366"/>
                    <w:sz w:val="18"/>
                    <w:szCs w:val="18"/>
                    <w:lang w:val="en-US"/>
                  </w:rPr>
                  <w:t xml:space="preserve">      </w:t>
                </w:r>
                <w:r w:rsidRPr="00350C40">
                  <w:rPr>
                    <w:rFonts w:ascii="Arial" w:hAnsi="Arial" w:cs="Arial"/>
                    <w:color w:val="993366"/>
                    <w:sz w:val="18"/>
                    <w:szCs w:val="18"/>
                    <w:lang w:val="en-US"/>
                  </w:rPr>
                  <w:t xml:space="preserve">178 </w:t>
                </w:r>
              </w:p>
            </w:txbxContent>
          </v:textbox>
        </v:shape>
      </w:pict>
    </w:r>
    <w:r>
      <w:rPr>
        <w:noProof/>
      </w:rPr>
      <w:pict>
        <v:shape id="Text Box 6" o:spid="_x0000_s2050" type="#_x0000_t202" style="position:absolute;margin-left:12.45pt;margin-top:2.05pt;width:185.55pt;height:27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rs9gwIAABY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" stroked="f">
          <v:textbox style="mso-next-textbox:#Text Box 6">
            <w:txbxContent>
              <w:p w:rsidR="000606F3" w:rsidRPr="00F94487" w:rsidRDefault="000606F3" w:rsidP="009C7695">
                <w:pPr>
                  <w:spacing w:line="300" w:lineRule="exact"/>
                  <w:jc w:val="both"/>
                  <w:rPr>
                    <w:rFonts w:ascii="Arial" w:hAnsi="Arial" w:cs="Arial"/>
                    <w:color w:val="993366"/>
                    <w:sz w:val="20"/>
                    <w:szCs w:val="20"/>
                  </w:rPr>
                </w:pPr>
                <w:r w:rsidRPr="00350C40">
                  <w:rPr>
                    <w:rFonts w:ascii="Arial" w:hAnsi="Arial" w:cs="Arial"/>
                    <w:color w:val="993366"/>
                    <w:sz w:val="18"/>
                    <w:szCs w:val="18"/>
                  </w:rPr>
                  <w:t>Tél. : (+212) 0</w:t>
                </w:r>
                <w:r w:rsidRPr="00350C40">
                  <w:rPr>
                    <w:rFonts w:ascii="Arial" w:hAnsi="Arial" w:cs="Arial"/>
                    <w:color w:val="993366"/>
                    <w:sz w:val="18"/>
                    <w:szCs w:val="18"/>
                    <w:rtl/>
                  </w:rPr>
                  <w:t>5</w:t>
                </w:r>
                <w:r w:rsidRPr="00350C40">
                  <w:rPr>
                    <w:rFonts w:ascii="Arial" w:hAnsi="Arial" w:cs="Arial"/>
                    <w:color w:val="993366"/>
                    <w:sz w:val="18"/>
                    <w:szCs w:val="18"/>
                  </w:rPr>
                  <w:t xml:space="preserve"> 37 </w:t>
                </w:r>
                <w:r w:rsidRPr="00350C40">
                  <w:rPr>
                    <w:rFonts w:ascii="Arial" w:hAnsi="Arial" w:cs="Arial"/>
                    <w:color w:val="993366"/>
                    <w:sz w:val="18"/>
                    <w:szCs w:val="18"/>
                    <w:rtl/>
                  </w:rPr>
                  <w:t>5</w:t>
                </w:r>
                <w:r w:rsidRPr="00350C40">
                  <w:rPr>
                    <w:rFonts w:ascii="Arial" w:hAnsi="Arial" w:cs="Arial"/>
                    <w:color w:val="993366"/>
                    <w:sz w:val="18"/>
                    <w:szCs w:val="18"/>
                  </w:rPr>
                  <w:t xml:space="preserve">7 69 </w:t>
                </w:r>
                <w:r w:rsidRPr="00350C40">
                  <w:rPr>
                    <w:rFonts w:ascii="Arial" w:hAnsi="Arial" w:cs="Arial"/>
                    <w:color w:val="993366"/>
                    <w:sz w:val="18"/>
                    <w:szCs w:val="18"/>
                    <w:rtl/>
                  </w:rPr>
                  <w:t>04</w:t>
                </w:r>
                <w:r w:rsidRPr="00350C40">
                  <w:rPr>
                    <w:rFonts w:ascii="Arial" w:hAnsi="Arial" w:cs="Arial"/>
                    <w:color w:val="993366"/>
                    <w:sz w:val="18"/>
                    <w:szCs w:val="18"/>
                  </w:rPr>
                  <w:t xml:space="preserve"> </w:t>
                </w:r>
                <w:r>
                  <w:rPr>
                    <w:rFonts w:ascii="Arial" w:hAnsi="Arial" w:cs="Arial"/>
                    <w:color w:val="993366"/>
                    <w:sz w:val="18"/>
                    <w:szCs w:val="18"/>
                  </w:rPr>
                  <w:t xml:space="preserve">          </w:t>
                </w:r>
                <w:r w:rsidRPr="00350C40">
                  <w:rPr>
                    <w:rFonts w:ascii="Arial" w:hAnsi="Arial" w:cs="Arial"/>
                    <w:color w:val="993366"/>
                    <w:sz w:val="18"/>
                    <w:szCs w:val="18"/>
                  </w:rPr>
                  <w:t>–</w:t>
                </w:r>
                <w:r>
                  <w:rPr>
                    <w:rFonts w:ascii="Arial" w:hAnsi="Arial" w:cs="Arial"/>
                    <w:color w:val="993366"/>
                    <w:sz w:val="18"/>
                    <w:szCs w:val="18"/>
                  </w:rPr>
                  <w:t xml:space="preserve">  </w:t>
                </w:r>
                <w:r w:rsidRPr="00350C40">
                  <w:rPr>
                    <w:rFonts w:ascii="Arial" w:hAnsi="Arial" w:cs="Arial"/>
                    <w:color w:val="993366"/>
                    <w:sz w:val="18"/>
                    <w:szCs w:val="18"/>
                  </w:rPr>
                  <w:t>Fax</w:t>
                </w:r>
                <w:r>
                  <w:rPr>
                    <w:rFonts w:ascii="Arial" w:hAnsi="Arial" w:cs="Arial"/>
                    <w:color w:val="993366"/>
                    <w:sz w:val="20"/>
                    <w:szCs w:val="20"/>
                  </w:rPr>
                  <w:t xml:space="preserve"> : </w:t>
                </w:r>
              </w:p>
            </w:txbxContent>
          </v:textbox>
        </v:shape>
      </w:pict>
    </w:r>
    <w:r>
      <w:rPr>
        <w:noProof/>
      </w:rPr>
      <w:pict>
        <v:shape id="Text Box 2" o:spid="_x0000_s2054" type="#_x0000_t202" style="position:absolute;margin-left:198pt;margin-top:20.55pt;width:90pt;height:18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I+qsAIAALk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" filled="f" stroked="f">
          <v:textbox style="mso-next-textbox:#Text Box 2">
            <w:txbxContent>
              <w:p w:rsidR="000606F3" w:rsidRPr="00350C40" w:rsidRDefault="000606F3" w:rsidP="009C7695">
                <w:pPr>
                  <w:jc w:val="center"/>
                  <w:rPr>
                    <w:rFonts w:ascii="Arial" w:hAnsi="Arial" w:cs="Arial"/>
                    <w:color w:val="993366"/>
                    <w:sz w:val="18"/>
                    <w:szCs w:val="18"/>
                  </w:rPr>
                </w:pPr>
                <w:r w:rsidRPr="00350C40">
                  <w:rPr>
                    <w:rFonts w:ascii="Arial" w:hAnsi="Arial" w:cs="Arial"/>
                    <w:color w:val="993366"/>
                    <w:sz w:val="18"/>
                    <w:szCs w:val="18"/>
                  </w:rPr>
                  <w:t>www.hcp.ma</w:t>
                </w:r>
              </w:p>
            </w:txbxContent>
          </v:textbox>
        </v:shape>
      </w:pict>
    </w:r>
    <w:r>
      <w:rPr>
        <w:noProof/>
      </w:rPr>
      <w:pict>
        <v:shape id="Text Box 3" o:spid="_x0000_s2053" type="#_x0000_t202" style="position:absolute;margin-left:191.1pt;margin-top:2.55pt;width:105.9pt;height:37.3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" stroked="f">
          <v:textbox style="mso-next-textbox:#Text Box 3">
            <w:txbxContent>
              <w:p w:rsidR="000606F3" w:rsidRPr="00350C40" w:rsidRDefault="000606F3" w:rsidP="00F72024">
                <w:pPr>
                  <w:spacing w:before="60"/>
                  <w:jc w:val="center"/>
                  <w:rPr>
                    <w:sz w:val="18"/>
                    <w:szCs w:val="18"/>
                  </w:rPr>
                </w:pPr>
                <w:r w:rsidRPr="00350C40">
                  <w:rPr>
                    <w:rFonts w:ascii="Arial" w:hAnsi="Arial" w:cs="Arial"/>
                    <w:color w:val="993366"/>
                    <w:sz w:val="18"/>
                    <w:szCs w:val="18"/>
                  </w:rPr>
                  <w:t>(+212) 05 37 57 69 02</w:t>
                </w:r>
              </w:p>
            </w:txbxContent>
          </v:textbox>
        </v:shape>
      </w:pict>
    </w:r>
    <w:r>
      <w:rPr>
        <w:noProof/>
      </w:rPr>
      <w:pict>
        <v:shape id="Text Box 4" o:spid="_x0000_s2052" type="#_x0000_t202" style="position:absolute;margin-left:252pt;margin-top:-15.45pt;width:258.35pt;height:18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" stroked="f">
          <v:textbox style="mso-next-textbox:#Text Box 4">
            <w:txbxContent>
              <w:p w:rsidR="000606F3" w:rsidRPr="00773F09" w:rsidRDefault="000606F3" w:rsidP="009C7695">
                <w:pPr>
                  <w:bidi/>
                  <w:rPr>
                    <w:rFonts w:ascii="Arial" w:hAnsi="Arial" w:cs="MCS AL SHAMAL"/>
                    <w:color w:val="993366"/>
                    <w:sz w:val="20"/>
                    <w:szCs w:val="20"/>
                    <w:rtl/>
                    <w:lang w:bidi="ar-MA"/>
                  </w:rPr>
                </w:pPr>
                <w:r w:rsidRPr="00350C40">
                  <w:rPr>
                    <w:rFonts w:ascii="Arial" w:hAnsi="Arial" w:cs="Arial"/>
                    <w:color w:val="993366"/>
                    <w:sz w:val="18"/>
                    <w:szCs w:val="18"/>
                    <w:rtl/>
                    <w:lang w:bidi="ar-MA"/>
                  </w:rPr>
                  <w:t>ايلو 31-3، قطاع 16، حي الرياض 10001 الرباط</w:t>
                </w:r>
                <w:r>
                  <w:rPr>
                    <w:rFonts w:ascii="Arial" w:hAnsi="Arial" w:cs="Arial"/>
                    <w:color w:val="993366"/>
                    <w:sz w:val="18"/>
                    <w:szCs w:val="18"/>
                    <w:lang w:bidi="ar-MA"/>
                  </w:rPr>
                  <w:t xml:space="preserve"> </w:t>
                </w:r>
                <w:r w:rsidRPr="00350C40">
                  <w:rPr>
                    <w:rFonts w:ascii="Arial" w:hAnsi="Arial" w:cs="Arial"/>
                    <w:color w:val="993366"/>
                    <w:sz w:val="18"/>
                    <w:szCs w:val="18"/>
                    <w:rtl/>
                    <w:lang w:bidi="ar-MA"/>
                  </w:rPr>
                  <w:t>–</w:t>
                </w:r>
                <w:r>
                  <w:rPr>
                    <w:rFonts w:ascii="Arial" w:hAnsi="Arial" w:cs="Arial"/>
                    <w:color w:val="993366"/>
                    <w:sz w:val="18"/>
                    <w:szCs w:val="18"/>
                    <w:lang w:bidi="ar-MA"/>
                  </w:rPr>
                  <w:t xml:space="preserve"> </w:t>
                </w:r>
                <w:r w:rsidRPr="00350C40">
                  <w:rPr>
                    <w:rFonts w:ascii="Arial" w:hAnsi="Arial" w:cs="Arial"/>
                    <w:color w:val="993366"/>
                    <w:sz w:val="18"/>
                    <w:szCs w:val="18"/>
                    <w:rtl/>
                    <w:lang w:bidi="ar-MA"/>
                  </w:rPr>
                  <w:t>المغرب</w:t>
                </w:r>
                <w:r>
                  <w:rPr>
                    <w:rFonts w:ascii="Arial" w:hAnsi="Arial" w:cs="Arial"/>
                    <w:color w:val="993366"/>
                    <w:sz w:val="18"/>
                    <w:szCs w:val="18"/>
                    <w:lang w:bidi="ar-MA"/>
                  </w:rPr>
                  <w:t xml:space="preserve">  </w:t>
                </w:r>
                <w:r w:rsidRPr="00350C40">
                  <w:rPr>
                    <w:rFonts w:ascii="Arial" w:hAnsi="Arial" w:cs="Arial"/>
                    <w:color w:val="993366"/>
                    <w:sz w:val="18"/>
                    <w:szCs w:val="18"/>
                    <w:rtl/>
                    <w:lang w:bidi="ar-MA"/>
                  </w:rPr>
                  <w:t>ص.</w:t>
                </w:r>
                <w:r>
                  <w:rPr>
                    <w:rFonts w:ascii="Arial" w:hAnsi="Arial" w:cs="Arial"/>
                    <w:color w:val="993366"/>
                    <w:sz w:val="20"/>
                    <w:szCs w:val="20"/>
                    <w:rtl/>
                    <w:lang w:bidi="ar-MA"/>
                  </w:rPr>
                  <w:t>ب</w:t>
                </w:r>
                <w:r>
                  <w:rPr>
                    <w:rFonts w:ascii="Arial" w:hAnsi="Arial" w:cs="Arial"/>
                    <w:color w:val="993366"/>
                    <w:sz w:val="20"/>
                    <w:szCs w:val="20"/>
                    <w:lang w:bidi="ar-MA"/>
                  </w:rPr>
                  <w:t xml:space="preserve"> : </w:t>
                </w:r>
              </w:p>
            </w:txbxContent>
          </v:textbox>
        </v:shape>
      </w:pict>
    </w:r>
    <w:r>
      <w:rPr>
        <w:noProof/>
      </w:rPr>
      <w:pict>
        <v:shape id="Text Box 7" o:spid="_x0000_s2049" type="#_x0000_t202" style="position:absolute;margin-left:4in;margin-top:2.05pt;width:210.55pt;height:37.3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1SNhAIAABY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" stroked="f">
          <v:textbox style="mso-next-textbox:#Text Box 7">
            <w:txbxContent>
              <w:p w:rsidR="000606F3" w:rsidRPr="00350C40" w:rsidRDefault="000606F3" w:rsidP="009C7695">
                <w:pPr>
                  <w:bidi/>
                  <w:spacing w:before="60"/>
                  <w:jc w:val="center"/>
                  <w:rPr>
                    <w:rFonts w:ascii="Arial" w:hAnsi="Arial" w:cs="MCS AL SHAMAL"/>
                    <w:color w:val="993366"/>
                    <w:sz w:val="18"/>
                    <w:szCs w:val="18"/>
                    <w:rtl/>
                    <w:lang w:bidi="ar-MA"/>
                  </w:rPr>
                </w:pPr>
                <w:r w:rsidRPr="00350C40">
                  <w:rPr>
                    <w:rFonts w:ascii="Arial" w:hAnsi="Arial" w:cs="Arial"/>
                    <w:color w:val="993366"/>
                    <w:sz w:val="18"/>
                    <w:szCs w:val="18"/>
                    <w:rtl/>
                    <w:lang w:bidi="ar-MA"/>
                  </w:rPr>
                  <w:t>الهاتف : 04 69 57 37 05   (212+)</w:t>
                </w:r>
                <w:r>
                  <w:rPr>
                    <w:rFonts w:ascii="Arial" w:hAnsi="Arial" w:cs="Arial"/>
                    <w:color w:val="993366"/>
                    <w:sz w:val="18"/>
                    <w:szCs w:val="18"/>
                    <w:lang w:bidi="ar-MA"/>
                  </w:rPr>
                  <w:t xml:space="preserve">      </w:t>
                </w:r>
                <w:r w:rsidRPr="00350C40">
                  <w:rPr>
                    <w:rFonts w:ascii="Arial" w:hAnsi="Arial" w:cs="Arial"/>
                    <w:color w:val="993366"/>
                    <w:sz w:val="18"/>
                    <w:szCs w:val="18"/>
                    <w:rtl/>
                    <w:lang w:bidi="ar-MA"/>
                  </w:rPr>
                  <w:t xml:space="preserve"> </w:t>
                </w:r>
                <w:r>
                  <w:rPr>
                    <w:rFonts w:ascii="Arial" w:hAnsi="Arial" w:cs="Arial"/>
                    <w:color w:val="993366"/>
                    <w:sz w:val="18"/>
                    <w:szCs w:val="18"/>
                    <w:lang w:bidi="ar-MA"/>
                  </w:rPr>
                  <w:t xml:space="preserve">     </w:t>
                </w:r>
                <w:r w:rsidRPr="00350C40">
                  <w:rPr>
                    <w:rFonts w:ascii="Arial" w:hAnsi="Arial" w:cs="Arial"/>
                    <w:color w:val="993366"/>
                    <w:sz w:val="18"/>
                    <w:szCs w:val="18"/>
                    <w:rtl/>
                    <w:lang w:bidi="ar-MA"/>
                  </w:rPr>
                  <w:t xml:space="preserve">– </w:t>
                </w:r>
                <w:r>
                  <w:rPr>
                    <w:rFonts w:ascii="Arial" w:hAnsi="Arial" w:cs="Arial"/>
                    <w:color w:val="993366"/>
                    <w:sz w:val="18"/>
                    <w:szCs w:val="18"/>
                    <w:lang w:bidi="ar-MA"/>
                  </w:rPr>
                  <w:t xml:space="preserve"> </w:t>
                </w:r>
                <w:r w:rsidRPr="00350C40">
                  <w:rPr>
                    <w:rFonts w:ascii="Arial" w:hAnsi="Arial" w:cs="Arial"/>
                    <w:color w:val="993366"/>
                    <w:sz w:val="18"/>
                    <w:szCs w:val="18"/>
                    <w:rtl/>
                    <w:lang w:bidi="ar-MA"/>
                  </w:rPr>
                  <w:t>الفاكس</w:t>
                </w:r>
                <w:r w:rsidRPr="00350C40">
                  <w:rPr>
                    <w:rFonts w:ascii="Arial" w:hAnsi="Arial" w:cs="MCS AL SHAMAL"/>
                    <w:color w:val="993366"/>
                    <w:sz w:val="18"/>
                    <w:szCs w:val="18"/>
                    <w:rtl/>
                    <w:lang w:bidi="ar-MA"/>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3535" w:rsidRDefault="00B63535">
      <w:r>
        <w:separator/>
      </w:r>
    </w:p>
  </w:footnote>
  <w:footnote w:type="continuationSeparator" w:id="1">
    <w:p w:rsidR="00B63535" w:rsidRDefault="00B635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6F3" w:rsidRDefault="00470C08" w:rsidP="001C7C18">
    <w:pPr>
      <w:pStyle w:val="En-tte"/>
    </w:pPr>
    <w:r>
      <w:rPr>
        <w:noProof/>
        <w:lang w:val="fr-FR" w:eastAsia="fr-FR"/>
      </w:rPr>
      <w:drawing>
        <wp:anchor distT="0" distB="0" distL="114300" distR="114300" simplePos="0" relativeHeight="251660800" behindDoc="0" locked="0" layoutInCell="1" allowOverlap="1">
          <wp:simplePos x="0" y="0"/>
          <wp:positionH relativeFrom="column">
            <wp:posOffset>-989330</wp:posOffset>
          </wp:positionH>
          <wp:positionV relativeFrom="paragraph">
            <wp:posOffset>-150495</wp:posOffset>
          </wp:positionV>
          <wp:extent cx="8707755" cy="5039995"/>
          <wp:effectExtent l="19050" t="0" r="0" b="0"/>
          <wp:wrapNone/>
          <wp:docPr id="8"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1"/>
                  <a:srcRect/>
                  <a:stretch>
                    <a:fillRect/>
                  </a:stretch>
                </pic:blipFill>
                <pic:spPr bwMode="auto">
                  <a:xfrm>
                    <a:off x="0" y="0"/>
                    <a:ext cx="8707755" cy="503999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5A1A01"/>
    <w:multiLevelType w:val="hybridMultilevel"/>
    <w:tmpl w:val="7D5A82AE"/>
    <w:lvl w:ilvl="0" w:tplc="BE14AA3E">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activeWritingStyle w:appName="MSWord" w:lang="ar-MA" w:vendorID="64" w:dllVersion="131078" w:nlCheck="1" w:checkStyle="0"/>
  <w:activeWritingStyle w:appName="MSWord" w:lang="fr-FR" w:vendorID="64" w:dllVersion="131078" w:nlCheck="1" w:checkStyle="1"/>
  <w:activeWritingStyle w:appName="MSWord" w:lang="en-US" w:vendorID="64" w:dllVersion="131078" w:nlCheck="1" w:checkStyle="1"/>
  <w:stylePaneFormatFilter w:val="3F01"/>
  <w:defaultTabStop w:val="708"/>
  <w:hyphenationZone w:val="425"/>
  <w:doNotHyphenateCaps/>
  <w:characterSpacingControl w:val="doNotCompress"/>
  <w:doNotValidateAgainstSchema/>
  <w:doNotDemarcateInvalidXml/>
  <w:hdrShapeDefaults>
    <o:shapedefaults v:ext="edit" spidmax="3074"/>
    <o:shapelayout v:ext="edit">
      <o:idmap v:ext="edit" data="2"/>
    </o:shapelayout>
  </w:hdrShapeDefaults>
  <w:footnotePr>
    <w:footnote w:id="0"/>
    <w:footnote w:id="1"/>
  </w:footnotePr>
  <w:endnotePr>
    <w:endnote w:id="0"/>
    <w:endnote w:id="1"/>
  </w:endnotePr>
  <w:compat/>
  <w:rsids>
    <w:rsidRoot w:val="00A7067D"/>
    <w:rsid w:val="000005D6"/>
    <w:rsid w:val="00000BA6"/>
    <w:rsid w:val="000017C7"/>
    <w:rsid w:val="00001D6D"/>
    <w:rsid w:val="00001D8E"/>
    <w:rsid w:val="00002517"/>
    <w:rsid w:val="000025B3"/>
    <w:rsid w:val="00002878"/>
    <w:rsid w:val="00002CA4"/>
    <w:rsid w:val="00003123"/>
    <w:rsid w:val="00003529"/>
    <w:rsid w:val="000036B2"/>
    <w:rsid w:val="00003781"/>
    <w:rsid w:val="000037BD"/>
    <w:rsid w:val="00003B57"/>
    <w:rsid w:val="0000471A"/>
    <w:rsid w:val="0000510A"/>
    <w:rsid w:val="00005213"/>
    <w:rsid w:val="00006110"/>
    <w:rsid w:val="00006244"/>
    <w:rsid w:val="000064D1"/>
    <w:rsid w:val="00006686"/>
    <w:rsid w:val="00006EB1"/>
    <w:rsid w:val="00006EB7"/>
    <w:rsid w:val="00006EDF"/>
    <w:rsid w:val="00007079"/>
    <w:rsid w:val="00007544"/>
    <w:rsid w:val="00007945"/>
    <w:rsid w:val="00007F2B"/>
    <w:rsid w:val="0001024A"/>
    <w:rsid w:val="00010615"/>
    <w:rsid w:val="00010C4A"/>
    <w:rsid w:val="00010DAF"/>
    <w:rsid w:val="00010FFC"/>
    <w:rsid w:val="000114B3"/>
    <w:rsid w:val="000115A6"/>
    <w:rsid w:val="000119BC"/>
    <w:rsid w:val="00011B9F"/>
    <w:rsid w:val="00011C2F"/>
    <w:rsid w:val="00011EB7"/>
    <w:rsid w:val="0001202E"/>
    <w:rsid w:val="0001207A"/>
    <w:rsid w:val="0001261B"/>
    <w:rsid w:val="00012C41"/>
    <w:rsid w:val="000134E6"/>
    <w:rsid w:val="000135FC"/>
    <w:rsid w:val="0001390E"/>
    <w:rsid w:val="000139AC"/>
    <w:rsid w:val="00013A7F"/>
    <w:rsid w:val="00013C22"/>
    <w:rsid w:val="00013C37"/>
    <w:rsid w:val="00013D86"/>
    <w:rsid w:val="00013F33"/>
    <w:rsid w:val="00014298"/>
    <w:rsid w:val="000147FB"/>
    <w:rsid w:val="00014A7D"/>
    <w:rsid w:val="00014BF3"/>
    <w:rsid w:val="00014C35"/>
    <w:rsid w:val="00014FD6"/>
    <w:rsid w:val="000150B8"/>
    <w:rsid w:val="00015111"/>
    <w:rsid w:val="00015113"/>
    <w:rsid w:val="000151F6"/>
    <w:rsid w:val="000152BC"/>
    <w:rsid w:val="000152DE"/>
    <w:rsid w:val="000161BD"/>
    <w:rsid w:val="000162C9"/>
    <w:rsid w:val="000166FE"/>
    <w:rsid w:val="00016BD3"/>
    <w:rsid w:val="000171F0"/>
    <w:rsid w:val="0001761A"/>
    <w:rsid w:val="000178C1"/>
    <w:rsid w:val="00017B37"/>
    <w:rsid w:val="00017FF8"/>
    <w:rsid w:val="000205FA"/>
    <w:rsid w:val="00020B70"/>
    <w:rsid w:val="000211C4"/>
    <w:rsid w:val="000214AF"/>
    <w:rsid w:val="0002158D"/>
    <w:rsid w:val="00021C8C"/>
    <w:rsid w:val="00021F86"/>
    <w:rsid w:val="00022013"/>
    <w:rsid w:val="00022381"/>
    <w:rsid w:val="000223AA"/>
    <w:rsid w:val="000223DD"/>
    <w:rsid w:val="0002259B"/>
    <w:rsid w:val="000229BA"/>
    <w:rsid w:val="0002327D"/>
    <w:rsid w:val="00023ABE"/>
    <w:rsid w:val="00024095"/>
    <w:rsid w:val="00024268"/>
    <w:rsid w:val="0002444F"/>
    <w:rsid w:val="00024574"/>
    <w:rsid w:val="000245ED"/>
    <w:rsid w:val="0002477A"/>
    <w:rsid w:val="000247DC"/>
    <w:rsid w:val="00024901"/>
    <w:rsid w:val="00024945"/>
    <w:rsid w:val="00024B06"/>
    <w:rsid w:val="00024FA0"/>
    <w:rsid w:val="00024FBE"/>
    <w:rsid w:val="00025026"/>
    <w:rsid w:val="0002516D"/>
    <w:rsid w:val="00025552"/>
    <w:rsid w:val="00025B47"/>
    <w:rsid w:val="00025D9E"/>
    <w:rsid w:val="00025DC7"/>
    <w:rsid w:val="000266D8"/>
    <w:rsid w:val="0002686C"/>
    <w:rsid w:val="00026D88"/>
    <w:rsid w:val="000270E0"/>
    <w:rsid w:val="0002751B"/>
    <w:rsid w:val="000275DD"/>
    <w:rsid w:val="0002766D"/>
    <w:rsid w:val="00027850"/>
    <w:rsid w:val="00027B99"/>
    <w:rsid w:val="000301D2"/>
    <w:rsid w:val="0003099D"/>
    <w:rsid w:val="00031B9A"/>
    <w:rsid w:val="00031D25"/>
    <w:rsid w:val="00031DA8"/>
    <w:rsid w:val="00032582"/>
    <w:rsid w:val="00032899"/>
    <w:rsid w:val="00032E99"/>
    <w:rsid w:val="0003300A"/>
    <w:rsid w:val="00033123"/>
    <w:rsid w:val="0003349D"/>
    <w:rsid w:val="00033F19"/>
    <w:rsid w:val="0003420B"/>
    <w:rsid w:val="000344E3"/>
    <w:rsid w:val="0003456C"/>
    <w:rsid w:val="00034671"/>
    <w:rsid w:val="000346D8"/>
    <w:rsid w:val="000348FD"/>
    <w:rsid w:val="00034EAB"/>
    <w:rsid w:val="00034EE3"/>
    <w:rsid w:val="00034EE5"/>
    <w:rsid w:val="0003509C"/>
    <w:rsid w:val="0003559E"/>
    <w:rsid w:val="0003561F"/>
    <w:rsid w:val="00035FA3"/>
    <w:rsid w:val="000365D0"/>
    <w:rsid w:val="0003680E"/>
    <w:rsid w:val="00036A9C"/>
    <w:rsid w:val="00036CA6"/>
    <w:rsid w:val="00037668"/>
    <w:rsid w:val="00037B80"/>
    <w:rsid w:val="000405AC"/>
    <w:rsid w:val="000408C3"/>
    <w:rsid w:val="00040953"/>
    <w:rsid w:val="00040D62"/>
    <w:rsid w:val="00041285"/>
    <w:rsid w:val="00041524"/>
    <w:rsid w:val="000415AD"/>
    <w:rsid w:val="0004185B"/>
    <w:rsid w:val="000425ED"/>
    <w:rsid w:val="0004281E"/>
    <w:rsid w:val="00042974"/>
    <w:rsid w:val="00042C94"/>
    <w:rsid w:val="0004311A"/>
    <w:rsid w:val="00043186"/>
    <w:rsid w:val="000431D8"/>
    <w:rsid w:val="0004391D"/>
    <w:rsid w:val="00043DE6"/>
    <w:rsid w:val="00044358"/>
    <w:rsid w:val="0004444E"/>
    <w:rsid w:val="0004447B"/>
    <w:rsid w:val="0004487A"/>
    <w:rsid w:val="000448E5"/>
    <w:rsid w:val="00044A2A"/>
    <w:rsid w:val="00044A9F"/>
    <w:rsid w:val="00044D29"/>
    <w:rsid w:val="00044D54"/>
    <w:rsid w:val="00044F23"/>
    <w:rsid w:val="00044FEE"/>
    <w:rsid w:val="0004531B"/>
    <w:rsid w:val="0004533B"/>
    <w:rsid w:val="00045461"/>
    <w:rsid w:val="00045579"/>
    <w:rsid w:val="0004624E"/>
    <w:rsid w:val="00046322"/>
    <w:rsid w:val="00046404"/>
    <w:rsid w:val="000464D3"/>
    <w:rsid w:val="000466FD"/>
    <w:rsid w:val="00046C0A"/>
    <w:rsid w:val="00046DEC"/>
    <w:rsid w:val="00046F56"/>
    <w:rsid w:val="0004718B"/>
    <w:rsid w:val="00047ECA"/>
    <w:rsid w:val="000500AF"/>
    <w:rsid w:val="000500E6"/>
    <w:rsid w:val="00050A6E"/>
    <w:rsid w:val="00050B69"/>
    <w:rsid w:val="00051098"/>
    <w:rsid w:val="000510D6"/>
    <w:rsid w:val="00051106"/>
    <w:rsid w:val="0005135E"/>
    <w:rsid w:val="00051689"/>
    <w:rsid w:val="00051923"/>
    <w:rsid w:val="000521F3"/>
    <w:rsid w:val="0005275C"/>
    <w:rsid w:val="0005286C"/>
    <w:rsid w:val="000528D8"/>
    <w:rsid w:val="00052A57"/>
    <w:rsid w:val="00052AEA"/>
    <w:rsid w:val="00053171"/>
    <w:rsid w:val="000534D0"/>
    <w:rsid w:val="00053736"/>
    <w:rsid w:val="000543FD"/>
    <w:rsid w:val="00054B65"/>
    <w:rsid w:val="00054BDD"/>
    <w:rsid w:val="00054C6C"/>
    <w:rsid w:val="00054F53"/>
    <w:rsid w:val="000550D8"/>
    <w:rsid w:val="0005517A"/>
    <w:rsid w:val="000551FC"/>
    <w:rsid w:val="000554EE"/>
    <w:rsid w:val="000558C2"/>
    <w:rsid w:val="00055C1A"/>
    <w:rsid w:val="00055D92"/>
    <w:rsid w:val="000566DE"/>
    <w:rsid w:val="000568AD"/>
    <w:rsid w:val="00056FFA"/>
    <w:rsid w:val="000570B2"/>
    <w:rsid w:val="0005775E"/>
    <w:rsid w:val="000579D0"/>
    <w:rsid w:val="00057B97"/>
    <w:rsid w:val="000601D4"/>
    <w:rsid w:val="000602E9"/>
    <w:rsid w:val="00060321"/>
    <w:rsid w:val="00060436"/>
    <w:rsid w:val="00060601"/>
    <w:rsid w:val="000606EF"/>
    <w:rsid w:val="000606F3"/>
    <w:rsid w:val="00060896"/>
    <w:rsid w:val="00060E08"/>
    <w:rsid w:val="00060F0D"/>
    <w:rsid w:val="00061060"/>
    <w:rsid w:val="00061164"/>
    <w:rsid w:val="00061CE4"/>
    <w:rsid w:val="0006213D"/>
    <w:rsid w:val="0006264E"/>
    <w:rsid w:val="00062745"/>
    <w:rsid w:val="00062880"/>
    <w:rsid w:val="000628A8"/>
    <w:rsid w:val="00062925"/>
    <w:rsid w:val="00062AFD"/>
    <w:rsid w:val="000632C2"/>
    <w:rsid w:val="000633F7"/>
    <w:rsid w:val="0006348D"/>
    <w:rsid w:val="0006383C"/>
    <w:rsid w:val="00064386"/>
    <w:rsid w:val="0006442F"/>
    <w:rsid w:val="00064B5C"/>
    <w:rsid w:val="00064BCC"/>
    <w:rsid w:val="0006553F"/>
    <w:rsid w:val="00065712"/>
    <w:rsid w:val="000658EF"/>
    <w:rsid w:val="00065935"/>
    <w:rsid w:val="00065F87"/>
    <w:rsid w:val="00065FE2"/>
    <w:rsid w:val="00066303"/>
    <w:rsid w:val="00066C89"/>
    <w:rsid w:val="00066D6B"/>
    <w:rsid w:val="00066E4B"/>
    <w:rsid w:val="000671B0"/>
    <w:rsid w:val="000674D7"/>
    <w:rsid w:val="00070037"/>
    <w:rsid w:val="00070595"/>
    <w:rsid w:val="00070861"/>
    <w:rsid w:val="00071EFF"/>
    <w:rsid w:val="000721C3"/>
    <w:rsid w:val="00072320"/>
    <w:rsid w:val="000723B5"/>
    <w:rsid w:val="000725B3"/>
    <w:rsid w:val="000728D2"/>
    <w:rsid w:val="000728FA"/>
    <w:rsid w:val="00072B60"/>
    <w:rsid w:val="00072B88"/>
    <w:rsid w:val="00072EBF"/>
    <w:rsid w:val="000730EC"/>
    <w:rsid w:val="000732CB"/>
    <w:rsid w:val="0007340C"/>
    <w:rsid w:val="00073805"/>
    <w:rsid w:val="00074130"/>
    <w:rsid w:val="00074314"/>
    <w:rsid w:val="00074401"/>
    <w:rsid w:val="00074FD0"/>
    <w:rsid w:val="00074FF0"/>
    <w:rsid w:val="000754E3"/>
    <w:rsid w:val="00075616"/>
    <w:rsid w:val="00075B34"/>
    <w:rsid w:val="00075C38"/>
    <w:rsid w:val="00075F5C"/>
    <w:rsid w:val="000761D8"/>
    <w:rsid w:val="00076587"/>
    <w:rsid w:val="00076AC1"/>
    <w:rsid w:val="0007711B"/>
    <w:rsid w:val="0007757C"/>
    <w:rsid w:val="0007798B"/>
    <w:rsid w:val="00077D70"/>
    <w:rsid w:val="000801F4"/>
    <w:rsid w:val="0008035D"/>
    <w:rsid w:val="0008084B"/>
    <w:rsid w:val="000808D0"/>
    <w:rsid w:val="00080A06"/>
    <w:rsid w:val="00081456"/>
    <w:rsid w:val="00081BE5"/>
    <w:rsid w:val="00081DB6"/>
    <w:rsid w:val="000821F2"/>
    <w:rsid w:val="000822FE"/>
    <w:rsid w:val="000824CD"/>
    <w:rsid w:val="00082561"/>
    <w:rsid w:val="000827BA"/>
    <w:rsid w:val="00082856"/>
    <w:rsid w:val="00082F34"/>
    <w:rsid w:val="000832C9"/>
    <w:rsid w:val="0008339B"/>
    <w:rsid w:val="0008388A"/>
    <w:rsid w:val="000839B9"/>
    <w:rsid w:val="000842CE"/>
    <w:rsid w:val="000847F4"/>
    <w:rsid w:val="0008484E"/>
    <w:rsid w:val="000848D2"/>
    <w:rsid w:val="0008495C"/>
    <w:rsid w:val="00084B30"/>
    <w:rsid w:val="00084E9D"/>
    <w:rsid w:val="00085524"/>
    <w:rsid w:val="00085895"/>
    <w:rsid w:val="000859F9"/>
    <w:rsid w:val="00085DC6"/>
    <w:rsid w:val="00085E86"/>
    <w:rsid w:val="00085FAB"/>
    <w:rsid w:val="0008606C"/>
    <w:rsid w:val="000862E0"/>
    <w:rsid w:val="000873C3"/>
    <w:rsid w:val="00087554"/>
    <w:rsid w:val="00087F93"/>
    <w:rsid w:val="00090012"/>
    <w:rsid w:val="000900E8"/>
    <w:rsid w:val="00090590"/>
    <w:rsid w:val="0009062C"/>
    <w:rsid w:val="000906B8"/>
    <w:rsid w:val="00090769"/>
    <w:rsid w:val="000909E7"/>
    <w:rsid w:val="00090C3A"/>
    <w:rsid w:val="00090DED"/>
    <w:rsid w:val="00091017"/>
    <w:rsid w:val="000910ED"/>
    <w:rsid w:val="000913B3"/>
    <w:rsid w:val="00091532"/>
    <w:rsid w:val="00091A3B"/>
    <w:rsid w:val="00091D36"/>
    <w:rsid w:val="000921CD"/>
    <w:rsid w:val="00092466"/>
    <w:rsid w:val="00092EFE"/>
    <w:rsid w:val="000931A9"/>
    <w:rsid w:val="000931F8"/>
    <w:rsid w:val="000935C8"/>
    <w:rsid w:val="00093B91"/>
    <w:rsid w:val="00093F9E"/>
    <w:rsid w:val="00094498"/>
    <w:rsid w:val="00094655"/>
    <w:rsid w:val="00094694"/>
    <w:rsid w:val="00094710"/>
    <w:rsid w:val="00094806"/>
    <w:rsid w:val="0009549D"/>
    <w:rsid w:val="0009560D"/>
    <w:rsid w:val="00095E4E"/>
    <w:rsid w:val="00096088"/>
    <w:rsid w:val="00096239"/>
    <w:rsid w:val="00096A77"/>
    <w:rsid w:val="00096CD1"/>
    <w:rsid w:val="00096CE5"/>
    <w:rsid w:val="00097007"/>
    <w:rsid w:val="0009781A"/>
    <w:rsid w:val="00097D9C"/>
    <w:rsid w:val="00097FF5"/>
    <w:rsid w:val="000A0205"/>
    <w:rsid w:val="000A0209"/>
    <w:rsid w:val="000A068A"/>
    <w:rsid w:val="000A0948"/>
    <w:rsid w:val="000A0D23"/>
    <w:rsid w:val="000A11E5"/>
    <w:rsid w:val="000A141E"/>
    <w:rsid w:val="000A1CCD"/>
    <w:rsid w:val="000A1DAF"/>
    <w:rsid w:val="000A1E2C"/>
    <w:rsid w:val="000A3264"/>
    <w:rsid w:val="000A342C"/>
    <w:rsid w:val="000A3468"/>
    <w:rsid w:val="000A34BE"/>
    <w:rsid w:val="000A3B54"/>
    <w:rsid w:val="000A3BE9"/>
    <w:rsid w:val="000A4141"/>
    <w:rsid w:val="000A4C3D"/>
    <w:rsid w:val="000A4CF5"/>
    <w:rsid w:val="000A4E25"/>
    <w:rsid w:val="000A4F68"/>
    <w:rsid w:val="000A51AD"/>
    <w:rsid w:val="000A5547"/>
    <w:rsid w:val="000A62B6"/>
    <w:rsid w:val="000A6449"/>
    <w:rsid w:val="000A6476"/>
    <w:rsid w:val="000A66F7"/>
    <w:rsid w:val="000A6F23"/>
    <w:rsid w:val="000A6F7B"/>
    <w:rsid w:val="000A7249"/>
    <w:rsid w:val="000A7281"/>
    <w:rsid w:val="000A7660"/>
    <w:rsid w:val="000A79CD"/>
    <w:rsid w:val="000B0102"/>
    <w:rsid w:val="000B0183"/>
    <w:rsid w:val="000B01F4"/>
    <w:rsid w:val="000B0626"/>
    <w:rsid w:val="000B0630"/>
    <w:rsid w:val="000B06F9"/>
    <w:rsid w:val="000B07C1"/>
    <w:rsid w:val="000B08E9"/>
    <w:rsid w:val="000B091D"/>
    <w:rsid w:val="000B0F43"/>
    <w:rsid w:val="000B0F81"/>
    <w:rsid w:val="000B106E"/>
    <w:rsid w:val="000B12C2"/>
    <w:rsid w:val="000B1319"/>
    <w:rsid w:val="000B1DE6"/>
    <w:rsid w:val="000B241E"/>
    <w:rsid w:val="000B2498"/>
    <w:rsid w:val="000B2699"/>
    <w:rsid w:val="000B28B6"/>
    <w:rsid w:val="000B2A3E"/>
    <w:rsid w:val="000B2C49"/>
    <w:rsid w:val="000B2C65"/>
    <w:rsid w:val="000B3183"/>
    <w:rsid w:val="000B31FB"/>
    <w:rsid w:val="000B3843"/>
    <w:rsid w:val="000B4618"/>
    <w:rsid w:val="000B46AD"/>
    <w:rsid w:val="000B56FE"/>
    <w:rsid w:val="000B711F"/>
    <w:rsid w:val="000B717A"/>
    <w:rsid w:val="000B71A7"/>
    <w:rsid w:val="000B71DE"/>
    <w:rsid w:val="000B797F"/>
    <w:rsid w:val="000B79D4"/>
    <w:rsid w:val="000C0879"/>
    <w:rsid w:val="000C0BF6"/>
    <w:rsid w:val="000C111B"/>
    <w:rsid w:val="000C1271"/>
    <w:rsid w:val="000C15E5"/>
    <w:rsid w:val="000C1880"/>
    <w:rsid w:val="000C1AAC"/>
    <w:rsid w:val="000C2555"/>
    <w:rsid w:val="000C291A"/>
    <w:rsid w:val="000C29D8"/>
    <w:rsid w:val="000C2DCE"/>
    <w:rsid w:val="000C2F16"/>
    <w:rsid w:val="000C30D9"/>
    <w:rsid w:val="000C3365"/>
    <w:rsid w:val="000C3419"/>
    <w:rsid w:val="000C36F2"/>
    <w:rsid w:val="000C379A"/>
    <w:rsid w:val="000C3807"/>
    <w:rsid w:val="000C3C2B"/>
    <w:rsid w:val="000C3D76"/>
    <w:rsid w:val="000C3ED5"/>
    <w:rsid w:val="000C3F6E"/>
    <w:rsid w:val="000C4271"/>
    <w:rsid w:val="000C467D"/>
    <w:rsid w:val="000C48BD"/>
    <w:rsid w:val="000C4C8C"/>
    <w:rsid w:val="000C4E56"/>
    <w:rsid w:val="000C509F"/>
    <w:rsid w:val="000C50CD"/>
    <w:rsid w:val="000C52F2"/>
    <w:rsid w:val="000C52FB"/>
    <w:rsid w:val="000C544D"/>
    <w:rsid w:val="000C55E1"/>
    <w:rsid w:val="000C5C87"/>
    <w:rsid w:val="000C5E10"/>
    <w:rsid w:val="000C5E54"/>
    <w:rsid w:val="000C6219"/>
    <w:rsid w:val="000C672C"/>
    <w:rsid w:val="000C68E3"/>
    <w:rsid w:val="000C69DF"/>
    <w:rsid w:val="000C6BAB"/>
    <w:rsid w:val="000C6DDA"/>
    <w:rsid w:val="000C6ED9"/>
    <w:rsid w:val="000C7682"/>
    <w:rsid w:val="000C76B5"/>
    <w:rsid w:val="000C770B"/>
    <w:rsid w:val="000C77AA"/>
    <w:rsid w:val="000C7A76"/>
    <w:rsid w:val="000C7E13"/>
    <w:rsid w:val="000D0202"/>
    <w:rsid w:val="000D04BB"/>
    <w:rsid w:val="000D0544"/>
    <w:rsid w:val="000D0EDD"/>
    <w:rsid w:val="000D13F1"/>
    <w:rsid w:val="000D1406"/>
    <w:rsid w:val="000D1585"/>
    <w:rsid w:val="000D1756"/>
    <w:rsid w:val="000D19DC"/>
    <w:rsid w:val="000D1CBD"/>
    <w:rsid w:val="000D1D9A"/>
    <w:rsid w:val="000D1F90"/>
    <w:rsid w:val="000D2442"/>
    <w:rsid w:val="000D25AF"/>
    <w:rsid w:val="000D2930"/>
    <w:rsid w:val="000D2EA1"/>
    <w:rsid w:val="000D354F"/>
    <w:rsid w:val="000D3623"/>
    <w:rsid w:val="000D3736"/>
    <w:rsid w:val="000D3FC6"/>
    <w:rsid w:val="000D403A"/>
    <w:rsid w:val="000D4277"/>
    <w:rsid w:val="000D4B12"/>
    <w:rsid w:val="000D5297"/>
    <w:rsid w:val="000D53E5"/>
    <w:rsid w:val="000D57C6"/>
    <w:rsid w:val="000D595F"/>
    <w:rsid w:val="000D5971"/>
    <w:rsid w:val="000D6113"/>
    <w:rsid w:val="000D6400"/>
    <w:rsid w:val="000D6907"/>
    <w:rsid w:val="000D6980"/>
    <w:rsid w:val="000D6F0F"/>
    <w:rsid w:val="000D6F67"/>
    <w:rsid w:val="000D6F73"/>
    <w:rsid w:val="000D6F94"/>
    <w:rsid w:val="000D7304"/>
    <w:rsid w:val="000D75CE"/>
    <w:rsid w:val="000D7611"/>
    <w:rsid w:val="000D7A47"/>
    <w:rsid w:val="000D7ACC"/>
    <w:rsid w:val="000D7B58"/>
    <w:rsid w:val="000D7B8B"/>
    <w:rsid w:val="000D7D4A"/>
    <w:rsid w:val="000D7D65"/>
    <w:rsid w:val="000D7F7C"/>
    <w:rsid w:val="000E01FC"/>
    <w:rsid w:val="000E05BC"/>
    <w:rsid w:val="000E0614"/>
    <w:rsid w:val="000E1618"/>
    <w:rsid w:val="000E1C51"/>
    <w:rsid w:val="000E1D64"/>
    <w:rsid w:val="000E21D3"/>
    <w:rsid w:val="000E26F5"/>
    <w:rsid w:val="000E2711"/>
    <w:rsid w:val="000E29D8"/>
    <w:rsid w:val="000E2B65"/>
    <w:rsid w:val="000E3E08"/>
    <w:rsid w:val="000E41EC"/>
    <w:rsid w:val="000E485F"/>
    <w:rsid w:val="000E4CB6"/>
    <w:rsid w:val="000E4E59"/>
    <w:rsid w:val="000E4FE5"/>
    <w:rsid w:val="000E5A13"/>
    <w:rsid w:val="000E631F"/>
    <w:rsid w:val="000E6811"/>
    <w:rsid w:val="000E698E"/>
    <w:rsid w:val="000E6AF3"/>
    <w:rsid w:val="000E6F47"/>
    <w:rsid w:val="000E714E"/>
    <w:rsid w:val="000E7503"/>
    <w:rsid w:val="000E7614"/>
    <w:rsid w:val="000E76A1"/>
    <w:rsid w:val="000E7917"/>
    <w:rsid w:val="000E7C55"/>
    <w:rsid w:val="000E7D34"/>
    <w:rsid w:val="000E7DA8"/>
    <w:rsid w:val="000E7EFA"/>
    <w:rsid w:val="000F0E30"/>
    <w:rsid w:val="000F0F00"/>
    <w:rsid w:val="000F0F24"/>
    <w:rsid w:val="000F101D"/>
    <w:rsid w:val="000F11B3"/>
    <w:rsid w:val="000F129A"/>
    <w:rsid w:val="000F1BCA"/>
    <w:rsid w:val="000F29FB"/>
    <w:rsid w:val="000F2BD2"/>
    <w:rsid w:val="000F2C69"/>
    <w:rsid w:val="000F3330"/>
    <w:rsid w:val="000F33E1"/>
    <w:rsid w:val="000F3768"/>
    <w:rsid w:val="000F3899"/>
    <w:rsid w:val="000F4256"/>
    <w:rsid w:val="000F42B2"/>
    <w:rsid w:val="000F4582"/>
    <w:rsid w:val="000F476D"/>
    <w:rsid w:val="000F605C"/>
    <w:rsid w:val="000F64F3"/>
    <w:rsid w:val="000F6533"/>
    <w:rsid w:val="000F6A4A"/>
    <w:rsid w:val="000F6D6C"/>
    <w:rsid w:val="000F6E2A"/>
    <w:rsid w:val="000F6E40"/>
    <w:rsid w:val="000F7023"/>
    <w:rsid w:val="000F765F"/>
    <w:rsid w:val="000F76C6"/>
    <w:rsid w:val="000F7A90"/>
    <w:rsid w:val="000F7BF1"/>
    <w:rsid w:val="000F7C56"/>
    <w:rsid w:val="00100069"/>
    <w:rsid w:val="0010029B"/>
    <w:rsid w:val="00100944"/>
    <w:rsid w:val="00100AF5"/>
    <w:rsid w:val="00100CF6"/>
    <w:rsid w:val="0010121C"/>
    <w:rsid w:val="0010176B"/>
    <w:rsid w:val="00101A1F"/>
    <w:rsid w:val="00101EAA"/>
    <w:rsid w:val="00102385"/>
    <w:rsid w:val="00103315"/>
    <w:rsid w:val="00103353"/>
    <w:rsid w:val="001035A6"/>
    <w:rsid w:val="001035EB"/>
    <w:rsid w:val="001036A2"/>
    <w:rsid w:val="0010414A"/>
    <w:rsid w:val="00104151"/>
    <w:rsid w:val="001043ED"/>
    <w:rsid w:val="0010454D"/>
    <w:rsid w:val="0010474F"/>
    <w:rsid w:val="00104865"/>
    <w:rsid w:val="00104A16"/>
    <w:rsid w:val="00104A59"/>
    <w:rsid w:val="00105259"/>
    <w:rsid w:val="00105452"/>
    <w:rsid w:val="0010548F"/>
    <w:rsid w:val="00105497"/>
    <w:rsid w:val="001056ED"/>
    <w:rsid w:val="0010587F"/>
    <w:rsid w:val="001063C7"/>
    <w:rsid w:val="00106B8D"/>
    <w:rsid w:val="00106FC0"/>
    <w:rsid w:val="00107113"/>
    <w:rsid w:val="0010714B"/>
    <w:rsid w:val="00107170"/>
    <w:rsid w:val="00107751"/>
    <w:rsid w:val="00107A4F"/>
    <w:rsid w:val="0011075B"/>
    <w:rsid w:val="00110AD7"/>
    <w:rsid w:val="00110B8D"/>
    <w:rsid w:val="00110C63"/>
    <w:rsid w:val="001115DA"/>
    <w:rsid w:val="0011192F"/>
    <w:rsid w:val="00111A12"/>
    <w:rsid w:val="00111B36"/>
    <w:rsid w:val="00111FE3"/>
    <w:rsid w:val="0011249B"/>
    <w:rsid w:val="0011266E"/>
    <w:rsid w:val="00112E06"/>
    <w:rsid w:val="00113142"/>
    <w:rsid w:val="001134AF"/>
    <w:rsid w:val="00113928"/>
    <w:rsid w:val="00113BA3"/>
    <w:rsid w:val="00113D02"/>
    <w:rsid w:val="00114033"/>
    <w:rsid w:val="00114209"/>
    <w:rsid w:val="00114235"/>
    <w:rsid w:val="00114A43"/>
    <w:rsid w:val="00114C6B"/>
    <w:rsid w:val="00114C7E"/>
    <w:rsid w:val="00115490"/>
    <w:rsid w:val="001155EE"/>
    <w:rsid w:val="00115709"/>
    <w:rsid w:val="00115798"/>
    <w:rsid w:val="00115AC1"/>
    <w:rsid w:val="00116124"/>
    <w:rsid w:val="001164AC"/>
    <w:rsid w:val="00116A90"/>
    <w:rsid w:val="00116B4A"/>
    <w:rsid w:val="0011730B"/>
    <w:rsid w:val="001174BE"/>
    <w:rsid w:val="001178E8"/>
    <w:rsid w:val="00117CCB"/>
    <w:rsid w:val="0012006B"/>
    <w:rsid w:val="001200E8"/>
    <w:rsid w:val="001201BB"/>
    <w:rsid w:val="0012067C"/>
    <w:rsid w:val="00120AF1"/>
    <w:rsid w:val="00120AF9"/>
    <w:rsid w:val="00120BC3"/>
    <w:rsid w:val="00120BD7"/>
    <w:rsid w:val="00120CC5"/>
    <w:rsid w:val="00121C07"/>
    <w:rsid w:val="00122001"/>
    <w:rsid w:val="00122298"/>
    <w:rsid w:val="001222E9"/>
    <w:rsid w:val="0012250D"/>
    <w:rsid w:val="0012265F"/>
    <w:rsid w:val="001227D1"/>
    <w:rsid w:val="00122813"/>
    <w:rsid w:val="00122A75"/>
    <w:rsid w:val="00122C48"/>
    <w:rsid w:val="00123512"/>
    <w:rsid w:val="00124572"/>
    <w:rsid w:val="001247F6"/>
    <w:rsid w:val="00124CD0"/>
    <w:rsid w:val="00124D01"/>
    <w:rsid w:val="00124D81"/>
    <w:rsid w:val="00124DEE"/>
    <w:rsid w:val="0012515E"/>
    <w:rsid w:val="0012549C"/>
    <w:rsid w:val="00125A1B"/>
    <w:rsid w:val="00126059"/>
    <w:rsid w:val="0012616E"/>
    <w:rsid w:val="001264CB"/>
    <w:rsid w:val="0012690A"/>
    <w:rsid w:val="00126B15"/>
    <w:rsid w:val="00127635"/>
    <w:rsid w:val="00127861"/>
    <w:rsid w:val="00127B2D"/>
    <w:rsid w:val="00127BB0"/>
    <w:rsid w:val="00127C34"/>
    <w:rsid w:val="00127C36"/>
    <w:rsid w:val="0013025A"/>
    <w:rsid w:val="00130421"/>
    <w:rsid w:val="001305AD"/>
    <w:rsid w:val="00130A54"/>
    <w:rsid w:val="00130C4A"/>
    <w:rsid w:val="00131257"/>
    <w:rsid w:val="00131839"/>
    <w:rsid w:val="001321C9"/>
    <w:rsid w:val="00132203"/>
    <w:rsid w:val="001322B6"/>
    <w:rsid w:val="00132700"/>
    <w:rsid w:val="00132AE5"/>
    <w:rsid w:val="00132D5E"/>
    <w:rsid w:val="00132DD9"/>
    <w:rsid w:val="00132F46"/>
    <w:rsid w:val="001330FB"/>
    <w:rsid w:val="00133181"/>
    <w:rsid w:val="001334EE"/>
    <w:rsid w:val="00133879"/>
    <w:rsid w:val="0013390F"/>
    <w:rsid w:val="00133938"/>
    <w:rsid w:val="00133A30"/>
    <w:rsid w:val="00133C95"/>
    <w:rsid w:val="001343D8"/>
    <w:rsid w:val="00134611"/>
    <w:rsid w:val="001348AD"/>
    <w:rsid w:val="0013497A"/>
    <w:rsid w:val="00134ACB"/>
    <w:rsid w:val="0013515A"/>
    <w:rsid w:val="00135400"/>
    <w:rsid w:val="0013554E"/>
    <w:rsid w:val="00135840"/>
    <w:rsid w:val="00135CDC"/>
    <w:rsid w:val="00135E71"/>
    <w:rsid w:val="00136243"/>
    <w:rsid w:val="001363AC"/>
    <w:rsid w:val="001364F4"/>
    <w:rsid w:val="001365F9"/>
    <w:rsid w:val="00136ACA"/>
    <w:rsid w:val="00136AE5"/>
    <w:rsid w:val="00136E62"/>
    <w:rsid w:val="00136E6A"/>
    <w:rsid w:val="00136F4D"/>
    <w:rsid w:val="00137169"/>
    <w:rsid w:val="00137652"/>
    <w:rsid w:val="001379C2"/>
    <w:rsid w:val="00137BD3"/>
    <w:rsid w:val="00137CAD"/>
    <w:rsid w:val="00137D8F"/>
    <w:rsid w:val="00137FF2"/>
    <w:rsid w:val="00140182"/>
    <w:rsid w:val="001404C2"/>
    <w:rsid w:val="00140CD2"/>
    <w:rsid w:val="00140E1A"/>
    <w:rsid w:val="00141170"/>
    <w:rsid w:val="00141592"/>
    <w:rsid w:val="00141788"/>
    <w:rsid w:val="001417D4"/>
    <w:rsid w:val="00141D26"/>
    <w:rsid w:val="0014289F"/>
    <w:rsid w:val="0014338E"/>
    <w:rsid w:val="0014360D"/>
    <w:rsid w:val="001437B0"/>
    <w:rsid w:val="00143A0C"/>
    <w:rsid w:val="00143BBC"/>
    <w:rsid w:val="00144480"/>
    <w:rsid w:val="00144578"/>
    <w:rsid w:val="0014485F"/>
    <w:rsid w:val="00144B79"/>
    <w:rsid w:val="00144DBE"/>
    <w:rsid w:val="00145A0E"/>
    <w:rsid w:val="00145C07"/>
    <w:rsid w:val="00145EE4"/>
    <w:rsid w:val="00145F4D"/>
    <w:rsid w:val="00146C7E"/>
    <w:rsid w:val="00147262"/>
    <w:rsid w:val="00147283"/>
    <w:rsid w:val="001472F8"/>
    <w:rsid w:val="0014749F"/>
    <w:rsid w:val="00147EEB"/>
    <w:rsid w:val="0015075E"/>
    <w:rsid w:val="00150C13"/>
    <w:rsid w:val="00150E32"/>
    <w:rsid w:val="00151281"/>
    <w:rsid w:val="00151B07"/>
    <w:rsid w:val="00151FA7"/>
    <w:rsid w:val="00152095"/>
    <w:rsid w:val="001522F1"/>
    <w:rsid w:val="001525A5"/>
    <w:rsid w:val="001525CA"/>
    <w:rsid w:val="00152858"/>
    <w:rsid w:val="001529A7"/>
    <w:rsid w:val="001534CE"/>
    <w:rsid w:val="00153A6D"/>
    <w:rsid w:val="00153DC3"/>
    <w:rsid w:val="00153DC7"/>
    <w:rsid w:val="001541B1"/>
    <w:rsid w:val="001545FC"/>
    <w:rsid w:val="001547A3"/>
    <w:rsid w:val="00154A61"/>
    <w:rsid w:val="00154B18"/>
    <w:rsid w:val="00154B64"/>
    <w:rsid w:val="00154B92"/>
    <w:rsid w:val="00155095"/>
    <w:rsid w:val="00155EBB"/>
    <w:rsid w:val="0015633D"/>
    <w:rsid w:val="001563BE"/>
    <w:rsid w:val="001563CC"/>
    <w:rsid w:val="0015643E"/>
    <w:rsid w:val="001565C3"/>
    <w:rsid w:val="0015676A"/>
    <w:rsid w:val="00156B63"/>
    <w:rsid w:val="00156B7B"/>
    <w:rsid w:val="00156C44"/>
    <w:rsid w:val="00156CEC"/>
    <w:rsid w:val="00156D6D"/>
    <w:rsid w:val="001574BF"/>
    <w:rsid w:val="00157569"/>
    <w:rsid w:val="00157BF8"/>
    <w:rsid w:val="00157DEC"/>
    <w:rsid w:val="00157E9B"/>
    <w:rsid w:val="001600E5"/>
    <w:rsid w:val="00160B88"/>
    <w:rsid w:val="00160D0F"/>
    <w:rsid w:val="00161678"/>
    <w:rsid w:val="00162421"/>
    <w:rsid w:val="0016271E"/>
    <w:rsid w:val="00162A89"/>
    <w:rsid w:val="00162BD9"/>
    <w:rsid w:val="00162E2E"/>
    <w:rsid w:val="00163073"/>
    <w:rsid w:val="001630F0"/>
    <w:rsid w:val="00163242"/>
    <w:rsid w:val="0016342D"/>
    <w:rsid w:val="001634DC"/>
    <w:rsid w:val="0016363C"/>
    <w:rsid w:val="00163C0F"/>
    <w:rsid w:val="00163F02"/>
    <w:rsid w:val="001640A8"/>
    <w:rsid w:val="001640AC"/>
    <w:rsid w:val="0016441C"/>
    <w:rsid w:val="00164E14"/>
    <w:rsid w:val="0016504E"/>
    <w:rsid w:val="00165D57"/>
    <w:rsid w:val="0016600B"/>
    <w:rsid w:val="0016605D"/>
    <w:rsid w:val="00166479"/>
    <w:rsid w:val="0016658F"/>
    <w:rsid w:val="001666F0"/>
    <w:rsid w:val="00167CD8"/>
    <w:rsid w:val="00167F77"/>
    <w:rsid w:val="001701C0"/>
    <w:rsid w:val="001704B7"/>
    <w:rsid w:val="00170E5C"/>
    <w:rsid w:val="00171020"/>
    <w:rsid w:val="00171065"/>
    <w:rsid w:val="001712FF"/>
    <w:rsid w:val="00171484"/>
    <w:rsid w:val="00171694"/>
    <w:rsid w:val="00171B90"/>
    <w:rsid w:val="00171D37"/>
    <w:rsid w:val="00172514"/>
    <w:rsid w:val="001726B1"/>
    <w:rsid w:val="00172D78"/>
    <w:rsid w:val="001732B6"/>
    <w:rsid w:val="00173482"/>
    <w:rsid w:val="001735DE"/>
    <w:rsid w:val="001736E1"/>
    <w:rsid w:val="001739F3"/>
    <w:rsid w:val="00173BFF"/>
    <w:rsid w:val="00173DF2"/>
    <w:rsid w:val="00173E34"/>
    <w:rsid w:val="001741F2"/>
    <w:rsid w:val="00174719"/>
    <w:rsid w:val="00174F4F"/>
    <w:rsid w:val="0017502C"/>
    <w:rsid w:val="00175540"/>
    <w:rsid w:val="00175A92"/>
    <w:rsid w:val="00175B80"/>
    <w:rsid w:val="0017603A"/>
    <w:rsid w:val="00176051"/>
    <w:rsid w:val="00176842"/>
    <w:rsid w:val="00176B63"/>
    <w:rsid w:val="00176C25"/>
    <w:rsid w:val="00176CC0"/>
    <w:rsid w:val="00176F41"/>
    <w:rsid w:val="00176FC3"/>
    <w:rsid w:val="00177956"/>
    <w:rsid w:val="00177BC9"/>
    <w:rsid w:val="00177C97"/>
    <w:rsid w:val="00177EC0"/>
    <w:rsid w:val="0018006D"/>
    <w:rsid w:val="00180277"/>
    <w:rsid w:val="001818AB"/>
    <w:rsid w:val="00181EFF"/>
    <w:rsid w:val="0018221C"/>
    <w:rsid w:val="0018259A"/>
    <w:rsid w:val="00182841"/>
    <w:rsid w:val="001828C4"/>
    <w:rsid w:val="00182DF2"/>
    <w:rsid w:val="00182DF5"/>
    <w:rsid w:val="00183006"/>
    <w:rsid w:val="0018312D"/>
    <w:rsid w:val="00183325"/>
    <w:rsid w:val="001835A9"/>
    <w:rsid w:val="00183612"/>
    <w:rsid w:val="001839FB"/>
    <w:rsid w:val="0018413F"/>
    <w:rsid w:val="0018461F"/>
    <w:rsid w:val="00185BC2"/>
    <w:rsid w:val="00185D58"/>
    <w:rsid w:val="00185D73"/>
    <w:rsid w:val="0018601D"/>
    <w:rsid w:val="00186202"/>
    <w:rsid w:val="00186D74"/>
    <w:rsid w:val="00186DD8"/>
    <w:rsid w:val="00186E82"/>
    <w:rsid w:val="001873B4"/>
    <w:rsid w:val="001878FD"/>
    <w:rsid w:val="00187BC3"/>
    <w:rsid w:val="00190068"/>
    <w:rsid w:val="0019029B"/>
    <w:rsid w:val="00190A05"/>
    <w:rsid w:val="00190FF5"/>
    <w:rsid w:val="0019122F"/>
    <w:rsid w:val="0019172A"/>
    <w:rsid w:val="00191FD1"/>
    <w:rsid w:val="00192295"/>
    <w:rsid w:val="00193188"/>
    <w:rsid w:val="00193485"/>
    <w:rsid w:val="0019380C"/>
    <w:rsid w:val="00193D92"/>
    <w:rsid w:val="001941E5"/>
    <w:rsid w:val="00194390"/>
    <w:rsid w:val="00194927"/>
    <w:rsid w:val="00194B01"/>
    <w:rsid w:val="00194FAC"/>
    <w:rsid w:val="00195392"/>
    <w:rsid w:val="0019592D"/>
    <w:rsid w:val="00196310"/>
    <w:rsid w:val="001969FA"/>
    <w:rsid w:val="00196CF2"/>
    <w:rsid w:val="00196FED"/>
    <w:rsid w:val="0019727D"/>
    <w:rsid w:val="001A037A"/>
    <w:rsid w:val="001A0449"/>
    <w:rsid w:val="001A075E"/>
    <w:rsid w:val="001A1A9C"/>
    <w:rsid w:val="001A1B4C"/>
    <w:rsid w:val="001A1BE0"/>
    <w:rsid w:val="001A23C1"/>
    <w:rsid w:val="001A3011"/>
    <w:rsid w:val="001A309F"/>
    <w:rsid w:val="001A33DE"/>
    <w:rsid w:val="001A3C55"/>
    <w:rsid w:val="001A3E80"/>
    <w:rsid w:val="001A4339"/>
    <w:rsid w:val="001A43B7"/>
    <w:rsid w:val="001A447C"/>
    <w:rsid w:val="001A4A63"/>
    <w:rsid w:val="001A4DC4"/>
    <w:rsid w:val="001A4FEF"/>
    <w:rsid w:val="001A5156"/>
    <w:rsid w:val="001A614A"/>
    <w:rsid w:val="001A68AB"/>
    <w:rsid w:val="001A7093"/>
    <w:rsid w:val="001A711D"/>
    <w:rsid w:val="001A7936"/>
    <w:rsid w:val="001A7C7E"/>
    <w:rsid w:val="001B0040"/>
    <w:rsid w:val="001B081E"/>
    <w:rsid w:val="001B0903"/>
    <w:rsid w:val="001B0A39"/>
    <w:rsid w:val="001B0CBD"/>
    <w:rsid w:val="001B0DD2"/>
    <w:rsid w:val="001B110A"/>
    <w:rsid w:val="001B12AF"/>
    <w:rsid w:val="001B1827"/>
    <w:rsid w:val="001B191E"/>
    <w:rsid w:val="001B1A97"/>
    <w:rsid w:val="001B1AEF"/>
    <w:rsid w:val="001B1D9A"/>
    <w:rsid w:val="001B2B15"/>
    <w:rsid w:val="001B2BE8"/>
    <w:rsid w:val="001B2E7B"/>
    <w:rsid w:val="001B2FF8"/>
    <w:rsid w:val="001B31CB"/>
    <w:rsid w:val="001B32E2"/>
    <w:rsid w:val="001B355E"/>
    <w:rsid w:val="001B3DD2"/>
    <w:rsid w:val="001B3E09"/>
    <w:rsid w:val="001B401E"/>
    <w:rsid w:val="001B40CB"/>
    <w:rsid w:val="001B42E2"/>
    <w:rsid w:val="001B430A"/>
    <w:rsid w:val="001B4329"/>
    <w:rsid w:val="001B4542"/>
    <w:rsid w:val="001B4E03"/>
    <w:rsid w:val="001B5011"/>
    <w:rsid w:val="001B506B"/>
    <w:rsid w:val="001B5072"/>
    <w:rsid w:val="001B50DF"/>
    <w:rsid w:val="001B6286"/>
    <w:rsid w:val="001B6A8F"/>
    <w:rsid w:val="001B6D2A"/>
    <w:rsid w:val="001B6D9B"/>
    <w:rsid w:val="001B6EC9"/>
    <w:rsid w:val="001B6F64"/>
    <w:rsid w:val="001B70DB"/>
    <w:rsid w:val="001B7336"/>
    <w:rsid w:val="001C006D"/>
    <w:rsid w:val="001C0375"/>
    <w:rsid w:val="001C07A5"/>
    <w:rsid w:val="001C0E3D"/>
    <w:rsid w:val="001C117E"/>
    <w:rsid w:val="001C1207"/>
    <w:rsid w:val="001C1435"/>
    <w:rsid w:val="001C1CF4"/>
    <w:rsid w:val="001C1EDB"/>
    <w:rsid w:val="001C1F61"/>
    <w:rsid w:val="001C2196"/>
    <w:rsid w:val="001C251E"/>
    <w:rsid w:val="001C2876"/>
    <w:rsid w:val="001C2B14"/>
    <w:rsid w:val="001C2D08"/>
    <w:rsid w:val="001C2DE1"/>
    <w:rsid w:val="001C2DFD"/>
    <w:rsid w:val="001C2F4A"/>
    <w:rsid w:val="001C2FA8"/>
    <w:rsid w:val="001C3687"/>
    <w:rsid w:val="001C38C6"/>
    <w:rsid w:val="001C3920"/>
    <w:rsid w:val="001C393F"/>
    <w:rsid w:val="001C396D"/>
    <w:rsid w:val="001C42B6"/>
    <w:rsid w:val="001C4793"/>
    <w:rsid w:val="001C4A4F"/>
    <w:rsid w:val="001C4BE1"/>
    <w:rsid w:val="001C51D8"/>
    <w:rsid w:val="001C58AD"/>
    <w:rsid w:val="001C5963"/>
    <w:rsid w:val="001C5E9E"/>
    <w:rsid w:val="001C6191"/>
    <w:rsid w:val="001C6199"/>
    <w:rsid w:val="001C62AD"/>
    <w:rsid w:val="001C6705"/>
    <w:rsid w:val="001C6D03"/>
    <w:rsid w:val="001C6E90"/>
    <w:rsid w:val="001C7200"/>
    <w:rsid w:val="001C74AC"/>
    <w:rsid w:val="001C7C18"/>
    <w:rsid w:val="001D0340"/>
    <w:rsid w:val="001D0374"/>
    <w:rsid w:val="001D0712"/>
    <w:rsid w:val="001D07F7"/>
    <w:rsid w:val="001D08BB"/>
    <w:rsid w:val="001D0B13"/>
    <w:rsid w:val="001D0C90"/>
    <w:rsid w:val="001D0F1F"/>
    <w:rsid w:val="001D1847"/>
    <w:rsid w:val="001D18E1"/>
    <w:rsid w:val="001D1D0C"/>
    <w:rsid w:val="001D1FC0"/>
    <w:rsid w:val="001D2986"/>
    <w:rsid w:val="001D31CC"/>
    <w:rsid w:val="001D342E"/>
    <w:rsid w:val="001D34E6"/>
    <w:rsid w:val="001D3CEC"/>
    <w:rsid w:val="001D3F51"/>
    <w:rsid w:val="001D4041"/>
    <w:rsid w:val="001D4212"/>
    <w:rsid w:val="001D479B"/>
    <w:rsid w:val="001D4D7B"/>
    <w:rsid w:val="001D4DBB"/>
    <w:rsid w:val="001D55C1"/>
    <w:rsid w:val="001D57E1"/>
    <w:rsid w:val="001D67FA"/>
    <w:rsid w:val="001D6B6A"/>
    <w:rsid w:val="001D6DD2"/>
    <w:rsid w:val="001D72FF"/>
    <w:rsid w:val="001D7311"/>
    <w:rsid w:val="001D74B0"/>
    <w:rsid w:val="001D7A90"/>
    <w:rsid w:val="001E0012"/>
    <w:rsid w:val="001E04AA"/>
    <w:rsid w:val="001E05D5"/>
    <w:rsid w:val="001E0CBF"/>
    <w:rsid w:val="001E13F3"/>
    <w:rsid w:val="001E1405"/>
    <w:rsid w:val="001E1780"/>
    <w:rsid w:val="001E1FE8"/>
    <w:rsid w:val="001E21E4"/>
    <w:rsid w:val="001E2204"/>
    <w:rsid w:val="001E2469"/>
    <w:rsid w:val="001E29C3"/>
    <w:rsid w:val="001E2CAE"/>
    <w:rsid w:val="001E2E19"/>
    <w:rsid w:val="001E3168"/>
    <w:rsid w:val="001E3430"/>
    <w:rsid w:val="001E37B2"/>
    <w:rsid w:val="001E3B10"/>
    <w:rsid w:val="001E3CA2"/>
    <w:rsid w:val="001E3DF2"/>
    <w:rsid w:val="001E3E88"/>
    <w:rsid w:val="001E4227"/>
    <w:rsid w:val="001E457D"/>
    <w:rsid w:val="001E45D1"/>
    <w:rsid w:val="001E46D8"/>
    <w:rsid w:val="001E49CE"/>
    <w:rsid w:val="001E4A5F"/>
    <w:rsid w:val="001E4AC2"/>
    <w:rsid w:val="001E5505"/>
    <w:rsid w:val="001E5579"/>
    <w:rsid w:val="001E5C77"/>
    <w:rsid w:val="001E5D17"/>
    <w:rsid w:val="001E6122"/>
    <w:rsid w:val="001E6432"/>
    <w:rsid w:val="001E7076"/>
    <w:rsid w:val="001E70D5"/>
    <w:rsid w:val="001E728E"/>
    <w:rsid w:val="001E75BA"/>
    <w:rsid w:val="001E7BE4"/>
    <w:rsid w:val="001E7E56"/>
    <w:rsid w:val="001F061C"/>
    <w:rsid w:val="001F0B5C"/>
    <w:rsid w:val="001F0D44"/>
    <w:rsid w:val="001F0ECC"/>
    <w:rsid w:val="001F10DB"/>
    <w:rsid w:val="001F1343"/>
    <w:rsid w:val="001F14E8"/>
    <w:rsid w:val="001F14FD"/>
    <w:rsid w:val="001F16E9"/>
    <w:rsid w:val="001F1B91"/>
    <w:rsid w:val="001F1F6F"/>
    <w:rsid w:val="001F2B62"/>
    <w:rsid w:val="001F2E6F"/>
    <w:rsid w:val="001F3315"/>
    <w:rsid w:val="001F3482"/>
    <w:rsid w:val="001F38DF"/>
    <w:rsid w:val="001F3A25"/>
    <w:rsid w:val="001F4836"/>
    <w:rsid w:val="001F4B9B"/>
    <w:rsid w:val="001F4E0B"/>
    <w:rsid w:val="001F4F2A"/>
    <w:rsid w:val="001F54B2"/>
    <w:rsid w:val="001F576A"/>
    <w:rsid w:val="001F5D94"/>
    <w:rsid w:val="001F5FFA"/>
    <w:rsid w:val="001F632E"/>
    <w:rsid w:val="001F67D5"/>
    <w:rsid w:val="001F69CF"/>
    <w:rsid w:val="001F6DCA"/>
    <w:rsid w:val="001F6EFC"/>
    <w:rsid w:val="001F6F75"/>
    <w:rsid w:val="001F6F8A"/>
    <w:rsid w:val="001F7291"/>
    <w:rsid w:val="001F74A8"/>
    <w:rsid w:val="001F760B"/>
    <w:rsid w:val="001F7C00"/>
    <w:rsid w:val="001F7D91"/>
    <w:rsid w:val="0020014E"/>
    <w:rsid w:val="00200A13"/>
    <w:rsid w:val="00200AB3"/>
    <w:rsid w:val="00200C0E"/>
    <w:rsid w:val="00200D02"/>
    <w:rsid w:val="002015A8"/>
    <w:rsid w:val="00201A20"/>
    <w:rsid w:val="00201D83"/>
    <w:rsid w:val="00202176"/>
    <w:rsid w:val="002021D7"/>
    <w:rsid w:val="00202523"/>
    <w:rsid w:val="002028D3"/>
    <w:rsid w:val="002028D5"/>
    <w:rsid w:val="00202CF1"/>
    <w:rsid w:val="00202CFF"/>
    <w:rsid w:val="00203BF4"/>
    <w:rsid w:val="00203E48"/>
    <w:rsid w:val="002042CD"/>
    <w:rsid w:val="00204307"/>
    <w:rsid w:val="00204366"/>
    <w:rsid w:val="002045F9"/>
    <w:rsid w:val="00204723"/>
    <w:rsid w:val="002048C2"/>
    <w:rsid w:val="00204C16"/>
    <w:rsid w:val="00204DA6"/>
    <w:rsid w:val="00204EAF"/>
    <w:rsid w:val="00204EC8"/>
    <w:rsid w:val="00204EF4"/>
    <w:rsid w:val="00204F0A"/>
    <w:rsid w:val="00205257"/>
    <w:rsid w:val="0020543C"/>
    <w:rsid w:val="00205484"/>
    <w:rsid w:val="00205A6A"/>
    <w:rsid w:val="002062EB"/>
    <w:rsid w:val="002063A8"/>
    <w:rsid w:val="00206591"/>
    <w:rsid w:val="00206659"/>
    <w:rsid w:val="00206B20"/>
    <w:rsid w:val="00206BAE"/>
    <w:rsid w:val="00206EAD"/>
    <w:rsid w:val="00207097"/>
    <w:rsid w:val="002076B5"/>
    <w:rsid w:val="002078F3"/>
    <w:rsid w:val="0021019B"/>
    <w:rsid w:val="00210221"/>
    <w:rsid w:val="0021027B"/>
    <w:rsid w:val="002103EF"/>
    <w:rsid w:val="00210504"/>
    <w:rsid w:val="00210576"/>
    <w:rsid w:val="00210C4C"/>
    <w:rsid w:val="0021194C"/>
    <w:rsid w:val="00211A62"/>
    <w:rsid w:val="00211BB6"/>
    <w:rsid w:val="0021248F"/>
    <w:rsid w:val="00212491"/>
    <w:rsid w:val="00213134"/>
    <w:rsid w:val="002134B6"/>
    <w:rsid w:val="00213925"/>
    <w:rsid w:val="002139B6"/>
    <w:rsid w:val="00213B90"/>
    <w:rsid w:val="0021417E"/>
    <w:rsid w:val="00214B72"/>
    <w:rsid w:val="00214F78"/>
    <w:rsid w:val="0021541E"/>
    <w:rsid w:val="002155FC"/>
    <w:rsid w:val="0021573C"/>
    <w:rsid w:val="002157EF"/>
    <w:rsid w:val="0021608C"/>
    <w:rsid w:val="00216D2A"/>
    <w:rsid w:val="00216D9D"/>
    <w:rsid w:val="00217187"/>
    <w:rsid w:val="0021782D"/>
    <w:rsid w:val="00217999"/>
    <w:rsid w:val="0022010C"/>
    <w:rsid w:val="00220131"/>
    <w:rsid w:val="00220549"/>
    <w:rsid w:val="002206A1"/>
    <w:rsid w:val="00220739"/>
    <w:rsid w:val="002207AB"/>
    <w:rsid w:val="00220DF6"/>
    <w:rsid w:val="00221087"/>
    <w:rsid w:val="0022116C"/>
    <w:rsid w:val="00221633"/>
    <w:rsid w:val="0022170D"/>
    <w:rsid w:val="00222462"/>
    <w:rsid w:val="002226BF"/>
    <w:rsid w:val="00222936"/>
    <w:rsid w:val="0022299E"/>
    <w:rsid w:val="00223311"/>
    <w:rsid w:val="002235C6"/>
    <w:rsid w:val="00223874"/>
    <w:rsid w:val="00223B71"/>
    <w:rsid w:val="00223D57"/>
    <w:rsid w:val="00223DAD"/>
    <w:rsid w:val="0022444A"/>
    <w:rsid w:val="00224F7F"/>
    <w:rsid w:val="0022525E"/>
    <w:rsid w:val="002255B8"/>
    <w:rsid w:val="00225611"/>
    <w:rsid w:val="0022562A"/>
    <w:rsid w:val="0022597E"/>
    <w:rsid w:val="00226111"/>
    <w:rsid w:val="002267AE"/>
    <w:rsid w:val="00226BDC"/>
    <w:rsid w:val="0022776D"/>
    <w:rsid w:val="00227F0A"/>
    <w:rsid w:val="0023043F"/>
    <w:rsid w:val="0023061A"/>
    <w:rsid w:val="00230C16"/>
    <w:rsid w:val="00230C49"/>
    <w:rsid w:val="00230D38"/>
    <w:rsid w:val="00231293"/>
    <w:rsid w:val="002313AF"/>
    <w:rsid w:val="002315AA"/>
    <w:rsid w:val="002315AE"/>
    <w:rsid w:val="00231716"/>
    <w:rsid w:val="00231757"/>
    <w:rsid w:val="00231990"/>
    <w:rsid w:val="00232628"/>
    <w:rsid w:val="0023289B"/>
    <w:rsid w:val="00232927"/>
    <w:rsid w:val="00232AD6"/>
    <w:rsid w:val="00232C44"/>
    <w:rsid w:val="00232F1C"/>
    <w:rsid w:val="0023322D"/>
    <w:rsid w:val="00233328"/>
    <w:rsid w:val="002333DC"/>
    <w:rsid w:val="002333F3"/>
    <w:rsid w:val="002334D2"/>
    <w:rsid w:val="00233515"/>
    <w:rsid w:val="0023373D"/>
    <w:rsid w:val="00233815"/>
    <w:rsid w:val="002339B2"/>
    <w:rsid w:val="00233F72"/>
    <w:rsid w:val="0023442A"/>
    <w:rsid w:val="00234672"/>
    <w:rsid w:val="0023494C"/>
    <w:rsid w:val="00234B63"/>
    <w:rsid w:val="00234CDC"/>
    <w:rsid w:val="00235418"/>
    <w:rsid w:val="00235903"/>
    <w:rsid w:val="00235E22"/>
    <w:rsid w:val="00235FAF"/>
    <w:rsid w:val="00236009"/>
    <w:rsid w:val="00236272"/>
    <w:rsid w:val="002363E9"/>
    <w:rsid w:val="0023650B"/>
    <w:rsid w:val="00236DF3"/>
    <w:rsid w:val="00237269"/>
    <w:rsid w:val="002373DD"/>
    <w:rsid w:val="002378E6"/>
    <w:rsid w:val="00237D78"/>
    <w:rsid w:val="00237FA9"/>
    <w:rsid w:val="00237FD4"/>
    <w:rsid w:val="00240C9A"/>
    <w:rsid w:val="00240CC6"/>
    <w:rsid w:val="00240FBB"/>
    <w:rsid w:val="00241064"/>
    <w:rsid w:val="00241292"/>
    <w:rsid w:val="00241484"/>
    <w:rsid w:val="00241925"/>
    <w:rsid w:val="002419BA"/>
    <w:rsid w:val="00241EFE"/>
    <w:rsid w:val="0024272F"/>
    <w:rsid w:val="002427A5"/>
    <w:rsid w:val="00242C76"/>
    <w:rsid w:val="00242CBE"/>
    <w:rsid w:val="002437EA"/>
    <w:rsid w:val="0024389A"/>
    <w:rsid w:val="00243C7A"/>
    <w:rsid w:val="00243DBD"/>
    <w:rsid w:val="00243E0E"/>
    <w:rsid w:val="00243E86"/>
    <w:rsid w:val="0024416E"/>
    <w:rsid w:val="00244218"/>
    <w:rsid w:val="00244367"/>
    <w:rsid w:val="002443AA"/>
    <w:rsid w:val="002444AA"/>
    <w:rsid w:val="00244652"/>
    <w:rsid w:val="002446C4"/>
    <w:rsid w:val="00244809"/>
    <w:rsid w:val="00244825"/>
    <w:rsid w:val="00244890"/>
    <w:rsid w:val="00244AAF"/>
    <w:rsid w:val="00244D2F"/>
    <w:rsid w:val="00244F63"/>
    <w:rsid w:val="00244FA3"/>
    <w:rsid w:val="00245041"/>
    <w:rsid w:val="0024586A"/>
    <w:rsid w:val="00245A25"/>
    <w:rsid w:val="00245A8B"/>
    <w:rsid w:val="00245D6E"/>
    <w:rsid w:val="002462D7"/>
    <w:rsid w:val="002462FC"/>
    <w:rsid w:val="002464E5"/>
    <w:rsid w:val="002465D0"/>
    <w:rsid w:val="00246839"/>
    <w:rsid w:val="00247069"/>
    <w:rsid w:val="0024744A"/>
    <w:rsid w:val="00247675"/>
    <w:rsid w:val="00247F25"/>
    <w:rsid w:val="00250801"/>
    <w:rsid w:val="00250998"/>
    <w:rsid w:val="00250D0A"/>
    <w:rsid w:val="002517C9"/>
    <w:rsid w:val="0025220D"/>
    <w:rsid w:val="00252581"/>
    <w:rsid w:val="00252C3C"/>
    <w:rsid w:val="00252D80"/>
    <w:rsid w:val="00252F77"/>
    <w:rsid w:val="00253159"/>
    <w:rsid w:val="002534FB"/>
    <w:rsid w:val="002538D1"/>
    <w:rsid w:val="002545A2"/>
    <w:rsid w:val="0025503A"/>
    <w:rsid w:val="00255615"/>
    <w:rsid w:val="002558CC"/>
    <w:rsid w:val="00256291"/>
    <w:rsid w:val="00256534"/>
    <w:rsid w:val="0025654F"/>
    <w:rsid w:val="002565D7"/>
    <w:rsid w:val="00256601"/>
    <w:rsid w:val="00256702"/>
    <w:rsid w:val="002569F2"/>
    <w:rsid w:val="00256B7B"/>
    <w:rsid w:val="00256E57"/>
    <w:rsid w:val="00257243"/>
    <w:rsid w:val="002572FD"/>
    <w:rsid w:val="00257435"/>
    <w:rsid w:val="00257470"/>
    <w:rsid w:val="002577A6"/>
    <w:rsid w:val="00260132"/>
    <w:rsid w:val="002601A1"/>
    <w:rsid w:val="002602B3"/>
    <w:rsid w:val="002603C8"/>
    <w:rsid w:val="00260557"/>
    <w:rsid w:val="002605EB"/>
    <w:rsid w:val="00260D9F"/>
    <w:rsid w:val="00261026"/>
    <w:rsid w:val="0026130B"/>
    <w:rsid w:val="00261B05"/>
    <w:rsid w:val="00261B82"/>
    <w:rsid w:val="002629E3"/>
    <w:rsid w:val="00262AA7"/>
    <w:rsid w:val="00262B92"/>
    <w:rsid w:val="00262DFD"/>
    <w:rsid w:val="00262F1D"/>
    <w:rsid w:val="00263304"/>
    <w:rsid w:val="002639C0"/>
    <w:rsid w:val="00263AD6"/>
    <w:rsid w:val="00263C9E"/>
    <w:rsid w:val="00263D87"/>
    <w:rsid w:val="00263F12"/>
    <w:rsid w:val="002640A8"/>
    <w:rsid w:val="00264343"/>
    <w:rsid w:val="0026439C"/>
    <w:rsid w:val="00264435"/>
    <w:rsid w:val="002647E7"/>
    <w:rsid w:val="00264D30"/>
    <w:rsid w:val="00264E4B"/>
    <w:rsid w:val="00265ADB"/>
    <w:rsid w:val="00265CC9"/>
    <w:rsid w:val="002667BA"/>
    <w:rsid w:val="00266E07"/>
    <w:rsid w:val="00267342"/>
    <w:rsid w:val="00267435"/>
    <w:rsid w:val="00267509"/>
    <w:rsid w:val="0026763A"/>
    <w:rsid w:val="00267D1B"/>
    <w:rsid w:val="00270128"/>
    <w:rsid w:val="002709BA"/>
    <w:rsid w:val="00270BDF"/>
    <w:rsid w:val="00270DDD"/>
    <w:rsid w:val="00271092"/>
    <w:rsid w:val="0027114B"/>
    <w:rsid w:val="00271633"/>
    <w:rsid w:val="00271922"/>
    <w:rsid w:val="00271ED8"/>
    <w:rsid w:val="00272739"/>
    <w:rsid w:val="0027292B"/>
    <w:rsid w:val="002729D6"/>
    <w:rsid w:val="00272BD9"/>
    <w:rsid w:val="00272D15"/>
    <w:rsid w:val="00272E07"/>
    <w:rsid w:val="00273DCB"/>
    <w:rsid w:val="00273FAF"/>
    <w:rsid w:val="0027408D"/>
    <w:rsid w:val="002743C5"/>
    <w:rsid w:val="00275817"/>
    <w:rsid w:val="002758A5"/>
    <w:rsid w:val="002765A6"/>
    <w:rsid w:val="0027662C"/>
    <w:rsid w:val="002768CD"/>
    <w:rsid w:val="002769D6"/>
    <w:rsid w:val="00276B45"/>
    <w:rsid w:val="00276F62"/>
    <w:rsid w:val="00277402"/>
    <w:rsid w:val="00277821"/>
    <w:rsid w:val="002779FE"/>
    <w:rsid w:val="00277C2B"/>
    <w:rsid w:val="00280244"/>
    <w:rsid w:val="002803E2"/>
    <w:rsid w:val="00280427"/>
    <w:rsid w:val="0028091A"/>
    <w:rsid w:val="00280992"/>
    <w:rsid w:val="0028158F"/>
    <w:rsid w:val="00281698"/>
    <w:rsid w:val="00281A57"/>
    <w:rsid w:val="00281CA6"/>
    <w:rsid w:val="00282592"/>
    <w:rsid w:val="0028280E"/>
    <w:rsid w:val="0028291C"/>
    <w:rsid w:val="0028297C"/>
    <w:rsid w:val="00282B8C"/>
    <w:rsid w:val="00282BA5"/>
    <w:rsid w:val="00282C9C"/>
    <w:rsid w:val="00282E6D"/>
    <w:rsid w:val="0028307D"/>
    <w:rsid w:val="002832B8"/>
    <w:rsid w:val="00283376"/>
    <w:rsid w:val="002833EA"/>
    <w:rsid w:val="00283507"/>
    <w:rsid w:val="00283933"/>
    <w:rsid w:val="00283C27"/>
    <w:rsid w:val="002845B4"/>
    <w:rsid w:val="00284880"/>
    <w:rsid w:val="00284D8F"/>
    <w:rsid w:val="0028501B"/>
    <w:rsid w:val="0028585A"/>
    <w:rsid w:val="00285C4C"/>
    <w:rsid w:val="00285C8D"/>
    <w:rsid w:val="00286104"/>
    <w:rsid w:val="00286107"/>
    <w:rsid w:val="00286457"/>
    <w:rsid w:val="002864D6"/>
    <w:rsid w:val="002867C3"/>
    <w:rsid w:val="0028691E"/>
    <w:rsid w:val="0028696C"/>
    <w:rsid w:val="00286B68"/>
    <w:rsid w:val="00286F23"/>
    <w:rsid w:val="0028778B"/>
    <w:rsid w:val="00290055"/>
    <w:rsid w:val="00290292"/>
    <w:rsid w:val="002907E8"/>
    <w:rsid w:val="002908CB"/>
    <w:rsid w:val="00290A03"/>
    <w:rsid w:val="00290B88"/>
    <w:rsid w:val="00290D9E"/>
    <w:rsid w:val="0029139F"/>
    <w:rsid w:val="00291911"/>
    <w:rsid w:val="00292008"/>
    <w:rsid w:val="0029207E"/>
    <w:rsid w:val="0029229A"/>
    <w:rsid w:val="00292830"/>
    <w:rsid w:val="0029288F"/>
    <w:rsid w:val="002929DF"/>
    <w:rsid w:val="002932FC"/>
    <w:rsid w:val="002934D2"/>
    <w:rsid w:val="00293C15"/>
    <w:rsid w:val="00293D4A"/>
    <w:rsid w:val="00293D6D"/>
    <w:rsid w:val="00293ED6"/>
    <w:rsid w:val="002942F2"/>
    <w:rsid w:val="00294367"/>
    <w:rsid w:val="00294424"/>
    <w:rsid w:val="00294B02"/>
    <w:rsid w:val="002950AB"/>
    <w:rsid w:val="00295318"/>
    <w:rsid w:val="002956E1"/>
    <w:rsid w:val="0029579A"/>
    <w:rsid w:val="002958ED"/>
    <w:rsid w:val="00295A86"/>
    <w:rsid w:val="00295A9E"/>
    <w:rsid w:val="00295B5B"/>
    <w:rsid w:val="00295C9F"/>
    <w:rsid w:val="00295CD7"/>
    <w:rsid w:val="00296898"/>
    <w:rsid w:val="00296A74"/>
    <w:rsid w:val="00296C29"/>
    <w:rsid w:val="0029758C"/>
    <w:rsid w:val="00297812"/>
    <w:rsid w:val="0029793C"/>
    <w:rsid w:val="00297ED3"/>
    <w:rsid w:val="002A02B0"/>
    <w:rsid w:val="002A05D8"/>
    <w:rsid w:val="002A0CCC"/>
    <w:rsid w:val="002A1027"/>
    <w:rsid w:val="002A1315"/>
    <w:rsid w:val="002A17AA"/>
    <w:rsid w:val="002A2203"/>
    <w:rsid w:val="002A25B2"/>
    <w:rsid w:val="002A281B"/>
    <w:rsid w:val="002A297C"/>
    <w:rsid w:val="002A2ECE"/>
    <w:rsid w:val="002A30E4"/>
    <w:rsid w:val="002A32AB"/>
    <w:rsid w:val="002A3A04"/>
    <w:rsid w:val="002A40F3"/>
    <w:rsid w:val="002A414D"/>
    <w:rsid w:val="002A4202"/>
    <w:rsid w:val="002A44E8"/>
    <w:rsid w:val="002A4A01"/>
    <w:rsid w:val="002A5048"/>
    <w:rsid w:val="002A570C"/>
    <w:rsid w:val="002A5A7C"/>
    <w:rsid w:val="002A5E39"/>
    <w:rsid w:val="002A5F14"/>
    <w:rsid w:val="002A636A"/>
    <w:rsid w:val="002A688F"/>
    <w:rsid w:val="002A6C31"/>
    <w:rsid w:val="002A6CC7"/>
    <w:rsid w:val="002A6CDA"/>
    <w:rsid w:val="002A6D16"/>
    <w:rsid w:val="002A6E43"/>
    <w:rsid w:val="002A6F8B"/>
    <w:rsid w:val="002A7103"/>
    <w:rsid w:val="002A7770"/>
    <w:rsid w:val="002A7B22"/>
    <w:rsid w:val="002A7B89"/>
    <w:rsid w:val="002B00AB"/>
    <w:rsid w:val="002B013E"/>
    <w:rsid w:val="002B0505"/>
    <w:rsid w:val="002B086B"/>
    <w:rsid w:val="002B0C22"/>
    <w:rsid w:val="002B10D9"/>
    <w:rsid w:val="002B1565"/>
    <w:rsid w:val="002B196E"/>
    <w:rsid w:val="002B1EB3"/>
    <w:rsid w:val="002B216C"/>
    <w:rsid w:val="002B2748"/>
    <w:rsid w:val="002B2A9A"/>
    <w:rsid w:val="002B2B2C"/>
    <w:rsid w:val="002B2C1F"/>
    <w:rsid w:val="002B336E"/>
    <w:rsid w:val="002B3931"/>
    <w:rsid w:val="002B396D"/>
    <w:rsid w:val="002B42B7"/>
    <w:rsid w:val="002B4CFA"/>
    <w:rsid w:val="002B5142"/>
    <w:rsid w:val="002B59B8"/>
    <w:rsid w:val="002B5AF5"/>
    <w:rsid w:val="002B5D9D"/>
    <w:rsid w:val="002B5E6A"/>
    <w:rsid w:val="002B6019"/>
    <w:rsid w:val="002B6423"/>
    <w:rsid w:val="002B644C"/>
    <w:rsid w:val="002B67DF"/>
    <w:rsid w:val="002B6922"/>
    <w:rsid w:val="002B6CD7"/>
    <w:rsid w:val="002B6FC6"/>
    <w:rsid w:val="002B7263"/>
    <w:rsid w:val="002B7742"/>
    <w:rsid w:val="002B7A91"/>
    <w:rsid w:val="002B7E07"/>
    <w:rsid w:val="002C0055"/>
    <w:rsid w:val="002C02CC"/>
    <w:rsid w:val="002C09B2"/>
    <w:rsid w:val="002C0F1C"/>
    <w:rsid w:val="002C1942"/>
    <w:rsid w:val="002C1C74"/>
    <w:rsid w:val="002C1CBD"/>
    <w:rsid w:val="002C1D8F"/>
    <w:rsid w:val="002C2121"/>
    <w:rsid w:val="002C25CA"/>
    <w:rsid w:val="002C268F"/>
    <w:rsid w:val="002C2950"/>
    <w:rsid w:val="002C318B"/>
    <w:rsid w:val="002C32A4"/>
    <w:rsid w:val="002C336D"/>
    <w:rsid w:val="002C3866"/>
    <w:rsid w:val="002C3B5F"/>
    <w:rsid w:val="002C3CD6"/>
    <w:rsid w:val="002C3E10"/>
    <w:rsid w:val="002C3F0E"/>
    <w:rsid w:val="002C3FB3"/>
    <w:rsid w:val="002C44D1"/>
    <w:rsid w:val="002C46B4"/>
    <w:rsid w:val="002C4B20"/>
    <w:rsid w:val="002C4E7A"/>
    <w:rsid w:val="002C55C1"/>
    <w:rsid w:val="002C5766"/>
    <w:rsid w:val="002C5795"/>
    <w:rsid w:val="002C57A1"/>
    <w:rsid w:val="002C5A26"/>
    <w:rsid w:val="002C5C8A"/>
    <w:rsid w:val="002C5DCC"/>
    <w:rsid w:val="002C62E9"/>
    <w:rsid w:val="002C6301"/>
    <w:rsid w:val="002C6663"/>
    <w:rsid w:val="002C6CA0"/>
    <w:rsid w:val="002C6DD3"/>
    <w:rsid w:val="002C71B8"/>
    <w:rsid w:val="002C744D"/>
    <w:rsid w:val="002C7571"/>
    <w:rsid w:val="002C784A"/>
    <w:rsid w:val="002D0137"/>
    <w:rsid w:val="002D022C"/>
    <w:rsid w:val="002D0A0D"/>
    <w:rsid w:val="002D0D03"/>
    <w:rsid w:val="002D1138"/>
    <w:rsid w:val="002D115E"/>
    <w:rsid w:val="002D194F"/>
    <w:rsid w:val="002D1ABE"/>
    <w:rsid w:val="002D1AF1"/>
    <w:rsid w:val="002D1B6F"/>
    <w:rsid w:val="002D1E06"/>
    <w:rsid w:val="002D1FE3"/>
    <w:rsid w:val="002D21E5"/>
    <w:rsid w:val="002D224B"/>
    <w:rsid w:val="002D23D5"/>
    <w:rsid w:val="002D25BE"/>
    <w:rsid w:val="002D26F9"/>
    <w:rsid w:val="002D271E"/>
    <w:rsid w:val="002D2CDD"/>
    <w:rsid w:val="002D2D8B"/>
    <w:rsid w:val="002D31D1"/>
    <w:rsid w:val="002D33BF"/>
    <w:rsid w:val="002D3AF5"/>
    <w:rsid w:val="002D3BD2"/>
    <w:rsid w:val="002D40D9"/>
    <w:rsid w:val="002D417C"/>
    <w:rsid w:val="002D4615"/>
    <w:rsid w:val="002D4933"/>
    <w:rsid w:val="002D49EF"/>
    <w:rsid w:val="002D4D22"/>
    <w:rsid w:val="002D4DF4"/>
    <w:rsid w:val="002D4E20"/>
    <w:rsid w:val="002D54B6"/>
    <w:rsid w:val="002D5525"/>
    <w:rsid w:val="002D571E"/>
    <w:rsid w:val="002D5F62"/>
    <w:rsid w:val="002D643D"/>
    <w:rsid w:val="002D6444"/>
    <w:rsid w:val="002D6594"/>
    <w:rsid w:val="002E00AA"/>
    <w:rsid w:val="002E0133"/>
    <w:rsid w:val="002E070B"/>
    <w:rsid w:val="002E07D6"/>
    <w:rsid w:val="002E0986"/>
    <w:rsid w:val="002E0A2D"/>
    <w:rsid w:val="002E0B77"/>
    <w:rsid w:val="002E0BDA"/>
    <w:rsid w:val="002E0EAB"/>
    <w:rsid w:val="002E164D"/>
    <w:rsid w:val="002E16E5"/>
    <w:rsid w:val="002E16FB"/>
    <w:rsid w:val="002E1766"/>
    <w:rsid w:val="002E253C"/>
    <w:rsid w:val="002E2A2C"/>
    <w:rsid w:val="002E2D22"/>
    <w:rsid w:val="002E379A"/>
    <w:rsid w:val="002E38E3"/>
    <w:rsid w:val="002E4117"/>
    <w:rsid w:val="002E4400"/>
    <w:rsid w:val="002E4A33"/>
    <w:rsid w:val="002E4FE3"/>
    <w:rsid w:val="002E5098"/>
    <w:rsid w:val="002E52B0"/>
    <w:rsid w:val="002E5B97"/>
    <w:rsid w:val="002E5BCA"/>
    <w:rsid w:val="002E62F1"/>
    <w:rsid w:val="002E68FE"/>
    <w:rsid w:val="002E69C8"/>
    <w:rsid w:val="002E6D51"/>
    <w:rsid w:val="002E7169"/>
    <w:rsid w:val="002E7184"/>
    <w:rsid w:val="002E7900"/>
    <w:rsid w:val="002E7F2B"/>
    <w:rsid w:val="002E7F72"/>
    <w:rsid w:val="002F05C4"/>
    <w:rsid w:val="002F0656"/>
    <w:rsid w:val="002F0675"/>
    <w:rsid w:val="002F0BE2"/>
    <w:rsid w:val="002F0E31"/>
    <w:rsid w:val="002F11A1"/>
    <w:rsid w:val="002F15E0"/>
    <w:rsid w:val="002F171E"/>
    <w:rsid w:val="002F1787"/>
    <w:rsid w:val="002F1B36"/>
    <w:rsid w:val="002F21D5"/>
    <w:rsid w:val="002F25EC"/>
    <w:rsid w:val="002F28C5"/>
    <w:rsid w:val="002F2C13"/>
    <w:rsid w:val="002F2E3D"/>
    <w:rsid w:val="002F32E7"/>
    <w:rsid w:val="002F356F"/>
    <w:rsid w:val="002F372C"/>
    <w:rsid w:val="002F37C3"/>
    <w:rsid w:val="002F395A"/>
    <w:rsid w:val="002F3B72"/>
    <w:rsid w:val="002F3DD8"/>
    <w:rsid w:val="002F435E"/>
    <w:rsid w:val="002F43B1"/>
    <w:rsid w:val="002F44E9"/>
    <w:rsid w:val="002F4644"/>
    <w:rsid w:val="002F4800"/>
    <w:rsid w:val="002F4874"/>
    <w:rsid w:val="002F49AD"/>
    <w:rsid w:val="002F4DE0"/>
    <w:rsid w:val="002F4E75"/>
    <w:rsid w:val="002F4EFD"/>
    <w:rsid w:val="002F50B8"/>
    <w:rsid w:val="002F50D2"/>
    <w:rsid w:val="002F5AAD"/>
    <w:rsid w:val="002F5BAF"/>
    <w:rsid w:val="002F5CEF"/>
    <w:rsid w:val="002F5F86"/>
    <w:rsid w:val="002F628D"/>
    <w:rsid w:val="002F63FB"/>
    <w:rsid w:val="002F64F6"/>
    <w:rsid w:val="002F667B"/>
    <w:rsid w:val="002F6773"/>
    <w:rsid w:val="002F6A92"/>
    <w:rsid w:val="002F73DA"/>
    <w:rsid w:val="002F7AE9"/>
    <w:rsid w:val="00300278"/>
    <w:rsid w:val="003003CB"/>
    <w:rsid w:val="00300A3F"/>
    <w:rsid w:val="00300B1C"/>
    <w:rsid w:val="003010FB"/>
    <w:rsid w:val="00301364"/>
    <w:rsid w:val="003014AC"/>
    <w:rsid w:val="003017FB"/>
    <w:rsid w:val="00301BE0"/>
    <w:rsid w:val="00301D2D"/>
    <w:rsid w:val="00301F32"/>
    <w:rsid w:val="003024DC"/>
    <w:rsid w:val="00302AFC"/>
    <w:rsid w:val="00302E86"/>
    <w:rsid w:val="003031AE"/>
    <w:rsid w:val="003032D8"/>
    <w:rsid w:val="00303912"/>
    <w:rsid w:val="0030397E"/>
    <w:rsid w:val="00303B25"/>
    <w:rsid w:val="00303DFC"/>
    <w:rsid w:val="00303F4A"/>
    <w:rsid w:val="00303F6F"/>
    <w:rsid w:val="003043F8"/>
    <w:rsid w:val="00304CBB"/>
    <w:rsid w:val="00305641"/>
    <w:rsid w:val="00305C04"/>
    <w:rsid w:val="00305D9C"/>
    <w:rsid w:val="0030605C"/>
    <w:rsid w:val="003067BD"/>
    <w:rsid w:val="00306B9D"/>
    <w:rsid w:val="00306D78"/>
    <w:rsid w:val="00306E33"/>
    <w:rsid w:val="00307E8D"/>
    <w:rsid w:val="0031062E"/>
    <w:rsid w:val="00310CC9"/>
    <w:rsid w:val="003111EE"/>
    <w:rsid w:val="00311556"/>
    <w:rsid w:val="003118AC"/>
    <w:rsid w:val="003118AF"/>
    <w:rsid w:val="00311AA0"/>
    <w:rsid w:val="00311DEA"/>
    <w:rsid w:val="003121A0"/>
    <w:rsid w:val="003121AB"/>
    <w:rsid w:val="00312237"/>
    <w:rsid w:val="00312338"/>
    <w:rsid w:val="003129D3"/>
    <w:rsid w:val="00312A29"/>
    <w:rsid w:val="00312A4F"/>
    <w:rsid w:val="00312A58"/>
    <w:rsid w:val="0031310C"/>
    <w:rsid w:val="00313AC8"/>
    <w:rsid w:val="00314191"/>
    <w:rsid w:val="0031429A"/>
    <w:rsid w:val="00314300"/>
    <w:rsid w:val="00314AE4"/>
    <w:rsid w:val="0031507F"/>
    <w:rsid w:val="00315466"/>
    <w:rsid w:val="0031557D"/>
    <w:rsid w:val="00315AA2"/>
    <w:rsid w:val="00315E06"/>
    <w:rsid w:val="00316030"/>
    <w:rsid w:val="00316A57"/>
    <w:rsid w:val="00316F85"/>
    <w:rsid w:val="0031709A"/>
    <w:rsid w:val="0031735D"/>
    <w:rsid w:val="003173FC"/>
    <w:rsid w:val="003174FB"/>
    <w:rsid w:val="00317710"/>
    <w:rsid w:val="003204A1"/>
    <w:rsid w:val="003207C5"/>
    <w:rsid w:val="003208CE"/>
    <w:rsid w:val="00320A3E"/>
    <w:rsid w:val="00321028"/>
    <w:rsid w:val="00321061"/>
    <w:rsid w:val="003210B5"/>
    <w:rsid w:val="0032191A"/>
    <w:rsid w:val="00321991"/>
    <w:rsid w:val="00321A72"/>
    <w:rsid w:val="00321E42"/>
    <w:rsid w:val="00321FC9"/>
    <w:rsid w:val="003227A2"/>
    <w:rsid w:val="00322AF4"/>
    <w:rsid w:val="0032376B"/>
    <w:rsid w:val="00323A39"/>
    <w:rsid w:val="00323CF1"/>
    <w:rsid w:val="00323F5F"/>
    <w:rsid w:val="0032434D"/>
    <w:rsid w:val="003243B5"/>
    <w:rsid w:val="003244DB"/>
    <w:rsid w:val="00324633"/>
    <w:rsid w:val="003249E4"/>
    <w:rsid w:val="00324D5E"/>
    <w:rsid w:val="003250AB"/>
    <w:rsid w:val="003254A9"/>
    <w:rsid w:val="003258E3"/>
    <w:rsid w:val="003259D2"/>
    <w:rsid w:val="003259FA"/>
    <w:rsid w:val="0032621B"/>
    <w:rsid w:val="0032628B"/>
    <w:rsid w:val="003263C5"/>
    <w:rsid w:val="00326408"/>
    <w:rsid w:val="00326623"/>
    <w:rsid w:val="00326824"/>
    <w:rsid w:val="0032687F"/>
    <w:rsid w:val="0032689C"/>
    <w:rsid w:val="00326B38"/>
    <w:rsid w:val="00326BA1"/>
    <w:rsid w:val="00326D98"/>
    <w:rsid w:val="00326FCA"/>
    <w:rsid w:val="0032704A"/>
    <w:rsid w:val="00327972"/>
    <w:rsid w:val="00327DAD"/>
    <w:rsid w:val="003304A6"/>
    <w:rsid w:val="003309BC"/>
    <w:rsid w:val="00330C4D"/>
    <w:rsid w:val="00331042"/>
    <w:rsid w:val="00331569"/>
    <w:rsid w:val="00331693"/>
    <w:rsid w:val="003316B0"/>
    <w:rsid w:val="0033179B"/>
    <w:rsid w:val="003323DB"/>
    <w:rsid w:val="00332422"/>
    <w:rsid w:val="00332D84"/>
    <w:rsid w:val="003331B9"/>
    <w:rsid w:val="0033332D"/>
    <w:rsid w:val="00333418"/>
    <w:rsid w:val="003339D9"/>
    <w:rsid w:val="00334073"/>
    <w:rsid w:val="00334273"/>
    <w:rsid w:val="00334574"/>
    <w:rsid w:val="003345E8"/>
    <w:rsid w:val="003347C0"/>
    <w:rsid w:val="003348D8"/>
    <w:rsid w:val="00334B79"/>
    <w:rsid w:val="00334BD2"/>
    <w:rsid w:val="00334DEF"/>
    <w:rsid w:val="003359DF"/>
    <w:rsid w:val="00335D8A"/>
    <w:rsid w:val="00335E75"/>
    <w:rsid w:val="003361ED"/>
    <w:rsid w:val="00336336"/>
    <w:rsid w:val="003365E3"/>
    <w:rsid w:val="00336F11"/>
    <w:rsid w:val="0033724B"/>
    <w:rsid w:val="00337546"/>
    <w:rsid w:val="00337638"/>
    <w:rsid w:val="00337B49"/>
    <w:rsid w:val="003400C9"/>
    <w:rsid w:val="0034042D"/>
    <w:rsid w:val="003409C4"/>
    <w:rsid w:val="00340FB5"/>
    <w:rsid w:val="00341745"/>
    <w:rsid w:val="0034184F"/>
    <w:rsid w:val="00341BE6"/>
    <w:rsid w:val="00341E22"/>
    <w:rsid w:val="00342146"/>
    <w:rsid w:val="0034236C"/>
    <w:rsid w:val="00342938"/>
    <w:rsid w:val="00342A07"/>
    <w:rsid w:val="00342DB5"/>
    <w:rsid w:val="00343151"/>
    <w:rsid w:val="003439DB"/>
    <w:rsid w:val="00343A6D"/>
    <w:rsid w:val="0034430A"/>
    <w:rsid w:val="003446D7"/>
    <w:rsid w:val="003449BA"/>
    <w:rsid w:val="00344A6C"/>
    <w:rsid w:val="00344ABB"/>
    <w:rsid w:val="00345220"/>
    <w:rsid w:val="0034539A"/>
    <w:rsid w:val="00345A64"/>
    <w:rsid w:val="00345B8C"/>
    <w:rsid w:val="00346358"/>
    <w:rsid w:val="003463CC"/>
    <w:rsid w:val="003464B2"/>
    <w:rsid w:val="003465A5"/>
    <w:rsid w:val="0034687E"/>
    <w:rsid w:val="00346B56"/>
    <w:rsid w:val="00346BF2"/>
    <w:rsid w:val="00346F33"/>
    <w:rsid w:val="00346FAA"/>
    <w:rsid w:val="00347899"/>
    <w:rsid w:val="0034794E"/>
    <w:rsid w:val="00347B61"/>
    <w:rsid w:val="00347E46"/>
    <w:rsid w:val="00347E5D"/>
    <w:rsid w:val="00350073"/>
    <w:rsid w:val="003501AB"/>
    <w:rsid w:val="003506BE"/>
    <w:rsid w:val="00350C40"/>
    <w:rsid w:val="00350E9E"/>
    <w:rsid w:val="00350FBE"/>
    <w:rsid w:val="0035116A"/>
    <w:rsid w:val="00351306"/>
    <w:rsid w:val="00351A98"/>
    <w:rsid w:val="00351D4C"/>
    <w:rsid w:val="00351D66"/>
    <w:rsid w:val="00352378"/>
    <w:rsid w:val="00352408"/>
    <w:rsid w:val="003525A9"/>
    <w:rsid w:val="0035268C"/>
    <w:rsid w:val="00353128"/>
    <w:rsid w:val="00353517"/>
    <w:rsid w:val="0035366C"/>
    <w:rsid w:val="0035465E"/>
    <w:rsid w:val="00354790"/>
    <w:rsid w:val="00354A56"/>
    <w:rsid w:val="00354CDC"/>
    <w:rsid w:val="00354E85"/>
    <w:rsid w:val="00354E8B"/>
    <w:rsid w:val="003550E7"/>
    <w:rsid w:val="00355163"/>
    <w:rsid w:val="00355262"/>
    <w:rsid w:val="003553D7"/>
    <w:rsid w:val="003557D2"/>
    <w:rsid w:val="003559B6"/>
    <w:rsid w:val="00355B3B"/>
    <w:rsid w:val="00355DAB"/>
    <w:rsid w:val="0035630C"/>
    <w:rsid w:val="00356BE4"/>
    <w:rsid w:val="00356D00"/>
    <w:rsid w:val="0035706C"/>
    <w:rsid w:val="00357164"/>
    <w:rsid w:val="0035718B"/>
    <w:rsid w:val="00360207"/>
    <w:rsid w:val="00360296"/>
    <w:rsid w:val="003605CF"/>
    <w:rsid w:val="00360732"/>
    <w:rsid w:val="003608E6"/>
    <w:rsid w:val="00360B71"/>
    <w:rsid w:val="00360CB0"/>
    <w:rsid w:val="003616B6"/>
    <w:rsid w:val="00361796"/>
    <w:rsid w:val="00361814"/>
    <w:rsid w:val="003619D3"/>
    <w:rsid w:val="003623B6"/>
    <w:rsid w:val="003627F1"/>
    <w:rsid w:val="0036288F"/>
    <w:rsid w:val="00363079"/>
    <w:rsid w:val="0036329C"/>
    <w:rsid w:val="003634A8"/>
    <w:rsid w:val="00363BCF"/>
    <w:rsid w:val="00363CB8"/>
    <w:rsid w:val="00363DD9"/>
    <w:rsid w:val="00363F52"/>
    <w:rsid w:val="0036416B"/>
    <w:rsid w:val="0036439E"/>
    <w:rsid w:val="00364554"/>
    <w:rsid w:val="00364B01"/>
    <w:rsid w:val="00364C7E"/>
    <w:rsid w:val="00364CD1"/>
    <w:rsid w:val="0036525E"/>
    <w:rsid w:val="00365395"/>
    <w:rsid w:val="003656A8"/>
    <w:rsid w:val="00365EB4"/>
    <w:rsid w:val="00366246"/>
    <w:rsid w:val="00366569"/>
    <w:rsid w:val="00366C79"/>
    <w:rsid w:val="00366E1C"/>
    <w:rsid w:val="003670A0"/>
    <w:rsid w:val="003671BE"/>
    <w:rsid w:val="0036767B"/>
    <w:rsid w:val="0037024F"/>
    <w:rsid w:val="00370A87"/>
    <w:rsid w:val="00370DBC"/>
    <w:rsid w:val="00370EBA"/>
    <w:rsid w:val="003711BC"/>
    <w:rsid w:val="003717DF"/>
    <w:rsid w:val="00371955"/>
    <w:rsid w:val="003719E6"/>
    <w:rsid w:val="00371C99"/>
    <w:rsid w:val="00371FFD"/>
    <w:rsid w:val="003724E0"/>
    <w:rsid w:val="00373371"/>
    <w:rsid w:val="00373477"/>
    <w:rsid w:val="003736E1"/>
    <w:rsid w:val="00374013"/>
    <w:rsid w:val="00374196"/>
    <w:rsid w:val="00374461"/>
    <w:rsid w:val="00374467"/>
    <w:rsid w:val="00374B86"/>
    <w:rsid w:val="00374C7B"/>
    <w:rsid w:val="00374CE1"/>
    <w:rsid w:val="00374D2A"/>
    <w:rsid w:val="00374EDB"/>
    <w:rsid w:val="00375144"/>
    <w:rsid w:val="003754B5"/>
    <w:rsid w:val="003755A7"/>
    <w:rsid w:val="00375953"/>
    <w:rsid w:val="00375B55"/>
    <w:rsid w:val="00375CCC"/>
    <w:rsid w:val="00376957"/>
    <w:rsid w:val="00376C2C"/>
    <w:rsid w:val="00376C4A"/>
    <w:rsid w:val="00376C4F"/>
    <w:rsid w:val="00376EDC"/>
    <w:rsid w:val="00377B07"/>
    <w:rsid w:val="00377D63"/>
    <w:rsid w:val="00380326"/>
    <w:rsid w:val="00380347"/>
    <w:rsid w:val="00380572"/>
    <w:rsid w:val="00380605"/>
    <w:rsid w:val="00380611"/>
    <w:rsid w:val="003808E5"/>
    <w:rsid w:val="00380A4A"/>
    <w:rsid w:val="003810A0"/>
    <w:rsid w:val="003814FD"/>
    <w:rsid w:val="00381A1C"/>
    <w:rsid w:val="00381EEE"/>
    <w:rsid w:val="00382109"/>
    <w:rsid w:val="0038252C"/>
    <w:rsid w:val="00382752"/>
    <w:rsid w:val="0038283B"/>
    <w:rsid w:val="00382BB0"/>
    <w:rsid w:val="00382BF2"/>
    <w:rsid w:val="00382F66"/>
    <w:rsid w:val="00382F7F"/>
    <w:rsid w:val="00383005"/>
    <w:rsid w:val="0038300E"/>
    <w:rsid w:val="003830C6"/>
    <w:rsid w:val="00383421"/>
    <w:rsid w:val="00383865"/>
    <w:rsid w:val="00383E16"/>
    <w:rsid w:val="00383EDF"/>
    <w:rsid w:val="003847E7"/>
    <w:rsid w:val="00384882"/>
    <w:rsid w:val="00384A77"/>
    <w:rsid w:val="00384AEA"/>
    <w:rsid w:val="00384E7F"/>
    <w:rsid w:val="00385013"/>
    <w:rsid w:val="00385A65"/>
    <w:rsid w:val="00385FA7"/>
    <w:rsid w:val="00386634"/>
    <w:rsid w:val="0038690B"/>
    <w:rsid w:val="0038715C"/>
    <w:rsid w:val="003871E5"/>
    <w:rsid w:val="003875A2"/>
    <w:rsid w:val="0038762C"/>
    <w:rsid w:val="00387D8B"/>
    <w:rsid w:val="00390215"/>
    <w:rsid w:val="00390240"/>
    <w:rsid w:val="00390265"/>
    <w:rsid w:val="003902A7"/>
    <w:rsid w:val="00390393"/>
    <w:rsid w:val="0039063A"/>
    <w:rsid w:val="003907FA"/>
    <w:rsid w:val="0039082D"/>
    <w:rsid w:val="00391724"/>
    <w:rsid w:val="0039194D"/>
    <w:rsid w:val="003919E2"/>
    <w:rsid w:val="00392D8D"/>
    <w:rsid w:val="003931C9"/>
    <w:rsid w:val="00393293"/>
    <w:rsid w:val="003936EE"/>
    <w:rsid w:val="00393A1E"/>
    <w:rsid w:val="00393B90"/>
    <w:rsid w:val="00393D84"/>
    <w:rsid w:val="00393DF4"/>
    <w:rsid w:val="00393EF8"/>
    <w:rsid w:val="00394336"/>
    <w:rsid w:val="003945AC"/>
    <w:rsid w:val="00394B80"/>
    <w:rsid w:val="00394F8B"/>
    <w:rsid w:val="0039595A"/>
    <w:rsid w:val="00395A2B"/>
    <w:rsid w:val="00396D01"/>
    <w:rsid w:val="00396DD4"/>
    <w:rsid w:val="00397186"/>
    <w:rsid w:val="00397C32"/>
    <w:rsid w:val="00397F3B"/>
    <w:rsid w:val="003A0007"/>
    <w:rsid w:val="003A00DD"/>
    <w:rsid w:val="003A015F"/>
    <w:rsid w:val="003A0651"/>
    <w:rsid w:val="003A068E"/>
    <w:rsid w:val="003A0DCE"/>
    <w:rsid w:val="003A0E01"/>
    <w:rsid w:val="003A0E3A"/>
    <w:rsid w:val="003A1006"/>
    <w:rsid w:val="003A100F"/>
    <w:rsid w:val="003A14B5"/>
    <w:rsid w:val="003A18EE"/>
    <w:rsid w:val="003A1E9A"/>
    <w:rsid w:val="003A2191"/>
    <w:rsid w:val="003A240E"/>
    <w:rsid w:val="003A2441"/>
    <w:rsid w:val="003A24A1"/>
    <w:rsid w:val="003A2617"/>
    <w:rsid w:val="003A2864"/>
    <w:rsid w:val="003A2B7E"/>
    <w:rsid w:val="003A2B8C"/>
    <w:rsid w:val="003A2E72"/>
    <w:rsid w:val="003A3058"/>
    <w:rsid w:val="003A326A"/>
    <w:rsid w:val="003A38B6"/>
    <w:rsid w:val="003A3B82"/>
    <w:rsid w:val="003A4060"/>
    <w:rsid w:val="003A419F"/>
    <w:rsid w:val="003A41DF"/>
    <w:rsid w:val="003A472F"/>
    <w:rsid w:val="003A4B7C"/>
    <w:rsid w:val="003A50C7"/>
    <w:rsid w:val="003A562F"/>
    <w:rsid w:val="003A58B5"/>
    <w:rsid w:val="003A58E2"/>
    <w:rsid w:val="003A5CB2"/>
    <w:rsid w:val="003A5D55"/>
    <w:rsid w:val="003A5DF3"/>
    <w:rsid w:val="003A6281"/>
    <w:rsid w:val="003A62CF"/>
    <w:rsid w:val="003A64C5"/>
    <w:rsid w:val="003A69BA"/>
    <w:rsid w:val="003A7AE2"/>
    <w:rsid w:val="003A7B67"/>
    <w:rsid w:val="003A7F5A"/>
    <w:rsid w:val="003B022D"/>
    <w:rsid w:val="003B029A"/>
    <w:rsid w:val="003B09E5"/>
    <w:rsid w:val="003B09EF"/>
    <w:rsid w:val="003B12E7"/>
    <w:rsid w:val="003B1A1F"/>
    <w:rsid w:val="003B1A56"/>
    <w:rsid w:val="003B1AFF"/>
    <w:rsid w:val="003B220F"/>
    <w:rsid w:val="003B2761"/>
    <w:rsid w:val="003B2E7A"/>
    <w:rsid w:val="003B2F6E"/>
    <w:rsid w:val="003B2F78"/>
    <w:rsid w:val="003B344D"/>
    <w:rsid w:val="003B3913"/>
    <w:rsid w:val="003B3BE1"/>
    <w:rsid w:val="003B3BF0"/>
    <w:rsid w:val="003B3C18"/>
    <w:rsid w:val="003B3E4B"/>
    <w:rsid w:val="003B43D2"/>
    <w:rsid w:val="003B455D"/>
    <w:rsid w:val="003B464F"/>
    <w:rsid w:val="003B48C1"/>
    <w:rsid w:val="003B48D9"/>
    <w:rsid w:val="003B49D6"/>
    <w:rsid w:val="003B4E31"/>
    <w:rsid w:val="003B5195"/>
    <w:rsid w:val="003B52CD"/>
    <w:rsid w:val="003B5812"/>
    <w:rsid w:val="003B5CE3"/>
    <w:rsid w:val="003B6792"/>
    <w:rsid w:val="003B69CD"/>
    <w:rsid w:val="003B6D25"/>
    <w:rsid w:val="003B7047"/>
    <w:rsid w:val="003B7158"/>
    <w:rsid w:val="003B755E"/>
    <w:rsid w:val="003B7B02"/>
    <w:rsid w:val="003B7C9A"/>
    <w:rsid w:val="003B7DFF"/>
    <w:rsid w:val="003C010C"/>
    <w:rsid w:val="003C012F"/>
    <w:rsid w:val="003C04D6"/>
    <w:rsid w:val="003C0557"/>
    <w:rsid w:val="003C0559"/>
    <w:rsid w:val="003C081B"/>
    <w:rsid w:val="003C119B"/>
    <w:rsid w:val="003C1975"/>
    <w:rsid w:val="003C29C0"/>
    <w:rsid w:val="003C2B72"/>
    <w:rsid w:val="003C2E24"/>
    <w:rsid w:val="003C30C8"/>
    <w:rsid w:val="003C3132"/>
    <w:rsid w:val="003C357A"/>
    <w:rsid w:val="003C3D34"/>
    <w:rsid w:val="003C42AE"/>
    <w:rsid w:val="003C441B"/>
    <w:rsid w:val="003C4661"/>
    <w:rsid w:val="003C4F40"/>
    <w:rsid w:val="003C524C"/>
    <w:rsid w:val="003C58C2"/>
    <w:rsid w:val="003C593F"/>
    <w:rsid w:val="003C595B"/>
    <w:rsid w:val="003C5C66"/>
    <w:rsid w:val="003C5DB4"/>
    <w:rsid w:val="003C5DD2"/>
    <w:rsid w:val="003C6A7C"/>
    <w:rsid w:val="003C6AEF"/>
    <w:rsid w:val="003C6B6B"/>
    <w:rsid w:val="003C6BA6"/>
    <w:rsid w:val="003C6CBD"/>
    <w:rsid w:val="003C6D97"/>
    <w:rsid w:val="003C6E40"/>
    <w:rsid w:val="003C6E84"/>
    <w:rsid w:val="003C7428"/>
    <w:rsid w:val="003C7651"/>
    <w:rsid w:val="003C795E"/>
    <w:rsid w:val="003C7C64"/>
    <w:rsid w:val="003C7F93"/>
    <w:rsid w:val="003D0206"/>
    <w:rsid w:val="003D031E"/>
    <w:rsid w:val="003D03CB"/>
    <w:rsid w:val="003D0450"/>
    <w:rsid w:val="003D078E"/>
    <w:rsid w:val="003D1281"/>
    <w:rsid w:val="003D1740"/>
    <w:rsid w:val="003D17FE"/>
    <w:rsid w:val="003D18AE"/>
    <w:rsid w:val="003D1B91"/>
    <w:rsid w:val="003D1BB3"/>
    <w:rsid w:val="003D1F6E"/>
    <w:rsid w:val="003D21C3"/>
    <w:rsid w:val="003D21C5"/>
    <w:rsid w:val="003D236F"/>
    <w:rsid w:val="003D2432"/>
    <w:rsid w:val="003D2587"/>
    <w:rsid w:val="003D2643"/>
    <w:rsid w:val="003D28BE"/>
    <w:rsid w:val="003D2CC6"/>
    <w:rsid w:val="003D30DB"/>
    <w:rsid w:val="003D312F"/>
    <w:rsid w:val="003D31DC"/>
    <w:rsid w:val="003D3A90"/>
    <w:rsid w:val="003D3B62"/>
    <w:rsid w:val="003D3DB7"/>
    <w:rsid w:val="003D3F77"/>
    <w:rsid w:val="003D4283"/>
    <w:rsid w:val="003D4918"/>
    <w:rsid w:val="003D4A00"/>
    <w:rsid w:val="003D4A3E"/>
    <w:rsid w:val="003D4D47"/>
    <w:rsid w:val="003D501D"/>
    <w:rsid w:val="003D534E"/>
    <w:rsid w:val="003D602D"/>
    <w:rsid w:val="003D64AD"/>
    <w:rsid w:val="003D64B7"/>
    <w:rsid w:val="003D6737"/>
    <w:rsid w:val="003D6EF6"/>
    <w:rsid w:val="003D706E"/>
    <w:rsid w:val="003D7226"/>
    <w:rsid w:val="003D7869"/>
    <w:rsid w:val="003E0073"/>
    <w:rsid w:val="003E0453"/>
    <w:rsid w:val="003E0947"/>
    <w:rsid w:val="003E1216"/>
    <w:rsid w:val="003E137C"/>
    <w:rsid w:val="003E1380"/>
    <w:rsid w:val="003E15E5"/>
    <w:rsid w:val="003E1A40"/>
    <w:rsid w:val="003E1AD6"/>
    <w:rsid w:val="003E1CB0"/>
    <w:rsid w:val="003E1CF4"/>
    <w:rsid w:val="003E1E85"/>
    <w:rsid w:val="003E208F"/>
    <w:rsid w:val="003E2190"/>
    <w:rsid w:val="003E2641"/>
    <w:rsid w:val="003E2D4B"/>
    <w:rsid w:val="003E3169"/>
    <w:rsid w:val="003E3668"/>
    <w:rsid w:val="003E3929"/>
    <w:rsid w:val="003E3BFB"/>
    <w:rsid w:val="003E3CCF"/>
    <w:rsid w:val="003E3D8C"/>
    <w:rsid w:val="003E424F"/>
    <w:rsid w:val="003E43BB"/>
    <w:rsid w:val="003E44E7"/>
    <w:rsid w:val="003E4C2D"/>
    <w:rsid w:val="003E4E84"/>
    <w:rsid w:val="003E51D3"/>
    <w:rsid w:val="003E53D9"/>
    <w:rsid w:val="003E5425"/>
    <w:rsid w:val="003E5DDB"/>
    <w:rsid w:val="003E65BF"/>
    <w:rsid w:val="003E6DA1"/>
    <w:rsid w:val="003E705C"/>
    <w:rsid w:val="003E74B7"/>
    <w:rsid w:val="003E79A3"/>
    <w:rsid w:val="003E7AAD"/>
    <w:rsid w:val="003E7BC6"/>
    <w:rsid w:val="003F019A"/>
    <w:rsid w:val="003F0294"/>
    <w:rsid w:val="003F078F"/>
    <w:rsid w:val="003F101D"/>
    <w:rsid w:val="003F130B"/>
    <w:rsid w:val="003F15D9"/>
    <w:rsid w:val="003F1CD7"/>
    <w:rsid w:val="003F2314"/>
    <w:rsid w:val="003F27BD"/>
    <w:rsid w:val="003F28EA"/>
    <w:rsid w:val="003F2932"/>
    <w:rsid w:val="003F2933"/>
    <w:rsid w:val="003F29F2"/>
    <w:rsid w:val="003F2D72"/>
    <w:rsid w:val="003F2E24"/>
    <w:rsid w:val="003F33B2"/>
    <w:rsid w:val="003F3A5C"/>
    <w:rsid w:val="003F3BD3"/>
    <w:rsid w:val="003F3D2B"/>
    <w:rsid w:val="003F46F3"/>
    <w:rsid w:val="003F47BC"/>
    <w:rsid w:val="003F4B55"/>
    <w:rsid w:val="003F4C2E"/>
    <w:rsid w:val="003F5197"/>
    <w:rsid w:val="003F5AE6"/>
    <w:rsid w:val="003F5C35"/>
    <w:rsid w:val="003F5EB5"/>
    <w:rsid w:val="003F660A"/>
    <w:rsid w:val="003F673C"/>
    <w:rsid w:val="003F6B32"/>
    <w:rsid w:val="003F70F5"/>
    <w:rsid w:val="003F71A9"/>
    <w:rsid w:val="003F73FC"/>
    <w:rsid w:val="003F7BEC"/>
    <w:rsid w:val="003F7E49"/>
    <w:rsid w:val="00400081"/>
    <w:rsid w:val="0040014D"/>
    <w:rsid w:val="004001A2"/>
    <w:rsid w:val="004002E2"/>
    <w:rsid w:val="0040055D"/>
    <w:rsid w:val="004006E8"/>
    <w:rsid w:val="004007AB"/>
    <w:rsid w:val="00400B36"/>
    <w:rsid w:val="00400B86"/>
    <w:rsid w:val="00400C34"/>
    <w:rsid w:val="004019E3"/>
    <w:rsid w:val="00401B1B"/>
    <w:rsid w:val="00401BA6"/>
    <w:rsid w:val="00401D3E"/>
    <w:rsid w:val="004021D5"/>
    <w:rsid w:val="00402579"/>
    <w:rsid w:val="00402DB0"/>
    <w:rsid w:val="004032E0"/>
    <w:rsid w:val="00403870"/>
    <w:rsid w:val="00403A20"/>
    <w:rsid w:val="00403B9E"/>
    <w:rsid w:val="00403D3B"/>
    <w:rsid w:val="00403D8A"/>
    <w:rsid w:val="00403F4D"/>
    <w:rsid w:val="00404420"/>
    <w:rsid w:val="00405111"/>
    <w:rsid w:val="00405428"/>
    <w:rsid w:val="0040560C"/>
    <w:rsid w:val="004062D3"/>
    <w:rsid w:val="004063F2"/>
    <w:rsid w:val="004068D4"/>
    <w:rsid w:val="00407226"/>
    <w:rsid w:val="0040728C"/>
    <w:rsid w:val="00407302"/>
    <w:rsid w:val="00410198"/>
    <w:rsid w:val="004107E7"/>
    <w:rsid w:val="0041096A"/>
    <w:rsid w:val="00410B05"/>
    <w:rsid w:val="0041106B"/>
    <w:rsid w:val="00411302"/>
    <w:rsid w:val="00411314"/>
    <w:rsid w:val="004114BD"/>
    <w:rsid w:val="004114D3"/>
    <w:rsid w:val="004117BE"/>
    <w:rsid w:val="00411BE5"/>
    <w:rsid w:val="00411FE7"/>
    <w:rsid w:val="004126E9"/>
    <w:rsid w:val="004128B1"/>
    <w:rsid w:val="00412C11"/>
    <w:rsid w:val="004133BF"/>
    <w:rsid w:val="00413B52"/>
    <w:rsid w:val="004140A0"/>
    <w:rsid w:val="004142B1"/>
    <w:rsid w:val="00414557"/>
    <w:rsid w:val="00414632"/>
    <w:rsid w:val="00414B39"/>
    <w:rsid w:val="00415012"/>
    <w:rsid w:val="0041543E"/>
    <w:rsid w:val="00415499"/>
    <w:rsid w:val="00415B2B"/>
    <w:rsid w:val="00415D00"/>
    <w:rsid w:val="0041616B"/>
    <w:rsid w:val="00416455"/>
    <w:rsid w:val="004165BB"/>
    <w:rsid w:val="0041746F"/>
    <w:rsid w:val="004178F4"/>
    <w:rsid w:val="00417A5B"/>
    <w:rsid w:val="00417F64"/>
    <w:rsid w:val="004202D5"/>
    <w:rsid w:val="0042082C"/>
    <w:rsid w:val="00420961"/>
    <w:rsid w:val="00420BD2"/>
    <w:rsid w:val="00420FEA"/>
    <w:rsid w:val="0042115D"/>
    <w:rsid w:val="00421A38"/>
    <w:rsid w:val="00422019"/>
    <w:rsid w:val="00422355"/>
    <w:rsid w:val="0042253A"/>
    <w:rsid w:val="00422687"/>
    <w:rsid w:val="004229AA"/>
    <w:rsid w:val="00422B18"/>
    <w:rsid w:val="00422F0E"/>
    <w:rsid w:val="004231B8"/>
    <w:rsid w:val="0042333F"/>
    <w:rsid w:val="0042347B"/>
    <w:rsid w:val="00423845"/>
    <w:rsid w:val="00423B4C"/>
    <w:rsid w:val="00424910"/>
    <w:rsid w:val="00424B69"/>
    <w:rsid w:val="0042502B"/>
    <w:rsid w:val="004254E0"/>
    <w:rsid w:val="00425686"/>
    <w:rsid w:val="00425860"/>
    <w:rsid w:val="004258BD"/>
    <w:rsid w:val="004258BF"/>
    <w:rsid w:val="00425D3E"/>
    <w:rsid w:val="00426712"/>
    <w:rsid w:val="00426BD5"/>
    <w:rsid w:val="00426E3A"/>
    <w:rsid w:val="00426ECF"/>
    <w:rsid w:val="00426F5E"/>
    <w:rsid w:val="004275D6"/>
    <w:rsid w:val="004278BF"/>
    <w:rsid w:val="004278E5"/>
    <w:rsid w:val="00427B8D"/>
    <w:rsid w:val="00427F1E"/>
    <w:rsid w:val="00430414"/>
    <w:rsid w:val="004304CA"/>
    <w:rsid w:val="004305BC"/>
    <w:rsid w:val="00430720"/>
    <w:rsid w:val="004308B2"/>
    <w:rsid w:val="0043097D"/>
    <w:rsid w:val="004309BB"/>
    <w:rsid w:val="00430C54"/>
    <w:rsid w:val="00431AE9"/>
    <w:rsid w:val="00431EBB"/>
    <w:rsid w:val="004321A6"/>
    <w:rsid w:val="00432557"/>
    <w:rsid w:val="00432916"/>
    <w:rsid w:val="00432A08"/>
    <w:rsid w:val="00432B66"/>
    <w:rsid w:val="00432F5F"/>
    <w:rsid w:val="00433365"/>
    <w:rsid w:val="00433BFC"/>
    <w:rsid w:val="00433CBE"/>
    <w:rsid w:val="00433D4E"/>
    <w:rsid w:val="00433EE1"/>
    <w:rsid w:val="004342E2"/>
    <w:rsid w:val="004346C0"/>
    <w:rsid w:val="00435537"/>
    <w:rsid w:val="00435C3D"/>
    <w:rsid w:val="004364B6"/>
    <w:rsid w:val="004365EB"/>
    <w:rsid w:val="004366D6"/>
    <w:rsid w:val="004367EB"/>
    <w:rsid w:val="004375C7"/>
    <w:rsid w:val="0043767B"/>
    <w:rsid w:val="00437730"/>
    <w:rsid w:val="00437B22"/>
    <w:rsid w:val="00440248"/>
    <w:rsid w:val="00440384"/>
    <w:rsid w:val="00440669"/>
    <w:rsid w:val="00440687"/>
    <w:rsid w:val="0044076F"/>
    <w:rsid w:val="00440876"/>
    <w:rsid w:val="004412B1"/>
    <w:rsid w:val="00441338"/>
    <w:rsid w:val="0044164C"/>
    <w:rsid w:val="00441992"/>
    <w:rsid w:val="0044235E"/>
    <w:rsid w:val="004424A1"/>
    <w:rsid w:val="004435FA"/>
    <w:rsid w:val="004438E6"/>
    <w:rsid w:val="0044395C"/>
    <w:rsid w:val="004439D7"/>
    <w:rsid w:val="00443CE5"/>
    <w:rsid w:val="00443ECC"/>
    <w:rsid w:val="0044404B"/>
    <w:rsid w:val="0044429D"/>
    <w:rsid w:val="004443FF"/>
    <w:rsid w:val="00444588"/>
    <w:rsid w:val="004447EA"/>
    <w:rsid w:val="00444AA5"/>
    <w:rsid w:val="00444CCA"/>
    <w:rsid w:val="00444D28"/>
    <w:rsid w:val="00445393"/>
    <w:rsid w:val="00445614"/>
    <w:rsid w:val="004457DF"/>
    <w:rsid w:val="004459C5"/>
    <w:rsid w:val="00445A8D"/>
    <w:rsid w:val="00445C6A"/>
    <w:rsid w:val="004462A3"/>
    <w:rsid w:val="00446509"/>
    <w:rsid w:val="004466E3"/>
    <w:rsid w:val="00446A1A"/>
    <w:rsid w:val="00446A28"/>
    <w:rsid w:val="00446A4A"/>
    <w:rsid w:val="00446DB7"/>
    <w:rsid w:val="00446E71"/>
    <w:rsid w:val="004470DB"/>
    <w:rsid w:val="004471BA"/>
    <w:rsid w:val="00447FBC"/>
    <w:rsid w:val="00450C21"/>
    <w:rsid w:val="00450D13"/>
    <w:rsid w:val="004512B6"/>
    <w:rsid w:val="00451AF9"/>
    <w:rsid w:val="0045217B"/>
    <w:rsid w:val="004522B2"/>
    <w:rsid w:val="004523B1"/>
    <w:rsid w:val="00452677"/>
    <w:rsid w:val="00452886"/>
    <w:rsid w:val="004528E3"/>
    <w:rsid w:val="00452C0A"/>
    <w:rsid w:val="00453384"/>
    <w:rsid w:val="0045354D"/>
    <w:rsid w:val="004535A6"/>
    <w:rsid w:val="0045402C"/>
    <w:rsid w:val="004541B8"/>
    <w:rsid w:val="00455925"/>
    <w:rsid w:val="00455990"/>
    <w:rsid w:val="00455C09"/>
    <w:rsid w:val="0045601C"/>
    <w:rsid w:val="004567ED"/>
    <w:rsid w:val="00457672"/>
    <w:rsid w:val="0045794E"/>
    <w:rsid w:val="00457CE6"/>
    <w:rsid w:val="00457D12"/>
    <w:rsid w:val="00457E66"/>
    <w:rsid w:val="00457E78"/>
    <w:rsid w:val="00460604"/>
    <w:rsid w:val="00460984"/>
    <w:rsid w:val="004612AA"/>
    <w:rsid w:val="00461335"/>
    <w:rsid w:val="00461421"/>
    <w:rsid w:val="004617BF"/>
    <w:rsid w:val="00461898"/>
    <w:rsid w:val="004618BB"/>
    <w:rsid w:val="00461AC3"/>
    <w:rsid w:val="00461D0B"/>
    <w:rsid w:val="00461D82"/>
    <w:rsid w:val="00461E07"/>
    <w:rsid w:val="004621AA"/>
    <w:rsid w:val="004622FB"/>
    <w:rsid w:val="004623A7"/>
    <w:rsid w:val="004625AB"/>
    <w:rsid w:val="004625B7"/>
    <w:rsid w:val="004625D3"/>
    <w:rsid w:val="004626C5"/>
    <w:rsid w:val="004626D9"/>
    <w:rsid w:val="004629AF"/>
    <w:rsid w:val="00462B75"/>
    <w:rsid w:val="00463073"/>
    <w:rsid w:val="004631BF"/>
    <w:rsid w:val="00463331"/>
    <w:rsid w:val="004634A4"/>
    <w:rsid w:val="00463534"/>
    <w:rsid w:val="00463870"/>
    <w:rsid w:val="00463E58"/>
    <w:rsid w:val="00464601"/>
    <w:rsid w:val="00464D1E"/>
    <w:rsid w:val="00464E9F"/>
    <w:rsid w:val="0046561C"/>
    <w:rsid w:val="00465F6A"/>
    <w:rsid w:val="00466376"/>
    <w:rsid w:val="004664F3"/>
    <w:rsid w:val="004665B2"/>
    <w:rsid w:val="004672E1"/>
    <w:rsid w:val="00467618"/>
    <w:rsid w:val="00467A93"/>
    <w:rsid w:val="00467EA7"/>
    <w:rsid w:val="00470190"/>
    <w:rsid w:val="0047019C"/>
    <w:rsid w:val="0047019F"/>
    <w:rsid w:val="004702E6"/>
    <w:rsid w:val="00470737"/>
    <w:rsid w:val="00470BC1"/>
    <w:rsid w:val="00470C08"/>
    <w:rsid w:val="00470FAF"/>
    <w:rsid w:val="0047181D"/>
    <w:rsid w:val="00471CD4"/>
    <w:rsid w:val="00471E92"/>
    <w:rsid w:val="0047207F"/>
    <w:rsid w:val="00472290"/>
    <w:rsid w:val="00472442"/>
    <w:rsid w:val="00472717"/>
    <w:rsid w:val="00472940"/>
    <w:rsid w:val="0047294B"/>
    <w:rsid w:val="004729E0"/>
    <w:rsid w:val="00472C88"/>
    <w:rsid w:val="00472E04"/>
    <w:rsid w:val="00472E65"/>
    <w:rsid w:val="00473177"/>
    <w:rsid w:val="004732D5"/>
    <w:rsid w:val="004734C0"/>
    <w:rsid w:val="00473CB7"/>
    <w:rsid w:val="00473D5D"/>
    <w:rsid w:val="004740E4"/>
    <w:rsid w:val="004744FF"/>
    <w:rsid w:val="00474A95"/>
    <w:rsid w:val="004751DD"/>
    <w:rsid w:val="00475347"/>
    <w:rsid w:val="00475375"/>
    <w:rsid w:val="00475DA9"/>
    <w:rsid w:val="004762F5"/>
    <w:rsid w:val="0047676F"/>
    <w:rsid w:val="00476BD6"/>
    <w:rsid w:val="004771B9"/>
    <w:rsid w:val="004778FB"/>
    <w:rsid w:val="004800BF"/>
    <w:rsid w:val="00480191"/>
    <w:rsid w:val="004802DA"/>
    <w:rsid w:val="004807C4"/>
    <w:rsid w:val="00480F0B"/>
    <w:rsid w:val="00481173"/>
    <w:rsid w:val="0048146B"/>
    <w:rsid w:val="004814EB"/>
    <w:rsid w:val="004815BC"/>
    <w:rsid w:val="004816CB"/>
    <w:rsid w:val="00481E24"/>
    <w:rsid w:val="004825E6"/>
    <w:rsid w:val="00482804"/>
    <w:rsid w:val="004829F7"/>
    <w:rsid w:val="00482B28"/>
    <w:rsid w:val="00482D95"/>
    <w:rsid w:val="00483229"/>
    <w:rsid w:val="00483348"/>
    <w:rsid w:val="004834D9"/>
    <w:rsid w:val="004838EF"/>
    <w:rsid w:val="00483F9B"/>
    <w:rsid w:val="004843D0"/>
    <w:rsid w:val="0048459B"/>
    <w:rsid w:val="004845A8"/>
    <w:rsid w:val="00484C20"/>
    <w:rsid w:val="00484E8D"/>
    <w:rsid w:val="00485022"/>
    <w:rsid w:val="0048521D"/>
    <w:rsid w:val="004853D3"/>
    <w:rsid w:val="00485477"/>
    <w:rsid w:val="00485691"/>
    <w:rsid w:val="004857F1"/>
    <w:rsid w:val="00485A1F"/>
    <w:rsid w:val="00485D00"/>
    <w:rsid w:val="004861BD"/>
    <w:rsid w:val="00486796"/>
    <w:rsid w:val="00486BE7"/>
    <w:rsid w:val="00486C74"/>
    <w:rsid w:val="00487582"/>
    <w:rsid w:val="00487615"/>
    <w:rsid w:val="00487EB1"/>
    <w:rsid w:val="004901CB"/>
    <w:rsid w:val="004904D6"/>
    <w:rsid w:val="00490941"/>
    <w:rsid w:val="00490B52"/>
    <w:rsid w:val="00490BCC"/>
    <w:rsid w:val="004910AC"/>
    <w:rsid w:val="004912A5"/>
    <w:rsid w:val="00491321"/>
    <w:rsid w:val="004918D3"/>
    <w:rsid w:val="00491B58"/>
    <w:rsid w:val="00491C0F"/>
    <w:rsid w:val="00492195"/>
    <w:rsid w:val="00492364"/>
    <w:rsid w:val="004923C7"/>
    <w:rsid w:val="004924C0"/>
    <w:rsid w:val="004925E7"/>
    <w:rsid w:val="00492682"/>
    <w:rsid w:val="00492B01"/>
    <w:rsid w:val="00492E2B"/>
    <w:rsid w:val="00493093"/>
    <w:rsid w:val="004932E8"/>
    <w:rsid w:val="0049362E"/>
    <w:rsid w:val="004943F7"/>
    <w:rsid w:val="00494A8A"/>
    <w:rsid w:val="00494DA3"/>
    <w:rsid w:val="00495148"/>
    <w:rsid w:val="00495542"/>
    <w:rsid w:val="00496642"/>
    <w:rsid w:val="004966A6"/>
    <w:rsid w:val="0049688E"/>
    <w:rsid w:val="00496B37"/>
    <w:rsid w:val="00496CDF"/>
    <w:rsid w:val="00496F86"/>
    <w:rsid w:val="004973C4"/>
    <w:rsid w:val="004977F8"/>
    <w:rsid w:val="00497A89"/>
    <w:rsid w:val="004A0525"/>
    <w:rsid w:val="004A0D52"/>
    <w:rsid w:val="004A10EB"/>
    <w:rsid w:val="004A10F1"/>
    <w:rsid w:val="004A1173"/>
    <w:rsid w:val="004A13C3"/>
    <w:rsid w:val="004A225B"/>
    <w:rsid w:val="004A238E"/>
    <w:rsid w:val="004A2535"/>
    <w:rsid w:val="004A2542"/>
    <w:rsid w:val="004A25B1"/>
    <w:rsid w:val="004A2710"/>
    <w:rsid w:val="004A2951"/>
    <w:rsid w:val="004A2955"/>
    <w:rsid w:val="004A3487"/>
    <w:rsid w:val="004A352F"/>
    <w:rsid w:val="004A3701"/>
    <w:rsid w:val="004A3D3C"/>
    <w:rsid w:val="004A40D2"/>
    <w:rsid w:val="004A4111"/>
    <w:rsid w:val="004A4332"/>
    <w:rsid w:val="004A4361"/>
    <w:rsid w:val="004A43FA"/>
    <w:rsid w:val="004A4451"/>
    <w:rsid w:val="004A4DD3"/>
    <w:rsid w:val="004A4FD7"/>
    <w:rsid w:val="004A50BB"/>
    <w:rsid w:val="004A5FD5"/>
    <w:rsid w:val="004A6269"/>
    <w:rsid w:val="004A641E"/>
    <w:rsid w:val="004A66C0"/>
    <w:rsid w:val="004A67FC"/>
    <w:rsid w:val="004A6B78"/>
    <w:rsid w:val="004A6C23"/>
    <w:rsid w:val="004A6DC4"/>
    <w:rsid w:val="004A73C5"/>
    <w:rsid w:val="004A7657"/>
    <w:rsid w:val="004A7AAD"/>
    <w:rsid w:val="004A7B48"/>
    <w:rsid w:val="004A7E5A"/>
    <w:rsid w:val="004A7F99"/>
    <w:rsid w:val="004B0228"/>
    <w:rsid w:val="004B02C8"/>
    <w:rsid w:val="004B0521"/>
    <w:rsid w:val="004B060B"/>
    <w:rsid w:val="004B0EDD"/>
    <w:rsid w:val="004B10AB"/>
    <w:rsid w:val="004B118D"/>
    <w:rsid w:val="004B171C"/>
    <w:rsid w:val="004B1B53"/>
    <w:rsid w:val="004B2602"/>
    <w:rsid w:val="004B2746"/>
    <w:rsid w:val="004B2EBB"/>
    <w:rsid w:val="004B322C"/>
    <w:rsid w:val="004B3595"/>
    <w:rsid w:val="004B3774"/>
    <w:rsid w:val="004B3775"/>
    <w:rsid w:val="004B3780"/>
    <w:rsid w:val="004B3B09"/>
    <w:rsid w:val="004B3E33"/>
    <w:rsid w:val="004B42B1"/>
    <w:rsid w:val="004B42BC"/>
    <w:rsid w:val="004B4669"/>
    <w:rsid w:val="004B46DA"/>
    <w:rsid w:val="004B49E6"/>
    <w:rsid w:val="004B4D2F"/>
    <w:rsid w:val="004B4D92"/>
    <w:rsid w:val="004B4E09"/>
    <w:rsid w:val="004B4FE1"/>
    <w:rsid w:val="004B5569"/>
    <w:rsid w:val="004B5839"/>
    <w:rsid w:val="004B5ED7"/>
    <w:rsid w:val="004B5EDE"/>
    <w:rsid w:val="004B5FB0"/>
    <w:rsid w:val="004B6126"/>
    <w:rsid w:val="004B66EA"/>
    <w:rsid w:val="004B691E"/>
    <w:rsid w:val="004B69E7"/>
    <w:rsid w:val="004B6C18"/>
    <w:rsid w:val="004B7570"/>
    <w:rsid w:val="004B794F"/>
    <w:rsid w:val="004B7AF8"/>
    <w:rsid w:val="004C02A5"/>
    <w:rsid w:val="004C0779"/>
    <w:rsid w:val="004C086C"/>
    <w:rsid w:val="004C0DC3"/>
    <w:rsid w:val="004C0E56"/>
    <w:rsid w:val="004C159A"/>
    <w:rsid w:val="004C1793"/>
    <w:rsid w:val="004C17C2"/>
    <w:rsid w:val="004C1E17"/>
    <w:rsid w:val="004C2259"/>
    <w:rsid w:val="004C2335"/>
    <w:rsid w:val="004C233E"/>
    <w:rsid w:val="004C2B5A"/>
    <w:rsid w:val="004C2BF2"/>
    <w:rsid w:val="004C2C6D"/>
    <w:rsid w:val="004C2C6F"/>
    <w:rsid w:val="004C309D"/>
    <w:rsid w:val="004C3426"/>
    <w:rsid w:val="004C35F7"/>
    <w:rsid w:val="004C3F70"/>
    <w:rsid w:val="004C40C5"/>
    <w:rsid w:val="004C43FD"/>
    <w:rsid w:val="004C4566"/>
    <w:rsid w:val="004C4B13"/>
    <w:rsid w:val="004C4E56"/>
    <w:rsid w:val="004C4E85"/>
    <w:rsid w:val="004C51CB"/>
    <w:rsid w:val="004C537A"/>
    <w:rsid w:val="004C54F5"/>
    <w:rsid w:val="004C5776"/>
    <w:rsid w:val="004C5DC8"/>
    <w:rsid w:val="004C614E"/>
    <w:rsid w:val="004C6301"/>
    <w:rsid w:val="004C7217"/>
    <w:rsid w:val="004C7620"/>
    <w:rsid w:val="004C7908"/>
    <w:rsid w:val="004C7BD9"/>
    <w:rsid w:val="004D0159"/>
    <w:rsid w:val="004D0524"/>
    <w:rsid w:val="004D053D"/>
    <w:rsid w:val="004D08F1"/>
    <w:rsid w:val="004D0A4A"/>
    <w:rsid w:val="004D0A75"/>
    <w:rsid w:val="004D0EDA"/>
    <w:rsid w:val="004D10F8"/>
    <w:rsid w:val="004D116B"/>
    <w:rsid w:val="004D12FA"/>
    <w:rsid w:val="004D1698"/>
    <w:rsid w:val="004D2005"/>
    <w:rsid w:val="004D2DFF"/>
    <w:rsid w:val="004D3228"/>
    <w:rsid w:val="004D3330"/>
    <w:rsid w:val="004D35BD"/>
    <w:rsid w:val="004D4335"/>
    <w:rsid w:val="004D44EE"/>
    <w:rsid w:val="004D45A9"/>
    <w:rsid w:val="004D46A3"/>
    <w:rsid w:val="004D47E7"/>
    <w:rsid w:val="004D5437"/>
    <w:rsid w:val="004D5988"/>
    <w:rsid w:val="004D5CCF"/>
    <w:rsid w:val="004D5CE9"/>
    <w:rsid w:val="004D64C7"/>
    <w:rsid w:val="004D7646"/>
    <w:rsid w:val="004D781F"/>
    <w:rsid w:val="004D7A09"/>
    <w:rsid w:val="004D7B32"/>
    <w:rsid w:val="004D7BAE"/>
    <w:rsid w:val="004D7DB8"/>
    <w:rsid w:val="004E0161"/>
    <w:rsid w:val="004E084F"/>
    <w:rsid w:val="004E09C4"/>
    <w:rsid w:val="004E0FB0"/>
    <w:rsid w:val="004E10DA"/>
    <w:rsid w:val="004E117C"/>
    <w:rsid w:val="004E118B"/>
    <w:rsid w:val="004E1DD2"/>
    <w:rsid w:val="004E1F22"/>
    <w:rsid w:val="004E21D7"/>
    <w:rsid w:val="004E2F2C"/>
    <w:rsid w:val="004E3057"/>
    <w:rsid w:val="004E316F"/>
    <w:rsid w:val="004E3244"/>
    <w:rsid w:val="004E36E2"/>
    <w:rsid w:val="004E39DE"/>
    <w:rsid w:val="004E3BA0"/>
    <w:rsid w:val="004E3CEE"/>
    <w:rsid w:val="004E3FC4"/>
    <w:rsid w:val="004E40EF"/>
    <w:rsid w:val="004E436A"/>
    <w:rsid w:val="004E458B"/>
    <w:rsid w:val="004E46CD"/>
    <w:rsid w:val="004E4A70"/>
    <w:rsid w:val="004E5031"/>
    <w:rsid w:val="004E5333"/>
    <w:rsid w:val="004E579C"/>
    <w:rsid w:val="004E5B29"/>
    <w:rsid w:val="004E60B1"/>
    <w:rsid w:val="004E67F8"/>
    <w:rsid w:val="004E6BF1"/>
    <w:rsid w:val="004E6C91"/>
    <w:rsid w:val="004E6F9A"/>
    <w:rsid w:val="004E7953"/>
    <w:rsid w:val="004E7B4B"/>
    <w:rsid w:val="004F04BD"/>
    <w:rsid w:val="004F0B46"/>
    <w:rsid w:val="004F0C84"/>
    <w:rsid w:val="004F0CAD"/>
    <w:rsid w:val="004F0E48"/>
    <w:rsid w:val="004F1302"/>
    <w:rsid w:val="004F160F"/>
    <w:rsid w:val="004F165E"/>
    <w:rsid w:val="004F17BB"/>
    <w:rsid w:val="004F1D88"/>
    <w:rsid w:val="004F225A"/>
    <w:rsid w:val="004F24E7"/>
    <w:rsid w:val="004F25D5"/>
    <w:rsid w:val="004F2896"/>
    <w:rsid w:val="004F295F"/>
    <w:rsid w:val="004F2DD1"/>
    <w:rsid w:val="004F2FF9"/>
    <w:rsid w:val="004F3379"/>
    <w:rsid w:val="004F3534"/>
    <w:rsid w:val="004F379E"/>
    <w:rsid w:val="004F3CB1"/>
    <w:rsid w:val="004F3CDC"/>
    <w:rsid w:val="004F4916"/>
    <w:rsid w:val="004F4F21"/>
    <w:rsid w:val="004F52C0"/>
    <w:rsid w:val="004F572F"/>
    <w:rsid w:val="004F57F8"/>
    <w:rsid w:val="004F59B2"/>
    <w:rsid w:val="004F5A08"/>
    <w:rsid w:val="004F5C0C"/>
    <w:rsid w:val="004F5C70"/>
    <w:rsid w:val="004F5DB6"/>
    <w:rsid w:val="004F5E34"/>
    <w:rsid w:val="004F636D"/>
    <w:rsid w:val="004F6986"/>
    <w:rsid w:val="004F7335"/>
    <w:rsid w:val="004F749A"/>
    <w:rsid w:val="004F750D"/>
    <w:rsid w:val="004F751F"/>
    <w:rsid w:val="004F7774"/>
    <w:rsid w:val="004F7A6E"/>
    <w:rsid w:val="004F7C39"/>
    <w:rsid w:val="005005AB"/>
    <w:rsid w:val="005009C6"/>
    <w:rsid w:val="00500B43"/>
    <w:rsid w:val="00500F36"/>
    <w:rsid w:val="00501010"/>
    <w:rsid w:val="005015F7"/>
    <w:rsid w:val="00501998"/>
    <w:rsid w:val="00501B13"/>
    <w:rsid w:val="00501BEF"/>
    <w:rsid w:val="00502240"/>
    <w:rsid w:val="00502E10"/>
    <w:rsid w:val="00502F61"/>
    <w:rsid w:val="00504604"/>
    <w:rsid w:val="00504969"/>
    <w:rsid w:val="00504EBF"/>
    <w:rsid w:val="0050508C"/>
    <w:rsid w:val="005052E3"/>
    <w:rsid w:val="00505313"/>
    <w:rsid w:val="00505806"/>
    <w:rsid w:val="00505897"/>
    <w:rsid w:val="00505A0C"/>
    <w:rsid w:val="00505DF5"/>
    <w:rsid w:val="00505E0C"/>
    <w:rsid w:val="00505F47"/>
    <w:rsid w:val="00506280"/>
    <w:rsid w:val="0050660F"/>
    <w:rsid w:val="0050671A"/>
    <w:rsid w:val="0050690A"/>
    <w:rsid w:val="00506918"/>
    <w:rsid w:val="00506ABD"/>
    <w:rsid w:val="00506C96"/>
    <w:rsid w:val="00506EE2"/>
    <w:rsid w:val="005070B1"/>
    <w:rsid w:val="005070DE"/>
    <w:rsid w:val="00507838"/>
    <w:rsid w:val="005078CD"/>
    <w:rsid w:val="005079E5"/>
    <w:rsid w:val="00507ABF"/>
    <w:rsid w:val="00507C14"/>
    <w:rsid w:val="00507EEA"/>
    <w:rsid w:val="00507EF5"/>
    <w:rsid w:val="00507F00"/>
    <w:rsid w:val="0051011C"/>
    <w:rsid w:val="0051018E"/>
    <w:rsid w:val="005104BC"/>
    <w:rsid w:val="0051052F"/>
    <w:rsid w:val="005108AE"/>
    <w:rsid w:val="00510BBA"/>
    <w:rsid w:val="00511577"/>
    <w:rsid w:val="005115E9"/>
    <w:rsid w:val="00511C9B"/>
    <w:rsid w:val="00511E3A"/>
    <w:rsid w:val="005120A2"/>
    <w:rsid w:val="00512668"/>
    <w:rsid w:val="005126CC"/>
    <w:rsid w:val="005129BA"/>
    <w:rsid w:val="005130B9"/>
    <w:rsid w:val="0051319A"/>
    <w:rsid w:val="00513303"/>
    <w:rsid w:val="0051376C"/>
    <w:rsid w:val="00513B09"/>
    <w:rsid w:val="00514856"/>
    <w:rsid w:val="005149E8"/>
    <w:rsid w:val="00514BED"/>
    <w:rsid w:val="00514C72"/>
    <w:rsid w:val="00514DF4"/>
    <w:rsid w:val="005151FD"/>
    <w:rsid w:val="00515263"/>
    <w:rsid w:val="005157F8"/>
    <w:rsid w:val="0051581A"/>
    <w:rsid w:val="0051583D"/>
    <w:rsid w:val="00515886"/>
    <w:rsid w:val="00515FA3"/>
    <w:rsid w:val="0051620F"/>
    <w:rsid w:val="005162E8"/>
    <w:rsid w:val="00516482"/>
    <w:rsid w:val="00516A95"/>
    <w:rsid w:val="00516B16"/>
    <w:rsid w:val="00516BC3"/>
    <w:rsid w:val="00516EAB"/>
    <w:rsid w:val="00517225"/>
    <w:rsid w:val="005174A3"/>
    <w:rsid w:val="005178FE"/>
    <w:rsid w:val="00517F8F"/>
    <w:rsid w:val="00517FA3"/>
    <w:rsid w:val="00520726"/>
    <w:rsid w:val="00520978"/>
    <w:rsid w:val="00520B6D"/>
    <w:rsid w:val="00520D97"/>
    <w:rsid w:val="00520E00"/>
    <w:rsid w:val="00521796"/>
    <w:rsid w:val="0052189E"/>
    <w:rsid w:val="00521CE1"/>
    <w:rsid w:val="00521F90"/>
    <w:rsid w:val="005226AE"/>
    <w:rsid w:val="00523375"/>
    <w:rsid w:val="0052339B"/>
    <w:rsid w:val="00523617"/>
    <w:rsid w:val="005239D6"/>
    <w:rsid w:val="00523BEF"/>
    <w:rsid w:val="00523C13"/>
    <w:rsid w:val="00523CF9"/>
    <w:rsid w:val="00524745"/>
    <w:rsid w:val="005249F5"/>
    <w:rsid w:val="00524BFD"/>
    <w:rsid w:val="00524E49"/>
    <w:rsid w:val="0052535D"/>
    <w:rsid w:val="005254B4"/>
    <w:rsid w:val="00525941"/>
    <w:rsid w:val="005259E6"/>
    <w:rsid w:val="0052635A"/>
    <w:rsid w:val="005270F8"/>
    <w:rsid w:val="00527C5E"/>
    <w:rsid w:val="00527EE8"/>
    <w:rsid w:val="00530011"/>
    <w:rsid w:val="005303DB"/>
    <w:rsid w:val="005304DD"/>
    <w:rsid w:val="0053071C"/>
    <w:rsid w:val="00530BE8"/>
    <w:rsid w:val="00530F4A"/>
    <w:rsid w:val="005311B1"/>
    <w:rsid w:val="005312C1"/>
    <w:rsid w:val="005316F4"/>
    <w:rsid w:val="00531793"/>
    <w:rsid w:val="0053190B"/>
    <w:rsid w:val="00531DB5"/>
    <w:rsid w:val="005322FC"/>
    <w:rsid w:val="0053266A"/>
    <w:rsid w:val="0053288F"/>
    <w:rsid w:val="005328B3"/>
    <w:rsid w:val="00532B0C"/>
    <w:rsid w:val="00532F80"/>
    <w:rsid w:val="00533025"/>
    <w:rsid w:val="00533186"/>
    <w:rsid w:val="00533262"/>
    <w:rsid w:val="0053330B"/>
    <w:rsid w:val="005336EB"/>
    <w:rsid w:val="00533A1E"/>
    <w:rsid w:val="00534786"/>
    <w:rsid w:val="00534D18"/>
    <w:rsid w:val="00535864"/>
    <w:rsid w:val="0053598F"/>
    <w:rsid w:val="00536292"/>
    <w:rsid w:val="00536B5C"/>
    <w:rsid w:val="00536FD6"/>
    <w:rsid w:val="005374F4"/>
    <w:rsid w:val="00537883"/>
    <w:rsid w:val="00537897"/>
    <w:rsid w:val="00537DE9"/>
    <w:rsid w:val="00537EA3"/>
    <w:rsid w:val="00540A15"/>
    <w:rsid w:val="00540BB9"/>
    <w:rsid w:val="0054109E"/>
    <w:rsid w:val="005412C9"/>
    <w:rsid w:val="005413B1"/>
    <w:rsid w:val="0054142C"/>
    <w:rsid w:val="005414BB"/>
    <w:rsid w:val="00541A89"/>
    <w:rsid w:val="00541C46"/>
    <w:rsid w:val="00542043"/>
    <w:rsid w:val="0054221F"/>
    <w:rsid w:val="00542322"/>
    <w:rsid w:val="005429F7"/>
    <w:rsid w:val="00542DDD"/>
    <w:rsid w:val="00542DFE"/>
    <w:rsid w:val="00542E3A"/>
    <w:rsid w:val="00543511"/>
    <w:rsid w:val="0054358F"/>
    <w:rsid w:val="00543B65"/>
    <w:rsid w:val="00544472"/>
    <w:rsid w:val="0054468D"/>
    <w:rsid w:val="005446B5"/>
    <w:rsid w:val="00544952"/>
    <w:rsid w:val="005451A2"/>
    <w:rsid w:val="0054520C"/>
    <w:rsid w:val="0054521B"/>
    <w:rsid w:val="00545419"/>
    <w:rsid w:val="005457DE"/>
    <w:rsid w:val="005458EF"/>
    <w:rsid w:val="00545C73"/>
    <w:rsid w:val="00546389"/>
    <w:rsid w:val="0054685C"/>
    <w:rsid w:val="00546F75"/>
    <w:rsid w:val="005471D9"/>
    <w:rsid w:val="00547582"/>
    <w:rsid w:val="00547662"/>
    <w:rsid w:val="00547ECD"/>
    <w:rsid w:val="00550169"/>
    <w:rsid w:val="00550528"/>
    <w:rsid w:val="005506DA"/>
    <w:rsid w:val="0055079E"/>
    <w:rsid w:val="005507DA"/>
    <w:rsid w:val="00550EE4"/>
    <w:rsid w:val="00551159"/>
    <w:rsid w:val="00551750"/>
    <w:rsid w:val="00551A22"/>
    <w:rsid w:val="00551AE3"/>
    <w:rsid w:val="00551DB0"/>
    <w:rsid w:val="0055203D"/>
    <w:rsid w:val="005527BD"/>
    <w:rsid w:val="00552881"/>
    <w:rsid w:val="00552ED9"/>
    <w:rsid w:val="00553984"/>
    <w:rsid w:val="00553B3E"/>
    <w:rsid w:val="00553B89"/>
    <w:rsid w:val="00553CEE"/>
    <w:rsid w:val="005542EB"/>
    <w:rsid w:val="0055439E"/>
    <w:rsid w:val="00554827"/>
    <w:rsid w:val="00554A45"/>
    <w:rsid w:val="00554CB7"/>
    <w:rsid w:val="00554DCA"/>
    <w:rsid w:val="0055502E"/>
    <w:rsid w:val="00555557"/>
    <w:rsid w:val="00555949"/>
    <w:rsid w:val="00555F15"/>
    <w:rsid w:val="005561FF"/>
    <w:rsid w:val="005565E3"/>
    <w:rsid w:val="0055668C"/>
    <w:rsid w:val="005567E5"/>
    <w:rsid w:val="0055689B"/>
    <w:rsid w:val="005568C0"/>
    <w:rsid w:val="00556CAA"/>
    <w:rsid w:val="00556EF5"/>
    <w:rsid w:val="00556FF7"/>
    <w:rsid w:val="005578A2"/>
    <w:rsid w:val="005578EE"/>
    <w:rsid w:val="00557F03"/>
    <w:rsid w:val="00557F75"/>
    <w:rsid w:val="00560504"/>
    <w:rsid w:val="00560695"/>
    <w:rsid w:val="005611C5"/>
    <w:rsid w:val="00561524"/>
    <w:rsid w:val="0056182D"/>
    <w:rsid w:val="00561A65"/>
    <w:rsid w:val="00561B04"/>
    <w:rsid w:val="00561C23"/>
    <w:rsid w:val="00561D95"/>
    <w:rsid w:val="00561E0C"/>
    <w:rsid w:val="00561FBE"/>
    <w:rsid w:val="0056244F"/>
    <w:rsid w:val="005626F3"/>
    <w:rsid w:val="00562B4E"/>
    <w:rsid w:val="00563117"/>
    <w:rsid w:val="00563569"/>
    <w:rsid w:val="0056385D"/>
    <w:rsid w:val="00563B13"/>
    <w:rsid w:val="0056419F"/>
    <w:rsid w:val="0056469A"/>
    <w:rsid w:val="00564755"/>
    <w:rsid w:val="00564AE3"/>
    <w:rsid w:val="00564B1C"/>
    <w:rsid w:val="00564D2F"/>
    <w:rsid w:val="005655A5"/>
    <w:rsid w:val="00565794"/>
    <w:rsid w:val="00565D32"/>
    <w:rsid w:val="0056614D"/>
    <w:rsid w:val="005667F7"/>
    <w:rsid w:val="00566906"/>
    <w:rsid w:val="005673AD"/>
    <w:rsid w:val="005673B5"/>
    <w:rsid w:val="005676A8"/>
    <w:rsid w:val="00567B37"/>
    <w:rsid w:val="00567FBB"/>
    <w:rsid w:val="005703C0"/>
    <w:rsid w:val="00570420"/>
    <w:rsid w:val="00570561"/>
    <w:rsid w:val="00570A04"/>
    <w:rsid w:val="00570A93"/>
    <w:rsid w:val="00570A9A"/>
    <w:rsid w:val="00570EAB"/>
    <w:rsid w:val="00571032"/>
    <w:rsid w:val="0057148E"/>
    <w:rsid w:val="0057172D"/>
    <w:rsid w:val="00571918"/>
    <w:rsid w:val="00571AF9"/>
    <w:rsid w:val="00571C42"/>
    <w:rsid w:val="00571D9E"/>
    <w:rsid w:val="0057211F"/>
    <w:rsid w:val="0057221F"/>
    <w:rsid w:val="00572A7F"/>
    <w:rsid w:val="00572B0E"/>
    <w:rsid w:val="00572E80"/>
    <w:rsid w:val="00572F78"/>
    <w:rsid w:val="0057360B"/>
    <w:rsid w:val="00573997"/>
    <w:rsid w:val="00573FD3"/>
    <w:rsid w:val="005746EB"/>
    <w:rsid w:val="005754A6"/>
    <w:rsid w:val="005757BB"/>
    <w:rsid w:val="005758DC"/>
    <w:rsid w:val="00575EE0"/>
    <w:rsid w:val="00576239"/>
    <w:rsid w:val="005762BC"/>
    <w:rsid w:val="00576374"/>
    <w:rsid w:val="00576D98"/>
    <w:rsid w:val="00576DD3"/>
    <w:rsid w:val="00577110"/>
    <w:rsid w:val="0057727E"/>
    <w:rsid w:val="0057736E"/>
    <w:rsid w:val="00577560"/>
    <w:rsid w:val="00577ED8"/>
    <w:rsid w:val="0058001A"/>
    <w:rsid w:val="0058097B"/>
    <w:rsid w:val="00580E21"/>
    <w:rsid w:val="00581210"/>
    <w:rsid w:val="005812E4"/>
    <w:rsid w:val="005814DE"/>
    <w:rsid w:val="00581859"/>
    <w:rsid w:val="0058192C"/>
    <w:rsid w:val="00581939"/>
    <w:rsid w:val="00581954"/>
    <w:rsid w:val="00581E80"/>
    <w:rsid w:val="00582403"/>
    <w:rsid w:val="00582577"/>
    <w:rsid w:val="0058284C"/>
    <w:rsid w:val="00582CCF"/>
    <w:rsid w:val="00582D6E"/>
    <w:rsid w:val="00583507"/>
    <w:rsid w:val="00583574"/>
    <w:rsid w:val="00583645"/>
    <w:rsid w:val="00583A1E"/>
    <w:rsid w:val="00583DF0"/>
    <w:rsid w:val="00583E43"/>
    <w:rsid w:val="0058475F"/>
    <w:rsid w:val="00584B44"/>
    <w:rsid w:val="00584B6A"/>
    <w:rsid w:val="00584D39"/>
    <w:rsid w:val="00584F77"/>
    <w:rsid w:val="0058510D"/>
    <w:rsid w:val="00585153"/>
    <w:rsid w:val="00585EC9"/>
    <w:rsid w:val="00585F2C"/>
    <w:rsid w:val="0058643B"/>
    <w:rsid w:val="00586595"/>
    <w:rsid w:val="00586691"/>
    <w:rsid w:val="00586793"/>
    <w:rsid w:val="00586BAD"/>
    <w:rsid w:val="00586BDE"/>
    <w:rsid w:val="00586C79"/>
    <w:rsid w:val="00586E67"/>
    <w:rsid w:val="00586F5E"/>
    <w:rsid w:val="005878DF"/>
    <w:rsid w:val="00587975"/>
    <w:rsid w:val="00587D3C"/>
    <w:rsid w:val="0059000D"/>
    <w:rsid w:val="00590083"/>
    <w:rsid w:val="005900BF"/>
    <w:rsid w:val="005908F5"/>
    <w:rsid w:val="00590C1C"/>
    <w:rsid w:val="00590E1B"/>
    <w:rsid w:val="00591220"/>
    <w:rsid w:val="005913AB"/>
    <w:rsid w:val="0059160E"/>
    <w:rsid w:val="00591659"/>
    <w:rsid w:val="00591935"/>
    <w:rsid w:val="00591C85"/>
    <w:rsid w:val="00591CAD"/>
    <w:rsid w:val="0059257E"/>
    <w:rsid w:val="00592CCD"/>
    <w:rsid w:val="00592D6B"/>
    <w:rsid w:val="0059338B"/>
    <w:rsid w:val="0059392E"/>
    <w:rsid w:val="0059398E"/>
    <w:rsid w:val="00593A2C"/>
    <w:rsid w:val="00594250"/>
    <w:rsid w:val="00594951"/>
    <w:rsid w:val="00594D60"/>
    <w:rsid w:val="00594FD0"/>
    <w:rsid w:val="00595235"/>
    <w:rsid w:val="005954D0"/>
    <w:rsid w:val="00595679"/>
    <w:rsid w:val="00595770"/>
    <w:rsid w:val="00595855"/>
    <w:rsid w:val="00595FD2"/>
    <w:rsid w:val="005965D9"/>
    <w:rsid w:val="005967D8"/>
    <w:rsid w:val="005968B1"/>
    <w:rsid w:val="00596AF9"/>
    <w:rsid w:val="00596EDF"/>
    <w:rsid w:val="00596FDB"/>
    <w:rsid w:val="00597046"/>
    <w:rsid w:val="005974C2"/>
    <w:rsid w:val="00597776"/>
    <w:rsid w:val="00597B7D"/>
    <w:rsid w:val="005A0DE0"/>
    <w:rsid w:val="005A10FB"/>
    <w:rsid w:val="005A1289"/>
    <w:rsid w:val="005A1331"/>
    <w:rsid w:val="005A1792"/>
    <w:rsid w:val="005A1982"/>
    <w:rsid w:val="005A1C09"/>
    <w:rsid w:val="005A26C1"/>
    <w:rsid w:val="005A2B74"/>
    <w:rsid w:val="005A2D5B"/>
    <w:rsid w:val="005A2DF4"/>
    <w:rsid w:val="005A3042"/>
    <w:rsid w:val="005A3203"/>
    <w:rsid w:val="005A35C7"/>
    <w:rsid w:val="005A3943"/>
    <w:rsid w:val="005A3CA5"/>
    <w:rsid w:val="005A3D80"/>
    <w:rsid w:val="005A41A6"/>
    <w:rsid w:val="005A497F"/>
    <w:rsid w:val="005A4F47"/>
    <w:rsid w:val="005A53A0"/>
    <w:rsid w:val="005A540A"/>
    <w:rsid w:val="005A557B"/>
    <w:rsid w:val="005A6161"/>
    <w:rsid w:val="005A66A0"/>
    <w:rsid w:val="005A69D5"/>
    <w:rsid w:val="005A6F07"/>
    <w:rsid w:val="005A764C"/>
    <w:rsid w:val="005A7D60"/>
    <w:rsid w:val="005A7FC1"/>
    <w:rsid w:val="005B0064"/>
    <w:rsid w:val="005B01E3"/>
    <w:rsid w:val="005B03EF"/>
    <w:rsid w:val="005B0675"/>
    <w:rsid w:val="005B0E8F"/>
    <w:rsid w:val="005B1270"/>
    <w:rsid w:val="005B129D"/>
    <w:rsid w:val="005B1A8B"/>
    <w:rsid w:val="005B1D8D"/>
    <w:rsid w:val="005B1DA9"/>
    <w:rsid w:val="005B1E18"/>
    <w:rsid w:val="005B1EA3"/>
    <w:rsid w:val="005B22D0"/>
    <w:rsid w:val="005B2626"/>
    <w:rsid w:val="005B29E3"/>
    <w:rsid w:val="005B2B0F"/>
    <w:rsid w:val="005B2C05"/>
    <w:rsid w:val="005B2C7A"/>
    <w:rsid w:val="005B32CD"/>
    <w:rsid w:val="005B3AFB"/>
    <w:rsid w:val="005B3B08"/>
    <w:rsid w:val="005B3B12"/>
    <w:rsid w:val="005B401B"/>
    <w:rsid w:val="005B48EA"/>
    <w:rsid w:val="005B48F5"/>
    <w:rsid w:val="005B5344"/>
    <w:rsid w:val="005B60C2"/>
    <w:rsid w:val="005B6941"/>
    <w:rsid w:val="005B6DA0"/>
    <w:rsid w:val="005B6E38"/>
    <w:rsid w:val="005B76BB"/>
    <w:rsid w:val="005B778A"/>
    <w:rsid w:val="005B77E0"/>
    <w:rsid w:val="005B7885"/>
    <w:rsid w:val="005B7B81"/>
    <w:rsid w:val="005B7D0D"/>
    <w:rsid w:val="005C0542"/>
    <w:rsid w:val="005C05DC"/>
    <w:rsid w:val="005C0A48"/>
    <w:rsid w:val="005C11B9"/>
    <w:rsid w:val="005C14A1"/>
    <w:rsid w:val="005C179A"/>
    <w:rsid w:val="005C1973"/>
    <w:rsid w:val="005C1B36"/>
    <w:rsid w:val="005C1C71"/>
    <w:rsid w:val="005C1C85"/>
    <w:rsid w:val="005C246F"/>
    <w:rsid w:val="005C28E5"/>
    <w:rsid w:val="005C2932"/>
    <w:rsid w:val="005C293A"/>
    <w:rsid w:val="005C3179"/>
    <w:rsid w:val="005C318A"/>
    <w:rsid w:val="005C3493"/>
    <w:rsid w:val="005C4751"/>
    <w:rsid w:val="005C4965"/>
    <w:rsid w:val="005C4CAC"/>
    <w:rsid w:val="005C4E0C"/>
    <w:rsid w:val="005C50F9"/>
    <w:rsid w:val="005C5E68"/>
    <w:rsid w:val="005C5FA7"/>
    <w:rsid w:val="005C6137"/>
    <w:rsid w:val="005C6181"/>
    <w:rsid w:val="005C63A9"/>
    <w:rsid w:val="005C67E6"/>
    <w:rsid w:val="005C68C1"/>
    <w:rsid w:val="005C68E2"/>
    <w:rsid w:val="005C691B"/>
    <w:rsid w:val="005C6A07"/>
    <w:rsid w:val="005C6E1D"/>
    <w:rsid w:val="005C6F0C"/>
    <w:rsid w:val="005C707A"/>
    <w:rsid w:val="005C71DB"/>
    <w:rsid w:val="005C749E"/>
    <w:rsid w:val="005C7618"/>
    <w:rsid w:val="005C7D21"/>
    <w:rsid w:val="005D0235"/>
    <w:rsid w:val="005D036D"/>
    <w:rsid w:val="005D0550"/>
    <w:rsid w:val="005D0709"/>
    <w:rsid w:val="005D113E"/>
    <w:rsid w:val="005D11A4"/>
    <w:rsid w:val="005D11BE"/>
    <w:rsid w:val="005D14CD"/>
    <w:rsid w:val="005D15AE"/>
    <w:rsid w:val="005D16E3"/>
    <w:rsid w:val="005D17E6"/>
    <w:rsid w:val="005D1AE7"/>
    <w:rsid w:val="005D1E19"/>
    <w:rsid w:val="005D1F76"/>
    <w:rsid w:val="005D1FC2"/>
    <w:rsid w:val="005D206B"/>
    <w:rsid w:val="005D23CD"/>
    <w:rsid w:val="005D2591"/>
    <w:rsid w:val="005D25DA"/>
    <w:rsid w:val="005D2708"/>
    <w:rsid w:val="005D31F4"/>
    <w:rsid w:val="005D3C7D"/>
    <w:rsid w:val="005D3C80"/>
    <w:rsid w:val="005D3F6F"/>
    <w:rsid w:val="005D4424"/>
    <w:rsid w:val="005D47FD"/>
    <w:rsid w:val="005D49EC"/>
    <w:rsid w:val="005D548D"/>
    <w:rsid w:val="005D5CE6"/>
    <w:rsid w:val="005D606D"/>
    <w:rsid w:val="005D69BB"/>
    <w:rsid w:val="005D6AA2"/>
    <w:rsid w:val="005D6D05"/>
    <w:rsid w:val="005D6DA6"/>
    <w:rsid w:val="005D6DF1"/>
    <w:rsid w:val="005D6FDE"/>
    <w:rsid w:val="005D71A1"/>
    <w:rsid w:val="005D723F"/>
    <w:rsid w:val="005D72D0"/>
    <w:rsid w:val="005D7374"/>
    <w:rsid w:val="005D741C"/>
    <w:rsid w:val="005D7DD2"/>
    <w:rsid w:val="005E03E0"/>
    <w:rsid w:val="005E0476"/>
    <w:rsid w:val="005E06A7"/>
    <w:rsid w:val="005E0760"/>
    <w:rsid w:val="005E07BC"/>
    <w:rsid w:val="005E09A6"/>
    <w:rsid w:val="005E0A01"/>
    <w:rsid w:val="005E0CE7"/>
    <w:rsid w:val="005E16F8"/>
    <w:rsid w:val="005E17F8"/>
    <w:rsid w:val="005E19BC"/>
    <w:rsid w:val="005E1DE6"/>
    <w:rsid w:val="005E1F86"/>
    <w:rsid w:val="005E2267"/>
    <w:rsid w:val="005E2C0B"/>
    <w:rsid w:val="005E35B0"/>
    <w:rsid w:val="005E3BDC"/>
    <w:rsid w:val="005E4078"/>
    <w:rsid w:val="005E4433"/>
    <w:rsid w:val="005E4938"/>
    <w:rsid w:val="005E510F"/>
    <w:rsid w:val="005E529A"/>
    <w:rsid w:val="005E5645"/>
    <w:rsid w:val="005E5976"/>
    <w:rsid w:val="005E59E4"/>
    <w:rsid w:val="005E5F11"/>
    <w:rsid w:val="005E61F9"/>
    <w:rsid w:val="005E6455"/>
    <w:rsid w:val="005E65F9"/>
    <w:rsid w:val="005E695F"/>
    <w:rsid w:val="005E7343"/>
    <w:rsid w:val="005E734C"/>
    <w:rsid w:val="005E75D7"/>
    <w:rsid w:val="005E7957"/>
    <w:rsid w:val="005E7B70"/>
    <w:rsid w:val="005F0372"/>
    <w:rsid w:val="005F0BF2"/>
    <w:rsid w:val="005F0D4C"/>
    <w:rsid w:val="005F1297"/>
    <w:rsid w:val="005F1682"/>
    <w:rsid w:val="005F1A43"/>
    <w:rsid w:val="005F20FD"/>
    <w:rsid w:val="005F2239"/>
    <w:rsid w:val="005F22F2"/>
    <w:rsid w:val="005F2599"/>
    <w:rsid w:val="005F2947"/>
    <w:rsid w:val="005F3D95"/>
    <w:rsid w:val="005F3F2E"/>
    <w:rsid w:val="005F4575"/>
    <w:rsid w:val="005F459F"/>
    <w:rsid w:val="005F4BB3"/>
    <w:rsid w:val="005F52E5"/>
    <w:rsid w:val="005F52E8"/>
    <w:rsid w:val="005F5300"/>
    <w:rsid w:val="005F55B7"/>
    <w:rsid w:val="005F5933"/>
    <w:rsid w:val="005F5AB2"/>
    <w:rsid w:val="005F6195"/>
    <w:rsid w:val="005F62E3"/>
    <w:rsid w:val="005F659B"/>
    <w:rsid w:val="005F7442"/>
    <w:rsid w:val="005F74A4"/>
    <w:rsid w:val="005F7658"/>
    <w:rsid w:val="005F7D05"/>
    <w:rsid w:val="0060033C"/>
    <w:rsid w:val="00600415"/>
    <w:rsid w:val="00600575"/>
    <w:rsid w:val="00600D44"/>
    <w:rsid w:val="00600D9A"/>
    <w:rsid w:val="00601054"/>
    <w:rsid w:val="006015C2"/>
    <w:rsid w:val="00601C3D"/>
    <w:rsid w:val="00601E14"/>
    <w:rsid w:val="00602711"/>
    <w:rsid w:val="00602875"/>
    <w:rsid w:val="0060300E"/>
    <w:rsid w:val="0060304D"/>
    <w:rsid w:val="006030E6"/>
    <w:rsid w:val="0060331F"/>
    <w:rsid w:val="00603BFC"/>
    <w:rsid w:val="00603C30"/>
    <w:rsid w:val="006040EB"/>
    <w:rsid w:val="00604108"/>
    <w:rsid w:val="006041ED"/>
    <w:rsid w:val="006041F2"/>
    <w:rsid w:val="006043C0"/>
    <w:rsid w:val="00604836"/>
    <w:rsid w:val="00604872"/>
    <w:rsid w:val="00604ABD"/>
    <w:rsid w:val="00605444"/>
    <w:rsid w:val="006054F2"/>
    <w:rsid w:val="006061CA"/>
    <w:rsid w:val="0060635C"/>
    <w:rsid w:val="00606B2F"/>
    <w:rsid w:val="00606E05"/>
    <w:rsid w:val="006073F3"/>
    <w:rsid w:val="006074E0"/>
    <w:rsid w:val="006074E2"/>
    <w:rsid w:val="00607993"/>
    <w:rsid w:val="00607C7F"/>
    <w:rsid w:val="00607EBF"/>
    <w:rsid w:val="00610072"/>
    <w:rsid w:val="00610ADF"/>
    <w:rsid w:val="00610C29"/>
    <w:rsid w:val="00610FD1"/>
    <w:rsid w:val="0061107C"/>
    <w:rsid w:val="006113B3"/>
    <w:rsid w:val="0061186B"/>
    <w:rsid w:val="006118F0"/>
    <w:rsid w:val="00611B94"/>
    <w:rsid w:val="00611CEE"/>
    <w:rsid w:val="00612159"/>
    <w:rsid w:val="0061226C"/>
    <w:rsid w:val="006128F8"/>
    <w:rsid w:val="00612A25"/>
    <w:rsid w:val="00612F65"/>
    <w:rsid w:val="006133BE"/>
    <w:rsid w:val="00613644"/>
    <w:rsid w:val="006137FE"/>
    <w:rsid w:val="00613A63"/>
    <w:rsid w:val="00613C1B"/>
    <w:rsid w:val="00613C23"/>
    <w:rsid w:val="00613D9D"/>
    <w:rsid w:val="00614208"/>
    <w:rsid w:val="0061442D"/>
    <w:rsid w:val="006145F0"/>
    <w:rsid w:val="00614943"/>
    <w:rsid w:val="00614AEC"/>
    <w:rsid w:val="00614B29"/>
    <w:rsid w:val="00614B3E"/>
    <w:rsid w:val="00614DF1"/>
    <w:rsid w:val="00614F78"/>
    <w:rsid w:val="006159F2"/>
    <w:rsid w:val="00616250"/>
    <w:rsid w:val="006163B4"/>
    <w:rsid w:val="0061640B"/>
    <w:rsid w:val="00616872"/>
    <w:rsid w:val="00616A49"/>
    <w:rsid w:val="00616F0F"/>
    <w:rsid w:val="00617202"/>
    <w:rsid w:val="006175B7"/>
    <w:rsid w:val="00617863"/>
    <w:rsid w:val="00617888"/>
    <w:rsid w:val="00617895"/>
    <w:rsid w:val="00617D0E"/>
    <w:rsid w:val="00617DA7"/>
    <w:rsid w:val="00617DFF"/>
    <w:rsid w:val="006201D1"/>
    <w:rsid w:val="00620769"/>
    <w:rsid w:val="0062093D"/>
    <w:rsid w:val="006211E2"/>
    <w:rsid w:val="00621336"/>
    <w:rsid w:val="006214D2"/>
    <w:rsid w:val="00621607"/>
    <w:rsid w:val="0062181A"/>
    <w:rsid w:val="00621F5D"/>
    <w:rsid w:val="00622004"/>
    <w:rsid w:val="0062207D"/>
    <w:rsid w:val="0062236C"/>
    <w:rsid w:val="00622495"/>
    <w:rsid w:val="0062262A"/>
    <w:rsid w:val="00622DF5"/>
    <w:rsid w:val="006235E5"/>
    <w:rsid w:val="00623932"/>
    <w:rsid w:val="00623CA4"/>
    <w:rsid w:val="0062406F"/>
    <w:rsid w:val="00624644"/>
    <w:rsid w:val="0062482E"/>
    <w:rsid w:val="00625471"/>
    <w:rsid w:val="00625844"/>
    <w:rsid w:val="00625882"/>
    <w:rsid w:val="00625A11"/>
    <w:rsid w:val="00625B69"/>
    <w:rsid w:val="00625D05"/>
    <w:rsid w:val="00626368"/>
    <w:rsid w:val="006265D1"/>
    <w:rsid w:val="006266CD"/>
    <w:rsid w:val="006269C2"/>
    <w:rsid w:val="00627911"/>
    <w:rsid w:val="00627AB1"/>
    <w:rsid w:val="006300FE"/>
    <w:rsid w:val="0063059D"/>
    <w:rsid w:val="00630D22"/>
    <w:rsid w:val="00630E13"/>
    <w:rsid w:val="00630EFD"/>
    <w:rsid w:val="00630F3A"/>
    <w:rsid w:val="0063123E"/>
    <w:rsid w:val="00631280"/>
    <w:rsid w:val="00631285"/>
    <w:rsid w:val="0063197B"/>
    <w:rsid w:val="00631984"/>
    <w:rsid w:val="006319A7"/>
    <w:rsid w:val="00632480"/>
    <w:rsid w:val="00632505"/>
    <w:rsid w:val="00632665"/>
    <w:rsid w:val="006326AF"/>
    <w:rsid w:val="00632A3D"/>
    <w:rsid w:val="00632CC9"/>
    <w:rsid w:val="006330C9"/>
    <w:rsid w:val="00633614"/>
    <w:rsid w:val="00633726"/>
    <w:rsid w:val="00633846"/>
    <w:rsid w:val="00633897"/>
    <w:rsid w:val="006338AB"/>
    <w:rsid w:val="00633BBA"/>
    <w:rsid w:val="00633D84"/>
    <w:rsid w:val="0063416F"/>
    <w:rsid w:val="00634285"/>
    <w:rsid w:val="00634FE2"/>
    <w:rsid w:val="00635566"/>
    <w:rsid w:val="00635854"/>
    <w:rsid w:val="00635AEC"/>
    <w:rsid w:val="006362FD"/>
    <w:rsid w:val="006363A0"/>
    <w:rsid w:val="00636BAD"/>
    <w:rsid w:val="00636F25"/>
    <w:rsid w:val="006372CF"/>
    <w:rsid w:val="00637491"/>
    <w:rsid w:val="0063762D"/>
    <w:rsid w:val="006404E0"/>
    <w:rsid w:val="00640680"/>
    <w:rsid w:val="006406CE"/>
    <w:rsid w:val="006408D7"/>
    <w:rsid w:val="00640B07"/>
    <w:rsid w:val="00641781"/>
    <w:rsid w:val="006418B5"/>
    <w:rsid w:val="00641B1D"/>
    <w:rsid w:val="00641E3D"/>
    <w:rsid w:val="00641EAB"/>
    <w:rsid w:val="0064202F"/>
    <w:rsid w:val="0064214F"/>
    <w:rsid w:val="0064246B"/>
    <w:rsid w:val="00642552"/>
    <w:rsid w:val="006426A1"/>
    <w:rsid w:val="006428DA"/>
    <w:rsid w:val="00642A16"/>
    <w:rsid w:val="00642AA4"/>
    <w:rsid w:val="00642D86"/>
    <w:rsid w:val="00643791"/>
    <w:rsid w:val="00643B9E"/>
    <w:rsid w:val="00643BDC"/>
    <w:rsid w:val="0064406F"/>
    <w:rsid w:val="006443AC"/>
    <w:rsid w:val="0064491C"/>
    <w:rsid w:val="00645D28"/>
    <w:rsid w:val="00645ED5"/>
    <w:rsid w:val="006464CA"/>
    <w:rsid w:val="00646C5B"/>
    <w:rsid w:val="0064707E"/>
    <w:rsid w:val="00647198"/>
    <w:rsid w:val="006471A4"/>
    <w:rsid w:val="00647227"/>
    <w:rsid w:val="006476A1"/>
    <w:rsid w:val="00647DBC"/>
    <w:rsid w:val="00647E2C"/>
    <w:rsid w:val="00650073"/>
    <w:rsid w:val="006508D0"/>
    <w:rsid w:val="00650A4D"/>
    <w:rsid w:val="00650B09"/>
    <w:rsid w:val="00650DB0"/>
    <w:rsid w:val="00650FBE"/>
    <w:rsid w:val="0065188B"/>
    <w:rsid w:val="00651E31"/>
    <w:rsid w:val="006523B2"/>
    <w:rsid w:val="00652513"/>
    <w:rsid w:val="006528C9"/>
    <w:rsid w:val="0065295A"/>
    <w:rsid w:val="00652BF3"/>
    <w:rsid w:val="00653403"/>
    <w:rsid w:val="0065342C"/>
    <w:rsid w:val="00653952"/>
    <w:rsid w:val="00653C41"/>
    <w:rsid w:val="00653DD0"/>
    <w:rsid w:val="006542A4"/>
    <w:rsid w:val="006549E5"/>
    <w:rsid w:val="00654B72"/>
    <w:rsid w:val="00654F57"/>
    <w:rsid w:val="00654FD5"/>
    <w:rsid w:val="006553B3"/>
    <w:rsid w:val="006558A7"/>
    <w:rsid w:val="006558BE"/>
    <w:rsid w:val="00655E2E"/>
    <w:rsid w:val="006560C3"/>
    <w:rsid w:val="00656750"/>
    <w:rsid w:val="00656983"/>
    <w:rsid w:val="00656D23"/>
    <w:rsid w:val="00656EDF"/>
    <w:rsid w:val="00657376"/>
    <w:rsid w:val="006573C1"/>
    <w:rsid w:val="00657EFF"/>
    <w:rsid w:val="0066022E"/>
    <w:rsid w:val="00660337"/>
    <w:rsid w:val="00660463"/>
    <w:rsid w:val="0066053B"/>
    <w:rsid w:val="00660AB4"/>
    <w:rsid w:val="006616BF"/>
    <w:rsid w:val="00661780"/>
    <w:rsid w:val="00661B0F"/>
    <w:rsid w:val="00661B48"/>
    <w:rsid w:val="00661E15"/>
    <w:rsid w:val="00662030"/>
    <w:rsid w:val="00662238"/>
    <w:rsid w:val="00662C80"/>
    <w:rsid w:val="00662CB1"/>
    <w:rsid w:val="00663182"/>
    <w:rsid w:val="006633BB"/>
    <w:rsid w:val="006633CF"/>
    <w:rsid w:val="00663528"/>
    <w:rsid w:val="006638DC"/>
    <w:rsid w:val="00663991"/>
    <w:rsid w:val="00663A05"/>
    <w:rsid w:val="00663F4D"/>
    <w:rsid w:val="006645C3"/>
    <w:rsid w:val="0066489E"/>
    <w:rsid w:val="00664E25"/>
    <w:rsid w:val="00665010"/>
    <w:rsid w:val="00665088"/>
    <w:rsid w:val="00665592"/>
    <w:rsid w:val="006655BD"/>
    <w:rsid w:val="0066600D"/>
    <w:rsid w:val="0066627E"/>
    <w:rsid w:val="00666AC9"/>
    <w:rsid w:val="00667150"/>
    <w:rsid w:val="006675F6"/>
    <w:rsid w:val="0066770F"/>
    <w:rsid w:val="00667E75"/>
    <w:rsid w:val="00667ECC"/>
    <w:rsid w:val="00667FF9"/>
    <w:rsid w:val="00670290"/>
    <w:rsid w:val="006707C0"/>
    <w:rsid w:val="00670A1C"/>
    <w:rsid w:val="00671B6B"/>
    <w:rsid w:val="00671C60"/>
    <w:rsid w:val="00671E0E"/>
    <w:rsid w:val="0067205A"/>
    <w:rsid w:val="0067273C"/>
    <w:rsid w:val="00672B17"/>
    <w:rsid w:val="00672B1E"/>
    <w:rsid w:val="006730B2"/>
    <w:rsid w:val="006732B3"/>
    <w:rsid w:val="0067341D"/>
    <w:rsid w:val="00674172"/>
    <w:rsid w:val="006741C8"/>
    <w:rsid w:val="006743CB"/>
    <w:rsid w:val="006749F2"/>
    <w:rsid w:val="00674DF2"/>
    <w:rsid w:val="00674F7E"/>
    <w:rsid w:val="00675429"/>
    <w:rsid w:val="006754FF"/>
    <w:rsid w:val="0067556B"/>
    <w:rsid w:val="006755B5"/>
    <w:rsid w:val="00675759"/>
    <w:rsid w:val="00675E6D"/>
    <w:rsid w:val="00676FF0"/>
    <w:rsid w:val="00677037"/>
    <w:rsid w:val="006776D8"/>
    <w:rsid w:val="006800AE"/>
    <w:rsid w:val="006802A9"/>
    <w:rsid w:val="006809B9"/>
    <w:rsid w:val="00680FE1"/>
    <w:rsid w:val="00681327"/>
    <w:rsid w:val="00681765"/>
    <w:rsid w:val="00681DD0"/>
    <w:rsid w:val="00681E1E"/>
    <w:rsid w:val="00682878"/>
    <w:rsid w:val="00682D4E"/>
    <w:rsid w:val="00682DA0"/>
    <w:rsid w:val="00682F1B"/>
    <w:rsid w:val="0068349F"/>
    <w:rsid w:val="006838A7"/>
    <w:rsid w:val="00683CCD"/>
    <w:rsid w:val="00684832"/>
    <w:rsid w:val="00684D15"/>
    <w:rsid w:val="00684DB3"/>
    <w:rsid w:val="00684FEA"/>
    <w:rsid w:val="0068506D"/>
    <w:rsid w:val="006851E2"/>
    <w:rsid w:val="00685371"/>
    <w:rsid w:val="00685418"/>
    <w:rsid w:val="0068554D"/>
    <w:rsid w:val="00685E64"/>
    <w:rsid w:val="00685F60"/>
    <w:rsid w:val="00686110"/>
    <w:rsid w:val="00686344"/>
    <w:rsid w:val="0068647B"/>
    <w:rsid w:val="00686573"/>
    <w:rsid w:val="00686695"/>
    <w:rsid w:val="00687075"/>
    <w:rsid w:val="006873C9"/>
    <w:rsid w:val="006874A5"/>
    <w:rsid w:val="00687564"/>
    <w:rsid w:val="006875E9"/>
    <w:rsid w:val="006878B1"/>
    <w:rsid w:val="00687A8F"/>
    <w:rsid w:val="00687AE0"/>
    <w:rsid w:val="00690224"/>
    <w:rsid w:val="00690248"/>
    <w:rsid w:val="00690427"/>
    <w:rsid w:val="00690640"/>
    <w:rsid w:val="00690733"/>
    <w:rsid w:val="00690CED"/>
    <w:rsid w:val="00691217"/>
    <w:rsid w:val="006914C9"/>
    <w:rsid w:val="006917D1"/>
    <w:rsid w:val="00691865"/>
    <w:rsid w:val="00691D31"/>
    <w:rsid w:val="00691DF8"/>
    <w:rsid w:val="00691FCE"/>
    <w:rsid w:val="0069212D"/>
    <w:rsid w:val="0069250A"/>
    <w:rsid w:val="00692513"/>
    <w:rsid w:val="00692552"/>
    <w:rsid w:val="006926DF"/>
    <w:rsid w:val="006927E3"/>
    <w:rsid w:val="006928F2"/>
    <w:rsid w:val="00692B9F"/>
    <w:rsid w:val="00692CF0"/>
    <w:rsid w:val="00692D55"/>
    <w:rsid w:val="00692DED"/>
    <w:rsid w:val="00692E3D"/>
    <w:rsid w:val="006940D2"/>
    <w:rsid w:val="00694111"/>
    <w:rsid w:val="00694137"/>
    <w:rsid w:val="006943D0"/>
    <w:rsid w:val="006949DF"/>
    <w:rsid w:val="00694FF6"/>
    <w:rsid w:val="00695102"/>
    <w:rsid w:val="00695660"/>
    <w:rsid w:val="00695BAE"/>
    <w:rsid w:val="00695EFD"/>
    <w:rsid w:val="00695F98"/>
    <w:rsid w:val="00696356"/>
    <w:rsid w:val="0069682C"/>
    <w:rsid w:val="00696A14"/>
    <w:rsid w:val="00696A8C"/>
    <w:rsid w:val="00696B74"/>
    <w:rsid w:val="00696FE6"/>
    <w:rsid w:val="0069702A"/>
    <w:rsid w:val="00697F0E"/>
    <w:rsid w:val="00697F38"/>
    <w:rsid w:val="006A0106"/>
    <w:rsid w:val="006A0727"/>
    <w:rsid w:val="006A0946"/>
    <w:rsid w:val="006A0973"/>
    <w:rsid w:val="006A0A53"/>
    <w:rsid w:val="006A0B31"/>
    <w:rsid w:val="006A0BDA"/>
    <w:rsid w:val="006A11ED"/>
    <w:rsid w:val="006A1663"/>
    <w:rsid w:val="006A1D7D"/>
    <w:rsid w:val="006A1D8A"/>
    <w:rsid w:val="006A22D5"/>
    <w:rsid w:val="006A2388"/>
    <w:rsid w:val="006A2763"/>
    <w:rsid w:val="006A2B9C"/>
    <w:rsid w:val="006A2E70"/>
    <w:rsid w:val="006A3190"/>
    <w:rsid w:val="006A3265"/>
    <w:rsid w:val="006A33C9"/>
    <w:rsid w:val="006A3883"/>
    <w:rsid w:val="006A41A0"/>
    <w:rsid w:val="006A4320"/>
    <w:rsid w:val="006A462A"/>
    <w:rsid w:val="006A47BB"/>
    <w:rsid w:val="006A4928"/>
    <w:rsid w:val="006A4C9D"/>
    <w:rsid w:val="006A4D68"/>
    <w:rsid w:val="006A5386"/>
    <w:rsid w:val="006A551B"/>
    <w:rsid w:val="006A58DC"/>
    <w:rsid w:val="006A5B63"/>
    <w:rsid w:val="006A5B68"/>
    <w:rsid w:val="006A6320"/>
    <w:rsid w:val="006A6A19"/>
    <w:rsid w:val="006A6A96"/>
    <w:rsid w:val="006A6BE2"/>
    <w:rsid w:val="006A6C52"/>
    <w:rsid w:val="006A6EA1"/>
    <w:rsid w:val="006A6EF1"/>
    <w:rsid w:val="006A7163"/>
    <w:rsid w:val="006A7259"/>
    <w:rsid w:val="006A7295"/>
    <w:rsid w:val="006A74F0"/>
    <w:rsid w:val="006A75B6"/>
    <w:rsid w:val="006B0175"/>
    <w:rsid w:val="006B0420"/>
    <w:rsid w:val="006B04A7"/>
    <w:rsid w:val="006B120A"/>
    <w:rsid w:val="006B1616"/>
    <w:rsid w:val="006B204C"/>
    <w:rsid w:val="006B2238"/>
    <w:rsid w:val="006B2AEC"/>
    <w:rsid w:val="006B395B"/>
    <w:rsid w:val="006B3B74"/>
    <w:rsid w:val="006B3EC5"/>
    <w:rsid w:val="006B3F3C"/>
    <w:rsid w:val="006B48EB"/>
    <w:rsid w:val="006B4BB6"/>
    <w:rsid w:val="006B5887"/>
    <w:rsid w:val="006B5F0C"/>
    <w:rsid w:val="006B5F68"/>
    <w:rsid w:val="006B6332"/>
    <w:rsid w:val="006B635D"/>
    <w:rsid w:val="006B6786"/>
    <w:rsid w:val="006B6844"/>
    <w:rsid w:val="006B6DAD"/>
    <w:rsid w:val="006B6E02"/>
    <w:rsid w:val="006B70FA"/>
    <w:rsid w:val="006B7364"/>
    <w:rsid w:val="006B74BC"/>
    <w:rsid w:val="006B7F33"/>
    <w:rsid w:val="006C029B"/>
    <w:rsid w:val="006C0640"/>
    <w:rsid w:val="006C0898"/>
    <w:rsid w:val="006C11FF"/>
    <w:rsid w:val="006C1438"/>
    <w:rsid w:val="006C182A"/>
    <w:rsid w:val="006C1861"/>
    <w:rsid w:val="006C1A15"/>
    <w:rsid w:val="006C221D"/>
    <w:rsid w:val="006C23D5"/>
    <w:rsid w:val="006C2B07"/>
    <w:rsid w:val="006C2DB9"/>
    <w:rsid w:val="006C2DEE"/>
    <w:rsid w:val="006C2E8C"/>
    <w:rsid w:val="006C3452"/>
    <w:rsid w:val="006C3725"/>
    <w:rsid w:val="006C3F20"/>
    <w:rsid w:val="006C3FF5"/>
    <w:rsid w:val="006C4129"/>
    <w:rsid w:val="006C423F"/>
    <w:rsid w:val="006C4458"/>
    <w:rsid w:val="006C458E"/>
    <w:rsid w:val="006C48D4"/>
    <w:rsid w:val="006C4D6D"/>
    <w:rsid w:val="006C5037"/>
    <w:rsid w:val="006C5241"/>
    <w:rsid w:val="006C5F2E"/>
    <w:rsid w:val="006C6113"/>
    <w:rsid w:val="006C6900"/>
    <w:rsid w:val="006C6AC0"/>
    <w:rsid w:val="006C6EF7"/>
    <w:rsid w:val="006C7193"/>
    <w:rsid w:val="006C7993"/>
    <w:rsid w:val="006C7D68"/>
    <w:rsid w:val="006D01DE"/>
    <w:rsid w:val="006D0575"/>
    <w:rsid w:val="006D05AB"/>
    <w:rsid w:val="006D06B3"/>
    <w:rsid w:val="006D0727"/>
    <w:rsid w:val="006D0A89"/>
    <w:rsid w:val="006D0B63"/>
    <w:rsid w:val="006D0B99"/>
    <w:rsid w:val="006D173B"/>
    <w:rsid w:val="006D1C0C"/>
    <w:rsid w:val="006D1D9F"/>
    <w:rsid w:val="006D21E9"/>
    <w:rsid w:val="006D22BC"/>
    <w:rsid w:val="006D2849"/>
    <w:rsid w:val="006D2F60"/>
    <w:rsid w:val="006D3131"/>
    <w:rsid w:val="006D31B1"/>
    <w:rsid w:val="006D3342"/>
    <w:rsid w:val="006D34CC"/>
    <w:rsid w:val="006D34D5"/>
    <w:rsid w:val="006D3C52"/>
    <w:rsid w:val="006D3C9E"/>
    <w:rsid w:val="006D3DFC"/>
    <w:rsid w:val="006D40D6"/>
    <w:rsid w:val="006D455E"/>
    <w:rsid w:val="006D46BF"/>
    <w:rsid w:val="006D4B30"/>
    <w:rsid w:val="006D4F49"/>
    <w:rsid w:val="006D5885"/>
    <w:rsid w:val="006D5EE4"/>
    <w:rsid w:val="006D5F16"/>
    <w:rsid w:val="006D636C"/>
    <w:rsid w:val="006D6BDA"/>
    <w:rsid w:val="006D6D9B"/>
    <w:rsid w:val="006D6DF1"/>
    <w:rsid w:val="006D6DFA"/>
    <w:rsid w:val="006D6F8C"/>
    <w:rsid w:val="006D73AF"/>
    <w:rsid w:val="006D7718"/>
    <w:rsid w:val="006D78B9"/>
    <w:rsid w:val="006D7ACB"/>
    <w:rsid w:val="006D7AEF"/>
    <w:rsid w:val="006D7F55"/>
    <w:rsid w:val="006D7FA4"/>
    <w:rsid w:val="006E00C1"/>
    <w:rsid w:val="006E0232"/>
    <w:rsid w:val="006E0D8F"/>
    <w:rsid w:val="006E1163"/>
    <w:rsid w:val="006E124F"/>
    <w:rsid w:val="006E15F6"/>
    <w:rsid w:val="006E1814"/>
    <w:rsid w:val="006E1B88"/>
    <w:rsid w:val="006E1D00"/>
    <w:rsid w:val="006E1D54"/>
    <w:rsid w:val="006E2194"/>
    <w:rsid w:val="006E24D8"/>
    <w:rsid w:val="006E2B01"/>
    <w:rsid w:val="006E2C7A"/>
    <w:rsid w:val="006E32D6"/>
    <w:rsid w:val="006E3D14"/>
    <w:rsid w:val="006E42DC"/>
    <w:rsid w:val="006E445C"/>
    <w:rsid w:val="006E456F"/>
    <w:rsid w:val="006E4A47"/>
    <w:rsid w:val="006E52D5"/>
    <w:rsid w:val="006E5335"/>
    <w:rsid w:val="006E552D"/>
    <w:rsid w:val="006E5679"/>
    <w:rsid w:val="006E5742"/>
    <w:rsid w:val="006E57AB"/>
    <w:rsid w:val="006E57B7"/>
    <w:rsid w:val="006E62A6"/>
    <w:rsid w:val="006E6405"/>
    <w:rsid w:val="006E685B"/>
    <w:rsid w:val="006E6AA0"/>
    <w:rsid w:val="006E6D41"/>
    <w:rsid w:val="006E6E3D"/>
    <w:rsid w:val="006E6EE7"/>
    <w:rsid w:val="006E725F"/>
    <w:rsid w:val="006E746E"/>
    <w:rsid w:val="006E7909"/>
    <w:rsid w:val="006E7AA2"/>
    <w:rsid w:val="006E7B1F"/>
    <w:rsid w:val="006E7D8C"/>
    <w:rsid w:val="006E7F29"/>
    <w:rsid w:val="006F019B"/>
    <w:rsid w:val="006F0B44"/>
    <w:rsid w:val="006F0C3E"/>
    <w:rsid w:val="006F1041"/>
    <w:rsid w:val="006F1442"/>
    <w:rsid w:val="006F15CD"/>
    <w:rsid w:val="006F172C"/>
    <w:rsid w:val="006F1A05"/>
    <w:rsid w:val="006F1E4A"/>
    <w:rsid w:val="006F266D"/>
    <w:rsid w:val="006F27F1"/>
    <w:rsid w:val="006F2E11"/>
    <w:rsid w:val="006F31A0"/>
    <w:rsid w:val="006F33CA"/>
    <w:rsid w:val="006F3447"/>
    <w:rsid w:val="006F3CC9"/>
    <w:rsid w:val="006F4317"/>
    <w:rsid w:val="006F438F"/>
    <w:rsid w:val="006F48C0"/>
    <w:rsid w:val="006F4F6B"/>
    <w:rsid w:val="006F538C"/>
    <w:rsid w:val="006F5AB5"/>
    <w:rsid w:val="006F639A"/>
    <w:rsid w:val="006F6AAD"/>
    <w:rsid w:val="006F6B84"/>
    <w:rsid w:val="006F6E22"/>
    <w:rsid w:val="006F7ADA"/>
    <w:rsid w:val="006F7C9F"/>
    <w:rsid w:val="00700305"/>
    <w:rsid w:val="00700310"/>
    <w:rsid w:val="00700E75"/>
    <w:rsid w:val="00701175"/>
    <w:rsid w:val="007016D1"/>
    <w:rsid w:val="007017CB"/>
    <w:rsid w:val="007017F0"/>
    <w:rsid w:val="007018F2"/>
    <w:rsid w:val="00701915"/>
    <w:rsid w:val="0070194C"/>
    <w:rsid w:val="00702F08"/>
    <w:rsid w:val="00702FBB"/>
    <w:rsid w:val="007032B2"/>
    <w:rsid w:val="007033A1"/>
    <w:rsid w:val="007036C9"/>
    <w:rsid w:val="00703836"/>
    <w:rsid w:val="00703C35"/>
    <w:rsid w:val="00703C75"/>
    <w:rsid w:val="00703D37"/>
    <w:rsid w:val="0070427B"/>
    <w:rsid w:val="007042FA"/>
    <w:rsid w:val="007055A7"/>
    <w:rsid w:val="007056F2"/>
    <w:rsid w:val="00705B00"/>
    <w:rsid w:val="00705B44"/>
    <w:rsid w:val="007060C1"/>
    <w:rsid w:val="007066F4"/>
    <w:rsid w:val="00706A61"/>
    <w:rsid w:val="00706AC3"/>
    <w:rsid w:val="007072B8"/>
    <w:rsid w:val="00707CC9"/>
    <w:rsid w:val="007100FB"/>
    <w:rsid w:val="007103A1"/>
    <w:rsid w:val="007108E3"/>
    <w:rsid w:val="00710911"/>
    <w:rsid w:val="007110A3"/>
    <w:rsid w:val="00711F41"/>
    <w:rsid w:val="00711F7D"/>
    <w:rsid w:val="00712234"/>
    <w:rsid w:val="007123A3"/>
    <w:rsid w:val="0071247E"/>
    <w:rsid w:val="00712A73"/>
    <w:rsid w:val="00712D0E"/>
    <w:rsid w:val="0071313E"/>
    <w:rsid w:val="007132BD"/>
    <w:rsid w:val="007132C8"/>
    <w:rsid w:val="00713497"/>
    <w:rsid w:val="00713575"/>
    <w:rsid w:val="00713FF2"/>
    <w:rsid w:val="00714331"/>
    <w:rsid w:val="00714678"/>
    <w:rsid w:val="00714BC0"/>
    <w:rsid w:val="00714F10"/>
    <w:rsid w:val="00714FAA"/>
    <w:rsid w:val="0071512F"/>
    <w:rsid w:val="00715726"/>
    <w:rsid w:val="007159BA"/>
    <w:rsid w:val="00716062"/>
    <w:rsid w:val="007165E3"/>
    <w:rsid w:val="00716882"/>
    <w:rsid w:val="00716BA3"/>
    <w:rsid w:val="00717263"/>
    <w:rsid w:val="00717906"/>
    <w:rsid w:val="007206D4"/>
    <w:rsid w:val="007207CA"/>
    <w:rsid w:val="0072137D"/>
    <w:rsid w:val="00721384"/>
    <w:rsid w:val="007213A3"/>
    <w:rsid w:val="00721647"/>
    <w:rsid w:val="0072179D"/>
    <w:rsid w:val="00721969"/>
    <w:rsid w:val="00721CAE"/>
    <w:rsid w:val="007222F1"/>
    <w:rsid w:val="00722C53"/>
    <w:rsid w:val="00722CD2"/>
    <w:rsid w:val="00722FCA"/>
    <w:rsid w:val="00723EE0"/>
    <w:rsid w:val="00724645"/>
    <w:rsid w:val="007248E6"/>
    <w:rsid w:val="00725032"/>
    <w:rsid w:val="00725403"/>
    <w:rsid w:val="00725508"/>
    <w:rsid w:val="007255E7"/>
    <w:rsid w:val="00725A96"/>
    <w:rsid w:val="00725C78"/>
    <w:rsid w:val="0072692D"/>
    <w:rsid w:val="00726E93"/>
    <w:rsid w:val="0072721B"/>
    <w:rsid w:val="0072723E"/>
    <w:rsid w:val="007273F0"/>
    <w:rsid w:val="0072744A"/>
    <w:rsid w:val="007275C3"/>
    <w:rsid w:val="0072766A"/>
    <w:rsid w:val="007276E7"/>
    <w:rsid w:val="00727F9F"/>
    <w:rsid w:val="007300B9"/>
    <w:rsid w:val="007300C3"/>
    <w:rsid w:val="00730261"/>
    <w:rsid w:val="007303F6"/>
    <w:rsid w:val="00730497"/>
    <w:rsid w:val="00730764"/>
    <w:rsid w:val="00730838"/>
    <w:rsid w:val="00730982"/>
    <w:rsid w:val="00730B63"/>
    <w:rsid w:val="00730BE7"/>
    <w:rsid w:val="00730CFE"/>
    <w:rsid w:val="00730D16"/>
    <w:rsid w:val="00730E07"/>
    <w:rsid w:val="00731AEA"/>
    <w:rsid w:val="00731D02"/>
    <w:rsid w:val="007320F2"/>
    <w:rsid w:val="007322CD"/>
    <w:rsid w:val="0073295E"/>
    <w:rsid w:val="00732994"/>
    <w:rsid w:val="00732D94"/>
    <w:rsid w:val="007331C7"/>
    <w:rsid w:val="00733342"/>
    <w:rsid w:val="00733463"/>
    <w:rsid w:val="0073374C"/>
    <w:rsid w:val="007339F9"/>
    <w:rsid w:val="00733BED"/>
    <w:rsid w:val="007342C5"/>
    <w:rsid w:val="007349B4"/>
    <w:rsid w:val="007349D3"/>
    <w:rsid w:val="00734DFF"/>
    <w:rsid w:val="00734EA9"/>
    <w:rsid w:val="0073535F"/>
    <w:rsid w:val="00735461"/>
    <w:rsid w:val="00735A95"/>
    <w:rsid w:val="00735D5D"/>
    <w:rsid w:val="007361AE"/>
    <w:rsid w:val="007361CC"/>
    <w:rsid w:val="007368FB"/>
    <w:rsid w:val="00736D15"/>
    <w:rsid w:val="00737166"/>
    <w:rsid w:val="007373C4"/>
    <w:rsid w:val="00737D26"/>
    <w:rsid w:val="00740015"/>
    <w:rsid w:val="0074037C"/>
    <w:rsid w:val="007404DE"/>
    <w:rsid w:val="0074063B"/>
    <w:rsid w:val="007406D6"/>
    <w:rsid w:val="00740AEC"/>
    <w:rsid w:val="00740F00"/>
    <w:rsid w:val="00741292"/>
    <w:rsid w:val="007418E0"/>
    <w:rsid w:val="00741936"/>
    <w:rsid w:val="00741CC4"/>
    <w:rsid w:val="0074228A"/>
    <w:rsid w:val="00742312"/>
    <w:rsid w:val="00742349"/>
    <w:rsid w:val="0074247C"/>
    <w:rsid w:val="00742585"/>
    <w:rsid w:val="00742B14"/>
    <w:rsid w:val="00742BE8"/>
    <w:rsid w:val="00742C2A"/>
    <w:rsid w:val="00742C95"/>
    <w:rsid w:val="00742CA5"/>
    <w:rsid w:val="00742DA6"/>
    <w:rsid w:val="00743846"/>
    <w:rsid w:val="00743A7F"/>
    <w:rsid w:val="00743B56"/>
    <w:rsid w:val="0074404A"/>
    <w:rsid w:val="00744075"/>
    <w:rsid w:val="0074443B"/>
    <w:rsid w:val="0074486C"/>
    <w:rsid w:val="00744A10"/>
    <w:rsid w:val="0074531D"/>
    <w:rsid w:val="00745EE9"/>
    <w:rsid w:val="0074646E"/>
    <w:rsid w:val="007469FE"/>
    <w:rsid w:val="00746A5F"/>
    <w:rsid w:val="00746A98"/>
    <w:rsid w:val="00746F9A"/>
    <w:rsid w:val="00747017"/>
    <w:rsid w:val="00747175"/>
    <w:rsid w:val="00747A0A"/>
    <w:rsid w:val="007503A7"/>
    <w:rsid w:val="007503DB"/>
    <w:rsid w:val="00750565"/>
    <w:rsid w:val="0075089B"/>
    <w:rsid w:val="00751D33"/>
    <w:rsid w:val="00751DBE"/>
    <w:rsid w:val="00751E14"/>
    <w:rsid w:val="00752224"/>
    <w:rsid w:val="007523A5"/>
    <w:rsid w:val="00752B53"/>
    <w:rsid w:val="00752E42"/>
    <w:rsid w:val="00752FF3"/>
    <w:rsid w:val="00753393"/>
    <w:rsid w:val="007538A2"/>
    <w:rsid w:val="00753B4B"/>
    <w:rsid w:val="00753E64"/>
    <w:rsid w:val="00754728"/>
    <w:rsid w:val="00754F19"/>
    <w:rsid w:val="00755029"/>
    <w:rsid w:val="007553CB"/>
    <w:rsid w:val="007555A2"/>
    <w:rsid w:val="00755A0F"/>
    <w:rsid w:val="00755D76"/>
    <w:rsid w:val="007564EE"/>
    <w:rsid w:val="00756A77"/>
    <w:rsid w:val="00756B59"/>
    <w:rsid w:val="0075702B"/>
    <w:rsid w:val="007575A9"/>
    <w:rsid w:val="0075766A"/>
    <w:rsid w:val="0075790C"/>
    <w:rsid w:val="007601D0"/>
    <w:rsid w:val="0076039C"/>
    <w:rsid w:val="007603D4"/>
    <w:rsid w:val="007604F1"/>
    <w:rsid w:val="00760A33"/>
    <w:rsid w:val="00760A9A"/>
    <w:rsid w:val="00760C00"/>
    <w:rsid w:val="00760F26"/>
    <w:rsid w:val="00761428"/>
    <w:rsid w:val="00761D0E"/>
    <w:rsid w:val="00762594"/>
    <w:rsid w:val="00762728"/>
    <w:rsid w:val="007627CC"/>
    <w:rsid w:val="00762A2D"/>
    <w:rsid w:val="00763119"/>
    <w:rsid w:val="00763262"/>
    <w:rsid w:val="00763527"/>
    <w:rsid w:val="0076370A"/>
    <w:rsid w:val="00763A45"/>
    <w:rsid w:val="00763A6F"/>
    <w:rsid w:val="00763C9C"/>
    <w:rsid w:val="0076402B"/>
    <w:rsid w:val="00764371"/>
    <w:rsid w:val="0076491A"/>
    <w:rsid w:val="007649B9"/>
    <w:rsid w:val="00764C18"/>
    <w:rsid w:val="00764DAE"/>
    <w:rsid w:val="00764F45"/>
    <w:rsid w:val="0076520C"/>
    <w:rsid w:val="0076550C"/>
    <w:rsid w:val="0076555B"/>
    <w:rsid w:val="007662C1"/>
    <w:rsid w:val="0076644D"/>
    <w:rsid w:val="00766B12"/>
    <w:rsid w:val="00766D42"/>
    <w:rsid w:val="00767008"/>
    <w:rsid w:val="00767017"/>
    <w:rsid w:val="0076702F"/>
    <w:rsid w:val="00767210"/>
    <w:rsid w:val="0076742D"/>
    <w:rsid w:val="00767B5D"/>
    <w:rsid w:val="00767D89"/>
    <w:rsid w:val="00767EE2"/>
    <w:rsid w:val="00770508"/>
    <w:rsid w:val="00770681"/>
    <w:rsid w:val="007706D4"/>
    <w:rsid w:val="007706DE"/>
    <w:rsid w:val="00770797"/>
    <w:rsid w:val="00770D02"/>
    <w:rsid w:val="00770F7F"/>
    <w:rsid w:val="007712EB"/>
    <w:rsid w:val="00771765"/>
    <w:rsid w:val="00771B10"/>
    <w:rsid w:val="00772198"/>
    <w:rsid w:val="00772673"/>
    <w:rsid w:val="00773327"/>
    <w:rsid w:val="00773A7C"/>
    <w:rsid w:val="00773BA7"/>
    <w:rsid w:val="00773F09"/>
    <w:rsid w:val="00774414"/>
    <w:rsid w:val="00774608"/>
    <w:rsid w:val="0077485B"/>
    <w:rsid w:val="00774B41"/>
    <w:rsid w:val="007750A6"/>
    <w:rsid w:val="00775441"/>
    <w:rsid w:val="00775828"/>
    <w:rsid w:val="00775AD2"/>
    <w:rsid w:val="00775B80"/>
    <w:rsid w:val="00775E64"/>
    <w:rsid w:val="007760AE"/>
    <w:rsid w:val="00776177"/>
    <w:rsid w:val="00776576"/>
    <w:rsid w:val="007766F6"/>
    <w:rsid w:val="0077680F"/>
    <w:rsid w:val="00776F25"/>
    <w:rsid w:val="00776F26"/>
    <w:rsid w:val="007775DC"/>
    <w:rsid w:val="00777CDD"/>
    <w:rsid w:val="00777FA8"/>
    <w:rsid w:val="00780464"/>
    <w:rsid w:val="007804D2"/>
    <w:rsid w:val="007807C7"/>
    <w:rsid w:val="00780EE2"/>
    <w:rsid w:val="00780F78"/>
    <w:rsid w:val="00781112"/>
    <w:rsid w:val="00781223"/>
    <w:rsid w:val="007813B4"/>
    <w:rsid w:val="007819AB"/>
    <w:rsid w:val="00781C86"/>
    <w:rsid w:val="00781DD8"/>
    <w:rsid w:val="00781E98"/>
    <w:rsid w:val="0078204D"/>
    <w:rsid w:val="00782073"/>
    <w:rsid w:val="00782208"/>
    <w:rsid w:val="007824BB"/>
    <w:rsid w:val="00782749"/>
    <w:rsid w:val="0078295D"/>
    <w:rsid w:val="0078301D"/>
    <w:rsid w:val="00783AA0"/>
    <w:rsid w:val="00783D81"/>
    <w:rsid w:val="007846ED"/>
    <w:rsid w:val="00784724"/>
    <w:rsid w:val="0078480C"/>
    <w:rsid w:val="0078495F"/>
    <w:rsid w:val="00784DA8"/>
    <w:rsid w:val="00785044"/>
    <w:rsid w:val="00785179"/>
    <w:rsid w:val="00785275"/>
    <w:rsid w:val="0078548D"/>
    <w:rsid w:val="00785E90"/>
    <w:rsid w:val="00785EFE"/>
    <w:rsid w:val="00786364"/>
    <w:rsid w:val="00786A04"/>
    <w:rsid w:val="00786C53"/>
    <w:rsid w:val="00786CBD"/>
    <w:rsid w:val="00786DFF"/>
    <w:rsid w:val="00786ED3"/>
    <w:rsid w:val="0078709C"/>
    <w:rsid w:val="007872C4"/>
    <w:rsid w:val="00787949"/>
    <w:rsid w:val="00787968"/>
    <w:rsid w:val="00787F11"/>
    <w:rsid w:val="007900CD"/>
    <w:rsid w:val="00790A3D"/>
    <w:rsid w:val="00790AAA"/>
    <w:rsid w:val="00790B01"/>
    <w:rsid w:val="00790C4F"/>
    <w:rsid w:val="00791243"/>
    <w:rsid w:val="00791486"/>
    <w:rsid w:val="00791540"/>
    <w:rsid w:val="00791B1D"/>
    <w:rsid w:val="00791C76"/>
    <w:rsid w:val="00791D8B"/>
    <w:rsid w:val="00791EB6"/>
    <w:rsid w:val="00791EE6"/>
    <w:rsid w:val="00791F67"/>
    <w:rsid w:val="00792147"/>
    <w:rsid w:val="00792408"/>
    <w:rsid w:val="00792A4A"/>
    <w:rsid w:val="00792C62"/>
    <w:rsid w:val="0079359B"/>
    <w:rsid w:val="00793A20"/>
    <w:rsid w:val="00793CEE"/>
    <w:rsid w:val="00794172"/>
    <w:rsid w:val="00794197"/>
    <w:rsid w:val="00794AF5"/>
    <w:rsid w:val="00794B9C"/>
    <w:rsid w:val="007957DF"/>
    <w:rsid w:val="00795AE0"/>
    <w:rsid w:val="00795C26"/>
    <w:rsid w:val="007962DE"/>
    <w:rsid w:val="00796547"/>
    <w:rsid w:val="007967CB"/>
    <w:rsid w:val="007967CE"/>
    <w:rsid w:val="0079682D"/>
    <w:rsid w:val="00796ADD"/>
    <w:rsid w:val="00796CD8"/>
    <w:rsid w:val="0079708C"/>
    <w:rsid w:val="007972E1"/>
    <w:rsid w:val="00797362"/>
    <w:rsid w:val="0079799C"/>
    <w:rsid w:val="00797E37"/>
    <w:rsid w:val="007A011E"/>
    <w:rsid w:val="007A0401"/>
    <w:rsid w:val="007A042E"/>
    <w:rsid w:val="007A0832"/>
    <w:rsid w:val="007A0EA5"/>
    <w:rsid w:val="007A101D"/>
    <w:rsid w:val="007A163D"/>
    <w:rsid w:val="007A1A5D"/>
    <w:rsid w:val="007A1AF2"/>
    <w:rsid w:val="007A1D44"/>
    <w:rsid w:val="007A21AA"/>
    <w:rsid w:val="007A24DB"/>
    <w:rsid w:val="007A26A2"/>
    <w:rsid w:val="007A29C6"/>
    <w:rsid w:val="007A2A30"/>
    <w:rsid w:val="007A2ACF"/>
    <w:rsid w:val="007A32DB"/>
    <w:rsid w:val="007A353D"/>
    <w:rsid w:val="007A36BB"/>
    <w:rsid w:val="007A3834"/>
    <w:rsid w:val="007A3A90"/>
    <w:rsid w:val="007A3E8E"/>
    <w:rsid w:val="007A4361"/>
    <w:rsid w:val="007A466F"/>
    <w:rsid w:val="007A4A18"/>
    <w:rsid w:val="007A4B1E"/>
    <w:rsid w:val="007A4B3D"/>
    <w:rsid w:val="007A4BAD"/>
    <w:rsid w:val="007A4F07"/>
    <w:rsid w:val="007A50DC"/>
    <w:rsid w:val="007A5E88"/>
    <w:rsid w:val="007A5EF4"/>
    <w:rsid w:val="007A623B"/>
    <w:rsid w:val="007A6298"/>
    <w:rsid w:val="007A645B"/>
    <w:rsid w:val="007A687E"/>
    <w:rsid w:val="007A6AEF"/>
    <w:rsid w:val="007A6EF9"/>
    <w:rsid w:val="007A7277"/>
    <w:rsid w:val="007A739F"/>
    <w:rsid w:val="007A78CA"/>
    <w:rsid w:val="007A7CD4"/>
    <w:rsid w:val="007B0061"/>
    <w:rsid w:val="007B0066"/>
    <w:rsid w:val="007B03DA"/>
    <w:rsid w:val="007B07BD"/>
    <w:rsid w:val="007B0BC4"/>
    <w:rsid w:val="007B0C68"/>
    <w:rsid w:val="007B0E89"/>
    <w:rsid w:val="007B18D6"/>
    <w:rsid w:val="007B19D0"/>
    <w:rsid w:val="007B21FF"/>
    <w:rsid w:val="007B22A8"/>
    <w:rsid w:val="007B2384"/>
    <w:rsid w:val="007B27BF"/>
    <w:rsid w:val="007B28F1"/>
    <w:rsid w:val="007B3165"/>
    <w:rsid w:val="007B33EC"/>
    <w:rsid w:val="007B37A8"/>
    <w:rsid w:val="007B39A8"/>
    <w:rsid w:val="007B41ED"/>
    <w:rsid w:val="007B4208"/>
    <w:rsid w:val="007B4B69"/>
    <w:rsid w:val="007B4E11"/>
    <w:rsid w:val="007B4EE1"/>
    <w:rsid w:val="007B4F31"/>
    <w:rsid w:val="007B5417"/>
    <w:rsid w:val="007B5686"/>
    <w:rsid w:val="007B57A7"/>
    <w:rsid w:val="007B5A71"/>
    <w:rsid w:val="007B5CF1"/>
    <w:rsid w:val="007B5F3B"/>
    <w:rsid w:val="007B68AF"/>
    <w:rsid w:val="007B68B0"/>
    <w:rsid w:val="007B6986"/>
    <w:rsid w:val="007B6AC3"/>
    <w:rsid w:val="007B70E3"/>
    <w:rsid w:val="007B722B"/>
    <w:rsid w:val="007B72BD"/>
    <w:rsid w:val="007B799E"/>
    <w:rsid w:val="007B79EB"/>
    <w:rsid w:val="007C01C9"/>
    <w:rsid w:val="007C02F2"/>
    <w:rsid w:val="007C06BD"/>
    <w:rsid w:val="007C0E32"/>
    <w:rsid w:val="007C11F1"/>
    <w:rsid w:val="007C146D"/>
    <w:rsid w:val="007C147B"/>
    <w:rsid w:val="007C18A3"/>
    <w:rsid w:val="007C1B7A"/>
    <w:rsid w:val="007C1D23"/>
    <w:rsid w:val="007C1D98"/>
    <w:rsid w:val="007C1FF3"/>
    <w:rsid w:val="007C21B0"/>
    <w:rsid w:val="007C282E"/>
    <w:rsid w:val="007C2D3F"/>
    <w:rsid w:val="007C2F75"/>
    <w:rsid w:val="007C304B"/>
    <w:rsid w:val="007C339A"/>
    <w:rsid w:val="007C3480"/>
    <w:rsid w:val="007C36A0"/>
    <w:rsid w:val="007C402D"/>
    <w:rsid w:val="007C40EA"/>
    <w:rsid w:val="007C4BD9"/>
    <w:rsid w:val="007C4D40"/>
    <w:rsid w:val="007C5545"/>
    <w:rsid w:val="007C556E"/>
    <w:rsid w:val="007C59B0"/>
    <w:rsid w:val="007C5B87"/>
    <w:rsid w:val="007C60AC"/>
    <w:rsid w:val="007C6380"/>
    <w:rsid w:val="007C659C"/>
    <w:rsid w:val="007C6A02"/>
    <w:rsid w:val="007C6B83"/>
    <w:rsid w:val="007C6C82"/>
    <w:rsid w:val="007C72E4"/>
    <w:rsid w:val="007C78C8"/>
    <w:rsid w:val="007D0044"/>
    <w:rsid w:val="007D0401"/>
    <w:rsid w:val="007D064B"/>
    <w:rsid w:val="007D0AAE"/>
    <w:rsid w:val="007D1882"/>
    <w:rsid w:val="007D1C54"/>
    <w:rsid w:val="007D1EBF"/>
    <w:rsid w:val="007D20BA"/>
    <w:rsid w:val="007D292B"/>
    <w:rsid w:val="007D295D"/>
    <w:rsid w:val="007D2B6B"/>
    <w:rsid w:val="007D2ED9"/>
    <w:rsid w:val="007D3310"/>
    <w:rsid w:val="007D39E9"/>
    <w:rsid w:val="007D3FAD"/>
    <w:rsid w:val="007D4262"/>
    <w:rsid w:val="007D485D"/>
    <w:rsid w:val="007D4DE4"/>
    <w:rsid w:val="007D4FC1"/>
    <w:rsid w:val="007D5A80"/>
    <w:rsid w:val="007D64FE"/>
    <w:rsid w:val="007D6BCF"/>
    <w:rsid w:val="007D6CB5"/>
    <w:rsid w:val="007D7010"/>
    <w:rsid w:val="007D7087"/>
    <w:rsid w:val="007D7F9B"/>
    <w:rsid w:val="007E0253"/>
    <w:rsid w:val="007E035F"/>
    <w:rsid w:val="007E0613"/>
    <w:rsid w:val="007E0656"/>
    <w:rsid w:val="007E0A2E"/>
    <w:rsid w:val="007E0DD3"/>
    <w:rsid w:val="007E1420"/>
    <w:rsid w:val="007E1733"/>
    <w:rsid w:val="007E1CA4"/>
    <w:rsid w:val="007E2265"/>
    <w:rsid w:val="007E23DD"/>
    <w:rsid w:val="007E278E"/>
    <w:rsid w:val="007E27B9"/>
    <w:rsid w:val="007E2C32"/>
    <w:rsid w:val="007E2D18"/>
    <w:rsid w:val="007E34D7"/>
    <w:rsid w:val="007E3956"/>
    <w:rsid w:val="007E43DE"/>
    <w:rsid w:val="007E474D"/>
    <w:rsid w:val="007E47FC"/>
    <w:rsid w:val="007E4C1E"/>
    <w:rsid w:val="007E54DE"/>
    <w:rsid w:val="007E5D63"/>
    <w:rsid w:val="007E5E97"/>
    <w:rsid w:val="007E6587"/>
    <w:rsid w:val="007E66FB"/>
    <w:rsid w:val="007E691C"/>
    <w:rsid w:val="007E6C40"/>
    <w:rsid w:val="007E7034"/>
    <w:rsid w:val="007E79CC"/>
    <w:rsid w:val="007F0535"/>
    <w:rsid w:val="007F05FB"/>
    <w:rsid w:val="007F061E"/>
    <w:rsid w:val="007F1377"/>
    <w:rsid w:val="007F1778"/>
    <w:rsid w:val="007F2A06"/>
    <w:rsid w:val="007F39EE"/>
    <w:rsid w:val="007F3ACC"/>
    <w:rsid w:val="007F3D50"/>
    <w:rsid w:val="007F3F12"/>
    <w:rsid w:val="007F40E8"/>
    <w:rsid w:val="007F475F"/>
    <w:rsid w:val="007F478E"/>
    <w:rsid w:val="007F4A8D"/>
    <w:rsid w:val="007F4FFB"/>
    <w:rsid w:val="007F5000"/>
    <w:rsid w:val="007F5A28"/>
    <w:rsid w:val="007F5E60"/>
    <w:rsid w:val="007F6255"/>
    <w:rsid w:val="007F66C2"/>
    <w:rsid w:val="007F7753"/>
    <w:rsid w:val="007F795A"/>
    <w:rsid w:val="007F79CE"/>
    <w:rsid w:val="007F7ABF"/>
    <w:rsid w:val="0080084F"/>
    <w:rsid w:val="00800C85"/>
    <w:rsid w:val="00801871"/>
    <w:rsid w:val="00801A48"/>
    <w:rsid w:val="00801DEB"/>
    <w:rsid w:val="0080272D"/>
    <w:rsid w:val="0080308C"/>
    <w:rsid w:val="00803256"/>
    <w:rsid w:val="00803479"/>
    <w:rsid w:val="0080364D"/>
    <w:rsid w:val="008039AD"/>
    <w:rsid w:val="00803FC2"/>
    <w:rsid w:val="0080444B"/>
    <w:rsid w:val="008048FE"/>
    <w:rsid w:val="00804F88"/>
    <w:rsid w:val="0080511F"/>
    <w:rsid w:val="008053AA"/>
    <w:rsid w:val="0080593A"/>
    <w:rsid w:val="008059E3"/>
    <w:rsid w:val="00805A1F"/>
    <w:rsid w:val="00805E3A"/>
    <w:rsid w:val="00806349"/>
    <w:rsid w:val="008065D7"/>
    <w:rsid w:val="00806641"/>
    <w:rsid w:val="00806744"/>
    <w:rsid w:val="008068C9"/>
    <w:rsid w:val="0080690E"/>
    <w:rsid w:val="00807442"/>
    <w:rsid w:val="00807837"/>
    <w:rsid w:val="00807908"/>
    <w:rsid w:val="00807C1A"/>
    <w:rsid w:val="00807D57"/>
    <w:rsid w:val="00807DC4"/>
    <w:rsid w:val="0081001D"/>
    <w:rsid w:val="00811055"/>
    <w:rsid w:val="0081112E"/>
    <w:rsid w:val="00811139"/>
    <w:rsid w:val="0081113F"/>
    <w:rsid w:val="00811C0E"/>
    <w:rsid w:val="00811CEF"/>
    <w:rsid w:val="008120ED"/>
    <w:rsid w:val="008121ED"/>
    <w:rsid w:val="008123C0"/>
    <w:rsid w:val="008127E4"/>
    <w:rsid w:val="00812826"/>
    <w:rsid w:val="0081282F"/>
    <w:rsid w:val="0081287C"/>
    <w:rsid w:val="008128E9"/>
    <w:rsid w:val="00812DBB"/>
    <w:rsid w:val="00813679"/>
    <w:rsid w:val="008145FB"/>
    <w:rsid w:val="008147CE"/>
    <w:rsid w:val="008148E1"/>
    <w:rsid w:val="0081494C"/>
    <w:rsid w:val="00814C26"/>
    <w:rsid w:val="00814CCD"/>
    <w:rsid w:val="00814E0C"/>
    <w:rsid w:val="00814F30"/>
    <w:rsid w:val="00814F96"/>
    <w:rsid w:val="008150C3"/>
    <w:rsid w:val="008151FD"/>
    <w:rsid w:val="00816054"/>
    <w:rsid w:val="00816377"/>
    <w:rsid w:val="00816740"/>
    <w:rsid w:val="0081695C"/>
    <w:rsid w:val="008169DF"/>
    <w:rsid w:val="00816D0C"/>
    <w:rsid w:val="00816E32"/>
    <w:rsid w:val="00817695"/>
    <w:rsid w:val="00817905"/>
    <w:rsid w:val="0081799F"/>
    <w:rsid w:val="00817D3A"/>
    <w:rsid w:val="00817E11"/>
    <w:rsid w:val="00817FFD"/>
    <w:rsid w:val="00820102"/>
    <w:rsid w:val="00820190"/>
    <w:rsid w:val="008204AD"/>
    <w:rsid w:val="00820DEE"/>
    <w:rsid w:val="00820F53"/>
    <w:rsid w:val="0082139E"/>
    <w:rsid w:val="00821558"/>
    <w:rsid w:val="008216D0"/>
    <w:rsid w:val="00821A5B"/>
    <w:rsid w:val="00821C57"/>
    <w:rsid w:val="00821E69"/>
    <w:rsid w:val="0082237F"/>
    <w:rsid w:val="00822386"/>
    <w:rsid w:val="0082247A"/>
    <w:rsid w:val="008226C7"/>
    <w:rsid w:val="00822A86"/>
    <w:rsid w:val="00822C4A"/>
    <w:rsid w:val="00823FFD"/>
    <w:rsid w:val="0082437F"/>
    <w:rsid w:val="0082446C"/>
    <w:rsid w:val="00824B3B"/>
    <w:rsid w:val="00824BC4"/>
    <w:rsid w:val="00825039"/>
    <w:rsid w:val="0082570F"/>
    <w:rsid w:val="00825885"/>
    <w:rsid w:val="00825B71"/>
    <w:rsid w:val="00825BA0"/>
    <w:rsid w:val="00825E32"/>
    <w:rsid w:val="00825EED"/>
    <w:rsid w:val="0082660C"/>
    <w:rsid w:val="008267A8"/>
    <w:rsid w:val="00826ABD"/>
    <w:rsid w:val="00826C7C"/>
    <w:rsid w:val="00826CE9"/>
    <w:rsid w:val="008271AA"/>
    <w:rsid w:val="00827337"/>
    <w:rsid w:val="008275B6"/>
    <w:rsid w:val="00827BE1"/>
    <w:rsid w:val="00827E6D"/>
    <w:rsid w:val="00827FC2"/>
    <w:rsid w:val="00830520"/>
    <w:rsid w:val="00830681"/>
    <w:rsid w:val="008307B6"/>
    <w:rsid w:val="0083082C"/>
    <w:rsid w:val="00831290"/>
    <w:rsid w:val="00831319"/>
    <w:rsid w:val="00831629"/>
    <w:rsid w:val="008317AF"/>
    <w:rsid w:val="008317DB"/>
    <w:rsid w:val="00831D54"/>
    <w:rsid w:val="00831F27"/>
    <w:rsid w:val="008320B5"/>
    <w:rsid w:val="00832695"/>
    <w:rsid w:val="008328CD"/>
    <w:rsid w:val="00832AB5"/>
    <w:rsid w:val="00832D5C"/>
    <w:rsid w:val="00834CAC"/>
    <w:rsid w:val="0083531B"/>
    <w:rsid w:val="00835847"/>
    <w:rsid w:val="00835853"/>
    <w:rsid w:val="008359E9"/>
    <w:rsid w:val="00835AE2"/>
    <w:rsid w:val="00835B52"/>
    <w:rsid w:val="00835DAE"/>
    <w:rsid w:val="0083660E"/>
    <w:rsid w:val="00836C38"/>
    <w:rsid w:val="00837218"/>
    <w:rsid w:val="008373A3"/>
    <w:rsid w:val="008373FA"/>
    <w:rsid w:val="0083768E"/>
    <w:rsid w:val="0083782A"/>
    <w:rsid w:val="008379F0"/>
    <w:rsid w:val="00837A42"/>
    <w:rsid w:val="00837AA7"/>
    <w:rsid w:val="00837BEE"/>
    <w:rsid w:val="00837C17"/>
    <w:rsid w:val="00837D9D"/>
    <w:rsid w:val="00840A05"/>
    <w:rsid w:val="00840DC5"/>
    <w:rsid w:val="008410F6"/>
    <w:rsid w:val="0084132F"/>
    <w:rsid w:val="00841576"/>
    <w:rsid w:val="0084167F"/>
    <w:rsid w:val="008421EC"/>
    <w:rsid w:val="008422E2"/>
    <w:rsid w:val="0084269C"/>
    <w:rsid w:val="0084345A"/>
    <w:rsid w:val="0084387B"/>
    <w:rsid w:val="00843C20"/>
    <w:rsid w:val="008440FA"/>
    <w:rsid w:val="0084411F"/>
    <w:rsid w:val="00844358"/>
    <w:rsid w:val="00844766"/>
    <w:rsid w:val="00844ABF"/>
    <w:rsid w:val="00844E00"/>
    <w:rsid w:val="00845C57"/>
    <w:rsid w:val="00845CE7"/>
    <w:rsid w:val="00846115"/>
    <w:rsid w:val="00846DB2"/>
    <w:rsid w:val="008473BB"/>
    <w:rsid w:val="00847455"/>
    <w:rsid w:val="00847A13"/>
    <w:rsid w:val="00847D80"/>
    <w:rsid w:val="00847DF4"/>
    <w:rsid w:val="00850799"/>
    <w:rsid w:val="00851336"/>
    <w:rsid w:val="008523F8"/>
    <w:rsid w:val="008523FE"/>
    <w:rsid w:val="00852402"/>
    <w:rsid w:val="008525AC"/>
    <w:rsid w:val="00852680"/>
    <w:rsid w:val="0085297B"/>
    <w:rsid w:val="00852D31"/>
    <w:rsid w:val="0085331E"/>
    <w:rsid w:val="0085351A"/>
    <w:rsid w:val="00853928"/>
    <w:rsid w:val="00853DE4"/>
    <w:rsid w:val="00854343"/>
    <w:rsid w:val="008545AF"/>
    <w:rsid w:val="00854BDA"/>
    <w:rsid w:val="00854E80"/>
    <w:rsid w:val="008551B4"/>
    <w:rsid w:val="00855313"/>
    <w:rsid w:val="0085534C"/>
    <w:rsid w:val="00855E3D"/>
    <w:rsid w:val="00856137"/>
    <w:rsid w:val="00856F45"/>
    <w:rsid w:val="008572C1"/>
    <w:rsid w:val="00857C77"/>
    <w:rsid w:val="00857E5F"/>
    <w:rsid w:val="00857F55"/>
    <w:rsid w:val="008604F7"/>
    <w:rsid w:val="0086177A"/>
    <w:rsid w:val="00861786"/>
    <w:rsid w:val="008618FA"/>
    <w:rsid w:val="00861D01"/>
    <w:rsid w:val="00861DDA"/>
    <w:rsid w:val="008624FA"/>
    <w:rsid w:val="00862712"/>
    <w:rsid w:val="008627D1"/>
    <w:rsid w:val="00862B55"/>
    <w:rsid w:val="00863290"/>
    <w:rsid w:val="008635CE"/>
    <w:rsid w:val="00863B80"/>
    <w:rsid w:val="00863E0B"/>
    <w:rsid w:val="00863E27"/>
    <w:rsid w:val="00863ED8"/>
    <w:rsid w:val="008649A0"/>
    <w:rsid w:val="00864E7F"/>
    <w:rsid w:val="0086584E"/>
    <w:rsid w:val="00865BEC"/>
    <w:rsid w:val="00866410"/>
    <w:rsid w:val="008669B3"/>
    <w:rsid w:val="00866B44"/>
    <w:rsid w:val="00866E62"/>
    <w:rsid w:val="00867A30"/>
    <w:rsid w:val="00867ABD"/>
    <w:rsid w:val="00867F82"/>
    <w:rsid w:val="00870033"/>
    <w:rsid w:val="008702BD"/>
    <w:rsid w:val="0087042E"/>
    <w:rsid w:val="008705DA"/>
    <w:rsid w:val="008705EE"/>
    <w:rsid w:val="0087094D"/>
    <w:rsid w:val="00870EC7"/>
    <w:rsid w:val="008712A1"/>
    <w:rsid w:val="00871323"/>
    <w:rsid w:val="00871355"/>
    <w:rsid w:val="008716B8"/>
    <w:rsid w:val="00871B7F"/>
    <w:rsid w:val="008721FB"/>
    <w:rsid w:val="00872648"/>
    <w:rsid w:val="0087282F"/>
    <w:rsid w:val="00872A19"/>
    <w:rsid w:val="00872BB0"/>
    <w:rsid w:val="00872CDB"/>
    <w:rsid w:val="0087314A"/>
    <w:rsid w:val="00873491"/>
    <w:rsid w:val="0087350E"/>
    <w:rsid w:val="0087361F"/>
    <w:rsid w:val="008738CC"/>
    <w:rsid w:val="008739D1"/>
    <w:rsid w:val="00873AEF"/>
    <w:rsid w:val="00873F28"/>
    <w:rsid w:val="00873F8C"/>
    <w:rsid w:val="0087409F"/>
    <w:rsid w:val="00874325"/>
    <w:rsid w:val="00874425"/>
    <w:rsid w:val="0087466E"/>
    <w:rsid w:val="00874742"/>
    <w:rsid w:val="0087498C"/>
    <w:rsid w:val="008749AE"/>
    <w:rsid w:val="00874AFE"/>
    <w:rsid w:val="00874CC7"/>
    <w:rsid w:val="00875217"/>
    <w:rsid w:val="008752A0"/>
    <w:rsid w:val="008752CE"/>
    <w:rsid w:val="008753B1"/>
    <w:rsid w:val="00875461"/>
    <w:rsid w:val="0087551F"/>
    <w:rsid w:val="0087623D"/>
    <w:rsid w:val="008763DC"/>
    <w:rsid w:val="00876419"/>
    <w:rsid w:val="008765BF"/>
    <w:rsid w:val="00876F64"/>
    <w:rsid w:val="00876FCC"/>
    <w:rsid w:val="008771F2"/>
    <w:rsid w:val="008772ED"/>
    <w:rsid w:val="00877951"/>
    <w:rsid w:val="00877A6C"/>
    <w:rsid w:val="00877E3C"/>
    <w:rsid w:val="0088015C"/>
    <w:rsid w:val="0088110C"/>
    <w:rsid w:val="00881D65"/>
    <w:rsid w:val="00881DD9"/>
    <w:rsid w:val="00882556"/>
    <w:rsid w:val="00883300"/>
    <w:rsid w:val="00883A1F"/>
    <w:rsid w:val="0088425B"/>
    <w:rsid w:val="0088425D"/>
    <w:rsid w:val="00884545"/>
    <w:rsid w:val="00884A8F"/>
    <w:rsid w:val="00884BC0"/>
    <w:rsid w:val="00884C20"/>
    <w:rsid w:val="008853CD"/>
    <w:rsid w:val="00885516"/>
    <w:rsid w:val="008857D5"/>
    <w:rsid w:val="00885BBB"/>
    <w:rsid w:val="00885D94"/>
    <w:rsid w:val="008860B7"/>
    <w:rsid w:val="0088639D"/>
    <w:rsid w:val="0088656C"/>
    <w:rsid w:val="00886A65"/>
    <w:rsid w:val="00886AD7"/>
    <w:rsid w:val="00886C4F"/>
    <w:rsid w:val="008872D1"/>
    <w:rsid w:val="00887471"/>
    <w:rsid w:val="008874E8"/>
    <w:rsid w:val="008875D8"/>
    <w:rsid w:val="00887B0B"/>
    <w:rsid w:val="008901EA"/>
    <w:rsid w:val="00890499"/>
    <w:rsid w:val="0089052D"/>
    <w:rsid w:val="008912C4"/>
    <w:rsid w:val="008915CB"/>
    <w:rsid w:val="0089178E"/>
    <w:rsid w:val="00891B62"/>
    <w:rsid w:val="008922FD"/>
    <w:rsid w:val="0089236B"/>
    <w:rsid w:val="00892A5F"/>
    <w:rsid w:val="00892B2B"/>
    <w:rsid w:val="00892DC6"/>
    <w:rsid w:val="00893205"/>
    <w:rsid w:val="0089332E"/>
    <w:rsid w:val="0089356E"/>
    <w:rsid w:val="00893700"/>
    <w:rsid w:val="00893834"/>
    <w:rsid w:val="008938AA"/>
    <w:rsid w:val="00893B46"/>
    <w:rsid w:val="00894426"/>
    <w:rsid w:val="0089451B"/>
    <w:rsid w:val="008946E5"/>
    <w:rsid w:val="00894A15"/>
    <w:rsid w:val="00894A1D"/>
    <w:rsid w:val="00894C3A"/>
    <w:rsid w:val="00894CDD"/>
    <w:rsid w:val="008951BF"/>
    <w:rsid w:val="00895366"/>
    <w:rsid w:val="0089562E"/>
    <w:rsid w:val="00895F1D"/>
    <w:rsid w:val="0089621F"/>
    <w:rsid w:val="008964D1"/>
    <w:rsid w:val="008970CF"/>
    <w:rsid w:val="008977ED"/>
    <w:rsid w:val="00897985"/>
    <w:rsid w:val="008A0178"/>
    <w:rsid w:val="008A0284"/>
    <w:rsid w:val="008A0B0D"/>
    <w:rsid w:val="008A15C7"/>
    <w:rsid w:val="008A2878"/>
    <w:rsid w:val="008A28DB"/>
    <w:rsid w:val="008A2B70"/>
    <w:rsid w:val="008A2B99"/>
    <w:rsid w:val="008A2CAA"/>
    <w:rsid w:val="008A308B"/>
    <w:rsid w:val="008A37E4"/>
    <w:rsid w:val="008A3E10"/>
    <w:rsid w:val="008A4459"/>
    <w:rsid w:val="008A452F"/>
    <w:rsid w:val="008A4898"/>
    <w:rsid w:val="008A4CDA"/>
    <w:rsid w:val="008A4CF7"/>
    <w:rsid w:val="008A52EE"/>
    <w:rsid w:val="008A56D3"/>
    <w:rsid w:val="008A57FE"/>
    <w:rsid w:val="008A58D7"/>
    <w:rsid w:val="008A5967"/>
    <w:rsid w:val="008A6046"/>
    <w:rsid w:val="008A604A"/>
    <w:rsid w:val="008A62F2"/>
    <w:rsid w:val="008A6877"/>
    <w:rsid w:val="008A69D1"/>
    <w:rsid w:val="008A6A9C"/>
    <w:rsid w:val="008A73C5"/>
    <w:rsid w:val="008A74E0"/>
    <w:rsid w:val="008A76D1"/>
    <w:rsid w:val="008A7FA7"/>
    <w:rsid w:val="008B01C2"/>
    <w:rsid w:val="008B0EE2"/>
    <w:rsid w:val="008B1735"/>
    <w:rsid w:val="008B2234"/>
    <w:rsid w:val="008B2A3E"/>
    <w:rsid w:val="008B2CB8"/>
    <w:rsid w:val="008B3036"/>
    <w:rsid w:val="008B313C"/>
    <w:rsid w:val="008B32BE"/>
    <w:rsid w:val="008B32CA"/>
    <w:rsid w:val="008B364A"/>
    <w:rsid w:val="008B3B40"/>
    <w:rsid w:val="008B3E7A"/>
    <w:rsid w:val="008B464B"/>
    <w:rsid w:val="008B5548"/>
    <w:rsid w:val="008B574F"/>
    <w:rsid w:val="008B5BB4"/>
    <w:rsid w:val="008B61F8"/>
    <w:rsid w:val="008B6643"/>
    <w:rsid w:val="008B6B6B"/>
    <w:rsid w:val="008B6BD0"/>
    <w:rsid w:val="008B75F4"/>
    <w:rsid w:val="008B79FF"/>
    <w:rsid w:val="008B7AA2"/>
    <w:rsid w:val="008B7EB0"/>
    <w:rsid w:val="008C0193"/>
    <w:rsid w:val="008C05D6"/>
    <w:rsid w:val="008C08BE"/>
    <w:rsid w:val="008C0A74"/>
    <w:rsid w:val="008C0B49"/>
    <w:rsid w:val="008C0CED"/>
    <w:rsid w:val="008C0DB2"/>
    <w:rsid w:val="008C0DF1"/>
    <w:rsid w:val="008C0EEE"/>
    <w:rsid w:val="008C11B5"/>
    <w:rsid w:val="008C128A"/>
    <w:rsid w:val="008C14D7"/>
    <w:rsid w:val="008C1989"/>
    <w:rsid w:val="008C1F55"/>
    <w:rsid w:val="008C22BF"/>
    <w:rsid w:val="008C247E"/>
    <w:rsid w:val="008C251B"/>
    <w:rsid w:val="008C2B4C"/>
    <w:rsid w:val="008C2C3C"/>
    <w:rsid w:val="008C317D"/>
    <w:rsid w:val="008C35B5"/>
    <w:rsid w:val="008C364D"/>
    <w:rsid w:val="008C3CB5"/>
    <w:rsid w:val="008C417F"/>
    <w:rsid w:val="008C4937"/>
    <w:rsid w:val="008C4E81"/>
    <w:rsid w:val="008C591D"/>
    <w:rsid w:val="008C6340"/>
    <w:rsid w:val="008C6ACF"/>
    <w:rsid w:val="008C6B42"/>
    <w:rsid w:val="008C72D1"/>
    <w:rsid w:val="008C7440"/>
    <w:rsid w:val="008C79BB"/>
    <w:rsid w:val="008C7EB5"/>
    <w:rsid w:val="008C7FB1"/>
    <w:rsid w:val="008C7FC5"/>
    <w:rsid w:val="008D00EB"/>
    <w:rsid w:val="008D0337"/>
    <w:rsid w:val="008D0551"/>
    <w:rsid w:val="008D069A"/>
    <w:rsid w:val="008D0A43"/>
    <w:rsid w:val="008D0C14"/>
    <w:rsid w:val="008D0E4F"/>
    <w:rsid w:val="008D0FBC"/>
    <w:rsid w:val="008D1B92"/>
    <w:rsid w:val="008D1ED5"/>
    <w:rsid w:val="008D25F8"/>
    <w:rsid w:val="008D2BB8"/>
    <w:rsid w:val="008D32C3"/>
    <w:rsid w:val="008D343A"/>
    <w:rsid w:val="008D36E3"/>
    <w:rsid w:val="008D38D9"/>
    <w:rsid w:val="008D3C40"/>
    <w:rsid w:val="008D3C8F"/>
    <w:rsid w:val="008D3EFF"/>
    <w:rsid w:val="008D417E"/>
    <w:rsid w:val="008D4263"/>
    <w:rsid w:val="008D4618"/>
    <w:rsid w:val="008D49EC"/>
    <w:rsid w:val="008D4CD5"/>
    <w:rsid w:val="008D5061"/>
    <w:rsid w:val="008D5334"/>
    <w:rsid w:val="008D5342"/>
    <w:rsid w:val="008D5618"/>
    <w:rsid w:val="008D61B5"/>
    <w:rsid w:val="008D635B"/>
    <w:rsid w:val="008D6632"/>
    <w:rsid w:val="008D674C"/>
    <w:rsid w:val="008D6F39"/>
    <w:rsid w:val="008D7448"/>
    <w:rsid w:val="008D75D5"/>
    <w:rsid w:val="008D767F"/>
    <w:rsid w:val="008D7681"/>
    <w:rsid w:val="008D7EA5"/>
    <w:rsid w:val="008E0D18"/>
    <w:rsid w:val="008E0E5D"/>
    <w:rsid w:val="008E1867"/>
    <w:rsid w:val="008E1C63"/>
    <w:rsid w:val="008E2284"/>
    <w:rsid w:val="008E23CE"/>
    <w:rsid w:val="008E28F1"/>
    <w:rsid w:val="008E2BD5"/>
    <w:rsid w:val="008E34A8"/>
    <w:rsid w:val="008E3724"/>
    <w:rsid w:val="008E3979"/>
    <w:rsid w:val="008E3A13"/>
    <w:rsid w:val="008E3C93"/>
    <w:rsid w:val="008E3CCF"/>
    <w:rsid w:val="008E4143"/>
    <w:rsid w:val="008E41BF"/>
    <w:rsid w:val="008E42E5"/>
    <w:rsid w:val="008E4A4E"/>
    <w:rsid w:val="008E5556"/>
    <w:rsid w:val="008E5564"/>
    <w:rsid w:val="008E5603"/>
    <w:rsid w:val="008E57C2"/>
    <w:rsid w:val="008E58ED"/>
    <w:rsid w:val="008E5F18"/>
    <w:rsid w:val="008E6723"/>
    <w:rsid w:val="008E676C"/>
    <w:rsid w:val="008E68FD"/>
    <w:rsid w:val="008E70C1"/>
    <w:rsid w:val="008E7379"/>
    <w:rsid w:val="008E7660"/>
    <w:rsid w:val="008E79C3"/>
    <w:rsid w:val="008E79F1"/>
    <w:rsid w:val="008E7C75"/>
    <w:rsid w:val="008F04B1"/>
    <w:rsid w:val="008F0528"/>
    <w:rsid w:val="008F0775"/>
    <w:rsid w:val="008F097F"/>
    <w:rsid w:val="008F0A39"/>
    <w:rsid w:val="008F11A6"/>
    <w:rsid w:val="008F1229"/>
    <w:rsid w:val="008F194A"/>
    <w:rsid w:val="008F2129"/>
    <w:rsid w:val="008F2136"/>
    <w:rsid w:val="008F2340"/>
    <w:rsid w:val="008F23FC"/>
    <w:rsid w:val="008F2557"/>
    <w:rsid w:val="008F2673"/>
    <w:rsid w:val="008F2C20"/>
    <w:rsid w:val="008F2E21"/>
    <w:rsid w:val="008F3700"/>
    <w:rsid w:val="008F3B5F"/>
    <w:rsid w:val="008F3BD3"/>
    <w:rsid w:val="008F40E0"/>
    <w:rsid w:val="008F416D"/>
    <w:rsid w:val="008F424B"/>
    <w:rsid w:val="008F431A"/>
    <w:rsid w:val="008F43C3"/>
    <w:rsid w:val="008F46FC"/>
    <w:rsid w:val="008F4814"/>
    <w:rsid w:val="008F48DF"/>
    <w:rsid w:val="008F4B6B"/>
    <w:rsid w:val="008F4D21"/>
    <w:rsid w:val="008F5114"/>
    <w:rsid w:val="008F5900"/>
    <w:rsid w:val="008F5F65"/>
    <w:rsid w:val="008F612A"/>
    <w:rsid w:val="008F6135"/>
    <w:rsid w:val="008F64E6"/>
    <w:rsid w:val="008F67BB"/>
    <w:rsid w:val="008F69C3"/>
    <w:rsid w:val="008F6A99"/>
    <w:rsid w:val="008F6AC1"/>
    <w:rsid w:val="008F6D54"/>
    <w:rsid w:val="008F6FAE"/>
    <w:rsid w:val="008F6FE7"/>
    <w:rsid w:val="008F740B"/>
    <w:rsid w:val="008F7807"/>
    <w:rsid w:val="008F7A1F"/>
    <w:rsid w:val="008F7B75"/>
    <w:rsid w:val="008F7C00"/>
    <w:rsid w:val="008F7D89"/>
    <w:rsid w:val="00900608"/>
    <w:rsid w:val="00900744"/>
    <w:rsid w:val="00900B2E"/>
    <w:rsid w:val="00901240"/>
    <w:rsid w:val="0090207E"/>
    <w:rsid w:val="0090211E"/>
    <w:rsid w:val="009021E7"/>
    <w:rsid w:val="0090232C"/>
    <w:rsid w:val="0090246C"/>
    <w:rsid w:val="009025B4"/>
    <w:rsid w:val="0090301E"/>
    <w:rsid w:val="00903594"/>
    <w:rsid w:val="009038CB"/>
    <w:rsid w:val="00903A2C"/>
    <w:rsid w:val="00903B71"/>
    <w:rsid w:val="00903E88"/>
    <w:rsid w:val="00903F16"/>
    <w:rsid w:val="00903F70"/>
    <w:rsid w:val="00903F9B"/>
    <w:rsid w:val="00904B67"/>
    <w:rsid w:val="00904F7F"/>
    <w:rsid w:val="00905036"/>
    <w:rsid w:val="0090577B"/>
    <w:rsid w:val="0090596C"/>
    <w:rsid w:val="00905A4B"/>
    <w:rsid w:val="00905B2B"/>
    <w:rsid w:val="00905CE4"/>
    <w:rsid w:val="009060E9"/>
    <w:rsid w:val="00906159"/>
    <w:rsid w:val="00906472"/>
    <w:rsid w:val="009068B4"/>
    <w:rsid w:val="00906998"/>
    <w:rsid w:val="00906D22"/>
    <w:rsid w:val="009072BB"/>
    <w:rsid w:val="009079A0"/>
    <w:rsid w:val="00907B07"/>
    <w:rsid w:val="00910044"/>
    <w:rsid w:val="00910184"/>
    <w:rsid w:val="009102E3"/>
    <w:rsid w:val="0091042B"/>
    <w:rsid w:val="009104CF"/>
    <w:rsid w:val="0091058F"/>
    <w:rsid w:val="0091059B"/>
    <w:rsid w:val="00910A4B"/>
    <w:rsid w:val="00910B40"/>
    <w:rsid w:val="009112B8"/>
    <w:rsid w:val="00911577"/>
    <w:rsid w:val="009122EC"/>
    <w:rsid w:val="00912421"/>
    <w:rsid w:val="00912593"/>
    <w:rsid w:val="009126B7"/>
    <w:rsid w:val="00912B94"/>
    <w:rsid w:val="00912BDB"/>
    <w:rsid w:val="009131B4"/>
    <w:rsid w:val="009134F9"/>
    <w:rsid w:val="00913532"/>
    <w:rsid w:val="00913585"/>
    <w:rsid w:val="0091387C"/>
    <w:rsid w:val="00913DEB"/>
    <w:rsid w:val="009148F7"/>
    <w:rsid w:val="009149E4"/>
    <w:rsid w:val="00914F90"/>
    <w:rsid w:val="00914FF7"/>
    <w:rsid w:val="009150FD"/>
    <w:rsid w:val="00915718"/>
    <w:rsid w:val="00915968"/>
    <w:rsid w:val="00915B8E"/>
    <w:rsid w:val="00916038"/>
    <w:rsid w:val="00916343"/>
    <w:rsid w:val="00916AF4"/>
    <w:rsid w:val="00916B3D"/>
    <w:rsid w:val="00916C6C"/>
    <w:rsid w:val="00917528"/>
    <w:rsid w:val="009177F4"/>
    <w:rsid w:val="00917D4C"/>
    <w:rsid w:val="009203C2"/>
    <w:rsid w:val="00920CD6"/>
    <w:rsid w:val="00920F94"/>
    <w:rsid w:val="009211FB"/>
    <w:rsid w:val="00921818"/>
    <w:rsid w:val="00921DAA"/>
    <w:rsid w:val="00921F31"/>
    <w:rsid w:val="009220DD"/>
    <w:rsid w:val="0092254A"/>
    <w:rsid w:val="00922B44"/>
    <w:rsid w:val="00922DC8"/>
    <w:rsid w:val="00922FE0"/>
    <w:rsid w:val="00923174"/>
    <w:rsid w:val="00923232"/>
    <w:rsid w:val="0092366B"/>
    <w:rsid w:val="00923824"/>
    <w:rsid w:val="0092382A"/>
    <w:rsid w:val="0092409C"/>
    <w:rsid w:val="009243E6"/>
    <w:rsid w:val="009249D8"/>
    <w:rsid w:val="00924F00"/>
    <w:rsid w:val="00925211"/>
    <w:rsid w:val="0092524A"/>
    <w:rsid w:val="009254F7"/>
    <w:rsid w:val="00926521"/>
    <w:rsid w:val="00926A0D"/>
    <w:rsid w:val="00926B15"/>
    <w:rsid w:val="00926C85"/>
    <w:rsid w:val="00926E7C"/>
    <w:rsid w:val="00927175"/>
    <w:rsid w:val="00927429"/>
    <w:rsid w:val="0092762F"/>
    <w:rsid w:val="0092763C"/>
    <w:rsid w:val="009278FB"/>
    <w:rsid w:val="00927ED3"/>
    <w:rsid w:val="0093023E"/>
    <w:rsid w:val="0093026F"/>
    <w:rsid w:val="0093027B"/>
    <w:rsid w:val="0093046B"/>
    <w:rsid w:val="009306FC"/>
    <w:rsid w:val="00930BC1"/>
    <w:rsid w:val="00930BF7"/>
    <w:rsid w:val="00931126"/>
    <w:rsid w:val="009317A2"/>
    <w:rsid w:val="00931B33"/>
    <w:rsid w:val="00931C97"/>
    <w:rsid w:val="00931CFC"/>
    <w:rsid w:val="00931D5D"/>
    <w:rsid w:val="00931FA7"/>
    <w:rsid w:val="009324B4"/>
    <w:rsid w:val="00932A97"/>
    <w:rsid w:val="00932AA7"/>
    <w:rsid w:val="00933005"/>
    <w:rsid w:val="009331DF"/>
    <w:rsid w:val="00933283"/>
    <w:rsid w:val="009332CB"/>
    <w:rsid w:val="009338E5"/>
    <w:rsid w:val="009339D1"/>
    <w:rsid w:val="009339FE"/>
    <w:rsid w:val="00933CBA"/>
    <w:rsid w:val="00933E15"/>
    <w:rsid w:val="0093414E"/>
    <w:rsid w:val="00934B1D"/>
    <w:rsid w:val="00934F3D"/>
    <w:rsid w:val="00935104"/>
    <w:rsid w:val="00935419"/>
    <w:rsid w:val="00935946"/>
    <w:rsid w:val="00935948"/>
    <w:rsid w:val="00935BBC"/>
    <w:rsid w:val="00935DBB"/>
    <w:rsid w:val="00935DE6"/>
    <w:rsid w:val="009363AB"/>
    <w:rsid w:val="009367A5"/>
    <w:rsid w:val="00936978"/>
    <w:rsid w:val="00936A58"/>
    <w:rsid w:val="0093719F"/>
    <w:rsid w:val="00937937"/>
    <w:rsid w:val="00937BE7"/>
    <w:rsid w:val="00937E8B"/>
    <w:rsid w:val="009400C7"/>
    <w:rsid w:val="009409F7"/>
    <w:rsid w:val="00940E3E"/>
    <w:rsid w:val="00940FFD"/>
    <w:rsid w:val="00941791"/>
    <w:rsid w:val="009417A8"/>
    <w:rsid w:val="00941A72"/>
    <w:rsid w:val="00941E3F"/>
    <w:rsid w:val="00942AFC"/>
    <w:rsid w:val="00943A91"/>
    <w:rsid w:val="00943DE8"/>
    <w:rsid w:val="00944262"/>
    <w:rsid w:val="0094451C"/>
    <w:rsid w:val="0094481F"/>
    <w:rsid w:val="00944B4F"/>
    <w:rsid w:val="00944B57"/>
    <w:rsid w:val="009450A9"/>
    <w:rsid w:val="00945138"/>
    <w:rsid w:val="00945844"/>
    <w:rsid w:val="00945ACF"/>
    <w:rsid w:val="00945E96"/>
    <w:rsid w:val="00945F3D"/>
    <w:rsid w:val="00945F91"/>
    <w:rsid w:val="00946382"/>
    <w:rsid w:val="00946B1C"/>
    <w:rsid w:val="00947630"/>
    <w:rsid w:val="0094768B"/>
    <w:rsid w:val="009478FD"/>
    <w:rsid w:val="00947C72"/>
    <w:rsid w:val="00950A09"/>
    <w:rsid w:val="00950C4E"/>
    <w:rsid w:val="00950C9F"/>
    <w:rsid w:val="0095153B"/>
    <w:rsid w:val="009517ED"/>
    <w:rsid w:val="00951C62"/>
    <w:rsid w:val="0095204B"/>
    <w:rsid w:val="009522EE"/>
    <w:rsid w:val="00952799"/>
    <w:rsid w:val="00952D4B"/>
    <w:rsid w:val="00952E01"/>
    <w:rsid w:val="00952FF8"/>
    <w:rsid w:val="009531F3"/>
    <w:rsid w:val="00953434"/>
    <w:rsid w:val="00953DB4"/>
    <w:rsid w:val="00954293"/>
    <w:rsid w:val="00954708"/>
    <w:rsid w:val="00954A38"/>
    <w:rsid w:val="00954A9F"/>
    <w:rsid w:val="00955204"/>
    <w:rsid w:val="0095527C"/>
    <w:rsid w:val="00955806"/>
    <w:rsid w:val="00955975"/>
    <w:rsid w:val="00955BC2"/>
    <w:rsid w:val="009561B0"/>
    <w:rsid w:val="0095620F"/>
    <w:rsid w:val="00956540"/>
    <w:rsid w:val="00956687"/>
    <w:rsid w:val="0095685E"/>
    <w:rsid w:val="00956A6C"/>
    <w:rsid w:val="0095711B"/>
    <w:rsid w:val="0095731D"/>
    <w:rsid w:val="009573C9"/>
    <w:rsid w:val="00957410"/>
    <w:rsid w:val="009575A1"/>
    <w:rsid w:val="00957876"/>
    <w:rsid w:val="00957AFE"/>
    <w:rsid w:val="00960090"/>
    <w:rsid w:val="00960472"/>
    <w:rsid w:val="0096067F"/>
    <w:rsid w:val="00960BE1"/>
    <w:rsid w:val="00960BED"/>
    <w:rsid w:val="00960C53"/>
    <w:rsid w:val="0096120B"/>
    <w:rsid w:val="00961216"/>
    <w:rsid w:val="009613BD"/>
    <w:rsid w:val="00961698"/>
    <w:rsid w:val="00961BB0"/>
    <w:rsid w:val="0096234E"/>
    <w:rsid w:val="009623CD"/>
    <w:rsid w:val="009625B1"/>
    <w:rsid w:val="00962ECD"/>
    <w:rsid w:val="00962F33"/>
    <w:rsid w:val="009630E3"/>
    <w:rsid w:val="00963CDD"/>
    <w:rsid w:val="009647AF"/>
    <w:rsid w:val="00964CAB"/>
    <w:rsid w:val="00965074"/>
    <w:rsid w:val="00965092"/>
    <w:rsid w:val="00965163"/>
    <w:rsid w:val="0096540B"/>
    <w:rsid w:val="00965576"/>
    <w:rsid w:val="009656C1"/>
    <w:rsid w:val="009658FA"/>
    <w:rsid w:val="0096590C"/>
    <w:rsid w:val="00965931"/>
    <w:rsid w:val="00965B35"/>
    <w:rsid w:val="00966695"/>
    <w:rsid w:val="00966846"/>
    <w:rsid w:val="00966D90"/>
    <w:rsid w:val="00966E2C"/>
    <w:rsid w:val="00966E3C"/>
    <w:rsid w:val="00967081"/>
    <w:rsid w:val="009670BB"/>
    <w:rsid w:val="009672CB"/>
    <w:rsid w:val="00967559"/>
    <w:rsid w:val="00967D5B"/>
    <w:rsid w:val="00967EC1"/>
    <w:rsid w:val="009700AD"/>
    <w:rsid w:val="00970294"/>
    <w:rsid w:val="00970303"/>
    <w:rsid w:val="00970396"/>
    <w:rsid w:val="00970460"/>
    <w:rsid w:val="009707FE"/>
    <w:rsid w:val="009715A4"/>
    <w:rsid w:val="00971EB3"/>
    <w:rsid w:val="00972361"/>
    <w:rsid w:val="0097238A"/>
    <w:rsid w:val="009724D2"/>
    <w:rsid w:val="0097258C"/>
    <w:rsid w:val="0097276B"/>
    <w:rsid w:val="009727B9"/>
    <w:rsid w:val="00972845"/>
    <w:rsid w:val="00972E15"/>
    <w:rsid w:val="00972FFC"/>
    <w:rsid w:val="009731EC"/>
    <w:rsid w:val="009738E5"/>
    <w:rsid w:val="00973AF0"/>
    <w:rsid w:val="00973B5C"/>
    <w:rsid w:val="00973D65"/>
    <w:rsid w:val="00974017"/>
    <w:rsid w:val="009741FD"/>
    <w:rsid w:val="009742A5"/>
    <w:rsid w:val="009745A9"/>
    <w:rsid w:val="0097487B"/>
    <w:rsid w:val="009749D1"/>
    <w:rsid w:val="00974B79"/>
    <w:rsid w:val="00974EF9"/>
    <w:rsid w:val="0097500A"/>
    <w:rsid w:val="009750B7"/>
    <w:rsid w:val="0097514D"/>
    <w:rsid w:val="00975348"/>
    <w:rsid w:val="00975569"/>
    <w:rsid w:val="0097593E"/>
    <w:rsid w:val="00975EB6"/>
    <w:rsid w:val="00976BC8"/>
    <w:rsid w:val="00976C10"/>
    <w:rsid w:val="00976CEE"/>
    <w:rsid w:val="00976E91"/>
    <w:rsid w:val="009774F2"/>
    <w:rsid w:val="009775C3"/>
    <w:rsid w:val="009775ED"/>
    <w:rsid w:val="0097770E"/>
    <w:rsid w:val="00977B2B"/>
    <w:rsid w:val="00977BAC"/>
    <w:rsid w:val="00977FEB"/>
    <w:rsid w:val="00980122"/>
    <w:rsid w:val="009801E4"/>
    <w:rsid w:val="009802FA"/>
    <w:rsid w:val="00980834"/>
    <w:rsid w:val="00980862"/>
    <w:rsid w:val="00980992"/>
    <w:rsid w:val="00980BBE"/>
    <w:rsid w:val="00981A52"/>
    <w:rsid w:val="00981DEF"/>
    <w:rsid w:val="0098217D"/>
    <w:rsid w:val="00982368"/>
    <w:rsid w:val="009825F8"/>
    <w:rsid w:val="00982B41"/>
    <w:rsid w:val="00982FE8"/>
    <w:rsid w:val="009837C7"/>
    <w:rsid w:val="00984042"/>
    <w:rsid w:val="00984091"/>
    <w:rsid w:val="00984371"/>
    <w:rsid w:val="0098446A"/>
    <w:rsid w:val="00984621"/>
    <w:rsid w:val="00984714"/>
    <w:rsid w:val="00984C53"/>
    <w:rsid w:val="009858DF"/>
    <w:rsid w:val="00986187"/>
    <w:rsid w:val="0098630C"/>
    <w:rsid w:val="009871A3"/>
    <w:rsid w:val="00987408"/>
    <w:rsid w:val="009875D9"/>
    <w:rsid w:val="00987F1D"/>
    <w:rsid w:val="009901D1"/>
    <w:rsid w:val="009901F8"/>
    <w:rsid w:val="0099021E"/>
    <w:rsid w:val="0099042F"/>
    <w:rsid w:val="009904CA"/>
    <w:rsid w:val="009904EE"/>
    <w:rsid w:val="009909B7"/>
    <w:rsid w:val="00990C6F"/>
    <w:rsid w:val="0099141D"/>
    <w:rsid w:val="009914DB"/>
    <w:rsid w:val="00991769"/>
    <w:rsid w:val="00992AE4"/>
    <w:rsid w:val="009930E8"/>
    <w:rsid w:val="00993A36"/>
    <w:rsid w:val="00993BDB"/>
    <w:rsid w:val="00994680"/>
    <w:rsid w:val="009949E2"/>
    <w:rsid w:val="00994A19"/>
    <w:rsid w:val="00994A59"/>
    <w:rsid w:val="00994C41"/>
    <w:rsid w:val="00994CAE"/>
    <w:rsid w:val="00994E8D"/>
    <w:rsid w:val="0099517C"/>
    <w:rsid w:val="009953AB"/>
    <w:rsid w:val="009953B7"/>
    <w:rsid w:val="00995F17"/>
    <w:rsid w:val="0099605F"/>
    <w:rsid w:val="009965BD"/>
    <w:rsid w:val="00996AA9"/>
    <w:rsid w:val="00996DBB"/>
    <w:rsid w:val="00996F92"/>
    <w:rsid w:val="00996FF8"/>
    <w:rsid w:val="009970A9"/>
    <w:rsid w:val="00997349"/>
    <w:rsid w:val="009973FD"/>
    <w:rsid w:val="0099758D"/>
    <w:rsid w:val="00997B3B"/>
    <w:rsid w:val="00997C60"/>
    <w:rsid w:val="00997C84"/>
    <w:rsid w:val="00997D12"/>
    <w:rsid w:val="009A032A"/>
    <w:rsid w:val="009A0A22"/>
    <w:rsid w:val="009A0D55"/>
    <w:rsid w:val="009A0F1A"/>
    <w:rsid w:val="009A1887"/>
    <w:rsid w:val="009A1946"/>
    <w:rsid w:val="009A205F"/>
    <w:rsid w:val="009A28DF"/>
    <w:rsid w:val="009A2B72"/>
    <w:rsid w:val="009A2F32"/>
    <w:rsid w:val="009A2F6C"/>
    <w:rsid w:val="009A32C1"/>
    <w:rsid w:val="009A374A"/>
    <w:rsid w:val="009A3A8A"/>
    <w:rsid w:val="009A3EFD"/>
    <w:rsid w:val="009A3FD6"/>
    <w:rsid w:val="009A3FF2"/>
    <w:rsid w:val="009A4A80"/>
    <w:rsid w:val="009A4A9E"/>
    <w:rsid w:val="009A505F"/>
    <w:rsid w:val="009A512F"/>
    <w:rsid w:val="009A5484"/>
    <w:rsid w:val="009A54CC"/>
    <w:rsid w:val="009A56B6"/>
    <w:rsid w:val="009A59AB"/>
    <w:rsid w:val="009A5A93"/>
    <w:rsid w:val="009A5DC0"/>
    <w:rsid w:val="009A5E5C"/>
    <w:rsid w:val="009A680E"/>
    <w:rsid w:val="009A70D9"/>
    <w:rsid w:val="009A72D2"/>
    <w:rsid w:val="009A7647"/>
    <w:rsid w:val="009B0067"/>
    <w:rsid w:val="009B0212"/>
    <w:rsid w:val="009B0384"/>
    <w:rsid w:val="009B0575"/>
    <w:rsid w:val="009B0A77"/>
    <w:rsid w:val="009B0FBF"/>
    <w:rsid w:val="009B1251"/>
    <w:rsid w:val="009B1263"/>
    <w:rsid w:val="009B1B97"/>
    <w:rsid w:val="009B1C97"/>
    <w:rsid w:val="009B1EBA"/>
    <w:rsid w:val="009B2251"/>
    <w:rsid w:val="009B2288"/>
    <w:rsid w:val="009B24B8"/>
    <w:rsid w:val="009B2679"/>
    <w:rsid w:val="009B27D8"/>
    <w:rsid w:val="009B280B"/>
    <w:rsid w:val="009B29C0"/>
    <w:rsid w:val="009B29DB"/>
    <w:rsid w:val="009B2B2B"/>
    <w:rsid w:val="009B2F6F"/>
    <w:rsid w:val="009B31DA"/>
    <w:rsid w:val="009B3A65"/>
    <w:rsid w:val="009B4A8E"/>
    <w:rsid w:val="009B4DB9"/>
    <w:rsid w:val="009B4E1C"/>
    <w:rsid w:val="009B4EE5"/>
    <w:rsid w:val="009B4F85"/>
    <w:rsid w:val="009B5040"/>
    <w:rsid w:val="009B51EA"/>
    <w:rsid w:val="009B53FB"/>
    <w:rsid w:val="009B58D5"/>
    <w:rsid w:val="009B5A36"/>
    <w:rsid w:val="009B5D16"/>
    <w:rsid w:val="009B5E94"/>
    <w:rsid w:val="009B620E"/>
    <w:rsid w:val="009B683A"/>
    <w:rsid w:val="009B6DAF"/>
    <w:rsid w:val="009B6DEF"/>
    <w:rsid w:val="009B72D4"/>
    <w:rsid w:val="009B73A5"/>
    <w:rsid w:val="009B7C96"/>
    <w:rsid w:val="009C0244"/>
    <w:rsid w:val="009C02E6"/>
    <w:rsid w:val="009C04D6"/>
    <w:rsid w:val="009C06B6"/>
    <w:rsid w:val="009C0882"/>
    <w:rsid w:val="009C08DA"/>
    <w:rsid w:val="009C09D6"/>
    <w:rsid w:val="009C0E61"/>
    <w:rsid w:val="009C13BB"/>
    <w:rsid w:val="009C33C1"/>
    <w:rsid w:val="009C440C"/>
    <w:rsid w:val="009C446B"/>
    <w:rsid w:val="009C4BE3"/>
    <w:rsid w:val="009C5136"/>
    <w:rsid w:val="009C5D29"/>
    <w:rsid w:val="009C5E52"/>
    <w:rsid w:val="009C5E9E"/>
    <w:rsid w:val="009C605C"/>
    <w:rsid w:val="009C665E"/>
    <w:rsid w:val="009C683E"/>
    <w:rsid w:val="009C6E90"/>
    <w:rsid w:val="009C7397"/>
    <w:rsid w:val="009C7536"/>
    <w:rsid w:val="009C75DE"/>
    <w:rsid w:val="009C7695"/>
    <w:rsid w:val="009C795F"/>
    <w:rsid w:val="009C7A30"/>
    <w:rsid w:val="009C7B37"/>
    <w:rsid w:val="009D0198"/>
    <w:rsid w:val="009D0EEB"/>
    <w:rsid w:val="009D133A"/>
    <w:rsid w:val="009D1391"/>
    <w:rsid w:val="009D1867"/>
    <w:rsid w:val="009D18F9"/>
    <w:rsid w:val="009D1A88"/>
    <w:rsid w:val="009D1F23"/>
    <w:rsid w:val="009D20E0"/>
    <w:rsid w:val="009D2882"/>
    <w:rsid w:val="009D2DBE"/>
    <w:rsid w:val="009D2DDB"/>
    <w:rsid w:val="009D3286"/>
    <w:rsid w:val="009D32E4"/>
    <w:rsid w:val="009D3BE2"/>
    <w:rsid w:val="009D3D1E"/>
    <w:rsid w:val="009D3EE6"/>
    <w:rsid w:val="009D3F74"/>
    <w:rsid w:val="009D4AEB"/>
    <w:rsid w:val="009D4C0D"/>
    <w:rsid w:val="009D4EF0"/>
    <w:rsid w:val="009D5103"/>
    <w:rsid w:val="009D5118"/>
    <w:rsid w:val="009D53B9"/>
    <w:rsid w:val="009D564B"/>
    <w:rsid w:val="009D5876"/>
    <w:rsid w:val="009D5B20"/>
    <w:rsid w:val="009D6397"/>
    <w:rsid w:val="009D63B8"/>
    <w:rsid w:val="009D65FB"/>
    <w:rsid w:val="009D65FE"/>
    <w:rsid w:val="009D664A"/>
    <w:rsid w:val="009D6B76"/>
    <w:rsid w:val="009D77BD"/>
    <w:rsid w:val="009D77FD"/>
    <w:rsid w:val="009D7818"/>
    <w:rsid w:val="009D7A01"/>
    <w:rsid w:val="009D7CF6"/>
    <w:rsid w:val="009D7DED"/>
    <w:rsid w:val="009D7E14"/>
    <w:rsid w:val="009E0426"/>
    <w:rsid w:val="009E0E39"/>
    <w:rsid w:val="009E0F63"/>
    <w:rsid w:val="009E13B8"/>
    <w:rsid w:val="009E14D7"/>
    <w:rsid w:val="009E1925"/>
    <w:rsid w:val="009E19AC"/>
    <w:rsid w:val="009E1C5B"/>
    <w:rsid w:val="009E2589"/>
    <w:rsid w:val="009E2E74"/>
    <w:rsid w:val="009E30D8"/>
    <w:rsid w:val="009E3200"/>
    <w:rsid w:val="009E3665"/>
    <w:rsid w:val="009E3EA8"/>
    <w:rsid w:val="009E4032"/>
    <w:rsid w:val="009E459B"/>
    <w:rsid w:val="009E47B6"/>
    <w:rsid w:val="009E497A"/>
    <w:rsid w:val="009E4ACE"/>
    <w:rsid w:val="009E4BD5"/>
    <w:rsid w:val="009E4BF9"/>
    <w:rsid w:val="009E4D54"/>
    <w:rsid w:val="009E4F15"/>
    <w:rsid w:val="009E5221"/>
    <w:rsid w:val="009E5414"/>
    <w:rsid w:val="009E5797"/>
    <w:rsid w:val="009E5834"/>
    <w:rsid w:val="009E5B6B"/>
    <w:rsid w:val="009E5F8F"/>
    <w:rsid w:val="009E5FD1"/>
    <w:rsid w:val="009E6D3C"/>
    <w:rsid w:val="009E6F7A"/>
    <w:rsid w:val="009E76B8"/>
    <w:rsid w:val="009E7903"/>
    <w:rsid w:val="009E791E"/>
    <w:rsid w:val="009E7C7D"/>
    <w:rsid w:val="009F0008"/>
    <w:rsid w:val="009F071E"/>
    <w:rsid w:val="009F0B4F"/>
    <w:rsid w:val="009F0B63"/>
    <w:rsid w:val="009F11E9"/>
    <w:rsid w:val="009F1440"/>
    <w:rsid w:val="009F14D3"/>
    <w:rsid w:val="009F179F"/>
    <w:rsid w:val="009F2222"/>
    <w:rsid w:val="009F22CC"/>
    <w:rsid w:val="009F231A"/>
    <w:rsid w:val="009F2709"/>
    <w:rsid w:val="009F3157"/>
    <w:rsid w:val="009F4274"/>
    <w:rsid w:val="009F427D"/>
    <w:rsid w:val="009F462C"/>
    <w:rsid w:val="009F4A78"/>
    <w:rsid w:val="009F4E84"/>
    <w:rsid w:val="009F52BE"/>
    <w:rsid w:val="009F5840"/>
    <w:rsid w:val="009F5937"/>
    <w:rsid w:val="009F594B"/>
    <w:rsid w:val="009F5B2D"/>
    <w:rsid w:val="009F5BEB"/>
    <w:rsid w:val="009F6006"/>
    <w:rsid w:val="009F63E6"/>
    <w:rsid w:val="009F649D"/>
    <w:rsid w:val="009F6B6D"/>
    <w:rsid w:val="009F72A4"/>
    <w:rsid w:val="009F7731"/>
    <w:rsid w:val="009F77BA"/>
    <w:rsid w:val="009F7A3A"/>
    <w:rsid w:val="009F7A71"/>
    <w:rsid w:val="009F7CAA"/>
    <w:rsid w:val="009F7D31"/>
    <w:rsid w:val="00A000A1"/>
    <w:rsid w:val="00A001A3"/>
    <w:rsid w:val="00A003D5"/>
    <w:rsid w:val="00A005BD"/>
    <w:rsid w:val="00A009F9"/>
    <w:rsid w:val="00A00C10"/>
    <w:rsid w:val="00A00E5E"/>
    <w:rsid w:val="00A017A6"/>
    <w:rsid w:val="00A01C27"/>
    <w:rsid w:val="00A01F30"/>
    <w:rsid w:val="00A02668"/>
    <w:rsid w:val="00A028B9"/>
    <w:rsid w:val="00A03537"/>
    <w:rsid w:val="00A0370E"/>
    <w:rsid w:val="00A037EB"/>
    <w:rsid w:val="00A03B6A"/>
    <w:rsid w:val="00A03BBB"/>
    <w:rsid w:val="00A0414B"/>
    <w:rsid w:val="00A043D2"/>
    <w:rsid w:val="00A045FC"/>
    <w:rsid w:val="00A050A2"/>
    <w:rsid w:val="00A0515E"/>
    <w:rsid w:val="00A051FE"/>
    <w:rsid w:val="00A05B34"/>
    <w:rsid w:val="00A064DA"/>
    <w:rsid w:val="00A06644"/>
    <w:rsid w:val="00A06820"/>
    <w:rsid w:val="00A06843"/>
    <w:rsid w:val="00A06A1B"/>
    <w:rsid w:val="00A06BCD"/>
    <w:rsid w:val="00A06EF3"/>
    <w:rsid w:val="00A06F06"/>
    <w:rsid w:val="00A07365"/>
    <w:rsid w:val="00A07B72"/>
    <w:rsid w:val="00A07E32"/>
    <w:rsid w:val="00A07FCD"/>
    <w:rsid w:val="00A101EF"/>
    <w:rsid w:val="00A104DF"/>
    <w:rsid w:val="00A10E11"/>
    <w:rsid w:val="00A113B3"/>
    <w:rsid w:val="00A114CB"/>
    <w:rsid w:val="00A11972"/>
    <w:rsid w:val="00A11B47"/>
    <w:rsid w:val="00A11B59"/>
    <w:rsid w:val="00A124D3"/>
    <w:rsid w:val="00A1281B"/>
    <w:rsid w:val="00A12C08"/>
    <w:rsid w:val="00A12EF3"/>
    <w:rsid w:val="00A130C7"/>
    <w:rsid w:val="00A13CE9"/>
    <w:rsid w:val="00A140FA"/>
    <w:rsid w:val="00A141D0"/>
    <w:rsid w:val="00A1423C"/>
    <w:rsid w:val="00A14252"/>
    <w:rsid w:val="00A145C7"/>
    <w:rsid w:val="00A14604"/>
    <w:rsid w:val="00A1491A"/>
    <w:rsid w:val="00A14B75"/>
    <w:rsid w:val="00A14EC1"/>
    <w:rsid w:val="00A14F03"/>
    <w:rsid w:val="00A151C8"/>
    <w:rsid w:val="00A1525D"/>
    <w:rsid w:val="00A15A68"/>
    <w:rsid w:val="00A1619E"/>
    <w:rsid w:val="00A16299"/>
    <w:rsid w:val="00A164B3"/>
    <w:rsid w:val="00A1659A"/>
    <w:rsid w:val="00A165EA"/>
    <w:rsid w:val="00A1671D"/>
    <w:rsid w:val="00A16DEC"/>
    <w:rsid w:val="00A17294"/>
    <w:rsid w:val="00A172DC"/>
    <w:rsid w:val="00A17CEA"/>
    <w:rsid w:val="00A17DC7"/>
    <w:rsid w:val="00A2045C"/>
    <w:rsid w:val="00A20C9A"/>
    <w:rsid w:val="00A20CC8"/>
    <w:rsid w:val="00A20F08"/>
    <w:rsid w:val="00A21820"/>
    <w:rsid w:val="00A21895"/>
    <w:rsid w:val="00A21E16"/>
    <w:rsid w:val="00A22283"/>
    <w:rsid w:val="00A225E1"/>
    <w:rsid w:val="00A23386"/>
    <w:rsid w:val="00A2394D"/>
    <w:rsid w:val="00A24009"/>
    <w:rsid w:val="00A24F04"/>
    <w:rsid w:val="00A24F14"/>
    <w:rsid w:val="00A24F87"/>
    <w:rsid w:val="00A250DB"/>
    <w:rsid w:val="00A2526E"/>
    <w:rsid w:val="00A2546D"/>
    <w:rsid w:val="00A2550D"/>
    <w:rsid w:val="00A25C09"/>
    <w:rsid w:val="00A25FE3"/>
    <w:rsid w:val="00A2612A"/>
    <w:rsid w:val="00A2658E"/>
    <w:rsid w:val="00A26781"/>
    <w:rsid w:val="00A26BFC"/>
    <w:rsid w:val="00A26C01"/>
    <w:rsid w:val="00A26D97"/>
    <w:rsid w:val="00A26F14"/>
    <w:rsid w:val="00A27103"/>
    <w:rsid w:val="00A273D8"/>
    <w:rsid w:val="00A27474"/>
    <w:rsid w:val="00A27CE8"/>
    <w:rsid w:val="00A27F33"/>
    <w:rsid w:val="00A3037C"/>
    <w:rsid w:val="00A30514"/>
    <w:rsid w:val="00A31379"/>
    <w:rsid w:val="00A31479"/>
    <w:rsid w:val="00A31C18"/>
    <w:rsid w:val="00A3223F"/>
    <w:rsid w:val="00A322D1"/>
    <w:rsid w:val="00A322FF"/>
    <w:rsid w:val="00A323BB"/>
    <w:rsid w:val="00A32529"/>
    <w:rsid w:val="00A32949"/>
    <w:rsid w:val="00A3345D"/>
    <w:rsid w:val="00A33577"/>
    <w:rsid w:val="00A33AF2"/>
    <w:rsid w:val="00A33FD1"/>
    <w:rsid w:val="00A340F3"/>
    <w:rsid w:val="00A3434A"/>
    <w:rsid w:val="00A3456E"/>
    <w:rsid w:val="00A34AD2"/>
    <w:rsid w:val="00A34B80"/>
    <w:rsid w:val="00A35027"/>
    <w:rsid w:val="00A3515A"/>
    <w:rsid w:val="00A35182"/>
    <w:rsid w:val="00A351CF"/>
    <w:rsid w:val="00A35638"/>
    <w:rsid w:val="00A3588D"/>
    <w:rsid w:val="00A35985"/>
    <w:rsid w:val="00A35C04"/>
    <w:rsid w:val="00A35D0B"/>
    <w:rsid w:val="00A35D5D"/>
    <w:rsid w:val="00A36084"/>
    <w:rsid w:val="00A3612C"/>
    <w:rsid w:val="00A366E3"/>
    <w:rsid w:val="00A368EB"/>
    <w:rsid w:val="00A36E13"/>
    <w:rsid w:val="00A37327"/>
    <w:rsid w:val="00A37370"/>
    <w:rsid w:val="00A373FC"/>
    <w:rsid w:val="00A374D4"/>
    <w:rsid w:val="00A378D4"/>
    <w:rsid w:val="00A37E02"/>
    <w:rsid w:val="00A37E64"/>
    <w:rsid w:val="00A37F13"/>
    <w:rsid w:val="00A37F6C"/>
    <w:rsid w:val="00A37F6E"/>
    <w:rsid w:val="00A40612"/>
    <w:rsid w:val="00A40AD1"/>
    <w:rsid w:val="00A40BD5"/>
    <w:rsid w:val="00A40F99"/>
    <w:rsid w:val="00A412CB"/>
    <w:rsid w:val="00A41B75"/>
    <w:rsid w:val="00A41CEE"/>
    <w:rsid w:val="00A41F8A"/>
    <w:rsid w:val="00A41FD5"/>
    <w:rsid w:val="00A42948"/>
    <w:rsid w:val="00A429C4"/>
    <w:rsid w:val="00A430A1"/>
    <w:rsid w:val="00A430DE"/>
    <w:rsid w:val="00A4367A"/>
    <w:rsid w:val="00A438AB"/>
    <w:rsid w:val="00A43CFC"/>
    <w:rsid w:val="00A44098"/>
    <w:rsid w:val="00A443BB"/>
    <w:rsid w:val="00A44584"/>
    <w:rsid w:val="00A44D77"/>
    <w:rsid w:val="00A44FD8"/>
    <w:rsid w:val="00A463BB"/>
    <w:rsid w:val="00A46788"/>
    <w:rsid w:val="00A467A6"/>
    <w:rsid w:val="00A46BB7"/>
    <w:rsid w:val="00A4709A"/>
    <w:rsid w:val="00A504D3"/>
    <w:rsid w:val="00A505C4"/>
    <w:rsid w:val="00A50781"/>
    <w:rsid w:val="00A511EB"/>
    <w:rsid w:val="00A51597"/>
    <w:rsid w:val="00A517F5"/>
    <w:rsid w:val="00A518BC"/>
    <w:rsid w:val="00A51E07"/>
    <w:rsid w:val="00A51EF8"/>
    <w:rsid w:val="00A5235C"/>
    <w:rsid w:val="00A52B6A"/>
    <w:rsid w:val="00A52FB0"/>
    <w:rsid w:val="00A530D9"/>
    <w:rsid w:val="00A53856"/>
    <w:rsid w:val="00A53E7A"/>
    <w:rsid w:val="00A54073"/>
    <w:rsid w:val="00A543FE"/>
    <w:rsid w:val="00A544E0"/>
    <w:rsid w:val="00A54526"/>
    <w:rsid w:val="00A5496C"/>
    <w:rsid w:val="00A54AA0"/>
    <w:rsid w:val="00A54B2F"/>
    <w:rsid w:val="00A54ECE"/>
    <w:rsid w:val="00A5511E"/>
    <w:rsid w:val="00A55655"/>
    <w:rsid w:val="00A55770"/>
    <w:rsid w:val="00A56246"/>
    <w:rsid w:val="00A57816"/>
    <w:rsid w:val="00A57A1D"/>
    <w:rsid w:val="00A57ADB"/>
    <w:rsid w:val="00A60023"/>
    <w:rsid w:val="00A608D2"/>
    <w:rsid w:val="00A60E89"/>
    <w:rsid w:val="00A60EAC"/>
    <w:rsid w:val="00A61025"/>
    <w:rsid w:val="00A610E0"/>
    <w:rsid w:val="00A61440"/>
    <w:rsid w:val="00A614AC"/>
    <w:rsid w:val="00A619EB"/>
    <w:rsid w:val="00A61DC8"/>
    <w:rsid w:val="00A6210F"/>
    <w:rsid w:val="00A62B89"/>
    <w:rsid w:val="00A62D59"/>
    <w:rsid w:val="00A62DD4"/>
    <w:rsid w:val="00A62EAF"/>
    <w:rsid w:val="00A62F6B"/>
    <w:rsid w:val="00A63F1A"/>
    <w:rsid w:val="00A63F50"/>
    <w:rsid w:val="00A6430D"/>
    <w:rsid w:val="00A643DA"/>
    <w:rsid w:val="00A64A4D"/>
    <w:rsid w:val="00A64C36"/>
    <w:rsid w:val="00A6522F"/>
    <w:rsid w:val="00A6535C"/>
    <w:rsid w:val="00A65361"/>
    <w:rsid w:val="00A654D2"/>
    <w:rsid w:val="00A654F4"/>
    <w:rsid w:val="00A65A35"/>
    <w:rsid w:val="00A65A3C"/>
    <w:rsid w:val="00A65F6C"/>
    <w:rsid w:val="00A66217"/>
    <w:rsid w:val="00A66289"/>
    <w:rsid w:val="00A66350"/>
    <w:rsid w:val="00A6665F"/>
    <w:rsid w:val="00A669E4"/>
    <w:rsid w:val="00A66B5D"/>
    <w:rsid w:val="00A67001"/>
    <w:rsid w:val="00A67687"/>
    <w:rsid w:val="00A67771"/>
    <w:rsid w:val="00A67950"/>
    <w:rsid w:val="00A67AE3"/>
    <w:rsid w:val="00A67E7D"/>
    <w:rsid w:val="00A7059D"/>
    <w:rsid w:val="00A7067D"/>
    <w:rsid w:val="00A706A1"/>
    <w:rsid w:val="00A7087C"/>
    <w:rsid w:val="00A708F1"/>
    <w:rsid w:val="00A709D8"/>
    <w:rsid w:val="00A70FE9"/>
    <w:rsid w:val="00A70FEB"/>
    <w:rsid w:val="00A7105C"/>
    <w:rsid w:val="00A7186B"/>
    <w:rsid w:val="00A71F2D"/>
    <w:rsid w:val="00A71F75"/>
    <w:rsid w:val="00A7205C"/>
    <w:rsid w:val="00A7269A"/>
    <w:rsid w:val="00A72BD6"/>
    <w:rsid w:val="00A72D03"/>
    <w:rsid w:val="00A730A9"/>
    <w:rsid w:val="00A73280"/>
    <w:rsid w:val="00A7332C"/>
    <w:rsid w:val="00A73847"/>
    <w:rsid w:val="00A74081"/>
    <w:rsid w:val="00A7488D"/>
    <w:rsid w:val="00A74905"/>
    <w:rsid w:val="00A74A2D"/>
    <w:rsid w:val="00A74BBA"/>
    <w:rsid w:val="00A74F2D"/>
    <w:rsid w:val="00A7526F"/>
    <w:rsid w:val="00A752DA"/>
    <w:rsid w:val="00A7532F"/>
    <w:rsid w:val="00A75CAA"/>
    <w:rsid w:val="00A75CC4"/>
    <w:rsid w:val="00A765B0"/>
    <w:rsid w:val="00A7666D"/>
    <w:rsid w:val="00A767EE"/>
    <w:rsid w:val="00A76AEE"/>
    <w:rsid w:val="00A76B9F"/>
    <w:rsid w:val="00A76E4B"/>
    <w:rsid w:val="00A76F8C"/>
    <w:rsid w:val="00A77314"/>
    <w:rsid w:val="00A7758A"/>
    <w:rsid w:val="00A775B3"/>
    <w:rsid w:val="00A77A29"/>
    <w:rsid w:val="00A77A6B"/>
    <w:rsid w:val="00A77DEF"/>
    <w:rsid w:val="00A80087"/>
    <w:rsid w:val="00A80486"/>
    <w:rsid w:val="00A80931"/>
    <w:rsid w:val="00A811B6"/>
    <w:rsid w:val="00A81438"/>
    <w:rsid w:val="00A8163B"/>
    <w:rsid w:val="00A8189B"/>
    <w:rsid w:val="00A81938"/>
    <w:rsid w:val="00A8195B"/>
    <w:rsid w:val="00A81AAE"/>
    <w:rsid w:val="00A81CF7"/>
    <w:rsid w:val="00A821C4"/>
    <w:rsid w:val="00A825CA"/>
    <w:rsid w:val="00A82691"/>
    <w:rsid w:val="00A827F1"/>
    <w:rsid w:val="00A82A83"/>
    <w:rsid w:val="00A82AFC"/>
    <w:rsid w:val="00A82B64"/>
    <w:rsid w:val="00A82C94"/>
    <w:rsid w:val="00A82E7B"/>
    <w:rsid w:val="00A82FE3"/>
    <w:rsid w:val="00A8308B"/>
    <w:rsid w:val="00A834E9"/>
    <w:rsid w:val="00A83B15"/>
    <w:rsid w:val="00A84AD5"/>
    <w:rsid w:val="00A84B33"/>
    <w:rsid w:val="00A84B51"/>
    <w:rsid w:val="00A84F26"/>
    <w:rsid w:val="00A8581E"/>
    <w:rsid w:val="00A85D65"/>
    <w:rsid w:val="00A85D7B"/>
    <w:rsid w:val="00A86236"/>
    <w:rsid w:val="00A862A3"/>
    <w:rsid w:val="00A8669F"/>
    <w:rsid w:val="00A86B53"/>
    <w:rsid w:val="00A86F50"/>
    <w:rsid w:val="00A872BB"/>
    <w:rsid w:val="00A8736B"/>
    <w:rsid w:val="00A8775D"/>
    <w:rsid w:val="00A878A6"/>
    <w:rsid w:val="00A87B84"/>
    <w:rsid w:val="00A90014"/>
    <w:rsid w:val="00A90371"/>
    <w:rsid w:val="00A9058A"/>
    <w:rsid w:val="00A9075A"/>
    <w:rsid w:val="00A90B9B"/>
    <w:rsid w:val="00A90F07"/>
    <w:rsid w:val="00A90F91"/>
    <w:rsid w:val="00A9109C"/>
    <w:rsid w:val="00A9152E"/>
    <w:rsid w:val="00A918AD"/>
    <w:rsid w:val="00A92A92"/>
    <w:rsid w:val="00A932F3"/>
    <w:rsid w:val="00A9361E"/>
    <w:rsid w:val="00A93DFD"/>
    <w:rsid w:val="00A9400A"/>
    <w:rsid w:val="00A94262"/>
    <w:rsid w:val="00A9431F"/>
    <w:rsid w:val="00A949DC"/>
    <w:rsid w:val="00A94B9F"/>
    <w:rsid w:val="00A94F47"/>
    <w:rsid w:val="00A95198"/>
    <w:rsid w:val="00A9527A"/>
    <w:rsid w:val="00A955AB"/>
    <w:rsid w:val="00A95637"/>
    <w:rsid w:val="00A95917"/>
    <w:rsid w:val="00A95A05"/>
    <w:rsid w:val="00A96016"/>
    <w:rsid w:val="00A9659B"/>
    <w:rsid w:val="00A968E3"/>
    <w:rsid w:val="00A96922"/>
    <w:rsid w:val="00A96E6E"/>
    <w:rsid w:val="00A97364"/>
    <w:rsid w:val="00A9751B"/>
    <w:rsid w:val="00A976EB"/>
    <w:rsid w:val="00A97774"/>
    <w:rsid w:val="00A97AC1"/>
    <w:rsid w:val="00A97CA9"/>
    <w:rsid w:val="00AA08D3"/>
    <w:rsid w:val="00AA0CA6"/>
    <w:rsid w:val="00AA1162"/>
    <w:rsid w:val="00AA131D"/>
    <w:rsid w:val="00AA152B"/>
    <w:rsid w:val="00AA186D"/>
    <w:rsid w:val="00AA1EF9"/>
    <w:rsid w:val="00AA3221"/>
    <w:rsid w:val="00AA355C"/>
    <w:rsid w:val="00AA3575"/>
    <w:rsid w:val="00AA39AB"/>
    <w:rsid w:val="00AA3E6A"/>
    <w:rsid w:val="00AA40C0"/>
    <w:rsid w:val="00AA42BE"/>
    <w:rsid w:val="00AA4652"/>
    <w:rsid w:val="00AA46C6"/>
    <w:rsid w:val="00AA47A8"/>
    <w:rsid w:val="00AA48F7"/>
    <w:rsid w:val="00AA4C64"/>
    <w:rsid w:val="00AA5824"/>
    <w:rsid w:val="00AA5B5F"/>
    <w:rsid w:val="00AA5E79"/>
    <w:rsid w:val="00AA5FDE"/>
    <w:rsid w:val="00AA60C2"/>
    <w:rsid w:val="00AA61DF"/>
    <w:rsid w:val="00AA64B6"/>
    <w:rsid w:val="00AA65C3"/>
    <w:rsid w:val="00AA68CB"/>
    <w:rsid w:val="00AA6D86"/>
    <w:rsid w:val="00AA70C8"/>
    <w:rsid w:val="00AA712D"/>
    <w:rsid w:val="00AA71E0"/>
    <w:rsid w:val="00AA723E"/>
    <w:rsid w:val="00AA747F"/>
    <w:rsid w:val="00AB04A3"/>
    <w:rsid w:val="00AB05FD"/>
    <w:rsid w:val="00AB0953"/>
    <w:rsid w:val="00AB0F57"/>
    <w:rsid w:val="00AB1266"/>
    <w:rsid w:val="00AB12B8"/>
    <w:rsid w:val="00AB15CA"/>
    <w:rsid w:val="00AB16AA"/>
    <w:rsid w:val="00AB19DD"/>
    <w:rsid w:val="00AB1A2A"/>
    <w:rsid w:val="00AB1AB6"/>
    <w:rsid w:val="00AB1C13"/>
    <w:rsid w:val="00AB1F28"/>
    <w:rsid w:val="00AB1FCD"/>
    <w:rsid w:val="00AB2336"/>
    <w:rsid w:val="00AB26AF"/>
    <w:rsid w:val="00AB2720"/>
    <w:rsid w:val="00AB2B91"/>
    <w:rsid w:val="00AB2BD3"/>
    <w:rsid w:val="00AB2C2B"/>
    <w:rsid w:val="00AB3043"/>
    <w:rsid w:val="00AB32C3"/>
    <w:rsid w:val="00AB33B9"/>
    <w:rsid w:val="00AB3660"/>
    <w:rsid w:val="00AB39BB"/>
    <w:rsid w:val="00AB3A53"/>
    <w:rsid w:val="00AB3C7E"/>
    <w:rsid w:val="00AB3EC2"/>
    <w:rsid w:val="00AB4110"/>
    <w:rsid w:val="00AB42B0"/>
    <w:rsid w:val="00AB4339"/>
    <w:rsid w:val="00AB4A34"/>
    <w:rsid w:val="00AB4E07"/>
    <w:rsid w:val="00AB4E19"/>
    <w:rsid w:val="00AB4E34"/>
    <w:rsid w:val="00AB4FC5"/>
    <w:rsid w:val="00AB4FCE"/>
    <w:rsid w:val="00AB5291"/>
    <w:rsid w:val="00AB582D"/>
    <w:rsid w:val="00AB602C"/>
    <w:rsid w:val="00AB620A"/>
    <w:rsid w:val="00AB6A27"/>
    <w:rsid w:val="00AB6A95"/>
    <w:rsid w:val="00AB6D41"/>
    <w:rsid w:val="00AB7075"/>
    <w:rsid w:val="00AB72C2"/>
    <w:rsid w:val="00AB78D2"/>
    <w:rsid w:val="00AB78D7"/>
    <w:rsid w:val="00AB7CFD"/>
    <w:rsid w:val="00AC000D"/>
    <w:rsid w:val="00AC0558"/>
    <w:rsid w:val="00AC09CB"/>
    <w:rsid w:val="00AC0EDC"/>
    <w:rsid w:val="00AC14A7"/>
    <w:rsid w:val="00AC1564"/>
    <w:rsid w:val="00AC1651"/>
    <w:rsid w:val="00AC1771"/>
    <w:rsid w:val="00AC198C"/>
    <w:rsid w:val="00AC1F37"/>
    <w:rsid w:val="00AC1F88"/>
    <w:rsid w:val="00AC20AD"/>
    <w:rsid w:val="00AC24F5"/>
    <w:rsid w:val="00AC288D"/>
    <w:rsid w:val="00AC30E4"/>
    <w:rsid w:val="00AC3133"/>
    <w:rsid w:val="00AC3408"/>
    <w:rsid w:val="00AC3641"/>
    <w:rsid w:val="00AC3B49"/>
    <w:rsid w:val="00AC3ED3"/>
    <w:rsid w:val="00AC3EF4"/>
    <w:rsid w:val="00AC44F5"/>
    <w:rsid w:val="00AC4F4A"/>
    <w:rsid w:val="00AC4F83"/>
    <w:rsid w:val="00AC5717"/>
    <w:rsid w:val="00AC5A68"/>
    <w:rsid w:val="00AC5B9D"/>
    <w:rsid w:val="00AC5CD7"/>
    <w:rsid w:val="00AC5D37"/>
    <w:rsid w:val="00AC623E"/>
    <w:rsid w:val="00AC7306"/>
    <w:rsid w:val="00AC738B"/>
    <w:rsid w:val="00AC7ADA"/>
    <w:rsid w:val="00AD04A7"/>
    <w:rsid w:val="00AD07CE"/>
    <w:rsid w:val="00AD0B0D"/>
    <w:rsid w:val="00AD1CDE"/>
    <w:rsid w:val="00AD1F86"/>
    <w:rsid w:val="00AD2369"/>
    <w:rsid w:val="00AD2652"/>
    <w:rsid w:val="00AD26B0"/>
    <w:rsid w:val="00AD26C2"/>
    <w:rsid w:val="00AD2946"/>
    <w:rsid w:val="00AD2B11"/>
    <w:rsid w:val="00AD2CF0"/>
    <w:rsid w:val="00AD34B5"/>
    <w:rsid w:val="00AD3E33"/>
    <w:rsid w:val="00AD3FE4"/>
    <w:rsid w:val="00AD4646"/>
    <w:rsid w:val="00AD4A59"/>
    <w:rsid w:val="00AD4BCD"/>
    <w:rsid w:val="00AD4D58"/>
    <w:rsid w:val="00AD52D9"/>
    <w:rsid w:val="00AD533D"/>
    <w:rsid w:val="00AD53C3"/>
    <w:rsid w:val="00AD5749"/>
    <w:rsid w:val="00AD5BE5"/>
    <w:rsid w:val="00AD656F"/>
    <w:rsid w:val="00AD67C0"/>
    <w:rsid w:val="00AD6A05"/>
    <w:rsid w:val="00AD6DC7"/>
    <w:rsid w:val="00AD7164"/>
    <w:rsid w:val="00AD730D"/>
    <w:rsid w:val="00AD767D"/>
    <w:rsid w:val="00AD78C6"/>
    <w:rsid w:val="00AD7B02"/>
    <w:rsid w:val="00AD7BD5"/>
    <w:rsid w:val="00AD7BD7"/>
    <w:rsid w:val="00AD7D28"/>
    <w:rsid w:val="00AD7DDC"/>
    <w:rsid w:val="00AE0197"/>
    <w:rsid w:val="00AE0310"/>
    <w:rsid w:val="00AE05A7"/>
    <w:rsid w:val="00AE111A"/>
    <w:rsid w:val="00AE138A"/>
    <w:rsid w:val="00AE2687"/>
    <w:rsid w:val="00AE28FF"/>
    <w:rsid w:val="00AE30BE"/>
    <w:rsid w:val="00AE31CF"/>
    <w:rsid w:val="00AE40F8"/>
    <w:rsid w:val="00AE4320"/>
    <w:rsid w:val="00AE44C7"/>
    <w:rsid w:val="00AE523D"/>
    <w:rsid w:val="00AE525F"/>
    <w:rsid w:val="00AE5653"/>
    <w:rsid w:val="00AE59EE"/>
    <w:rsid w:val="00AE5C67"/>
    <w:rsid w:val="00AE5D87"/>
    <w:rsid w:val="00AE61B8"/>
    <w:rsid w:val="00AE61E0"/>
    <w:rsid w:val="00AE6C9C"/>
    <w:rsid w:val="00AE6F67"/>
    <w:rsid w:val="00AE7DCF"/>
    <w:rsid w:val="00AF01A8"/>
    <w:rsid w:val="00AF04BB"/>
    <w:rsid w:val="00AF05F1"/>
    <w:rsid w:val="00AF088A"/>
    <w:rsid w:val="00AF0938"/>
    <w:rsid w:val="00AF0F47"/>
    <w:rsid w:val="00AF14CD"/>
    <w:rsid w:val="00AF1935"/>
    <w:rsid w:val="00AF20E0"/>
    <w:rsid w:val="00AF20FC"/>
    <w:rsid w:val="00AF2A5A"/>
    <w:rsid w:val="00AF2C35"/>
    <w:rsid w:val="00AF2E10"/>
    <w:rsid w:val="00AF2E17"/>
    <w:rsid w:val="00AF3197"/>
    <w:rsid w:val="00AF32D1"/>
    <w:rsid w:val="00AF3ED6"/>
    <w:rsid w:val="00AF41C9"/>
    <w:rsid w:val="00AF442C"/>
    <w:rsid w:val="00AF46FA"/>
    <w:rsid w:val="00AF4C0F"/>
    <w:rsid w:val="00AF4C26"/>
    <w:rsid w:val="00AF4C42"/>
    <w:rsid w:val="00AF4C74"/>
    <w:rsid w:val="00AF4CE5"/>
    <w:rsid w:val="00AF5175"/>
    <w:rsid w:val="00AF5337"/>
    <w:rsid w:val="00AF5415"/>
    <w:rsid w:val="00AF5A6F"/>
    <w:rsid w:val="00AF5C86"/>
    <w:rsid w:val="00AF5DB1"/>
    <w:rsid w:val="00AF6440"/>
    <w:rsid w:val="00AF68CE"/>
    <w:rsid w:val="00AF6A18"/>
    <w:rsid w:val="00AF6A6E"/>
    <w:rsid w:val="00AF6CF5"/>
    <w:rsid w:val="00AF700E"/>
    <w:rsid w:val="00AF70D9"/>
    <w:rsid w:val="00AF74CA"/>
    <w:rsid w:val="00AF7538"/>
    <w:rsid w:val="00AF79AB"/>
    <w:rsid w:val="00AF7CDB"/>
    <w:rsid w:val="00B006AE"/>
    <w:rsid w:val="00B006F4"/>
    <w:rsid w:val="00B00A6C"/>
    <w:rsid w:val="00B00D56"/>
    <w:rsid w:val="00B01060"/>
    <w:rsid w:val="00B01E39"/>
    <w:rsid w:val="00B01F0D"/>
    <w:rsid w:val="00B020BF"/>
    <w:rsid w:val="00B0274B"/>
    <w:rsid w:val="00B029CB"/>
    <w:rsid w:val="00B02B1F"/>
    <w:rsid w:val="00B02D65"/>
    <w:rsid w:val="00B02D72"/>
    <w:rsid w:val="00B02E2D"/>
    <w:rsid w:val="00B02FA5"/>
    <w:rsid w:val="00B0328B"/>
    <w:rsid w:val="00B03735"/>
    <w:rsid w:val="00B0377B"/>
    <w:rsid w:val="00B03879"/>
    <w:rsid w:val="00B03CB8"/>
    <w:rsid w:val="00B03D75"/>
    <w:rsid w:val="00B0415F"/>
    <w:rsid w:val="00B04194"/>
    <w:rsid w:val="00B0421C"/>
    <w:rsid w:val="00B043FD"/>
    <w:rsid w:val="00B044ED"/>
    <w:rsid w:val="00B0486D"/>
    <w:rsid w:val="00B04AF8"/>
    <w:rsid w:val="00B0507E"/>
    <w:rsid w:val="00B0550E"/>
    <w:rsid w:val="00B058BC"/>
    <w:rsid w:val="00B05BFC"/>
    <w:rsid w:val="00B05DF5"/>
    <w:rsid w:val="00B05F63"/>
    <w:rsid w:val="00B06181"/>
    <w:rsid w:val="00B064FD"/>
    <w:rsid w:val="00B06578"/>
    <w:rsid w:val="00B065DA"/>
    <w:rsid w:val="00B066D4"/>
    <w:rsid w:val="00B0691A"/>
    <w:rsid w:val="00B0691D"/>
    <w:rsid w:val="00B06BAB"/>
    <w:rsid w:val="00B07046"/>
    <w:rsid w:val="00B07808"/>
    <w:rsid w:val="00B07ED4"/>
    <w:rsid w:val="00B101C1"/>
    <w:rsid w:val="00B10250"/>
    <w:rsid w:val="00B10AFC"/>
    <w:rsid w:val="00B10E05"/>
    <w:rsid w:val="00B10EA4"/>
    <w:rsid w:val="00B115F5"/>
    <w:rsid w:val="00B11DB3"/>
    <w:rsid w:val="00B11F8D"/>
    <w:rsid w:val="00B12082"/>
    <w:rsid w:val="00B126B1"/>
    <w:rsid w:val="00B12783"/>
    <w:rsid w:val="00B12965"/>
    <w:rsid w:val="00B12E19"/>
    <w:rsid w:val="00B12FAC"/>
    <w:rsid w:val="00B1336C"/>
    <w:rsid w:val="00B13438"/>
    <w:rsid w:val="00B136CC"/>
    <w:rsid w:val="00B137E8"/>
    <w:rsid w:val="00B146DE"/>
    <w:rsid w:val="00B1470F"/>
    <w:rsid w:val="00B14750"/>
    <w:rsid w:val="00B148CE"/>
    <w:rsid w:val="00B14A2B"/>
    <w:rsid w:val="00B14FFD"/>
    <w:rsid w:val="00B15566"/>
    <w:rsid w:val="00B15EC2"/>
    <w:rsid w:val="00B15FD7"/>
    <w:rsid w:val="00B160C7"/>
    <w:rsid w:val="00B16AFB"/>
    <w:rsid w:val="00B170F5"/>
    <w:rsid w:val="00B17224"/>
    <w:rsid w:val="00B17256"/>
    <w:rsid w:val="00B177D7"/>
    <w:rsid w:val="00B17DF2"/>
    <w:rsid w:val="00B17E09"/>
    <w:rsid w:val="00B17E98"/>
    <w:rsid w:val="00B20A18"/>
    <w:rsid w:val="00B20BD1"/>
    <w:rsid w:val="00B20D93"/>
    <w:rsid w:val="00B210CD"/>
    <w:rsid w:val="00B21272"/>
    <w:rsid w:val="00B2137E"/>
    <w:rsid w:val="00B215FB"/>
    <w:rsid w:val="00B21F76"/>
    <w:rsid w:val="00B226CB"/>
    <w:rsid w:val="00B237C2"/>
    <w:rsid w:val="00B247B4"/>
    <w:rsid w:val="00B2495B"/>
    <w:rsid w:val="00B24A65"/>
    <w:rsid w:val="00B24FE8"/>
    <w:rsid w:val="00B25040"/>
    <w:rsid w:val="00B2538D"/>
    <w:rsid w:val="00B259E3"/>
    <w:rsid w:val="00B259E9"/>
    <w:rsid w:val="00B263CF"/>
    <w:rsid w:val="00B264A9"/>
    <w:rsid w:val="00B26676"/>
    <w:rsid w:val="00B26B96"/>
    <w:rsid w:val="00B26D6F"/>
    <w:rsid w:val="00B270C3"/>
    <w:rsid w:val="00B2723A"/>
    <w:rsid w:val="00B273B4"/>
    <w:rsid w:val="00B278DF"/>
    <w:rsid w:val="00B27A65"/>
    <w:rsid w:val="00B27A86"/>
    <w:rsid w:val="00B27BD7"/>
    <w:rsid w:val="00B3027A"/>
    <w:rsid w:val="00B303A7"/>
    <w:rsid w:val="00B30537"/>
    <w:rsid w:val="00B306B2"/>
    <w:rsid w:val="00B307C7"/>
    <w:rsid w:val="00B30962"/>
    <w:rsid w:val="00B30BD5"/>
    <w:rsid w:val="00B30DF6"/>
    <w:rsid w:val="00B30F7E"/>
    <w:rsid w:val="00B31022"/>
    <w:rsid w:val="00B316FF"/>
    <w:rsid w:val="00B317EB"/>
    <w:rsid w:val="00B31D24"/>
    <w:rsid w:val="00B31E9B"/>
    <w:rsid w:val="00B3211A"/>
    <w:rsid w:val="00B3215F"/>
    <w:rsid w:val="00B325AF"/>
    <w:rsid w:val="00B325F9"/>
    <w:rsid w:val="00B32835"/>
    <w:rsid w:val="00B329F5"/>
    <w:rsid w:val="00B32C33"/>
    <w:rsid w:val="00B32E6D"/>
    <w:rsid w:val="00B334E6"/>
    <w:rsid w:val="00B3366C"/>
    <w:rsid w:val="00B336D0"/>
    <w:rsid w:val="00B3382F"/>
    <w:rsid w:val="00B33A66"/>
    <w:rsid w:val="00B33C41"/>
    <w:rsid w:val="00B33F17"/>
    <w:rsid w:val="00B3418E"/>
    <w:rsid w:val="00B3432C"/>
    <w:rsid w:val="00B345B7"/>
    <w:rsid w:val="00B34BF5"/>
    <w:rsid w:val="00B34C56"/>
    <w:rsid w:val="00B34CF8"/>
    <w:rsid w:val="00B35013"/>
    <w:rsid w:val="00B350D0"/>
    <w:rsid w:val="00B358FC"/>
    <w:rsid w:val="00B35983"/>
    <w:rsid w:val="00B35A48"/>
    <w:rsid w:val="00B35F68"/>
    <w:rsid w:val="00B363CD"/>
    <w:rsid w:val="00B36A22"/>
    <w:rsid w:val="00B36BE8"/>
    <w:rsid w:val="00B36D7B"/>
    <w:rsid w:val="00B36DB6"/>
    <w:rsid w:val="00B36F81"/>
    <w:rsid w:val="00B372D0"/>
    <w:rsid w:val="00B37459"/>
    <w:rsid w:val="00B3766B"/>
    <w:rsid w:val="00B37707"/>
    <w:rsid w:val="00B377D6"/>
    <w:rsid w:val="00B3783F"/>
    <w:rsid w:val="00B37D8B"/>
    <w:rsid w:val="00B4007A"/>
    <w:rsid w:val="00B4045A"/>
    <w:rsid w:val="00B40697"/>
    <w:rsid w:val="00B408CC"/>
    <w:rsid w:val="00B4097A"/>
    <w:rsid w:val="00B40985"/>
    <w:rsid w:val="00B40DEA"/>
    <w:rsid w:val="00B410F4"/>
    <w:rsid w:val="00B4148E"/>
    <w:rsid w:val="00B41731"/>
    <w:rsid w:val="00B417BE"/>
    <w:rsid w:val="00B41948"/>
    <w:rsid w:val="00B41D39"/>
    <w:rsid w:val="00B41E3D"/>
    <w:rsid w:val="00B4235F"/>
    <w:rsid w:val="00B42470"/>
    <w:rsid w:val="00B4254C"/>
    <w:rsid w:val="00B4259C"/>
    <w:rsid w:val="00B4290E"/>
    <w:rsid w:val="00B42EA6"/>
    <w:rsid w:val="00B42ED4"/>
    <w:rsid w:val="00B42F0C"/>
    <w:rsid w:val="00B42FAE"/>
    <w:rsid w:val="00B43C5F"/>
    <w:rsid w:val="00B43FE2"/>
    <w:rsid w:val="00B44036"/>
    <w:rsid w:val="00B4407D"/>
    <w:rsid w:val="00B4429C"/>
    <w:rsid w:val="00B44501"/>
    <w:rsid w:val="00B44646"/>
    <w:rsid w:val="00B4473D"/>
    <w:rsid w:val="00B448D0"/>
    <w:rsid w:val="00B44AF6"/>
    <w:rsid w:val="00B453CF"/>
    <w:rsid w:val="00B4570C"/>
    <w:rsid w:val="00B4583D"/>
    <w:rsid w:val="00B4644B"/>
    <w:rsid w:val="00B46520"/>
    <w:rsid w:val="00B46C1A"/>
    <w:rsid w:val="00B46D00"/>
    <w:rsid w:val="00B47309"/>
    <w:rsid w:val="00B473B8"/>
    <w:rsid w:val="00B476C7"/>
    <w:rsid w:val="00B47CD5"/>
    <w:rsid w:val="00B47E43"/>
    <w:rsid w:val="00B47EB5"/>
    <w:rsid w:val="00B47FC7"/>
    <w:rsid w:val="00B50773"/>
    <w:rsid w:val="00B50BDA"/>
    <w:rsid w:val="00B50D43"/>
    <w:rsid w:val="00B50E75"/>
    <w:rsid w:val="00B5167D"/>
    <w:rsid w:val="00B5173B"/>
    <w:rsid w:val="00B51919"/>
    <w:rsid w:val="00B51F7F"/>
    <w:rsid w:val="00B52A61"/>
    <w:rsid w:val="00B52C89"/>
    <w:rsid w:val="00B53108"/>
    <w:rsid w:val="00B531F3"/>
    <w:rsid w:val="00B5364E"/>
    <w:rsid w:val="00B537D4"/>
    <w:rsid w:val="00B53811"/>
    <w:rsid w:val="00B5395E"/>
    <w:rsid w:val="00B53C3F"/>
    <w:rsid w:val="00B53C58"/>
    <w:rsid w:val="00B53E99"/>
    <w:rsid w:val="00B54229"/>
    <w:rsid w:val="00B5463D"/>
    <w:rsid w:val="00B54D71"/>
    <w:rsid w:val="00B55737"/>
    <w:rsid w:val="00B5589F"/>
    <w:rsid w:val="00B55FC1"/>
    <w:rsid w:val="00B56261"/>
    <w:rsid w:val="00B567F2"/>
    <w:rsid w:val="00B56EBC"/>
    <w:rsid w:val="00B56F2F"/>
    <w:rsid w:val="00B57068"/>
    <w:rsid w:val="00B570B7"/>
    <w:rsid w:val="00B573FE"/>
    <w:rsid w:val="00B5750C"/>
    <w:rsid w:val="00B57644"/>
    <w:rsid w:val="00B601CE"/>
    <w:rsid w:val="00B6035E"/>
    <w:rsid w:val="00B604D6"/>
    <w:rsid w:val="00B607B2"/>
    <w:rsid w:val="00B60C29"/>
    <w:rsid w:val="00B60E17"/>
    <w:rsid w:val="00B610BA"/>
    <w:rsid w:val="00B612BB"/>
    <w:rsid w:val="00B61401"/>
    <w:rsid w:val="00B61910"/>
    <w:rsid w:val="00B61AF3"/>
    <w:rsid w:val="00B62916"/>
    <w:rsid w:val="00B62EC5"/>
    <w:rsid w:val="00B62ED5"/>
    <w:rsid w:val="00B62F94"/>
    <w:rsid w:val="00B63535"/>
    <w:rsid w:val="00B639E9"/>
    <w:rsid w:val="00B63C5A"/>
    <w:rsid w:val="00B63E6B"/>
    <w:rsid w:val="00B643DC"/>
    <w:rsid w:val="00B6441B"/>
    <w:rsid w:val="00B645AF"/>
    <w:rsid w:val="00B64732"/>
    <w:rsid w:val="00B6482C"/>
    <w:rsid w:val="00B64F93"/>
    <w:rsid w:val="00B6516A"/>
    <w:rsid w:val="00B65915"/>
    <w:rsid w:val="00B6597F"/>
    <w:rsid w:val="00B65B14"/>
    <w:rsid w:val="00B65B60"/>
    <w:rsid w:val="00B663D0"/>
    <w:rsid w:val="00B663E3"/>
    <w:rsid w:val="00B66FB4"/>
    <w:rsid w:val="00B673C2"/>
    <w:rsid w:val="00B674E5"/>
    <w:rsid w:val="00B6770E"/>
    <w:rsid w:val="00B678BE"/>
    <w:rsid w:val="00B678FE"/>
    <w:rsid w:val="00B679AD"/>
    <w:rsid w:val="00B67DC7"/>
    <w:rsid w:val="00B70238"/>
    <w:rsid w:val="00B7041C"/>
    <w:rsid w:val="00B705A0"/>
    <w:rsid w:val="00B70CE7"/>
    <w:rsid w:val="00B70EBB"/>
    <w:rsid w:val="00B7111B"/>
    <w:rsid w:val="00B7142B"/>
    <w:rsid w:val="00B71747"/>
    <w:rsid w:val="00B719F9"/>
    <w:rsid w:val="00B71DE4"/>
    <w:rsid w:val="00B7200D"/>
    <w:rsid w:val="00B727A0"/>
    <w:rsid w:val="00B730BF"/>
    <w:rsid w:val="00B7319F"/>
    <w:rsid w:val="00B73205"/>
    <w:rsid w:val="00B7326B"/>
    <w:rsid w:val="00B7387C"/>
    <w:rsid w:val="00B7393A"/>
    <w:rsid w:val="00B7412A"/>
    <w:rsid w:val="00B74A9F"/>
    <w:rsid w:val="00B74D5B"/>
    <w:rsid w:val="00B752DB"/>
    <w:rsid w:val="00B7568C"/>
    <w:rsid w:val="00B75E08"/>
    <w:rsid w:val="00B7681C"/>
    <w:rsid w:val="00B7698B"/>
    <w:rsid w:val="00B769F0"/>
    <w:rsid w:val="00B76B20"/>
    <w:rsid w:val="00B76B3A"/>
    <w:rsid w:val="00B76BF4"/>
    <w:rsid w:val="00B76D6C"/>
    <w:rsid w:val="00B77A92"/>
    <w:rsid w:val="00B77BBD"/>
    <w:rsid w:val="00B77C1D"/>
    <w:rsid w:val="00B77FA2"/>
    <w:rsid w:val="00B800D1"/>
    <w:rsid w:val="00B8069D"/>
    <w:rsid w:val="00B807D2"/>
    <w:rsid w:val="00B80A5C"/>
    <w:rsid w:val="00B80BF3"/>
    <w:rsid w:val="00B80FCF"/>
    <w:rsid w:val="00B81379"/>
    <w:rsid w:val="00B81740"/>
    <w:rsid w:val="00B81D22"/>
    <w:rsid w:val="00B82378"/>
    <w:rsid w:val="00B825B1"/>
    <w:rsid w:val="00B82BC7"/>
    <w:rsid w:val="00B830C7"/>
    <w:rsid w:val="00B83D55"/>
    <w:rsid w:val="00B83D98"/>
    <w:rsid w:val="00B84099"/>
    <w:rsid w:val="00B8450C"/>
    <w:rsid w:val="00B84534"/>
    <w:rsid w:val="00B8462E"/>
    <w:rsid w:val="00B848BA"/>
    <w:rsid w:val="00B84D1B"/>
    <w:rsid w:val="00B85090"/>
    <w:rsid w:val="00B8532F"/>
    <w:rsid w:val="00B85356"/>
    <w:rsid w:val="00B855EA"/>
    <w:rsid w:val="00B8692F"/>
    <w:rsid w:val="00B86CF5"/>
    <w:rsid w:val="00B87354"/>
    <w:rsid w:val="00B8754B"/>
    <w:rsid w:val="00B87D92"/>
    <w:rsid w:val="00B9087D"/>
    <w:rsid w:val="00B90AAF"/>
    <w:rsid w:val="00B910C2"/>
    <w:rsid w:val="00B910FC"/>
    <w:rsid w:val="00B918FD"/>
    <w:rsid w:val="00B91CCA"/>
    <w:rsid w:val="00B92336"/>
    <w:rsid w:val="00B929FB"/>
    <w:rsid w:val="00B92AB1"/>
    <w:rsid w:val="00B92E43"/>
    <w:rsid w:val="00B92FF0"/>
    <w:rsid w:val="00B937A6"/>
    <w:rsid w:val="00B93A6C"/>
    <w:rsid w:val="00B93BB4"/>
    <w:rsid w:val="00B94055"/>
    <w:rsid w:val="00B9409D"/>
    <w:rsid w:val="00B94413"/>
    <w:rsid w:val="00B9479E"/>
    <w:rsid w:val="00B94AEE"/>
    <w:rsid w:val="00B94F06"/>
    <w:rsid w:val="00B94F2C"/>
    <w:rsid w:val="00B95147"/>
    <w:rsid w:val="00B959A3"/>
    <w:rsid w:val="00B96A21"/>
    <w:rsid w:val="00B97254"/>
    <w:rsid w:val="00B9775E"/>
    <w:rsid w:val="00B979B2"/>
    <w:rsid w:val="00B97D52"/>
    <w:rsid w:val="00BA031D"/>
    <w:rsid w:val="00BA0371"/>
    <w:rsid w:val="00BA06B8"/>
    <w:rsid w:val="00BA08D7"/>
    <w:rsid w:val="00BA1726"/>
    <w:rsid w:val="00BA198C"/>
    <w:rsid w:val="00BA21CD"/>
    <w:rsid w:val="00BA2257"/>
    <w:rsid w:val="00BA225D"/>
    <w:rsid w:val="00BA2354"/>
    <w:rsid w:val="00BA28C6"/>
    <w:rsid w:val="00BA2B82"/>
    <w:rsid w:val="00BA2C67"/>
    <w:rsid w:val="00BA2E6B"/>
    <w:rsid w:val="00BA3A12"/>
    <w:rsid w:val="00BA3A2F"/>
    <w:rsid w:val="00BA3B13"/>
    <w:rsid w:val="00BA415E"/>
    <w:rsid w:val="00BA4409"/>
    <w:rsid w:val="00BA45BE"/>
    <w:rsid w:val="00BA48D2"/>
    <w:rsid w:val="00BA48FE"/>
    <w:rsid w:val="00BA4B6F"/>
    <w:rsid w:val="00BA5318"/>
    <w:rsid w:val="00BA56A5"/>
    <w:rsid w:val="00BA56AF"/>
    <w:rsid w:val="00BA571C"/>
    <w:rsid w:val="00BA5D08"/>
    <w:rsid w:val="00BA5F9D"/>
    <w:rsid w:val="00BA7B91"/>
    <w:rsid w:val="00BA7C22"/>
    <w:rsid w:val="00BA7EE2"/>
    <w:rsid w:val="00BB054C"/>
    <w:rsid w:val="00BB0A9C"/>
    <w:rsid w:val="00BB0AFF"/>
    <w:rsid w:val="00BB0B61"/>
    <w:rsid w:val="00BB101C"/>
    <w:rsid w:val="00BB110B"/>
    <w:rsid w:val="00BB136F"/>
    <w:rsid w:val="00BB1783"/>
    <w:rsid w:val="00BB17F8"/>
    <w:rsid w:val="00BB20EE"/>
    <w:rsid w:val="00BB2551"/>
    <w:rsid w:val="00BB27CA"/>
    <w:rsid w:val="00BB2A63"/>
    <w:rsid w:val="00BB2BCF"/>
    <w:rsid w:val="00BB2DB4"/>
    <w:rsid w:val="00BB32AB"/>
    <w:rsid w:val="00BB3A83"/>
    <w:rsid w:val="00BB3AB1"/>
    <w:rsid w:val="00BB3C89"/>
    <w:rsid w:val="00BB4602"/>
    <w:rsid w:val="00BB4980"/>
    <w:rsid w:val="00BB4AAB"/>
    <w:rsid w:val="00BB57A1"/>
    <w:rsid w:val="00BB5B2B"/>
    <w:rsid w:val="00BB5BA8"/>
    <w:rsid w:val="00BB5E91"/>
    <w:rsid w:val="00BB5EB6"/>
    <w:rsid w:val="00BB682A"/>
    <w:rsid w:val="00BB6F89"/>
    <w:rsid w:val="00BB725A"/>
    <w:rsid w:val="00BB738E"/>
    <w:rsid w:val="00BB77CC"/>
    <w:rsid w:val="00BB7832"/>
    <w:rsid w:val="00BC0350"/>
    <w:rsid w:val="00BC0430"/>
    <w:rsid w:val="00BC056C"/>
    <w:rsid w:val="00BC0CFB"/>
    <w:rsid w:val="00BC0E1B"/>
    <w:rsid w:val="00BC10C2"/>
    <w:rsid w:val="00BC1129"/>
    <w:rsid w:val="00BC191F"/>
    <w:rsid w:val="00BC1A3B"/>
    <w:rsid w:val="00BC2123"/>
    <w:rsid w:val="00BC26FA"/>
    <w:rsid w:val="00BC2B0F"/>
    <w:rsid w:val="00BC2D38"/>
    <w:rsid w:val="00BC2E39"/>
    <w:rsid w:val="00BC2EE7"/>
    <w:rsid w:val="00BC30C1"/>
    <w:rsid w:val="00BC30ED"/>
    <w:rsid w:val="00BC32BD"/>
    <w:rsid w:val="00BC3304"/>
    <w:rsid w:val="00BC372D"/>
    <w:rsid w:val="00BC3BC9"/>
    <w:rsid w:val="00BC3CBE"/>
    <w:rsid w:val="00BC3DBF"/>
    <w:rsid w:val="00BC3E25"/>
    <w:rsid w:val="00BC3FCC"/>
    <w:rsid w:val="00BC42EB"/>
    <w:rsid w:val="00BC46BC"/>
    <w:rsid w:val="00BC481F"/>
    <w:rsid w:val="00BC49B4"/>
    <w:rsid w:val="00BC4CFD"/>
    <w:rsid w:val="00BC4DFD"/>
    <w:rsid w:val="00BC4F63"/>
    <w:rsid w:val="00BC5D66"/>
    <w:rsid w:val="00BC5DD5"/>
    <w:rsid w:val="00BC5E4C"/>
    <w:rsid w:val="00BC65C0"/>
    <w:rsid w:val="00BC69D1"/>
    <w:rsid w:val="00BC6BE9"/>
    <w:rsid w:val="00BC6DC6"/>
    <w:rsid w:val="00BC6E6E"/>
    <w:rsid w:val="00BC6F4B"/>
    <w:rsid w:val="00BC7094"/>
    <w:rsid w:val="00BC70AF"/>
    <w:rsid w:val="00BC712E"/>
    <w:rsid w:val="00BD031B"/>
    <w:rsid w:val="00BD0386"/>
    <w:rsid w:val="00BD0435"/>
    <w:rsid w:val="00BD05AA"/>
    <w:rsid w:val="00BD0640"/>
    <w:rsid w:val="00BD0A59"/>
    <w:rsid w:val="00BD0CBE"/>
    <w:rsid w:val="00BD1588"/>
    <w:rsid w:val="00BD158A"/>
    <w:rsid w:val="00BD18CE"/>
    <w:rsid w:val="00BD1A5E"/>
    <w:rsid w:val="00BD1BDB"/>
    <w:rsid w:val="00BD1CE9"/>
    <w:rsid w:val="00BD2022"/>
    <w:rsid w:val="00BD25EA"/>
    <w:rsid w:val="00BD2D56"/>
    <w:rsid w:val="00BD2FA7"/>
    <w:rsid w:val="00BD2FE9"/>
    <w:rsid w:val="00BD3618"/>
    <w:rsid w:val="00BD3B07"/>
    <w:rsid w:val="00BD3DC9"/>
    <w:rsid w:val="00BD41A8"/>
    <w:rsid w:val="00BD4B5A"/>
    <w:rsid w:val="00BD4B68"/>
    <w:rsid w:val="00BD5233"/>
    <w:rsid w:val="00BD58F4"/>
    <w:rsid w:val="00BD6040"/>
    <w:rsid w:val="00BD611F"/>
    <w:rsid w:val="00BD6201"/>
    <w:rsid w:val="00BD6276"/>
    <w:rsid w:val="00BD6514"/>
    <w:rsid w:val="00BD658B"/>
    <w:rsid w:val="00BD677D"/>
    <w:rsid w:val="00BD68A9"/>
    <w:rsid w:val="00BD6A9B"/>
    <w:rsid w:val="00BD6F1B"/>
    <w:rsid w:val="00BD73BC"/>
    <w:rsid w:val="00BD73D7"/>
    <w:rsid w:val="00BD7B29"/>
    <w:rsid w:val="00BD7BA6"/>
    <w:rsid w:val="00BD7ECE"/>
    <w:rsid w:val="00BE0534"/>
    <w:rsid w:val="00BE0DAA"/>
    <w:rsid w:val="00BE12C8"/>
    <w:rsid w:val="00BE1B2C"/>
    <w:rsid w:val="00BE1B5A"/>
    <w:rsid w:val="00BE1C12"/>
    <w:rsid w:val="00BE218B"/>
    <w:rsid w:val="00BE289F"/>
    <w:rsid w:val="00BE29E3"/>
    <w:rsid w:val="00BE379E"/>
    <w:rsid w:val="00BE4908"/>
    <w:rsid w:val="00BE4CB0"/>
    <w:rsid w:val="00BE4DAF"/>
    <w:rsid w:val="00BE5301"/>
    <w:rsid w:val="00BE53D6"/>
    <w:rsid w:val="00BE5591"/>
    <w:rsid w:val="00BE57E5"/>
    <w:rsid w:val="00BE5941"/>
    <w:rsid w:val="00BE5EF9"/>
    <w:rsid w:val="00BE62D5"/>
    <w:rsid w:val="00BE6DCC"/>
    <w:rsid w:val="00BE748F"/>
    <w:rsid w:val="00BE7A15"/>
    <w:rsid w:val="00BE7A8A"/>
    <w:rsid w:val="00BE7D13"/>
    <w:rsid w:val="00BE7E58"/>
    <w:rsid w:val="00BF001F"/>
    <w:rsid w:val="00BF00D5"/>
    <w:rsid w:val="00BF0173"/>
    <w:rsid w:val="00BF0587"/>
    <w:rsid w:val="00BF05A2"/>
    <w:rsid w:val="00BF17BA"/>
    <w:rsid w:val="00BF183B"/>
    <w:rsid w:val="00BF20F8"/>
    <w:rsid w:val="00BF2AAD"/>
    <w:rsid w:val="00BF2EE4"/>
    <w:rsid w:val="00BF316B"/>
    <w:rsid w:val="00BF3218"/>
    <w:rsid w:val="00BF3E30"/>
    <w:rsid w:val="00BF4012"/>
    <w:rsid w:val="00BF426A"/>
    <w:rsid w:val="00BF4A8F"/>
    <w:rsid w:val="00BF52F0"/>
    <w:rsid w:val="00BF5337"/>
    <w:rsid w:val="00BF54E6"/>
    <w:rsid w:val="00BF58D8"/>
    <w:rsid w:val="00BF5960"/>
    <w:rsid w:val="00BF5B30"/>
    <w:rsid w:val="00BF5DCF"/>
    <w:rsid w:val="00BF6468"/>
    <w:rsid w:val="00BF64BE"/>
    <w:rsid w:val="00BF6541"/>
    <w:rsid w:val="00BF6687"/>
    <w:rsid w:val="00BF69F4"/>
    <w:rsid w:val="00BF6A3F"/>
    <w:rsid w:val="00BF758A"/>
    <w:rsid w:val="00BF7B43"/>
    <w:rsid w:val="00C005F2"/>
    <w:rsid w:val="00C008F0"/>
    <w:rsid w:val="00C00F89"/>
    <w:rsid w:val="00C01091"/>
    <w:rsid w:val="00C011C4"/>
    <w:rsid w:val="00C013B5"/>
    <w:rsid w:val="00C01D94"/>
    <w:rsid w:val="00C02084"/>
    <w:rsid w:val="00C02288"/>
    <w:rsid w:val="00C026CC"/>
    <w:rsid w:val="00C02872"/>
    <w:rsid w:val="00C02B51"/>
    <w:rsid w:val="00C02BDF"/>
    <w:rsid w:val="00C0341D"/>
    <w:rsid w:val="00C035B6"/>
    <w:rsid w:val="00C037CF"/>
    <w:rsid w:val="00C03E14"/>
    <w:rsid w:val="00C03EC8"/>
    <w:rsid w:val="00C03ECD"/>
    <w:rsid w:val="00C04019"/>
    <w:rsid w:val="00C0419C"/>
    <w:rsid w:val="00C0422A"/>
    <w:rsid w:val="00C04377"/>
    <w:rsid w:val="00C04484"/>
    <w:rsid w:val="00C04857"/>
    <w:rsid w:val="00C04C8F"/>
    <w:rsid w:val="00C04E8F"/>
    <w:rsid w:val="00C051F2"/>
    <w:rsid w:val="00C05D52"/>
    <w:rsid w:val="00C069DB"/>
    <w:rsid w:val="00C06BAF"/>
    <w:rsid w:val="00C06E56"/>
    <w:rsid w:val="00C072DA"/>
    <w:rsid w:val="00C07A9D"/>
    <w:rsid w:val="00C07B2B"/>
    <w:rsid w:val="00C07D12"/>
    <w:rsid w:val="00C10294"/>
    <w:rsid w:val="00C1070F"/>
    <w:rsid w:val="00C10731"/>
    <w:rsid w:val="00C10807"/>
    <w:rsid w:val="00C10B85"/>
    <w:rsid w:val="00C10BA1"/>
    <w:rsid w:val="00C112BC"/>
    <w:rsid w:val="00C115E7"/>
    <w:rsid w:val="00C116D8"/>
    <w:rsid w:val="00C1189E"/>
    <w:rsid w:val="00C11A16"/>
    <w:rsid w:val="00C11B3A"/>
    <w:rsid w:val="00C12433"/>
    <w:rsid w:val="00C1280E"/>
    <w:rsid w:val="00C13462"/>
    <w:rsid w:val="00C1350F"/>
    <w:rsid w:val="00C13951"/>
    <w:rsid w:val="00C13992"/>
    <w:rsid w:val="00C13B39"/>
    <w:rsid w:val="00C13BF6"/>
    <w:rsid w:val="00C13C1D"/>
    <w:rsid w:val="00C1406E"/>
    <w:rsid w:val="00C141A1"/>
    <w:rsid w:val="00C14226"/>
    <w:rsid w:val="00C147CF"/>
    <w:rsid w:val="00C147DD"/>
    <w:rsid w:val="00C1482E"/>
    <w:rsid w:val="00C14C69"/>
    <w:rsid w:val="00C14DCE"/>
    <w:rsid w:val="00C15017"/>
    <w:rsid w:val="00C15156"/>
    <w:rsid w:val="00C15313"/>
    <w:rsid w:val="00C154A2"/>
    <w:rsid w:val="00C160E3"/>
    <w:rsid w:val="00C16751"/>
    <w:rsid w:val="00C16D3B"/>
    <w:rsid w:val="00C170B9"/>
    <w:rsid w:val="00C17586"/>
    <w:rsid w:val="00C17DEC"/>
    <w:rsid w:val="00C2072D"/>
    <w:rsid w:val="00C2096F"/>
    <w:rsid w:val="00C21599"/>
    <w:rsid w:val="00C215E1"/>
    <w:rsid w:val="00C21A07"/>
    <w:rsid w:val="00C21BE5"/>
    <w:rsid w:val="00C21DC2"/>
    <w:rsid w:val="00C222D0"/>
    <w:rsid w:val="00C22EE5"/>
    <w:rsid w:val="00C22F8C"/>
    <w:rsid w:val="00C23450"/>
    <w:rsid w:val="00C23900"/>
    <w:rsid w:val="00C23E90"/>
    <w:rsid w:val="00C240EC"/>
    <w:rsid w:val="00C24420"/>
    <w:rsid w:val="00C244E9"/>
    <w:rsid w:val="00C245BE"/>
    <w:rsid w:val="00C249C0"/>
    <w:rsid w:val="00C24B4F"/>
    <w:rsid w:val="00C25064"/>
    <w:rsid w:val="00C25240"/>
    <w:rsid w:val="00C25301"/>
    <w:rsid w:val="00C25A02"/>
    <w:rsid w:val="00C25D09"/>
    <w:rsid w:val="00C26145"/>
    <w:rsid w:val="00C269C3"/>
    <w:rsid w:val="00C26A70"/>
    <w:rsid w:val="00C26BF2"/>
    <w:rsid w:val="00C27362"/>
    <w:rsid w:val="00C2750A"/>
    <w:rsid w:val="00C276E6"/>
    <w:rsid w:val="00C27732"/>
    <w:rsid w:val="00C27F2A"/>
    <w:rsid w:val="00C30014"/>
    <w:rsid w:val="00C30900"/>
    <w:rsid w:val="00C30E11"/>
    <w:rsid w:val="00C31082"/>
    <w:rsid w:val="00C31290"/>
    <w:rsid w:val="00C316AE"/>
    <w:rsid w:val="00C31B7A"/>
    <w:rsid w:val="00C31EF5"/>
    <w:rsid w:val="00C3205E"/>
    <w:rsid w:val="00C321D3"/>
    <w:rsid w:val="00C3256B"/>
    <w:rsid w:val="00C325CB"/>
    <w:rsid w:val="00C3289B"/>
    <w:rsid w:val="00C3305D"/>
    <w:rsid w:val="00C337FB"/>
    <w:rsid w:val="00C33FAC"/>
    <w:rsid w:val="00C3417C"/>
    <w:rsid w:val="00C3457F"/>
    <w:rsid w:val="00C3458B"/>
    <w:rsid w:val="00C34714"/>
    <w:rsid w:val="00C34718"/>
    <w:rsid w:val="00C34B8C"/>
    <w:rsid w:val="00C34B9C"/>
    <w:rsid w:val="00C352A5"/>
    <w:rsid w:val="00C35696"/>
    <w:rsid w:val="00C35B4E"/>
    <w:rsid w:val="00C35CE9"/>
    <w:rsid w:val="00C35DF6"/>
    <w:rsid w:val="00C35F2F"/>
    <w:rsid w:val="00C36299"/>
    <w:rsid w:val="00C36349"/>
    <w:rsid w:val="00C36569"/>
    <w:rsid w:val="00C36CAE"/>
    <w:rsid w:val="00C36D15"/>
    <w:rsid w:val="00C36DEE"/>
    <w:rsid w:val="00C37E49"/>
    <w:rsid w:val="00C37E53"/>
    <w:rsid w:val="00C40225"/>
    <w:rsid w:val="00C402EA"/>
    <w:rsid w:val="00C40466"/>
    <w:rsid w:val="00C4073D"/>
    <w:rsid w:val="00C40C69"/>
    <w:rsid w:val="00C40E2A"/>
    <w:rsid w:val="00C41584"/>
    <w:rsid w:val="00C41A54"/>
    <w:rsid w:val="00C423DD"/>
    <w:rsid w:val="00C424A4"/>
    <w:rsid w:val="00C42763"/>
    <w:rsid w:val="00C42837"/>
    <w:rsid w:val="00C42C27"/>
    <w:rsid w:val="00C42FF9"/>
    <w:rsid w:val="00C43660"/>
    <w:rsid w:val="00C43AEC"/>
    <w:rsid w:val="00C43B56"/>
    <w:rsid w:val="00C44510"/>
    <w:rsid w:val="00C44661"/>
    <w:rsid w:val="00C455CF"/>
    <w:rsid w:val="00C45986"/>
    <w:rsid w:val="00C45E08"/>
    <w:rsid w:val="00C45EE6"/>
    <w:rsid w:val="00C4608A"/>
    <w:rsid w:val="00C462B6"/>
    <w:rsid w:val="00C46873"/>
    <w:rsid w:val="00C469F3"/>
    <w:rsid w:val="00C4722C"/>
    <w:rsid w:val="00C47540"/>
    <w:rsid w:val="00C47A99"/>
    <w:rsid w:val="00C47C80"/>
    <w:rsid w:val="00C47E4A"/>
    <w:rsid w:val="00C500C2"/>
    <w:rsid w:val="00C503BE"/>
    <w:rsid w:val="00C50673"/>
    <w:rsid w:val="00C50913"/>
    <w:rsid w:val="00C509B9"/>
    <w:rsid w:val="00C50F4C"/>
    <w:rsid w:val="00C50FFD"/>
    <w:rsid w:val="00C51000"/>
    <w:rsid w:val="00C510C4"/>
    <w:rsid w:val="00C510E0"/>
    <w:rsid w:val="00C51490"/>
    <w:rsid w:val="00C5163E"/>
    <w:rsid w:val="00C51752"/>
    <w:rsid w:val="00C517C6"/>
    <w:rsid w:val="00C51A0B"/>
    <w:rsid w:val="00C52906"/>
    <w:rsid w:val="00C529F0"/>
    <w:rsid w:val="00C52C2C"/>
    <w:rsid w:val="00C53044"/>
    <w:rsid w:val="00C5384A"/>
    <w:rsid w:val="00C540AD"/>
    <w:rsid w:val="00C540CB"/>
    <w:rsid w:val="00C555C5"/>
    <w:rsid w:val="00C5584A"/>
    <w:rsid w:val="00C5604A"/>
    <w:rsid w:val="00C562E5"/>
    <w:rsid w:val="00C56391"/>
    <w:rsid w:val="00C564E7"/>
    <w:rsid w:val="00C569B9"/>
    <w:rsid w:val="00C57088"/>
    <w:rsid w:val="00C571D6"/>
    <w:rsid w:val="00C57C29"/>
    <w:rsid w:val="00C57C5C"/>
    <w:rsid w:val="00C57DE2"/>
    <w:rsid w:val="00C603E4"/>
    <w:rsid w:val="00C605BF"/>
    <w:rsid w:val="00C60971"/>
    <w:rsid w:val="00C60BD6"/>
    <w:rsid w:val="00C60C7F"/>
    <w:rsid w:val="00C60DC5"/>
    <w:rsid w:val="00C611AF"/>
    <w:rsid w:val="00C6155E"/>
    <w:rsid w:val="00C616F5"/>
    <w:rsid w:val="00C61852"/>
    <w:rsid w:val="00C61B88"/>
    <w:rsid w:val="00C61BBC"/>
    <w:rsid w:val="00C62084"/>
    <w:rsid w:val="00C6219E"/>
    <w:rsid w:val="00C622E1"/>
    <w:rsid w:val="00C6241F"/>
    <w:rsid w:val="00C62563"/>
    <w:rsid w:val="00C628D3"/>
    <w:rsid w:val="00C6311F"/>
    <w:rsid w:val="00C63442"/>
    <w:rsid w:val="00C6382C"/>
    <w:rsid w:val="00C63F03"/>
    <w:rsid w:val="00C63FF5"/>
    <w:rsid w:val="00C64402"/>
    <w:rsid w:val="00C64429"/>
    <w:rsid w:val="00C64BA3"/>
    <w:rsid w:val="00C64E5C"/>
    <w:rsid w:val="00C6511E"/>
    <w:rsid w:val="00C652E6"/>
    <w:rsid w:val="00C654AB"/>
    <w:rsid w:val="00C65687"/>
    <w:rsid w:val="00C659E7"/>
    <w:rsid w:val="00C6646C"/>
    <w:rsid w:val="00C66752"/>
    <w:rsid w:val="00C66887"/>
    <w:rsid w:val="00C66AA2"/>
    <w:rsid w:val="00C66C72"/>
    <w:rsid w:val="00C67460"/>
    <w:rsid w:val="00C67848"/>
    <w:rsid w:val="00C70697"/>
    <w:rsid w:val="00C708B6"/>
    <w:rsid w:val="00C70971"/>
    <w:rsid w:val="00C70995"/>
    <w:rsid w:val="00C70B2F"/>
    <w:rsid w:val="00C70E81"/>
    <w:rsid w:val="00C712F8"/>
    <w:rsid w:val="00C71389"/>
    <w:rsid w:val="00C714C1"/>
    <w:rsid w:val="00C7155F"/>
    <w:rsid w:val="00C71606"/>
    <w:rsid w:val="00C71609"/>
    <w:rsid w:val="00C7176D"/>
    <w:rsid w:val="00C71B88"/>
    <w:rsid w:val="00C71C3C"/>
    <w:rsid w:val="00C72110"/>
    <w:rsid w:val="00C722EB"/>
    <w:rsid w:val="00C72386"/>
    <w:rsid w:val="00C7243D"/>
    <w:rsid w:val="00C72522"/>
    <w:rsid w:val="00C729FA"/>
    <w:rsid w:val="00C72D64"/>
    <w:rsid w:val="00C72F8A"/>
    <w:rsid w:val="00C730B8"/>
    <w:rsid w:val="00C7313B"/>
    <w:rsid w:val="00C73B19"/>
    <w:rsid w:val="00C73D86"/>
    <w:rsid w:val="00C73EEC"/>
    <w:rsid w:val="00C73F39"/>
    <w:rsid w:val="00C73F5D"/>
    <w:rsid w:val="00C74071"/>
    <w:rsid w:val="00C74170"/>
    <w:rsid w:val="00C746A8"/>
    <w:rsid w:val="00C74774"/>
    <w:rsid w:val="00C74868"/>
    <w:rsid w:val="00C74D58"/>
    <w:rsid w:val="00C75915"/>
    <w:rsid w:val="00C76837"/>
    <w:rsid w:val="00C770CB"/>
    <w:rsid w:val="00C77802"/>
    <w:rsid w:val="00C77AA4"/>
    <w:rsid w:val="00C77F2C"/>
    <w:rsid w:val="00C803B9"/>
    <w:rsid w:val="00C80765"/>
    <w:rsid w:val="00C808C7"/>
    <w:rsid w:val="00C818CA"/>
    <w:rsid w:val="00C81907"/>
    <w:rsid w:val="00C81B3D"/>
    <w:rsid w:val="00C81CF4"/>
    <w:rsid w:val="00C821AC"/>
    <w:rsid w:val="00C82AE6"/>
    <w:rsid w:val="00C82BC5"/>
    <w:rsid w:val="00C82CCC"/>
    <w:rsid w:val="00C82D66"/>
    <w:rsid w:val="00C839E8"/>
    <w:rsid w:val="00C83D15"/>
    <w:rsid w:val="00C84161"/>
    <w:rsid w:val="00C84194"/>
    <w:rsid w:val="00C841BC"/>
    <w:rsid w:val="00C845C4"/>
    <w:rsid w:val="00C84CBE"/>
    <w:rsid w:val="00C85089"/>
    <w:rsid w:val="00C85156"/>
    <w:rsid w:val="00C8530E"/>
    <w:rsid w:val="00C857AA"/>
    <w:rsid w:val="00C85CD2"/>
    <w:rsid w:val="00C862F0"/>
    <w:rsid w:val="00C866E8"/>
    <w:rsid w:val="00C86895"/>
    <w:rsid w:val="00C8692F"/>
    <w:rsid w:val="00C86C48"/>
    <w:rsid w:val="00C87129"/>
    <w:rsid w:val="00C8743E"/>
    <w:rsid w:val="00C87470"/>
    <w:rsid w:val="00C8753F"/>
    <w:rsid w:val="00C87A77"/>
    <w:rsid w:val="00C87D3C"/>
    <w:rsid w:val="00C87DC0"/>
    <w:rsid w:val="00C9002C"/>
    <w:rsid w:val="00C90294"/>
    <w:rsid w:val="00C90C69"/>
    <w:rsid w:val="00C91295"/>
    <w:rsid w:val="00C91415"/>
    <w:rsid w:val="00C91657"/>
    <w:rsid w:val="00C9206A"/>
    <w:rsid w:val="00C9248C"/>
    <w:rsid w:val="00C92504"/>
    <w:rsid w:val="00C9298B"/>
    <w:rsid w:val="00C92B11"/>
    <w:rsid w:val="00C92E38"/>
    <w:rsid w:val="00C9303F"/>
    <w:rsid w:val="00C932A3"/>
    <w:rsid w:val="00C93A23"/>
    <w:rsid w:val="00C93AC7"/>
    <w:rsid w:val="00C93C64"/>
    <w:rsid w:val="00C945E9"/>
    <w:rsid w:val="00C9464E"/>
    <w:rsid w:val="00C94AD2"/>
    <w:rsid w:val="00C94C0D"/>
    <w:rsid w:val="00C94C1E"/>
    <w:rsid w:val="00C94D6B"/>
    <w:rsid w:val="00C95639"/>
    <w:rsid w:val="00C9586B"/>
    <w:rsid w:val="00C959CC"/>
    <w:rsid w:val="00C95F18"/>
    <w:rsid w:val="00C95F2B"/>
    <w:rsid w:val="00C95F8E"/>
    <w:rsid w:val="00C965EA"/>
    <w:rsid w:val="00C96EB7"/>
    <w:rsid w:val="00C96EEF"/>
    <w:rsid w:val="00C97627"/>
    <w:rsid w:val="00C976BF"/>
    <w:rsid w:val="00C97A65"/>
    <w:rsid w:val="00C97A6C"/>
    <w:rsid w:val="00C97AD5"/>
    <w:rsid w:val="00C97C5C"/>
    <w:rsid w:val="00C97D03"/>
    <w:rsid w:val="00C97DD5"/>
    <w:rsid w:val="00C97EC6"/>
    <w:rsid w:val="00CA001B"/>
    <w:rsid w:val="00CA0CAB"/>
    <w:rsid w:val="00CA0D82"/>
    <w:rsid w:val="00CA0F96"/>
    <w:rsid w:val="00CA113C"/>
    <w:rsid w:val="00CA1188"/>
    <w:rsid w:val="00CA12BF"/>
    <w:rsid w:val="00CA1470"/>
    <w:rsid w:val="00CA15F0"/>
    <w:rsid w:val="00CA1C56"/>
    <w:rsid w:val="00CA2232"/>
    <w:rsid w:val="00CA228A"/>
    <w:rsid w:val="00CA2FD9"/>
    <w:rsid w:val="00CA32AD"/>
    <w:rsid w:val="00CA344A"/>
    <w:rsid w:val="00CA3520"/>
    <w:rsid w:val="00CA377E"/>
    <w:rsid w:val="00CA3AF3"/>
    <w:rsid w:val="00CA3CC8"/>
    <w:rsid w:val="00CA3F70"/>
    <w:rsid w:val="00CA46B4"/>
    <w:rsid w:val="00CA4DA3"/>
    <w:rsid w:val="00CA50DB"/>
    <w:rsid w:val="00CA599D"/>
    <w:rsid w:val="00CA5AF0"/>
    <w:rsid w:val="00CA6003"/>
    <w:rsid w:val="00CA6475"/>
    <w:rsid w:val="00CA69EF"/>
    <w:rsid w:val="00CA6F30"/>
    <w:rsid w:val="00CA713B"/>
    <w:rsid w:val="00CA720E"/>
    <w:rsid w:val="00CA7465"/>
    <w:rsid w:val="00CA75F7"/>
    <w:rsid w:val="00CA77D5"/>
    <w:rsid w:val="00CA78E3"/>
    <w:rsid w:val="00CA7C3D"/>
    <w:rsid w:val="00CB01DC"/>
    <w:rsid w:val="00CB050C"/>
    <w:rsid w:val="00CB05C0"/>
    <w:rsid w:val="00CB05C8"/>
    <w:rsid w:val="00CB073B"/>
    <w:rsid w:val="00CB10D5"/>
    <w:rsid w:val="00CB1193"/>
    <w:rsid w:val="00CB1555"/>
    <w:rsid w:val="00CB1717"/>
    <w:rsid w:val="00CB1773"/>
    <w:rsid w:val="00CB2181"/>
    <w:rsid w:val="00CB2336"/>
    <w:rsid w:val="00CB2607"/>
    <w:rsid w:val="00CB2707"/>
    <w:rsid w:val="00CB2747"/>
    <w:rsid w:val="00CB2A56"/>
    <w:rsid w:val="00CB2BB1"/>
    <w:rsid w:val="00CB2D8F"/>
    <w:rsid w:val="00CB2FD4"/>
    <w:rsid w:val="00CB3534"/>
    <w:rsid w:val="00CB3675"/>
    <w:rsid w:val="00CB36CC"/>
    <w:rsid w:val="00CB3976"/>
    <w:rsid w:val="00CB3A44"/>
    <w:rsid w:val="00CB3CB7"/>
    <w:rsid w:val="00CB3F01"/>
    <w:rsid w:val="00CB4084"/>
    <w:rsid w:val="00CB41B9"/>
    <w:rsid w:val="00CB41C3"/>
    <w:rsid w:val="00CB4578"/>
    <w:rsid w:val="00CB48DE"/>
    <w:rsid w:val="00CB491D"/>
    <w:rsid w:val="00CB4A86"/>
    <w:rsid w:val="00CB4CE8"/>
    <w:rsid w:val="00CB4CF7"/>
    <w:rsid w:val="00CB59C0"/>
    <w:rsid w:val="00CB5BEB"/>
    <w:rsid w:val="00CB5CCE"/>
    <w:rsid w:val="00CB5CCF"/>
    <w:rsid w:val="00CB624B"/>
    <w:rsid w:val="00CB638E"/>
    <w:rsid w:val="00CB64F6"/>
    <w:rsid w:val="00CB668C"/>
    <w:rsid w:val="00CB669D"/>
    <w:rsid w:val="00CB684E"/>
    <w:rsid w:val="00CB690D"/>
    <w:rsid w:val="00CB6998"/>
    <w:rsid w:val="00CB6CF6"/>
    <w:rsid w:val="00CB6F97"/>
    <w:rsid w:val="00CB70C6"/>
    <w:rsid w:val="00CB71C9"/>
    <w:rsid w:val="00CB73FD"/>
    <w:rsid w:val="00CB7685"/>
    <w:rsid w:val="00CB7714"/>
    <w:rsid w:val="00CB7A53"/>
    <w:rsid w:val="00CC063F"/>
    <w:rsid w:val="00CC08FC"/>
    <w:rsid w:val="00CC0956"/>
    <w:rsid w:val="00CC0AF7"/>
    <w:rsid w:val="00CC0D94"/>
    <w:rsid w:val="00CC0DED"/>
    <w:rsid w:val="00CC1232"/>
    <w:rsid w:val="00CC13E8"/>
    <w:rsid w:val="00CC154B"/>
    <w:rsid w:val="00CC15B8"/>
    <w:rsid w:val="00CC1AAF"/>
    <w:rsid w:val="00CC1BA2"/>
    <w:rsid w:val="00CC1CEA"/>
    <w:rsid w:val="00CC213B"/>
    <w:rsid w:val="00CC25A8"/>
    <w:rsid w:val="00CC277A"/>
    <w:rsid w:val="00CC289A"/>
    <w:rsid w:val="00CC3271"/>
    <w:rsid w:val="00CC35BA"/>
    <w:rsid w:val="00CC39F7"/>
    <w:rsid w:val="00CC3AB5"/>
    <w:rsid w:val="00CC3CA2"/>
    <w:rsid w:val="00CC4189"/>
    <w:rsid w:val="00CC43D4"/>
    <w:rsid w:val="00CC4590"/>
    <w:rsid w:val="00CC4810"/>
    <w:rsid w:val="00CC49C2"/>
    <w:rsid w:val="00CC50F5"/>
    <w:rsid w:val="00CC5A17"/>
    <w:rsid w:val="00CC5D38"/>
    <w:rsid w:val="00CC5F3B"/>
    <w:rsid w:val="00CC616B"/>
    <w:rsid w:val="00CC63B7"/>
    <w:rsid w:val="00CC64AB"/>
    <w:rsid w:val="00CC65C4"/>
    <w:rsid w:val="00CC6C8A"/>
    <w:rsid w:val="00CC6D61"/>
    <w:rsid w:val="00CC6F2C"/>
    <w:rsid w:val="00CC6FCF"/>
    <w:rsid w:val="00CC711B"/>
    <w:rsid w:val="00CC75D6"/>
    <w:rsid w:val="00CC7ABE"/>
    <w:rsid w:val="00CC7BF4"/>
    <w:rsid w:val="00CD068D"/>
    <w:rsid w:val="00CD09B2"/>
    <w:rsid w:val="00CD0C0D"/>
    <w:rsid w:val="00CD0F2B"/>
    <w:rsid w:val="00CD1135"/>
    <w:rsid w:val="00CD1230"/>
    <w:rsid w:val="00CD151F"/>
    <w:rsid w:val="00CD1FBB"/>
    <w:rsid w:val="00CD2608"/>
    <w:rsid w:val="00CD2ACB"/>
    <w:rsid w:val="00CD2CC7"/>
    <w:rsid w:val="00CD36F5"/>
    <w:rsid w:val="00CD3B88"/>
    <w:rsid w:val="00CD3CC5"/>
    <w:rsid w:val="00CD3E1F"/>
    <w:rsid w:val="00CD49F4"/>
    <w:rsid w:val="00CD4FCF"/>
    <w:rsid w:val="00CD5333"/>
    <w:rsid w:val="00CD547F"/>
    <w:rsid w:val="00CD5502"/>
    <w:rsid w:val="00CD5605"/>
    <w:rsid w:val="00CD563F"/>
    <w:rsid w:val="00CD578D"/>
    <w:rsid w:val="00CD5E65"/>
    <w:rsid w:val="00CD6E24"/>
    <w:rsid w:val="00CD6E99"/>
    <w:rsid w:val="00CD724B"/>
    <w:rsid w:val="00CD72FE"/>
    <w:rsid w:val="00CD7813"/>
    <w:rsid w:val="00CD7C5C"/>
    <w:rsid w:val="00CE04F4"/>
    <w:rsid w:val="00CE08CE"/>
    <w:rsid w:val="00CE0AA9"/>
    <w:rsid w:val="00CE135C"/>
    <w:rsid w:val="00CE13C2"/>
    <w:rsid w:val="00CE1532"/>
    <w:rsid w:val="00CE1B63"/>
    <w:rsid w:val="00CE1F3A"/>
    <w:rsid w:val="00CE2240"/>
    <w:rsid w:val="00CE22F2"/>
    <w:rsid w:val="00CE2334"/>
    <w:rsid w:val="00CE2F81"/>
    <w:rsid w:val="00CE2FED"/>
    <w:rsid w:val="00CE3014"/>
    <w:rsid w:val="00CE346D"/>
    <w:rsid w:val="00CE3AEA"/>
    <w:rsid w:val="00CE3C6F"/>
    <w:rsid w:val="00CE424E"/>
    <w:rsid w:val="00CE438D"/>
    <w:rsid w:val="00CE48B8"/>
    <w:rsid w:val="00CE4911"/>
    <w:rsid w:val="00CE4A30"/>
    <w:rsid w:val="00CE4AEC"/>
    <w:rsid w:val="00CE5312"/>
    <w:rsid w:val="00CE54A6"/>
    <w:rsid w:val="00CE56F8"/>
    <w:rsid w:val="00CE662E"/>
    <w:rsid w:val="00CE666D"/>
    <w:rsid w:val="00CE6CDF"/>
    <w:rsid w:val="00CE6F64"/>
    <w:rsid w:val="00CE7027"/>
    <w:rsid w:val="00CE718A"/>
    <w:rsid w:val="00CE7195"/>
    <w:rsid w:val="00CE7294"/>
    <w:rsid w:val="00CE7367"/>
    <w:rsid w:val="00CE757C"/>
    <w:rsid w:val="00CE7BB5"/>
    <w:rsid w:val="00CF05A5"/>
    <w:rsid w:val="00CF101D"/>
    <w:rsid w:val="00CF1184"/>
    <w:rsid w:val="00CF11AC"/>
    <w:rsid w:val="00CF2243"/>
    <w:rsid w:val="00CF2541"/>
    <w:rsid w:val="00CF2CFD"/>
    <w:rsid w:val="00CF2D97"/>
    <w:rsid w:val="00CF2E27"/>
    <w:rsid w:val="00CF3217"/>
    <w:rsid w:val="00CF35FF"/>
    <w:rsid w:val="00CF3669"/>
    <w:rsid w:val="00CF38F0"/>
    <w:rsid w:val="00CF3D16"/>
    <w:rsid w:val="00CF4FE4"/>
    <w:rsid w:val="00CF522D"/>
    <w:rsid w:val="00CF56EA"/>
    <w:rsid w:val="00CF5941"/>
    <w:rsid w:val="00CF5996"/>
    <w:rsid w:val="00CF5B84"/>
    <w:rsid w:val="00CF61CB"/>
    <w:rsid w:val="00CF65C3"/>
    <w:rsid w:val="00CF68CE"/>
    <w:rsid w:val="00CF6E46"/>
    <w:rsid w:val="00CF70B1"/>
    <w:rsid w:val="00CF71D8"/>
    <w:rsid w:val="00CF731D"/>
    <w:rsid w:val="00CF77D7"/>
    <w:rsid w:val="00CF77E6"/>
    <w:rsid w:val="00D00690"/>
    <w:rsid w:val="00D00728"/>
    <w:rsid w:val="00D00B10"/>
    <w:rsid w:val="00D00CC5"/>
    <w:rsid w:val="00D00CC8"/>
    <w:rsid w:val="00D01031"/>
    <w:rsid w:val="00D011FD"/>
    <w:rsid w:val="00D01362"/>
    <w:rsid w:val="00D0141D"/>
    <w:rsid w:val="00D01D1A"/>
    <w:rsid w:val="00D026DC"/>
    <w:rsid w:val="00D02AA2"/>
    <w:rsid w:val="00D02EC1"/>
    <w:rsid w:val="00D02FCA"/>
    <w:rsid w:val="00D0351E"/>
    <w:rsid w:val="00D03D68"/>
    <w:rsid w:val="00D03F38"/>
    <w:rsid w:val="00D0402F"/>
    <w:rsid w:val="00D05825"/>
    <w:rsid w:val="00D06185"/>
    <w:rsid w:val="00D06667"/>
    <w:rsid w:val="00D066FD"/>
    <w:rsid w:val="00D07118"/>
    <w:rsid w:val="00D072F4"/>
    <w:rsid w:val="00D0781D"/>
    <w:rsid w:val="00D07982"/>
    <w:rsid w:val="00D07E75"/>
    <w:rsid w:val="00D07E79"/>
    <w:rsid w:val="00D07F90"/>
    <w:rsid w:val="00D104B5"/>
    <w:rsid w:val="00D10887"/>
    <w:rsid w:val="00D10F09"/>
    <w:rsid w:val="00D1125C"/>
    <w:rsid w:val="00D12200"/>
    <w:rsid w:val="00D1255F"/>
    <w:rsid w:val="00D12D13"/>
    <w:rsid w:val="00D12DEF"/>
    <w:rsid w:val="00D12FA1"/>
    <w:rsid w:val="00D13358"/>
    <w:rsid w:val="00D133DF"/>
    <w:rsid w:val="00D14278"/>
    <w:rsid w:val="00D1491A"/>
    <w:rsid w:val="00D14C61"/>
    <w:rsid w:val="00D14D07"/>
    <w:rsid w:val="00D14F86"/>
    <w:rsid w:val="00D14FCF"/>
    <w:rsid w:val="00D14FF9"/>
    <w:rsid w:val="00D152C8"/>
    <w:rsid w:val="00D155D2"/>
    <w:rsid w:val="00D158E0"/>
    <w:rsid w:val="00D15A6A"/>
    <w:rsid w:val="00D15E0E"/>
    <w:rsid w:val="00D15EC7"/>
    <w:rsid w:val="00D16350"/>
    <w:rsid w:val="00D1646C"/>
    <w:rsid w:val="00D1675C"/>
    <w:rsid w:val="00D16B2C"/>
    <w:rsid w:val="00D16D78"/>
    <w:rsid w:val="00D16DE1"/>
    <w:rsid w:val="00D16E0C"/>
    <w:rsid w:val="00D179D3"/>
    <w:rsid w:val="00D17BB8"/>
    <w:rsid w:val="00D200DC"/>
    <w:rsid w:val="00D200F3"/>
    <w:rsid w:val="00D20588"/>
    <w:rsid w:val="00D208E7"/>
    <w:rsid w:val="00D20BD2"/>
    <w:rsid w:val="00D20D3B"/>
    <w:rsid w:val="00D20F77"/>
    <w:rsid w:val="00D2111D"/>
    <w:rsid w:val="00D215B7"/>
    <w:rsid w:val="00D215C0"/>
    <w:rsid w:val="00D21C3F"/>
    <w:rsid w:val="00D21D93"/>
    <w:rsid w:val="00D21DEE"/>
    <w:rsid w:val="00D220CD"/>
    <w:rsid w:val="00D2214D"/>
    <w:rsid w:val="00D22184"/>
    <w:rsid w:val="00D224CC"/>
    <w:rsid w:val="00D22999"/>
    <w:rsid w:val="00D22A9F"/>
    <w:rsid w:val="00D22DE7"/>
    <w:rsid w:val="00D2309E"/>
    <w:rsid w:val="00D231E1"/>
    <w:rsid w:val="00D23770"/>
    <w:rsid w:val="00D23C65"/>
    <w:rsid w:val="00D23C7F"/>
    <w:rsid w:val="00D24829"/>
    <w:rsid w:val="00D24945"/>
    <w:rsid w:val="00D24D4A"/>
    <w:rsid w:val="00D24DA1"/>
    <w:rsid w:val="00D257E2"/>
    <w:rsid w:val="00D25D86"/>
    <w:rsid w:val="00D267B7"/>
    <w:rsid w:val="00D2683F"/>
    <w:rsid w:val="00D2690D"/>
    <w:rsid w:val="00D26EC1"/>
    <w:rsid w:val="00D271AE"/>
    <w:rsid w:val="00D277C9"/>
    <w:rsid w:val="00D27BF1"/>
    <w:rsid w:val="00D27C4A"/>
    <w:rsid w:val="00D27D79"/>
    <w:rsid w:val="00D3050E"/>
    <w:rsid w:val="00D30672"/>
    <w:rsid w:val="00D30B74"/>
    <w:rsid w:val="00D311E7"/>
    <w:rsid w:val="00D3131F"/>
    <w:rsid w:val="00D31350"/>
    <w:rsid w:val="00D319BF"/>
    <w:rsid w:val="00D31A68"/>
    <w:rsid w:val="00D32C97"/>
    <w:rsid w:val="00D32FB1"/>
    <w:rsid w:val="00D3304A"/>
    <w:rsid w:val="00D330C0"/>
    <w:rsid w:val="00D33651"/>
    <w:rsid w:val="00D33A2F"/>
    <w:rsid w:val="00D33E43"/>
    <w:rsid w:val="00D3405A"/>
    <w:rsid w:val="00D34F9F"/>
    <w:rsid w:val="00D35398"/>
    <w:rsid w:val="00D35896"/>
    <w:rsid w:val="00D35F7F"/>
    <w:rsid w:val="00D361D5"/>
    <w:rsid w:val="00D36292"/>
    <w:rsid w:val="00D363F0"/>
    <w:rsid w:val="00D36CDE"/>
    <w:rsid w:val="00D36D13"/>
    <w:rsid w:val="00D36EE5"/>
    <w:rsid w:val="00D37179"/>
    <w:rsid w:val="00D37430"/>
    <w:rsid w:val="00D37890"/>
    <w:rsid w:val="00D40102"/>
    <w:rsid w:val="00D40608"/>
    <w:rsid w:val="00D40AE4"/>
    <w:rsid w:val="00D40E48"/>
    <w:rsid w:val="00D40F8F"/>
    <w:rsid w:val="00D414DF"/>
    <w:rsid w:val="00D4167F"/>
    <w:rsid w:val="00D41839"/>
    <w:rsid w:val="00D41993"/>
    <w:rsid w:val="00D41B19"/>
    <w:rsid w:val="00D41D23"/>
    <w:rsid w:val="00D41E9B"/>
    <w:rsid w:val="00D41EBD"/>
    <w:rsid w:val="00D42142"/>
    <w:rsid w:val="00D42503"/>
    <w:rsid w:val="00D4250B"/>
    <w:rsid w:val="00D426A1"/>
    <w:rsid w:val="00D42840"/>
    <w:rsid w:val="00D428F0"/>
    <w:rsid w:val="00D429F5"/>
    <w:rsid w:val="00D4349E"/>
    <w:rsid w:val="00D43788"/>
    <w:rsid w:val="00D4417F"/>
    <w:rsid w:val="00D44379"/>
    <w:rsid w:val="00D44396"/>
    <w:rsid w:val="00D446B6"/>
    <w:rsid w:val="00D44852"/>
    <w:rsid w:val="00D44987"/>
    <w:rsid w:val="00D44B7A"/>
    <w:rsid w:val="00D44EF6"/>
    <w:rsid w:val="00D450FB"/>
    <w:rsid w:val="00D45FF8"/>
    <w:rsid w:val="00D46E38"/>
    <w:rsid w:val="00D472BF"/>
    <w:rsid w:val="00D4763E"/>
    <w:rsid w:val="00D50F05"/>
    <w:rsid w:val="00D52072"/>
    <w:rsid w:val="00D52347"/>
    <w:rsid w:val="00D52A14"/>
    <w:rsid w:val="00D52E93"/>
    <w:rsid w:val="00D53167"/>
    <w:rsid w:val="00D539BE"/>
    <w:rsid w:val="00D53B2A"/>
    <w:rsid w:val="00D53BD6"/>
    <w:rsid w:val="00D53FD1"/>
    <w:rsid w:val="00D5427F"/>
    <w:rsid w:val="00D543F6"/>
    <w:rsid w:val="00D548B2"/>
    <w:rsid w:val="00D54A8A"/>
    <w:rsid w:val="00D54CA5"/>
    <w:rsid w:val="00D55001"/>
    <w:rsid w:val="00D55152"/>
    <w:rsid w:val="00D554AA"/>
    <w:rsid w:val="00D55605"/>
    <w:rsid w:val="00D55973"/>
    <w:rsid w:val="00D56BF6"/>
    <w:rsid w:val="00D573BB"/>
    <w:rsid w:val="00D574F1"/>
    <w:rsid w:val="00D57770"/>
    <w:rsid w:val="00D57959"/>
    <w:rsid w:val="00D57B4B"/>
    <w:rsid w:val="00D60382"/>
    <w:rsid w:val="00D6042E"/>
    <w:rsid w:val="00D6059C"/>
    <w:rsid w:val="00D607B7"/>
    <w:rsid w:val="00D608FE"/>
    <w:rsid w:val="00D60AA7"/>
    <w:rsid w:val="00D60DE3"/>
    <w:rsid w:val="00D60E63"/>
    <w:rsid w:val="00D61448"/>
    <w:rsid w:val="00D61545"/>
    <w:rsid w:val="00D6155A"/>
    <w:rsid w:val="00D6162F"/>
    <w:rsid w:val="00D6187F"/>
    <w:rsid w:val="00D619C3"/>
    <w:rsid w:val="00D621DA"/>
    <w:rsid w:val="00D62B98"/>
    <w:rsid w:val="00D62DBB"/>
    <w:rsid w:val="00D63129"/>
    <w:rsid w:val="00D631A8"/>
    <w:rsid w:val="00D6320B"/>
    <w:rsid w:val="00D63541"/>
    <w:rsid w:val="00D6396B"/>
    <w:rsid w:val="00D63D71"/>
    <w:rsid w:val="00D63FE3"/>
    <w:rsid w:val="00D6418A"/>
    <w:rsid w:val="00D643F8"/>
    <w:rsid w:val="00D64EA0"/>
    <w:rsid w:val="00D650CC"/>
    <w:rsid w:val="00D66840"/>
    <w:rsid w:val="00D668FD"/>
    <w:rsid w:val="00D66A3A"/>
    <w:rsid w:val="00D66ACA"/>
    <w:rsid w:val="00D66B66"/>
    <w:rsid w:val="00D66E4D"/>
    <w:rsid w:val="00D6731A"/>
    <w:rsid w:val="00D6751F"/>
    <w:rsid w:val="00D67B90"/>
    <w:rsid w:val="00D67CF8"/>
    <w:rsid w:val="00D67EA0"/>
    <w:rsid w:val="00D67EA6"/>
    <w:rsid w:val="00D70697"/>
    <w:rsid w:val="00D706CB"/>
    <w:rsid w:val="00D70E59"/>
    <w:rsid w:val="00D70E80"/>
    <w:rsid w:val="00D71288"/>
    <w:rsid w:val="00D712A2"/>
    <w:rsid w:val="00D71405"/>
    <w:rsid w:val="00D71FF6"/>
    <w:rsid w:val="00D72040"/>
    <w:rsid w:val="00D72B41"/>
    <w:rsid w:val="00D72BA3"/>
    <w:rsid w:val="00D72BA7"/>
    <w:rsid w:val="00D72CBA"/>
    <w:rsid w:val="00D72D7E"/>
    <w:rsid w:val="00D7367E"/>
    <w:rsid w:val="00D7391F"/>
    <w:rsid w:val="00D73E40"/>
    <w:rsid w:val="00D73F3A"/>
    <w:rsid w:val="00D73F3E"/>
    <w:rsid w:val="00D73F68"/>
    <w:rsid w:val="00D73FB0"/>
    <w:rsid w:val="00D742ED"/>
    <w:rsid w:val="00D7430B"/>
    <w:rsid w:val="00D7458F"/>
    <w:rsid w:val="00D755C5"/>
    <w:rsid w:val="00D756E3"/>
    <w:rsid w:val="00D757C3"/>
    <w:rsid w:val="00D75918"/>
    <w:rsid w:val="00D763D0"/>
    <w:rsid w:val="00D764F6"/>
    <w:rsid w:val="00D76908"/>
    <w:rsid w:val="00D76B17"/>
    <w:rsid w:val="00D76E1F"/>
    <w:rsid w:val="00D770B9"/>
    <w:rsid w:val="00D77240"/>
    <w:rsid w:val="00D77544"/>
    <w:rsid w:val="00D77819"/>
    <w:rsid w:val="00D77B9E"/>
    <w:rsid w:val="00D80438"/>
    <w:rsid w:val="00D8061F"/>
    <w:rsid w:val="00D80842"/>
    <w:rsid w:val="00D80889"/>
    <w:rsid w:val="00D80D05"/>
    <w:rsid w:val="00D80E1F"/>
    <w:rsid w:val="00D80E37"/>
    <w:rsid w:val="00D80EDB"/>
    <w:rsid w:val="00D80F6F"/>
    <w:rsid w:val="00D81354"/>
    <w:rsid w:val="00D81490"/>
    <w:rsid w:val="00D815B0"/>
    <w:rsid w:val="00D818D5"/>
    <w:rsid w:val="00D820EB"/>
    <w:rsid w:val="00D82174"/>
    <w:rsid w:val="00D825BE"/>
    <w:rsid w:val="00D826C8"/>
    <w:rsid w:val="00D82990"/>
    <w:rsid w:val="00D829C0"/>
    <w:rsid w:val="00D8303A"/>
    <w:rsid w:val="00D8391E"/>
    <w:rsid w:val="00D8394C"/>
    <w:rsid w:val="00D83C6D"/>
    <w:rsid w:val="00D8417D"/>
    <w:rsid w:val="00D845B9"/>
    <w:rsid w:val="00D8465F"/>
    <w:rsid w:val="00D84838"/>
    <w:rsid w:val="00D8484A"/>
    <w:rsid w:val="00D852CF"/>
    <w:rsid w:val="00D8542E"/>
    <w:rsid w:val="00D85606"/>
    <w:rsid w:val="00D85FAA"/>
    <w:rsid w:val="00D8636F"/>
    <w:rsid w:val="00D86806"/>
    <w:rsid w:val="00D86979"/>
    <w:rsid w:val="00D869D2"/>
    <w:rsid w:val="00D86BB5"/>
    <w:rsid w:val="00D86BC9"/>
    <w:rsid w:val="00D86DB1"/>
    <w:rsid w:val="00D86E62"/>
    <w:rsid w:val="00D87026"/>
    <w:rsid w:val="00D87989"/>
    <w:rsid w:val="00D87AB3"/>
    <w:rsid w:val="00D90093"/>
    <w:rsid w:val="00D9025B"/>
    <w:rsid w:val="00D905C5"/>
    <w:rsid w:val="00D90683"/>
    <w:rsid w:val="00D9080C"/>
    <w:rsid w:val="00D9093D"/>
    <w:rsid w:val="00D90A30"/>
    <w:rsid w:val="00D91539"/>
    <w:rsid w:val="00D9159F"/>
    <w:rsid w:val="00D915EB"/>
    <w:rsid w:val="00D91A9E"/>
    <w:rsid w:val="00D91BF1"/>
    <w:rsid w:val="00D91ED1"/>
    <w:rsid w:val="00D921EB"/>
    <w:rsid w:val="00D92905"/>
    <w:rsid w:val="00D92CD8"/>
    <w:rsid w:val="00D931F2"/>
    <w:rsid w:val="00D940AF"/>
    <w:rsid w:val="00D9411E"/>
    <w:rsid w:val="00D94459"/>
    <w:rsid w:val="00D94FCF"/>
    <w:rsid w:val="00D950F9"/>
    <w:rsid w:val="00D95451"/>
    <w:rsid w:val="00D95505"/>
    <w:rsid w:val="00D95558"/>
    <w:rsid w:val="00D955B9"/>
    <w:rsid w:val="00D95675"/>
    <w:rsid w:val="00D96070"/>
    <w:rsid w:val="00D966C1"/>
    <w:rsid w:val="00D967B7"/>
    <w:rsid w:val="00D96B6F"/>
    <w:rsid w:val="00D972B8"/>
    <w:rsid w:val="00D972C7"/>
    <w:rsid w:val="00D9742F"/>
    <w:rsid w:val="00D97533"/>
    <w:rsid w:val="00D97859"/>
    <w:rsid w:val="00D97F48"/>
    <w:rsid w:val="00DA0034"/>
    <w:rsid w:val="00DA0491"/>
    <w:rsid w:val="00DA0FA4"/>
    <w:rsid w:val="00DA10DF"/>
    <w:rsid w:val="00DA128F"/>
    <w:rsid w:val="00DA163F"/>
    <w:rsid w:val="00DA1BA9"/>
    <w:rsid w:val="00DA20B7"/>
    <w:rsid w:val="00DA2776"/>
    <w:rsid w:val="00DA288D"/>
    <w:rsid w:val="00DA2D08"/>
    <w:rsid w:val="00DA2DBF"/>
    <w:rsid w:val="00DA3421"/>
    <w:rsid w:val="00DA38EF"/>
    <w:rsid w:val="00DA49D4"/>
    <w:rsid w:val="00DA4CD6"/>
    <w:rsid w:val="00DA4E31"/>
    <w:rsid w:val="00DA5047"/>
    <w:rsid w:val="00DA5307"/>
    <w:rsid w:val="00DA5503"/>
    <w:rsid w:val="00DA597A"/>
    <w:rsid w:val="00DA5B25"/>
    <w:rsid w:val="00DA5F97"/>
    <w:rsid w:val="00DA610C"/>
    <w:rsid w:val="00DA636F"/>
    <w:rsid w:val="00DA63E7"/>
    <w:rsid w:val="00DA6948"/>
    <w:rsid w:val="00DA6EE1"/>
    <w:rsid w:val="00DA71A3"/>
    <w:rsid w:val="00DA7ECB"/>
    <w:rsid w:val="00DB0147"/>
    <w:rsid w:val="00DB0241"/>
    <w:rsid w:val="00DB05B9"/>
    <w:rsid w:val="00DB0633"/>
    <w:rsid w:val="00DB119E"/>
    <w:rsid w:val="00DB1284"/>
    <w:rsid w:val="00DB1439"/>
    <w:rsid w:val="00DB1B18"/>
    <w:rsid w:val="00DB1BE0"/>
    <w:rsid w:val="00DB1F6E"/>
    <w:rsid w:val="00DB25EB"/>
    <w:rsid w:val="00DB26B0"/>
    <w:rsid w:val="00DB27A9"/>
    <w:rsid w:val="00DB293A"/>
    <w:rsid w:val="00DB29B1"/>
    <w:rsid w:val="00DB2F51"/>
    <w:rsid w:val="00DB36F6"/>
    <w:rsid w:val="00DB3B8F"/>
    <w:rsid w:val="00DB3C6A"/>
    <w:rsid w:val="00DB3CB0"/>
    <w:rsid w:val="00DB3D03"/>
    <w:rsid w:val="00DB3F5B"/>
    <w:rsid w:val="00DB41D2"/>
    <w:rsid w:val="00DB434E"/>
    <w:rsid w:val="00DB448E"/>
    <w:rsid w:val="00DB5017"/>
    <w:rsid w:val="00DB511F"/>
    <w:rsid w:val="00DB54A7"/>
    <w:rsid w:val="00DB5DD0"/>
    <w:rsid w:val="00DB623B"/>
    <w:rsid w:val="00DB6AB4"/>
    <w:rsid w:val="00DB6BA9"/>
    <w:rsid w:val="00DB6E82"/>
    <w:rsid w:val="00DB7C3F"/>
    <w:rsid w:val="00DC0C38"/>
    <w:rsid w:val="00DC0E7F"/>
    <w:rsid w:val="00DC140E"/>
    <w:rsid w:val="00DC1879"/>
    <w:rsid w:val="00DC2772"/>
    <w:rsid w:val="00DC2AAB"/>
    <w:rsid w:val="00DC3AD1"/>
    <w:rsid w:val="00DC3B45"/>
    <w:rsid w:val="00DC3C51"/>
    <w:rsid w:val="00DC3EFD"/>
    <w:rsid w:val="00DC42DF"/>
    <w:rsid w:val="00DC454E"/>
    <w:rsid w:val="00DC509A"/>
    <w:rsid w:val="00DC5330"/>
    <w:rsid w:val="00DC540D"/>
    <w:rsid w:val="00DC5C93"/>
    <w:rsid w:val="00DC5D2F"/>
    <w:rsid w:val="00DC63C6"/>
    <w:rsid w:val="00DC687D"/>
    <w:rsid w:val="00DC6A96"/>
    <w:rsid w:val="00DC6CCC"/>
    <w:rsid w:val="00DC71AF"/>
    <w:rsid w:val="00DC75E2"/>
    <w:rsid w:val="00DC7DB3"/>
    <w:rsid w:val="00DC7DE8"/>
    <w:rsid w:val="00DD044E"/>
    <w:rsid w:val="00DD0C04"/>
    <w:rsid w:val="00DD0D9C"/>
    <w:rsid w:val="00DD0E8A"/>
    <w:rsid w:val="00DD1685"/>
    <w:rsid w:val="00DD324B"/>
    <w:rsid w:val="00DD3360"/>
    <w:rsid w:val="00DD340D"/>
    <w:rsid w:val="00DD3967"/>
    <w:rsid w:val="00DD3D43"/>
    <w:rsid w:val="00DD3D8E"/>
    <w:rsid w:val="00DD3F39"/>
    <w:rsid w:val="00DD4048"/>
    <w:rsid w:val="00DD4344"/>
    <w:rsid w:val="00DD4371"/>
    <w:rsid w:val="00DD4484"/>
    <w:rsid w:val="00DD47FC"/>
    <w:rsid w:val="00DD4C30"/>
    <w:rsid w:val="00DD4C78"/>
    <w:rsid w:val="00DD4F9D"/>
    <w:rsid w:val="00DD5082"/>
    <w:rsid w:val="00DD522B"/>
    <w:rsid w:val="00DD57ED"/>
    <w:rsid w:val="00DD57FF"/>
    <w:rsid w:val="00DD584A"/>
    <w:rsid w:val="00DD5A2F"/>
    <w:rsid w:val="00DD5D24"/>
    <w:rsid w:val="00DD5EBE"/>
    <w:rsid w:val="00DD745A"/>
    <w:rsid w:val="00DD79B0"/>
    <w:rsid w:val="00DD79B6"/>
    <w:rsid w:val="00DD7B66"/>
    <w:rsid w:val="00DD7C43"/>
    <w:rsid w:val="00DE061D"/>
    <w:rsid w:val="00DE07AC"/>
    <w:rsid w:val="00DE0862"/>
    <w:rsid w:val="00DE0E1E"/>
    <w:rsid w:val="00DE11BF"/>
    <w:rsid w:val="00DE12A1"/>
    <w:rsid w:val="00DE17E4"/>
    <w:rsid w:val="00DE1986"/>
    <w:rsid w:val="00DE1ED9"/>
    <w:rsid w:val="00DE1EE4"/>
    <w:rsid w:val="00DE2490"/>
    <w:rsid w:val="00DE26BD"/>
    <w:rsid w:val="00DE2796"/>
    <w:rsid w:val="00DE2F5C"/>
    <w:rsid w:val="00DE3261"/>
    <w:rsid w:val="00DE334C"/>
    <w:rsid w:val="00DE3423"/>
    <w:rsid w:val="00DE351C"/>
    <w:rsid w:val="00DE3A31"/>
    <w:rsid w:val="00DE3DAE"/>
    <w:rsid w:val="00DE3E2E"/>
    <w:rsid w:val="00DE4071"/>
    <w:rsid w:val="00DE4393"/>
    <w:rsid w:val="00DE4681"/>
    <w:rsid w:val="00DE4783"/>
    <w:rsid w:val="00DE4C01"/>
    <w:rsid w:val="00DE55E7"/>
    <w:rsid w:val="00DE61C3"/>
    <w:rsid w:val="00DE635A"/>
    <w:rsid w:val="00DE657E"/>
    <w:rsid w:val="00DE67CC"/>
    <w:rsid w:val="00DE6912"/>
    <w:rsid w:val="00DE7286"/>
    <w:rsid w:val="00DE7437"/>
    <w:rsid w:val="00DE76B0"/>
    <w:rsid w:val="00DE7A69"/>
    <w:rsid w:val="00DE7B93"/>
    <w:rsid w:val="00DF008E"/>
    <w:rsid w:val="00DF06EF"/>
    <w:rsid w:val="00DF08B0"/>
    <w:rsid w:val="00DF0ABB"/>
    <w:rsid w:val="00DF1311"/>
    <w:rsid w:val="00DF1AC4"/>
    <w:rsid w:val="00DF1C1D"/>
    <w:rsid w:val="00DF1C9C"/>
    <w:rsid w:val="00DF1E3C"/>
    <w:rsid w:val="00DF1E98"/>
    <w:rsid w:val="00DF1F75"/>
    <w:rsid w:val="00DF218B"/>
    <w:rsid w:val="00DF29B4"/>
    <w:rsid w:val="00DF2A12"/>
    <w:rsid w:val="00DF2AC5"/>
    <w:rsid w:val="00DF3784"/>
    <w:rsid w:val="00DF38C9"/>
    <w:rsid w:val="00DF3B5E"/>
    <w:rsid w:val="00DF3ED8"/>
    <w:rsid w:val="00DF44EC"/>
    <w:rsid w:val="00DF4653"/>
    <w:rsid w:val="00DF4F4E"/>
    <w:rsid w:val="00DF5061"/>
    <w:rsid w:val="00DF58EB"/>
    <w:rsid w:val="00DF5B9B"/>
    <w:rsid w:val="00DF6160"/>
    <w:rsid w:val="00DF64CF"/>
    <w:rsid w:val="00DF6BD0"/>
    <w:rsid w:val="00DF6D83"/>
    <w:rsid w:val="00DF72FC"/>
    <w:rsid w:val="00DF7473"/>
    <w:rsid w:val="00DF780D"/>
    <w:rsid w:val="00DF7A21"/>
    <w:rsid w:val="00DF7A73"/>
    <w:rsid w:val="00DF7D17"/>
    <w:rsid w:val="00DF7F9A"/>
    <w:rsid w:val="00E00084"/>
    <w:rsid w:val="00E00113"/>
    <w:rsid w:val="00E00210"/>
    <w:rsid w:val="00E005BE"/>
    <w:rsid w:val="00E005FF"/>
    <w:rsid w:val="00E006DF"/>
    <w:rsid w:val="00E00DDC"/>
    <w:rsid w:val="00E0129D"/>
    <w:rsid w:val="00E0153B"/>
    <w:rsid w:val="00E02240"/>
    <w:rsid w:val="00E022E3"/>
    <w:rsid w:val="00E023BD"/>
    <w:rsid w:val="00E02417"/>
    <w:rsid w:val="00E027F4"/>
    <w:rsid w:val="00E0283C"/>
    <w:rsid w:val="00E02A81"/>
    <w:rsid w:val="00E02F29"/>
    <w:rsid w:val="00E0337F"/>
    <w:rsid w:val="00E03590"/>
    <w:rsid w:val="00E03842"/>
    <w:rsid w:val="00E03AAB"/>
    <w:rsid w:val="00E03B7C"/>
    <w:rsid w:val="00E03C06"/>
    <w:rsid w:val="00E03C08"/>
    <w:rsid w:val="00E040B5"/>
    <w:rsid w:val="00E044C7"/>
    <w:rsid w:val="00E04C15"/>
    <w:rsid w:val="00E052C6"/>
    <w:rsid w:val="00E0535D"/>
    <w:rsid w:val="00E05A54"/>
    <w:rsid w:val="00E05BF4"/>
    <w:rsid w:val="00E06256"/>
    <w:rsid w:val="00E0656D"/>
    <w:rsid w:val="00E065F5"/>
    <w:rsid w:val="00E06B73"/>
    <w:rsid w:val="00E07497"/>
    <w:rsid w:val="00E076B8"/>
    <w:rsid w:val="00E1014B"/>
    <w:rsid w:val="00E101DB"/>
    <w:rsid w:val="00E102E2"/>
    <w:rsid w:val="00E10663"/>
    <w:rsid w:val="00E10773"/>
    <w:rsid w:val="00E1164B"/>
    <w:rsid w:val="00E118A6"/>
    <w:rsid w:val="00E1280C"/>
    <w:rsid w:val="00E139AF"/>
    <w:rsid w:val="00E13FA3"/>
    <w:rsid w:val="00E142B5"/>
    <w:rsid w:val="00E1478F"/>
    <w:rsid w:val="00E14A16"/>
    <w:rsid w:val="00E1506C"/>
    <w:rsid w:val="00E1582D"/>
    <w:rsid w:val="00E158CF"/>
    <w:rsid w:val="00E15CE1"/>
    <w:rsid w:val="00E15DA9"/>
    <w:rsid w:val="00E161F4"/>
    <w:rsid w:val="00E1692E"/>
    <w:rsid w:val="00E16BA6"/>
    <w:rsid w:val="00E1711E"/>
    <w:rsid w:val="00E17499"/>
    <w:rsid w:val="00E204CC"/>
    <w:rsid w:val="00E21660"/>
    <w:rsid w:val="00E21AFF"/>
    <w:rsid w:val="00E21F3B"/>
    <w:rsid w:val="00E22397"/>
    <w:rsid w:val="00E22463"/>
    <w:rsid w:val="00E2252B"/>
    <w:rsid w:val="00E225AC"/>
    <w:rsid w:val="00E228B1"/>
    <w:rsid w:val="00E22DBE"/>
    <w:rsid w:val="00E22ED4"/>
    <w:rsid w:val="00E23194"/>
    <w:rsid w:val="00E240A1"/>
    <w:rsid w:val="00E240E6"/>
    <w:rsid w:val="00E241A7"/>
    <w:rsid w:val="00E2452C"/>
    <w:rsid w:val="00E2472D"/>
    <w:rsid w:val="00E248E8"/>
    <w:rsid w:val="00E24BC6"/>
    <w:rsid w:val="00E24DC2"/>
    <w:rsid w:val="00E25858"/>
    <w:rsid w:val="00E25D2A"/>
    <w:rsid w:val="00E25D38"/>
    <w:rsid w:val="00E25DDB"/>
    <w:rsid w:val="00E25F71"/>
    <w:rsid w:val="00E26006"/>
    <w:rsid w:val="00E2612E"/>
    <w:rsid w:val="00E2668F"/>
    <w:rsid w:val="00E266C7"/>
    <w:rsid w:val="00E26722"/>
    <w:rsid w:val="00E26FB1"/>
    <w:rsid w:val="00E2726B"/>
    <w:rsid w:val="00E27304"/>
    <w:rsid w:val="00E273CC"/>
    <w:rsid w:val="00E27587"/>
    <w:rsid w:val="00E27A75"/>
    <w:rsid w:val="00E27F4D"/>
    <w:rsid w:val="00E302DF"/>
    <w:rsid w:val="00E30663"/>
    <w:rsid w:val="00E30992"/>
    <w:rsid w:val="00E30FA5"/>
    <w:rsid w:val="00E3267E"/>
    <w:rsid w:val="00E32B34"/>
    <w:rsid w:val="00E32D1F"/>
    <w:rsid w:val="00E32F6A"/>
    <w:rsid w:val="00E33393"/>
    <w:rsid w:val="00E33477"/>
    <w:rsid w:val="00E3371A"/>
    <w:rsid w:val="00E33995"/>
    <w:rsid w:val="00E339EB"/>
    <w:rsid w:val="00E33D5D"/>
    <w:rsid w:val="00E33E12"/>
    <w:rsid w:val="00E34243"/>
    <w:rsid w:val="00E343C3"/>
    <w:rsid w:val="00E3440A"/>
    <w:rsid w:val="00E344F1"/>
    <w:rsid w:val="00E348F5"/>
    <w:rsid w:val="00E34C4D"/>
    <w:rsid w:val="00E34F79"/>
    <w:rsid w:val="00E35681"/>
    <w:rsid w:val="00E35C1F"/>
    <w:rsid w:val="00E35E6F"/>
    <w:rsid w:val="00E36374"/>
    <w:rsid w:val="00E363AE"/>
    <w:rsid w:val="00E364C6"/>
    <w:rsid w:val="00E365BC"/>
    <w:rsid w:val="00E36A8F"/>
    <w:rsid w:val="00E36EF4"/>
    <w:rsid w:val="00E37047"/>
    <w:rsid w:val="00E375CD"/>
    <w:rsid w:val="00E37828"/>
    <w:rsid w:val="00E40104"/>
    <w:rsid w:val="00E403B6"/>
    <w:rsid w:val="00E40883"/>
    <w:rsid w:val="00E40EFF"/>
    <w:rsid w:val="00E4118F"/>
    <w:rsid w:val="00E41A5C"/>
    <w:rsid w:val="00E41A7B"/>
    <w:rsid w:val="00E41D4C"/>
    <w:rsid w:val="00E42427"/>
    <w:rsid w:val="00E424BD"/>
    <w:rsid w:val="00E426D0"/>
    <w:rsid w:val="00E42C26"/>
    <w:rsid w:val="00E42F58"/>
    <w:rsid w:val="00E4370A"/>
    <w:rsid w:val="00E43723"/>
    <w:rsid w:val="00E43736"/>
    <w:rsid w:val="00E4374C"/>
    <w:rsid w:val="00E43973"/>
    <w:rsid w:val="00E43EE2"/>
    <w:rsid w:val="00E44122"/>
    <w:rsid w:val="00E44307"/>
    <w:rsid w:val="00E443E4"/>
    <w:rsid w:val="00E44A3F"/>
    <w:rsid w:val="00E44DD4"/>
    <w:rsid w:val="00E457E3"/>
    <w:rsid w:val="00E45D31"/>
    <w:rsid w:val="00E462C3"/>
    <w:rsid w:val="00E4691D"/>
    <w:rsid w:val="00E46DA5"/>
    <w:rsid w:val="00E4766E"/>
    <w:rsid w:val="00E478B1"/>
    <w:rsid w:val="00E50066"/>
    <w:rsid w:val="00E505EA"/>
    <w:rsid w:val="00E506A1"/>
    <w:rsid w:val="00E507C3"/>
    <w:rsid w:val="00E50A0F"/>
    <w:rsid w:val="00E50C58"/>
    <w:rsid w:val="00E511CD"/>
    <w:rsid w:val="00E511FD"/>
    <w:rsid w:val="00E51374"/>
    <w:rsid w:val="00E517C4"/>
    <w:rsid w:val="00E51EA9"/>
    <w:rsid w:val="00E51FDF"/>
    <w:rsid w:val="00E52033"/>
    <w:rsid w:val="00E52038"/>
    <w:rsid w:val="00E526B1"/>
    <w:rsid w:val="00E526E9"/>
    <w:rsid w:val="00E52A17"/>
    <w:rsid w:val="00E52D67"/>
    <w:rsid w:val="00E53D99"/>
    <w:rsid w:val="00E543EB"/>
    <w:rsid w:val="00E54BF6"/>
    <w:rsid w:val="00E54E88"/>
    <w:rsid w:val="00E5515A"/>
    <w:rsid w:val="00E55889"/>
    <w:rsid w:val="00E558E1"/>
    <w:rsid w:val="00E55994"/>
    <w:rsid w:val="00E56361"/>
    <w:rsid w:val="00E56954"/>
    <w:rsid w:val="00E56BF6"/>
    <w:rsid w:val="00E57308"/>
    <w:rsid w:val="00E5737F"/>
    <w:rsid w:val="00E57545"/>
    <w:rsid w:val="00E576A7"/>
    <w:rsid w:val="00E57B49"/>
    <w:rsid w:val="00E57B7D"/>
    <w:rsid w:val="00E57BB6"/>
    <w:rsid w:val="00E60256"/>
    <w:rsid w:val="00E6029E"/>
    <w:rsid w:val="00E609FC"/>
    <w:rsid w:val="00E612DB"/>
    <w:rsid w:val="00E61A5A"/>
    <w:rsid w:val="00E61F5C"/>
    <w:rsid w:val="00E622A2"/>
    <w:rsid w:val="00E62E93"/>
    <w:rsid w:val="00E62EFA"/>
    <w:rsid w:val="00E63126"/>
    <w:rsid w:val="00E63165"/>
    <w:rsid w:val="00E63AD0"/>
    <w:rsid w:val="00E63CDA"/>
    <w:rsid w:val="00E64291"/>
    <w:rsid w:val="00E6440E"/>
    <w:rsid w:val="00E64816"/>
    <w:rsid w:val="00E648EC"/>
    <w:rsid w:val="00E64BBB"/>
    <w:rsid w:val="00E64D5C"/>
    <w:rsid w:val="00E64EE4"/>
    <w:rsid w:val="00E6507D"/>
    <w:rsid w:val="00E65523"/>
    <w:rsid w:val="00E6596F"/>
    <w:rsid w:val="00E65BB8"/>
    <w:rsid w:val="00E65D35"/>
    <w:rsid w:val="00E65E35"/>
    <w:rsid w:val="00E66D2C"/>
    <w:rsid w:val="00E66DD0"/>
    <w:rsid w:val="00E6711D"/>
    <w:rsid w:val="00E67561"/>
    <w:rsid w:val="00E67721"/>
    <w:rsid w:val="00E703B9"/>
    <w:rsid w:val="00E7049B"/>
    <w:rsid w:val="00E716FD"/>
    <w:rsid w:val="00E7176B"/>
    <w:rsid w:val="00E719D0"/>
    <w:rsid w:val="00E71B76"/>
    <w:rsid w:val="00E71F1C"/>
    <w:rsid w:val="00E7217C"/>
    <w:rsid w:val="00E723B3"/>
    <w:rsid w:val="00E72B74"/>
    <w:rsid w:val="00E736DD"/>
    <w:rsid w:val="00E7376E"/>
    <w:rsid w:val="00E73B61"/>
    <w:rsid w:val="00E73C2D"/>
    <w:rsid w:val="00E73CCF"/>
    <w:rsid w:val="00E73E0D"/>
    <w:rsid w:val="00E7408E"/>
    <w:rsid w:val="00E74131"/>
    <w:rsid w:val="00E7464E"/>
    <w:rsid w:val="00E74CC3"/>
    <w:rsid w:val="00E74EBC"/>
    <w:rsid w:val="00E74F22"/>
    <w:rsid w:val="00E7501A"/>
    <w:rsid w:val="00E75561"/>
    <w:rsid w:val="00E75F4A"/>
    <w:rsid w:val="00E75F8E"/>
    <w:rsid w:val="00E7691D"/>
    <w:rsid w:val="00E76C3A"/>
    <w:rsid w:val="00E771B1"/>
    <w:rsid w:val="00E7734A"/>
    <w:rsid w:val="00E773FF"/>
    <w:rsid w:val="00E774F8"/>
    <w:rsid w:val="00E776E9"/>
    <w:rsid w:val="00E77915"/>
    <w:rsid w:val="00E77F40"/>
    <w:rsid w:val="00E80201"/>
    <w:rsid w:val="00E808D5"/>
    <w:rsid w:val="00E80BD0"/>
    <w:rsid w:val="00E80D1F"/>
    <w:rsid w:val="00E80F18"/>
    <w:rsid w:val="00E80FC9"/>
    <w:rsid w:val="00E81203"/>
    <w:rsid w:val="00E812A7"/>
    <w:rsid w:val="00E81529"/>
    <w:rsid w:val="00E81537"/>
    <w:rsid w:val="00E81852"/>
    <w:rsid w:val="00E8197C"/>
    <w:rsid w:val="00E8226D"/>
    <w:rsid w:val="00E8229F"/>
    <w:rsid w:val="00E82517"/>
    <w:rsid w:val="00E82E2E"/>
    <w:rsid w:val="00E82F06"/>
    <w:rsid w:val="00E8324A"/>
    <w:rsid w:val="00E83685"/>
    <w:rsid w:val="00E83993"/>
    <w:rsid w:val="00E83A07"/>
    <w:rsid w:val="00E83C41"/>
    <w:rsid w:val="00E8420A"/>
    <w:rsid w:val="00E8435C"/>
    <w:rsid w:val="00E84693"/>
    <w:rsid w:val="00E84927"/>
    <w:rsid w:val="00E84D02"/>
    <w:rsid w:val="00E85B18"/>
    <w:rsid w:val="00E85B25"/>
    <w:rsid w:val="00E85B28"/>
    <w:rsid w:val="00E86900"/>
    <w:rsid w:val="00E8691F"/>
    <w:rsid w:val="00E86B1E"/>
    <w:rsid w:val="00E86FBE"/>
    <w:rsid w:val="00E87454"/>
    <w:rsid w:val="00E87C0C"/>
    <w:rsid w:val="00E90450"/>
    <w:rsid w:val="00E907F0"/>
    <w:rsid w:val="00E9099F"/>
    <w:rsid w:val="00E90C05"/>
    <w:rsid w:val="00E91572"/>
    <w:rsid w:val="00E91931"/>
    <w:rsid w:val="00E91A7E"/>
    <w:rsid w:val="00E91B22"/>
    <w:rsid w:val="00E91C33"/>
    <w:rsid w:val="00E920DA"/>
    <w:rsid w:val="00E923EE"/>
    <w:rsid w:val="00E924D1"/>
    <w:rsid w:val="00E9266C"/>
    <w:rsid w:val="00E928AF"/>
    <w:rsid w:val="00E92948"/>
    <w:rsid w:val="00E92CBD"/>
    <w:rsid w:val="00E92E2C"/>
    <w:rsid w:val="00E932D0"/>
    <w:rsid w:val="00E9347C"/>
    <w:rsid w:val="00E934FB"/>
    <w:rsid w:val="00E93F69"/>
    <w:rsid w:val="00E93F78"/>
    <w:rsid w:val="00E947A6"/>
    <w:rsid w:val="00E9527F"/>
    <w:rsid w:val="00E95296"/>
    <w:rsid w:val="00E95480"/>
    <w:rsid w:val="00E957CF"/>
    <w:rsid w:val="00E959AA"/>
    <w:rsid w:val="00E96243"/>
    <w:rsid w:val="00E972CB"/>
    <w:rsid w:val="00E9733C"/>
    <w:rsid w:val="00E97B24"/>
    <w:rsid w:val="00E97FDD"/>
    <w:rsid w:val="00EA0499"/>
    <w:rsid w:val="00EA0ADE"/>
    <w:rsid w:val="00EA0C50"/>
    <w:rsid w:val="00EA171D"/>
    <w:rsid w:val="00EA175D"/>
    <w:rsid w:val="00EA1762"/>
    <w:rsid w:val="00EA1AE0"/>
    <w:rsid w:val="00EA2086"/>
    <w:rsid w:val="00EA2265"/>
    <w:rsid w:val="00EA2CD9"/>
    <w:rsid w:val="00EA2D3A"/>
    <w:rsid w:val="00EA2EB4"/>
    <w:rsid w:val="00EA3085"/>
    <w:rsid w:val="00EA3182"/>
    <w:rsid w:val="00EA42D4"/>
    <w:rsid w:val="00EA45C1"/>
    <w:rsid w:val="00EA472D"/>
    <w:rsid w:val="00EA4998"/>
    <w:rsid w:val="00EA49B7"/>
    <w:rsid w:val="00EA4EDE"/>
    <w:rsid w:val="00EA5644"/>
    <w:rsid w:val="00EA5715"/>
    <w:rsid w:val="00EA5AF2"/>
    <w:rsid w:val="00EA5F34"/>
    <w:rsid w:val="00EA6559"/>
    <w:rsid w:val="00EA65D6"/>
    <w:rsid w:val="00EA67EA"/>
    <w:rsid w:val="00EA6F94"/>
    <w:rsid w:val="00EA7231"/>
    <w:rsid w:val="00EA7690"/>
    <w:rsid w:val="00EA7837"/>
    <w:rsid w:val="00EA78E3"/>
    <w:rsid w:val="00EB04E7"/>
    <w:rsid w:val="00EB0F9B"/>
    <w:rsid w:val="00EB1731"/>
    <w:rsid w:val="00EB2151"/>
    <w:rsid w:val="00EB25C9"/>
    <w:rsid w:val="00EB29CF"/>
    <w:rsid w:val="00EB2CC8"/>
    <w:rsid w:val="00EB308A"/>
    <w:rsid w:val="00EB3A34"/>
    <w:rsid w:val="00EB3ADA"/>
    <w:rsid w:val="00EB420C"/>
    <w:rsid w:val="00EB430D"/>
    <w:rsid w:val="00EB48DF"/>
    <w:rsid w:val="00EB497B"/>
    <w:rsid w:val="00EB4C21"/>
    <w:rsid w:val="00EB537F"/>
    <w:rsid w:val="00EB58BF"/>
    <w:rsid w:val="00EB5A8A"/>
    <w:rsid w:val="00EB5AC5"/>
    <w:rsid w:val="00EB61FD"/>
    <w:rsid w:val="00EB6201"/>
    <w:rsid w:val="00EB6365"/>
    <w:rsid w:val="00EB68C5"/>
    <w:rsid w:val="00EB6F83"/>
    <w:rsid w:val="00EB76DC"/>
    <w:rsid w:val="00EB7741"/>
    <w:rsid w:val="00EB77BC"/>
    <w:rsid w:val="00EB7A5A"/>
    <w:rsid w:val="00EB7E3B"/>
    <w:rsid w:val="00EC0211"/>
    <w:rsid w:val="00EC033C"/>
    <w:rsid w:val="00EC0842"/>
    <w:rsid w:val="00EC0B62"/>
    <w:rsid w:val="00EC0E04"/>
    <w:rsid w:val="00EC0F46"/>
    <w:rsid w:val="00EC1453"/>
    <w:rsid w:val="00EC16B9"/>
    <w:rsid w:val="00EC17CD"/>
    <w:rsid w:val="00EC18B3"/>
    <w:rsid w:val="00EC1913"/>
    <w:rsid w:val="00EC1991"/>
    <w:rsid w:val="00EC1CB6"/>
    <w:rsid w:val="00EC1EA3"/>
    <w:rsid w:val="00EC2294"/>
    <w:rsid w:val="00EC2481"/>
    <w:rsid w:val="00EC2792"/>
    <w:rsid w:val="00EC2A2E"/>
    <w:rsid w:val="00EC2B44"/>
    <w:rsid w:val="00EC3068"/>
    <w:rsid w:val="00EC30DE"/>
    <w:rsid w:val="00EC3324"/>
    <w:rsid w:val="00EC3344"/>
    <w:rsid w:val="00EC3571"/>
    <w:rsid w:val="00EC35D1"/>
    <w:rsid w:val="00EC3814"/>
    <w:rsid w:val="00EC3A5B"/>
    <w:rsid w:val="00EC3EFB"/>
    <w:rsid w:val="00EC404D"/>
    <w:rsid w:val="00EC41AE"/>
    <w:rsid w:val="00EC4246"/>
    <w:rsid w:val="00EC4351"/>
    <w:rsid w:val="00EC4B41"/>
    <w:rsid w:val="00EC4CE2"/>
    <w:rsid w:val="00EC5185"/>
    <w:rsid w:val="00EC52BC"/>
    <w:rsid w:val="00EC5DC5"/>
    <w:rsid w:val="00EC5F6C"/>
    <w:rsid w:val="00EC602E"/>
    <w:rsid w:val="00EC6472"/>
    <w:rsid w:val="00EC650B"/>
    <w:rsid w:val="00EC6712"/>
    <w:rsid w:val="00EC67AD"/>
    <w:rsid w:val="00EC6871"/>
    <w:rsid w:val="00EC6ECE"/>
    <w:rsid w:val="00EC73F7"/>
    <w:rsid w:val="00EC751C"/>
    <w:rsid w:val="00EC7F52"/>
    <w:rsid w:val="00ED0027"/>
    <w:rsid w:val="00ED0C1F"/>
    <w:rsid w:val="00ED112B"/>
    <w:rsid w:val="00ED133A"/>
    <w:rsid w:val="00ED19F6"/>
    <w:rsid w:val="00ED1E3B"/>
    <w:rsid w:val="00ED2166"/>
    <w:rsid w:val="00ED25DD"/>
    <w:rsid w:val="00ED2639"/>
    <w:rsid w:val="00ED2899"/>
    <w:rsid w:val="00ED2A65"/>
    <w:rsid w:val="00ED2B0F"/>
    <w:rsid w:val="00ED342A"/>
    <w:rsid w:val="00ED3546"/>
    <w:rsid w:val="00ED35AA"/>
    <w:rsid w:val="00ED36BC"/>
    <w:rsid w:val="00ED38FF"/>
    <w:rsid w:val="00ED3F28"/>
    <w:rsid w:val="00ED3F56"/>
    <w:rsid w:val="00ED4848"/>
    <w:rsid w:val="00ED6611"/>
    <w:rsid w:val="00ED67C4"/>
    <w:rsid w:val="00ED6B86"/>
    <w:rsid w:val="00ED6E73"/>
    <w:rsid w:val="00ED772D"/>
    <w:rsid w:val="00ED78A2"/>
    <w:rsid w:val="00ED7ED0"/>
    <w:rsid w:val="00EE0006"/>
    <w:rsid w:val="00EE0046"/>
    <w:rsid w:val="00EE04B3"/>
    <w:rsid w:val="00EE09E6"/>
    <w:rsid w:val="00EE0AA4"/>
    <w:rsid w:val="00EE0E2F"/>
    <w:rsid w:val="00EE170D"/>
    <w:rsid w:val="00EE1AAE"/>
    <w:rsid w:val="00EE21B7"/>
    <w:rsid w:val="00EE227C"/>
    <w:rsid w:val="00EE3065"/>
    <w:rsid w:val="00EE3148"/>
    <w:rsid w:val="00EE31EE"/>
    <w:rsid w:val="00EE349A"/>
    <w:rsid w:val="00EE361E"/>
    <w:rsid w:val="00EE3761"/>
    <w:rsid w:val="00EE46E7"/>
    <w:rsid w:val="00EE4767"/>
    <w:rsid w:val="00EE4A2A"/>
    <w:rsid w:val="00EE4B8F"/>
    <w:rsid w:val="00EE4DC2"/>
    <w:rsid w:val="00EE549F"/>
    <w:rsid w:val="00EE566E"/>
    <w:rsid w:val="00EE5D39"/>
    <w:rsid w:val="00EE5F84"/>
    <w:rsid w:val="00EE5F8A"/>
    <w:rsid w:val="00EE5FEC"/>
    <w:rsid w:val="00EE64F9"/>
    <w:rsid w:val="00EE6605"/>
    <w:rsid w:val="00EE6806"/>
    <w:rsid w:val="00EE6FC4"/>
    <w:rsid w:val="00EE7269"/>
    <w:rsid w:val="00EE72DE"/>
    <w:rsid w:val="00EE75E6"/>
    <w:rsid w:val="00EE76DE"/>
    <w:rsid w:val="00EE7718"/>
    <w:rsid w:val="00EE7A36"/>
    <w:rsid w:val="00EF04A7"/>
    <w:rsid w:val="00EF0C12"/>
    <w:rsid w:val="00EF0E63"/>
    <w:rsid w:val="00EF110D"/>
    <w:rsid w:val="00EF13CA"/>
    <w:rsid w:val="00EF1589"/>
    <w:rsid w:val="00EF1728"/>
    <w:rsid w:val="00EF25F1"/>
    <w:rsid w:val="00EF2623"/>
    <w:rsid w:val="00EF2C08"/>
    <w:rsid w:val="00EF2E98"/>
    <w:rsid w:val="00EF30FE"/>
    <w:rsid w:val="00EF3165"/>
    <w:rsid w:val="00EF31AE"/>
    <w:rsid w:val="00EF36A3"/>
    <w:rsid w:val="00EF39A2"/>
    <w:rsid w:val="00EF3C5D"/>
    <w:rsid w:val="00EF43F9"/>
    <w:rsid w:val="00EF4526"/>
    <w:rsid w:val="00EF4B9F"/>
    <w:rsid w:val="00EF4D7F"/>
    <w:rsid w:val="00EF4DD6"/>
    <w:rsid w:val="00EF5CE5"/>
    <w:rsid w:val="00EF6244"/>
    <w:rsid w:val="00EF6498"/>
    <w:rsid w:val="00EF64C7"/>
    <w:rsid w:val="00EF6EAC"/>
    <w:rsid w:val="00EF6F59"/>
    <w:rsid w:val="00EF6FF5"/>
    <w:rsid w:val="00EF79AB"/>
    <w:rsid w:val="00F00777"/>
    <w:rsid w:val="00F0090D"/>
    <w:rsid w:val="00F00CF6"/>
    <w:rsid w:val="00F01418"/>
    <w:rsid w:val="00F01604"/>
    <w:rsid w:val="00F016E3"/>
    <w:rsid w:val="00F0183B"/>
    <w:rsid w:val="00F018A9"/>
    <w:rsid w:val="00F01A2E"/>
    <w:rsid w:val="00F01C04"/>
    <w:rsid w:val="00F01C5F"/>
    <w:rsid w:val="00F0235A"/>
    <w:rsid w:val="00F023EF"/>
    <w:rsid w:val="00F025F1"/>
    <w:rsid w:val="00F0272D"/>
    <w:rsid w:val="00F02732"/>
    <w:rsid w:val="00F02823"/>
    <w:rsid w:val="00F02922"/>
    <w:rsid w:val="00F02AE6"/>
    <w:rsid w:val="00F02DF3"/>
    <w:rsid w:val="00F030A1"/>
    <w:rsid w:val="00F033CB"/>
    <w:rsid w:val="00F0345D"/>
    <w:rsid w:val="00F034D5"/>
    <w:rsid w:val="00F0364A"/>
    <w:rsid w:val="00F03AD9"/>
    <w:rsid w:val="00F040CE"/>
    <w:rsid w:val="00F04275"/>
    <w:rsid w:val="00F05235"/>
    <w:rsid w:val="00F058A4"/>
    <w:rsid w:val="00F05BFE"/>
    <w:rsid w:val="00F05F8F"/>
    <w:rsid w:val="00F0628C"/>
    <w:rsid w:val="00F0655A"/>
    <w:rsid w:val="00F0657A"/>
    <w:rsid w:val="00F0673B"/>
    <w:rsid w:val="00F06A09"/>
    <w:rsid w:val="00F06AAF"/>
    <w:rsid w:val="00F06DD5"/>
    <w:rsid w:val="00F06F50"/>
    <w:rsid w:val="00F0707A"/>
    <w:rsid w:val="00F077D1"/>
    <w:rsid w:val="00F07A77"/>
    <w:rsid w:val="00F1016F"/>
    <w:rsid w:val="00F10263"/>
    <w:rsid w:val="00F10579"/>
    <w:rsid w:val="00F1058A"/>
    <w:rsid w:val="00F10D19"/>
    <w:rsid w:val="00F11331"/>
    <w:rsid w:val="00F11837"/>
    <w:rsid w:val="00F11855"/>
    <w:rsid w:val="00F11D7C"/>
    <w:rsid w:val="00F11F19"/>
    <w:rsid w:val="00F11FB7"/>
    <w:rsid w:val="00F123E6"/>
    <w:rsid w:val="00F127BD"/>
    <w:rsid w:val="00F12D97"/>
    <w:rsid w:val="00F13493"/>
    <w:rsid w:val="00F13E42"/>
    <w:rsid w:val="00F146C7"/>
    <w:rsid w:val="00F14A2C"/>
    <w:rsid w:val="00F14C82"/>
    <w:rsid w:val="00F14CCE"/>
    <w:rsid w:val="00F14DD0"/>
    <w:rsid w:val="00F14E37"/>
    <w:rsid w:val="00F15042"/>
    <w:rsid w:val="00F1508D"/>
    <w:rsid w:val="00F15329"/>
    <w:rsid w:val="00F15464"/>
    <w:rsid w:val="00F154BD"/>
    <w:rsid w:val="00F15891"/>
    <w:rsid w:val="00F15BD0"/>
    <w:rsid w:val="00F15E3F"/>
    <w:rsid w:val="00F16012"/>
    <w:rsid w:val="00F16832"/>
    <w:rsid w:val="00F16A6E"/>
    <w:rsid w:val="00F176D2"/>
    <w:rsid w:val="00F178F3"/>
    <w:rsid w:val="00F20117"/>
    <w:rsid w:val="00F20653"/>
    <w:rsid w:val="00F209A5"/>
    <w:rsid w:val="00F21106"/>
    <w:rsid w:val="00F21326"/>
    <w:rsid w:val="00F2162D"/>
    <w:rsid w:val="00F21672"/>
    <w:rsid w:val="00F21678"/>
    <w:rsid w:val="00F216DB"/>
    <w:rsid w:val="00F217C5"/>
    <w:rsid w:val="00F21AF2"/>
    <w:rsid w:val="00F21BE3"/>
    <w:rsid w:val="00F21F26"/>
    <w:rsid w:val="00F22A2C"/>
    <w:rsid w:val="00F22FED"/>
    <w:rsid w:val="00F23657"/>
    <w:rsid w:val="00F23B05"/>
    <w:rsid w:val="00F23BBD"/>
    <w:rsid w:val="00F23D0E"/>
    <w:rsid w:val="00F23D50"/>
    <w:rsid w:val="00F243A6"/>
    <w:rsid w:val="00F24784"/>
    <w:rsid w:val="00F24C8F"/>
    <w:rsid w:val="00F24D48"/>
    <w:rsid w:val="00F24D7A"/>
    <w:rsid w:val="00F24E5E"/>
    <w:rsid w:val="00F24F77"/>
    <w:rsid w:val="00F2501E"/>
    <w:rsid w:val="00F25094"/>
    <w:rsid w:val="00F25239"/>
    <w:rsid w:val="00F25346"/>
    <w:rsid w:val="00F25412"/>
    <w:rsid w:val="00F2569D"/>
    <w:rsid w:val="00F26081"/>
    <w:rsid w:val="00F262EE"/>
    <w:rsid w:val="00F26495"/>
    <w:rsid w:val="00F2650F"/>
    <w:rsid w:val="00F2651A"/>
    <w:rsid w:val="00F2657B"/>
    <w:rsid w:val="00F2662E"/>
    <w:rsid w:val="00F26CBB"/>
    <w:rsid w:val="00F27878"/>
    <w:rsid w:val="00F27AD3"/>
    <w:rsid w:val="00F27C47"/>
    <w:rsid w:val="00F27E70"/>
    <w:rsid w:val="00F30054"/>
    <w:rsid w:val="00F30486"/>
    <w:rsid w:val="00F30658"/>
    <w:rsid w:val="00F30675"/>
    <w:rsid w:val="00F309E7"/>
    <w:rsid w:val="00F3102B"/>
    <w:rsid w:val="00F3108D"/>
    <w:rsid w:val="00F31458"/>
    <w:rsid w:val="00F314A9"/>
    <w:rsid w:val="00F31832"/>
    <w:rsid w:val="00F31974"/>
    <w:rsid w:val="00F31B33"/>
    <w:rsid w:val="00F31C2A"/>
    <w:rsid w:val="00F31E41"/>
    <w:rsid w:val="00F31E86"/>
    <w:rsid w:val="00F32423"/>
    <w:rsid w:val="00F32EA0"/>
    <w:rsid w:val="00F337D7"/>
    <w:rsid w:val="00F3413B"/>
    <w:rsid w:val="00F34214"/>
    <w:rsid w:val="00F344DB"/>
    <w:rsid w:val="00F344E5"/>
    <w:rsid w:val="00F34B2A"/>
    <w:rsid w:val="00F34BBC"/>
    <w:rsid w:val="00F34E2E"/>
    <w:rsid w:val="00F3509B"/>
    <w:rsid w:val="00F3511B"/>
    <w:rsid w:val="00F355A0"/>
    <w:rsid w:val="00F356D9"/>
    <w:rsid w:val="00F359A8"/>
    <w:rsid w:val="00F35B0B"/>
    <w:rsid w:val="00F35C32"/>
    <w:rsid w:val="00F35F40"/>
    <w:rsid w:val="00F36004"/>
    <w:rsid w:val="00F3606C"/>
    <w:rsid w:val="00F36AAE"/>
    <w:rsid w:val="00F36D09"/>
    <w:rsid w:val="00F36D6A"/>
    <w:rsid w:val="00F36E75"/>
    <w:rsid w:val="00F3763A"/>
    <w:rsid w:val="00F37C34"/>
    <w:rsid w:val="00F37DA7"/>
    <w:rsid w:val="00F37FBF"/>
    <w:rsid w:val="00F40690"/>
    <w:rsid w:val="00F40CEE"/>
    <w:rsid w:val="00F40E23"/>
    <w:rsid w:val="00F40F4B"/>
    <w:rsid w:val="00F4158C"/>
    <w:rsid w:val="00F41846"/>
    <w:rsid w:val="00F418B8"/>
    <w:rsid w:val="00F41AB2"/>
    <w:rsid w:val="00F41E08"/>
    <w:rsid w:val="00F42617"/>
    <w:rsid w:val="00F428CD"/>
    <w:rsid w:val="00F42DDB"/>
    <w:rsid w:val="00F4349A"/>
    <w:rsid w:val="00F437A3"/>
    <w:rsid w:val="00F43966"/>
    <w:rsid w:val="00F43DED"/>
    <w:rsid w:val="00F44095"/>
    <w:rsid w:val="00F4496D"/>
    <w:rsid w:val="00F44BF2"/>
    <w:rsid w:val="00F44CBA"/>
    <w:rsid w:val="00F44E13"/>
    <w:rsid w:val="00F451EC"/>
    <w:rsid w:val="00F452D4"/>
    <w:rsid w:val="00F45627"/>
    <w:rsid w:val="00F45B88"/>
    <w:rsid w:val="00F45CBB"/>
    <w:rsid w:val="00F45CE5"/>
    <w:rsid w:val="00F46385"/>
    <w:rsid w:val="00F468FD"/>
    <w:rsid w:val="00F46D78"/>
    <w:rsid w:val="00F4704E"/>
    <w:rsid w:val="00F4730F"/>
    <w:rsid w:val="00F47658"/>
    <w:rsid w:val="00F47A55"/>
    <w:rsid w:val="00F47A71"/>
    <w:rsid w:val="00F47EC6"/>
    <w:rsid w:val="00F50142"/>
    <w:rsid w:val="00F50473"/>
    <w:rsid w:val="00F508F9"/>
    <w:rsid w:val="00F50A55"/>
    <w:rsid w:val="00F50AA4"/>
    <w:rsid w:val="00F50F10"/>
    <w:rsid w:val="00F51606"/>
    <w:rsid w:val="00F51740"/>
    <w:rsid w:val="00F51BEF"/>
    <w:rsid w:val="00F51D6E"/>
    <w:rsid w:val="00F52760"/>
    <w:rsid w:val="00F52F2E"/>
    <w:rsid w:val="00F53009"/>
    <w:rsid w:val="00F5304E"/>
    <w:rsid w:val="00F53071"/>
    <w:rsid w:val="00F534A6"/>
    <w:rsid w:val="00F536EC"/>
    <w:rsid w:val="00F53A63"/>
    <w:rsid w:val="00F53D6B"/>
    <w:rsid w:val="00F54580"/>
    <w:rsid w:val="00F549CF"/>
    <w:rsid w:val="00F54F92"/>
    <w:rsid w:val="00F550D7"/>
    <w:rsid w:val="00F553B8"/>
    <w:rsid w:val="00F55B46"/>
    <w:rsid w:val="00F55D13"/>
    <w:rsid w:val="00F55DA1"/>
    <w:rsid w:val="00F5610D"/>
    <w:rsid w:val="00F5622F"/>
    <w:rsid w:val="00F563FD"/>
    <w:rsid w:val="00F566E9"/>
    <w:rsid w:val="00F57091"/>
    <w:rsid w:val="00F57877"/>
    <w:rsid w:val="00F57CD9"/>
    <w:rsid w:val="00F60622"/>
    <w:rsid w:val="00F60656"/>
    <w:rsid w:val="00F6077D"/>
    <w:rsid w:val="00F60794"/>
    <w:rsid w:val="00F60903"/>
    <w:rsid w:val="00F612F7"/>
    <w:rsid w:val="00F61667"/>
    <w:rsid w:val="00F616F4"/>
    <w:rsid w:val="00F61829"/>
    <w:rsid w:val="00F61A63"/>
    <w:rsid w:val="00F61F18"/>
    <w:rsid w:val="00F61F8F"/>
    <w:rsid w:val="00F62072"/>
    <w:rsid w:val="00F62135"/>
    <w:rsid w:val="00F62338"/>
    <w:rsid w:val="00F6292D"/>
    <w:rsid w:val="00F62AED"/>
    <w:rsid w:val="00F62B30"/>
    <w:rsid w:val="00F63188"/>
    <w:rsid w:val="00F6366D"/>
    <w:rsid w:val="00F6398F"/>
    <w:rsid w:val="00F63B2E"/>
    <w:rsid w:val="00F63D4D"/>
    <w:rsid w:val="00F64221"/>
    <w:rsid w:val="00F64416"/>
    <w:rsid w:val="00F64509"/>
    <w:rsid w:val="00F64592"/>
    <w:rsid w:val="00F648C5"/>
    <w:rsid w:val="00F64A58"/>
    <w:rsid w:val="00F64AC1"/>
    <w:rsid w:val="00F64B79"/>
    <w:rsid w:val="00F6505A"/>
    <w:rsid w:val="00F650C9"/>
    <w:rsid w:val="00F65DEA"/>
    <w:rsid w:val="00F65FE9"/>
    <w:rsid w:val="00F66232"/>
    <w:rsid w:val="00F665CF"/>
    <w:rsid w:val="00F6714E"/>
    <w:rsid w:val="00F67445"/>
    <w:rsid w:val="00F6767E"/>
    <w:rsid w:val="00F701E5"/>
    <w:rsid w:val="00F70270"/>
    <w:rsid w:val="00F7058C"/>
    <w:rsid w:val="00F71379"/>
    <w:rsid w:val="00F71486"/>
    <w:rsid w:val="00F71795"/>
    <w:rsid w:val="00F71EE5"/>
    <w:rsid w:val="00F72024"/>
    <w:rsid w:val="00F72425"/>
    <w:rsid w:val="00F72EC6"/>
    <w:rsid w:val="00F72ED7"/>
    <w:rsid w:val="00F72FBD"/>
    <w:rsid w:val="00F73037"/>
    <w:rsid w:val="00F7355C"/>
    <w:rsid w:val="00F73ABB"/>
    <w:rsid w:val="00F749C2"/>
    <w:rsid w:val="00F74D56"/>
    <w:rsid w:val="00F74F1F"/>
    <w:rsid w:val="00F74FFB"/>
    <w:rsid w:val="00F750F4"/>
    <w:rsid w:val="00F75190"/>
    <w:rsid w:val="00F7533D"/>
    <w:rsid w:val="00F753E2"/>
    <w:rsid w:val="00F75409"/>
    <w:rsid w:val="00F75425"/>
    <w:rsid w:val="00F7568E"/>
    <w:rsid w:val="00F756DB"/>
    <w:rsid w:val="00F757A0"/>
    <w:rsid w:val="00F7593D"/>
    <w:rsid w:val="00F759E5"/>
    <w:rsid w:val="00F76269"/>
    <w:rsid w:val="00F76735"/>
    <w:rsid w:val="00F76E10"/>
    <w:rsid w:val="00F76F39"/>
    <w:rsid w:val="00F771FC"/>
    <w:rsid w:val="00F7736C"/>
    <w:rsid w:val="00F7755C"/>
    <w:rsid w:val="00F77875"/>
    <w:rsid w:val="00F778DA"/>
    <w:rsid w:val="00F77AD4"/>
    <w:rsid w:val="00F80027"/>
    <w:rsid w:val="00F80069"/>
    <w:rsid w:val="00F80526"/>
    <w:rsid w:val="00F80963"/>
    <w:rsid w:val="00F80B83"/>
    <w:rsid w:val="00F80F5E"/>
    <w:rsid w:val="00F8171E"/>
    <w:rsid w:val="00F81A28"/>
    <w:rsid w:val="00F81CC1"/>
    <w:rsid w:val="00F826BC"/>
    <w:rsid w:val="00F8273B"/>
    <w:rsid w:val="00F82D37"/>
    <w:rsid w:val="00F82F26"/>
    <w:rsid w:val="00F839A3"/>
    <w:rsid w:val="00F83A4A"/>
    <w:rsid w:val="00F841D2"/>
    <w:rsid w:val="00F84648"/>
    <w:rsid w:val="00F846BA"/>
    <w:rsid w:val="00F8487D"/>
    <w:rsid w:val="00F848AF"/>
    <w:rsid w:val="00F84FCB"/>
    <w:rsid w:val="00F8513B"/>
    <w:rsid w:val="00F853F7"/>
    <w:rsid w:val="00F855DA"/>
    <w:rsid w:val="00F85B1F"/>
    <w:rsid w:val="00F85BCC"/>
    <w:rsid w:val="00F86045"/>
    <w:rsid w:val="00F86149"/>
    <w:rsid w:val="00F86277"/>
    <w:rsid w:val="00F86382"/>
    <w:rsid w:val="00F864B2"/>
    <w:rsid w:val="00F86639"/>
    <w:rsid w:val="00F8683B"/>
    <w:rsid w:val="00F86E17"/>
    <w:rsid w:val="00F87624"/>
    <w:rsid w:val="00F878EA"/>
    <w:rsid w:val="00F87F23"/>
    <w:rsid w:val="00F900AF"/>
    <w:rsid w:val="00F900B7"/>
    <w:rsid w:val="00F909B1"/>
    <w:rsid w:val="00F90C11"/>
    <w:rsid w:val="00F90DE9"/>
    <w:rsid w:val="00F90EB4"/>
    <w:rsid w:val="00F925BA"/>
    <w:rsid w:val="00F92725"/>
    <w:rsid w:val="00F9292E"/>
    <w:rsid w:val="00F92A08"/>
    <w:rsid w:val="00F92F4A"/>
    <w:rsid w:val="00F937F9"/>
    <w:rsid w:val="00F9384B"/>
    <w:rsid w:val="00F93D40"/>
    <w:rsid w:val="00F94487"/>
    <w:rsid w:val="00F945EF"/>
    <w:rsid w:val="00F9461E"/>
    <w:rsid w:val="00F9492C"/>
    <w:rsid w:val="00F94B38"/>
    <w:rsid w:val="00F94BFA"/>
    <w:rsid w:val="00F94D21"/>
    <w:rsid w:val="00F94D48"/>
    <w:rsid w:val="00F9536D"/>
    <w:rsid w:val="00F9570A"/>
    <w:rsid w:val="00F95A8B"/>
    <w:rsid w:val="00F95D57"/>
    <w:rsid w:val="00F95E57"/>
    <w:rsid w:val="00F95EE7"/>
    <w:rsid w:val="00F96421"/>
    <w:rsid w:val="00F96746"/>
    <w:rsid w:val="00F96A77"/>
    <w:rsid w:val="00F96E43"/>
    <w:rsid w:val="00F9737A"/>
    <w:rsid w:val="00F9760B"/>
    <w:rsid w:val="00F9774B"/>
    <w:rsid w:val="00F97E82"/>
    <w:rsid w:val="00F97EEE"/>
    <w:rsid w:val="00FA05F0"/>
    <w:rsid w:val="00FA07E5"/>
    <w:rsid w:val="00FA0B7D"/>
    <w:rsid w:val="00FA1111"/>
    <w:rsid w:val="00FA1545"/>
    <w:rsid w:val="00FA1FD9"/>
    <w:rsid w:val="00FA2717"/>
    <w:rsid w:val="00FA2B84"/>
    <w:rsid w:val="00FA2CFC"/>
    <w:rsid w:val="00FA3312"/>
    <w:rsid w:val="00FA35ED"/>
    <w:rsid w:val="00FA3840"/>
    <w:rsid w:val="00FA3E52"/>
    <w:rsid w:val="00FA416F"/>
    <w:rsid w:val="00FA419A"/>
    <w:rsid w:val="00FA4504"/>
    <w:rsid w:val="00FA4606"/>
    <w:rsid w:val="00FA4B25"/>
    <w:rsid w:val="00FA4D14"/>
    <w:rsid w:val="00FA4F73"/>
    <w:rsid w:val="00FA503D"/>
    <w:rsid w:val="00FA561F"/>
    <w:rsid w:val="00FA57D0"/>
    <w:rsid w:val="00FA5B77"/>
    <w:rsid w:val="00FA5E02"/>
    <w:rsid w:val="00FA5E4D"/>
    <w:rsid w:val="00FA6242"/>
    <w:rsid w:val="00FA6473"/>
    <w:rsid w:val="00FA6910"/>
    <w:rsid w:val="00FA6A37"/>
    <w:rsid w:val="00FA6AFC"/>
    <w:rsid w:val="00FA7019"/>
    <w:rsid w:val="00FA71D6"/>
    <w:rsid w:val="00FA7BC3"/>
    <w:rsid w:val="00FA7EE6"/>
    <w:rsid w:val="00FB00B3"/>
    <w:rsid w:val="00FB0155"/>
    <w:rsid w:val="00FB1030"/>
    <w:rsid w:val="00FB15D1"/>
    <w:rsid w:val="00FB18F5"/>
    <w:rsid w:val="00FB217F"/>
    <w:rsid w:val="00FB243B"/>
    <w:rsid w:val="00FB2470"/>
    <w:rsid w:val="00FB270C"/>
    <w:rsid w:val="00FB274F"/>
    <w:rsid w:val="00FB2840"/>
    <w:rsid w:val="00FB28B1"/>
    <w:rsid w:val="00FB29C2"/>
    <w:rsid w:val="00FB2C55"/>
    <w:rsid w:val="00FB3235"/>
    <w:rsid w:val="00FB367B"/>
    <w:rsid w:val="00FB3ABE"/>
    <w:rsid w:val="00FB3BD3"/>
    <w:rsid w:val="00FB3F56"/>
    <w:rsid w:val="00FB3FEA"/>
    <w:rsid w:val="00FB4586"/>
    <w:rsid w:val="00FB4688"/>
    <w:rsid w:val="00FB4A99"/>
    <w:rsid w:val="00FB4D83"/>
    <w:rsid w:val="00FB4D99"/>
    <w:rsid w:val="00FB4E87"/>
    <w:rsid w:val="00FB521A"/>
    <w:rsid w:val="00FB5979"/>
    <w:rsid w:val="00FB5AE9"/>
    <w:rsid w:val="00FB5FD8"/>
    <w:rsid w:val="00FB647D"/>
    <w:rsid w:val="00FB6551"/>
    <w:rsid w:val="00FB69A5"/>
    <w:rsid w:val="00FB6C63"/>
    <w:rsid w:val="00FB6E37"/>
    <w:rsid w:val="00FB7120"/>
    <w:rsid w:val="00FB71C8"/>
    <w:rsid w:val="00FB7393"/>
    <w:rsid w:val="00FC0362"/>
    <w:rsid w:val="00FC0CA7"/>
    <w:rsid w:val="00FC1261"/>
    <w:rsid w:val="00FC134D"/>
    <w:rsid w:val="00FC1377"/>
    <w:rsid w:val="00FC13F0"/>
    <w:rsid w:val="00FC15B8"/>
    <w:rsid w:val="00FC1620"/>
    <w:rsid w:val="00FC18C8"/>
    <w:rsid w:val="00FC1BEE"/>
    <w:rsid w:val="00FC1D54"/>
    <w:rsid w:val="00FC20C3"/>
    <w:rsid w:val="00FC252B"/>
    <w:rsid w:val="00FC26BA"/>
    <w:rsid w:val="00FC2AB7"/>
    <w:rsid w:val="00FC2CD7"/>
    <w:rsid w:val="00FC2CE1"/>
    <w:rsid w:val="00FC2D32"/>
    <w:rsid w:val="00FC3053"/>
    <w:rsid w:val="00FC320F"/>
    <w:rsid w:val="00FC38F3"/>
    <w:rsid w:val="00FC3EBD"/>
    <w:rsid w:val="00FC44F8"/>
    <w:rsid w:val="00FC45B5"/>
    <w:rsid w:val="00FC4779"/>
    <w:rsid w:val="00FC48C2"/>
    <w:rsid w:val="00FC4A26"/>
    <w:rsid w:val="00FC5115"/>
    <w:rsid w:val="00FC585F"/>
    <w:rsid w:val="00FC59E5"/>
    <w:rsid w:val="00FC5CB0"/>
    <w:rsid w:val="00FC5E2E"/>
    <w:rsid w:val="00FC601C"/>
    <w:rsid w:val="00FC6365"/>
    <w:rsid w:val="00FC63E6"/>
    <w:rsid w:val="00FC6760"/>
    <w:rsid w:val="00FC6C56"/>
    <w:rsid w:val="00FC779A"/>
    <w:rsid w:val="00FC7859"/>
    <w:rsid w:val="00FC7F44"/>
    <w:rsid w:val="00FD0230"/>
    <w:rsid w:val="00FD03EC"/>
    <w:rsid w:val="00FD0507"/>
    <w:rsid w:val="00FD06B2"/>
    <w:rsid w:val="00FD07E0"/>
    <w:rsid w:val="00FD08CF"/>
    <w:rsid w:val="00FD0925"/>
    <w:rsid w:val="00FD0A5A"/>
    <w:rsid w:val="00FD0B98"/>
    <w:rsid w:val="00FD0D08"/>
    <w:rsid w:val="00FD0D76"/>
    <w:rsid w:val="00FD0E71"/>
    <w:rsid w:val="00FD0EDB"/>
    <w:rsid w:val="00FD0F47"/>
    <w:rsid w:val="00FD1760"/>
    <w:rsid w:val="00FD1ACF"/>
    <w:rsid w:val="00FD1B57"/>
    <w:rsid w:val="00FD1C20"/>
    <w:rsid w:val="00FD2B5E"/>
    <w:rsid w:val="00FD2DA9"/>
    <w:rsid w:val="00FD307D"/>
    <w:rsid w:val="00FD3095"/>
    <w:rsid w:val="00FD3CCA"/>
    <w:rsid w:val="00FD3E9B"/>
    <w:rsid w:val="00FD458C"/>
    <w:rsid w:val="00FD46D2"/>
    <w:rsid w:val="00FD4C31"/>
    <w:rsid w:val="00FD4E57"/>
    <w:rsid w:val="00FD58CB"/>
    <w:rsid w:val="00FD5A9A"/>
    <w:rsid w:val="00FD5C34"/>
    <w:rsid w:val="00FD614F"/>
    <w:rsid w:val="00FD6256"/>
    <w:rsid w:val="00FD66AE"/>
    <w:rsid w:val="00FD6DF1"/>
    <w:rsid w:val="00FD6F01"/>
    <w:rsid w:val="00FD7373"/>
    <w:rsid w:val="00FD7697"/>
    <w:rsid w:val="00FD76E2"/>
    <w:rsid w:val="00FD7FA6"/>
    <w:rsid w:val="00FE027C"/>
    <w:rsid w:val="00FE08C1"/>
    <w:rsid w:val="00FE0957"/>
    <w:rsid w:val="00FE1069"/>
    <w:rsid w:val="00FE1481"/>
    <w:rsid w:val="00FE16CD"/>
    <w:rsid w:val="00FE17A5"/>
    <w:rsid w:val="00FE18C9"/>
    <w:rsid w:val="00FE1FC9"/>
    <w:rsid w:val="00FE265B"/>
    <w:rsid w:val="00FE278C"/>
    <w:rsid w:val="00FE35CB"/>
    <w:rsid w:val="00FE36DE"/>
    <w:rsid w:val="00FE3972"/>
    <w:rsid w:val="00FE4AC9"/>
    <w:rsid w:val="00FE5033"/>
    <w:rsid w:val="00FE5044"/>
    <w:rsid w:val="00FE51EC"/>
    <w:rsid w:val="00FE5374"/>
    <w:rsid w:val="00FE58A0"/>
    <w:rsid w:val="00FE5DD9"/>
    <w:rsid w:val="00FE5EAB"/>
    <w:rsid w:val="00FE619F"/>
    <w:rsid w:val="00FE6238"/>
    <w:rsid w:val="00FE690F"/>
    <w:rsid w:val="00FE6A9F"/>
    <w:rsid w:val="00FE6E69"/>
    <w:rsid w:val="00FE7314"/>
    <w:rsid w:val="00FE751C"/>
    <w:rsid w:val="00FE77CA"/>
    <w:rsid w:val="00FE7A83"/>
    <w:rsid w:val="00FE7FE5"/>
    <w:rsid w:val="00FF070B"/>
    <w:rsid w:val="00FF0B11"/>
    <w:rsid w:val="00FF0DB8"/>
    <w:rsid w:val="00FF109E"/>
    <w:rsid w:val="00FF1CA9"/>
    <w:rsid w:val="00FF1CEC"/>
    <w:rsid w:val="00FF1E45"/>
    <w:rsid w:val="00FF29C4"/>
    <w:rsid w:val="00FF29FF"/>
    <w:rsid w:val="00FF2AB0"/>
    <w:rsid w:val="00FF2B0D"/>
    <w:rsid w:val="00FF2CA2"/>
    <w:rsid w:val="00FF2EE6"/>
    <w:rsid w:val="00FF380B"/>
    <w:rsid w:val="00FF3C7F"/>
    <w:rsid w:val="00FF454F"/>
    <w:rsid w:val="00FF461C"/>
    <w:rsid w:val="00FF4681"/>
    <w:rsid w:val="00FF5386"/>
    <w:rsid w:val="00FF5510"/>
    <w:rsid w:val="00FF5AA9"/>
    <w:rsid w:val="00FF5C48"/>
    <w:rsid w:val="00FF5D46"/>
    <w:rsid w:val="00FF5E9E"/>
    <w:rsid w:val="00FF6708"/>
    <w:rsid w:val="00FF67B8"/>
    <w:rsid w:val="00FF6887"/>
    <w:rsid w:val="00FF6F4D"/>
    <w:rsid w:val="00FF71D3"/>
    <w:rsid w:val="00FF757C"/>
    <w:rsid w:val="00FF766A"/>
    <w:rsid w:val="00FF76DD"/>
    <w:rsid w:val="00FF7A4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Cambria" w:hAnsi="Cambria"/>
      <w:b/>
      <w:bCs/>
      <w:i/>
      <w:iCs/>
      <w:sz w:val="28"/>
      <w:szCs w:val="28"/>
      <w:lang/>
    </w:rPr>
  </w:style>
  <w:style w:type="paragraph" w:styleId="Titre3">
    <w:name w:val="heading 3"/>
    <w:basedOn w:val="Normal"/>
    <w:next w:val="Normal"/>
    <w:link w:val="Titre3Car"/>
    <w:uiPriority w:val="99"/>
    <w:qFormat/>
    <w:rsid w:val="00A7067D"/>
    <w:pPr>
      <w:keepNext/>
      <w:spacing w:before="240" w:after="60"/>
      <w:outlineLvl w:val="2"/>
    </w:pPr>
    <w:rPr>
      <w:rFonts w:ascii="Cambria" w:hAnsi="Cambria"/>
      <w:b/>
      <w:bCs/>
      <w:sz w:val="26"/>
      <w:szCs w:val="26"/>
      <w:lang/>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9"/>
    <w:semiHidden/>
    <w:locked/>
    <w:rsid w:val="000862E0"/>
    <w:rPr>
      <w:rFonts w:ascii="Cambria" w:hAnsi="Cambria" w:cs="Times New Roman"/>
      <w:b/>
      <w:bCs/>
      <w:i/>
      <w:iCs/>
      <w:sz w:val="28"/>
      <w:szCs w:val="28"/>
    </w:rPr>
  </w:style>
  <w:style w:type="character" w:customStyle="1" w:styleId="Titre3Car">
    <w:name w:val="Titre 3 Car"/>
    <w:link w:val="Titre3"/>
    <w:uiPriority w:val="99"/>
    <w:semiHidden/>
    <w:locked/>
    <w:rsid w:val="000862E0"/>
    <w:rPr>
      <w:rFonts w:ascii="Cambria" w:hAnsi="Cambria" w:cs="Times New Roman"/>
      <w:b/>
      <w:bCs/>
      <w:sz w:val="26"/>
      <w:szCs w:val="26"/>
    </w:rPr>
  </w:style>
  <w:style w:type="character" w:styleId="Accentuation">
    <w:name w:val="Emphasis"/>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rPr>
      <w:lang/>
    </w:rPr>
  </w:style>
  <w:style w:type="character" w:customStyle="1" w:styleId="PieddepageCar">
    <w:name w:val="Pied de page Car"/>
    <w:link w:val="Pieddepage"/>
    <w:uiPriority w:val="99"/>
    <w:semiHidden/>
    <w:locked/>
    <w:rsid w:val="000862E0"/>
    <w:rPr>
      <w:rFonts w:cs="Times New Roman"/>
      <w:sz w:val="24"/>
      <w:szCs w:val="24"/>
    </w:rPr>
  </w:style>
  <w:style w:type="character" w:styleId="Numrodepage">
    <w:name w:val="page number"/>
    <w:uiPriority w:val="99"/>
    <w:rsid w:val="00B855EA"/>
    <w:rPr>
      <w:rFonts w:cs="Times New Roman"/>
    </w:rPr>
  </w:style>
  <w:style w:type="paragraph" w:styleId="Corpsdetexte">
    <w:name w:val="Body Text"/>
    <w:basedOn w:val="Normal"/>
    <w:link w:val="CorpsdetexteCar"/>
    <w:rsid w:val="00AC3133"/>
    <w:pPr>
      <w:jc w:val="both"/>
    </w:pPr>
    <w:rPr>
      <w:lang/>
    </w:rPr>
  </w:style>
  <w:style w:type="character" w:customStyle="1" w:styleId="CorpsdetexteCar">
    <w:name w:val="Corps de texte Car"/>
    <w:link w:val="Corpsdetexte"/>
    <w:locked/>
    <w:rsid w:val="000862E0"/>
    <w:rPr>
      <w:rFonts w:cs="Times New Roman"/>
      <w:sz w:val="24"/>
      <w:szCs w:val="24"/>
    </w:rPr>
  </w:style>
  <w:style w:type="paragraph" w:styleId="Titre">
    <w:name w:val="Title"/>
    <w:basedOn w:val="Normal"/>
    <w:link w:val="TitreCar"/>
    <w:uiPriority w:val="10"/>
    <w:qFormat/>
    <w:rsid w:val="00AC3133"/>
    <w:pPr>
      <w:jc w:val="center"/>
    </w:pPr>
    <w:rPr>
      <w:rFonts w:ascii="Cambria" w:hAnsi="Cambria"/>
      <w:b/>
      <w:bCs/>
      <w:kern w:val="28"/>
      <w:sz w:val="32"/>
      <w:szCs w:val="32"/>
      <w:lang/>
    </w:rPr>
  </w:style>
  <w:style w:type="character" w:customStyle="1" w:styleId="TitreCar">
    <w:name w:val="Titre Car"/>
    <w:link w:val="Titre"/>
    <w:uiPriority w:val="10"/>
    <w:locked/>
    <w:rsid w:val="000862E0"/>
    <w:rPr>
      <w:rFonts w:ascii="Cambria" w:hAnsi="Cambria" w:cs="Times New Roman"/>
      <w:b/>
      <w:bCs/>
      <w:kern w:val="28"/>
      <w:sz w:val="32"/>
      <w:szCs w:val="32"/>
    </w:rPr>
  </w:style>
  <w:style w:type="paragraph" w:styleId="En-tte">
    <w:name w:val="header"/>
    <w:basedOn w:val="Normal"/>
    <w:link w:val="En-tteCar"/>
    <w:uiPriority w:val="99"/>
    <w:rsid w:val="002C02CC"/>
    <w:pPr>
      <w:tabs>
        <w:tab w:val="center" w:pos="4536"/>
        <w:tab w:val="right" w:pos="9072"/>
      </w:tabs>
    </w:pPr>
    <w:rPr>
      <w:lang/>
    </w:rPr>
  </w:style>
  <w:style w:type="character" w:customStyle="1" w:styleId="En-tteCar">
    <w:name w:val="En-tête Car"/>
    <w:link w:val="En-tte"/>
    <w:uiPriority w:val="99"/>
    <w:semiHidden/>
    <w:locked/>
    <w:rsid w:val="000862E0"/>
    <w:rPr>
      <w:rFonts w:cs="Times New Roman"/>
      <w:sz w:val="24"/>
      <w:szCs w:val="24"/>
    </w:rPr>
  </w:style>
  <w:style w:type="paragraph" w:styleId="Textedebulles">
    <w:name w:val="Balloon Text"/>
    <w:basedOn w:val="Normal"/>
    <w:link w:val="TextedebullesCar"/>
    <w:uiPriority w:val="99"/>
    <w:semiHidden/>
    <w:rsid w:val="001437B0"/>
    <w:rPr>
      <w:sz w:val="2"/>
      <w:szCs w:val="20"/>
      <w:lang/>
    </w:rPr>
  </w:style>
  <w:style w:type="character" w:customStyle="1" w:styleId="TextedebullesCar">
    <w:name w:val="Texte de bulles Car"/>
    <w:link w:val="Textedebulles"/>
    <w:uiPriority w:val="99"/>
    <w:semiHidden/>
    <w:locked/>
    <w:rsid w:val="000862E0"/>
    <w:rPr>
      <w:rFonts w:cs="Times New Roman"/>
      <w:sz w:val="2"/>
    </w:rPr>
  </w:style>
  <w:style w:type="character" w:customStyle="1" w:styleId="hps">
    <w:name w:val="hps"/>
    <w:uiPriority w:val="99"/>
    <w:rsid w:val="001E2E19"/>
    <w:rPr>
      <w:rFonts w:cs="Times New Roman"/>
    </w:rPr>
  </w:style>
  <w:style w:type="character" w:customStyle="1" w:styleId="hpsatn">
    <w:name w:val="hps atn"/>
    <w:uiPriority w:val="99"/>
    <w:rsid w:val="0080084F"/>
    <w:rPr>
      <w:rFonts w:cs="Times New Roman"/>
    </w:rPr>
  </w:style>
  <w:style w:type="character" w:styleId="lev">
    <w:name w:val="Strong"/>
    <w:uiPriority w:val="99"/>
    <w:qFormat/>
    <w:locked/>
    <w:rsid w:val="003D4283"/>
    <w:rPr>
      <w:rFonts w:cs="Times New Roman"/>
      <w:b/>
      <w:bCs/>
    </w:rPr>
  </w:style>
  <w:style w:type="paragraph" w:styleId="Notedebasdepage">
    <w:name w:val="footnote text"/>
    <w:basedOn w:val="Normal"/>
    <w:link w:val="NotedebasdepageCar"/>
    <w:uiPriority w:val="99"/>
    <w:semiHidden/>
    <w:rsid w:val="00AA46C6"/>
    <w:rPr>
      <w:rFonts w:ascii="Calibri" w:hAnsi="Calibri" w:cs="Arial"/>
      <w:sz w:val="20"/>
      <w:szCs w:val="20"/>
      <w:lang w:eastAsia="en-US"/>
    </w:rPr>
  </w:style>
  <w:style w:type="character" w:customStyle="1" w:styleId="NotedebasdepageCar">
    <w:name w:val="Note de bas de page Car"/>
    <w:link w:val="Notedebasdepage"/>
    <w:uiPriority w:val="99"/>
    <w:semiHidden/>
    <w:locked/>
    <w:rsid w:val="00AA46C6"/>
    <w:rPr>
      <w:rFonts w:ascii="Calibri" w:hAnsi="Calibri" w:cs="Arial"/>
      <w:lang w:val="fr-FR" w:eastAsia="en-US" w:bidi="ar-SA"/>
    </w:rPr>
  </w:style>
  <w:style w:type="character" w:styleId="Appelnotedebasdep">
    <w:name w:val="footnote reference"/>
    <w:uiPriority w:val="99"/>
    <w:semiHidden/>
    <w:rsid w:val="00AA46C6"/>
    <w:rPr>
      <w:rFonts w:cs="Times New Roman"/>
      <w:vertAlign w:val="superscript"/>
    </w:rPr>
  </w:style>
  <w:style w:type="character" w:customStyle="1" w:styleId="ebo1e">
    <w:name w:val="ebo1e"/>
    <w:uiPriority w:val="99"/>
    <w:rsid w:val="001712FF"/>
    <w:rPr>
      <w:rFonts w:cs="Times New Roman"/>
    </w:rPr>
  </w:style>
  <w:style w:type="character" w:customStyle="1" w:styleId="fc0t1x20a">
    <w:name w:val="fc0t1x20a"/>
    <w:uiPriority w:val="99"/>
    <w:rsid w:val="00FB217F"/>
    <w:rPr>
      <w:rFonts w:cs="Times New Roman"/>
    </w:rPr>
  </w:style>
</w:styles>
</file>

<file path=word/webSettings.xml><?xml version="1.0" encoding="utf-8"?>
<w:webSettings xmlns:r="http://schemas.openxmlformats.org/officeDocument/2006/relationships" xmlns:w="http://schemas.openxmlformats.org/wordprocessingml/2006/main">
  <w:divs>
    <w:div w:id="48309690">
      <w:marLeft w:val="0"/>
      <w:marRight w:val="0"/>
      <w:marTop w:val="0"/>
      <w:marBottom w:val="0"/>
      <w:divBdr>
        <w:top w:val="none" w:sz="0" w:space="0" w:color="auto"/>
        <w:left w:val="none" w:sz="0" w:space="0" w:color="auto"/>
        <w:bottom w:val="none" w:sz="0" w:space="0" w:color="auto"/>
        <w:right w:val="none" w:sz="0" w:space="0" w:color="auto"/>
      </w:divBdr>
    </w:div>
    <w:div w:id="48309691">
      <w:marLeft w:val="0"/>
      <w:marRight w:val="0"/>
      <w:marTop w:val="0"/>
      <w:marBottom w:val="0"/>
      <w:divBdr>
        <w:top w:val="none" w:sz="0" w:space="0" w:color="auto"/>
        <w:left w:val="none" w:sz="0" w:space="0" w:color="auto"/>
        <w:bottom w:val="none" w:sz="0" w:space="0" w:color="auto"/>
        <w:right w:val="none" w:sz="0" w:space="0" w:color="auto"/>
      </w:divBdr>
      <w:divsChild>
        <w:div w:id="48309692">
          <w:marLeft w:val="0"/>
          <w:marRight w:val="0"/>
          <w:marTop w:val="0"/>
          <w:marBottom w:val="0"/>
          <w:divBdr>
            <w:top w:val="none" w:sz="0" w:space="0" w:color="auto"/>
            <w:left w:val="none" w:sz="0" w:space="0" w:color="auto"/>
            <w:bottom w:val="none" w:sz="0" w:space="0" w:color="auto"/>
            <w:right w:val="none" w:sz="0" w:space="0" w:color="auto"/>
          </w:divBdr>
          <w:divsChild>
            <w:div w:id="483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4">
      <w:marLeft w:val="0"/>
      <w:marRight w:val="0"/>
      <w:marTop w:val="0"/>
      <w:marBottom w:val="0"/>
      <w:divBdr>
        <w:top w:val="none" w:sz="0" w:space="0" w:color="auto"/>
        <w:left w:val="none" w:sz="0" w:space="0" w:color="auto"/>
        <w:bottom w:val="none" w:sz="0" w:space="0" w:color="auto"/>
        <w:right w:val="none" w:sz="0" w:space="0" w:color="auto"/>
      </w:divBdr>
      <w:divsChild>
        <w:div w:id="48309693">
          <w:marLeft w:val="0"/>
          <w:marRight w:val="0"/>
          <w:marTop w:val="0"/>
          <w:marBottom w:val="0"/>
          <w:divBdr>
            <w:top w:val="none" w:sz="0" w:space="0" w:color="auto"/>
            <w:left w:val="none" w:sz="0" w:space="0" w:color="auto"/>
            <w:bottom w:val="none" w:sz="0" w:space="0" w:color="auto"/>
            <w:right w:val="none" w:sz="0" w:space="0" w:color="auto"/>
          </w:divBdr>
          <w:divsChild>
            <w:div w:id="4830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C4544-1322-42BF-9D06-09C94F600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2843</Words>
  <Characters>15637</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Sweet</Company>
  <LinksUpToDate>false</LinksUpToDate>
  <CharactersWithSpaces>18444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2</cp:revision>
  <cp:lastPrinted>2019-07-02T08:31:00Z</cp:lastPrinted>
  <dcterms:created xsi:type="dcterms:W3CDTF">2019-07-02T12:34:00Z</dcterms:created>
  <dcterms:modified xsi:type="dcterms:W3CDTF">2019-07-02T12:34:00Z</dcterms:modified>
</cp:coreProperties>
</file>