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32191A">
      <w:pPr>
        <w:pStyle w:val="NormalWeb"/>
        <w:spacing w:before="0" w:beforeAutospacing="0" w:after="0" w:afterAutospacing="0"/>
        <w:jc w:val="center"/>
        <w:rPr>
          <w:b/>
          <w:bCs/>
          <w:rtl/>
          <w:lang w:bidi="ar-MA"/>
        </w:rPr>
      </w:pPr>
    </w:p>
    <w:p w:rsidR="0097276B" w:rsidRDefault="00647198" w:rsidP="0032191A">
      <w:pPr>
        <w:pStyle w:val="NormalWeb"/>
        <w:spacing w:before="0" w:beforeAutospacing="0" w:after="0" w:afterAutospacing="0"/>
        <w:jc w:val="center"/>
        <w:rPr>
          <w:b/>
          <w:bCs/>
        </w:rPr>
      </w:pPr>
      <w:r>
        <w:rPr>
          <w:b/>
          <w:bCs/>
        </w:rPr>
        <w:tab/>
      </w:r>
    </w:p>
    <w:p w:rsidR="0097276B" w:rsidRDefault="0097276B" w:rsidP="0032191A">
      <w:pPr>
        <w:pStyle w:val="NormalWeb"/>
        <w:spacing w:before="0" w:beforeAutospacing="0" w:after="0" w:afterAutospacing="0"/>
        <w:jc w:val="center"/>
        <w:rPr>
          <w:b/>
          <w:bCs/>
        </w:rPr>
      </w:pPr>
    </w:p>
    <w:p w:rsidR="0097276B" w:rsidRDefault="00CA7465" w:rsidP="0032191A">
      <w:pPr>
        <w:pStyle w:val="NormalWeb"/>
        <w:spacing w:before="0" w:beforeAutospacing="0" w:after="0" w:afterAutospacing="0"/>
        <w:jc w:val="center"/>
        <w:rPr>
          <w:b/>
          <w:bCs/>
        </w:rPr>
      </w:pPr>
      <w:r>
        <w:rPr>
          <w:noProof/>
        </w:rPr>
        <w:drawing>
          <wp:anchor distT="0" distB="0" distL="114300" distR="114300" simplePos="0" relativeHeight="251652608"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a:ln w="9525">
                      <a:noFill/>
                      <a:miter lim="800000"/>
                      <a:headEnd/>
                      <a:tailEnd/>
                    </a:ln>
                  </pic:spPr>
                </pic:pic>
              </a:graphicData>
            </a:graphic>
          </wp:anchor>
        </w:drawing>
      </w:r>
    </w:p>
    <w:p w:rsidR="0097276B" w:rsidRDefault="00CA7465" w:rsidP="0032191A">
      <w:pPr>
        <w:pStyle w:val="NormalWeb"/>
        <w:spacing w:before="0" w:beforeAutospacing="0" w:after="0" w:afterAutospacing="0"/>
        <w:jc w:val="center"/>
        <w:rPr>
          <w:b/>
          <w:bCs/>
        </w:rPr>
      </w:pPr>
      <w:r>
        <w:rPr>
          <w:noProof/>
        </w:rPr>
        <w:drawing>
          <wp:anchor distT="0" distB="0" distL="114300" distR="114300" simplePos="0" relativeHeight="251653632"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a:ln w="9525">
                      <a:noFill/>
                      <a:miter lim="800000"/>
                      <a:headEnd/>
                      <a:tailEnd/>
                    </a:ln>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53B3E" w:rsidRDefault="00553B3E" w:rsidP="0032191A">
      <w:pPr>
        <w:pStyle w:val="NormalWeb"/>
        <w:spacing w:before="0" w:beforeAutospacing="0" w:after="0" w:afterAutospacing="0"/>
        <w:jc w:val="center"/>
        <w:rPr>
          <w:b/>
          <w:bCs/>
          <w:sz w:val="14"/>
          <w:szCs w:val="14"/>
        </w:rPr>
      </w:pPr>
    </w:p>
    <w:p w:rsidR="00A27CE8" w:rsidRDefault="00A27CE8" w:rsidP="0032191A">
      <w:pPr>
        <w:pStyle w:val="NormalWeb"/>
        <w:spacing w:before="0" w:beforeAutospacing="0" w:after="0" w:afterAutospacing="0"/>
        <w:jc w:val="center"/>
        <w:rPr>
          <w:b/>
          <w:bCs/>
          <w:sz w:val="14"/>
          <w:szCs w:val="14"/>
        </w:rPr>
      </w:pPr>
    </w:p>
    <w:p w:rsidR="0097276B" w:rsidRPr="00975348" w:rsidRDefault="00B33F17" w:rsidP="00B33F17">
      <w:pPr>
        <w:pStyle w:val="NormalWeb"/>
        <w:spacing w:before="0" w:beforeAutospacing="0" w:after="0" w:afterAutospacing="0"/>
        <w:jc w:val="center"/>
        <w:rPr>
          <w:b/>
          <w:bCs/>
          <w:sz w:val="32"/>
          <w:szCs w:val="32"/>
        </w:rPr>
      </w:pPr>
      <w:r>
        <w:rPr>
          <w:b/>
          <w:bCs/>
          <w:sz w:val="32"/>
          <w:szCs w:val="32"/>
        </w:rPr>
        <w:t>Point</w:t>
      </w:r>
      <w:r w:rsidR="0022776D">
        <w:rPr>
          <w:b/>
          <w:bCs/>
          <w:sz w:val="32"/>
          <w:szCs w:val="32"/>
        </w:rPr>
        <w:t xml:space="preserve"> de </w:t>
      </w:r>
      <w:r w:rsidR="0097276B" w:rsidRPr="00975348">
        <w:rPr>
          <w:b/>
          <w:bCs/>
          <w:sz w:val="32"/>
          <w:szCs w:val="32"/>
        </w:rPr>
        <w:t xml:space="preserve">conjoncture </w:t>
      </w:r>
      <w:r>
        <w:rPr>
          <w:b/>
          <w:bCs/>
          <w:sz w:val="32"/>
          <w:szCs w:val="32"/>
        </w:rPr>
        <w:t>trimestrielle</w:t>
      </w:r>
    </w:p>
    <w:p w:rsidR="0097276B" w:rsidRDefault="0097276B" w:rsidP="008C417F">
      <w:pPr>
        <w:pStyle w:val="NormalWeb"/>
        <w:spacing w:before="0" w:beforeAutospacing="0" w:after="0" w:afterAutospacing="0"/>
        <w:jc w:val="center"/>
        <w:rPr>
          <w:b/>
          <w:bCs/>
        </w:rPr>
      </w:pPr>
      <w:r>
        <w:rPr>
          <w:b/>
          <w:bCs/>
        </w:rPr>
        <w:t xml:space="preserve">- </w:t>
      </w:r>
      <w:r w:rsidR="008C417F">
        <w:rPr>
          <w:b/>
          <w:bCs/>
        </w:rPr>
        <w:t>Janvier</w:t>
      </w:r>
      <w:r w:rsidR="00CD72FE">
        <w:rPr>
          <w:b/>
          <w:bCs/>
        </w:rPr>
        <w:t xml:space="preserve"> </w:t>
      </w:r>
      <w:r w:rsidRPr="00E82E2E">
        <w:rPr>
          <w:b/>
          <w:bCs/>
        </w:rPr>
        <w:t>201</w:t>
      </w:r>
      <w:r w:rsidR="008C417F">
        <w:rPr>
          <w:b/>
          <w:bCs/>
        </w:rPr>
        <w:t>9</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830520" w:rsidRDefault="00830520" w:rsidP="00F01604">
      <w:pPr>
        <w:pStyle w:val="NormalWeb"/>
        <w:spacing w:before="0" w:beforeAutospacing="0" w:after="0" w:afterAutospacing="0"/>
        <w:jc w:val="both"/>
        <w:rPr>
          <w:rFonts w:ascii="Arial" w:hAnsi="Arial" w:cs="Arial"/>
          <w:sz w:val="16"/>
          <w:szCs w:val="16"/>
        </w:rPr>
      </w:pPr>
    </w:p>
    <w:p w:rsidR="004B3774" w:rsidRPr="00A83B15" w:rsidRDefault="00CA7465" w:rsidP="00F01604">
      <w:pPr>
        <w:pStyle w:val="NormalWeb"/>
        <w:spacing w:before="0" w:beforeAutospacing="0" w:after="0" w:afterAutospacing="0"/>
        <w:jc w:val="both"/>
        <w:rPr>
          <w:rFonts w:ascii="Arial" w:hAnsi="Arial" w:cs="Arial"/>
          <w:sz w:val="16"/>
          <w:szCs w:val="16"/>
        </w:rPr>
      </w:pPr>
      <w:r>
        <w:rPr>
          <w:rFonts w:ascii="Arial" w:hAnsi="Arial" w:cs="Arial"/>
          <w:sz w:val="16"/>
          <w:szCs w:val="16"/>
        </w:rPr>
        <w:t xml:space="preserve">          </w:t>
      </w:r>
      <w:r w:rsidR="00E3440A">
        <w:rPr>
          <w:rFonts w:ascii="Arial" w:hAnsi="Arial" w:cs="Arial"/>
          <w:sz w:val="16"/>
          <w:szCs w:val="16"/>
        </w:rPr>
        <w:t xml:space="preserve">                        </w:t>
      </w:r>
    </w:p>
    <w:p w:rsidR="00A27CE8" w:rsidRPr="00A83B15" w:rsidRDefault="00A27CE8" w:rsidP="00F01604">
      <w:pPr>
        <w:pStyle w:val="NormalWeb"/>
        <w:spacing w:before="0" w:beforeAutospacing="0" w:after="0" w:afterAutospacing="0"/>
        <w:jc w:val="both"/>
        <w:rPr>
          <w:rFonts w:ascii="Arial" w:hAnsi="Arial" w:cs="Arial"/>
          <w:sz w:val="16"/>
          <w:szCs w:val="16"/>
        </w:rPr>
      </w:pPr>
    </w:p>
    <w:p w:rsidR="00FA5B77" w:rsidRDefault="00FA5B77" w:rsidP="00E1506C">
      <w:pPr>
        <w:pStyle w:val="NormalWeb"/>
        <w:spacing w:before="0" w:beforeAutospacing="0" w:after="0" w:afterAutospacing="0"/>
        <w:jc w:val="both"/>
        <w:rPr>
          <w:rFonts w:ascii="Arial" w:hAnsi="Arial" w:cs="Arial"/>
          <w:sz w:val="20"/>
          <w:szCs w:val="20"/>
        </w:rPr>
      </w:pPr>
      <w:r>
        <w:rPr>
          <w:rFonts w:ascii="Arial" w:hAnsi="Arial" w:cs="Arial"/>
          <w:sz w:val="20"/>
          <w:szCs w:val="20"/>
        </w:rPr>
        <w:t>L</w:t>
      </w:r>
      <w:r w:rsidR="009104CF">
        <w:rPr>
          <w:rFonts w:ascii="Arial" w:hAnsi="Arial" w:cs="Arial"/>
          <w:sz w:val="20"/>
          <w:szCs w:val="20"/>
        </w:rPr>
        <w:t>’</w:t>
      </w:r>
      <w:r>
        <w:rPr>
          <w:rFonts w:ascii="Arial" w:hAnsi="Arial" w:cs="Arial"/>
          <w:sz w:val="20"/>
          <w:szCs w:val="20"/>
        </w:rPr>
        <w:t xml:space="preserve">économique nationale </w:t>
      </w:r>
      <w:r w:rsidR="009104CF">
        <w:rPr>
          <w:rFonts w:ascii="Arial" w:hAnsi="Arial" w:cs="Arial"/>
          <w:sz w:val="20"/>
          <w:szCs w:val="20"/>
        </w:rPr>
        <w:t>au</w:t>
      </w:r>
      <w:r w:rsidR="00380326">
        <w:rPr>
          <w:rFonts w:ascii="Arial" w:hAnsi="Arial" w:cs="Arial"/>
          <w:sz w:val="20"/>
          <w:szCs w:val="20"/>
        </w:rPr>
        <w:t xml:space="preserve">rait </w:t>
      </w:r>
      <w:r w:rsidR="009104CF">
        <w:rPr>
          <w:rFonts w:ascii="Arial" w:hAnsi="Arial" w:cs="Arial"/>
          <w:sz w:val="20"/>
          <w:szCs w:val="20"/>
        </w:rPr>
        <w:t xml:space="preserve">progressé de </w:t>
      </w:r>
      <w:r w:rsidR="00232628">
        <w:rPr>
          <w:rFonts w:ascii="Arial" w:hAnsi="Arial" w:cs="Arial"/>
          <w:sz w:val="20"/>
          <w:szCs w:val="20"/>
        </w:rPr>
        <w:t>2</w:t>
      </w:r>
      <w:r w:rsidR="00D07118">
        <w:rPr>
          <w:rFonts w:ascii="Arial" w:hAnsi="Arial" w:cs="Arial"/>
          <w:sz w:val="20"/>
          <w:szCs w:val="20"/>
        </w:rPr>
        <w:t>,</w:t>
      </w:r>
      <w:r w:rsidR="00232628">
        <w:rPr>
          <w:rFonts w:ascii="Arial" w:hAnsi="Arial" w:cs="Arial"/>
          <w:sz w:val="20"/>
          <w:szCs w:val="20"/>
        </w:rPr>
        <w:t>7</w:t>
      </w:r>
      <w:r>
        <w:rPr>
          <w:rFonts w:ascii="Arial" w:hAnsi="Arial" w:cs="Arial"/>
          <w:sz w:val="20"/>
          <w:szCs w:val="20"/>
        </w:rPr>
        <w:t xml:space="preserve">%, au </w:t>
      </w:r>
      <w:r w:rsidR="00954A9F">
        <w:rPr>
          <w:rFonts w:ascii="Arial" w:hAnsi="Arial" w:cs="Arial"/>
          <w:sz w:val="20"/>
          <w:szCs w:val="20"/>
        </w:rPr>
        <w:t>quatrième</w:t>
      </w:r>
      <w:r>
        <w:rPr>
          <w:rFonts w:ascii="Arial" w:hAnsi="Arial" w:cs="Arial"/>
          <w:sz w:val="20"/>
          <w:szCs w:val="20"/>
        </w:rPr>
        <w:t xml:space="preserve"> trimestre 2018, au lieu de +</w:t>
      </w:r>
      <w:r w:rsidR="009E5834">
        <w:rPr>
          <w:rFonts w:ascii="Arial" w:hAnsi="Arial" w:cs="Arial"/>
          <w:sz w:val="20"/>
          <w:szCs w:val="20"/>
        </w:rPr>
        <w:t>4</w:t>
      </w:r>
      <w:r>
        <w:rPr>
          <w:rFonts w:ascii="Arial" w:hAnsi="Arial" w:cs="Arial"/>
          <w:sz w:val="20"/>
          <w:szCs w:val="20"/>
        </w:rPr>
        <w:t>,</w:t>
      </w:r>
      <w:r w:rsidR="003A0E01">
        <w:rPr>
          <w:rFonts w:ascii="Arial" w:hAnsi="Arial" w:cs="Arial"/>
          <w:sz w:val="20"/>
          <w:szCs w:val="20"/>
        </w:rPr>
        <w:t>4</w:t>
      </w:r>
      <w:r>
        <w:rPr>
          <w:rFonts w:ascii="Arial" w:hAnsi="Arial" w:cs="Arial"/>
          <w:sz w:val="20"/>
          <w:szCs w:val="20"/>
        </w:rPr>
        <w:t xml:space="preserve">% </w:t>
      </w:r>
      <w:r w:rsidR="001F6F75">
        <w:rPr>
          <w:rFonts w:ascii="Arial" w:hAnsi="Arial" w:cs="Arial"/>
          <w:sz w:val="20"/>
          <w:szCs w:val="20"/>
        </w:rPr>
        <w:t xml:space="preserve">la même période </w:t>
      </w:r>
      <w:r>
        <w:rPr>
          <w:rFonts w:ascii="Arial" w:hAnsi="Arial" w:cs="Arial"/>
          <w:sz w:val="20"/>
          <w:szCs w:val="20"/>
        </w:rPr>
        <w:t>un</w:t>
      </w:r>
      <w:r w:rsidR="009E5834">
        <w:rPr>
          <w:rFonts w:ascii="Arial" w:hAnsi="Arial" w:cs="Arial"/>
          <w:sz w:val="20"/>
          <w:szCs w:val="20"/>
        </w:rPr>
        <w:t>e</w:t>
      </w:r>
      <w:r>
        <w:rPr>
          <w:rFonts w:ascii="Arial" w:hAnsi="Arial" w:cs="Arial"/>
          <w:sz w:val="20"/>
          <w:szCs w:val="20"/>
        </w:rPr>
        <w:t xml:space="preserve"> </w:t>
      </w:r>
      <w:r w:rsidR="009E5834">
        <w:rPr>
          <w:rFonts w:ascii="Arial" w:hAnsi="Arial" w:cs="Arial"/>
          <w:sz w:val="20"/>
          <w:szCs w:val="20"/>
        </w:rPr>
        <w:t>année</w:t>
      </w:r>
      <w:r>
        <w:rPr>
          <w:rFonts w:ascii="Arial" w:hAnsi="Arial" w:cs="Arial"/>
          <w:sz w:val="20"/>
          <w:szCs w:val="20"/>
        </w:rPr>
        <w:t xml:space="preserve"> auparavant</w:t>
      </w:r>
      <w:r w:rsidR="00C04019">
        <w:rPr>
          <w:rFonts w:ascii="Arial" w:hAnsi="Arial" w:cs="Arial"/>
          <w:sz w:val="20"/>
          <w:szCs w:val="20"/>
        </w:rPr>
        <w:t xml:space="preserve">, </w:t>
      </w:r>
      <w:r w:rsidR="001A3011">
        <w:rPr>
          <w:rFonts w:ascii="Arial" w:hAnsi="Arial" w:cs="Arial"/>
          <w:sz w:val="20"/>
          <w:szCs w:val="20"/>
        </w:rPr>
        <w:t>pâtissant</w:t>
      </w:r>
      <w:r w:rsidR="00C04019">
        <w:rPr>
          <w:rFonts w:ascii="Arial" w:hAnsi="Arial" w:cs="Arial"/>
          <w:sz w:val="20"/>
          <w:szCs w:val="20"/>
        </w:rPr>
        <w:t xml:space="preserve"> </w:t>
      </w:r>
      <w:r w:rsidR="001A3011">
        <w:rPr>
          <w:rFonts w:ascii="Arial" w:hAnsi="Arial" w:cs="Arial"/>
          <w:sz w:val="20"/>
          <w:szCs w:val="20"/>
        </w:rPr>
        <w:t xml:space="preserve">du ralentissement </w:t>
      </w:r>
      <w:r w:rsidR="00D72BA7">
        <w:rPr>
          <w:rFonts w:ascii="Arial" w:hAnsi="Arial" w:cs="Arial"/>
          <w:sz w:val="20"/>
          <w:szCs w:val="20"/>
        </w:rPr>
        <w:t xml:space="preserve">des activités non-agricoles. En variation annuelle, la valeur </w:t>
      </w:r>
      <w:r w:rsidR="001A3011">
        <w:rPr>
          <w:rFonts w:ascii="Arial" w:hAnsi="Arial" w:cs="Arial"/>
          <w:sz w:val="20"/>
          <w:szCs w:val="20"/>
        </w:rPr>
        <w:t xml:space="preserve">ajoutée hors agriculture </w:t>
      </w:r>
      <w:r w:rsidR="00D72BA7">
        <w:rPr>
          <w:rFonts w:ascii="Arial" w:hAnsi="Arial" w:cs="Arial"/>
          <w:sz w:val="20"/>
          <w:szCs w:val="20"/>
        </w:rPr>
        <w:t>aurait augment</w:t>
      </w:r>
      <w:r w:rsidR="00E1506C">
        <w:rPr>
          <w:rFonts w:ascii="Arial" w:hAnsi="Arial" w:cs="Arial"/>
          <w:sz w:val="20"/>
          <w:szCs w:val="20"/>
        </w:rPr>
        <w:t>é</w:t>
      </w:r>
      <w:r w:rsidR="00D72BA7">
        <w:rPr>
          <w:rFonts w:ascii="Arial" w:hAnsi="Arial" w:cs="Arial"/>
          <w:sz w:val="20"/>
          <w:szCs w:val="20"/>
        </w:rPr>
        <w:t xml:space="preserve"> de</w:t>
      </w:r>
      <w:r w:rsidR="001A3011">
        <w:rPr>
          <w:rFonts w:ascii="Arial" w:hAnsi="Arial" w:cs="Arial"/>
          <w:sz w:val="20"/>
          <w:szCs w:val="20"/>
        </w:rPr>
        <w:t xml:space="preserve"> 2,6%, au lieu de 3,4% un an plus tôt. </w:t>
      </w:r>
      <w:r>
        <w:rPr>
          <w:rFonts w:ascii="Arial" w:hAnsi="Arial" w:cs="Arial"/>
          <w:sz w:val="20"/>
          <w:szCs w:val="20"/>
        </w:rPr>
        <w:t xml:space="preserve">Au </w:t>
      </w:r>
      <w:r w:rsidR="00954A9F">
        <w:rPr>
          <w:rFonts w:ascii="Arial" w:hAnsi="Arial" w:cs="Arial"/>
          <w:sz w:val="20"/>
          <w:szCs w:val="20"/>
        </w:rPr>
        <w:t>premier trimestre</w:t>
      </w:r>
      <w:r>
        <w:rPr>
          <w:rFonts w:ascii="Arial" w:hAnsi="Arial" w:cs="Arial"/>
          <w:sz w:val="20"/>
          <w:szCs w:val="20"/>
        </w:rPr>
        <w:t xml:space="preserve"> 201</w:t>
      </w:r>
      <w:r w:rsidR="00954A9F">
        <w:rPr>
          <w:rFonts w:ascii="Arial" w:hAnsi="Arial" w:cs="Arial"/>
          <w:sz w:val="20"/>
          <w:szCs w:val="20"/>
        </w:rPr>
        <w:t>9</w:t>
      </w:r>
      <w:r>
        <w:rPr>
          <w:rFonts w:ascii="Arial" w:hAnsi="Arial" w:cs="Arial"/>
          <w:sz w:val="20"/>
          <w:szCs w:val="20"/>
        </w:rPr>
        <w:t xml:space="preserve">, </w:t>
      </w:r>
      <w:r w:rsidR="00E1506C">
        <w:rPr>
          <w:rFonts w:ascii="Arial" w:hAnsi="Arial" w:cs="Arial"/>
          <w:sz w:val="20"/>
          <w:szCs w:val="20"/>
        </w:rPr>
        <w:t>la croissance d</w:t>
      </w:r>
      <w:r w:rsidR="002267AE">
        <w:rPr>
          <w:rFonts w:ascii="Arial" w:hAnsi="Arial" w:cs="Arial"/>
          <w:sz w:val="20"/>
          <w:szCs w:val="20"/>
        </w:rPr>
        <w:t>es</w:t>
      </w:r>
      <w:r>
        <w:rPr>
          <w:rFonts w:ascii="Arial" w:hAnsi="Arial" w:cs="Arial"/>
          <w:sz w:val="20"/>
          <w:szCs w:val="20"/>
        </w:rPr>
        <w:t xml:space="preserve"> </w:t>
      </w:r>
      <w:r w:rsidR="002267AE">
        <w:rPr>
          <w:rFonts w:ascii="Arial" w:hAnsi="Arial" w:cs="Arial"/>
          <w:sz w:val="20"/>
          <w:szCs w:val="20"/>
        </w:rPr>
        <w:t>activités hors</w:t>
      </w:r>
      <w:r>
        <w:rPr>
          <w:rFonts w:ascii="Arial" w:hAnsi="Arial" w:cs="Arial"/>
          <w:sz w:val="20"/>
          <w:szCs w:val="20"/>
        </w:rPr>
        <w:t xml:space="preserve"> agric</w:t>
      </w:r>
      <w:r w:rsidR="003D6737">
        <w:rPr>
          <w:rFonts w:ascii="Arial" w:hAnsi="Arial" w:cs="Arial"/>
          <w:sz w:val="20"/>
          <w:szCs w:val="20"/>
        </w:rPr>
        <w:t>ulture</w:t>
      </w:r>
      <w:r>
        <w:rPr>
          <w:rFonts w:ascii="Arial" w:hAnsi="Arial" w:cs="Arial"/>
          <w:sz w:val="20"/>
          <w:szCs w:val="20"/>
        </w:rPr>
        <w:t xml:space="preserve"> </w:t>
      </w:r>
      <w:r w:rsidR="00E1506C">
        <w:rPr>
          <w:rFonts w:ascii="Arial" w:hAnsi="Arial" w:cs="Arial"/>
          <w:sz w:val="20"/>
          <w:szCs w:val="20"/>
        </w:rPr>
        <w:t xml:space="preserve">s’accélérerait légèrement pour atteindre </w:t>
      </w:r>
      <w:r w:rsidR="00232628">
        <w:rPr>
          <w:rFonts w:ascii="Arial" w:hAnsi="Arial" w:cs="Arial"/>
          <w:sz w:val="20"/>
          <w:szCs w:val="20"/>
        </w:rPr>
        <w:t>2,9</w:t>
      </w:r>
      <w:r w:rsidR="000F33E1">
        <w:rPr>
          <w:rFonts w:ascii="Arial" w:hAnsi="Arial" w:cs="Arial"/>
          <w:sz w:val="20"/>
          <w:szCs w:val="20"/>
        </w:rPr>
        <w:t>%</w:t>
      </w:r>
      <w:r>
        <w:rPr>
          <w:rFonts w:ascii="Arial" w:hAnsi="Arial" w:cs="Arial"/>
          <w:sz w:val="20"/>
          <w:szCs w:val="20"/>
        </w:rPr>
        <w:t xml:space="preserve">. </w:t>
      </w:r>
      <w:r w:rsidR="000F33E1">
        <w:rPr>
          <w:rFonts w:ascii="Arial" w:hAnsi="Arial" w:cs="Arial"/>
          <w:sz w:val="20"/>
          <w:szCs w:val="20"/>
        </w:rPr>
        <w:t>Compte tenu d’un</w:t>
      </w:r>
      <w:r w:rsidR="00232628">
        <w:rPr>
          <w:rFonts w:ascii="Arial" w:hAnsi="Arial" w:cs="Arial"/>
          <w:sz w:val="20"/>
          <w:szCs w:val="20"/>
        </w:rPr>
        <w:t>e baisse</w:t>
      </w:r>
      <w:r>
        <w:rPr>
          <w:rFonts w:ascii="Arial" w:hAnsi="Arial" w:cs="Arial"/>
          <w:sz w:val="20"/>
          <w:szCs w:val="20"/>
        </w:rPr>
        <w:t xml:space="preserve"> anticipé</w:t>
      </w:r>
      <w:r w:rsidR="00232628">
        <w:rPr>
          <w:rFonts w:ascii="Arial" w:hAnsi="Arial" w:cs="Arial"/>
          <w:sz w:val="20"/>
          <w:szCs w:val="20"/>
        </w:rPr>
        <w:t>e</w:t>
      </w:r>
      <w:r>
        <w:rPr>
          <w:rFonts w:ascii="Arial" w:hAnsi="Arial" w:cs="Arial"/>
          <w:sz w:val="20"/>
          <w:szCs w:val="20"/>
        </w:rPr>
        <w:t xml:space="preserve"> de </w:t>
      </w:r>
      <w:r w:rsidR="00232628">
        <w:rPr>
          <w:rFonts w:ascii="Arial" w:hAnsi="Arial" w:cs="Arial"/>
          <w:sz w:val="20"/>
          <w:szCs w:val="20"/>
        </w:rPr>
        <w:t>0,7</w:t>
      </w:r>
      <w:r>
        <w:rPr>
          <w:rFonts w:ascii="Arial" w:hAnsi="Arial" w:cs="Arial"/>
          <w:sz w:val="20"/>
          <w:szCs w:val="20"/>
        </w:rPr>
        <w:t xml:space="preserve">% de la valeur ajoutée agricole, la croissance de l’économie nationale </w:t>
      </w:r>
      <w:r w:rsidR="00A72BD6">
        <w:rPr>
          <w:rFonts w:ascii="Arial" w:hAnsi="Arial" w:cs="Arial"/>
          <w:sz w:val="20"/>
          <w:szCs w:val="20"/>
        </w:rPr>
        <w:t>se</w:t>
      </w:r>
      <w:r w:rsidR="000F33E1">
        <w:rPr>
          <w:rFonts w:ascii="Arial" w:hAnsi="Arial" w:cs="Arial"/>
          <w:sz w:val="20"/>
          <w:szCs w:val="20"/>
        </w:rPr>
        <w:t>rait de</w:t>
      </w:r>
      <w:r>
        <w:rPr>
          <w:rFonts w:ascii="Arial" w:hAnsi="Arial" w:cs="Arial"/>
          <w:sz w:val="20"/>
          <w:szCs w:val="20"/>
        </w:rPr>
        <w:t xml:space="preserve"> </w:t>
      </w:r>
      <w:r w:rsidR="00232628">
        <w:rPr>
          <w:rFonts w:ascii="Arial" w:hAnsi="Arial" w:cs="Arial"/>
          <w:sz w:val="20"/>
          <w:szCs w:val="20"/>
        </w:rPr>
        <w:t>2</w:t>
      </w:r>
      <w:r w:rsidR="00D07118">
        <w:rPr>
          <w:rFonts w:ascii="Arial" w:hAnsi="Arial" w:cs="Arial"/>
          <w:sz w:val="20"/>
          <w:szCs w:val="20"/>
        </w:rPr>
        <w:t>,</w:t>
      </w:r>
      <w:r w:rsidR="008216D0">
        <w:rPr>
          <w:rFonts w:ascii="Arial" w:hAnsi="Arial" w:cs="Arial"/>
          <w:sz w:val="20"/>
          <w:szCs w:val="20"/>
        </w:rPr>
        <w:t>5</w:t>
      </w:r>
      <w:r>
        <w:rPr>
          <w:rFonts w:ascii="Arial" w:hAnsi="Arial" w:cs="Arial"/>
          <w:sz w:val="20"/>
          <w:szCs w:val="20"/>
        </w:rPr>
        <w:t>%, au lieu de +</w:t>
      </w:r>
      <w:r w:rsidR="009E5834">
        <w:rPr>
          <w:rFonts w:ascii="Arial" w:hAnsi="Arial" w:cs="Arial"/>
          <w:sz w:val="20"/>
          <w:szCs w:val="20"/>
        </w:rPr>
        <w:t>3</w:t>
      </w:r>
      <w:r>
        <w:rPr>
          <w:rFonts w:ascii="Arial" w:hAnsi="Arial" w:cs="Arial"/>
          <w:sz w:val="20"/>
          <w:szCs w:val="20"/>
        </w:rPr>
        <w:t>,</w:t>
      </w:r>
      <w:r w:rsidR="009E5834">
        <w:rPr>
          <w:rFonts w:ascii="Arial" w:hAnsi="Arial" w:cs="Arial"/>
          <w:sz w:val="20"/>
          <w:szCs w:val="20"/>
        </w:rPr>
        <w:t>3</w:t>
      </w:r>
      <w:r>
        <w:rPr>
          <w:rFonts w:ascii="Arial" w:hAnsi="Arial" w:cs="Arial"/>
          <w:sz w:val="20"/>
          <w:szCs w:val="20"/>
        </w:rPr>
        <w:t xml:space="preserve">% au </w:t>
      </w:r>
      <w:r w:rsidR="00954A9F">
        <w:rPr>
          <w:rFonts w:ascii="Arial" w:hAnsi="Arial" w:cs="Arial"/>
          <w:sz w:val="20"/>
          <w:szCs w:val="20"/>
        </w:rPr>
        <w:t xml:space="preserve">premier </w:t>
      </w:r>
      <w:r>
        <w:rPr>
          <w:rFonts w:ascii="Arial" w:hAnsi="Arial" w:cs="Arial"/>
          <w:sz w:val="20"/>
          <w:szCs w:val="20"/>
        </w:rPr>
        <w:t>trimestre 201</w:t>
      </w:r>
      <w:r w:rsidR="009E5834">
        <w:rPr>
          <w:rFonts w:ascii="Arial" w:hAnsi="Arial" w:cs="Arial"/>
          <w:sz w:val="20"/>
          <w:szCs w:val="20"/>
        </w:rPr>
        <w:t>8</w:t>
      </w:r>
      <w:r>
        <w:rPr>
          <w:rFonts w:ascii="Arial" w:hAnsi="Arial" w:cs="Arial"/>
          <w:sz w:val="20"/>
          <w:szCs w:val="20"/>
        </w:rPr>
        <w:t>.</w:t>
      </w:r>
    </w:p>
    <w:p w:rsidR="000A6476" w:rsidRDefault="000A6476" w:rsidP="00C13BF6">
      <w:pPr>
        <w:jc w:val="both"/>
        <w:rPr>
          <w:rFonts w:ascii="Arial" w:hAnsi="Arial" w:cs="Arial"/>
          <w:sz w:val="20"/>
          <w:szCs w:val="20"/>
        </w:rPr>
      </w:pPr>
    </w:p>
    <w:p w:rsidR="00A96E6E" w:rsidRPr="00704C5B" w:rsidRDefault="00A96E6E" w:rsidP="00B41D39">
      <w:pPr>
        <w:jc w:val="both"/>
        <w:rPr>
          <w:rFonts w:ascii="Arial" w:hAnsi="Arial" w:cs="Arial"/>
          <w:b/>
          <w:bCs/>
          <w:color w:val="800000"/>
          <w:kern w:val="28"/>
          <w:sz w:val="20"/>
          <w:szCs w:val="20"/>
        </w:rPr>
      </w:pPr>
      <w:r w:rsidRPr="00704C5B">
        <w:rPr>
          <w:rFonts w:ascii="Arial" w:hAnsi="Arial" w:cs="Arial"/>
          <w:b/>
          <w:bCs/>
          <w:color w:val="800000"/>
          <w:kern w:val="28"/>
          <w:sz w:val="20"/>
          <w:szCs w:val="20"/>
        </w:rPr>
        <w:t xml:space="preserve">Une conjoncture mondiale </w:t>
      </w:r>
      <w:r w:rsidR="00D215C0">
        <w:rPr>
          <w:rFonts w:ascii="Arial" w:hAnsi="Arial" w:cs="Arial"/>
          <w:b/>
          <w:bCs/>
          <w:color w:val="800000"/>
          <w:kern w:val="28"/>
          <w:sz w:val="20"/>
          <w:szCs w:val="20"/>
        </w:rPr>
        <w:t>marquée par</w:t>
      </w:r>
      <w:r w:rsidRPr="00704C5B">
        <w:rPr>
          <w:rFonts w:ascii="Arial" w:hAnsi="Arial" w:cs="Arial"/>
          <w:b/>
          <w:bCs/>
          <w:color w:val="800000"/>
          <w:kern w:val="28"/>
          <w:sz w:val="20"/>
          <w:szCs w:val="20"/>
        </w:rPr>
        <w:t xml:space="preserve"> des tensions commerciales et sociales</w:t>
      </w:r>
    </w:p>
    <w:p w:rsidR="00A96E6E" w:rsidRPr="00865725" w:rsidRDefault="00A96E6E" w:rsidP="00A96E6E">
      <w:pPr>
        <w:spacing w:line="260" w:lineRule="exact"/>
        <w:jc w:val="both"/>
        <w:rPr>
          <w:rFonts w:ascii="Arial" w:hAnsi="Arial" w:cs="Arial"/>
          <w:b/>
          <w:bCs/>
          <w:color w:val="800000"/>
          <w:kern w:val="28"/>
          <w:sz w:val="20"/>
          <w:szCs w:val="20"/>
        </w:rPr>
      </w:pPr>
    </w:p>
    <w:p w:rsidR="00A96E6E" w:rsidRDefault="00A96E6E" w:rsidP="00BC191F">
      <w:pPr>
        <w:jc w:val="both"/>
        <w:rPr>
          <w:rFonts w:ascii="Arial" w:hAnsi="Arial" w:cs="Arial"/>
          <w:sz w:val="20"/>
          <w:szCs w:val="20"/>
        </w:rPr>
      </w:pPr>
      <w:r w:rsidRPr="0047565C">
        <w:rPr>
          <w:rFonts w:ascii="Arial" w:hAnsi="Arial" w:cs="Arial"/>
          <w:kern w:val="28"/>
          <w:sz w:val="20"/>
          <w:szCs w:val="20"/>
        </w:rPr>
        <w:t xml:space="preserve">Le </w:t>
      </w:r>
      <w:r w:rsidRPr="00352C62">
        <w:rPr>
          <w:rFonts w:ascii="Arial" w:hAnsi="Arial" w:cs="Arial"/>
          <w:b/>
          <w:bCs/>
          <w:kern w:val="28"/>
          <w:sz w:val="20"/>
          <w:szCs w:val="20"/>
        </w:rPr>
        <w:t>contexte international</w:t>
      </w:r>
      <w:r w:rsidRPr="0047565C">
        <w:rPr>
          <w:rFonts w:ascii="Arial" w:hAnsi="Arial" w:cs="Arial"/>
          <w:kern w:val="28"/>
          <w:sz w:val="20"/>
          <w:szCs w:val="20"/>
        </w:rPr>
        <w:t xml:space="preserve"> aurait été marqué</w:t>
      </w:r>
      <w:r w:rsidRPr="0047565C">
        <w:rPr>
          <w:rFonts w:ascii="Arial" w:hAnsi="Arial" w:cs="Arial"/>
          <w:sz w:val="20"/>
          <w:szCs w:val="20"/>
        </w:rPr>
        <w:t xml:space="preserve"> </w:t>
      </w:r>
      <w:r>
        <w:rPr>
          <w:rFonts w:ascii="Arial" w:hAnsi="Arial" w:cs="Arial"/>
          <w:sz w:val="20"/>
          <w:szCs w:val="20"/>
        </w:rPr>
        <w:t>par l</w:t>
      </w:r>
      <w:r w:rsidR="00653DD0">
        <w:rPr>
          <w:rFonts w:ascii="Arial" w:hAnsi="Arial" w:cs="Arial"/>
          <w:sz w:val="20"/>
          <w:szCs w:val="20"/>
        </w:rPr>
        <w:t>e renforcement</w:t>
      </w:r>
      <w:r>
        <w:rPr>
          <w:rFonts w:ascii="Arial" w:hAnsi="Arial" w:cs="Arial"/>
          <w:sz w:val="20"/>
          <w:szCs w:val="20"/>
        </w:rPr>
        <w:t xml:space="preserve"> </w:t>
      </w:r>
      <w:r w:rsidR="00D72BA7">
        <w:rPr>
          <w:rFonts w:ascii="Arial" w:hAnsi="Arial" w:cs="Arial"/>
          <w:sz w:val="20"/>
          <w:szCs w:val="20"/>
        </w:rPr>
        <w:t>des</w:t>
      </w:r>
      <w:r>
        <w:rPr>
          <w:rFonts w:ascii="Arial" w:hAnsi="Arial" w:cs="Arial"/>
          <w:sz w:val="20"/>
          <w:szCs w:val="20"/>
        </w:rPr>
        <w:t xml:space="preserve"> tensions commerciales </w:t>
      </w:r>
      <w:r w:rsidR="00653DD0">
        <w:rPr>
          <w:rFonts w:ascii="Arial" w:hAnsi="Arial" w:cs="Arial"/>
          <w:sz w:val="20"/>
          <w:szCs w:val="20"/>
        </w:rPr>
        <w:t xml:space="preserve">liées </w:t>
      </w:r>
      <w:r>
        <w:rPr>
          <w:rFonts w:ascii="Arial" w:hAnsi="Arial" w:cs="Arial"/>
          <w:sz w:val="20"/>
          <w:szCs w:val="20"/>
        </w:rPr>
        <w:t>au</w:t>
      </w:r>
      <w:r w:rsidR="00653DD0">
        <w:rPr>
          <w:rFonts w:ascii="Arial" w:hAnsi="Arial" w:cs="Arial"/>
          <w:sz w:val="20"/>
          <w:szCs w:val="20"/>
        </w:rPr>
        <w:t xml:space="preserve"> durcissement des</w:t>
      </w:r>
      <w:r>
        <w:rPr>
          <w:rFonts w:ascii="Arial" w:hAnsi="Arial" w:cs="Arial"/>
          <w:sz w:val="20"/>
          <w:szCs w:val="20"/>
        </w:rPr>
        <w:t xml:space="preserve"> mesures protectionnistes annoncées par les Etats-Unis et la Chine, </w:t>
      </w:r>
      <w:r w:rsidR="00BC191F">
        <w:rPr>
          <w:rFonts w:ascii="Arial" w:hAnsi="Arial" w:cs="Arial"/>
          <w:sz w:val="20"/>
          <w:szCs w:val="20"/>
        </w:rPr>
        <w:t>les</w:t>
      </w:r>
      <w:r>
        <w:rPr>
          <w:rFonts w:ascii="Arial" w:hAnsi="Arial" w:cs="Arial"/>
          <w:sz w:val="20"/>
          <w:szCs w:val="20"/>
        </w:rPr>
        <w:t xml:space="preserve"> modalités </w:t>
      </w:r>
      <w:r w:rsidR="00D72BA7">
        <w:rPr>
          <w:rFonts w:ascii="Arial" w:hAnsi="Arial" w:cs="Arial"/>
          <w:sz w:val="20"/>
          <w:szCs w:val="20"/>
        </w:rPr>
        <w:t xml:space="preserve">non encore définies </w:t>
      </w:r>
      <w:r>
        <w:rPr>
          <w:rFonts w:ascii="Arial" w:hAnsi="Arial" w:cs="Arial"/>
          <w:sz w:val="20"/>
          <w:szCs w:val="20"/>
        </w:rPr>
        <w:t xml:space="preserve">du Brexit </w:t>
      </w:r>
      <w:r w:rsidR="00B645AF">
        <w:rPr>
          <w:rFonts w:ascii="Arial" w:hAnsi="Arial" w:cs="Arial"/>
          <w:sz w:val="20"/>
          <w:szCs w:val="20"/>
        </w:rPr>
        <w:t>et</w:t>
      </w:r>
      <w:r>
        <w:rPr>
          <w:rFonts w:ascii="Arial" w:hAnsi="Arial" w:cs="Arial"/>
          <w:sz w:val="20"/>
          <w:szCs w:val="20"/>
        </w:rPr>
        <w:t xml:space="preserve"> </w:t>
      </w:r>
      <w:r w:rsidR="00286457">
        <w:rPr>
          <w:rFonts w:ascii="Arial" w:hAnsi="Arial" w:cs="Arial"/>
          <w:sz w:val="20"/>
          <w:szCs w:val="20"/>
        </w:rPr>
        <w:t xml:space="preserve">l’accentuation des </w:t>
      </w:r>
      <w:r>
        <w:rPr>
          <w:rFonts w:ascii="Arial" w:hAnsi="Arial" w:cs="Arial"/>
          <w:sz w:val="20"/>
          <w:szCs w:val="20"/>
        </w:rPr>
        <w:t>mouvements sociaux dans certains pays de l’Europe. Dans ce contexte, l'activité</w:t>
      </w:r>
      <w:r w:rsidRPr="00865725">
        <w:rPr>
          <w:rFonts w:ascii="Arial" w:hAnsi="Arial" w:cs="Arial"/>
          <w:sz w:val="20"/>
          <w:szCs w:val="20"/>
        </w:rPr>
        <w:t xml:space="preserve"> dans la </w:t>
      </w:r>
      <w:r w:rsidRPr="00865725">
        <w:rPr>
          <w:rFonts w:ascii="Arial" w:hAnsi="Arial" w:cs="Arial"/>
          <w:iCs/>
          <w:sz w:val="20"/>
          <w:szCs w:val="20"/>
          <w:lang w:eastAsia="en-US"/>
        </w:rPr>
        <w:t xml:space="preserve">zone euro </w:t>
      </w:r>
      <w:r>
        <w:rPr>
          <w:rFonts w:ascii="Arial" w:hAnsi="Arial" w:cs="Arial"/>
          <w:sz w:val="20"/>
          <w:szCs w:val="20"/>
        </w:rPr>
        <w:t xml:space="preserve">aurait progressé </w:t>
      </w:r>
      <w:r w:rsidRPr="00D71405">
        <w:rPr>
          <w:rFonts w:ascii="Arial" w:hAnsi="Arial" w:cs="Arial"/>
          <w:sz w:val="20"/>
          <w:szCs w:val="20"/>
        </w:rPr>
        <w:t xml:space="preserve">de </w:t>
      </w:r>
      <w:r>
        <w:rPr>
          <w:rFonts w:ascii="Arial" w:hAnsi="Arial" w:cs="Arial"/>
          <w:sz w:val="20"/>
          <w:szCs w:val="20"/>
        </w:rPr>
        <w:t>1,6</w:t>
      </w:r>
      <w:r w:rsidRPr="00D71405">
        <w:rPr>
          <w:rFonts w:ascii="Arial" w:hAnsi="Arial" w:cs="Arial"/>
          <w:sz w:val="20"/>
          <w:szCs w:val="20"/>
        </w:rPr>
        <w:t>%</w:t>
      </w:r>
      <w:r>
        <w:rPr>
          <w:rFonts w:ascii="Arial" w:hAnsi="Arial" w:cs="Arial"/>
          <w:sz w:val="20"/>
          <w:szCs w:val="20"/>
        </w:rPr>
        <w:t xml:space="preserve">, </w:t>
      </w:r>
      <w:r>
        <w:rPr>
          <w:rFonts w:ascii="Arial" w:hAnsi="Arial" w:cs="Arial"/>
          <w:iCs/>
          <w:sz w:val="20"/>
          <w:szCs w:val="20"/>
          <w:lang w:eastAsia="en-US"/>
        </w:rPr>
        <w:t xml:space="preserve">pour clôturer l'année 2018 avec une </w:t>
      </w:r>
      <w:r w:rsidR="00AB04A3">
        <w:rPr>
          <w:rFonts w:ascii="Arial" w:hAnsi="Arial" w:cs="Arial"/>
          <w:iCs/>
          <w:sz w:val="20"/>
          <w:szCs w:val="20"/>
          <w:lang w:eastAsia="en-US"/>
        </w:rPr>
        <w:t xml:space="preserve">hausse </w:t>
      </w:r>
      <w:r>
        <w:rPr>
          <w:rFonts w:ascii="Arial" w:hAnsi="Arial" w:cs="Arial"/>
          <w:iCs/>
          <w:sz w:val="20"/>
          <w:szCs w:val="20"/>
          <w:lang w:eastAsia="en-US"/>
        </w:rPr>
        <w:t xml:space="preserve">de 1,9%, au lieu de </w:t>
      </w:r>
      <w:r w:rsidR="00AB04A3">
        <w:rPr>
          <w:rFonts w:ascii="Arial" w:hAnsi="Arial" w:cs="Arial"/>
          <w:iCs/>
          <w:sz w:val="20"/>
          <w:szCs w:val="20"/>
          <w:lang w:eastAsia="en-US"/>
        </w:rPr>
        <w:t>+</w:t>
      </w:r>
      <w:r>
        <w:rPr>
          <w:rFonts w:ascii="Arial" w:hAnsi="Arial" w:cs="Arial"/>
          <w:iCs/>
          <w:sz w:val="20"/>
          <w:szCs w:val="20"/>
          <w:lang w:eastAsia="en-US"/>
        </w:rPr>
        <w:t xml:space="preserve">2,5% en 2017. </w:t>
      </w:r>
      <w:r>
        <w:rPr>
          <w:rFonts w:ascii="Arial" w:hAnsi="Arial" w:cs="Arial"/>
          <w:sz w:val="20"/>
          <w:szCs w:val="20"/>
        </w:rPr>
        <w:t xml:space="preserve">La croissance américaine aurait, </w:t>
      </w:r>
      <w:r w:rsidR="00653DD0">
        <w:rPr>
          <w:rFonts w:ascii="Arial" w:hAnsi="Arial" w:cs="Arial"/>
          <w:sz w:val="20"/>
          <w:szCs w:val="20"/>
        </w:rPr>
        <w:t>pour sa part</w:t>
      </w:r>
      <w:r>
        <w:rPr>
          <w:rFonts w:ascii="Arial" w:hAnsi="Arial" w:cs="Arial"/>
          <w:sz w:val="20"/>
          <w:szCs w:val="20"/>
        </w:rPr>
        <w:t xml:space="preserve">, atteint 3,6%, </w:t>
      </w:r>
      <w:r w:rsidR="00286457">
        <w:rPr>
          <w:rFonts w:ascii="Arial" w:hAnsi="Arial" w:cs="Arial"/>
          <w:sz w:val="20"/>
          <w:szCs w:val="20"/>
        </w:rPr>
        <w:t xml:space="preserve">au quatrième trimestre 2018, </w:t>
      </w:r>
      <w:r>
        <w:rPr>
          <w:rFonts w:ascii="Arial" w:hAnsi="Arial" w:cs="Arial"/>
          <w:sz w:val="20"/>
          <w:szCs w:val="20"/>
        </w:rPr>
        <w:t>profitant du stimulus de la politique budgétaire expansionniste, en faveur de l'investissement et de la consommation privé</w:t>
      </w:r>
      <w:r w:rsidR="00653DD0">
        <w:rPr>
          <w:rFonts w:ascii="Arial" w:hAnsi="Arial" w:cs="Arial"/>
          <w:sz w:val="20"/>
          <w:szCs w:val="20"/>
        </w:rPr>
        <w:t>s</w:t>
      </w:r>
      <w:r w:rsidR="00D215C0">
        <w:rPr>
          <w:rFonts w:ascii="Arial" w:hAnsi="Arial" w:cs="Arial"/>
          <w:sz w:val="20"/>
          <w:szCs w:val="20"/>
        </w:rPr>
        <w:t>.</w:t>
      </w:r>
    </w:p>
    <w:p w:rsidR="00A96E6E" w:rsidRDefault="00A96E6E" w:rsidP="00A96E6E">
      <w:pPr>
        <w:spacing w:line="260" w:lineRule="exact"/>
        <w:jc w:val="both"/>
        <w:rPr>
          <w:rFonts w:ascii="Arial" w:hAnsi="Arial" w:cs="Arial"/>
          <w:b/>
          <w:bCs/>
          <w:color w:val="800000"/>
          <w:kern w:val="28"/>
          <w:sz w:val="20"/>
          <w:szCs w:val="20"/>
        </w:rPr>
      </w:pPr>
    </w:p>
    <w:p w:rsidR="00A96E6E" w:rsidRDefault="00A96E6E" w:rsidP="00D72BA7">
      <w:pPr>
        <w:jc w:val="both"/>
        <w:rPr>
          <w:rFonts w:ascii="Arial" w:hAnsi="Arial" w:cs="Arial"/>
          <w:iCs/>
          <w:sz w:val="20"/>
          <w:szCs w:val="20"/>
          <w:lang w:eastAsia="en-US"/>
        </w:rPr>
      </w:pPr>
      <w:r w:rsidRPr="00865725">
        <w:rPr>
          <w:rFonts w:ascii="Arial" w:hAnsi="Arial" w:cs="Arial"/>
          <w:iCs/>
          <w:sz w:val="20"/>
          <w:szCs w:val="20"/>
          <w:lang w:eastAsia="en-US"/>
        </w:rPr>
        <w:t>Dans l</w:t>
      </w:r>
      <w:r w:rsidRPr="00865725">
        <w:rPr>
          <w:rFonts w:ascii="Arial" w:hAnsi="Arial" w:cs="Arial"/>
          <w:sz w:val="20"/>
          <w:szCs w:val="20"/>
        </w:rPr>
        <w:t xml:space="preserve">es </w:t>
      </w:r>
      <w:r w:rsidRPr="00865725">
        <w:rPr>
          <w:rFonts w:ascii="Arial" w:hAnsi="Arial" w:cs="Arial"/>
          <w:iCs/>
          <w:sz w:val="20"/>
          <w:szCs w:val="20"/>
          <w:lang w:eastAsia="en-US"/>
        </w:rPr>
        <w:t xml:space="preserve">pays émergents, </w:t>
      </w:r>
      <w:r w:rsidR="008F64E6">
        <w:rPr>
          <w:rFonts w:ascii="Arial" w:hAnsi="Arial" w:cs="Arial"/>
          <w:iCs/>
          <w:sz w:val="20"/>
          <w:szCs w:val="20"/>
          <w:lang w:eastAsia="en-US"/>
        </w:rPr>
        <w:t>la croissance chinoise</w:t>
      </w:r>
      <w:r w:rsidRPr="00865725">
        <w:rPr>
          <w:rFonts w:ascii="Arial" w:hAnsi="Arial" w:cs="Arial"/>
          <w:iCs/>
          <w:sz w:val="20"/>
          <w:szCs w:val="20"/>
          <w:lang w:eastAsia="en-US"/>
        </w:rPr>
        <w:t xml:space="preserve"> </w:t>
      </w:r>
      <w:r>
        <w:rPr>
          <w:rFonts w:ascii="Arial" w:hAnsi="Arial" w:cs="Arial"/>
          <w:iCs/>
          <w:sz w:val="20"/>
          <w:szCs w:val="20"/>
          <w:lang w:eastAsia="en-US"/>
        </w:rPr>
        <w:t>aurait</w:t>
      </w:r>
      <w:r w:rsidR="008F64E6">
        <w:rPr>
          <w:rFonts w:ascii="Arial" w:hAnsi="Arial" w:cs="Arial"/>
          <w:iCs/>
          <w:sz w:val="20"/>
          <w:szCs w:val="20"/>
          <w:lang w:eastAsia="en-US"/>
        </w:rPr>
        <w:t>,</w:t>
      </w:r>
      <w:r>
        <w:rPr>
          <w:rFonts w:ascii="Arial" w:hAnsi="Arial" w:cs="Arial"/>
          <w:iCs/>
          <w:sz w:val="20"/>
          <w:szCs w:val="20"/>
          <w:lang w:eastAsia="en-US"/>
        </w:rPr>
        <w:t xml:space="preserve"> quelque peu</w:t>
      </w:r>
      <w:r w:rsidR="008F64E6">
        <w:rPr>
          <w:rFonts w:ascii="Arial" w:hAnsi="Arial" w:cs="Arial"/>
          <w:iCs/>
          <w:sz w:val="20"/>
          <w:szCs w:val="20"/>
          <w:lang w:eastAsia="en-US"/>
        </w:rPr>
        <w:t>,</w:t>
      </w:r>
      <w:r>
        <w:rPr>
          <w:rFonts w:ascii="Arial" w:hAnsi="Arial" w:cs="Arial"/>
          <w:iCs/>
          <w:sz w:val="20"/>
          <w:szCs w:val="20"/>
          <w:lang w:eastAsia="en-US"/>
        </w:rPr>
        <w:t xml:space="preserve"> </w:t>
      </w:r>
      <w:r w:rsidR="00653DD0">
        <w:rPr>
          <w:rFonts w:ascii="Arial" w:hAnsi="Arial" w:cs="Arial"/>
          <w:iCs/>
          <w:sz w:val="20"/>
          <w:szCs w:val="20"/>
          <w:lang w:eastAsia="en-US"/>
        </w:rPr>
        <w:t>décéléré</w:t>
      </w:r>
      <w:r>
        <w:rPr>
          <w:rFonts w:ascii="Arial" w:hAnsi="Arial" w:cs="Arial"/>
          <w:iCs/>
          <w:sz w:val="20"/>
          <w:szCs w:val="20"/>
          <w:lang w:eastAsia="en-US"/>
        </w:rPr>
        <w:t xml:space="preserve"> au quatrième trimestre 2018, suite au ralentissement de la demande intérieure et du commerce extérieur, pour </w:t>
      </w:r>
      <w:r w:rsidR="008F64E6">
        <w:rPr>
          <w:rFonts w:ascii="Arial" w:hAnsi="Arial" w:cs="Arial"/>
          <w:iCs/>
          <w:sz w:val="20"/>
          <w:szCs w:val="20"/>
          <w:lang w:eastAsia="en-US"/>
        </w:rPr>
        <w:t xml:space="preserve">se </w:t>
      </w:r>
      <w:r>
        <w:rPr>
          <w:rFonts w:ascii="Arial" w:hAnsi="Arial" w:cs="Arial"/>
          <w:iCs/>
          <w:sz w:val="20"/>
          <w:szCs w:val="20"/>
          <w:lang w:eastAsia="en-US"/>
        </w:rPr>
        <w:t xml:space="preserve">situer à 6,6% en 2018, au lieu de </w:t>
      </w:r>
      <w:r w:rsidR="00AB04A3">
        <w:rPr>
          <w:rFonts w:ascii="Arial" w:hAnsi="Arial" w:cs="Arial"/>
          <w:iCs/>
          <w:sz w:val="20"/>
          <w:szCs w:val="20"/>
          <w:lang w:eastAsia="en-US"/>
        </w:rPr>
        <w:t>+</w:t>
      </w:r>
      <w:r>
        <w:rPr>
          <w:rFonts w:ascii="Arial" w:hAnsi="Arial" w:cs="Arial"/>
          <w:iCs/>
          <w:sz w:val="20"/>
          <w:szCs w:val="20"/>
          <w:lang w:eastAsia="en-US"/>
        </w:rPr>
        <w:t>6,9% en 2017. En Russie et au Brésil, les pressions inflationnistes liées à la dépréciation de leurs monnaies auraient pesé sur l</w:t>
      </w:r>
      <w:r w:rsidR="00D72BA7">
        <w:rPr>
          <w:rFonts w:ascii="Arial" w:hAnsi="Arial" w:cs="Arial"/>
          <w:iCs/>
          <w:sz w:val="20"/>
          <w:szCs w:val="20"/>
          <w:lang w:eastAsia="en-US"/>
        </w:rPr>
        <w:t>’activité</w:t>
      </w:r>
      <w:r>
        <w:rPr>
          <w:rFonts w:ascii="Arial" w:hAnsi="Arial" w:cs="Arial"/>
          <w:iCs/>
          <w:sz w:val="20"/>
          <w:szCs w:val="20"/>
          <w:lang w:eastAsia="en-US"/>
        </w:rPr>
        <w:t xml:space="preserve">, alors qu'en Turquie, </w:t>
      </w:r>
      <w:r w:rsidR="00653DD0">
        <w:rPr>
          <w:rFonts w:ascii="Arial" w:hAnsi="Arial" w:cs="Arial"/>
          <w:iCs/>
          <w:sz w:val="20"/>
          <w:szCs w:val="20"/>
          <w:lang w:eastAsia="en-US"/>
        </w:rPr>
        <w:t xml:space="preserve">la croissance aurait ralenti pour se situer à 3,6% en 2018, au lieu de +7,3% un an plus tôt, pâtissant d’un </w:t>
      </w:r>
      <w:r>
        <w:rPr>
          <w:rFonts w:ascii="Arial" w:hAnsi="Arial" w:cs="Arial"/>
          <w:iCs/>
          <w:sz w:val="20"/>
          <w:szCs w:val="20"/>
          <w:lang w:eastAsia="en-US"/>
        </w:rPr>
        <w:t xml:space="preserve">repli de la production industrielle et </w:t>
      </w:r>
      <w:r w:rsidR="00653DD0">
        <w:rPr>
          <w:rFonts w:ascii="Arial" w:hAnsi="Arial" w:cs="Arial"/>
          <w:iCs/>
          <w:sz w:val="20"/>
          <w:szCs w:val="20"/>
          <w:lang w:eastAsia="en-US"/>
        </w:rPr>
        <w:t>d’un</w:t>
      </w:r>
      <w:r>
        <w:rPr>
          <w:rFonts w:ascii="Arial" w:hAnsi="Arial" w:cs="Arial"/>
          <w:iCs/>
          <w:sz w:val="20"/>
          <w:szCs w:val="20"/>
          <w:lang w:eastAsia="en-US"/>
        </w:rPr>
        <w:t xml:space="preserve"> regain d'inflation suite à la dépréciation de la livre turque. A l'inverse, l'</w:t>
      </w:r>
      <w:r w:rsidR="00AB04A3">
        <w:rPr>
          <w:rFonts w:ascii="Arial" w:hAnsi="Arial" w:cs="Arial"/>
          <w:iCs/>
          <w:sz w:val="20"/>
          <w:szCs w:val="20"/>
          <w:lang w:eastAsia="en-US"/>
        </w:rPr>
        <w:t>économie indienne</w:t>
      </w:r>
      <w:r>
        <w:rPr>
          <w:rFonts w:ascii="Arial" w:hAnsi="Arial" w:cs="Arial"/>
          <w:iCs/>
          <w:sz w:val="20"/>
          <w:szCs w:val="20"/>
          <w:lang w:eastAsia="en-US"/>
        </w:rPr>
        <w:t xml:space="preserve"> serait restée dynamique, affichant une </w:t>
      </w:r>
      <w:r w:rsidR="00653DD0">
        <w:rPr>
          <w:rFonts w:ascii="Arial" w:hAnsi="Arial" w:cs="Arial"/>
          <w:iCs/>
          <w:sz w:val="20"/>
          <w:szCs w:val="20"/>
          <w:lang w:eastAsia="en-US"/>
        </w:rPr>
        <w:t>progression</w:t>
      </w:r>
      <w:r>
        <w:rPr>
          <w:rFonts w:ascii="Arial" w:hAnsi="Arial" w:cs="Arial"/>
          <w:iCs/>
          <w:sz w:val="20"/>
          <w:szCs w:val="20"/>
          <w:lang w:eastAsia="en-US"/>
        </w:rPr>
        <w:t xml:space="preserve"> de 7,5% en 2018, après +6,2% en 2017. </w:t>
      </w:r>
    </w:p>
    <w:p w:rsidR="00A96E6E" w:rsidRPr="00865725" w:rsidRDefault="00A96E6E" w:rsidP="00A96E6E">
      <w:pPr>
        <w:jc w:val="both"/>
        <w:rPr>
          <w:rFonts w:ascii="Arial" w:hAnsi="Arial" w:cs="Arial"/>
          <w:iCs/>
          <w:color w:val="000000"/>
          <w:sz w:val="20"/>
          <w:szCs w:val="20"/>
          <w:lang w:eastAsia="en-US"/>
        </w:rPr>
      </w:pPr>
    </w:p>
    <w:p w:rsidR="00A96E6E" w:rsidRPr="0052434A" w:rsidRDefault="00A96E6E" w:rsidP="00D72BA7">
      <w:pPr>
        <w:jc w:val="both"/>
        <w:rPr>
          <w:rFonts w:ascii="Arial" w:hAnsi="Arial" w:cs="Arial"/>
          <w:iCs/>
          <w:sz w:val="20"/>
          <w:szCs w:val="20"/>
          <w:lang w:eastAsia="en-US"/>
        </w:rPr>
      </w:pPr>
      <w:r>
        <w:rPr>
          <w:rFonts w:ascii="Arial" w:hAnsi="Arial" w:cs="Arial"/>
          <w:iCs/>
          <w:color w:val="000000"/>
          <w:sz w:val="20"/>
          <w:szCs w:val="20"/>
          <w:lang w:eastAsia="en-US"/>
        </w:rPr>
        <w:t xml:space="preserve">Sur le marché des matières premières énergétiques, le cours du </w:t>
      </w:r>
      <w:r w:rsidR="000F42B2">
        <w:rPr>
          <w:rFonts w:ascii="Arial" w:hAnsi="Arial" w:cs="Arial"/>
          <w:iCs/>
          <w:color w:val="000000"/>
          <w:sz w:val="20"/>
          <w:szCs w:val="20"/>
          <w:lang w:eastAsia="en-US"/>
        </w:rPr>
        <w:t>Brent</w:t>
      </w:r>
      <w:r w:rsidR="008F64E6">
        <w:rPr>
          <w:rFonts w:ascii="Arial" w:hAnsi="Arial" w:cs="Arial"/>
          <w:iCs/>
          <w:color w:val="000000"/>
          <w:sz w:val="20"/>
          <w:szCs w:val="20"/>
          <w:lang w:eastAsia="en-US"/>
        </w:rPr>
        <w:t xml:space="preserve"> </w:t>
      </w:r>
      <w:r>
        <w:rPr>
          <w:rFonts w:ascii="Arial" w:hAnsi="Arial" w:cs="Arial"/>
          <w:iCs/>
          <w:color w:val="000000"/>
          <w:sz w:val="20"/>
          <w:szCs w:val="20"/>
          <w:lang w:eastAsia="en-US"/>
        </w:rPr>
        <w:t xml:space="preserve">se serait établi, en moyenne, à 68$/baril </w:t>
      </w:r>
      <w:r w:rsidRPr="00865725">
        <w:rPr>
          <w:rFonts w:ascii="Arial" w:hAnsi="Arial" w:cs="Arial"/>
          <w:iCs/>
          <w:color w:val="000000"/>
          <w:sz w:val="20"/>
          <w:szCs w:val="20"/>
          <w:lang w:eastAsia="en-US"/>
        </w:rPr>
        <w:t xml:space="preserve">au </w:t>
      </w:r>
      <w:r>
        <w:rPr>
          <w:rFonts w:ascii="Arial" w:hAnsi="Arial" w:cs="Arial"/>
          <w:iCs/>
          <w:color w:val="000000"/>
          <w:sz w:val="20"/>
          <w:szCs w:val="20"/>
          <w:lang w:eastAsia="en-US"/>
        </w:rPr>
        <w:t>quatrième</w:t>
      </w:r>
      <w:r w:rsidRPr="00865725">
        <w:rPr>
          <w:rFonts w:ascii="Arial" w:hAnsi="Arial" w:cs="Arial"/>
          <w:iCs/>
          <w:color w:val="000000"/>
          <w:sz w:val="20"/>
          <w:szCs w:val="20"/>
          <w:lang w:eastAsia="en-US"/>
        </w:rPr>
        <w:t xml:space="preserve"> </w:t>
      </w:r>
      <w:r w:rsidR="00B8532F">
        <w:rPr>
          <w:rFonts w:ascii="Arial" w:hAnsi="Arial" w:cs="Arial"/>
          <w:iCs/>
          <w:color w:val="000000"/>
          <w:sz w:val="20"/>
          <w:szCs w:val="20"/>
          <w:lang w:eastAsia="en-US"/>
        </w:rPr>
        <w:t xml:space="preserve">trimestre </w:t>
      </w:r>
      <w:r w:rsidRPr="00865725">
        <w:rPr>
          <w:rFonts w:ascii="Arial" w:hAnsi="Arial" w:cs="Arial"/>
          <w:iCs/>
          <w:color w:val="000000"/>
          <w:sz w:val="20"/>
          <w:szCs w:val="20"/>
          <w:lang w:eastAsia="en-US"/>
        </w:rPr>
        <w:t>2018</w:t>
      </w:r>
      <w:r>
        <w:rPr>
          <w:rFonts w:ascii="Arial" w:hAnsi="Arial" w:cs="Arial"/>
          <w:iCs/>
          <w:color w:val="000000"/>
          <w:sz w:val="20"/>
          <w:szCs w:val="20"/>
          <w:lang w:eastAsia="en-US"/>
        </w:rPr>
        <w:t>, en hausse de 10,6% en variation annuelle. Après avoir culminé à 85$/baril au début d’octobre</w:t>
      </w:r>
      <w:r w:rsidR="008F64E6">
        <w:rPr>
          <w:rFonts w:ascii="Arial" w:hAnsi="Arial" w:cs="Arial"/>
          <w:iCs/>
          <w:color w:val="000000"/>
          <w:sz w:val="20"/>
          <w:szCs w:val="20"/>
          <w:lang w:eastAsia="en-US"/>
        </w:rPr>
        <w:t xml:space="preserve"> 2018</w:t>
      </w:r>
      <w:r>
        <w:rPr>
          <w:rFonts w:ascii="Arial" w:hAnsi="Arial" w:cs="Arial"/>
          <w:iCs/>
          <w:color w:val="000000"/>
          <w:sz w:val="20"/>
          <w:szCs w:val="20"/>
          <w:lang w:eastAsia="en-US"/>
        </w:rPr>
        <w:t xml:space="preserve">, le cours du </w:t>
      </w:r>
      <w:r w:rsidR="000F42B2">
        <w:rPr>
          <w:rFonts w:ascii="Arial" w:hAnsi="Arial" w:cs="Arial"/>
          <w:iCs/>
          <w:color w:val="000000"/>
          <w:sz w:val="20"/>
          <w:szCs w:val="20"/>
          <w:lang w:eastAsia="en-US"/>
        </w:rPr>
        <w:t>Brent</w:t>
      </w:r>
      <w:r>
        <w:rPr>
          <w:rFonts w:ascii="Arial" w:hAnsi="Arial" w:cs="Arial"/>
          <w:iCs/>
          <w:color w:val="000000"/>
          <w:sz w:val="20"/>
          <w:szCs w:val="20"/>
          <w:lang w:eastAsia="en-US"/>
        </w:rPr>
        <w:t xml:space="preserve"> s'est replié en dessous de la barre de 60$ en décembre, en raison </w:t>
      </w:r>
      <w:r w:rsidR="00D72BA7">
        <w:rPr>
          <w:rFonts w:ascii="Arial" w:hAnsi="Arial" w:cs="Arial"/>
          <w:iCs/>
          <w:color w:val="000000"/>
          <w:sz w:val="20"/>
          <w:szCs w:val="20"/>
          <w:lang w:eastAsia="en-US"/>
        </w:rPr>
        <w:t>de l’accumulation d’un</w:t>
      </w:r>
      <w:r>
        <w:rPr>
          <w:rFonts w:ascii="Arial" w:hAnsi="Arial" w:cs="Arial"/>
          <w:iCs/>
          <w:color w:val="000000"/>
          <w:sz w:val="20"/>
          <w:szCs w:val="20"/>
          <w:lang w:eastAsia="en-US"/>
        </w:rPr>
        <w:t xml:space="preserve"> excédent d'offre mondiale, d’une hausse des stocks aux Etats-Unis et </w:t>
      </w:r>
      <w:r w:rsidR="00286457">
        <w:rPr>
          <w:rFonts w:ascii="Arial" w:hAnsi="Arial" w:cs="Arial"/>
          <w:iCs/>
          <w:color w:val="000000"/>
          <w:sz w:val="20"/>
          <w:szCs w:val="20"/>
          <w:lang w:eastAsia="en-US"/>
        </w:rPr>
        <w:t xml:space="preserve">des craintes </w:t>
      </w:r>
      <w:r w:rsidR="00D72BA7">
        <w:rPr>
          <w:rFonts w:ascii="Arial" w:hAnsi="Arial" w:cs="Arial"/>
          <w:iCs/>
          <w:color w:val="000000"/>
          <w:sz w:val="20"/>
          <w:szCs w:val="20"/>
          <w:lang w:eastAsia="en-US"/>
        </w:rPr>
        <w:t xml:space="preserve">de </w:t>
      </w:r>
      <w:r>
        <w:rPr>
          <w:rFonts w:ascii="Arial" w:hAnsi="Arial" w:cs="Arial"/>
          <w:iCs/>
          <w:color w:val="000000"/>
          <w:sz w:val="20"/>
          <w:szCs w:val="20"/>
          <w:lang w:eastAsia="en-US"/>
        </w:rPr>
        <w:t xml:space="preserve">ralentissement de la croissance mondiale. Les cours des céréales se seraient, pour leur part, renchéris au cours de la même période, avec </w:t>
      </w:r>
      <w:r w:rsidRPr="00865725">
        <w:rPr>
          <w:rFonts w:ascii="Arial" w:hAnsi="Arial" w:cs="Arial"/>
          <w:iCs/>
          <w:color w:val="000000"/>
          <w:sz w:val="20"/>
          <w:szCs w:val="20"/>
          <w:lang w:eastAsia="en-US"/>
        </w:rPr>
        <w:t xml:space="preserve">des augmentations respectives de </w:t>
      </w:r>
      <w:r w:rsidRPr="005F1AB6">
        <w:rPr>
          <w:rFonts w:ascii="Arial" w:hAnsi="Arial" w:cs="Arial"/>
          <w:iCs/>
          <w:sz w:val="20"/>
          <w:szCs w:val="20"/>
          <w:lang w:eastAsia="en-US"/>
        </w:rPr>
        <w:t>19,1%, 17,4% et 7,9%</w:t>
      </w:r>
      <w:r w:rsidRPr="00865725">
        <w:rPr>
          <w:rFonts w:ascii="Arial" w:hAnsi="Arial" w:cs="Arial"/>
          <w:iCs/>
          <w:color w:val="000000"/>
          <w:sz w:val="20"/>
          <w:szCs w:val="20"/>
          <w:lang w:eastAsia="en-US"/>
        </w:rPr>
        <w:t xml:space="preserve"> pour le blé tendre, le blé dur et le maïs.</w:t>
      </w:r>
      <w:r>
        <w:rPr>
          <w:rFonts w:ascii="Arial" w:hAnsi="Arial" w:cs="Arial"/>
          <w:iCs/>
          <w:color w:val="000000"/>
          <w:sz w:val="20"/>
          <w:szCs w:val="20"/>
          <w:lang w:eastAsia="en-US"/>
        </w:rPr>
        <w:t xml:space="preserve"> Dans ces conditions, l'inflation </w:t>
      </w:r>
      <w:r w:rsidRPr="0052434A">
        <w:rPr>
          <w:rFonts w:ascii="Arial" w:hAnsi="Arial" w:cs="Arial"/>
          <w:iCs/>
          <w:sz w:val="20"/>
          <w:szCs w:val="20"/>
          <w:lang w:eastAsia="en-US"/>
        </w:rPr>
        <w:t>aurait atteint +2,4% aux Etats-Unis et +2% en zone euro</w:t>
      </w:r>
      <w:r>
        <w:rPr>
          <w:rFonts w:ascii="Arial" w:hAnsi="Arial" w:cs="Arial"/>
          <w:iCs/>
          <w:sz w:val="20"/>
          <w:szCs w:val="20"/>
          <w:lang w:eastAsia="en-US"/>
        </w:rPr>
        <w:t>,</w:t>
      </w:r>
      <w:r w:rsidRPr="0052434A">
        <w:rPr>
          <w:rFonts w:ascii="Arial" w:hAnsi="Arial" w:cs="Arial"/>
          <w:iCs/>
          <w:sz w:val="20"/>
          <w:szCs w:val="20"/>
          <w:lang w:eastAsia="en-US"/>
        </w:rPr>
        <w:t xml:space="preserve"> au quatrième trimestre 2018, au lieu de +2,1% et +1,4%, respectivement, un an auparavant.</w:t>
      </w:r>
    </w:p>
    <w:p w:rsidR="0031709A" w:rsidRPr="00D71405" w:rsidRDefault="0029793C" w:rsidP="0031709A">
      <w:pPr>
        <w:jc w:val="both"/>
        <w:rPr>
          <w:rFonts w:ascii="Arial" w:hAnsi="Arial" w:cs="Arial"/>
          <w:sz w:val="20"/>
          <w:szCs w:val="20"/>
        </w:rPr>
      </w:pPr>
      <w:r>
        <w:rPr>
          <w:rFonts w:ascii="Arial" w:hAnsi="Arial" w:cs="Arial"/>
          <w:noProof/>
          <w:sz w:val="20"/>
          <w:szCs w:val="20"/>
        </w:rPr>
        <w:drawing>
          <wp:anchor distT="0" distB="0" distL="114300" distR="114300" simplePos="0" relativeHeight="251671040" behindDoc="0" locked="0" layoutInCell="1" allowOverlap="1">
            <wp:simplePos x="0" y="0"/>
            <wp:positionH relativeFrom="column">
              <wp:posOffset>4421505</wp:posOffset>
            </wp:positionH>
            <wp:positionV relativeFrom="paragraph">
              <wp:posOffset>137160</wp:posOffset>
            </wp:positionV>
            <wp:extent cx="2148840" cy="1810385"/>
            <wp:effectExtent l="19050" t="0" r="3810" b="0"/>
            <wp:wrapSquare wrapText="bothSides"/>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148840" cy="1810385"/>
                    </a:xfrm>
                    <a:prstGeom prst="rect">
                      <a:avLst/>
                    </a:prstGeom>
                    <a:noFill/>
                    <a:ln w="9525">
                      <a:noFill/>
                      <a:miter lim="800000"/>
                      <a:headEnd/>
                      <a:tailEnd/>
                    </a:ln>
                  </pic:spPr>
                </pic:pic>
              </a:graphicData>
            </a:graphic>
          </wp:anchor>
        </w:drawing>
      </w:r>
    </w:p>
    <w:p w:rsidR="00A96E6E" w:rsidRDefault="00D72BA7" w:rsidP="00D72BA7">
      <w:pPr>
        <w:jc w:val="both"/>
        <w:rPr>
          <w:rFonts w:ascii="Arial" w:hAnsi="Arial" w:cs="Arial"/>
          <w:b/>
          <w:bCs/>
          <w:color w:val="800000"/>
          <w:kern w:val="28"/>
          <w:sz w:val="20"/>
          <w:szCs w:val="20"/>
        </w:rPr>
      </w:pPr>
      <w:r>
        <w:rPr>
          <w:rFonts w:ascii="Arial" w:hAnsi="Arial" w:cs="Arial"/>
          <w:b/>
          <w:bCs/>
          <w:color w:val="800000"/>
          <w:kern w:val="28"/>
          <w:sz w:val="20"/>
          <w:szCs w:val="20"/>
        </w:rPr>
        <w:t xml:space="preserve">Hausse plus modérée </w:t>
      </w:r>
      <w:r w:rsidR="00A96E6E">
        <w:rPr>
          <w:rFonts w:ascii="Arial" w:hAnsi="Arial" w:cs="Arial"/>
          <w:b/>
          <w:bCs/>
          <w:color w:val="800000"/>
          <w:kern w:val="28"/>
          <w:sz w:val="20"/>
          <w:szCs w:val="20"/>
        </w:rPr>
        <w:t xml:space="preserve"> </w:t>
      </w:r>
      <w:r w:rsidR="00286457">
        <w:rPr>
          <w:rFonts w:ascii="Arial" w:hAnsi="Arial" w:cs="Arial"/>
          <w:b/>
          <w:bCs/>
          <w:color w:val="800000"/>
          <w:kern w:val="28"/>
          <w:sz w:val="20"/>
          <w:szCs w:val="20"/>
        </w:rPr>
        <w:t>de la demande étrangère adressée au Maroc</w:t>
      </w:r>
    </w:p>
    <w:p w:rsidR="00A96E6E" w:rsidRPr="00865725" w:rsidRDefault="00A96E6E" w:rsidP="00A96E6E">
      <w:pPr>
        <w:jc w:val="both"/>
        <w:rPr>
          <w:rFonts w:ascii="Arial" w:hAnsi="Arial" w:cs="Arial"/>
          <w:iCs/>
          <w:sz w:val="20"/>
          <w:szCs w:val="20"/>
          <w:lang w:eastAsia="en-US"/>
        </w:rPr>
      </w:pPr>
    </w:p>
    <w:p w:rsidR="00A96E6E" w:rsidRDefault="00A96E6E" w:rsidP="00CA720E">
      <w:pPr>
        <w:jc w:val="both"/>
        <w:rPr>
          <w:rFonts w:asciiTheme="minorBidi" w:hAnsiTheme="minorBidi" w:cstheme="minorBidi"/>
          <w:sz w:val="20"/>
          <w:szCs w:val="20"/>
        </w:rPr>
      </w:pPr>
      <w:r w:rsidRPr="00865725">
        <w:rPr>
          <w:rFonts w:ascii="Arial" w:hAnsi="Arial" w:cs="Arial"/>
          <w:iCs/>
          <w:sz w:val="20"/>
          <w:szCs w:val="20"/>
          <w:lang w:eastAsia="en-US"/>
        </w:rPr>
        <w:t xml:space="preserve">Le </w:t>
      </w:r>
      <w:r w:rsidRPr="00865725">
        <w:rPr>
          <w:rFonts w:ascii="Arial" w:hAnsi="Arial" w:cs="Arial"/>
          <w:b/>
          <w:bCs/>
          <w:iCs/>
          <w:sz w:val="20"/>
          <w:szCs w:val="20"/>
          <w:lang w:eastAsia="en-US"/>
        </w:rPr>
        <w:t>commerce mondial</w:t>
      </w:r>
      <w:r w:rsidRPr="00865725">
        <w:rPr>
          <w:rFonts w:ascii="Arial" w:hAnsi="Arial" w:cs="Arial"/>
          <w:iCs/>
          <w:sz w:val="20"/>
          <w:szCs w:val="20"/>
          <w:lang w:eastAsia="en-US"/>
        </w:rPr>
        <w:t xml:space="preserve"> de biens</w:t>
      </w:r>
      <w:r>
        <w:rPr>
          <w:rFonts w:ascii="Arial" w:hAnsi="Arial" w:cs="Arial"/>
          <w:iCs/>
          <w:sz w:val="20"/>
          <w:szCs w:val="20"/>
          <w:lang w:eastAsia="en-US"/>
        </w:rPr>
        <w:t>, en hausse de 4,3% en variation annuelle, aurait fait preuve de résilience</w:t>
      </w:r>
      <w:r w:rsidRPr="00865725">
        <w:rPr>
          <w:rFonts w:ascii="Arial" w:hAnsi="Arial" w:cs="Arial"/>
          <w:iCs/>
          <w:sz w:val="20"/>
          <w:szCs w:val="20"/>
          <w:lang w:eastAsia="en-US"/>
        </w:rPr>
        <w:t xml:space="preserve"> au </w:t>
      </w:r>
      <w:r>
        <w:rPr>
          <w:rFonts w:ascii="Arial" w:hAnsi="Arial" w:cs="Arial"/>
          <w:iCs/>
          <w:sz w:val="20"/>
          <w:szCs w:val="20"/>
          <w:lang w:eastAsia="en-US"/>
        </w:rPr>
        <w:t>quatrième</w:t>
      </w:r>
      <w:r w:rsidRPr="00865725">
        <w:rPr>
          <w:rFonts w:ascii="Arial" w:hAnsi="Arial" w:cs="Arial"/>
          <w:iCs/>
          <w:sz w:val="20"/>
          <w:szCs w:val="20"/>
          <w:lang w:eastAsia="en-US"/>
        </w:rPr>
        <w:t xml:space="preserve"> trimestre 2018, porté </w:t>
      </w:r>
      <w:r>
        <w:rPr>
          <w:rFonts w:ascii="Arial" w:hAnsi="Arial" w:cs="Arial"/>
          <w:iCs/>
          <w:sz w:val="20"/>
          <w:szCs w:val="20"/>
          <w:lang w:eastAsia="en-US"/>
        </w:rPr>
        <w:t>par le dynamisme des échanges surtout des Etats-Unis et de la Chine</w:t>
      </w:r>
      <w:r w:rsidR="000F42B2">
        <w:rPr>
          <w:rFonts w:ascii="Arial" w:hAnsi="Arial" w:cs="Arial"/>
          <w:iCs/>
          <w:sz w:val="20"/>
          <w:szCs w:val="20"/>
          <w:lang w:eastAsia="en-US"/>
        </w:rPr>
        <w:t>,</w:t>
      </w:r>
      <w:r>
        <w:rPr>
          <w:rFonts w:ascii="Arial" w:hAnsi="Arial" w:cs="Arial"/>
          <w:iCs/>
          <w:sz w:val="20"/>
          <w:szCs w:val="20"/>
          <w:lang w:eastAsia="en-US"/>
        </w:rPr>
        <w:t xml:space="preserve"> en anticipation d'un durcissement des barrières douanières au </w:t>
      </w:r>
      <w:r w:rsidR="008F64E6">
        <w:rPr>
          <w:rFonts w:ascii="Arial" w:hAnsi="Arial" w:cs="Arial"/>
          <w:iCs/>
          <w:sz w:val="20"/>
          <w:szCs w:val="20"/>
          <w:lang w:eastAsia="en-US"/>
        </w:rPr>
        <w:t>début de 2019</w:t>
      </w:r>
      <w:r>
        <w:rPr>
          <w:rFonts w:ascii="Arial" w:hAnsi="Arial" w:cs="Arial"/>
          <w:iCs/>
          <w:sz w:val="20"/>
          <w:szCs w:val="20"/>
          <w:lang w:eastAsia="en-US"/>
        </w:rPr>
        <w:t xml:space="preserve">. </w:t>
      </w:r>
      <w:r w:rsidR="00CA720E">
        <w:rPr>
          <w:rFonts w:asciiTheme="minorBidi" w:hAnsiTheme="minorBidi" w:cstheme="minorBidi"/>
          <w:sz w:val="20"/>
          <w:szCs w:val="20"/>
        </w:rPr>
        <w:t>Dans ce contexte</w:t>
      </w:r>
      <w:r w:rsidRPr="00865725">
        <w:rPr>
          <w:rFonts w:asciiTheme="minorBidi" w:hAnsiTheme="minorBidi" w:cstheme="minorBidi"/>
          <w:sz w:val="20"/>
          <w:szCs w:val="20"/>
        </w:rPr>
        <w:t xml:space="preserve">, la </w:t>
      </w:r>
      <w:r w:rsidRPr="00865725">
        <w:rPr>
          <w:rFonts w:asciiTheme="minorBidi" w:hAnsiTheme="minorBidi" w:cstheme="minorBidi"/>
          <w:b/>
          <w:bCs/>
          <w:sz w:val="20"/>
          <w:szCs w:val="20"/>
        </w:rPr>
        <w:t xml:space="preserve">demande étrangère adressée au Maroc </w:t>
      </w:r>
      <w:r w:rsidRPr="00865725">
        <w:rPr>
          <w:rFonts w:asciiTheme="minorBidi" w:hAnsiTheme="minorBidi" w:cstheme="minorBidi"/>
          <w:sz w:val="20"/>
          <w:szCs w:val="20"/>
        </w:rPr>
        <w:t xml:space="preserve">se serait affermie de </w:t>
      </w:r>
      <w:r>
        <w:rPr>
          <w:rFonts w:asciiTheme="minorBidi" w:hAnsiTheme="minorBidi" w:cstheme="minorBidi"/>
          <w:sz w:val="20"/>
          <w:szCs w:val="20"/>
        </w:rPr>
        <w:t>3,9</w:t>
      </w:r>
      <w:r w:rsidRPr="00865725">
        <w:rPr>
          <w:rFonts w:asciiTheme="minorBidi" w:hAnsiTheme="minorBidi" w:cstheme="minorBidi"/>
          <w:sz w:val="20"/>
          <w:szCs w:val="20"/>
        </w:rPr>
        <w:t>%, lors de la même période.</w:t>
      </w:r>
    </w:p>
    <w:p w:rsidR="00A96E6E" w:rsidRPr="00865725" w:rsidRDefault="00A96E6E" w:rsidP="00A96E6E">
      <w:pPr>
        <w:jc w:val="both"/>
        <w:rPr>
          <w:rFonts w:ascii="Arial" w:hAnsi="Arial" w:cs="Arial"/>
          <w:iCs/>
          <w:sz w:val="20"/>
          <w:szCs w:val="20"/>
          <w:lang w:eastAsia="en-US"/>
        </w:rPr>
      </w:pPr>
    </w:p>
    <w:p w:rsidR="00A96E6E" w:rsidRDefault="00A96E6E" w:rsidP="00A164B3">
      <w:pPr>
        <w:jc w:val="both"/>
        <w:rPr>
          <w:rFonts w:ascii="Arial" w:hAnsi="Arial" w:cs="Arial"/>
          <w:color w:val="FF0000"/>
          <w:kern w:val="28"/>
          <w:sz w:val="20"/>
          <w:szCs w:val="20"/>
        </w:rPr>
      </w:pPr>
      <w:r>
        <w:rPr>
          <w:rFonts w:ascii="Arial" w:hAnsi="Arial" w:cs="Arial"/>
          <w:kern w:val="28"/>
          <w:sz w:val="20"/>
          <w:szCs w:val="20"/>
        </w:rPr>
        <w:t>L</w:t>
      </w:r>
      <w:r w:rsidRPr="00DB1300">
        <w:rPr>
          <w:rFonts w:ascii="Arial" w:hAnsi="Arial" w:cs="Arial"/>
          <w:kern w:val="28"/>
          <w:sz w:val="20"/>
          <w:szCs w:val="20"/>
        </w:rPr>
        <w:t xml:space="preserve">es </w:t>
      </w:r>
      <w:r w:rsidRPr="00DB1300">
        <w:rPr>
          <w:rFonts w:ascii="Arial" w:hAnsi="Arial" w:cs="Arial"/>
          <w:b/>
          <w:bCs/>
          <w:kern w:val="28"/>
          <w:sz w:val="20"/>
          <w:szCs w:val="20"/>
        </w:rPr>
        <w:t xml:space="preserve">exportations </w:t>
      </w:r>
      <w:r w:rsidRPr="00DB1300">
        <w:rPr>
          <w:rFonts w:ascii="Arial" w:hAnsi="Arial" w:cs="Arial"/>
          <w:kern w:val="28"/>
          <w:sz w:val="20"/>
          <w:szCs w:val="20"/>
        </w:rPr>
        <w:t xml:space="preserve">de biens, en augmentation estimée à </w:t>
      </w:r>
      <w:r>
        <w:rPr>
          <w:rFonts w:ascii="Arial" w:hAnsi="Arial" w:cs="Arial"/>
          <w:kern w:val="28"/>
          <w:sz w:val="20"/>
          <w:szCs w:val="20"/>
        </w:rPr>
        <w:t>5,1</w:t>
      </w:r>
      <w:r w:rsidRPr="00DB1300">
        <w:rPr>
          <w:rFonts w:ascii="Arial" w:hAnsi="Arial" w:cs="Arial"/>
          <w:kern w:val="28"/>
          <w:sz w:val="20"/>
          <w:szCs w:val="20"/>
        </w:rPr>
        <w:t xml:space="preserve">%, auraient profité de </w:t>
      </w:r>
      <w:r>
        <w:rPr>
          <w:rFonts w:ascii="Arial" w:hAnsi="Arial" w:cs="Arial"/>
          <w:kern w:val="28"/>
          <w:sz w:val="20"/>
          <w:szCs w:val="20"/>
        </w:rPr>
        <w:t>l'élan</w:t>
      </w:r>
      <w:r w:rsidRPr="00DB1300">
        <w:rPr>
          <w:rFonts w:ascii="Arial" w:hAnsi="Arial" w:cs="Arial"/>
          <w:kern w:val="28"/>
          <w:sz w:val="20"/>
          <w:szCs w:val="20"/>
        </w:rPr>
        <w:t xml:space="preserve"> des expéditions d</w:t>
      </w:r>
      <w:r w:rsidR="008150C3">
        <w:rPr>
          <w:rFonts w:ascii="Arial" w:hAnsi="Arial" w:cs="Arial"/>
          <w:kern w:val="28"/>
          <w:sz w:val="20"/>
          <w:szCs w:val="20"/>
        </w:rPr>
        <w:t>e l’</w:t>
      </w:r>
      <w:r>
        <w:rPr>
          <w:rFonts w:ascii="Arial" w:hAnsi="Arial" w:cs="Arial"/>
          <w:kern w:val="28"/>
          <w:sz w:val="20"/>
          <w:szCs w:val="20"/>
        </w:rPr>
        <w:t>aéronautique</w:t>
      </w:r>
      <w:r w:rsidR="008150C3">
        <w:rPr>
          <w:rFonts w:ascii="Arial" w:hAnsi="Arial" w:cs="Arial"/>
          <w:kern w:val="28"/>
          <w:sz w:val="20"/>
          <w:szCs w:val="20"/>
        </w:rPr>
        <w:t xml:space="preserve"> et de l’</w:t>
      </w:r>
      <w:r w:rsidRPr="00DB1300">
        <w:rPr>
          <w:rFonts w:ascii="Arial" w:hAnsi="Arial" w:cs="Arial"/>
          <w:kern w:val="28"/>
          <w:sz w:val="20"/>
          <w:szCs w:val="20"/>
        </w:rPr>
        <w:t xml:space="preserve">automobile, </w:t>
      </w:r>
      <w:r w:rsidR="008150C3">
        <w:rPr>
          <w:rFonts w:ascii="Arial" w:hAnsi="Arial" w:cs="Arial"/>
          <w:kern w:val="28"/>
          <w:sz w:val="20"/>
          <w:szCs w:val="20"/>
        </w:rPr>
        <w:t xml:space="preserve">qui auraient </w:t>
      </w:r>
      <w:r>
        <w:rPr>
          <w:rFonts w:ascii="Arial" w:hAnsi="Arial" w:cs="Arial"/>
          <w:kern w:val="28"/>
          <w:sz w:val="20"/>
          <w:szCs w:val="20"/>
        </w:rPr>
        <w:t>contribu</w:t>
      </w:r>
      <w:r w:rsidR="008150C3">
        <w:rPr>
          <w:rFonts w:ascii="Arial" w:hAnsi="Arial" w:cs="Arial"/>
          <w:kern w:val="28"/>
          <w:sz w:val="20"/>
          <w:szCs w:val="20"/>
        </w:rPr>
        <w:t>é</w:t>
      </w:r>
      <w:r>
        <w:rPr>
          <w:rFonts w:ascii="Arial" w:hAnsi="Arial" w:cs="Arial"/>
          <w:kern w:val="28"/>
          <w:sz w:val="20"/>
          <w:szCs w:val="20"/>
        </w:rPr>
        <w:t xml:space="preserve"> pour près de 80% </w:t>
      </w:r>
      <w:r w:rsidRPr="00DB1300">
        <w:rPr>
          <w:rFonts w:ascii="Arial" w:hAnsi="Arial" w:cs="Arial"/>
          <w:kern w:val="28"/>
          <w:sz w:val="20"/>
          <w:szCs w:val="20"/>
        </w:rPr>
        <w:t>à la hausse des exportations globales</w:t>
      </w:r>
      <w:r>
        <w:rPr>
          <w:rFonts w:ascii="Arial" w:hAnsi="Arial" w:cs="Arial"/>
          <w:kern w:val="28"/>
          <w:sz w:val="20"/>
          <w:szCs w:val="20"/>
        </w:rPr>
        <w:t>.</w:t>
      </w:r>
      <w:r w:rsidRPr="00DB1300">
        <w:rPr>
          <w:rFonts w:ascii="Arial" w:hAnsi="Arial" w:cs="Arial"/>
          <w:kern w:val="28"/>
          <w:sz w:val="20"/>
          <w:szCs w:val="20"/>
        </w:rPr>
        <w:t xml:space="preserve"> </w:t>
      </w:r>
      <w:r>
        <w:rPr>
          <w:rFonts w:ascii="Arial" w:hAnsi="Arial" w:cs="Arial"/>
          <w:kern w:val="28"/>
          <w:sz w:val="20"/>
          <w:szCs w:val="20"/>
        </w:rPr>
        <w:t xml:space="preserve">Les ventes extérieures de l'industrie alimentaire, de la confection et de </w:t>
      </w:r>
      <w:r>
        <w:rPr>
          <w:rFonts w:ascii="Arial" w:hAnsi="Arial" w:cs="Arial"/>
          <w:kern w:val="28"/>
          <w:sz w:val="20"/>
          <w:szCs w:val="20"/>
        </w:rPr>
        <w:lastRenderedPageBreak/>
        <w:t xml:space="preserve">l'électronique auraient </w:t>
      </w:r>
      <w:r w:rsidR="008145FB">
        <w:rPr>
          <w:rFonts w:ascii="Arial" w:hAnsi="Arial" w:cs="Arial"/>
          <w:kern w:val="28"/>
          <w:sz w:val="20"/>
          <w:szCs w:val="20"/>
        </w:rPr>
        <w:t>été</w:t>
      </w:r>
      <w:r w:rsidR="00A164B3">
        <w:rPr>
          <w:rFonts w:ascii="Arial" w:hAnsi="Arial" w:cs="Arial"/>
          <w:kern w:val="28"/>
          <w:sz w:val="20"/>
          <w:szCs w:val="20"/>
        </w:rPr>
        <w:t>,</w:t>
      </w:r>
      <w:r w:rsidR="008145FB">
        <w:rPr>
          <w:rFonts w:ascii="Arial" w:hAnsi="Arial" w:cs="Arial"/>
          <w:kern w:val="28"/>
          <w:sz w:val="20"/>
          <w:szCs w:val="20"/>
        </w:rPr>
        <w:t xml:space="preserve"> </w:t>
      </w:r>
      <w:r>
        <w:rPr>
          <w:rFonts w:ascii="Arial" w:hAnsi="Arial" w:cs="Arial"/>
          <w:kern w:val="28"/>
          <w:sz w:val="20"/>
          <w:szCs w:val="20"/>
        </w:rPr>
        <w:t>également</w:t>
      </w:r>
      <w:r w:rsidR="00A164B3">
        <w:rPr>
          <w:rFonts w:ascii="Arial" w:hAnsi="Arial" w:cs="Arial"/>
          <w:kern w:val="28"/>
          <w:sz w:val="20"/>
          <w:szCs w:val="20"/>
        </w:rPr>
        <w:t>,</w:t>
      </w:r>
      <w:r w:rsidR="008145FB">
        <w:rPr>
          <w:rFonts w:ascii="Arial" w:hAnsi="Arial" w:cs="Arial"/>
          <w:kern w:val="28"/>
          <w:sz w:val="20"/>
          <w:szCs w:val="20"/>
        </w:rPr>
        <w:t xml:space="preserve"> dynamique</w:t>
      </w:r>
      <w:r w:rsidR="00A164B3">
        <w:rPr>
          <w:rFonts w:ascii="Arial" w:hAnsi="Arial" w:cs="Arial"/>
          <w:kern w:val="28"/>
          <w:sz w:val="20"/>
          <w:szCs w:val="20"/>
        </w:rPr>
        <w:t>s</w:t>
      </w:r>
      <w:r>
        <w:rPr>
          <w:rFonts w:ascii="Arial" w:hAnsi="Arial" w:cs="Arial"/>
          <w:kern w:val="28"/>
          <w:sz w:val="20"/>
          <w:szCs w:val="20"/>
        </w:rPr>
        <w:t xml:space="preserve">, </w:t>
      </w:r>
      <w:r>
        <w:rPr>
          <w:rFonts w:ascii="Arial" w:hAnsi="Arial" w:cs="Arial"/>
          <w:iCs/>
          <w:sz w:val="20"/>
          <w:szCs w:val="20"/>
          <w:lang w:eastAsia="en-US"/>
        </w:rPr>
        <w:t xml:space="preserve">contribuant respectivement pour </w:t>
      </w:r>
      <w:r w:rsidR="002E0133">
        <w:rPr>
          <w:rFonts w:ascii="Arial" w:hAnsi="Arial" w:cs="Arial"/>
          <w:iCs/>
          <w:sz w:val="20"/>
          <w:szCs w:val="20"/>
          <w:lang w:eastAsia="en-US"/>
        </w:rPr>
        <w:t>+</w:t>
      </w:r>
      <w:r>
        <w:rPr>
          <w:rFonts w:ascii="Arial" w:hAnsi="Arial" w:cs="Arial"/>
          <w:iCs/>
          <w:sz w:val="20"/>
          <w:szCs w:val="20"/>
          <w:lang w:eastAsia="en-US"/>
        </w:rPr>
        <w:t xml:space="preserve">0,9, </w:t>
      </w:r>
      <w:r w:rsidR="002E0133">
        <w:rPr>
          <w:rFonts w:ascii="Arial" w:hAnsi="Arial" w:cs="Arial"/>
          <w:iCs/>
          <w:sz w:val="20"/>
          <w:szCs w:val="20"/>
          <w:lang w:eastAsia="en-US"/>
        </w:rPr>
        <w:t>+</w:t>
      </w:r>
      <w:r>
        <w:rPr>
          <w:rFonts w:ascii="Arial" w:hAnsi="Arial" w:cs="Arial"/>
          <w:iCs/>
          <w:sz w:val="20"/>
          <w:szCs w:val="20"/>
          <w:lang w:eastAsia="en-US"/>
        </w:rPr>
        <w:t xml:space="preserve">0,6 et </w:t>
      </w:r>
      <w:r w:rsidR="002E0133">
        <w:rPr>
          <w:rFonts w:ascii="Arial" w:hAnsi="Arial" w:cs="Arial"/>
          <w:iCs/>
          <w:sz w:val="20"/>
          <w:szCs w:val="20"/>
          <w:lang w:eastAsia="en-US"/>
        </w:rPr>
        <w:t>+</w:t>
      </w:r>
      <w:r>
        <w:rPr>
          <w:rFonts w:ascii="Arial" w:hAnsi="Arial" w:cs="Arial"/>
          <w:iCs/>
          <w:sz w:val="20"/>
          <w:szCs w:val="20"/>
          <w:lang w:eastAsia="en-US"/>
        </w:rPr>
        <w:t>0,5 points à l'accroissement des exportations</w:t>
      </w:r>
      <w:r w:rsidRPr="00DB1300">
        <w:rPr>
          <w:rFonts w:ascii="Arial" w:hAnsi="Arial" w:cs="Arial"/>
          <w:kern w:val="28"/>
          <w:sz w:val="20"/>
          <w:szCs w:val="20"/>
        </w:rPr>
        <w:t xml:space="preserve">. </w:t>
      </w:r>
      <w:r w:rsidRPr="00DD02DD">
        <w:rPr>
          <w:rFonts w:ascii="Arial" w:hAnsi="Arial" w:cs="Arial"/>
          <w:kern w:val="28"/>
          <w:sz w:val="20"/>
          <w:szCs w:val="20"/>
        </w:rPr>
        <w:t>A l'inverse, les exportations du secteur phosphatier auraient pâti du recul des expéditions du phosphate brut et des engrais naturels et chimiques, impactées par le ralentissement de la demande extérieure</w:t>
      </w:r>
      <w:r w:rsidR="00182DF2">
        <w:rPr>
          <w:rFonts w:ascii="Arial" w:hAnsi="Arial" w:cs="Arial"/>
          <w:color w:val="FF0000"/>
          <w:kern w:val="28"/>
          <w:sz w:val="20"/>
          <w:szCs w:val="20"/>
        </w:rPr>
        <w:t>.</w:t>
      </w:r>
    </w:p>
    <w:p w:rsidR="00A96E6E" w:rsidRDefault="00A96E6E" w:rsidP="00A96E6E">
      <w:pPr>
        <w:jc w:val="both"/>
        <w:rPr>
          <w:rFonts w:ascii="Arial" w:hAnsi="Arial" w:cs="Arial"/>
          <w:kern w:val="28"/>
          <w:sz w:val="20"/>
          <w:szCs w:val="20"/>
        </w:rPr>
      </w:pPr>
    </w:p>
    <w:p w:rsidR="00A96E6E" w:rsidRDefault="00A96E6E" w:rsidP="00A164B3">
      <w:pPr>
        <w:jc w:val="both"/>
        <w:rPr>
          <w:rFonts w:ascii="Arial" w:hAnsi="Arial" w:cs="Arial"/>
          <w:kern w:val="28"/>
          <w:sz w:val="20"/>
          <w:szCs w:val="20"/>
        </w:rPr>
      </w:pPr>
      <w:r w:rsidRPr="00281F4A">
        <w:rPr>
          <w:rFonts w:ascii="Arial" w:hAnsi="Arial" w:cs="Arial"/>
          <w:kern w:val="28"/>
          <w:sz w:val="20"/>
          <w:szCs w:val="20"/>
        </w:rPr>
        <w:t>L</w:t>
      </w:r>
      <w:r w:rsidRPr="00281F4A">
        <w:rPr>
          <w:rFonts w:ascii="Arial" w:hAnsi="Arial" w:cs="Arial"/>
          <w:sz w:val="20"/>
          <w:szCs w:val="20"/>
        </w:rPr>
        <w:t>es</w:t>
      </w:r>
      <w:r w:rsidRPr="00281F4A">
        <w:rPr>
          <w:rFonts w:ascii="Arial" w:hAnsi="Arial" w:cs="Arial"/>
          <w:b/>
          <w:bCs/>
          <w:sz w:val="20"/>
          <w:szCs w:val="20"/>
        </w:rPr>
        <w:t xml:space="preserve"> importations</w:t>
      </w:r>
      <w:r w:rsidRPr="00281F4A">
        <w:rPr>
          <w:rFonts w:ascii="Arial" w:hAnsi="Arial" w:cs="Arial"/>
          <w:kern w:val="28"/>
          <w:sz w:val="20"/>
          <w:szCs w:val="20"/>
        </w:rPr>
        <w:t xml:space="preserve"> auraient, quant à elles, augmenté de 5,8% au quatrième trimestre 2018, </w:t>
      </w:r>
      <w:r w:rsidR="00F16012">
        <w:rPr>
          <w:rFonts w:ascii="Arial" w:hAnsi="Arial" w:cs="Arial"/>
          <w:kern w:val="28"/>
          <w:sz w:val="20"/>
          <w:szCs w:val="20"/>
        </w:rPr>
        <w:t xml:space="preserve">au lieu de 9,9% </w:t>
      </w:r>
      <w:r w:rsidRPr="00281F4A">
        <w:rPr>
          <w:rFonts w:ascii="Arial" w:hAnsi="Arial" w:cs="Arial"/>
          <w:kern w:val="28"/>
          <w:sz w:val="20"/>
          <w:szCs w:val="20"/>
        </w:rPr>
        <w:t>un trimestre</w:t>
      </w:r>
      <w:r w:rsidR="004278BF">
        <w:rPr>
          <w:rFonts w:ascii="Arial" w:hAnsi="Arial" w:cs="Arial"/>
          <w:kern w:val="28"/>
          <w:sz w:val="20"/>
          <w:szCs w:val="20"/>
        </w:rPr>
        <w:t xml:space="preserve"> auparavant</w:t>
      </w:r>
      <w:r w:rsidRPr="00281F4A">
        <w:rPr>
          <w:rFonts w:ascii="Arial" w:hAnsi="Arial" w:cs="Arial"/>
          <w:kern w:val="28"/>
          <w:sz w:val="20"/>
          <w:szCs w:val="20"/>
        </w:rPr>
        <w:t>, suite au re</w:t>
      </w:r>
      <w:r w:rsidR="004278BF">
        <w:rPr>
          <w:rFonts w:ascii="Arial" w:hAnsi="Arial" w:cs="Arial"/>
          <w:kern w:val="28"/>
          <w:sz w:val="20"/>
          <w:szCs w:val="20"/>
        </w:rPr>
        <w:t>pli</w:t>
      </w:r>
      <w:r w:rsidRPr="00281F4A">
        <w:rPr>
          <w:rFonts w:ascii="Arial" w:hAnsi="Arial" w:cs="Arial"/>
          <w:kern w:val="28"/>
          <w:sz w:val="20"/>
          <w:szCs w:val="20"/>
        </w:rPr>
        <w:t xml:space="preserve"> des importations des produits alimentaires (blé, sucre). </w:t>
      </w:r>
      <w:r w:rsidR="004278BF">
        <w:rPr>
          <w:rFonts w:ascii="Arial" w:hAnsi="Arial" w:cs="Arial"/>
          <w:kern w:val="28"/>
          <w:sz w:val="20"/>
          <w:szCs w:val="20"/>
        </w:rPr>
        <w:t xml:space="preserve">Impactées par la hausse </w:t>
      </w:r>
      <w:r w:rsidR="004278BF" w:rsidRPr="00865725">
        <w:rPr>
          <w:rFonts w:ascii="Arial" w:hAnsi="Arial" w:cs="Arial"/>
          <w:sz w:val="20"/>
          <w:szCs w:val="20"/>
        </w:rPr>
        <w:t>de</w:t>
      </w:r>
      <w:r w:rsidR="004278BF">
        <w:rPr>
          <w:rFonts w:ascii="Arial" w:hAnsi="Arial" w:cs="Arial"/>
          <w:sz w:val="20"/>
          <w:szCs w:val="20"/>
        </w:rPr>
        <w:t xml:space="preserve"> leurs</w:t>
      </w:r>
      <w:r w:rsidR="004278BF" w:rsidRPr="00865725">
        <w:rPr>
          <w:rFonts w:ascii="Arial" w:hAnsi="Arial" w:cs="Arial"/>
          <w:sz w:val="20"/>
          <w:szCs w:val="20"/>
        </w:rPr>
        <w:t xml:space="preserve"> cours sur le marché mondial</w:t>
      </w:r>
      <w:r w:rsidR="004278BF">
        <w:rPr>
          <w:rFonts w:ascii="Arial" w:hAnsi="Arial" w:cs="Arial"/>
          <w:sz w:val="20"/>
          <w:szCs w:val="20"/>
        </w:rPr>
        <w:t>,</w:t>
      </w:r>
      <w:r w:rsidR="004278BF" w:rsidRPr="00DB1300">
        <w:rPr>
          <w:rFonts w:ascii="Arial" w:hAnsi="Arial" w:cs="Arial"/>
          <w:kern w:val="28"/>
          <w:sz w:val="20"/>
          <w:szCs w:val="20"/>
        </w:rPr>
        <w:t xml:space="preserve"> </w:t>
      </w:r>
      <w:r w:rsidR="004278BF">
        <w:rPr>
          <w:rFonts w:ascii="Arial" w:hAnsi="Arial" w:cs="Arial"/>
          <w:kern w:val="28"/>
          <w:sz w:val="20"/>
          <w:szCs w:val="20"/>
        </w:rPr>
        <w:t xml:space="preserve">survenue particulièrement en octobre 2018, les importations </w:t>
      </w:r>
      <w:r w:rsidR="004278BF" w:rsidRPr="00865725">
        <w:rPr>
          <w:rFonts w:ascii="Arial" w:hAnsi="Arial" w:cs="Arial"/>
          <w:sz w:val="20"/>
          <w:szCs w:val="20"/>
        </w:rPr>
        <w:t>des produits énergétiques</w:t>
      </w:r>
      <w:r w:rsidR="004278BF" w:rsidRPr="00DB1300">
        <w:rPr>
          <w:rFonts w:ascii="Arial" w:hAnsi="Arial" w:cs="Arial"/>
          <w:kern w:val="28"/>
          <w:sz w:val="20"/>
          <w:szCs w:val="20"/>
        </w:rPr>
        <w:t xml:space="preserve"> aurai</w:t>
      </w:r>
      <w:r w:rsidR="004278BF">
        <w:rPr>
          <w:rFonts w:ascii="Arial" w:hAnsi="Arial" w:cs="Arial"/>
          <w:kern w:val="28"/>
          <w:sz w:val="20"/>
          <w:szCs w:val="20"/>
        </w:rPr>
        <w:t>en</w:t>
      </w:r>
      <w:r w:rsidR="004278BF" w:rsidRPr="00DB1300">
        <w:rPr>
          <w:rFonts w:ascii="Arial" w:hAnsi="Arial" w:cs="Arial"/>
          <w:kern w:val="28"/>
          <w:sz w:val="20"/>
          <w:szCs w:val="20"/>
        </w:rPr>
        <w:t>t continué de peser sur la balance commerciale</w:t>
      </w:r>
      <w:r w:rsidR="004278BF">
        <w:rPr>
          <w:rFonts w:ascii="Arial" w:hAnsi="Arial" w:cs="Arial"/>
          <w:kern w:val="28"/>
          <w:sz w:val="20"/>
          <w:szCs w:val="20"/>
        </w:rPr>
        <w:t>, contribuant pour près de +2,2 points à l’augmentation des importations totales. H</w:t>
      </w:r>
      <w:r w:rsidRPr="00281F4A">
        <w:rPr>
          <w:rFonts w:ascii="Arial" w:hAnsi="Arial" w:cs="Arial"/>
          <w:kern w:val="28"/>
          <w:sz w:val="20"/>
          <w:szCs w:val="20"/>
        </w:rPr>
        <w:t xml:space="preserve">ors </w:t>
      </w:r>
      <w:r w:rsidR="004278BF">
        <w:rPr>
          <w:rFonts w:ascii="Arial" w:hAnsi="Arial" w:cs="Arial"/>
          <w:kern w:val="28"/>
          <w:sz w:val="20"/>
          <w:szCs w:val="20"/>
        </w:rPr>
        <w:t xml:space="preserve">produits </w:t>
      </w:r>
      <w:r w:rsidRPr="00281F4A">
        <w:rPr>
          <w:rFonts w:ascii="Arial" w:hAnsi="Arial" w:cs="Arial"/>
          <w:kern w:val="28"/>
          <w:sz w:val="20"/>
          <w:szCs w:val="20"/>
        </w:rPr>
        <w:t>énerg</w:t>
      </w:r>
      <w:r w:rsidR="004278BF">
        <w:rPr>
          <w:rFonts w:ascii="Arial" w:hAnsi="Arial" w:cs="Arial"/>
          <w:kern w:val="28"/>
          <w:sz w:val="20"/>
          <w:szCs w:val="20"/>
        </w:rPr>
        <w:t>étiqu</w:t>
      </w:r>
      <w:r w:rsidRPr="00281F4A">
        <w:rPr>
          <w:rFonts w:ascii="Arial" w:hAnsi="Arial" w:cs="Arial"/>
          <w:kern w:val="28"/>
          <w:sz w:val="20"/>
          <w:szCs w:val="20"/>
        </w:rPr>
        <w:t>e</w:t>
      </w:r>
      <w:r w:rsidR="004278BF">
        <w:rPr>
          <w:rFonts w:ascii="Arial" w:hAnsi="Arial" w:cs="Arial"/>
          <w:kern w:val="28"/>
          <w:sz w:val="20"/>
          <w:szCs w:val="20"/>
        </w:rPr>
        <w:t>s</w:t>
      </w:r>
      <w:r w:rsidR="00A164B3">
        <w:rPr>
          <w:rFonts w:ascii="Arial" w:hAnsi="Arial" w:cs="Arial"/>
          <w:kern w:val="28"/>
          <w:sz w:val="20"/>
          <w:szCs w:val="20"/>
        </w:rPr>
        <w:t xml:space="preserve"> et alimentaires</w:t>
      </w:r>
      <w:r w:rsidR="004278BF">
        <w:rPr>
          <w:rFonts w:ascii="Arial" w:hAnsi="Arial" w:cs="Arial"/>
          <w:kern w:val="28"/>
          <w:sz w:val="20"/>
          <w:szCs w:val="20"/>
        </w:rPr>
        <w:t>, les importations</w:t>
      </w:r>
      <w:r w:rsidRPr="00281F4A">
        <w:rPr>
          <w:rFonts w:ascii="Arial" w:hAnsi="Arial" w:cs="Arial"/>
          <w:kern w:val="28"/>
          <w:sz w:val="20"/>
          <w:szCs w:val="20"/>
        </w:rPr>
        <w:t xml:space="preserve"> auraient été </w:t>
      </w:r>
      <w:r w:rsidR="004278BF">
        <w:rPr>
          <w:rFonts w:ascii="Arial" w:hAnsi="Arial" w:cs="Arial"/>
          <w:kern w:val="28"/>
          <w:sz w:val="20"/>
          <w:szCs w:val="20"/>
        </w:rPr>
        <w:t>tir</w:t>
      </w:r>
      <w:r w:rsidRPr="00281F4A">
        <w:rPr>
          <w:rFonts w:ascii="Arial" w:hAnsi="Arial" w:cs="Arial"/>
          <w:kern w:val="28"/>
          <w:sz w:val="20"/>
          <w:szCs w:val="20"/>
        </w:rPr>
        <w:t>ées, en premier lieu, par les achats des biens de consommation (voitures de tourisme, pièces détachées pour voitures de tourisme, médicaments),</w:t>
      </w:r>
      <w:r w:rsidRPr="005E37AD">
        <w:rPr>
          <w:rFonts w:ascii="Arial" w:hAnsi="Arial" w:cs="Arial"/>
          <w:kern w:val="28"/>
          <w:sz w:val="20"/>
          <w:szCs w:val="20"/>
        </w:rPr>
        <w:t xml:space="preserve"> </w:t>
      </w:r>
      <w:r w:rsidR="00A164B3">
        <w:rPr>
          <w:rFonts w:ascii="Arial" w:hAnsi="Arial" w:cs="Arial"/>
          <w:kern w:val="28"/>
          <w:sz w:val="20"/>
          <w:szCs w:val="20"/>
        </w:rPr>
        <w:t xml:space="preserve">suivis </w:t>
      </w:r>
      <w:r w:rsidRPr="005E37AD">
        <w:rPr>
          <w:rFonts w:ascii="Arial" w:hAnsi="Arial" w:cs="Arial"/>
          <w:kern w:val="28"/>
          <w:sz w:val="20"/>
          <w:szCs w:val="20"/>
        </w:rPr>
        <w:t xml:space="preserve">des produits bruts (souffre brut) </w:t>
      </w:r>
      <w:r w:rsidR="00A164B3">
        <w:rPr>
          <w:rFonts w:ascii="Arial" w:hAnsi="Arial" w:cs="Arial"/>
          <w:kern w:val="28"/>
          <w:sz w:val="20"/>
          <w:szCs w:val="20"/>
        </w:rPr>
        <w:t>et</w:t>
      </w:r>
      <w:r w:rsidRPr="005E37AD">
        <w:rPr>
          <w:rFonts w:ascii="Arial" w:hAnsi="Arial" w:cs="Arial"/>
          <w:kern w:val="28"/>
          <w:sz w:val="20"/>
          <w:szCs w:val="20"/>
        </w:rPr>
        <w:t xml:space="preserve"> des biens d’équipement (parties d'avions et de véhicules aériens, voitures utilitaires, turboréacteurs et turbo-processeurs</w:t>
      </w:r>
      <w:r>
        <w:rPr>
          <w:rFonts w:ascii="Arial" w:hAnsi="Arial" w:cs="Arial"/>
          <w:kern w:val="28"/>
          <w:sz w:val="20"/>
          <w:szCs w:val="20"/>
        </w:rPr>
        <w:t xml:space="preserve"> </w:t>
      </w:r>
      <w:r w:rsidRPr="005E37AD">
        <w:rPr>
          <w:rFonts w:ascii="Arial" w:hAnsi="Arial" w:cs="Arial"/>
          <w:kern w:val="28"/>
          <w:sz w:val="20"/>
          <w:szCs w:val="20"/>
        </w:rPr>
        <w:t>et leurs parties</w:t>
      </w:r>
      <w:r>
        <w:rPr>
          <w:rFonts w:ascii="Arial" w:hAnsi="Arial" w:cs="Arial"/>
          <w:kern w:val="28"/>
          <w:sz w:val="20"/>
          <w:szCs w:val="20"/>
        </w:rPr>
        <w:t>).</w:t>
      </w:r>
      <w:r w:rsidRPr="005E37AD">
        <w:rPr>
          <w:rFonts w:ascii="Arial" w:hAnsi="Arial" w:cs="Arial"/>
          <w:kern w:val="28"/>
          <w:sz w:val="20"/>
          <w:szCs w:val="20"/>
        </w:rPr>
        <w:t xml:space="preserve"> </w:t>
      </w:r>
    </w:p>
    <w:p w:rsidR="00602711" w:rsidRDefault="00602711" w:rsidP="00CA1470">
      <w:pPr>
        <w:jc w:val="both"/>
        <w:rPr>
          <w:rFonts w:ascii="Arial" w:hAnsi="Arial" w:cs="Arial"/>
          <w:b/>
          <w:bCs/>
          <w:color w:val="800000"/>
          <w:kern w:val="28"/>
          <w:sz w:val="20"/>
          <w:szCs w:val="20"/>
        </w:rPr>
      </w:pPr>
    </w:p>
    <w:p w:rsidR="005B6941" w:rsidRDefault="00C85CD2" w:rsidP="00C85CD2">
      <w:pPr>
        <w:jc w:val="both"/>
        <w:rPr>
          <w:rFonts w:ascii="Arial" w:hAnsi="Arial" w:cs="Arial"/>
          <w:b/>
          <w:bCs/>
          <w:color w:val="800000"/>
          <w:kern w:val="28"/>
          <w:sz w:val="20"/>
          <w:szCs w:val="20"/>
        </w:rPr>
      </w:pPr>
      <w:r>
        <w:rPr>
          <w:rFonts w:ascii="Arial" w:hAnsi="Arial" w:cs="Arial"/>
          <w:b/>
          <w:bCs/>
          <w:color w:val="800000"/>
          <w:kern w:val="28"/>
          <w:sz w:val="20"/>
          <w:szCs w:val="20"/>
        </w:rPr>
        <w:t>Poursuite de l’amélioration</w:t>
      </w:r>
      <w:r w:rsidR="007349B4">
        <w:rPr>
          <w:rFonts w:ascii="Arial" w:hAnsi="Arial" w:cs="Arial"/>
          <w:b/>
          <w:bCs/>
          <w:color w:val="800000"/>
          <w:kern w:val="28"/>
          <w:sz w:val="20"/>
          <w:szCs w:val="20"/>
        </w:rPr>
        <w:t xml:space="preserve"> </w:t>
      </w:r>
      <w:r w:rsidR="005B6941">
        <w:rPr>
          <w:rFonts w:ascii="Arial" w:hAnsi="Arial" w:cs="Arial"/>
          <w:b/>
          <w:bCs/>
          <w:color w:val="800000"/>
          <w:kern w:val="28"/>
          <w:sz w:val="20"/>
          <w:szCs w:val="20"/>
        </w:rPr>
        <w:t>de l</w:t>
      </w:r>
      <w:r w:rsidR="005B6941" w:rsidRPr="00DB7C3F">
        <w:rPr>
          <w:rFonts w:ascii="Arial" w:hAnsi="Arial" w:cs="Arial"/>
          <w:b/>
          <w:bCs/>
          <w:color w:val="800000"/>
          <w:kern w:val="28"/>
          <w:sz w:val="20"/>
          <w:szCs w:val="20"/>
        </w:rPr>
        <w:t xml:space="preserve">a </w:t>
      </w:r>
      <w:r w:rsidR="00DA128F">
        <w:rPr>
          <w:rFonts w:ascii="Arial" w:hAnsi="Arial" w:cs="Arial"/>
          <w:b/>
          <w:bCs/>
          <w:color w:val="800000"/>
          <w:kern w:val="28"/>
          <w:sz w:val="20"/>
          <w:szCs w:val="20"/>
        </w:rPr>
        <w:t>demande intérieure</w:t>
      </w:r>
    </w:p>
    <w:p w:rsidR="005B6941" w:rsidRDefault="008D5061" w:rsidP="005B6941">
      <w:pPr>
        <w:autoSpaceDE w:val="0"/>
        <w:autoSpaceDN w:val="0"/>
        <w:adjustRightInd w:val="0"/>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663872" behindDoc="0" locked="0" layoutInCell="1" allowOverlap="1">
            <wp:simplePos x="0" y="0"/>
            <wp:positionH relativeFrom="column">
              <wp:posOffset>4457700</wp:posOffset>
            </wp:positionH>
            <wp:positionV relativeFrom="paragraph">
              <wp:posOffset>79375</wp:posOffset>
            </wp:positionV>
            <wp:extent cx="2066290" cy="1795145"/>
            <wp:effectExtent l="19050" t="0" r="0" b="0"/>
            <wp:wrapSquare wrapText="bothSides"/>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66290" cy="1795145"/>
                    </a:xfrm>
                    <a:prstGeom prst="rect">
                      <a:avLst/>
                    </a:prstGeom>
                    <a:noFill/>
                    <a:ln w="9525">
                      <a:noFill/>
                      <a:miter lim="800000"/>
                      <a:headEnd/>
                      <a:tailEnd/>
                    </a:ln>
                  </pic:spPr>
                </pic:pic>
              </a:graphicData>
            </a:graphic>
          </wp:anchor>
        </w:drawing>
      </w:r>
    </w:p>
    <w:p w:rsidR="00490941" w:rsidRPr="00490941" w:rsidRDefault="002956E1" w:rsidP="00A164B3">
      <w:pPr>
        <w:autoSpaceDE w:val="0"/>
        <w:autoSpaceDN w:val="0"/>
        <w:adjustRightInd w:val="0"/>
        <w:jc w:val="both"/>
        <w:rPr>
          <w:rFonts w:ascii="Arial" w:hAnsi="Arial" w:cs="Arial"/>
          <w:sz w:val="20"/>
          <w:szCs w:val="20"/>
        </w:rPr>
      </w:pPr>
      <w:r>
        <w:rPr>
          <w:rFonts w:ascii="Arial" w:hAnsi="Arial" w:cs="Arial"/>
          <w:sz w:val="20"/>
          <w:szCs w:val="20"/>
        </w:rPr>
        <w:t>L</w:t>
      </w:r>
      <w:r w:rsidR="00490941" w:rsidRPr="00490941">
        <w:rPr>
          <w:rFonts w:ascii="Arial" w:hAnsi="Arial" w:cs="Arial"/>
          <w:sz w:val="20"/>
          <w:szCs w:val="20"/>
        </w:rPr>
        <w:t xml:space="preserve">a </w:t>
      </w:r>
      <w:r w:rsidR="00DA128F">
        <w:rPr>
          <w:rFonts w:ascii="Arial" w:hAnsi="Arial" w:cs="Arial"/>
          <w:sz w:val="20"/>
          <w:szCs w:val="20"/>
        </w:rPr>
        <w:t xml:space="preserve">demande intérieure </w:t>
      </w:r>
      <w:r w:rsidR="00490941" w:rsidRPr="00490941">
        <w:rPr>
          <w:rFonts w:ascii="Arial" w:hAnsi="Arial" w:cs="Arial"/>
          <w:sz w:val="20"/>
          <w:szCs w:val="20"/>
        </w:rPr>
        <w:t xml:space="preserve">aurait </w:t>
      </w:r>
      <w:r w:rsidR="002932FC">
        <w:rPr>
          <w:rFonts w:ascii="Arial" w:hAnsi="Arial" w:cs="Arial"/>
          <w:sz w:val="20"/>
          <w:szCs w:val="20"/>
        </w:rPr>
        <w:t>continué de soutenir la croissance économique nationale</w:t>
      </w:r>
      <w:r w:rsidRPr="002956E1">
        <w:rPr>
          <w:rFonts w:ascii="Arial" w:hAnsi="Arial" w:cs="Arial"/>
          <w:sz w:val="20"/>
          <w:szCs w:val="20"/>
        </w:rPr>
        <w:t xml:space="preserve"> </w:t>
      </w:r>
      <w:r>
        <w:rPr>
          <w:rFonts w:ascii="Arial" w:hAnsi="Arial" w:cs="Arial"/>
          <w:sz w:val="20"/>
          <w:szCs w:val="20"/>
        </w:rPr>
        <w:t>a</w:t>
      </w:r>
      <w:r w:rsidRPr="00490941">
        <w:rPr>
          <w:rFonts w:ascii="Arial" w:hAnsi="Arial" w:cs="Arial"/>
          <w:sz w:val="20"/>
          <w:szCs w:val="20"/>
        </w:rPr>
        <w:t xml:space="preserve">u </w:t>
      </w:r>
      <w:r>
        <w:rPr>
          <w:rFonts w:ascii="Arial" w:hAnsi="Arial" w:cs="Arial"/>
          <w:sz w:val="20"/>
          <w:szCs w:val="20"/>
        </w:rPr>
        <w:t>quatrième</w:t>
      </w:r>
      <w:r w:rsidRPr="00490941">
        <w:rPr>
          <w:rFonts w:ascii="Arial" w:hAnsi="Arial" w:cs="Arial"/>
          <w:sz w:val="20"/>
          <w:szCs w:val="20"/>
        </w:rPr>
        <w:t xml:space="preserve"> trimestre 2018</w:t>
      </w:r>
      <w:r w:rsidR="00DB5017">
        <w:rPr>
          <w:rFonts w:ascii="Arial" w:hAnsi="Arial" w:cs="Arial"/>
          <w:sz w:val="20"/>
          <w:szCs w:val="20"/>
        </w:rPr>
        <w:t>, dans un contexte de ralentissement des prix à la consommation par rapport au début de l’année</w:t>
      </w:r>
      <w:r w:rsidR="00DA128F">
        <w:rPr>
          <w:rFonts w:ascii="Arial" w:hAnsi="Arial" w:cs="Arial"/>
          <w:sz w:val="20"/>
          <w:szCs w:val="20"/>
        </w:rPr>
        <w:t xml:space="preserve">. </w:t>
      </w:r>
      <w:r>
        <w:rPr>
          <w:rFonts w:ascii="Arial" w:hAnsi="Arial" w:cs="Arial"/>
          <w:sz w:val="20"/>
          <w:szCs w:val="20"/>
        </w:rPr>
        <w:t>L</w:t>
      </w:r>
      <w:r w:rsidR="00DA128F">
        <w:rPr>
          <w:rFonts w:ascii="Arial" w:hAnsi="Arial" w:cs="Arial"/>
          <w:sz w:val="20"/>
          <w:szCs w:val="20"/>
        </w:rPr>
        <w:t>a</w:t>
      </w:r>
      <w:r w:rsidR="00DA128F" w:rsidRPr="00DA128F">
        <w:rPr>
          <w:rFonts w:ascii="Arial" w:hAnsi="Arial" w:cs="Arial"/>
          <w:b/>
          <w:bCs/>
          <w:sz w:val="20"/>
          <w:szCs w:val="20"/>
        </w:rPr>
        <w:t xml:space="preserve"> </w:t>
      </w:r>
      <w:r w:rsidR="00DA128F" w:rsidRPr="00490941">
        <w:rPr>
          <w:rFonts w:ascii="Arial" w:hAnsi="Arial" w:cs="Arial"/>
          <w:b/>
          <w:bCs/>
          <w:sz w:val="20"/>
          <w:szCs w:val="20"/>
        </w:rPr>
        <w:t>consommation finale des ménages</w:t>
      </w:r>
      <w:r w:rsidR="00C6511E">
        <w:rPr>
          <w:rFonts w:ascii="Arial" w:hAnsi="Arial" w:cs="Arial"/>
          <w:b/>
          <w:bCs/>
          <w:sz w:val="20"/>
          <w:szCs w:val="20"/>
        </w:rPr>
        <w:t>,</w:t>
      </w:r>
      <w:r w:rsidR="00C6511E" w:rsidRPr="00C6511E">
        <w:rPr>
          <w:rFonts w:ascii="Arial" w:hAnsi="Arial" w:cs="Arial"/>
          <w:sz w:val="20"/>
          <w:szCs w:val="20"/>
        </w:rPr>
        <w:t xml:space="preserve"> en volume,</w:t>
      </w:r>
      <w:r w:rsidR="00C6511E">
        <w:rPr>
          <w:rFonts w:ascii="Arial" w:hAnsi="Arial" w:cs="Arial"/>
          <w:b/>
          <w:bCs/>
          <w:sz w:val="20"/>
          <w:szCs w:val="20"/>
        </w:rPr>
        <w:t xml:space="preserve"> </w:t>
      </w:r>
      <w:r w:rsidR="0031062E">
        <w:rPr>
          <w:rFonts w:ascii="Arial" w:hAnsi="Arial" w:cs="Arial"/>
          <w:sz w:val="20"/>
          <w:szCs w:val="20"/>
        </w:rPr>
        <w:t xml:space="preserve">se </w:t>
      </w:r>
      <w:r w:rsidR="00490941" w:rsidRPr="00490941">
        <w:rPr>
          <w:rFonts w:ascii="Arial" w:hAnsi="Arial" w:cs="Arial"/>
          <w:sz w:val="20"/>
          <w:szCs w:val="20"/>
        </w:rPr>
        <w:t xml:space="preserve">serait </w:t>
      </w:r>
      <w:r w:rsidR="00C6511E">
        <w:rPr>
          <w:rFonts w:ascii="Arial" w:hAnsi="Arial" w:cs="Arial"/>
          <w:sz w:val="20"/>
          <w:szCs w:val="20"/>
        </w:rPr>
        <w:t>affermi</w:t>
      </w:r>
      <w:r w:rsidR="00490941" w:rsidRPr="00490941">
        <w:rPr>
          <w:rFonts w:ascii="Arial" w:hAnsi="Arial" w:cs="Arial"/>
          <w:sz w:val="20"/>
          <w:szCs w:val="20"/>
        </w:rPr>
        <w:t xml:space="preserve">e de </w:t>
      </w:r>
      <w:r w:rsidR="00F42DDB">
        <w:rPr>
          <w:rFonts w:ascii="Arial" w:hAnsi="Arial" w:cs="Arial"/>
          <w:sz w:val="20"/>
          <w:szCs w:val="20"/>
        </w:rPr>
        <w:t>3</w:t>
      </w:r>
      <w:r w:rsidR="00490941" w:rsidRPr="00490941">
        <w:rPr>
          <w:rFonts w:ascii="Arial" w:hAnsi="Arial" w:cs="Arial"/>
          <w:sz w:val="20"/>
          <w:szCs w:val="20"/>
        </w:rPr>
        <w:t>,</w:t>
      </w:r>
      <w:r w:rsidR="003118AC">
        <w:rPr>
          <w:rFonts w:ascii="Arial" w:hAnsi="Arial" w:cs="Arial"/>
          <w:sz w:val="20"/>
          <w:szCs w:val="20"/>
        </w:rPr>
        <w:t>9</w:t>
      </w:r>
      <w:r w:rsidR="00490941" w:rsidRPr="00490941">
        <w:rPr>
          <w:rFonts w:ascii="Arial" w:hAnsi="Arial" w:cs="Arial"/>
          <w:sz w:val="20"/>
          <w:szCs w:val="20"/>
        </w:rPr>
        <w:t xml:space="preserve">%, contribuant pour environ </w:t>
      </w:r>
      <w:r w:rsidR="00F42DDB">
        <w:rPr>
          <w:rFonts w:ascii="Arial" w:hAnsi="Arial" w:cs="Arial"/>
          <w:sz w:val="20"/>
          <w:szCs w:val="20"/>
        </w:rPr>
        <w:t>2</w:t>
      </w:r>
      <w:r w:rsidR="003118AC">
        <w:rPr>
          <w:rFonts w:ascii="Arial" w:hAnsi="Arial" w:cs="Arial"/>
          <w:sz w:val="20"/>
          <w:szCs w:val="20"/>
        </w:rPr>
        <w:t>,3</w:t>
      </w:r>
      <w:r w:rsidR="00490941" w:rsidRPr="00490941">
        <w:rPr>
          <w:rFonts w:ascii="Arial" w:hAnsi="Arial" w:cs="Arial"/>
          <w:sz w:val="20"/>
          <w:szCs w:val="20"/>
        </w:rPr>
        <w:t xml:space="preserve"> point</w:t>
      </w:r>
      <w:r w:rsidR="00F42DDB">
        <w:rPr>
          <w:rFonts w:ascii="Arial" w:hAnsi="Arial" w:cs="Arial"/>
          <w:sz w:val="20"/>
          <w:szCs w:val="20"/>
        </w:rPr>
        <w:t>s</w:t>
      </w:r>
      <w:r w:rsidR="00490941" w:rsidRPr="00490941">
        <w:rPr>
          <w:rFonts w:ascii="Arial" w:hAnsi="Arial" w:cs="Arial"/>
          <w:sz w:val="20"/>
          <w:szCs w:val="20"/>
        </w:rPr>
        <w:t xml:space="preserve"> à la croissance globale du PIB, au lieu de +</w:t>
      </w:r>
      <w:r w:rsidR="00F42DDB">
        <w:rPr>
          <w:rFonts w:ascii="Arial" w:hAnsi="Arial" w:cs="Arial"/>
          <w:sz w:val="20"/>
          <w:szCs w:val="20"/>
        </w:rPr>
        <w:t>1</w:t>
      </w:r>
      <w:r w:rsidR="00490941" w:rsidRPr="00490941">
        <w:rPr>
          <w:rFonts w:ascii="Arial" w:hAnsi="Arial" w:cs="Arial"/>
          <w:sz w:val="20"/>
          <w:szCs w:val="20"/>
        </w:rPr>
        <w:t>,</w:t>
      </w:r>
      <w:r w:rsidR="003118AC">
        <w:rPr>
          <w:rFonts w:ascii="Arial" w:hAnsi="Arial" w:cs="Arial"/>
          <w:sz w:val="20"/>
          <w:szCs w:val="20"/>
        </w:rPr>
        <w:t>1</w:t>
      </w:r>
      <w:r w:rsidR="00F42DDB">
        <w:rPr>
          <w:rFonts w:ascii="Arial" w:hAnsi="Arial" w:cs="Arial"/>
          <w:sz w:val="20"/>
          <w:szCs w:val="20"/>
        </w:rPr>
        <w:t xml:space="preserve"> </w:t>
      </w:r>
      <w:r w:rsidR="00490941" w:rsidRPr="00490941">
        <w:rPr>
          <w:rFonts w:ascii="Arial" w:hAnsi="Arial" w:cs="Arial"/>
          <w:sz w:val="20"/>
          <w:szCs w:val="20"/>
        </w:rPr>
        <w:t>point un</w:t>
      </w:r>
      <w:r w:rsidR="003118AC">
        <w:rPr>
          <w:rFonts w:ascii="Arial" w:hAnsi="Arial" w:cs="Arial"/>
          <w:sz w:val="20"/>
          <w:szCs w:val="20"/>
        </w:rPr>
        <w:t>e</w:t>
      </w:r>
      <w:r w:rsidR="00490941" w:rsidRPr="00490941">
        <w:rPr>
          <w:rFonts w:ascii="Arial" w:hAnsi="Arial" w:cs="Arial"/>
          <w:sz w:val="20"/>
          <w:szCs w:val="20"/>
        </w:rPr>
        <w:t xml:space="preserve"> </w:t>
      </w:r>
      <w:r w:rsidR="003118AC">
        <w:rPr>
          <w:rFonts w:ascii="Arial" w:hAnsi="Arial" w:cs="Arial"/>
          <w:sz w:val="20"/>
          <w:szCs w:val="20"/>
        </w:rPr>
        <w:t>année</w:t>
      </w:r>
      <w:r w:rsidR="00DE4681">
        <w:rPr>
          <w:rFonts w:ascii="Arial" w:hAnsi="Arial" w:cs="Arial"/>
          <w:sz w:val="20"/>
          <w:szCs w:val="20"/>
        </w:rPr>
        <w:t xml:space="preserve"> </w:t>
      </w:r>
      <w:r w:rsidR="00B67DC7">
        <w:rPr>
          <w:rFonts w:ascii="Arial" w:hAnsi="Arial" w:cs="Arial"/>
          <w:sz w:val="20"/>
          <w:szCs w:val="20"/>
        </w:rPr>
        <w:t>auparavant</w:t>
      </w:r>
      <w:r w:rsidR="00490941" w:rsidRPr="00490941">
        <w:rPr>
          <w:rFonts w:ascii="Arial" w:hAnsi="Arial" w:cs="Arial"/>
          <w:sz w:val="20"/>
          <w:szCs w:val="20"/>
        </w:rPr>
        <w:t xml:space="preserve">. Les dépenses de consommation auraient </w:t>
      </w:r>
      <w:r w:rsidR="004278BF">
        <w:rPr>
          <w:rFonts w:ascii="Arial" w:hAnsi="Arial" w:cs="Arial"/>
          <w:sz w:val="20"/>
          <w:szCs w:val="20"/>
        </w:rPr>
        <w:t xml:space="preserve">été alimentées par une hausse de 5,8% des crédits à la consommation et auraient </w:t>
      </w:r>
      <w:r w:rsidR="00490941" w:rsidRPr="00490941">
        <w:rPr>
          <w:rFonts w:ascii="Arial" w:hAnsi="Arial" w:cs="Arial"/>
          <w:sz w:val="20"/>
          <w:szCs w:val="20"/>
        </w:rPr>
        <w:t>profit</w:t>
      </w:r>
      <w:r w:rsidR="00B67DC7">
        <w:rPr>
          <w:rFonts w:ascii="Arial" w:hAnsi="Arial" w:cs="Arial"/>
          <w:sz w:val="20"/>
          <w:szCs w:val="20"/>
        </w:rPr>
        <w:t>é</w:t>
      </w:r>
      <w:r w:rsidR="00490941" w:rsidRPr="00490941">
        <w:rPr>
          <w:rFonts w:ascii="Arial" w:hAnsi="Arial" w:cs="Arial"/>
          <w:sz w:val="20"/>
          <w:szCs w:val="20"/>
        </w:rPr>
        <w:t xml:space="preserve"> </w:t>
      </w:r>
      <w:r w:rsidR="00E61A5A">
        <w:rPr>
          <w:rFonts w:ascii="Arial" w:hAnsi="Arial" w:cs="Arial"/>
          <w:sz w:val="20"/>
          <w:szCs w:val="20"/>
        </w:rPr>
        <w:t>plutôt</w:t>
      </w:r>
      <w:r w:rsidR="00E61A5A" w:rsidRPr="00490941">
        <w:rPr>
          <w:rFonts w:ascii="Arial" w:hAnsi="Arial" w:cs="Arial"/>
          <w:sz w:val="20"/>
          <w:szCs w:val="20"/>
        </w:rPr>
        <w:t xml:space="preserve"> </w:t>
      </w:r>
      <w:r w:rsidR="00490941" w:rsidRPr="00490941">
        <w:rPr>
          <w:rFonts w:ascii="Arial" w:hAnsi="Arial" w:cs="Arial"/>
          <w:sz w:val="20"/>
          <w:szCs w:val="20"/>
        </w:rPr>
        <w:t xml:space="preserve">aux produits </w:t>
      </w:r>
      <w:r w:rsidR="00C857AA">
        <w:rPr>
          <w:rFonts w:ascii="Arial" w:hAnsi="Arial" w:cs="Arial"/>
          <w:sz w:val="20"/>
          <w:szCs w:val="20"/>
        </w:rPr>
        <w:t>importés</w:t>
      </w:r>
      <w:r w:rsidR="00490941" w:rsidRPr="00490941">
        <w:rPr>
          <w:rFonts w:ascii="Arial" w:hAnsi="Arial" w:cs="Arial"/>
          <w:sz w:val="20"/>
          <w:szCs w:val="20"/>
        </w:rPr>
        <w:t xml:space="preserve">; </w:t>
      </w:r>
      <w:r w:rsidR="00DE4681">
        <w:rPr>
          <w:rFonts w:ascii="Arial" w:hAnsi="Arial" w:cs="Arial"/>
          <w:sz w:val="20"/>
          <w:szCs w:val="20"/>
        </w:rPr>
        <w:t>les importations de biens finis de consommation auraient crû de 1</w:t>
      </w:r>
      <w:r w:rsidR="00C857AA">
        <w:rPr>
          <w:rFonts w:ascii="Arial" w:hAnsi="Arial" w:cs="Arial"/>
          <w:sz w:val="20"/>
          <w:szCs w:val="20"/>
        </w:rPr>
        <w:t>2</w:t>
      </w:r>
      <w:r w:rsidR="00DE4681">
        <w:rPr>
          <w:rFonts w:ascii="Arial" w:hAnsi="Arial" w:cs="Arial"/>
          <w:sz w:val="20"/>
          <w:szCs w:val="20"/>
        </w:rPr>
        <w:t>,</w:t>
      </w:r>
      <w:r w:rsidR="00C857AA">
        <w:rPr>
          <w:rFonts w:ascii="Arial" w:hAnsi="Arial" w:cs="Arial"/>
          <w:sz w:val="20"/>
          <w:szCs w:val="20"/>
        </w:rPr>
        <w:t>6</w:t>
      </w:r>
      <w:r w:rsidR="00DE4681">
        <w:rPr>
          <w:rFonts w:ascii="Arial" w:hAnsi="Arial" w:cs="Arial"/>
          <w:sz w:val="20"/>
          <w:szCs w:val="20"/>
        </w:rPr>
        <w:t>%</w:t>
      </w:r>
      <w:r w:rsidR="00490941" w:rsidRPr="00490941">
        <w:rPr>
          <w:rFonts w:ascii="Arial" w:hAnsi="Arial" w:cs="Arial"/>
          <w:sz w:val="20"/>
          <w:szCs w:val="20"/>
        </w:rPr>
        <w:t xml:space="preserve">, en glissement annuel. Pour sa part, la </w:t>
      </w:r>
      <w:r w:rsidR="0028158F">
        <w:rPr>
          <w:rFonts w:ascii="Arial" w:hAnsi="Arial" w:cs="Arial"/>
          <w:sz w:val="20"/>
          <w:szCs w:val="20"/>
        </w:rPr>
        <w:t>consommation</w:t>
      </w:r>
      <w:r w:rsidR="00490941" w:rsidRPr="00490941">
        <w:rPr>
          <w:rFonts w:ascii="Arial" w:hAnsi="Arial" w:cs="Arial"/>
          <w:sz w:val="20"/>
          <w:szCs w:val="20"/>
        </w:rPr>
        <w:t xml:space="preserve"> des administrations publiques se serait </w:t>
      </w:r>
      <w:r w:rsidR="00A164B3">
        <w:rPr>
          <w:rFonts w:ascii="Arial" w:hAnsi="Arial" w:cs="Arial"/>
          <w:sz w:val="20"/>
          <w:szCs w:val="20"/>
        </w:rPr>
        <w:t>amélioré</w:t>
      </w:r>
      <w:r w:rsidR="00490941" w:rsidRPr="00490941">
        <w:rPr>
          <w:rFonts w:ascii="Arial" w:hAnsi="Arial" w:cs="Arial"/>
          <w:sz w:val="20"/>
          <w:szCs w:val="20"/>
        </w:rPr>
        <w:t>e d</w:t>
      </w:r>
      <w:r w:rsidR="0031062E">
        <w:rPr>
          <w:rFonts w:ascii="Arial" w:hAnsi="Arial" w:cs="Arial"/>
          <w:sz w:val="20"/>
          <w:szCs w:val="20"/>
        </w:rPr>
        <w:t>e</w:t>
      </w:r>
      <w:r w:rsidR="00AC3641">
        <w:rPr>
          <w:rFonts w:ascii="Arial" w:hAnsi="Arial" w:cs="Arial"/>
          <w:sz w:val="20"/>
          <w:szCs w:val="20"/>
        </w:rPr>
        <w:t xml:space="preserve"> </w:t>
      </w:r>
      <w:r w:rsidR="003118AC">
        <w:rPr>
          <w:rFonts w:ascii="Arial" w:hAnsi="Arial" w:cs="Arial"/>
          <w:sz w:val="20"/>
          <w:szCs w:val="20"/>
        </w:rPr>
        <w:t>2</w:t>
      </w:r>
      <w:r w:rsidR="00490941" w:rsidRPr="00490941">
        <w:rPr>
          <w:rFonts w:ascii="Arial" w:hAnsi="Arial" w:cs="Arial"/>
          <w:sz w:val="20"/>
          <w:szCs w:val="20"/>
        </w:rPr>
        <w:t>,</w:t>
      </w:r>
      <w:r w:rsidR="00AB39BB">
        <w:rPr>
          <w:rFonts w:ascii="Arial" w:hAnsi="Arial" w:cs="Arial"/>
          <w:sz w:val="20"/>
          <w:szCs w:val="20"/>
        </w:rPr>
        <w:t>6</w:t>
      </w:r>
      <w:r w:rsidR="00490941" w:rsidRPr="00490941">
        <w:rPr>
          <w:rFonts w:ascii="Arial" w:hAnsi="Arial" w:cs="Arial"/>
          <w:sz w:val="20"/>
          <w:szCs w:val="20"/>
        </w:rPr>
        <w:t xml:space="preserve">%, </w:t>
      </w:r>
      <w:r w:rsidR="00717263">
        <w:rPr>
          <w:rFonts w:ascii="Arial" w:hAnsi="Arial" w:cs="Arial"/>
          <w:sz w:val="20"/>
          <w:szCs w:val="20"/>
        </w:rPr>
        <w:t xml:space="preserve">en ligne avec </w:t>
      </w:r>
      <w:r w:rsidR="00F42DDB">
        <w:rPr>
          <w:rFonts w:ascii="Arial" w:hAnsi="Arial" w:cs="Arial"/>
          <w:sz w:val="20"/>
          <w:szCs w:val="20"/>
        </w:rPr>
        <w:t>la</w:t>
      </w:r>
      <w:r w:rsidR="00490941" w:rsidRPr="00490941">
        <w:rPr>
          <w:rFonts w:ascii="Arial" w:hAnsi="Arial" w:cs="Arial"/>
          <w:sz w:val="20"/>
          <w:szCs w:val="20"/>
        </w:rPr>
        <w:t xml:space="preserve"> hausse des dépenses de fonctionnement.</w:t>
      </w:r>
    </w:p>
    <w:p w:rsidR="0081799F" w:rsidRPr="004535A6" w:rsidRDefault="00FD0D08" w:rsidP="0081799F">
      <w:pPr>
        <w:autoSpaceDE w:val="0"/>
        <w:autoSpaceDN w:val="0"/>
        <w:adjustRightInd w:val="0"/>
        <w:jc w:val="both"/>
        <w:rPr>
          <w:rFonts w:ascii="Arial" w:hAnsi="Arial" w:cs="Arial"/>
        </w:rPr>
      </w:pPr>
      <w:r>
        <w:rPr>
          <w:rFonts w:ascii="Arial" w:hAnsi="Arial" w:cs="Arial"/>
          <w:noProof/>
        </w:rPr>
        <w:drawing>
          <wp:anchor distT="0" distB="0" distL="114300" distR="114300" simplePos="0" relativeHeight="251664896" behindDoc="0" locked="0" layoutInCell="1" allowOverlap="1">
            <wp:simplePos x="0" y="0"/>
            <wp:positionH relativeFrom="column">
              <wp:posOffset>4457700</wp:posOffset>
            </wp:positionH>
            <wp:positionV relativeFrom="paragraph">
              <wp:posOffset>54610</wp:posOffset>
            </wp:positionV>
            <wp:extent cx="2066925" cy="1762125"/>
            <wp:effectExtent l="19050" t="0" r="9525" b="0"/>
            <wp:wrapSquare wrapText="bothSides"/>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066925" cy="1762125"/>
                    </a:xfrm>
                    <a:prstGeom prst="rect">
                      <a:avLst/>
                    </a:prstGeom>
                    <a:noFill/>
                    <a:ln w="9525">
                      <a:noFill/>
                      <a:miter lim="800000"/>
                      <a:headEnd/>
                      <a:tailEnd/>
                    </a:ln>
                  </pic:spPr>
                </pic:pic>
              </a:graphicData>
            </a:graphic>
          </wp:anchor>
        </w:drawing>
      </w:r>
    </w:p>
    <w:p w:rsidR="00490941" w:rsidRPr="00490941" w:rsidRDefault="00490941" w:rsidP="00286107">
      <w:pPr>
        <w:jc w:val="both"/>
        <w:rPr>
          <w:rFonts w:ascii="Arial" w:hAnsi="Arial" w:cs="Arial"/>
          <w:sz w:val="20"/>
          <w:szCs w:val="20"/>
        </w:rPr>
      </w:pPr>
      <w:r w:rsidRPr="00490941">
        <w:rPr>
          <w:rFonts w:ascii="Arial" w:hAnsi="Arial" w:cs="Arial"/>
          <w:sz w:val="20"/>
          <w:szCs w:val="20"/>
        </w:rPr>
        <w:t xml:space="preserve">La </w:t>
      </w:r>
      <w:r w:rsidRPr="00410B05">
        <w:rPr>
          <w:rFonts w:ascii="Arial" w:hAnsi="Arial" w:cs="Arial"/>
          <w:b/>
          <w:bCs/>
          <w:sz w:val="20"/>
          <w:szCs w:val="20"/>
        </w:rPr>
        <w:t xml:space="preserve">formation brute de capital </w:t>
      </w:r>
      <w:r w:rsidRPr="00490941">
        <w:rPr>
          <w:rFonts w:ascii="Arial" w:hAnsi="Arial" w:cs="Arial"/>
          <w:sz w:val="20"/>
          <w:szCs w:val="20"/>
        </w:rPr>
        <w:t xml:space="preserve">(FBC) </w:t>
      </w:r>
      <w:r w:rsidR="0031062E">
        <w:rPr>
          <w:rFonts w:ascii="Arial" w:hAnsi="Arial" w:cs="Arial"/>
          <w:sz w:val="20"/>
          <w:szCs w:val="20"/>
        </w:rPr>
        <w:t>aurait</w:t>
      </w:r>
      <w:r w:rsidR="00DA128F">
        <w:rPr>
          <w:rFonts w:ascii="Arial" w:hAnsi="Arial" w:cs="Arial"/>
          <w:sz w:val="20"/>
          <w:szCs w:val="20"/>
        </w:rPr>
        <w:t xml:space="preserve">, </w:t>
      </w:r>
      <w:r w:rsidR="00E61A5A">
        <w:rPr>
          <w:rFonts w:ascii="Arial" w:hAnsi="Arial" w:cs="Arial"/>
          <w:sz w:val="20"/>
          <w:szCs w:val="20"/>
        </w:rPr>
        <w:t>pour sa part</w:t>
      </w:r>
      <w:r w:rsidR="00DA128F">
        <w:rPr>
          <w:rFonts w:ascii="Arial" w:hAnsi="Arial" w:cs="Arial"/>
          <w:sz w:val="20"/>
          <w:szCs w:val="20"/>
        </w:rPr>
        <w:t>,</w:t>
      </w:r>
      <w:r w:rsidR="0031062E">
        <w:rPr>
          <w:rFonts w:ascii="Arial" w:hAnsi="Arial" w:cs="Arial"/>
          <w:sz w:val="20"/>
          <w:szCs w:val="20"/>
        </w:rPr>
        <w:t xml:space="preserve"> </w:t>
      </w:r>
      <w:r w:rsidR="00F31B33">
        <w:rPr>
          <w:rFonts w:ascii="Arial" w:hAnsi="Arial" w:cs="Arial"/>
          <w:sz w:val="20"/>
          <w:szCs w:val="20"/>
        </w:rPr>
        <w:t>progress</w:t>
      </w:r>
      <w:r w:rsidR="0031062E">
        <w:rPr>
          <w:rFonts w:ascii="Arial" w:hAnsi="Arial" w:cs="Arial"/>
          <w:sz w:val="20"/>
          <w:szCs w:val="20"/>
        </w:rPr>
        <w:t>é</w:t>
      </w:r>
      <w:r w:rsidRPr="00490941">
        <w:rPr>
          <w:rFonts w:ascii="Arial" w:hAnsi="Arial" w:cs="Arial"/>
          <w:sz w:val="20"/>
          <w:szCs w:val="20"/>
        </w:rPr>
        <w:t xml:space="preserve"> de </w:t>
      </w:r>
      <w:r w:rsidR="00D972B8">
        <w:rPr>
          <w:rFonts w:ascii="Arial" w:hAnsi="Arial" w:cs="Arial"/>
          <w:sz w:val="20"/>
          <w:szCs w:val="20"/>
        </w:rPr>
        <w:t>4</w:t>
      </w:r>
      <w:r w:rsidR="00B160C7">
        <w:rPr>
          <w:rFonts w:ascii="Arial" w:hAnsi="Arial" w:cs="Arial"/>
          <w:sz w:val="20"/>
          <w:szCs w:val="20"/>
        </w:rPr>
        <w:t>,</w:t>
      </w:r>
      <w:r w:rsidR="00D972B8">
        <w:rPr>
          <w:rFonts w:ascii="Arial" w:hAnsi="Arial" w:cs="Arial"/>
          <w:sz w:val="20"/>
          <w:szCs w:val="20"/>
        </w:rPr>
        <w:t>3</w:t>
      </w:r>
      <w:r w:rsidRPr="00490941">
        <w:rPr>
          <w:rFonts w:ascii="Arial" w:hAnsi="Arial" w:cs="Arial"/>
          <w:sz w:val="20"/>
          <w:szCs w:val="20"/>
        </w:rPr>
        <w:t xml:space="preserve">%, au </w:t>
      </w:r>
      <w:r w:rsidR="00954A9F">
        <w:rPr>
          <w:rFonts w:ascii="Arial" w:hAnsi="Arial" w:cs="Arial"/>
          <w:sz w:val="20"/>
          <w:szCs w:val="20"/>
        </w:rPr>
        <w:t>quatrième</w:t>
      </w:r>
      <w:r w:rsidRPr="00490941">
        <w:rPr>
          <w:rFonts w:ascii="Arial" w:hAnsi="Arial" w:cs="Arial"/>
          <w:sz w:val="20"/>
          <w:szCs w:val="20"/>
        </w:rPr>
        <w:t xml:space="preserve"> trimestre 2018,</w:t>
      </w:r>
      <w:r w:rsidR="00844ABF">
        <w:rPr>
          <w:rFonts w:ascii="Arial" w:hAnsi="Arial" w:cs="Arial"/>
          <w:sz w:val="20"/>
          <w:szCs w:val="20"/>
        </w:rPr>
        <w:t xml:space="preserve"> </w:t>
      </w:r>
      <w:r w:rsidR="008D4CD5">
        <w:rPr>
          <w:rFonts w:ascii="Arial" w:hAnsi="Arial" w:cs="Arial"/>
          <w:sz w:val="20"/>
          <w:szCs w:val="20"/>
        </w:rPr>
        <w:t>au lieu de 8,3% une année plus tôt</w:t>
      </w:r>
      <w:r w:rsidRPr="00490941">
        <w:rPr>
          <w:rFonts w:ascii="Arial" w:hAnsi="Arial" w:cs="Arial"/>
          <w:sz w:val="20"/>
          <w:szCs w:val="20"/>
        </w:rPr>
        <w:t xml:space="preserve">. Cette évolution aurait </w:t>
      </w:r>
      <w:r w:rsidR="008D4CD5">
        <w:rPr>
          <w:rFonts w:ascii="Arial" w:hAnsi="Arial" w:cs="Arial"/>
          <w:sz w:val="20"/>
          <w:szCs w:val="20"/>
        </w:rPr>
        <w:t xml:space="preserve">été particulièrement le fait </w:t>
      </w:r>
      <w:r w:rsidR="00AD4A59">
        <w:rPr>
          <w:rFonts w:ascii="Arial" w:hAnsi="Arial" w:cs="Arial"/>
          <w:sz w:val="20"/>
          <w:szCs w:val="20"/>
        </w:rPr>
        <w:t>d</w:t>
      </w:r>
      <w:r w:rsidR="00286107">
        <w:rPr>
          <w:rFonts w:ascii="Arial" w:hAnsi="Arial" w:cs="Arial"/>
          <w:sz w:val="20"/>
          <w:szCs w:val="20"/>
        </w:rPr>
        <w:t>u ralentissement</w:t>
      </w:r>
      <w:r w:rsidRPr="00490941">
        <w:rPr>
          <w:rFonts w:ascii="Arial" w:hAnsi="Arial" w:cs="Arial"/>
          <w:sz w:val="20"/>
          <w:szCs w:val="20"/>
        </w:rPr>
        <w:t xml:space="preserve"> de l‘investissement en produits industriels, dans</w:t>
      </w:r>
      <w:r w:rsidR="00AD4A59">
        <w:rPr>
          <w:rFonts w:ascii="Arial" w:hAnsi="Arial" w:cs="Arial"/>
          <w:sz w:val="20"/>
          <w:szCs w:val="20"/>
        </w:rPr>
        <w:t xml:space="preserve"> un contexte </w:t>
      </w:r>
      <w:r w:rsidRPr="00490941">
        <w:rPr>
          <w:rFonts w:ascii="Arial" w:hAnsi="Arial" w:cs="Arial"/>
          <w:sz w:val="20"/>
          <w:szCs w:val="20"/>
        </w:rPr>
        <w:t>d’un</w:t>
      </w:r>
      <w:r w:rsidR="00A164B3">
        <w:rPr>
          <w:rFonts w:ascii="Arial" w:hAnsi="Arial" w:cs="Arial"/>
          <w:sz w:val="20"/>
          <w:szCs w:val="20"/>
        </w:rPr>
        <w:t>e</w:t>
      </w:r>
      <w:r w:rsidRPr="00490941">
        <w:rPr>
          <w:rFonts w:ascii="Arial" w:hAnsi="Arial" w:cs="Arial"/>
          <w:sz w:val="20"/>
          <w:szCs w:val="20"/>
        </w:rPr>
        <w:t xml:space="preserve"> </w:t>
      </w:r>
      <w:r w:rsidR="00A164B3">
        <w:rPr>
          <w:rFonts w:ascii="Arial" w:hAnsi="Arial" w:cs="Arial"/>
          <w:sz w:val="20"/>
          <w:szCs w:val="20"/>
        </w:rPr>
        <w:t>hausse</w:t>
      </w:r>
      <w:r w:rsidRPr="00490941">
        <w:rPr>
          <w:rFonts w:ascii="Arial" w:hAnsi="Arial" w:cs="Arial"/>
          <w:sz w:val="20"/>
          <w:szCs w:val="20"/>
        </w:rPr>
        <w:t xml:space="preserve"> de </w:t>
      </w:r>
      <w:r w:rsidR="003D7226">
        <w:rPr>
          <w:rFonts w:ascii="Arial" w:hAnsi="Arial" w:cs="Arial"/>
          <w:sz w:val="20"/>
          <w:szCs w:val="20"/>
        </w:rPr>
        <w:t>3</w:t>
      </w:r>
      <w:r w:rsidR="00B752DB">
        <w:rPr>
          <w:rFonts w:ascii="Arial" w:hAnsi="Arial" w:cs="Arial"/>
          <w:sz w:val="20"/>
          <w:szCs w:val="20"/>
        </w:rPr>
        <w:t>,</w:t>
      </w:r>
      <w:r w:rsidR="003D7226">
        <w:rPr>
          <w:rFonts w:ascii="Arial" w:hAnsi="Arial" w:cs="Arial"/>
          <w:sz w:val="20"/>
          <w:szCs w:val="20"/>
        </w:rPr>
        <w:t>4</w:t>
      </w:r>
      <w:r w:rsidRPr="00490941">
        <w:rPr>
          <w:rFonts w:ascii="Arial" w:hAnsi="Arial" w:cs="Arial"/>
          <w:sz w:val="20"/>
          <w:szCs w:val="20"/>
        </w:rPr>
        <w:t xml:space="preserve">% des crédits à l’équipement et d’une progression de </w:t>
      </w:r>
      <w:r w:rsidR="005913AB">
        <w:rPr>
          <w:rFonts w:ascii="Arial" w:hAnsi="Arial" w:cs="Arial"/>
          <w:sz w:val="20"/>
          <w:szCs w:val="20"/>
        </w:rPr>
        <w:t>2</w:t>
      </w:r>
      <w:r w:rsidR="0062181A">
        <w:rPr>
          <w:rFonts w:ascii="Arial" w:hAnsi="Arial" w:cs="Arial"/>
          <w:sz w:val="20"/>
          <w:szCs w:val="20"/>
        </w:rPr>
        <w:t>,</w:t>
      </w:r>
      <w:r w:rsidR="005913AB">
        <w:rPr>
          <w:rFonts w:ascii="Arial" w:hAnsi="Arial" w:cs="Arial"/>
          <w:sz w:val="20"/>
          <w:szCs w:val="20"/>
        </w:rPr>
        <w:t>1</w:t>
      </w:r>
      <w:r w:rsidRPr="00490941">
        <w:rPr>
          <w:rFonts w:ascii="Arial" w:hAnsi="Arial" w:cs="Arial"/>
          <w:sz w:val="20"/>
          <w:szCs w:val="20"/>
        </w:rPr>
        <w:t>% des importations de biens d’équipement</w:t>
      </w:r>
      <w:r w:rsidR="005913AB">
        <w:rPr>
          <w:rFonts w:ascii="Arial" w:hAnsi="Arial" w:cs="Arial"/>
          <w:sz w:val="20"/>
          <w:szCs w:val="20"/>
        </w:rPr>
        <w:t>, après un accroissement de 11% un trimestre plus tôt</w:t>
      </w:r>
      <w:r w:rsidRPr="00490941">
        <w:rPr>
          <w:rFonts w:ascii="Arial" w:hAnsi="Arial" w:cs="Arial"/>
          <w:sz w:val="20"/>
          <w:szCs w:val="20"/>
        </w:rPr>
        <w:t xml:space="preserve">. </w:t>
      </w:r>
      <w:r w:rsidR="00AD4A59">
        <w:rPr>
          <w:rFonts w:ascii="Arial" w:hAnsi="Arial" w:cs="Arial"/>
          <w:sz w:val="20"/>
          <w:szCs w:val="20"/>
        </w:rPr>
        <w:t>L</w:t>
      </w:r>
      <w:r w:rsidRPr="00490941">
        <w:rPr>
          <w:rFonts w:ascii="Arial" w:hAnsi="Arial" w:cs="Arial"/>
          <w:sz w:val="20"/>
          <w:szCs w:val="20"/>
        </w:rPr>
        <w:t xml:space="preserve">’investissement </w:t>
      </w:r>
      <w:r w:rsidR="00AD4A59">
        <w:rPr>
          <w:rFonts w:ascii="Arial" w:hAnsi="Arial" w:cs="Arial"/>
          <w:sz w:val="20"/>
          <w:szCs w:val="20"/>
        </w:rPr>
        <w:t xml:space="preserve">en travaux publics </w:t>
      </w:r>
      <w:r w:rsidR="00DA128F">
        <w:rPr>
          <w:rFonts w:ascii="Arial" w:hAnsi="Arial" w:cs="Arial"/>
          <w:sz w:val="20"/>
          <w:szCs w:val="20"/>
        </w:rPr>
        <w:t>aurait poursuivi son amélioration amorcé</w:t>
      </w:r>
      <w:r w:rsidR="00A72BD6">
        <w:rPr>
          <w:rFonts w:ascii="Arial" w:hAnsi="Arial" w:cs="Arial"/>
          <w:sz w:val="20"/>
          <w:szCs w:val="20"/>
        </w:rPr>
        <w:t>e</w:t>
      </w:r>
      <w:r w:rsidR="00DA128F">
        <w:rPr>
          <w:rFonts w:ascii="Arial" w:hAnsi="Arial" w:cs="Arial"/>
          <w:sz w:val="20"/>
          <w:szCs w:val="20"/>
        </w:rPr>
        <w:t xml:space="preserve"> </w:t>
      </w:r>
      <w:r w:rsidR="00AD4A59">
        <w:rPr>
          <w:rFonts w:ascii="Arial" w:hAnsi="Arial" w:cs="Arial"/>
          <w:sz w:val="20"/>
          <w:szCs w:val="20"/>
        </w:rPr>
        <w:t>au début de 2017</w:t>
      </w:r>
      <w:r w:rsidRPr="00490941">
        <w:rPr>
          <w:rFonts w:ascii="Arial" w:hAnsi="Arial" w:cs="Arial"/>
          <w:sz w:val="20"/>
          <w:szCs w:val="20"/>
        </w:rPr>
        <w:t xml:space="preserve">, tandis que l’investissement en </w:t>
      </w:r>
      <w:r w:rsidR="00AD4A59">
        <w:rPr>
          <w:rFonts w:ascii="Arial" w:hAnsi="Arial" w:cs="Arial"/>
          <w:sz w:val="20"/>
          <w:szCs w:val="20"/>
        </w:rPr>
        <w:t>immobiliers</w:t>
      </w:r>
      <w:r w:rsidR="004740E4">
        <w:rPr>
          <w:rFonts w:ascii="Arial" w:hAnsi="Arial" w:cs="Arial"/>
          <w:sz w:val="20"/>
          <w:szCs w:val="20"/>
        </w:rPr>
        <w:t xml:space="preserve"> </w:t>
      </w:r>
      <w:r w:rsidR="00DA128F">
        <w:rPr>
          <w:rFonts w:ascii="Arial" w:hAnsi="Arial" w:cs="Arial"/>
          <w:sz w:val="20"/>
          <w:szCs w:val="20"/>
        </w:rPr>
        <w:t>se</w:t>
      </w:r>
      <w:r w:rsidRPr="00490941">
        <w:rPr>
          <w:rFonts w:ascii="Arial" w:hAnsi="Arial" w:cs="Arial"/>
          <w:sz w:val="20"/>
          <w:szCs w:val="20"/>
        </w:rPr>
        <w:t>rait</w:t>
      </w:r>
      <w:r w:rsidR="00DA128F">
        <w:rPr>
          <w:rFonts w:ascii="Arial" w:hAnsi="Arial" w:cs="Arial"/>
          <w:sz w:val="20"/>
          <w:szCs w:val="20"/>
        </w:rPr>
        <w:t xml:space="preserve"> resté, relativement, atone</w:t>
      </w:r>
      <w:r w:rsidRPr="00490941">
        <w:rPr>
          <w:rFonts w:ascii="Arial" w:hAnsi="Arial" w:cs="Arial"/>
          <w:sz w:val="20"/>
          <w:szCs w:val="20"/>
        </w:rPr>
        <w:t>, pâtissant de</w:t>
      </w:r>
      <w:r w:rsidR="004740E4">
        <w:rPr>
          <w:rFonts w:ascii="Arial" w:hAnsi="Arial" w:cs="Arial"/>
          <w:sz w:val="20"/>
          <w:szCs w:val="20"/>
        </w:rPr>
        <w:t xml:space="preserve"> la</w:t>
      </w:r>
      <w:r w:rsidRPr="00490941">
        <w:rPr>
          <w:rFonts w:ascii="Arial" w:hAnsi="Arial" w:cs="Arial"/>
          <w:sz w:val="20"/>
          <w:szCs w:val="20"/>
        </w:rPr>
        <w:t xml:space="preserve"> faiblesse de la demande adressée </w:t>
      </w:r>
      <w:r w:rsidR="00B752DB">
        <w:rPr>
          <w:rFonts w:ascii="Arial" w:hAnsi="Arial" w:cs="Arial"/>
          <w:sz w:val="20"/>
          <w:szCs w:val="20"/>
        </w:rPr>
        <w:t>au logement résidentiel</w:t>
      </w:r>
      <w:r w:rsidR="003F2D72">
        <w:rPr>
          <w:rFonts w:ascii="Arial" w:hAnsi="Arial" w:cs="Arial"/>
          <w:sz w:val="20"/>
          <w:szCs w:val="20"/>
        </w:rPr>
        <w:t>,</w:t>
      </w:r>
      <w:r w:rsidR="00B752DB">
        <w:rPr>
          <w:rFonts w:ascii="Arial" w:hAnsi="Arial" w:cs="Arial"/>
          <w:sz w:val="20"/>
          <w:szCs w:val="20"/>
        </w:rPr>
        <w:t xml:space="preserve"> notamment </w:t>
      </w:r>
      <w:r w:rsidRPr="00490941">
        <w:rPr>
          <w:rFonts w:ascii="Arial" w:hAnsi="Arial" w:cs="Arial"/>
          <w:sz w:val="20"/>
          <w:szCs w:val="20"/>
        </w:rPr>
        <w:t xml:space="preserve">de moyen et </w:t>
      </w:r>
      <w:r w:rsidR="00CB73FD">
        <w:rPr>
          <w:rFonts w:ascii="Arial" w:hAnsi="Arial" w:cs="Arial"/>
          <w:sz w:val="20"/>
          <w:szCs w:val="20"/>
        </w:rPr>
        <w:t xml:space="preserve">de </w:t>
      </w:r>
      <w:r w:rsidRPr="00490941">
        <w:rPr>
          <w:rFonts w:ascii="Arial" w:hAnsi="Arial" w:cs="Arial"/>
          <w:sz w:val="20"/>
          <w:szCs w:val="20"/>
        </w:rPr>
        <w:t>haut standing</w:t>
      </w:r>
      <w:r w:rsidR="00066303">
        <w:rPr>
          <w:rFonts w:ascii="Arial" w:hAnsi="Arial" w:cs="Arial"/>
          <w:sz w:val="20"/>
          <w:szCs w:val="20"/>
        </w:rPr>
        <w:t>s</w:t>
      </w:r>
      <w:r w:rsidRPr="00490941">
        <w:rPr>
          <w:rFonts w:ascii="Arial" w:hAnsi="Arial" w:cs="Arial"/>
          <w:sz w:val="20"/>
          <w:szCs w:val="20"/>
        </w:rPr>
        <w:t>.</w:t>
      </w:r>
    </w:p>
    <w:p w:rsidR="00490941" w:rsidRDefault="00490941" w:rsidP="00D607B7">
      <w:pPr>
        <w:jc w:val="both"/>
        <w:rPr>
          <w:rFonts w:ascii="Arial" w:hAnsi="Arial" w:cs="Arial"/>
          <w:b/>
          <w:bCs/>
          <w:color w:val="800000"/>
          <w:kern w:val="28"/>
          <w:sz w:val="20"/>
          <w:szCs w:val="20"/>
        </w:rPr>
      </w:pPr>
    </w:p>
    <w:p w:rsidR="00AA5FDE" w:rsidRDefault="008145FB" w:rsidP="00AA5FDE">
      <w:pPr>
        <w:rPr>
          <w:rFonts w:asciiTheme="minorBidi" w:hAnsiTheme="minorBidi" w:cstheme="minorBidi"/>
          <w:b/>
          <w:bCs/>
          <w:color w:val="990033"/>
          <w:sz w:val="20"/>
          <w:szCs w:val="20"/>
        </w:rPr>
      </w:pPr>
      <w:r>
        <w:rPr>
          <w:rFonts w:asciiTheme="minorBidi" w:hAnsiTheme="minorBidi" w:cstheme="minorBidi"/>
          <w:b/>
          <w:bCs/>
          <w:color w:val="990033"/>
          <w:sz w:val="20"/>
          <w:szCs w:val="20"/>
        </w:rPr>
        <w:t>L</w:t>
      </w:r>
      <w:r w:rsidR="00AA5FDE" w:rsidRPr="00265ADF">
        <w:rPr>
          <w:rFonts w:asciiTheme="minorBidi" w:hAnsiTheme="minorBidi" w:cstheme="minorBidi"/>
          <w:b/>
          <w:bCs/>
          <w:color w:val="990033"/>
          <w:sz w:val="20"/>
          <w:szCs w:val="20"/>
        </w:rPr>
        <w:t xml:space="preserve">éger ralentissement de la production </w:t>
      </w:r>
      <w:r>
        <w:rPr>
          <w:rFonts w:asciiTheme="minorBidi" w:hAnsiTheme="minorBidi" w:cstheme="minorBidi"/>
          <w:b/>
          <w:bCs/>
          <w:color w:val="990033"/>
          <w:sz w:val="20"/>
          <w:szCs w:val="20"/>
        </w:rPr>
        <w:t xml:space="preserve">agricole </w:t>
      </w:r>
      <w:r w:rsidR="00AA5FDE" w:rsidRPr="00265ADF">
        <w:rPr>
          <w:rFonts w:asciiTheme="minorBidi" w:hAnsiTheme="minorBidi" w:cstheme="minorBidi"/>
          <w:b/>
          <w:bCs/>
          <w:color w:val="990033"/>
          <w:sz w:val="20"/>
          <w:szCs w:val="20"/>
        </w:rPr>
        <w:t>en fin d’année</w:t>
      </w:r>
      <w:r w:rsidR="00136E62">
        <w:rPr>
          <w:rFonts w:asciiTheme="minorBidi" w:hAnsiTheme="minorBidi" w:cstheme="minorBidi"/>
          <w:b/>
          <w:bCs/>
          <w:color w:val="990033"/>
          <w:sz w:val="20"/>
          <w:szCs w:val="20"/>
        </w:rPr>
        <w:t xml:space="preserve"> 2018</w:t>
      </w:r>
    </w:p>
    <w:p w:rsidR="00AA5FDE" w:rsidRPr="00265ADF" w:rsidRDefault="00AA5FDE" w:rsidP="00AA5FDE">
      <w:pPr>
        <w:rPr>
          <w:rFonts w:asciiTheme="minorBidi" w:hAnsiTheme="minorBidi" w:cstheme="minorBidi"/>
          <w:b/>
          <w:bCs/>
          <w:color w:val="990033"/>
          <w:sz w:val="20"/>
          <w:szCs w:val="20"/>
        </w:rPr>
      </w:pPr>
    </w:p>
    <w:p w:rsidR="00AA5FDE" w:rsidRPr="00265ADF" w:rsidRDefault="00AA5FDE" w:rsidP="00A164B3">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67968" behindDoc="0" locked="0" layoutInCell="1" allowOverlap="1">
            <wp:simplePos x="0" y="0"/>
            <wp:positionH relativeFrom="column">
              <wp:posOffset>4490720</wp:posOffset>
            </wp:positionH>
            <wp:positionV relativeFrom="paragraph">
              <wp:posOffset>1065530</wp:posOffset>
            </wp:positionV>
            <wp:extent cx="2066925" cy="1770380"/>
            <wp:effectExtent l="1905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066925" cy="1770380"/>
                    </a:xfrm>
                    <a:prstGeom prst="rect">
                      <a:avLst/>
                    </a:prstGeom>
                    <a:noFill/>
                    <a:ln w="9525">
                      <a:noFill/>
                      <a:miter lim="800000"/>
                      <a:headEnd/>
                      <a:tailEnd/>
                    </a:ln>
                  </pic:spPr>
                </pic:pic>
              </a:graphicData>
            </a:graphic>
          </wp:anchor>
        </w:drawing>
      </w:r>
      <w:r w:rsidRPr="00265ADF">
        <w:rPr>
          <w:rFonts w:asciiTheme="minorBidi" w:hAnsiTheme="minorBidi" w:cstheme="minorBidi"/>
          <w:sz w:val="20"/>
          <w:szCs w:val="20"/>
        </w:rPr>
        <w:t xml:space="preserve">L’activité </w:t>
      </w:r>
      <w:r w:rsidRPr="00265ADF">
        <w:rPr>
          <w:rFonts w:asciiTheme="minorBidi" w:hAnsiTheme="minorBidi" w:cstheme="minorBidi"/>
          <w:b/>
          <w:bCs/>
          <w:sz w:val="20"/>
          <w:szCs w:val="20"/>
        </w:rPr>
        <w:t>agricole</w:t>
      </w:r>
      <w:r w:rsidRPr="00265ADF">
        <w:rPr>
          <w:rFonts w:asciiTheme="minorBidi" w:hAnsiTheme="minorBidi" w:cstheme="minorBidi"/>
          <w:sz w:val="20"/>
          <w:szCs w:val="20"/>
        </w:rPr>
        <w:t xml:space="preserve"> aurait ralenti au quatrième trimestre 2018 sous l’effet des chocs conjoncturels qui a</w:t>
      </w:r>
      <w:r>
        <w:rPr>
          <w:rFonts w:asciiTheme="minorBidi" w:hAnsiTheme="minorBidi"/>
          <w:sz w:val="20"/>
          <w:szCs w:val="20"/>
        </w:rPr>
        <w:t>ur</w:t>
      </w:r>
      <w:r w:rsidRPr="00265ADF">
        <w:rPr>
          <w:rFonts w:asciiTheme="minorBidi" w:hAnsiTheme="minorBidi" w:cstheme="minorBidi"/>
          <w:sz w:val="20"/>
          <w:szCs w:val="20"/>
        </w:rPr>
        <w:t>aient affecté les filières animales.</w:t>
      </w:r>
      <w:r>
        <w:rPr>
          <w:rFonts w:asciiTheme="minorBidi" w:hAnsiTheme="minorBidi" w:cstheme="minorBidi"/>
          <w:sz w:val="20"/>
          <w:szCs w:val="20"/>
        </w:rPr>
        <w:t xml:space="preserve"> </w:t>
      </w:r>
      <w:r w:rsidRPr="00265ADF">
        <w:rPr>
          <w:rFonts w:asciiTheme="minorBidi" w:hAnsiTheme="minorBidi" w:cstheme="minorBidi"/>
          <w:sz w:val="20"/>
          <w:szCs w:val="20"/>
        </w:rPr>
        <w:t>Le tassement de la production de volaille, amorcé en février 2018, se serait amplifié en fin d’année, dans le sillage des pertes occasionnées par les ruptures d’approvisionnements en aliments composés. Face à une demande intérieure soutenue, la contraction de la production de viande de poulet de 23,3 % et 8,5%, respectivement, aux mois d’octobre et novembre 2018, aurait soutenu une expansion de leurs prix à la consommation, après une réduction de 1,8% un trimestre auparavant. La collecte laitière aurait</w:t>
      </w:r>
      <w:r w:rsidR="00A164B3">
        <w:rPr>
          <w:rFonts w:asciiTheme="minorBidi" w:hAnsiTheme="minorBidi" w:cstheme="minorBidi"/>
          <w:sz w:val="20"/>
          <w:szCs w:val="20"/>
        </w:rPr>
        <w:t>,</w:t>
      </w:r>
      <w:r w:rsidR="00632665">
        <w:rPr>
          <w:rFonts w:asciiTheme="minorBidi" w:hAnsiTheme="minorBidi" w:cstheme="minorBidi"/>
          <w:sz w:val="20"/>
          <w:szCs w:val="20"/>
        </w:rPr>
        <w:t xml:space="preserve"> </w:t>
      </w:r>
      <w:r w:rsidRPr="00265ADF">
        <w:rPr>
          <w:rFonts w:asciiTheme="minorBidi" w:hAnsiTheme="minorBidi" w:cstheme="minorBidi"/>
          <w:sz w:val="20"/>
          <w:szCs w:val="20"/>
        </w:rPr>
        <w:t>également</w:t>
      </w:r>
      <w:r w:rsidR="00A164B3">
        <w:rPr>
          <w:rFonts w:asciiTheme="minorBidi" w:hAnsiTheme="minorBidi" w:cstheme="minorBidi"/>
          <w:sz w:val="20"/>
          <w:szCs w:val="20"/>
        </w:rPr>
        <w:t>,</w:t>
      </w:r>
      <w:r>
        <w:rPr>
          <w:rFonts w:asciiTheme="minorBidi" w:hAnsiTheme="minorBidi"/>
          <w:sz w:val="20"/>
          <w:szCs w:val="20"/>
        </w:rPr>
        <w:t xml:space="preserve"> </w:t>
      </w:r>
      <w:r w:rsidRPr="00265ADF">
        <w:rPr>
          <w:rFonts w:asciiTheme="minorBidi" w:hAnsiTheme="minorBidi" w:cstheme="minorBidi"/>
          <w:sz w:val="20"/>
          <w:szCs w:val="20"/>
        </w:rPr>
        <w:t>été en retrait pour le deuxième trimestre consécutif, en ligne avec le repli</w:t>
      </w:r>
      <w:r>
        <w:rPr>
          <w:rFonts w:asciiTheme="minorBidi" w:hAnsiTheme="minorBidi"/>
          <w:sz w:val="20"/>
          <w:szCs w:val="20"/>
        </w:rPr>
        <w:t xml:space="preserve"> </w:t>
      </w:r>
      <w:r w:rsidRPr="00265ADF">
        <w:rPr>
          <w:rFonts w:asciiTheme="minorBidi" w:hAnsiTheme="minorBidi" w:cstheme="minorBidi"/>
          <w:sz w:val="20"/>
          <w:szCs w:val="20"/>
        </w:rPr>
        <w:t>de la demande des industries locales de transformation. Les prix à la consommation du lait frais, qui étaient en quasi-stagnation depuis septembre 2013, auraient enregistré une baisse de 2,4%, en variation annuelle.</w:t>
      </w:r>
      <w:r>
        <w:rPr>
          <w:rFonts w:asciiTheme="minorBidi" w:hAnsiTheme="minorBidi"/>
          <w:sz w:val="20"/>
          <w:szCs w:val="20"/>
        </w:rPr>
        <w:t xml:space="preserve"> </w:t>
      </w:r>
      <w:r w:rsidRPr="00265ADF">
        <w:rPr>
          <w:rFonts w:asciiTheme="minorBidi" w:hAnsiTheme="minorBidi" w:cstheme="minorBidi"/>
          <w:sz w:val="20"/>
          <w:szCs w:val="20"/>
        </w:rPr>
        <w:t xml:space="preserve">Pour autant, la contribution des productions animales à la croissance agricole </w:t>
      </w:r>
      <w:r w:rsidR="004A238E">
        <w:rPr>
          <w:rFonts w:asciiTheme="minorBidi" w:hAnsiTheme="minorBidi" w:cstheme="minorBidi"/>
          <w:sz w:val="20"/>
          <w:szCs w:val="20"/>
        </w:rPr>
        <w:t>au</w:t>
      </w:r>
      <w:r w:rsidRPr="00265ADF">
        <w:rPr>
          <w:rFonts w:asciiTheme="minorBidi" w:hAnsiTheme="minorBidi" w:cstheme="minorBidi"/>
          <w:sz w:val="20"/>
          <w:szCs w:val="20"/>
        </w:rPr>
        <w:t xml:space="preserve">rait sensiblement reflué, en faveur des filières végétales dont la performance de l’offre locale aurait soutenu une réduction de leurs importations. Au cours du mois d’octobre 2018, les quantités importées des </w:t>
      </w:r>
      <w:r w:rsidR="00632665">
        <w:rPr>
          <w:rFonts w:asciiTheme="minorBidi" w:hAnsiTheme="minorBidi" w:cstheme="minorBidi"/>
          <w:sz w:val="20"/>
          <w:szCs w:val="20"/>
        </w:rPr>
        <w:t>trois</w:t>
      </w:r>
      <w:r w:rsidRPr="00265ADF">
        <w:rPr>
          <w:rFonts w:asciiTheme="minorBidi" w:hAnsiTheme="minorBidi" w:cstheme="minorBidi"/>
          <w:sz w:val="20"/>
          <w:szCs w:val="20"/>
        </w:rPr>
        <w:t xml:space="preserve"> principales céréales, des légumes et des fruits frais auraient, en effet,</w:t>
      </w:r>
      <w:r>
        <w:rPr>
          <w:rFonts w:asciiTheme="minorBidi" w:hAnsiTheme="minorBidi" w:cstheme="minorBidi"/>
          <w:sz w:val="20"/>
          <w:szCs w:val="20"/>
        </w:rPr>
        <w:t xml:space="preserve"> </w:t>
      </w:r>
      <w:r w:rsidRPr="00265ADF">
        <w:rPr>
          <w:rFonts w:asciiTheme="minorBidi" w:hAnsiTheme="minorBidi" w:cstheme="minorBidi"/>
          <w:sz w:val="20"/>
          <w:szCs w:val="20"/>
        </w:rPr>
        <w:t xml:space="preserve">enregistré un fléchissement de 6,4%, 13,4% et 1,2%, respectivement, en variations annuelles. Dans l’ensemble, la croissance de </w:t>
      </w:r>
      <w:r w:rsidR="000D7611">
        <w:rPr>
          <w:rFonts w:asciiTheme="minorBidi" w:hAnsiTheme="minorBidi" w:cstheme="minorBidi"/>
          <w:sz w:val="20"/>
          <w:szCs w:val="20"/>
        </w:rPr>
        <w:t xml:space="preserve">la </w:t>
      </w:r>
      <w:r w:rsidRPr="00265ADF">
        <w:rPr>
          <w:rFonts w:asciiTheme="minorBidi" w:hAnsiTheme="minorBidi" w:cstheme="minorBidi"/>
          <w:sz w:val="20"/>
          <w:szCs w:val="20"/>
        </w:rPr>
        <w:t xml:space="preserve">valeur ajoutée agricole se serait établie à 3,4%, au quatrième trimestre 2018, au lieu de 4,1% réalisée en moyenne au cours des </w:t>
      </w:r>
      <w:r w:rsidR="00632665">
        <w:rPr>
          <w:rFonts w:asciiTheme="minorBidi" w:hAnsiTheme="minorBidi" w:cstheme="minorBidi"/>
          <w:sz w:val="20"/>
          <w:szCs w:val="20"/>
        </w:rPr>
        <w:t>trois</w:t>
      </w:r>
      <w:r w:rsidRPr="00265ADF">
        <w:rPr>
          <w:rFonts w:asciiTheme="minorBidi" w:hAnsiTheme="minorBidi" w:cstheme="minorBidi"/>
          <w:sz w:val="20"/>
          <w:szCs w:val="20"/>
        </w:rPr>
        <w:t xml:space="preserve"> premiers trimestres de la même année.  </w:t>
      </w:r>
    </w:p>
    <w:p w:rsidR="00A101EF" w:rsidRPr="002A1388" w:rsidRDefault="00A101EF" w:rsidP="00A101EF">
      <w:pPr>
        <w:jc w:val="both"/>
        <w:rPr>
          <w:rFonts w:ascii="Arial" w:hAnsi="Arial" w:cs="Arial"/>
          <w:sz w:val="20"/>
          <w:szCs w:val="20"/>
        </w:rPr>
      </w:pPr>
    </w:p>
    <w:p w:rsidR="0097276B" w:rsidRDefault="003C081B" w:rsidP="00C839E8">
      <w:pPr>
        <w:jc w:val="both"/>
        <w:rPr>
          <w:rFonts w:ascii="Arial" w:hAnsi="Arial" w:cs="Arial"/>
          <w:b/>
          <w:bCs/>
          <w:color w:val="800000"/>
          <w:kern w:val="28"/>
          <w:sz w:val="20"/>
          <w:szCs w:val="20"/>
        </w:rPr>
      </w:pPr>
      <w:r>
        <w:rPr>
          <w:rFonts w:ascii="Arial" w:hAnsi="Arial" w:cs="Arial"/>
          <w:b/>
          <w:bCs/>
          <w:color w:val="800000"/>
          <w:kern w:val="28"/>
          <w:sz w:val="20"/>
          <w:szCs w:val="20"/>
        </w:rPr>
        <w:lastRenderedPageBreak/>
        <w:t>Ralentissement</w:t>
      </w:r>
      <w:r w:rsidR="00451AF9">
        <w:rPr>
          <w:rFonts w:ascii="Arial" w:hAnsi="Arial" w:cs="Arial"/>
          <w:b/>
          <w:bCs/>
          <w:color w:val="800000"/>
          <w:kern w:val="28"/>
          <w:sz w:val="20"/>
          <w:szCs w:val="20"/>
        </w:rPr>
        <w:t xml:space="preserve"> </w:t>
      </w:r>
      <w:r w:rsidR="003A015F">
        <w:rPr>
          <w:rFonts w:ascii="Arial" w:hAnsi="Arial" w:cs="Arial"/>
          <w:b/>
          <w:bCs/>
          <w:color w:val="800000"/>
          <w:kern w:val="28"/>
          <w:sz w:val="20"/>
          <w:szCs w:val="20"/>
        </w:rPr>
        <w:t xml:space="preserve">des </w:t>
      </w:r>
      <w:r w:rsidR="0097276B">
        <w:rPr>
          <w:rFonts w:ascii="Arial" w:hAnsi="Arial" w:cs="Arial"/>
          <w:b/>
          <w:bCs/>
          <w:color w:val="800000"/>
          <w:kern w:val="28"/>
          <w:sz w:val="20"/>
          <w:szCs w:val="20"/>
        </w:rPr>
        <w:t>activités hors agriculture</w:t>
      </w:r>
    </w:p>
    <w:p w:rsidR="0097276B" w:rsidRDefault="0097276B" w:rsidP="005F2599">
      <w:pPr>
        <w:jc w:val="both"/>
        <w:rPr>
          <w:rFonts w:ascii="Arial" w:hAnsi="Arial" w:cs="Arial"/>
          <w:sz w:val="20"/>
          <w:szCs w:val="20"/>
        </w:rPr>
      </w:pPr>
    </w:p>
    <w:p w:rsidR="00573FD3" w:rsidRPr="005F2599" w:rsidRDefault="004F04BD" w:rsidP="00223874">
      <w:pPr>
        <w:jc w:val="both"/>
        <w:rPr>
          <w:rFonts w:ascii="Arial" w:hAnsi="Arial" w:cs="Arial"/>
          <w:sz w:val="20"/>
          <w:szCs w:val="20"/>
        </w:rPr>
      </w:pPr>
      <w:r>
        <w:rPr>
          <w:rFonts w:ascii="Arial" w:hAnsi="Arial" w:cs="Arial"/>
          <w:sz w:val="20"/>
          <w:szCs w:val="20"/>
        </w:rPr>
        <w:t>Le</w:t>
      </w:r>
      <w:r w:rsidR="00C839E8">
        <w:rPr>
          <w:rFonts w:ascii="Arial" w:hAnsi="Arial" w:cs="Arial"/>
          <w:sz w:val="20"/>
          <w:szCs w:val="20"/>
        </w:rPr>
        <w:t xml:space="preserve"> rythme de croissance de</w:t>
      </w:r>
      <w:r>
        <w:rPr>
          <w:rFonts w:ascii="Arial" w:hAnsi="Arial" w:cs="Arial"/>
          <w:sz w:val="20"/>
          <w:szCs w:val="20"/>
        </w:rPr>
        <w:t xml:space="preserve">s activités hors agriculture </w:t>
      </w:r>
      <w:r w:rsidR="00223874">
        <w:rPr>
          <w:rFonts w:ascii="Arial" w:hAnsi="Arial" w:cs="Arial"/>
          <w:sz w:val="20"/>
          <w:szCs w:val="20"/>
        </w:rPr>
        <w:t>au</w:t>
      </w:r>
      <w:r w:rsidR="0041616B">
        <w:rPr>
          <w:rFonts w:ascii="Arial" w:hAnsi="Arial" w:cs="Arial"/>
          <w:sz w:val="20"/>
          <w:szCs w:val="20"/>
        </w:rPr>
        <w:t>rait</w:t>
      </w:r>
      <w:r>
        <w:rPr>
          <w:rFonts w:ascii="Arial" w:hAnsi="Arial" w:cs="Arial"/>
          <w:sz w:val="20"/>
          <w:szCs w:val="20"/>
        </w:rPr>
        <w:t xml:space="preserve"> </w:t>
      </w:r>
      <w:r w:rsidR="00223874">
        <w:rPr>
          <w:rFonts w:ascii="Arial" w:hAnsi="Arial" w:cs="Arial"/>
          <w:sz w:val="20"/>
          <w:szCs w:val="20"/>
        </w:rPr>
        <w:t>décéléré</w:t>
      </w:r>
      <w:r w:rsidR="002B6FC6">
        <w:rPr>
          <w:rFonts w:ascii="Arial" w:hAnsi="Arial" w:cs="Arial"/>
          <w:sz w:val="20"/>
          <w:szCs w:val="20"/>
        </w:rPr>
        <w:t xml:space="preserve">, </w:t>
      </w:r>
      <w:r w:rsidR="00C839E8">
        <w:rPr>
          <w:rFonts w:ascii="Arial" w:hAnsi="Arial" w:cs="Arial"/>
          <w:sz w:val="20"/>
          <w:szCs w:val="20"/>
        </w:rPr>
        <w:t xml:space="preserve">passant de </w:t>
      </w:r>
      <w:r w:rsidR="008853CD">
        <w:rPr>
          <w:rFonts w:ascii="Arial" w:hAnsi="Arial" w:cs="Arial"/>
          <w:sz w:val="20"/>
          <w:szCs w:val="20"/>
        </w:rPr>
        <w:t>+</w:t>
      </w:r>
      <w:r w:rsidR="00C839E8">
        <w:rPr>
          <w:rFonts w:ascii="Arial" w:hAnsi="Arial" w:cs="Arial"/>
          <w:sz w:val="20"/>
          <w:szCs w:val="20"/>
        </w:rPr>
        <w:t>3,4% au quatrième trimestre 2017 à</w:t>
      </w:r>
      <w:r w:rsidR="002B6FC6">
        <w:rPr>
          <w:rFonts w:ascii="Arial" w:hAnsi="Arial" w:cs="Arial"/>
          <w:sz w:val="20"/>
          <w:szCs w:val="20"/>
        </w:rPr>
        <w:t xml:space="preserve"> +2,</w:t>
      </w:r>
      <w:r w:rsidR="00AA61DF">
        <w:rPr>
          <w:rFonts w:ascii="Arial" w:hAnsi="Arial" w:cs="Arial"/>
          <w:sz w:val="20"/>
          <w:szCs w:val="20"/>
        </w:rPr>
        <w:t>6</w:t>
      </w:r>
      <w:r w:rsidR="002B6FC6">
        <w:rPr>
          <w:rFonts w:ascii="Arial" w:hAnsi="Arial" w:cs="Arial"/>
          <w:sz w:val="20"/>
          <w:szCs w:val="20"/>
        </w:rPr>
        <w:t xml:space="preserve">% </w:t>
      </w:r>
      <w:r w:rsidR="00C839E8">
        <w:rPr>
          <w:rFonts w:ascii="Arial" w:hAnsi="Arial" w:cs="Arial"/>
          <w:sz w:val="20"/>
          <w:szCs w:val="20"/>
        </w:rPr>
        <w:t xml:space="preserve">au même </w:t>
      </w:r>
      <w:r w:rsidR="002B6FC6">
        <w:rPr>
          <w:rFonts w:ascii="Arial" w:hAnsi="Arial" w:cs="Arial"/>
          <w:sz w:val="20"/>
          <w:szCs w:val="20"/>
        </w:rPr>
        <w:t xml:space="preserve">trimestre </w:t>
      </w:r>
      <w:r w:rsidR="008853CD">
        <w:rPr>
          <w:rFonts w:ascii="Arial" w:hAnsi="Arial" w:cs="Arial"/>
          <w:sz w:val="20"/>
          <w:szCs w:val="20"/>
        </w:rPr>
        <w:t xml:space="preserve">de </w:t>
      </w:r>
      <w:r w:rsidR="00C839E8">
        <w:rPr>
          <w:rFonts w:ascii="Arial" w:hAnsi="Arial" w:cs="Arial"/>
          <w:sz w:val="20"/>
          <w:szCs w:val="20"/>
        </w:rPr>
        <w:t xml:space="preserve">2018, </w:t>
      </w:r>
      <w:r w:rsidR="00223874">
        <w:rPr>
          <w:rFonts w:ascii="Arial" w:hAnsi="Arial" w:cs="Arial"/>
          <w:sz w:val="20"/>
          <w:szCs w:val="20"/>
        </w:rPr>
        <w:t>sous l’effet</w:t>
      </w:r>
      <w:r w:rsidR="00C839E8">
        <w:rPr>
          <w:rFonts w:ascii="Arial" w:hAnsi="Arial" w:cs="Arial"/>
          <w:sz w:val="20"/>
          <w:szCs w:val="20"/>
        </w:rPr>
        <w:t xml:space="preserve"> du ralentissement des activités secondaires dont la croissance se serait </w:t>
      </w:r>
      <w:r w:rsidR="002F0675">
        <w:rPr>
          <w:rFonts w:ascii="Arial" w:hAnsi="Arial" w:cs="Arial"/>
          <w:sz w:val="20"/>
          <w:szCs w:val="20"/>
        </w:rPr>
        <w:t>limité</w:t>
      </w:r>
      <w:r w:rsidR="00C839E8">
        <w:rPr>
          <w:rFonts w:ascii="Arial" w:hAnsi="Arial" w:cs="Arial"/>
          <w:sz w:val="20"/>
          <w:szCs w:val="20"/>
        </w:rPr>
        <w:t xml:space="preserve">e à 1,5%, au lieu de </w:t>
      </w:r>
      <w:r w:rsidR="008853CD">
        <w:rPr>
          <w:rFonts w:ascii="Arial" w:hAnsi="Arial" w:cs="Arial"/>
          <w:sz w:val="20"/>
          <w:szCs w:val="20"/>
        </w:rPr>
        <w:t>+</w:t>
      </w:r>
      <w:r w:rsidR="00C839E8">
        <w:rPr>
          <w:rFonts w:ascii="Arial" w:hAnsi="Arial" w:cs="Arial"/>
          <w:sz w:val="20"/>
          <w:szCs w:val="20"/>
        </w:rPr>
        <w:t>4,6%, une année auparavant</w:t>
      </w:r>
      <w:r>
        <w:rPr>
          <w:rFonts w:ascii="Arial" w:hAnsi="Arial" w:cs="Arial"/>
          <w:sz w:val="20"/>
          <w:szCs w:val="20"/>
        </w:rPr>
        <w:t xml:space="preserve">. </w:t>
      </w:r>
      <w:r w:rsidR="00FE690F">
        <w:rPr>
          <w:rFonts w:ascii="Arial" w:hAnsi="Arial" w:cs="Arial"/>
          <w:sz w:val="20"/>
          <w:szCs w:val="20"/>
        </w:rPr>
        <w:t>L</w:t>
      </w:r>
      <w:r w:rsidR="006749F2">
        <w:rPr>
          <w:rFonts w:ascii="Arial" w:hAnsi="Arial" w:cs="Arial"/>
          <w:sz w:val="20"/>
          <w:szCs w:val="20"/>
        </w:rPr>
        <w:t>a valeur ajoutée du</w:t>
      </w:r>
      <w:r w:rsidR="00FE690F">
        <w:rPr>
          <w:rFonts w:ascii="Arial" w:hAnsi="Arial" w:cs="Arial"/>
          <w:sz w:val="20"/>
          <w:szCs w:val="20"/>
        </w:rPr>
        <w:t xml:space="preserve"> secteur tertiaire aurait </w:t>
      </w:r>
      <w:r w:rsidR="006928F2">
        <w:rPr>
          <w:rFonts w:ascii="Arial" w:hAnsi="Arial" w:cs="Arial"/>
          <w:sz w:val="20"/>
          <w:szCs w:val="20"/>
        </w:rPr>
        <w:t xml:space="preserve">progressé de 3,1%, en glissement annuel, contribuant pour </w:t>
      </w:r>
      <w:r w:rsidR="003C119B">
        <w:rPr>
          <w:rFonts w:ascii="Arial" w:hAnsi="Arial" w:cs="Arial"/>
          <w:sz w:val="20"/>
          <w:szCs w:val="20"/>
        </w:rPr>
        <w:t xml:space="preserve">près de </w:t>
      </w:r>
      <w:r w:rsidR="008853CD">
        <w:rPr>
          <w:rFonts w:ascii="Arial" w:hAnsi="Arial" w:cs="Arial"/>
          <w:sz w:val="20"/>
          <w:szCs w:val="20"/>
        </w:rPr>
        <w:t>+</w:t>
      </w:r>
      <w:r w:rsidR="003C119B">
        <w:rPr>
          <w:rFonts w:ascii="Arial" w:hAnsi="Arial" w:cs="Arial"/>
          <w:sz w:val="20"/>
          <w:szCs w:val="20"/>
        </w:rPr>
        <w:t>1,</w:t>
      </w:r>
      <w:r w:rsidR="006928F2">
        <w:rPr>
          <w:rFonts w:ascii="Arial" w:hAnsi="Arial" w:cs="Arial"/>
          <w:sz w:val="20"/>
          <w:szCs w:val="20"/>
        </w:rPr>
        <w:t>6</w:t>
      </w:r>
      <w:r w:rsidR="003C119B">
        <w:rPr>
          <w:rFonts w:ascii="Arial" w:hAnsi="Arial" w:cs="Arial"/>
          <w:sz w:val="20"/>
          <w:szCs w:val="20"/>
        </w:rPr>
        <w:t xml:space="preserve"> point</w:t>
      </w:r>
      <w:r w:rsidR="002758A5">
        <w:rPr>
          <w:rFonts w:ascii="Arial" w:hAnsi="Arial" w:cs="Arial"/>
          <w:sz w:val="20"/>
          <w:szCs w:val="20"/>
        </w:rPr>
        <w:t xml:space="preserve"> à la croissance globale du PIB</w:t>
      </w:r>
      <w:r w:rsidR="006749F2">
        <w:rPr>
          <w:rFonts w:ascii="Arial" w:hAnsi="Arial" w:cs="Arial"/>
          <w:sz w:val="20"/>
          <w:szCs w:val="20"/>
        </w:rPr>
        <w:t>. Elle aurait été</w:t>
      </w:r>
      <w:r w:rsidR="003C119B">
        <w:rPr>
          <w:rFonts w:ascii="Arial" w:hAnsi="Arial" w:cs="Arial"/>
          <w:sz w:val="20"/>
          <w:szCs w:val="20"/>
        </w:rPr>
        <w:t xml:space="preserve"> </w:t>
      </w:r>
      <w:r w:rsidR="006928F2">
        <w:rPr>
          <w:rFonts w:ascii="Arial" w:hAnsi="Arial" w:cs="Arial"/>
          <w:sz w:val="20"/>
          <w:szCs w:val="20"/>
        </w:rPr>
        <w:t>porté</w:t>
      </w:r>
      <w:r w:rsidR="006749F2">
        <w:rPr>
          <w:rFonts w:ascii="Arial" w:hAnsi="Arial" w:cs="Arial"/>
          <w:sz w:val="20"/>
          <w:szCs w:val="20"/>
        </w:rPr>
        <w:t>e</w:t>
      </w:r>
      <w:r w:rsidR="006928F2">
        <w:rPr>
          <w:rFonts w:ascii="Arial" w:hAnsi="Arial" w:cs="Arial"/>
          <w:sz w:val="20"/>
          <w:szCs w:val="20"/>
        </w:rPr>
        <w:t xml:space="preserve"> </w:t>
      </w:r>
      <w:r w:rsidR="002765A6">
        <w:rPr>
          <w:rFonts w:ascii="Arial" w:hAnsi="Arial" w:cs="Arial"/>
          <w:sz w:val="20"/>
          <w:szCs w:val="20"/>
        </w:rPr>
        <w:t xml:space="preserve">notamment </w:t>
      </w:r>
      <w:r w:rsidR="006928F2">
        <w:rPr>
          <w:rFonts w:ascii="Arial" w:hAnsi="Arial" w:cs="Arial"/>
          <w:sz w:val="20"/>
          <w:szCs w:val="20"/>
        </w:rPr>
        <w:t>par</w:t>
      </w:r>
      <w:r w:rsidR="002765A6">
        <w:rPr>
          <w:rFonts w:ascii="Arial" w:hAnsi="Arial" w:cs="Arial"/>
          <w:sz w:val="20"/>
          <w:szCs w:val="20"/>
        </w:rPr>
        <w:t xml:space="preserve"> la </w:t>
      </w:r>
      <w:r w:rsidR="00E044C7">
        <w:rPr>
          <w:rFonts w:ascii="Arial" w:hAnsi="Arial" w:cs="Arial"/>
          <w:sz w:val="20"/>
          <w:szCs w:val="20"/>
        </w:rPr>
        <w:t>bonne orientation</w:t>
      </w:r>
      <w:r w:rsidR="002765A6">
        <w:rPr>
          <w:rFonts w:ascii="Arial" w:hAnsi="Arial" w:cs="Arial"/>
          <w:sz w:val="20"/>
          <w:szCs w:val="20"/>
        </w:rPr>
        <w:t xml:space="preserve"> du commerce</w:t>
      </w:r>
      <w:r w:rsidR="00D14D07">
        <w:rPr>
          <w:rFonts w:ascii="Arial" w:hAnsi="Arial" w:cs="Arial"/>
          <w:sz w:val="20"/>
          <w:szCs w:val="20"/>
        </w:rPr>
        <w:t>,</w:t>
      </w:r>
      <w:r w:rsidR="002765A6">
        <w:rPr>
          <w:rFonts w:ascii="Arial" w:hAnsi="Arial" w:cs="Arial"/>
          <w:sz w:val="20"/>
          <w:szCs w:val="20"/>
        </w:rPr>
        <w:t xml:space="preserve"> d</w:t>
      </w:r>
      <w:r w:rsidR="00A40F99">
        <w:rPr>
          <w:rFonts w:ascii="Arial" w:hAnsi="Arial" w:cs="Arial"/>
          <w:sz w:val="20"/>
          <w:szCs w:val="20"/>
        </w:rPr>
        <w:t>u transport</w:t>
      </w:r>
      <w:r w:rsidR="002765A6">
        <w:rPr>
          <w:rFonts w:ascii="Arial" w:hAnsi="Arial" w:cs="Arial"/>
          <w:sz w:val="20"/>
          <w:szCs w:val="20"/>
        </w:rPr>
        <w:t xml:space="preserve"> et des activités touristiques</w:t>
      </w:r>
      <w:r>
        <w:rPr>
          <w:rFonts w:ascii="Arial" w:hAnsi="Arial" w:cs="Arial"/>
          <w:sz w:val="20"/>
          <w:szCs w:val="20"/>
        </w:rPr>
        <w:t xml:space="preserve">, dont la valeur ajoutée aurait crû de </w:t>
      </w:r>
      <w:r w:rsidR="00BD031B">
        <w:rPr>
          <w:rFonts w:ascii="Arial" w:hAnsi="Arial" w:cs="Arial"/>
          <w:sz w:val="20"/>
          <w:szCs w:val="20"/>
        </w:rPr>
        <w:t>4</w:t>
      </w:r>
      <w:r>
        <w:rPr>
          <w:rFonts w:ascii="Arial" w:hAnsi="Arial" w:cs="Arial"/>
          <w:sz w:val="20"/>
          <w:szCs w:val="20"/>
        </w:rPr>
        <w:t>,</w:t>
      </w:r>
      <w:r w:rsidR="0054142C">
        <w:rPr>
          <w:rFonts w:ascii="Arial" w:hAnsi="Arial" w:cs="Arial"/>
          <w:sz w:val="20"/>
          <w:szCs w:val="20"/>
        </w:rPr>
        <w:t>2</w:t>
      </w:r>
      <w:r>
        <w:rPr>
          <w:rFonts w:ascii="Arial" w:hAnsi="Arial" w:cs="Arial"/>
          <w:sz w:val="20"/>
          <w:szCs w:val="20"/>
        </w:rPr>
        <w:t>%</w:t>
      </w:r>
      <w:r w:rsidR="005E19BC">
        <w:rPr>
          <w:rFonts w:ascii="Arial" w:hAnsi="Arial" w:cs="Arial"/>
          <w:sz w:val="20"/>
          <w:szCs w:val="20"/>
        </w:rPr>
        <w:t xml:space="preserve">, dans </w:t>
      </w:r>
      <w:r w:rsidR="00410198">
        <w:rPr>
          <w:rFonts w:ascii="Arial" w:hAnsi="Arial" w:cs="Arial"/>
          <w:sz w:val="20"/>
          <w:szCs w:val="20"/>
        </w:rPr>
        <w:t xml:space="preserve">le sillage </w:t>
      </w:r>
      <w:r w:rsidR="005E19BC">
        <w:rPr>
          <w:rFonts w:ascii="Arial" w:hAnsi="Arial" w:cs="Arial"/>
          <w:sz w:val="20"/>
          <w:szCs w:val="20"/>
        </w:rPr>
        <w:t xml:space="preserve">d’une hausse de 5% des nuitées touristiques et d’un accroissement de 4,7% des arrivées </w:t>
      </w:r>
      <w:r w:rsidR="002F0675">
        <w:rPr>
          <w:rFonts w:ascii="Arial" w:hAnsi="Arial" w:cs="Arial"/>
          <w:sz w:val="20"/>
          <w:szCs w:val="20"/>
        </w:rPr>
        <w:t xml:space="preserve">des touristes </w:t>
      </w:r>
      <w:r w:rsidR="005E19BC">
        <w:rPr>
          <w:rFonts w:ascii="Arial" w:hAnsi="Arial" w:cs="Arial"/>
          <w:sz w:val="20"/>
          <w:szCs w:val="20"/>
        </w:rPr>
        <w:t>étrang</w:t>
      </w:r>
      <w:r w:rsidR="002F0675">
        <w:rPr>
          <w:rFonts w:ascii="Arial" w:hAnsi="Arial" w:cs="Arial"/>
          <w:sz w:val="20"/>
          <w:szCs w:val="20"/>
        </w:rPr>
        <w:t>e</w:t>
      </w:r>
      <w:r w:rsidR="005E19BC">
        <w:rPr>
          <w:rFonts w:ascii="Arial" w:hAnsi="Arial" w:cs="Arial"/>
          <w:sz w:val="20"/>
          <w:szCs w:val="20"/>
        </w:rPr>
        <w:t>rs</w:t>
      </w:r>
      <w:r w:rsidR="00FF757C">
        <w:rPr>
          <w:rFonts w:ascii="Arial" w:hAnsi="Arial" w:cs="Arial"/>
          <w:sz w:val="20"/>
          <w:szCs w:val="20"/>
        </w:rPr>
        <w:t>.</w:t>
      </w:r>
      <w:r w:rsidR="00CB4A86">
        <w:rPr>
          <w:rFonts w:ascii="Arial" w:hAnsi="Arial" w:cs="Arial"/>
          <w:sz w:val="20"/>
          <w:szCs w:val="20"/>
        </w:rPr>
        <w:t xml:space="preserve"> </w:t>
      </w:r>
    </w:p>
    <w:p w:rsidR="005F2599" w:rsidRDefault="005F2599" w:rsidP="00573FD3">
      <w:pPr>
        <w:ind w:right="170"/>
        <w:jc w:val="both"/>
        <w:rPr>
          <w:rFonts w:ascii="Arial" w:hAnsi="Arial" w:cs="Arial"/>
          <w:sz w:val="20"/>
          <w:szCs w:val="20"/>
        </w:rPr>
      </w:pPr>
    </w:p>
    <w:p w:rsidR="00064B5C" w:rsidRPr="00265ADF" w:rsidRDefault="00064B5C" w:rsidP="00223874">
      <w:pPr>
        <w:jc w:val="both"/>
        <w:rPr>
          <w:rFonts w:asciiTheme="minorBidi" w:hAnsiTheme="minorBidi" w:cstheme="minorBidi"/>
          <w:sz w:val="20"/>
          <w:szCs w:val="20"/>
        </w:rPr>
      </w:pPr>
      <w:r w:rsidRPr="00265ADF">
        <w:rPr>
          <w:rFonts w:asciiTheme="minorBidi" w:hAnsiTheme="minorBidi" w:cstheme="minorBidi"/>
          <w:sz w:val="20"/>
          <w:szCs w:val="20"/>
        </w:rPr>
        <w:t xml:space="preserve">Le raffermissement des activités </w:t>
      </w:r>
      <w:r w:rsidRPr="00064B5C">
        <w:rPr>
          <w:rFonts w:asciiTheme="minorBidi" w:hAnsiTheme="minorBidi" w:cstheme="minorBidi"/>
          <w:b/>
          <w:bCs/>
          <w:sz w:val="20"/>
          <w:szCs w:val="20"/>
        </w:rPr>
        <w:t>minières</w:t>
      </w:r>
      <w:r w:rsidRPr="00265ADF">
        <w:rPr>
          <w:rFonts w:asciiTheme="minorBidi" w:hAnsiTheme="minorBidi" w:cstheme="minorBidi"/>
          <w:sz w:val="20"/>
          <w:szCs w:val="20"/>
        </w:rPr>
        <w:t xml:space="preserve"> se serait à nouveau essoufflé </w:t>
      </w:r>
      <w:r w:rsidR="00223874">
        <w:rPr>
          <w:rFonts w:asciiTheme="minorBidi" w:hAnsiTheme="minorBidi" w:cstheme="minorBidi"/>
          <w:sz w:val="20"/>
          <w:szCs w:val="20"/>
        </w:rPr>
        <w:t>à</w:t>
      </w:r>
      <w:r w:rsidRPr="00265ADF">
        <w:rPr>
          <w:rFonts w:asciiTheme="minorBidi" w:hAnsiTheme="minorBidi" w:cstheme="minorBidi"/>
          <w:sz w:val="20"/>
          <w:szCs w:val="20"/>
        </w:rPr>
        <w:t xml:space="preserve"> fin 2018, après une progression de 4% au troisième trimestre. Le repli des quantités exportées du phosphate brut et la</w:t>
      </w:r>
      <w:r>
        <w:rPr>
          <w:rFonts w:asciiTheme="minorBidi" w:hAnsiTheme="minorBidi" w:cstheme="minorBidi"/>
          <w:sz w:val="20"/>
          <w:szCs w:val="20"/>
        </w:rPr>
        <w:t xml:space="preserve"> </w:t>
      </w:r>
      <w:r w:rsidRPr="00265ADF">
        <w:rPr>
          <w:rFonts w:asciiTheme="minorBidi" w:hAnsiTheme="minorBidi" w:cstheme="minorBidi"/>
          <w:sz w:val="20"/>
          <w:szCs w:val="20"/>
        </w:rPr>
        <w:t>modération des ventes adressées aux industries locales de transformation</w:t>
      </w:r>
      <w:r>
        <w:rPr>
          <w:rFonts w:asciiTheme="minorBidi" w:hAnsiTheme="minorBidi" w:cstheme="minorBidi"/>
          <w:sz w:val="20"/>
          <w:szCs w:val="20"/>
        </w:rPr>
        <w:t xml:space="preserve"> </w:t>
      </w:r>
      <w:r w:rsidRPr="00265ADF">
        <w:rPr>
          <w:rFonts w:asciiTheme="minorBidi" w:hAnsiTheme="minorBidi" w:cstheme="minorBidi"/>
          <w:sz w:val="20"/>
          <w:szCs w:val="20"/>
        </w:rPr>
        <w:t>auraient</w:t>
      </w:r>
      <w:r>
        <w:rPr>
          <w:rFonts w:asciiTheme="minorBidi" w:hAnsiTheme="minorBidi" w:cstheme="minorBidi"/>
          <w:sz w:val="20"/>
          <w:szCs w:val="20"/>
        </w:rPr>
        <w:t xml:space="preserve"> </w:t>
      </w:r>
      <w:r w:rsidRPr="00265ADF">
        <w:rPr>
          <w:rFonts w:asciiTheme="minorBidi" w:hAnsiTheme="minorBidi" w:cstheme="minorBidi"/>
          <w:sz w:val="20"/>
          <w:szCs w:val="20"/>
        </w:rPr>
        <w:t>pesé sur la branche phosphatée.</w:t>
      </w:r>
      <w:r>
        <w:rPr>
          <w:rFonts w:asciiTheme="minorBidi" w:hAnsiTheme="minorBidi" w:cstheme="minorBidi"/>
          <w:sz w:val="20"/>
          <w:szCs w:val="20"/>
        </w:rPr>
        <w:t xml:space="preserve"> </w:t>
      </w:r>
      <w:r w:rsidRPr="00265ADF">
        <w:rPr>
          <w:rFonts w:asciiTheme="minorBidi" w:hAnsiTheme="minorBidi" w:cstheme="minorBidi"/>
          <w:sz w:val="20"/>
          <w:szCs w:val="20"/>
        </w:rPr>
        <w:t>Les anticipations des opérateurs miniers, collectées dans le cadre de l</w:t>
      </w:r>
      <w:r w:rsidR="00EC2294">
        <w:rPr>
          <w:rFonts w:asciiTheme="minorBidi" w:hAnsiTheme="minorBidi" w:cstheme="minorBidi"/>
          <w:sz w:val="20"/>
          <w:szCs w:val="20"/>
        </w:rPr>
        <w:t xml:space="preserve">a dernière </w:t>
      </w:r>
      <w:r w:rsidRPr="00265ADF">
        <w:rPr>
          <w:rFonts w:asciiTheme="minorBidi" w:hAnsiTheme="minorBidi" w:cstheme="minorBidi"/>
          <w:sz w:val="20"/>
          <w:szCs w:val="20"/>
        </w:rPr>
        <w:t>enquête de conjoncture trimestrielle réalisée par le HCP, auraient con</w:t>
      </w:r>
      <w:r w:rsidR="00EC2294">
        <w:rPr>
          <w:rFonts w:asciiTheme="minorBidi" w:hAnsiTheme="minorBidi" w:cstheme="minorBidi"/>
          <w:sz w:val="20"/>
          <w:szCs w:val="20"/>
        </w:rPr>
        <w:t>firmé</w:t>
      </w:r>
      <w:r w:rsidRPr="00265ADF">
        <w:rPr>
          <w:rFonts w:asciiTheme="minorBidi" w:hAnsiTheme="minorBidi" w:cstheme="minorBidi"/>
          <w:sz w:val="20"/>
          <w:szCs w:val="20"/>
        </w:rPr>
        <w:t xml:space="preserve"> une inflexion à la baisse de 9 points</w:t>
      </w:r>
      <w:r w:rsidR="00EC2294">
        <w:rPr>
          <w:rFonts w:asciiTheme="minorBidi" w:hAnsiTheme="minorBidi" w:cstheme="minorBidi"/>
          <w:sz w:val="20"/>
          <w:szCs w:val="20"/>
        </w:rPr>
        <w:t xml:space="preserve"> de l’</w:t>
      </w:r>
      <w:r w:rsidR="00E505EA">
        <w:rPr>
          <w:rFonts w:asciiTheme="minorBidi" w:hAnsiTheme="minorBidi" w:cstheme="minorBidi"/>
          <w:sz w:val="20"/>
          <w:szCs w:val="20"/>
        </w:rPr>
        <w:t>activité</w:t>
      </w:r>
      <w:r w:rsidRPr="00265ADF">
        <w:rPr>
          <w:rFonts w:asciiTheme="minorBidi" w:hAnsiTheme="minorBidi" w:cstheme="minorBidi"/>
          <w:sz w:val="20"/>
          <w:szCs w:val="20"/>
        </w:rPr>
        <w:t xml:space="preserve">, </w:t>
      </w:r>
      <w:r w:rsidR="0032621B">
        <w:rPr>
          <w:rFonts w:asciiTheme="minorBidi" w:hAnsiTheme="minorBidi" w:cstheme="minorBidi"/>
          <w:sz w:val="20"/>
          <w:szCs w:val="20"/>
        </w:rPr>
        <w:t xml:space="preserve">dans le sillage </w:t>
      </w:r>
      <w:r w:rsidRPr="00265ADF">
        <w:rPr>
          <w:rFonts w:asciiTheme="minorBidi" w:hAnsiTheme="minorBidi" w:cstheme="minorBidi"/>
          <w:sz w:val="20"/>
          <w:szCs w:val="20"/>
        </w:rPr>
        <w:t>d</w:t>
      </w:r>
      <w:r w:rsidR="0032621B">
        <w:rPr>
          <w:rFonts w:asciiTheme="minorBidi" w:hAnsiTheme="minorBidi" w:cstheme="minorBidi"/>
          <w:sz w:val="20"/>
          <w:szCs w:val="20"/>
        </w:rPr>
        <w:t xml:space="preserve">’un ralentissement </w:t>
      </w:r>
      <w:r w:rsidRPr="00265ADF">
        <w:rPr>
          <w:rFonts w:asciiTheme="minorBidi" w:hAnsiTheme="minorBidi" w:cstheme="minorBidi"/>
          <w:sz w:val="20"/>
          <w:szCs w:val="20"/>
        </w:rPr>
        <w:t xml:space="preserve">de la demande des pays de l’Asie de </w:t>
      </w:r>
      <w:r w:rsidR="002F0675">
        <w:rPr>
          <w:rFonts w:asciiTheme="minorBidi" w:hAnsiTheme="minorBidi" w:cstheme="minorBidi"/>
          <w:sz w:val="20"/>
          <w:szCs w:val="20"/>
        </w:rPr>
        <w:t>S</w:t>
      </w:r>
      <w:r w:rsidRPr="00265ADF">
        <w:rPr>
          <w:rFonts w:asciiTheme="minorBidi" w:hAnsiTheme="minorBidi" w:cstheme="minorBidi"/>
          <w:sz w:val="20"/>
          <w:szCs w:val="20"/>
        </w:rPr>
        <w:t xml:space="preserve">ud et de l’Amérique du </w:t>
      </w:r>
      <w:r w:rsidR="002F0675">
        <w:rPr>
          <w:rFonts w:asciiTheme="minorBidi" w:hAnsiTheme="minorBidi" w:cstheme="minorBidi"/>
          <w:sz w:val="20"/>
          <w:szCs w:val="20"/>
        </w:rPr>
        <w:t>N</w:t>
      </w:r>
      <w:r w:rsidRPr="00265ADF">
        <w:rPr>
          <w:rFonts w:asciiTheme="minorBidi" w:hAnsiTheme="minorBidi" w:cstheme="minorBidi"/>
          <w:sz w:val="20"/>
          <w:szCs w:val="20"/>
        </w:rPr>
        <w:t>ord et de la poursuite de la volatilité des cours internationaux des céréales et des oléagineuses. Hors phosphates, la production des autres minerais, notamment les métaux de base, serait restée modérée, affichant une hausse de 1,6%, en variation annuelle. Au total,</w:t>
      </w:r>
      <w:r w:rsidR="000D7611">
        <w:rPr>
          <w:rFonts w:asciiTheme="minorBidi" w:hAnsiTheme="minorBidi" w:cstheme="minorBidi"/>
          <w:sz w:val="20"/>
          <w:szCs w:val="20"/>
        </w:rPr>
        <w:t xml:space="preserve"> </w:t>
      </w:r>
      <w:r w:rsidRPr="00265ADF">
        <w:rPr>
          <w:rFonts w:asciiTheme="minorBidi" w:hAnsiTheme="minorBidi" w:cstheme="minorBidi"/>
          <w:sz w:val="20"/>
          <w:szCs w:val="20"/>
        </w:rPr>
        <w:t xml:space="preserve">la valeur ajoutée minière aurait enregistré une régression de 2,1%, au quatrième trimestre 2018, en variation annuelle, mais se serait </w:t>
      </w:r>
      <w:r w:rsidR="00EC2294">
        <w:rPr>
          <w:rFonts w:asciiTheme="minorBidi" w:hAnsiTheme="minorBidi" w:cstheme="minorBidi"/>
          <w:sz w:val="20"/>
          <w:szCs w:val="20"/>
        </w:rPr>
        <w:t>maintenue</w:t>
      </w:r>
      <w:r w:rsidRPr="00265ADF">
        <w:rPr>
          <w:rFonts w:asciiTheme="minorBidi" w:hAnsiTheme="minorBidi" w:cstheme="minorBidi"/>
          <w:sz w:val="20"/>
          <w:szCs w:val="20"/>
        </w:rPr>
        <w:t xml:space="preserve"> </w:t>
      </w:r>
      <w:r w:rsidR="0032621B">
        <w:rPr>
          <w:rFonts w:asciiTheme="minorBidi" w:hAnsiTheme="minorBidi" w:cstheme="minorBidi"/>
          <w:sz w:val="20"/>
          <w:szCs w:val="20"/>
        </w:rPr>
        <w:t>au-</w:t>
      </w:r>
      <w:r w:rsidRPr="00265ADF">
        <w:rPr>
          <w:rFonts w:asciiTheme="minorBidi" w:hAnsiTheme="minorBidi" w:cstheme="minorBidi"/>
          <w:sz w:val="20"/>
          <w:szCs w:val="20"/>
        </w:rPr>
        <w:t xml:space="preserve">dessus de son niveau tendanciel de moyen terme pour le septième trimestre consécutif. </w:t>
      </w:r>
    </w:p>
    <w:p w:rsidR="003A015F" w:rsidRPr="004535A6" w:rsidRDefault="00E4766E" w:rsidP="00366E1C">
      <w:pPr>
        <w:jc w:val="both"/>
        <w:rPr>
          <w:rFonts w:ascii="Arial" w:hAnsi="Arial" w:cs="Arial"/>
          <w:sz w:val="20"/>
          <w:szCs w:val="20"/>
        </w:rPr>
      </w:pPr>
      <w:r>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4524375</wp:posOffset>
            </wp:positionH>
            <wp:positionV relativeFrom="paragraph">
              <wp:posOffset>39370</wp:posOffset>
            </wp:positionV>
            <wp:extent cx="2009140" cy="1845310"/>
            <wp:effectExtent l="19050" t="0" r="0" b="0"/>
            <wp:wrapSquare wrapText="bothSides"/>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009140" cy="1845310"/>
                    </a:xfrm>
                    <a:prstGeom prst="rect">
                      <a:avLst/>
                    </a:prstGeom>
                    <a:noFill/>
                    <a:ln w="9525">
                      <a:noFill/>
                      <a:miter lim="800000"/>
                      <a:headEnd/>
                      <a:tailEnd/>
                    </a:ln>
                  </pic:spPr>
                </pic:pic>
              </a:graphicData>
            </a:graphic>
          </wp:anchor>
        </w:drawing>
      </w:r>
    </w:p>
    <w:p w:rsidR="008A37E4" w:rsidRDefault="00E4766E" w:rsidP="00223874">
      <w:pPr>
        <w:jc w:val="both"/>
        <w:rPr>
          <w:rFonts w:ascii="Arial" w:hAnsi="Arial"/>
          <w:sz w:val="20"/>
          <w:szCs w:val="20"/>
        </w:rPr>
      </w:pPr>
      <w:r>
        <w:rPr>
          <w:rFonts w:ascii="Arial" w:hAnsi="Arial" w:cs="Arial"/>
          <w:noProof/>
          <w:sz w:val="20"/>
          <w:szCs w:val="20"/>
        </w:rPr>
        <w:drawing>
          <wp:anchor distT="0" distB="0" distL="114300" distR="114300" simplePos="0" relativeHeight="251668992" behindDoc="0" locked="0" layoutInCell="1" allowOverlap="1">
            <wp:simplePos x="0" y="0"/>
            <wp:positionH relativeFrom="column">
              <wp:posOffset>4524375</wp:posOffset>
            </wp:positionH>
            <wp:positionV relativeFrom="paragraph">
              <wp:posOffset>1738630</wp:posOffset>
            </wp:positionV>
            <wp:extent cx="2042160" cy="1795145"/>
            <wp:effectExtent l="19050" t="0" r="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042160" cy="1795145"/>
                    </a:xfrm>
                    <a:prstGeom prst="rect">
                      <a:avLst/>
                    </a:prstGeom>
                    <a:noFill/>
                    <a:ln w="9525">
                      <a:noFill/>
                      <a:miter lim="800000"/>
                      <a:headEnd/>
                      <a:tailEnd/>
                    </a:ln>
                  </pic:spPr>
                </pic:pic>
              </a:graphicData>
            </a:graphic>
          </wp:anchor>
        </w:drawing>
      </w:r>
      <w:r w:rsidR="0045217B" w:rsidRPr="004535A6">
        <w:rPr>
          <w:rFonts w:ascii="Arial" w:hAnsi="Arial" w:cs="Arial"/>
          <w:sz w:val="20"/>
          <w:szCs w:val="20"/>
        </w:rPr>
        <w:t>L</w:t>
      </w:r>
      <w:r w:rsidR="008A37E4" w:rsidRPr="004535A6">
        <w:rPr>
          <w:rFonts w:ascii="Arial" w:hAnsi="Arial" w:cs="Arial"/>
          <w:sz w:val="20"/>
          <w:szCs w:val="20"/>
        </w:rPr>
        <w:t xml:space="preserve">es </w:t>
      </w:r>
      <w:r w:rsidR="008A37E4" w:rsidRPr="004535A6">
        <w:rPr>
          <w:rFonts w:ascii="Arial" w:hAnsi="Arial" w:cs="Arial"/>
          <w:b/>
          <w:bCs/>
          <w:sz w:val="20"/>
          <w:szCs w:val="20"/>
        </w:rPr>
        <w:t>industries manufacturières</w:t>
      </w:r>
      <w:r w:rsidR="00241925" w:rsidRPr="004535A6">
        <w:rPr>
          <w:rFonts w:ascii="Arial" w:hAnsi="Arial" w:cs="Arial"/>
          <w:b/>
          <w:bCs/>
          <w:sz w:val="20"/>
          <w:szCs w:val="20"/>
        </w:rPr>
        <w:t xml:space="preserve"> </w:t>
      </w:r>
      <w:r w:rsidR="008A37E4" w:rsidRPr="000F7023">
        <w:rPr>
          <w:rFonts w:ascii="Arial" w:hAnsi="Arial"/>
          <w:sz w:val="20"/>
          <w:szCs w:val="20"/>
        </w:rPr>
        <w:t xml:space="preserve">auraient </w:t>
      </w:r>
      <w:r w:rsidR="003D0206">
        <w:rPr>
          <w:rFonts w:ascii="Arial" w:hAnsi="Arial"/>
          <w:sz w:val="20"/>
          <w:szCs w:val="20"/>
        </w:rPr>
        <w:t>légèrement décéléré,</w:t>
      </w:r>
      <w:r w:rsidR="00FA3840">
        <w:rPr>
          <w:rFonts w:ascii="Arial" w:hAnsi="Arial"/>
          <w:sz w:val="20"/>
          <w:szCs w:val="20"/>
        </w:rPr>
        <w:t xml:space="preserve"> </w:t>
      </w:r>
      <w:r w:rsidR="003D0206" w:rsidRPr="000F7023">
        <w:rPr>
          <w:rFonts w:ascii="Arial" w:hAnsi="Arial"/>
          <w:sz w:val="20"/>
          <w:szCs w:val="20"/>
        </w:rPr>
        <w:t xml:space="preserve">au </w:t>
      </w:r>
      <w:r w:rsidR="003D0206">
        <w:rPr>
          <w:rFonts w:ascii="Arial" w:hAnsi="Arial"/>
          <w:sz w:val="20"/>
          <w:szCs w:val="20"/>
        </w:rPr>
        <w:t>quatrième</w:t>
      </w:r>
      <w:r w:rsidR="003D0206" w:rsidRPr="000F7023">
        <w:rPr>
          <w:rFonts w:ascii="Arial" w:hAnsi="Arial"/>
          <w:sz w:val="20"/>
          <w:szCs w:val="20"/>
        </w:rPr>
        <w:t xml:space="preserve"> trimestre 201</w:t>
      </w:r>
      <w:r w:rsidR="003D0206">
        <w:rPr>
          <w:rFonts w:ascii="Arial" w:hAnsi="Arial"/>
          <w:sz w:val="20"/>
          <w:szCs w:val="20"/>
        </w:rPr>
        <w:t>8, marquant</w:t>
      </w:r>
      <w:r w:rsidR="00FA3840">
        <w:rPr>
          <w:rFonts w:ascii="Arial" w:hAnsi="Arial"/>
          <w:sz w:val="20"/>
          <w:szCs w:val="20"/>
        </w:rPr>
        <w:t xml:space="preserve"> un accroissement</w:t>
      </w:r>
      <w:r w:rsidR="008A37E4" w:rsidRPr="000F7023">
        <w:rPr>
          <w:rFonts w:ascii="Arial" w:hAnsi="Arial"/>
          <w:sz w:val="20"/>
          <w:szCs w:val="20"/>
        </w:rPr>
        <w:t xml:space="preserve"> de </w:t>
      </w:r>
      <w:r w:rsidR="000B01F4">
        <w:rPr>
          <w:rFonts w:ascii="Arial" w:hAnsi="Arial"/>
          <w:sz w:val="20"/>
          <w:szCs w:val="20"/>
        </w:rPr>
        <w:t>2</w:t>
      </w:r>
      <w:r w:rsidR="00871323">
        <w:rPr>
          <w:rFonts w:ascii="Arial" w:hAnsi="Arial"/>
          <w:sz w:val="20"/>
          <w:szCs w:val="20"/>
        </w:rPr>
        <w:t>,</w:t>
      </w:r>
      <w:r w:rsidR="00BC4CFD">
        <w:rPr>
          <w:rFonts w:ascii="Arial" w:hAnsi="Arial"/>
          <w:sz w:val="20"/>
          <w:szCs w:val="20"/>
        </w:rPr>
        <w:t>8</w:t>
      </w:r>
      <w:r w:rsidR="008A37E4" w:rsidRPr="000F7023">
        <w:rPr>
          <w:rFonts w:ascii="Arial" w:hAnsi="Arial"/>
          <w:sz w:val="20"/>
          <w:szCs w:val="20"/>
        </w:rPr>
        <w:t>%, au lieu de +</w:t>
      </w:r>
      <w:r w:rsidR="000B01F4">
        <w:rPr>
          <w:rFonts w:ascii="Arial" w:hAnsi="Arial"/>
          <w:sz w:val="20"/>
          <w:szCs w:val="20"/>
        </w:rPr>
        <w:t>3</w:t>
      </w:r>
      <w:r w:rsidR="008A37E4" w:rsidRPr="000F7023">
        <w:rPr>
          <w:rFonts w:ascii="Arial" w:hAnsi="Arial"/>
          <w:sz w:val="20"/>
          <w:szCs w:val="20"/>
        </w:rPr>
        <w:t>,</w:t>
      </w:r>
      <w:r w:rsidR="003254A9">
        <w:rPr>
          <w:rFonts w:ascii="Arial" w:hAnsi="Arial"/>
          <w:sz w:val="20"/>
          <w:szCs w:val="20"/>
        </w:rPr>
        <w:t>2</w:t>
      </w:r>
      <w:r w:rsidR="008A37E4" w:rsidRPr="000F7023">
        <w:rPr>
          <w:rFonts w:ascii="Arial" w:hAnsi="Arial"/>
          <w:sz w:val="20"/>
          <w:szCs w:val="20"/>
        </w:rPr>
        <w:t xml:space="preserve">% </w:t>
      </w:r>
      <w:r w:rsidR="00871323">
        <w:rPr>
          <w:rFonts w:ascii="Arial" w:hAnsi="Arial"/>
          <w:sz w:val="20"/>
          <w:szCs w:val="20"/>
        </w:rPr>
        <w:t xml:space="preserve">un </w:t>
      </w:r>
      <w:r w:rsidR="003254A9">
        <w:rPr>
          <w:rFonts w:ascii="Arial" w:hAnsi="Arial"/>
          <w:sz w:val="20"/>
          <w:szCs w:val="20"/>
        </w:rPr>
        <w:t>an</w:t>
      </w:r>
      <w:r w:rsidR="008A37E4" w:rsidRPr="000F7023">
        <w:rPr>
          <w:rFonts w:ascii="Arial" w:hAnsi="Arial"/>
          <w:sz w:val="20"/>
          <w:szCs w:val="20"/>
        </w:rPr>
        <w:t xml:space="preserve"> auparavant. </w:t>
      </w:r>
      <w:r w:rsidR="008E3C93">
        <w:rPr>
          <w:rFonts w:ascii="Arial" w:hAnsi="Arial"/>
          <w:sz w:val="20"/>
          <w:szCs w:val="20"/>
        </w:rPr>
        <w:t xml:space="preserve">Cette </w:t>
      </w:r>
      <w:r w:rsidR="00356D00">
        <w:rPr>
          <w:rFonts w:ascii="Arial" w:hAnsi="Arial"/>
          <w:sz w:val="20"/>
          <w:szCs w:val="20"/>
        </w:rPr>
        <w:t>évolution</w:t>
      </w:r>
      <w:r w:rsidR="00433BFC">
        <w:rPr>
          <w:rFonts w:ascii="Arial" w:hAnsi="Arial"/>
          <w:sz w:val="20"/>
          <w:szCs w:val="20"/>
        </w:rPr>
        <w:t xml:space="preserve"> </w:t>
      </w:r>
      <w:r w:rsidR="008E3C93">
        <w:rPr>
          <w:rFonts w:ascii="Arial" w:hAnsi="Arial"/>
          <w:sz w:val="20"/>
          <w:szCs w:val="20"/>
        </w:rPr>
        <w:t xml:space="preserve">aurait été </w:t>
      </w:r>
      <w:r w:rsidR="00BC4CFD">
        <w:rPr>
          <w:rFonts w:ascii="Arial" w:hAnsi="Arial"/>
          <w:sz w:val="20"/>
          <w:szCs w:val="20"/>
        </w:rPr>
        <w:t>attribuable à la poursuite du ralentissement des industries alimentaires pour le deuxième trimestre successif</w:t>
      </w:r>
      <w:r w:rsidR="00BC4CFD" w:rsidRPr="000F7023">
        <w:rPr>
          <w:rFonts w:ascii="Arial" w:hAnsi="Arial"/>
          <w:sz w:val="20"/>
          <w:szCs w:val="20"/>
        </w:rPr>
        <w:t>. L</w:t>
      </w:r>
      <w:r w:rsidR="00BC4CFD">
        <w:rPr>
          <w:rFonts w:ascii="Arial" w:hAnsi="Arial"/>
          <w:sz w:val="20"/>
          <w:szCs w:val="20"/>
        </w:rPr>
        <w:t>’évolution d</w:t>
      </w:r>
      <w:r w:rsidR="00BC4CFD" w:rsidRPr="000F7023">
        <w:rPr>
          <w:rFonts w:ascii="Arial" w:hAnsi="Arial"/>
          <w:sz w:val="20"/>
          <w:szCs w:val="20"/>
        </w:rPr>
        <w:t xml:space="preserve">es </w:t>
      </w:r>
      <w:r w:rsidR="00D66A3A">
        <w:rPr>
          <w:rFonts w:ascii="Arial" w:hAnsi="Arial"/>
          <w:sz w:val="20"/>
          <w:szCs w:val="20"/>
        </w:rPr>
        <w:t>« </w:t>
      </w:r>
      <w:r w:rsidR="00BC4CFD" w:rsidRPr="000F7023">
        <w:rPr>
          <w:rFonts w:ascii="Arial" w:hAnsi="Arial"/>
          <w:sz w:val="20"/>
          <w:szCs w:val="20"/>
        </w:rPr>
        <w:t>autres industries</w:t>
      </w:r>
      <w:r w:rsidR="00D66A3A">
        <w:rPr>
          <w:rFonts w:ascii="Arial" w:hAnsi="Arial"/>
          <w:sz w:val="20"/>
          <w:szCs w:val="20"/>
        </w:rPr>
        <w:t> »</w:t>
      </w:r>
      <w:r w:rsidR="00BC4CFD">
        <w:rPr>
          <w:rFonts w:ascii="Arial" w:hAnsi="Arial"/>
          <w:sz w:val="20"/>
          <w:szCs w:val="20"/>
        </w:rPr>
        <w:t xml:space="preserve"> serait, également</w:t>
      </w:r>
      <w:r w:rsidR="00223874">
        <w:rPr>
          <w:rFonts w:ascii="Arial" w:hAnsi="Arial"/>
          <w:sz w:val="20"/>
          <w:szCs w:val="20"/>
        </w:rPr>
        <w:t>,</w:t>
      </w:r>
      <w:r w:rsidR="00BC4CFD">
        <w:rPr>
          <w:rFonts w:ascii="Arial" w:hAnsi="Arial"/>
          <w:sz w:val="20"/>
          <w:szCs w:val="20"/>
        </w:rPr>
        <w:t xml:space="preserve"> restée atone, pâtissant de la baisse </w:t>
      </w:r>
      <w:r w:rsidR="00BC4CFD" w:rsidRPr="000F7023">
        <w:rPr>
          <w:rFonts w:ascii="Arial" w:hAnsi="Arial"/>
          <w:sz w:val="20"/>
          <w:szCs w:val="20"/>
        </w:rPr>
        <w:t>des activités de</w:t>
      </w:r>
      <w:r w:rsidR="00BC4CFD">
        <w:rPr>
          <w:rFonts w:ascii="Arial" w:hAnsi="Arial"/>
          <w:sz w:val="20"/>
          <w:szCs w:val="20"/>
        </w:rPr>
        <w:t>s</w:t>
      </w:r>
      <w:r w:rsidR="00BC4CFD" w:rsidRPr="000F7023">
        <w:rPr>
          <w:rFonts w:ascii="Arial" w:hAnsi="Arial"/>
          <w:sz w:val="20"/>
          <w:szCs w:val="20"/>
        </w:rPr>
        <w:t xml:space="preserve"> matériaux de construction</w:t>
      </w:r>
      <w:r w:rsidR="00BC4CFD">
        <w:rPr>
          <w:rFonts w:ascii="Arial" w:hAnsi="Arial"/>
          <w:sz w:val="20"/>
          <w:szCs w:val="20"/>
        </w:rPr>
        <w:t xml:space="preserve">. En revanche, la valeur ajoutée des industries chimiques aurait </w:t>
      </w:r>
      <w:r w:rsidR="002F0675">
        <w:rPr>
          <w:rFonts w:ascii="Arial" w:hAnsi="Arial"/>
          <w:sz w:val="20"/>
          <w:szCs w:val="20"/>
        </w:rPr>
        <w:t>conservé</w:t>
      </w:r>
      <w:r w:rsidR="00BC4CFD">
        <w:rPr>
          <w:rFonts w:ascii="Arial" w:hAnsi="Arial"/>
          <w:sz w:val="20"/>
          <w:szCs w:val="20"/>
        </w:rPr>
        <w:t xml:space="preserve"> sa dynamique </w:t>
      </w:r>
      <w:r w:rsidR="00217999">
        <w:rPr>
          <w:rFonts w:ascii="Arial" w:hAnsi="Arial"/>
          <w:sz w:val="20"/>
          <w:szCs w:val="20"/>
        </w:rPr>
        <w:t xml:space="preserve">amorcée au début de l’année 2017, </w:t>
      </w:r>
      <w:r w:rsidR="00223874">
        <w:rPr>
          <w:rFonts w:ascii="Arial" w:hAnsi="Arial"/>
          <w:sz w:val="20"/>
          <w:szCs w:val="20"/>
        </w:rPr>
        <w:t>afficha</w:t>
      </w:r>
      <w:r w:rsidR="00BC4CFD">
        <w:rPr>
          <w:rFonts w:ascii="Arial" w:hAnsi="Arial"/>
          <w:sz w:val="20"/>
          <w:szCs w:val="20"/>
        </w:rPr>
        <w:t xml:space="preserve">nt </w:t>
      </w:r>
      <w:r w:rsidR="00223874">
        <w:rPr>
          <w:rFonts w:ascii="Arial" w:hAnsi="Arial"/>
          <w:sz w:val="20"/>
          <w:szCs w:val="20"/>
        </w:rPr>
        <w:t xml:space="preserve">une progression </w:t>
      </w:r>
      <w:r w:rsidR="008E3C93">
        <w:rPr>
          <w:rFonts w:ascii="Arial" w:hAnsi="Arial"/>
          <w:sz w:val="20"/>
          <w:szCs w:val="20"/>
        </w:rPr>
        <w:t xml:space="preserve">de </w:t>
      </w:r>
      <w:r w:rsidR="00BF5960">
        <w:rPr>
          <w:rFonts w:ascii="Arial" w:hAnsi="Arial"/>
          <w:sz w:val="20"/>
          <w:szCs w:val="20"/>
        </w:rPr>
        <w:t>6</w:t>
      </w:r>
      <w:r w:rsidR="008E3C93">
        <w:rPr>
          <w:rFonts w:ascii="Arial" w:hAnsi="Arial"/>
          <w:sz w:val="20"/>
          <w:szCs w:val="20"/>
        </w:rPr>
        <w:t>,</w:t>
      </w:r>
      <w:r w:rsidR="00EE4767">
        <w:rPr>
          <w:rFonts w:ascii="Arial" w:hAnsi="Arial"/>
          <w:sz w:val="20"/>
          <w:szCs w:val="20"/>
        </w:rPr>
        <w:t>1</w:t>
      </w:r>
      <w:r w:rsidR="008E3C93">
        <w:rPr>
          <w:rFonts w:ascii="Arial" w:hAnsi="Arial"/>
          <w:sz w:val="20"/>
          <w:szCs w:val="20"/>
        </w:rPr>
        <w:t>%</w:t>
      </w:r>
      <w:r w:rsidR="00BC4CFD">
        <w:rPr>
          <w:rFonts w:ascii="Arial" w:hAnsi="Arial"/>
          <w:sz w:val="20"/>
          <w:szCs w:val="20"/>
        </w:rPr>
        <w:t>. L</w:t>
      </w:r>
      <w:r w:rsidR="00BF5960">
        <w:rPr>
          <w:rFonts w:ascii="Arial" w:hAnsi="Arial"/>
          <w:sz w:val="20"/>
          <w:szCs w:val="20"/>
        </w:rPr>
        <w:t>es industries d</w:t>
      </w:r>
      <w:r w:rsidR="00223874">
        <w:rPr>
          <w:rFonts w:ascii="Arial" w:hAnsi="Arial"/>
          <w:sz w:val="20"/>
          <w:szCs w:val="20"/>
        </w:rPr>
        <w:t>u</w:t>
      </w:r>
      <w:r w:rsidR="00BF5960">
        <w:rPr>
          <w:rFonts w:ascii="Arial" w:hAnsi="Arial"/>
          <w:sz w:val="20"/>
          <w:szCs w:val="20"/>
        </w:rPr>
        <w:t xml:space="preserve"> </w:t>
      </w:r>
      <w:r w:rsidR="00965B35">
        <w:rPr>
          <w:rFonts w:ascii="Arial" w:hAnsi="Arial"/>
          <w:sz w:val="20"/>
          <w:szCs w:val="20"/>
        </w:rPr>
        <w:t>« </w:t>
      </w:r>
      <w:r w:rsidR="00BF5960">
        <w:rPr>
          <w:rFonts w:ascii="Arial" w:hAnsi="Arial"/>
          <w:sz w:val="20"/>
          <w:szCs w:val="20"/>
        </w:rPr>
        <w:t>textile et cuir</w:t>
      </w:r>
      <w:r w:rsidR="00965B35">
        <w:rPr>
          <w:rFonts w:ascii="Arial" w:hAnsi="Arial"/>
          <w:sz w:val="20"/>
          <w:szCs w:val="20"/>
        </w:rPr>
        <w:t> »</w:t>
      </w:r>
      <w:r w:rsidR="00BC4CFD">
        <w:rPr>
          <w:rFonts w:ascii="Arial" w:hAnsi="Arial"/>
          <w:sz w:val="20"/>
          <w:szCs w:val="20"/>
        </w:rPr>
        <w:t xml:space="preserve"> auraient</w:t>
      </w:r>
      <w:r w:rsidR="00217999">
        <w:rPr>
          <w:rFonts w:ascii="Arial" w:hAnsi="Arial"/>
          <w:sz w:val="20"/>
          <w:szCs w:val="20"/>
        </w:rPr>
        <w:t>,</w:t>
      </w:r>
      <w:r w:rsidR="00BC4CFD">
        <w:rPr>
          <w:rFonts w:ascii="Arial" w:hAnsi="Arial"/>
          <w:sz w:val="20"/>
          <w:szCs w:val="20"/>
        </w:rPr>
        <w:t xml:space="preserve"> pour leur part</w:t>
      </w:r>
      <w:r w:rsidR="00217999">
        <w:rPr>
          <w:rFonts w:ascii="Arial" w:hAnsi="Arial"/>
          <w:sz w:val="20"/>
          <w:szCs w:val="20"/>
        </w:rPr>
        <w:t>,</w:t>
      </w:r>
      <w:r w:rsidR="00BC4CFD">
        <w:rPr>
          <w:rFonts w:ascii="Arial" w:hAnsi="Arial"/>
          <w:sz w:val="20"/>
          <w:szCs w:val="20"/>
        </w:rPr>
        <w:t xml:space="preserve"> </w:t>
      </w:r>
      <w:r w:rsidR="003D0206">
        <w:rPr>
          <w:rFonts w:ascii="Arial" w:hAnsi="Arial"/>
          <w:sz w:val="20"/>
          <w:szCs w:val="20"/>
        </w:rPr>
        <w:t>augmenté</w:t>
      </w:r>
      <w:r w:rsidR="00BC4CFD">
        <w:rPr>
          <w:rFonts w:ascii="Arial" w:hAnsi="Arial"/>
          <w:sz w:val="20"/>
          <w:szCs w:val="20"/>
        </w:rPr>
        <w:t xml:space="preserve"> de </w:t>
      </w:r>
      <w:r w:rsidR="00EE4767">
        <w:rPr>
          <w:rFonts w:ascii="Arial" w:hAnsi="Arial"/>
          <w:sz w:val="20"/>
          <w:szCs w:val="20"/>
        </w:rPr>
        <w:t xml:space="preserve">5,8%, </w:t>
      </w:r>
      <w:r w:rsidR="00617888">
        <w:rPr>
          <w:rFonts w:ascii="Arial" w:hAnsi="Arial"/>
          <w:sz w:val="20"/>
          <w:szCs w:val="20"/>
        </w:rPr>
        <w:t>profit</w:t>
      </w:r>
      <w:r w:rsidR="00EE4767">
        <w:rPr>
          <w:rFonts w:ascii="Arial" w:hAnsi="Arial"/>
          <w:sz w:val="20"/>
          <w:szCs w:val="20"/>
        </w:rPr>
        <w:t>ant</w:t>
      </w:r>
      <w:r w:rsidR="00617888">
        <w:rPr>
          <w:rFonts w:ascii="Arial" w:hAnsi="Arial"/>
          <w:sz w:val="20"/>
          <w:szCs w:val="20"/>
        </w:rPr>
        <w:t xml:space="preserve"> de </w:t>
      </w:r>
      <w:r w:rsidR="00BF5960">
        <w:rPr>
          <w:rFonts w:ascii="Arial" w:hAnsi="Arial"/>
          <w:sz w:val="20"/>
          <w:szCs w:val="20"/>
        </w:rPr>
        <w:t>l’accroissement de la demande étrangère qui leur est adressée</w:t>
      </w:r>
      <w:r w:rsidR="00F84FCB">
        <w:rPr>
          <w:rFonts w:ascii="Arial" w:hAnsi="Arial"/>
          <w:sz w:val="20"/>
          <w:szCs w:val="20"/>
        </w:rPr>
        <w:t>.</w:t>
      </w:r>
      <w:r w:rsidR="008E3C93">
        <w:rPr>
          <w:rFonts w:ascii="Arial" w:hAnsi="Arial"/>
          <w:sz w:val="20"/>
          <w:szCs w:val="20"/>
        </w:rPr>
        <w:t xml:space="preserve"> </w:t>
      </w:r>
      <w:r w:rsidR="00DB6E82">
        <w:rPr>
          <w:rFonts w:ascii="Arial" w:hAnsi="Arial"/>
          <w:sz w:val="20"/>
          <w:szCs w:val="20"/>
        </w:rPr>
        <w:t>L</w:t>
      </w:r>
      <w:r w:rsidR="008E3C93">
        <w:rPr>
          <w:rFonts w:ascii="Arial" w:hAnsi="Arial"/>
          <w:sz w:val="20"/>
          <w:szCs w:val="20"/>
        </w:rPr>
        <w:t xml:space="preserve">a valeur ajoutée des </w:t>
      </w:r>
      <w:r w:rsidR="008E3C93" w:rsidRPr="0060331F">
        <w:rPr>
          <w:rFonts w:ascii="Arial" w:hAnsi="Arial"/>
          <w:sz w:val="20"/>
          <w:szCs w:val="20"/>
        </w:rPr>
        <w:t>IMME</w:t>
      </w:r>
      <w:r w:rsidR="00241925">
        <w:rPr>
          <w:rFonts w:ascii="Arial" w:hAnsi="Arial"/>
          <w:sz w:val="20"/>
          <w:szCs w:val="20"/>
        </w:rPr>
        <w:t xml:space="preserve"> </w:t>
      </w:r>
      <w:r w:rsidR="008E3C93">
        <w:rPr>
          <w:rFonts w:ascii="Arial" w:hAnsi="Arial"/>
          <w:sz w:val="20"/>
          <w:szCs w:val="20"/>
        </w:rPr>
        <w:t>se serait</w:t>
      </w:r>
      <w:r w:rsidR="00DB6E82">
        <w:rPr>
          <w:rFonts w:ascii="Arial" w:hAnsi="Arial"/>
          <w:sz w:val="20"/>
          <w:szCs w:val="20"/>
        </w:rPr>
        <w:t>, quant à elle,</w:t>
      </w:r>
      <w:r w:rsidR="008E3C93">
        <w:rPr>
          <w:rFonts w:ascii="Arial" w:hAnsi="Arial"/>
          <w:sz w:val="20"/>
          <w:szCs w:val="20"/>
        </w:rPr>
        <w:t xml:space="preserve"> </w:t>
      </w:r>
      <w:r w:rsidR="00EE4767">
        <w:rPr>
          <w:rFonts w:ascii="Arial" w:hAnsi="Arial"/>
          <w:sz w:val="20"/>
          <w:szCs w:val="20"/>
        </w:rPr>
        <w:t>r</w:t>
      </w:r>
      <w:r w:rsidR="008E3C93">
        <w:rPr>
          <w:rFonts w:ascii="Arial" w:hAnsi="Arial"/>
          <w:sz w:val="20"/>
          <w:szCs w:val="20"/>
        </w:rPr>
        <w:t>affermie de 3,</w:t>
      </w:r>
      <w:r w:rsidR="00EE4767">
        <w:rPr>
          <w:rFonts w:ascii="Arial" w:hAnsi="Arial"/>
          <w:sz w:val="20"/>
          <w:szCs w:val="20"/>
        </w:rPr>
        <w:t>6</w:t>
      </w:r>
      <w:r w:rsidR="008E3C93">
        <w:rPr>
          <w:rFonts w:ascii="Arial" w:hAnsi="Arial"/>
          <w:sz w:val="20"/>
          <w:szCs w:val="20"/>
        </w:rPr>
        <w:t xml:space="preserve">%, en variation annuelle, </w:t>
      </w:r>
      <w:r w:rsidR="00217999">
        <w:rPr>
          <w:rFonts w:ascii="Arial" w:hAnsi="Arial"/>
          <w:sz w:val="20"/>
          <w:szCs w:val="20"/>
        </w:rPr>
        <w:t>tir</w:t>
      </w:r>
      <w:r w:rsidR="008E3C93">
        <w:rPr>
          <w:rFonts w:ascii="Arial" w:hAnsi="Arial"/>
          <w:sz w:val="20"/>
          <w:szCs w:val="20"/>
        </w:rPr>
        <w:t xml:space="preserve">ée </w:t>
      </w:r>
      <w:r w:rsidR="003D0206">
        <w:rPr>
          <w:rFonts w:ascii="Arial" w:hAnsi="Arial"/>
          <w:sz w:val="20"/>
          <w:szCs w:val="20"/>
        </w:rPr>
        <w:t>notamm</w:t>
      </w:r>
      <w:r w:rsidR="008E3C93">
        <w:rPr>
          <w:rFonts w:ascii="Arial" w:hAnsi="Arial"/>
          <w:sz w:val="20"/>
          <w:szCs w:val="20"/>
        </w:rPr>
        <w:t xml:space="preserve">ent par la consolidation des industries de l’automobile. </w:t>
      </w:r>
    </w:p>
    <w:p w:rsidR="00E81529" w:rsidRDefault="00E81529" w:rsidP="00E81529"/>
    <w:p w:rsidR="00F45CE5" w:rsidRPr="004B70FB" w:rsidRDefault="00F45CE5" w:rsidP="00B02B1F">
      <w:pPr>
        <w:jc w:val="both"/>
        <w:rPr>
          <w:rFonts w:ascii="Arial" w:hAnsi="Arial"/>
          <w:sz w:val="20"/>
          <w:szCs w:val="20"/>
        </w:rPr>
      </w:pPr>
      <w:r w:rsidRPr="004B70FB">
        <w:rPr>
          <w:rFonts w:ascii="Arial" w:hAnsi="Arial"/>
          <w:sz w:val="20"/>
          <w:szCs w:val="20"/>
        </w:rPr>
        <w:t>L</w:t>
      </w:r>
      <w:r w:rsidR="00C95F8E">
        <w:rPr>
          <w:rFonts w:ascii="Arial" w:hAnsi="Arial"/>
          <w:sz w:val="20"/>
          <w:szCs w:val="20"/>
        </w:rPr>
        <w:t>a</w:t>
      </w:r>
      <w:r w:rsidRPr="004B70FB">
        <w:rPr>
          <w:rFonts w:ascii="Arial" w:hAnsi="Arial"/>
          <w:sz w:val="20"/>
          <w:szCs w:val="20"/>
        </w:rPr>
        <w:t xml:space="preserve"> valeur ajoutée </w:t>
      </w:r>
      <w:r w:rsidR="00C95F8E">
        <w:rPr>
          <w:rFonts w:ascii="Arial" w:hAnsi="Arial"/>
          <w:sz w:val="20"/>
          <w:szCs w:val="20"/>
        </w:rPr>
        <w:t xml:space="preserve">de la </w:t>
      </w:r>
      <w:r w:rsidR="00C95F8E" w:rsidRPr="00C95F8E">
        <w:rPr>
          <w:rFonts w:ascii="Arial" w:hAnsi="Arial"/>
          <w:b/>
          <w:bCs/>
          <w:sz w:val="20"/>
          <w:szCs w:val="20"/>
        </w:rPr>
        <w:t>construction</w:t>
      </w:r>
      <w:r w:rsidR="00C95F8E">
        <w:rPr>
          <w:rFonts w:ascii="Arial" w:hAnsi="Arial"/>
          <w:sz w:val="20"/>
          <w:szCs w:val="20"/>
        </w:rPr>
        <w:t xml:space="preserve"> </w:t>
      </w:r>
      <w:r w:rsidRPr="004B70FB">
        <w:rPr>
          <w:rFonts w:ascii="Arial" w:hAnsi="Arial"/>
          <w:sz w:val="20"/>
          <w:szCs w:val="20"/>
        </w:rPr>
        <w:t xml:space="preserve">aurait augmenté, au </w:t>
      </w:r>
      <w:r w:rsidR="00954A9F">
        <w:rPr>
          <w:rFonts w:ascii="Arial" w:hAnsi="Arial"/>
          <w:sz w:val="20"/>
          <w:szCs w:val="20"/>
        </w:rPr>
        <w:t>quatrième</w:t>
      </w:r>
      <w:r w:rsidRPr="004B70FB">
        <w:rPr>
          <w:rFonts w:ascii="Arial" w:hAnsi="Arial"/>
          <w:sz w:val="20"/>
          <w:szCs w:val="20"/>
        </w:rPr>
        <w:t xml:space="preserve"> trimestre 2018, de 0,</w:t>
      </w:r>
      <w:r w:rsidR="00822C4A">
        <w:rPr>
          <w:rFonts w:ascii="Arial" w:hAnsi="Arial"/>
          <w:sz w:val="20"/>
          <w:szCs w:val="20"/>
        </w:rPr>
        <w:t>9</w:t>
      </w:r>
      <w:r w:rsidRPr="004B70FB">
        <w:rPr>
          <w:rFonts w:ascii="Arial" w:hAnsi="Arial"/>
          <w:sz w:val="20"/>
          <w:szCs w:val="20"/>
        </w:rPr>
        <w:t xml:space="preserve">% en variation annuelle, </w:t>
      </w:r>
      <w:r w:rsidR="00A811B6">
        <w:rPr>
          <w:rFonts w:ascii="Arial" w:hAnsi="Arial"/>
          <w:sz w:val="20"/>
          <w:szCs w:val="20"/>
        </w:rPr>
        <w:t>au lieu de +1,9% la même période de l’année précédente</w:t>
      </w:r>
      <w:r w:rsidRPr="004B70FB">
        <w:rPr>
          <w:rFonts w:ascii="Arial" w:hAnsi="Arial"/>
          <w:sz w:val="20"/>
          <w:szCs w:val="20"/>
        </w:rPr>
        <w:t>. L</w:t>
      </w:r>
      <w:r w:rsidR="00DA597A">
        <w:rPr>
          <w:rFonts w:ascii="Arial" w:hAnsi="Arial"/>
          <w:sz w:val="20"/>
          <w:szCs w:val="20"/>
        </w:rPr>
        <w:t xml:space="preserve">e </w:t>
      </w:r>
      <w:r w:rsidR="00A811B6">
        <w:rPr>
          <w:rFonts w:ascii="Arial" w:hAnsi="Arial"/>
          <w:sz w:val="20"/>
          <w:szCs w:val="20"/>
        </w:rPr>
        <w:t xml:space="preserve">secteur aurait continué de pâtir du </w:t>
      </w:r>
      <w:r w:rsidRPr="004B70FB">
        <w:rPr>
          <w:rFonts w:ascii="Arial" w:hAnsi="Arial"/>
          <w:sz w:val="20"/>
          <w:szCs w:val="20"/>
        </w:rPr>
        <w:t>re</w:t>
      </w:r>
      <w:r w:rsidR="00994C41">
        <w:rPr>
          <w:rFonts w:ascii="Arial" w:hAnsi="Arial"/>
          <w:sz w:val="20"/>
          <w:szCs w:val="20"/>
        </w:rPr>
        <w:t>pli</w:t>
      </w:r>
      <w:r w:rsidRPr="004B70FB">
        <w:rPr>
          <w:rFonts w:ascii="Arial" w:hAnsi="Arial"/>
          <w:sz w:val="20"/>
          <w:szCs w:val="20"/>
        </w:rPr>
        <w:t xml:space="preserve"> de la demande adressée au secteur de l’immobilier résidentiel, </w:t>
      </w:r>
      <w:r w:rsidR="00C95F8E">
        <w:rPr>
          <w:rFonts w:ascii="Arial" w:hAnsi="Arial"/>
          <w:sz w:val="20"/>
          <w:szCs w:val="20"/>
        </w:rPr>
        <w:t xml:space="preserve">comme l’atteste </w:t>
      </w:r>
      <w:r w:rsidRPr="00E80D1F">
        <w:rPr>
          <w:rFonts w:ascii="Arial" w:hAnsi="Arial"/>
          <w:sz w:val="20"/>
          <w:szCs w:val="20"/>
        </w:rPr>
        <w:t xml:space="preserve">les </w:t>
      </w:r>
      <w:r w:rsidR="00994C41">
        <w:rPr>
          <w:rFonts w:ascii="Arial" w:hAnsi="Arial"/>
          <w:sz w:val="20"/>
          <w:szCs w:val="20"/>
        </w:rPr>
        <w:t>appréciations</w:t>
      </w:r>
      <w:r w:rsidRPr="00E80D1F">
        <w:rPr>
          <w:rFonts w:ascii="Arial" w:hAnsi="Arial"/>
          <w:sz w:val="20"/>
          <w:szCs w:val="20"/>
        </w:rPr>
        <w:t xml:space="preserve"> des </w:t>
      </w:r>
      <w:r>
        <w:rPr>
          <w:rFonts w:ascii="Arial" w:hAnsi="Arial"/>
          <w:sz w:val="20"/>
          <w:szCs w:val="20"/>
        </w:rPr>
        <w:t>chefs d’entreprise</w:t>
      </w:r>
      <w:r w:rsidRPr="00E80D1F">
        <w:rPr>
          <w:rFonts w:ascii="Arial" w:hAnsi="Arial"/>
          <w:sz w:val="20"/>
          <w:szCs w:val="20"/>
        </w:rPr>
        <w:t xml:space="preserve"> de la construction, exprimées dans le cadre de la dernière enquête de conjoncture du HCP</w:t>
      </w:r>
      <w:r w:rsidR="00994C41">
        <w:rPr>
          <w:rFonts w:ascii="Arial" w:hAnsi="Arial"/>
          <w:sz w:val="20"/>
          <w:szCs w:val="20"/>
        </w:rPr>
        <w:t>. Les carnets de commande des opérateurs du secteur seraient restés peu garnis</w:t>
      </w:r>
      <w:r w:rsidR="00B02B1F">
        <w:rPr>
          <w:rFonts w:ascii="Arial" w:hAnsi="Arial"/>
          <w:sz w:val="20"/>
          <w:szCs w:val="20"/>
        </w:rPr>
        <w:t xml:space="preserve"> et les perspectives de l’évolution de l’activité dans le bâtiment et le géni civil se seraient contractées.</w:t>
      </w:r>
    </w:p>
    <w:p w:rsidR="00E80D1F" w:rsidRDefault="00E80D1F" w:rsidP="008D32C3">
      <w:pPr>
        <w:jc w:val="both"/>
        <w:rPr>
          <w:rFonts w:ascii="Arial" w:hAnsi="Arial"/>
          <w:sz w:val="20"/>
          <w:szCs w:val="20"/>
        </w:rPr>
      </w:pPr>
    </w:p>
    <w:p w:rsidR="00753E64" w:rsidRDefault="00753E64" w:rsidP="00DD47FC">
      <w:pPr>
        <w:pStyle w:val="NormalWeb"/>
        <w:spacing w:before="0" w:beforeAutospacing="0" w:after="0" w:afterAutospacing="0"/>
        <w:jc w:val="both"/>
        <w:rPr>
          <w:rFonts w:ascii="Arial" w:hAnsi="Arial" w:cs="Arial"/>
          <w:noProof/>
          <w:sz w:val="20"/>
          <w:szCs w:val="20"/>
        </w:rPr>
      </w:pPr>
    </w:p>
    <w:p w:rsidR="0097276B" w:rsidRPr="00CE4911" w:rsidRDefault="00CE4911" w:rsidP="00DD47FC">
      <w:pPr>
        <w:pStyle w:val="NormalWeb"/>
        <w:spacing w:before="0" w:beforeAutospacing="0" w:after="0" w:afterAutospacing="0"/>
        <w:jc w:val="both"/>
        <w:rPr>
          <w:rFonts w:ascii="Arial" w:hAnsi="Arial"/>
          <w:sz w:val="20"/>
          <w:szCs w:val="20"/>
        </w:rPr>
      </w:pPr>
      <w:r>
        <w:rPr>
          <w:rFonts w:ascii="Arial" w:hAnsi="Arial" w:cs="Arial"/>
          <w:noProof/>
          <w:sz w:val="20"/>
          <w:szCs w:val="20"/>
        </w:rPr>
        <w:t>Dans l’ensemble, l</w:t>
      </w:r>
      <w:r w:rsidR="00FF5510">
        <w:rPr>
          <w:rFonts w:ascii="Arial" w:hAnsi="Arial" w:cs="Arial"/>
          <w:noProof/>
          <w:sz w:val="20"/>
          <w:szCs w:val="20"/>
        </w:rPr>
        <w:t>a valeur ajoutée hors agriculture</w:t>
      </w:r>
      <w:r>
        <w:rPr>
          <w:rFonts w:ascii="Arial" w:hAnsi="Arial" w:cs="Arial"/>
          <w:sz w:val="20"/>
          <w:szCs w:val="20"/>
        </w:rPr>
        <w:t xml:space="preserve"> se serait accru</w:t>
      </w:r>
      <w:r w:rsidR="00CE4AEC">
        <w:rPr>
          <w:rFonts w:ascii="Arial" w:hAnsi="Arial" w:cs="Arial"/>
          <w:sz w:val="20"/>
          <w:szCs w:val="20"/>
        </w:rPr>
        <w:t>e</w:t>
      </w:r>
      <w:r>
        <w:rPr>
          <w:rFonts w:ascii="Arial" w:hAnsi="Arial" w:cs="Arial"/>
          <w:sz w:val="20"/>
          <w:szCs w:val="20"/>
        </w:rPr>
        <w:t xml:space="preserve"> de </w:t>
      </w:r>
      <w:r w:rsidR="00DD4F9D">
        <w:rPr>
          <w:rFonts w:ascii="Arial" w:hAnsi="Arial" w:cs="Arial"/>
          <w:sz w:val="20"/>
          <w:szCs w:val="20"/>
        </w:rPr>
        <w:t>2,</w:t>
      </w:r>
      <w:r w:rsidR="000D1406">
        <w:rPr>
          <w:rFonts w:ascii="Arial" w:hAnsi="Arial" w:cs="Arial"/>
          <w:sz w:val="20"/>
          <w:szCs w:val="20"/>
        </w:rPr>
        <w:t>6</w:t>
      </w:r>
      <w:r>
        <w:rPr>
          <w:rFonts w:ascii="Arial" w:hAnsi="Arial" w:cs="Arial"/>
          <w:sz w:val="20"/>
          <w:szCs w:val="20"/>
        </w:rPr>
        <w:t xml:space="preserve">%, au </w:t>
      </w:r>
      <w:r w:rsidR="00954A9F">
        <w:rPr>
          <w:rFonts w:ascii="Arial" w:hAnsi="Arial" w:cs="Arial"/>
          <w:sz w:val="20"/>
          <w:szCs w:val="20"/>
        </w:rPr>
        <w:t>quatrième</w:t>
      </w:r>
      <w:r>
        <w:rPr>
          <w:rFonts w:ascii="Arial" w:hAnsi="Arial" w:cs="Arial"/>
          <w:iCs/>
          <w:color w:val="000000"/>
          <w:sz w:val="20"/>
          <w:szCs w:val="20"/>
          <w:lang w:eastAsia="en-US"/>
        </w:rPr>
        <w:t xml:space="preserve"> trimestre 2018</w:t>
      </w:r>
      <w:r w:rsidRPr="00873491">
        <w:rPr>
          <w:rFonts w:ascii="Arial" w:hAnsi="Arial" w:cs="Arial"/>
          <w:sz w:val="20"/>
          <w:szCs w:val="20"/>
        </w:rPr>
        <w:t xml:space="preserve">. </w:t>
      </w:r>
      <w:r w:rsidR="004E3FC4" w:rsidRPr="00CE4911">
        <w:rPr>
          <w:rFonts w:ascii="Arial" w:hAnsi="Arial"/>
          <w:sz w:val="20"/>
          <w:szCs w:val="20"/>
        </w:rPr>
        <w:t>C</w:t>
      </w:r>
      <w:r w:rsidR="0097276B" w:rsidRPr="00CE4911">
        <w:rPr>
          <w:rFonts w:ascii="Arial" w:hAnsi="Arial"/>
          <w:sz w:val="20"/>
          <w:szCs w:val="20"/>
        </w:rPr>
        <w:t>ompte tenu d</w:t>
      </w:r>
      <w:r w:rsidRPr="00CE4911">
        <w:rPr>
          <w:rFonts w:ascii="Arial" w:hAnsi="Arial"/>
          <w:sz w:val="20"/>
          <w:szCs w:val="20"/>
        </w:rPr>
        <w:t xml:space="preserve">’une hausse de </w:t>
      </w:r>
      <w:r w:rsidR="00661E15">
        <w:rPr>
          <w:rFonts w:ascii="Arial" w:hAnsi="Arial"/>
          <w:sz w:val="20"/>
          <w:szCs w:val="20"/>
        </w:rPr>
        <w:t>3</w:t>
      </w:r>
      <w:r w:rsidR="008D32C3">
        <w:rPr>
          <w:rFonts w:ascii="Arial" w:hAnsi="Arial"/>
          <w:sz w:val="20"/>
          <w:szCs w:val="20"/>
        </w:rPr>
        <w:t>,</w:t>
      </w:r>
      <w:r w:rsidR="00094655">
        <w:rPr>
          <w:rFonts w:ascii="Arial" w:hAnsi="Arial"/>
          <w:sz w:val="20"/>
          <w:szCs w:val="20"/>
        </w:rPr>
        <w:t>4</w:t>
      </w:r>
      <w:r w:rsidRPr="00CE4911">
        <w:rPr>
          <w:rFonts w:ascii="Arial" w:hAnsi="Arial"/>
          <w:sz w:val="20"/>
          <w:szCs w:val="20"/>
        </w:rPr>
        <w:t>% de la valeur ajoutée agricole</w:t>
      </w:r>
      <w:r w:rsidR="0097276B" w:rsidRPr="00CE4911">
        <w:rPr>
          <w:rFonts w:ascii="Arial" w:hAnsi="Arial"/>
          <w:sz w:val="20"/>
          <w:szCs w:val="20"/>
        </w:rPr>
        <w:t xml:space="preserve">, la </w:t>
      </w:r>
      <w:r w:rsidR="0097276B" w:rsidRPr="007207CA">
        <w:rPr>
          <w:rFonts w:ascii="Arial" w:hAnsi="Arial"/>
          <w:b/>
          <w:bCs/>
          <w:sz w:val="20"/>
          <w:szCs w:val="20"/>
        </w:rPr>
        <w:t xml:space="preserve">croissance économique nationale </w:t>
      </w:r>
      <w:r w:rsidR="0097276B" w:rsidRPr="00CE4911">
        <w:rPr>
          <w:rFonts w:ascii="Arial" w:hAnsi="Arial"/>
          <w:sz w:val="20"/>
          <w:szCs w:val="20"/>
        </w:rPr>
        <w:t xml:space="preserve">se serait établie à </w:t>
      </w:r>
      <w:r w:rsidR="00094655">
        <w:rPr>
          <w:rFonts w:ascii="Arial" w:hAnsi="Arial"/>
          <w:sz w:val="20"/>
          <w:szCs w:val="20"/>
        </w:rPr>
        <w:t>2</w:t>
      </w:r>
      <w:r w:rsidR="00B3211A">
        <w:rPr>
          <w:rFonts w:ascii="Arial" w:hAnsi="Arial"/>
          <w:sz w:val="20"/>
          <w:szCs w:val="20"/>
        </w:rPr>
        <w:t>,</w:t>
      </w:r>
      <w:r w:rsidR="00094655">
        <w:rPr>
          <w:rFonts w:ascii="Arial" w:hAnsi="Arial"/>
          <w:sz w:val="20"/>
          <w:szCs w:val="20"/>
        </w:rPr>
        <w:t>7</w:t>
      </w:r>
      <w:r w:rsidR="0097276B" w:rsidRPr="00CE4911">
        <w:rPr>
          <w:rFonts w:ascii="Arial" w:hAnsi="Arial"/>
          <w:sz w:val="20"/>
          <w:szCs w:val="20"/>
        </w:rPr>
        <w:t xml:space="preserve">%, au </w:t>
      </w:r>
      <w:r w:rsidR="00954A9F">
        <w:rPr>
          <w:rFonts w:ascii="Arial" w:hAnsi="Arial"/>
          <w:sz w:val="20"/>
          <w:szCs w:val="20"/>
        </w:rPr>
        <w:t>quatrième</w:t>
      </w:r>
      <w:r w:rsidR="00974EF9">
        <w:rPr>
          <w:rFonts w:ascii="Arial" w:hAnsi="Arial"/>
          <w:sz w:val="20"/>
          <w:szCs w:val="20"/>
        </w:rPr>
        <w:t xml:space="preserve"> </w:t>
      </w:r>
      <w:r w:rsidR="0097276B" w:rsidRPr="00CE4911">
        <w:rPr>
          <w:rFonts w:ascii="Arial" w:hAnsi="Arial"/>
          <w:sz w:val="20"/>
          <w:szCs w:val="20"/>
        </w:rPr>
        <w:t>trimestre</w:t>
      </w:r>
      <w:r w:rsidR="00FC0362" w:rsidRPr="00CE4911">
        <w:rPr>
          <w:rFonts w:ascii="Arial" w:hAnsi="Arial"/>
          <w:sz w:val="20"/>
          <w:szCs w:val="20"/>
        </w:rPr>
        <w:t xml:space="preserve"> 201</w:t>
      </w:r>
      <w:r w:rsidR="000D4B12" w:rsidRPr="00CE4911">
        <w:rPr>
          <w:rFonts w:ascii="Arial" w:hAnsi="Arial"/>
          <w:sz w:val="20"/>
          <w:szCs w:val="20"/>
        </w:rPr>
        <w:t>8</w:t>
      </w:r>
      <w:r w:rsidR="0097276B" w:rsidRPr="00CE4911">
        <w:rPr>
          <w:rFonts w:ascii="Arial" w:hAnsi="Arial"/>
          <w:sz w:val="20"/>
          <w:szCs w:val="20"/>
        </w:rPr>
        <w:t xml:space="preserve">, au lieu de </w:t>
      </w:r>
      <w:r w:rsidR="00FC7F44">
        <w:rPr>
          <w:rFonts w:ascii="Arial" w:hAnsi="Arial"/>
          <w:sz w:val="20"/>
          <w:szCs w:val="20"/>
        </w:rPr>
        <w:t>+</w:t>
      </w:r>
      <w:r w:rsidR="00252F77">
        <w:rPr>
          <w:rFonts w:ascii="Arial" w:hAnsi="Arial"/>
          <w:sz w:val="20"/>
          <w:szCs w:val="20"/>
        </w:rPr>
        <w:t>4</w:t>
      </w:r>
      <w:r w:rsidR="008D32C3">
        <w:rPr>
          <w:rFonts w:ascii="Arial" w:hAnsi="Arial"/>
          <w:sz w:val="20"/>
          <w:szCs w:val="20"/>
        </w:rPr>
        <w:t>,4</w:t>
      </w:r>
      <w:r w:rsidR="0097276B" w:rsidRPr="00CE4911">
        <w:rPr>
          <w:rFonts w:ascii="Arial" w:hAnsi="Arial"/>
          <w:sz w:val="20"/>
          <w:szCs w:val="20"/>
        </w:rPr>
        <w:t>%</w:t>
      </w:r>
      <w:r w:rsidR="003F2933" w:rsidRPr="00CE4911">
        <w:rPr>
          <w:rFonts w:ascii="Arial" w:hAnsi="Arial"/>
          <w:sz w:val="20"/>
          <w:szCs w:val="20"/>
        </w:rPr>
        <w:t xml:space="preserve"> </w:t>
      </w:r>
      <w:r w:rsidR="00DD47FC">
        <w:rPr>
          <w:rFonts w:ascii="Arial" w:hAnsi="Arial"/>
          <w:sz w:val="20"/>
          <w:szCs w:val="20"/>
        </w:rPr>
        <w:t>un an auparavant</w:t>
      </w:r>
      <w:r w:rsidR="0097276B" w:rsidRPr="00CE4911">
        <w:rPr>
          <w:rFonts w:ascii="Arial" w:hAnsi="Arial"/>
          <w:sz w:val="20"/>
          <w:szCs w:val="20"/>
        </w:rPr>
        <w:t xml:space="preserve">. </w:t>
      </w:r>
    </w:p>
    <w:p w:rsidR="00E73CCF" w:rsidRDefault="00E73CCF" w:rsidP="00F53071">
      <w:pPr>
        <w:jc w:val="both"/>
        <w:rPr>
          <w:rFonts w:ascii="Arial" w:hAnsi="Arial" w:cs="Arial"/>
          <w:b/>
          <w:bCs/>
          <w:color w:val="800000"/>
          <w:sz w:val="20"/>
          <w:szCs w:val="20"/>
        </w:rPr>
      </w:pPr>
    </w:p>
    <w:p w:rsidR="00490941" w:rsidRPr="009E1C5B" w:rsidRDefault="00136E62" w:rsidP="00753E64">
      <w:pPr>
        <w:jc w:val="both"/>
        <w:rPr>
          <w:rFonts w:ascii="Arial" w:hAnsi="Arial" w:cs="Arial"/>
          <w:b/>
          <w:bCs/>
          <w:color w:val="800000"/>
          <w:sz w:val="20"/>
          <w:szCs w:val="20"/>
        </w:rPr>
      </w:pPr>
      <w:r>
        <w:rPr>
          <w:rFonts w:ascii="Arial" w:hAnsi="Arial" w:cs="Arial"/>
          <w:b/>
          <w:bCs/>
          <w:noProof/>
          <w:color w:val="800000"/>
          <w:sz w:val="20"/>
          <w:szCs w:val="20"/>
        </w:rPr>
        <w:drawing>
          <wp:anchor distT="0" distB="0" distL="114300" distR="114300" simplePos="0" relativeHeight="251666944" behindDoc="0" locked="0" layoutInCell="1" allowOverlap="1">
            <wp:simplePos x="0" y="0"/>
            <wp:positionH relativeFrom="column">
              <wp:posOffset>4573905</wp:posOffset>
            </wp:positionH>
            <wp:positionV relativeFrom="paragraph">
              <wp:posOffset>85090</wp:posOffset>
            </wp:positionV>
            <wp:extent cx="2000885" cy="1678940"/>
            <wp:effectExtent l="19050" t="0" r="0" b="0"/>
            <wp:wrapSquare wrapText="bothSides"/>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2000885" cy="1678940"/>
                    </a:xfrm>
                    <a:prstGeom prst="rect">
                      <a:avLst/>
                    </a:prstGeom>
                    <a:noFill/>
                    <a:ln w="9525">
                      <a:noFill/>
                      <a:miter lim="800000"/>
                      <a:headEnd/>
                      <a:tailEnd/>
                    </a:ln>
                  </pic:spPr>
                </pic:pic>
              </a:graphicData>
            </a:graphic>
          </wp:anchor>
        </w:drawing>
      </w:r>
      <w:r w:rsidR="00CD09B2">
        <w:rPr>
          <w:rFonts w:ascii="Arial" w:hAnsi="Arial" w:cs="Arial"/>
          <w:b/>
          <w:bCs/>
          <w:color w:val="800000"/>
          <w:sz w:val="20"/>
          <w:szCs w:val="20"/>
        </w:rPr>
        <w:t>Poursuite de la d</w:t>
      </w:r>
      <w:r w:rsidR="004541B8">
        <w:rPr>
          <w:rFonts w:ascii="Arial" w:hAnsi="Arial" w:cs="Arial"/>
          <w:b/>
          <w:bCs/>
          <w:color w:val="800000"/>
          <w:sz w:val="20"/>
          <w:szCs w:val="20"/>
        </w:rPr>
        <w:t>é</w:t>
      </w:r>
      <w:r w:rsidR="00EA78E3">
        <w:rPr>
          <w:rFonts w:ascii="Arial" w:hAnsi="Arial" w:cs="Arial"/>
          <w:b/>
          <w:bCs/>
          <w:color w:val="800000"/>
          <w:sz w:val="20"/>
          <w:szCs w:val="20"/>
        </w:rPr>
        <w:t>célération</w:t>
      </w:r>
      <w:r w:rsidR="00490941" w:rsidRPr="009E1C5B">
        <w:rPr>
          <w:rFonts w:ascii="Arial" w:hAnsi="Arial" w:cs="Arial"/>
          <w:b/>
          <w:bCs/>
          <w:color w:val="800000"/>
          <w:sz w:val="20"/>
          <w:szCs w:val="20"/>
        </w:rPr>
        <w:t xml:space="preserve"> des prix à la consommation </w:t>
      </w:r>
    </w:p>
    <w:p w:rsidR="00490941" w:rsidRDefault="00490941" w:rsidP="00490941">
      <w:pPr>
        <w:rPr>
          <w:rFonts w:ascii="Arial" w:hAnsi="Arial" w:cs="Arial"/>
          <w:b/>
          <w:bCs/>
          <w:color w:val="F28D2C"/>
        </w:rPr>
      </w:pPr>
    </w:p>
    <w:p w:rsidR="008C08BE" w:rsidRDefault="008C08BE" w:rsidP="003C081B">
      <w:pPr>
        <w:jc w:val="both"/>
        <w:rPr>
          <w:rFonts w:ascii="Arial" w:eastAsia="Calibri" w:hAnsi="Arial" w:cs="Arial"/>
          <w:sz w:val="20"/>
          <w:szCs w:val="20"/>
        </w:rPr>
      </w:pPr>
      <w:r w:rsidRPr="004535A6">
        <w:rPr>
          <w:rFonts w:ascii="Arial" w:eastAsia="Calibri" w:hAnsi="Arial" w:cs="Arial"/>
          <w:sz w:val="20"/>
          <w:szCs w:val="20"/>
          <w:lang w:eastAsia="en-US"/>
        </w:rPr>
        <w:t xml:space="preserve">Au </w:t>
      </w:r>
      <w:r>
        <w:rPr>
          <w:rFonts w:ascii="Arial" w:eastAsia="Calibri" w:hAnsi="Arial" w:cs="Arial"/>
          <w:sz w:val="20"/>
          <w:szCs w:val="20"/>
          <w:lang w:eastAsia="en-US"/>
        </w:rPr>
        <w:t>quatrième</w:t>
      </w:r>
      <w:r w:rsidRPr="004535A6">
        <w:rPr>
          <w:rFonts w:ascii="Arial" w:eastAsia="Calibri" w:hAnsi="Arial" w:cs="Arial"/>
          <w:sz w:val="20"/>
          <w:szCs w:val="20"/>
          <w:lang w:eastAsia="en-US"/>
        </w:rPr>
        <w:t xml:space="preserve"> trimestre 2018, </w:t>
      </w:r>
      <w:r w:rsidRPr="00490941">
        <w:rPr>
          <w:rFonts w:ascii="Arial" w:hAnsi="Arial" w:cs="Arial"/>
          <w:sz w:val="20"/>
          <w:szCs w:val="20"/>
        </w:rPr>
        <w:t xml:space="preserve">les </w:t>
      </w:r>
      <w:r w:rsidRPr="00F716FF">
        <w:rPr>
          <w:rFonts w:ascii="Arial" w:hAnsi="Arial" w:cs="Arial"/>
          <w:b/>
          <w:bCs/>
          <w:sz w:val="20"/>
          <w:szCs w:val="20"/>
        </w:rPr>
        <w:t>prix à la consommation</w:t>
      </w:r>
      <w:r w:rsidRPr="00490941">
        <w:rPr>
          <w:rFonts w:ascii="Arial" w:hAnsi="Arial" w:cs="Arial"/>
          <w:sz w:val="20"/>
          <w:szCs w:val="20"/>
        </w:rPr>
        <w:t xml:space="preserve"> </w:t>
      </w:r>
      <w:r w:rsidRPr="004535A6">
        <w:rPr>
          <w:rFonts w:ascii="Arial" w:eastAsia="Calibri" w:hAnsi="Arial" w:cs="Arial"/>
          <w:sz w:val="20"/>
          <w:szCs w:val="20"/>
          <w:lang w:eastAsia="en-US"/>
        </w:rPr>
        <w:t xml:space="preserve">auraient </w:t>
      </w:r>
      <w:r>
        <w:rPr>
          <w:rFonts w:ascii="Arial" w:eastAsia="Calibri" w:hAnsi="Arial" w:cs="Arial"/>
          <w:sz w:val="20"/>
          <w:szCs w:val="20"/>
        </w:rPr>
        <w:t xml:space="preserve">poursuivi leur </w:t>
      </w:r>
      <w:r w:rsidRPr="004535A6">
        <w:rPr>
          <w:rFonts w:ascii="Arial" w:eastAsia="Calibri" w:hAnsi="Arial" w:cs="Arial"/>
          <w:sz w:val="20"/>
          <w:szCs w:val="20"/>
          <w:lang w:eastAsia="en-US"/>
        </w:rPr>
        <w:t>décélér</w:t>
      </w:r>
      <w:r>
        <w:rPr>
          <w:rFonts w:ascii="Arial" w:eastAsia="Calibri" w:hAnsi="Arial" w:cs="Arial"/>
          <w:sz w:val="20"/>
          <w:szCs w:val="20"/>
        </w:rPr>
        <w:t>ation</w:t>
      </w:r>
      <w:r w:rsidRPr="004535A6">
        <w:rPr>
          <w:rFonts w:ascii="Arial" w:eastAsia="Calibri" w:hAnsi="Arial" w:cs="Arial"/>
          <w:sz w:val="20"/>
          <w:szCs w:val="20"/>
          <w:lang w:eastAsia="en-US"/>
        </w:rPr>
        <w:t>, affichant une hausse de 1% en glissement annuel, au lieu de +</w:t>
      </w:r>
      <w:r>
        <w:rPr>
          <w:rFonts w:ascii="Arial" w:eastAsia="Calibri" w:hAnsi="Arial" w:cs="Arial"/>
          <w:sz w:val="20"/>
          <w:szCs w:val="20"/>
        </w:rPr>
        <w:t>1</w:t>
      </w:r>
      <w:r w:rsidRPr="004535A6">
        <w:rPr>
          <w:rFonts w:ascii="Arial" w:eastAsia="Calibri" w:hAnsi="Arial" w:cs="Arial"/>
          <w:sz w:val="20"/>
          <w:szCs w:val="20"/>
          <w:lang w:eastAsia="en-US"/>
        </w:rPr>
        <w:t xml:space="preserve">,6% un trimestre plus tôt. Ce ralentissement </w:t>
      </w:r>
      <w:r w:rsidR="00BC0CFB">
        <w:rPr>
          <w:rFonts w:ascii="Arial" w:eastAsia="Calibri" w:hAnsi="Arial" w:cs="Arial"/>
          <w:sz w:val="20"/>
          <w:szCs w:val="20"/>
          <w:lang w:eastAsia="en-US"/>
        </w:rPr>
        <w:t>au</w:t>
      </w:r>
      <w:r w:rsidRPr="004535A6">
        <w:rPr>
          <w:rFonts w:ascii="Arial" w:eastAsia="Calibri" w:hAnsi="Arial" w:cs="Arial"/>
          <w:sz w:val="20"/>
          <w:szCs w:val="20"/>
          <w:lang w:eastAsia="en-US"/>
        </w:rPr>
        <w:t xml:space="preserve">rait </w:t>
      </w:r>
      <w:r w:rsidR="00BC0CFB">
        <w:rPr>
          <w:rFonts w:ascii="Arial" w:eastAsia="Calibri" w:hAnsi="Arial" w:cs="Arial"/>
          <w:sz w:val="20"/>
          <w:szCs w:val="20"/>
          <w:lang w:eastAsia="en-US"/>
        </w:rPr>
        <w:t>été impulsé par le</w:t>
      </w:r>
      <w:r>
        <w:rPr>
          <w:rFonts w:ascii="Arial" w:eastAsia="Calibri" w:hAnsi="Arial" w:cs="Arial"/>
          <w:sz w:val="20"/>
          <w:szCs w:val="20"/>
        </w:rPr>
        <w:t xml:space="preserve"> repli de 0,9% </w:t>
      </w:r>
      <w:r w:rsidRPr="004535A6">
        <w:rPr>
          <w:rFonts w:ascii="Arial" w:eastAsia="Calibri" w:hAnsi="Arial" w:cs="Arial"/>
          <w:sz w:val="20"/>
          <w:szCs w:val="20"/>
          <w:lang w:eastAsia="en-US"/>
        </w:rPr>
        <w:t>des prix alimentaires, au lieu d</w:t>
      </w:r>
      <w:r>
        <w:rPr>
          <w:rFonts w:ascii="Arial" w:eastAsia="Calibri" w:hAnsi="Arial" w:cs="Arial"/>
          <w:sz w:val="20"/>
          <w:szCs w:val="20"/>
        </w:rPr>
        <w:t>’un</w:t>
      </w:r>
      <w:r w:rsidRPr="004535A6">
        <w:rPr>
          <w:rFonts w:ascii="Arial" w:eastAsia="Calibri" w:hAnsi="Arial" w:cs="Arial"/>
          <w:sz w:val="20"/>
          <w:szCs w:val="20"/>
          <w:lang w:eastAsia="en-US"/>
        </w:rPr>
        <w:t xml:space="preserve">e </w:t>
      </w:r>
      <w:r>
        <w:rPr>
          <w:rFonts w:ascii="Arial" w:eastAsia="Calibri" w:hAnsi="Arial" w:cs="Arial"/>
          <w:sz w:val="20"/>
          <w:szCs w:val="20"/>
        </w:rPr>
        <w:t>hausse de 0</w:t>
      </w:r>
      <w:r w:rsidRPr="004535A6">
        <w:rPr>
          <w:rFonts w:ascii="Arial" w:eastAsia="Calibri" w:hAnsi="Arial" w:cs="Arial"/>
          <w:sz w:val="20"/>
          <w:szCs w:val="20"/>
          <w:lang w:eastAsia="en-US"/>
        </w:rPr>
        <w:t>,</w:t>
      </w:r>
      <w:r>
        <w:rPr>
          <w:rFonts w:ascii="Arial" w:eastAsia="Calibri" w:hAnsi="Arial" w:cs="Arial"/>
          <w:sz w:val="20"/>
          <w:szCs w:val="20"/>
        </w:rPr>
        <w:t>8</w:t>
      </w:r>
      <w:r w:rsidR="009C683E">
        <w:rPr>
          <w:rFonts w:ascii="Arial" w:eastAsia="Calibri" w:hAnsi="Arial" w:cs="Arial"/>
          <w:sz w:val="20"/>
          <w:szCs w:val="20"/>
          <w:lang w:eastAsia="en-US"/>
        </w:rPr>
        <w:t>% au trimestre précédent, d</w:t>
      </w:r>
      <w:r w:rsidR="00B02B1F">
        <w:rPr>
          <w:rFonts w:ascii="Arial" w:eastAsia="Calibri" w:hAnsi="Arial" w:cs="Arial"/>
          <w:sz w:val="20"/>
          <w:szCs w:val="20"/>
          <w:lang w:eastAsia="en-US"/>
        </w:rPr>
        <w:t>û</w:t>
      </w:r>
      <w:r w:rsidRPr="004535A6">
        <w:rPr>
          <w:rFonts w:ascii="Arial" w:eastAsia="Calibri" w:hAnsi="Arial" w:cs="Arial"/>
          <w:sz w:val="20"/>
          <w:szCs w:val="20"/>
          <w:lang w:eastAsia="en-US"/>
        </w:rPr>
        <w:t xml:space="preserve"> notamment au </w:t>
      </w:r>
      <w:r w:rsidR="00E56BF6">
        <w:rPr>
          <w:rFonts w:ascii="Arial" w:eastAsia="Calibri" w:hAnsi="Arial" w:cs="Arial"/>
          <w:sz w:val="20"/>
          <w:szCs w:val="20"/>
          <w:lang w:eastAsia="en-US"/>
        </w:rPr>
        <w:t>recul</w:t>
      </w:r>
      <w:r w:rsidRPr="004535A6">
        <w:rPr>
          <w:rFonts w:ascii="Arial" w:eastAsia="Calibri" w:hAnsi="Arial" w:cs="Arial"/>
          <w:sz w:val="20"/>
          <w:szCs w:val="20"/>
          <w:lang w:eastAsia="en-US"/>
        </w:rPr>
        <w:t xml:space="preserve"> des prix des produits frais. </w:t>
      </w:r>
      <w:r>
        <w:rPr>
          <w:rFonts w:ascii="Arial" w:eastAsia="Calibri" w:hAnsi="Arial" w:cs="Arial"/>
          <w:sz w:val="20"/>
          <w:szCs w:val="20"/>
        </w:rPr>
        <w:t>Porté</w:t>
      </w:r>
      <w:r w:rsidR="003C081B">
        <w:rPr>
          <w:rFonts w:ascii="Arial" w:eastAsia="Calibri" w:hAnsi="Arial" w:cs="Arial"/>
          <w:sz w:val="20"/>
          <w:szCs w:val="20"/>
        </w:rPr>
        <w:t>s</w:t>
      </w:r>
      <w:r>
        <w:rPr>
          <w:rFonts w:ascii="Arial" w:eastAsia="Calibri" w:hAnsi="Arial" w:cs="Arial"/>
          <w:sz w:val="20"/>
          <w:szCs w:val="20"/>
        </w:rPr>
        <w:t xml:space="preserve"> par la hausse des prix des services, l</w:t>
      </w:r>
      <w:r w:rsidRPr="004535A6">
        <w:rPr>
          <w:rFonts w:ascii="Arial" w:eastAsia="Calibri" w:hAnsi="Arial" w:cs="Arial"/>
          <w:sz w:val="20"/>
          <w:szCs w:val="20"/>
          <w:lang w:eastAsia="en-US"/>
        </w:rPr>
        <w:t xml:space="preserve">es prix des produits non-alimentaires auraient progressé </w:t>
      </w:r>
      <w:r>
        <w:rPr>
          <w:rFonts w:ascii="Arial" w:eastAsia="Calibri" w:hAnsi="Arial" w:cs="Arial"/>
          <w:sz w:val="20"/>
          <w:szCs w:val="20"/>
        </w:rPr>
        <w:t xml:space="preserve">de 2,1%, au lieu de </w:t>
      </w:r>
      <w:r w:rsidR="00033F19">
        <w:rPr>
          <w:rFonts w:ascii="Arial" w:eastAsia="Calibri" w:hAnsi="Arial" w:cs="Arial"/>
          <w:sz w:val="20"/>
          <w:szCs w:val="20"/>
        </w:rPr>
        <w:t>+</w:t>
      </w:r>
      <w:r>
        <w:rPr>
          <w:rFonts w:ascii="Arial" w:eastAsia="Calibri" w:hAnsi="Arial" w:cs="Arial"/>
          <w:sz w:val="20"/>
          <w:szCs w:val="20"/>
        </w:rPr>
        <w:t xml:space="preserve">2% </w:t>
      </w:r>
      <w:r w:rsidR="00F36D6A">
        <w:rPr>
          <w:rFonts w:ascii="Arial" w:eastAsia="Calibri" w:hAnsi="Arial" w:cs="Arial"/>
          <w:sz w:val="20"/>
          <w:szCs w:val="20"/>
        </w:rPr>
        <w:t>au troisième</w:t>
      </w:r>
      <w:r>
        <w:rPr>
          <w:rFonts w:ascii="Arial" w:eastAsia="Calibri" w:hAnsi="Arial" w:cs="Arial"/>
          <w:sz w:val="20"/>
          <w:szCs w:val="20"/>
        </w:rPr>
        <w:t xml:space="preserve"> </w:t>
      </w:r>
      <w:r w:rsidRPr="004535A6">
        <w:rPr>
          <w:rFonts w:ascii="Arial" w:eastAsia="Calibri" w:hAnsi="Arial" w:cs="Arial"/>
          <w:sz w:val="20"/>
          <w:szCs w:val="20"/>
          <w:lang w:eastAsia="en-US"/>
        </w:rPr>
        <w:t xml:space="preserve">trimestre. </w:t>
      </w:r>
      <w:r>
        <w:rPr>
          <w:rFonts w:ascii="Arial" w:eastAsia="Calibri" w:hAnsi="Arial" w:cs="Arial"/>
          <w:sz w:val="20"/>
          <w:szCs w:val="20"/>
        </w:rPr>
        <w:t>Dans le même sillage, l</w:t>
      </w:r>
      <w:r w:rsidRPr="004535A6">
        <w:rPr>
          <w:rFonts w:ascii="Arial" w:eastAsia="Calibri" w:hAnsi="Arial" w:cs="Arial"/>
          <w:sz w:val="20"/>
          <w:szCs w:val="20"/>
          <w:lang w:eastAsia="en-US"/>
        </w:rPr>
        <w:t>’inflation sous-jacente</w:t>
      </w:r>
      <w:r w:rsidRPr="004535A6">
        <w:rPr>
          <w:rFonts w:ascii="Arial" w:eastAsia="Calibri" w:hAnsi="Arial" w:cs="Arial"/>
          <w:sz w:val="20"/>
          <w:szCs w:val="20"/>
        </w:rPr>
        <w:t xml:space="preserve"> qui </w:t>
      </w:r>
      <w:r w:rsidRPr="004535A6">
        <w:rPr>
          <w:rFonts w:ascii="Arial" w:eastAsia="Calibri" w:hAnsi="Arial" w:cs="Arial"/>
          <w:sz w:val="20"/>
          <w:szCs w:val="20"/>
          <w:lang w:eastAsia="en-US"/>
        </w:rPr>
        <w:t>exclut les tarifs publics</w:t>
      </w:r>
      <w:r>
        <w:rPr>
          <w:rFonts w:ascii="Arial" w:eastAsia="Calibri" w:hAnsi="Arial" w:cs="Arial"/>
          <w:sz w:val="20"/>
          <w:szCs w:val="20"/>
        </w:rPr>
        <w:t>,</w:t>
      </w:r>
      <w:r w:rsidRPr="004535A6">
        <w:rPr>
          <w:rFonts w:ascii="Arial" w:eastAsia="Calibri" w:hAnsi="Arial" w:cs="Arial"/>
          <w:sz w:val="20"/>
          <w:szCs w:val="20"/>
          <w:lang w:eastAsia="en-US"/>
        </w:rPr>
        <w:t xml:space="preserve"> les produits frais </w:t>
      </w:r>
      <w:r>
        <w:rPr>
          <w:rFonts w:ascii="Arial" w:eastAsia="Calibri" w:hAnsi="Arial" w:cs="Arial"/>
          <w:sz w:val="20"/>
          <w:szCs w:val="20"/>
        </w:rPr>
        <w:t xml:space="preserve">et l’énergie </w:t>
      </w:r>
      <w:r w:rsidRPr="004535A6">
        <w:rPr>
          <w:rFonts w:ascii="Arial" w:eastAsia="Calibri" w:hAnsi="Arial" w:cs="Arial"/>
          <w:sz w:val="20"/>
          <w:szCs w:val="20"/>
          <w:lang w:eastAsia="en-US"/>
        </w:rPr>
        <w:t xml:space="preserve">aurait </w:t>
      </w:r>
      <w:r>
        <w:rPr>
          <w:rFonts w:ascii="Arial" w:eastAsia="Calibri" w:hAnsi="Arial" w:cs="Arial"/>
          <w:sz w:val="20"/>
          <w:szCs w:val="20"/>
        </w:rPr>
        <w:t xml:space="preserve">augmenté de </w:t>
      </w:r>
      <w:r w:rsidRPr="004535A6">
        <w:rPr>
          <w:rFonts w:ascii="Arial" w:eastAsia="Calibri" w:hAnsi="Arial" w:cs="Arial"/>
          <w:sz w:val="20"/>
          <w:szCs w:val="20"/>
          <w:lang w:eastAsia="en-US"/>
        </w:rPr>
        <w:t>0,</w:t>
      </w:r>
      <w:r>
        <w:rPr>
          <w:rFonts w:ascii="Arial" w:eastAsia="Calibri" w:hAnsi="Arial" w:cs="Arial"/>
          <w:sz w:val="20"/>
          <w:szCs w:val="20"/>
        </w:rPr>
        <w:t xml:space="preserve">6 point par rapport au trimestre précédent. </w:t>
      </w:r>
    </w:p>
    <w:p w:rsidR="00136E62" w:rsidRDefault="00136E62" w:rsidP="00BC0CFB">
      <w:pPr>
        <w:jc w:val="both"/>
        <w:rPr>
          <w:rFonts w:ascii="Arial" w:eastAsia="Calibri" w:hAnsi="Arial" w:cs="Arial"/>
          <w:sz w:val="20"/>
          <w:szCs w:val="20"/>
        </w:rPr>
      </w:pPr>
    </w:p>
    <w:p w:rsidR="008C08BE" w:rsidRPr="00021A34" w:rsidRDefault="008C08BE" w:rsidP="00BC0CFB">
      <w:pPr>
        <w:jc w:val="both"/>
        <w:rPr>
          <w:rFonts w:ascii="Arial" w:eastAsia="Calibri" w:hAnsi="Arial" w:cs="Arial"/>
          <w:sz w:val="20"/>
          <w:szCs w:val="20"/>
          <w:lang w:eastAsia="en-US"/>
        </w:rPr>
      </w:pPr>
      <w:r>
        <w:rPr>
          <w:rFonts w:ascii="Arial" w:eastAsia="Calibri" w:hAnsi="Arial" w:cs="Arial"/>
          <w:sz w:val="20"/>
          <w:szCs w:val="20"/>
        </w:rPr>
        <w:lastRenderedPageBreak/>
        <w:t>S</w:t>
      </w:r>
      <w:r w:rsidRPr="00021A34">
        <w:rPr>
          <w:rFonts w:ascii="Arial" w:eastAsia="Calibri" w:hAnsi="Arial" w:cs="Arial"/>
          <w:sz w:val="20"/>
          <w:szCs w:val="20"/>
          <w:lang w:eastAsia="en-US"/>
        </w:rPr>
        <w:t>ur l’ensemble de l’année 2018</w:t>
      </w:r>
      <w:r w:rsidRPr="00021A34">
        <w:rPr>
          <w:rFonts w:ascii="Arial" w:eastAsia="Calibri" w:hAnsi="Arial" w:cs="Arial"/>
          <w:sz w:val="20"/>
          <w:szCs w:val="20"/>
        </w:rPr>
        <w:t xml:space="preserve">, </w:t>
      </w:r>
      <w:r>
        <w:rPr>
          <w:rFonts w:ascii="Arial" w:eastAsia="Calibri" w:hAnsi="Arial" w:cs="Arial"/>
          <w:sz w:val="20"/>
          <w:szCs w:val="20"/>
        </w:rPr>
        <w:t xml:space="preserve">les prix à la consommation </w:t>
      </w:r>
      <w:r w:rsidRPr="00021A34">
        <w:rPr>
          <w:rFonts w:ascii="Arial" w:eastAsia="Calibri" w:hAnsi="Arial" w:cs="Arial"/>
          <w:sz w:val="20"/>
          <w:szCs w:val="20"/>
          <w:lang w:eastAsia="en-US"/>
        </w:rPr>
        <w:t>aurai</w:t>
      </w:r>
      <w:r>
        <w:rPr>
          <w:rFonts w:ascii="Arial" w:eastAsia="Calibri" w:hAnsi="Arial" w:cs="Arial"/>
          <w:sz w:val="20"/>
          <w:szCs w:val="20"/>
        </w:rPr>
        <w:t>en</w:t>
      </w:r>
      <w:r w:rsidRPr="00021A34">
        <w:rPr>
          <w:rFonts w:ascii="Arial" w:eastAsia="Calibri" w:hAnsi="Arial" w:cs="Arial"/>
          <w:sz w:val="20"/>
          <w:szCs w:val="20"/>
          <w:lang w:eastAsia="en-US"/>
        </w:rPr>
        <w:t>t progressé de 1,9%, après +0,7% en 2017. Cette hausse serait liée</w:t>
      </w:r>
      <w:r w:rsidR="009A5E5C">
        <w:rPr>
          <w:rFonts w:ascii="Arial" w:eastAsia="Calibri" w:hAnsi="Arial" w:cs="Arial"/>
          <w:sz w:val="20"/>
          <w:szCs w:val="20"/>
          <w:lang w:eastAsia="en-US"/>
        </w:rPr>
        <w:t>,</w:t>
      </w:r>
      <w:r w:rsidRPr="00021A34">
        <w:rPr>
          <w:rFonts w:ascii="Arial" w:eastAsia="Calibri" w:hAnsi="Arial" w:cs="Arial"/>
          <w:sz w:val="20"/>
          <w:szCs w:val="20"/>
          <w:lang w:eastAsia="en-US"/>
        </w:rPr>
        <w:t xml:space="preserve"> d’une part</w:t>
      </w:r>
      <w:r w:rsidR="009A5E5C">
        <w:rPr>
          <w:rFonts w:ascii="Arial" w:eastAsia="Calibri" w:hAnsi="Arial" w:cs="Arial"/>
          <w:sz w:val="20"/>
          <w:szCs w:val="20"/>
          <w:lang w:eastAsia="en-US"/>
        </w:rPr>
        <w:t>,</w:t>
      </w:r>
      <w:r w:rsidRPr="00021A34">
        <w:rPr>
          <w:rFonts w:ascii="Arial" w:eastAsia="Calibri" w:hAnsi="Arial" w:cs="Arial"/>
          <w:sz w:val="20"/>
          <w:szCs w:val="20"/>
          <w:lang w:eastAsia="en-US"/>
        </w:rPr>
        <w:t xml:space="preserve"> </w:t>
      </w:r>
      <w:r w:rsidR="00BC0CFB" w:rsidRPr="00021A34">
        <w:rPr>
          <w:rFonts w:ascii="Arial" w:eastAsia="Calibri" w:hAnsi="Arial" w:cs="Arial"/>
          <w:sz w:val="20"/>
          <w:szCs w:val="20"/>
          <w:lang w:eastAsia="en-US"/>
        </w:rPr>
        <w:t xml:space="preserve">au renchérissement des prix des produits alimentaires au cours de la première </w:t>
      </w:r>
      <w:r w:rsidR="00BC0CFB">
        <w:rPr>
          <w:rFonts w:ascii="Arial" w:eastAsia="Calibri" w:hAnsi="Arial" w:cs="Arial"/>
          <w:sz w:val="20"/>
          <w:szCs w:val="20"/>
          <w:lang w:eastAsia="en-US"/>
        </w:rPr>
        <w:t>moitié</w:t>
      </w:r>
      <w:r w:rsidR="00BC0CFB" w:rsidRPr="00021A34">
        <w:rPr>
          <w:rFonts w:ascii="Arial" w:eastAsia="Calibri" w:hAnsi="Arial" w:cs="Arial"/>
          <w:sz w:val="20"/>
          <w:szCs w:val="20"/>
          <w:lang w:eastAsia="en-US"/>
        </w:rPr>
        <w:t xml:space="preserve"> de l’année</w:t>
      </w:r>
      <w:r w:rsidR="00BC0CFB">
        <w:rPr>
          <w:rFonts w:ascii="Arial" w:eastAsia="Calibri" w:hAnsi="Arial" w:cs="Arial"/>
          <w:sz w:val="20"/>
          <w:szCs w:val="20"/>
          <w:lang w:eastAsia="en-US"/>
        </w:rPr>
        <w:t xml:space="preserve"> 2018 et, d’autre part, </w:t>
      </w:r>
      <w:r w:rsidRPr="00021A34">
        <w:rPr>
          <w:rFonts w:ascii="Arial" w:eastAsia="Calibri" w:hAnsi="Arial" w:cs="Arial"/>
          <w:sz w:val="20"/>
          <w:szCs w:val="20"/>
          <w:lang w:eastAsia="en-US"/>
        </w:rPr>
        <w:t xml:space="preserve">au relèvement des prix des droits de timbre </w:t>
      </w:r>
      <w:r w:rsidR="00E56BF6">
        <w:rPr>
          <w:rFonts w:ascii="Arial" w:eastAsia="Calibri" w:hAnsi="Arial" w:cs="Arial"/>
          <w:sz w:val="20"/>
          <w:szCs w:val="20"/>
          <w:lang w:eastAsia="en-US"/>
        </w:rPr>
        <w:t xml:space="preserve">et </w:t>
      </w:r>
      <w:r w:rsidR="00E56BF6" w:rsidRPr="00021A34">
        <w:rPr>
          <w:rFonts w:ascii="Arial" w:eastAsia="Calibri" w:hAnsi="Arial" w:cs="Arial"/>
          <w:sz w:val="20"/>
          <w:szCs w:val="20"/>
          <w:lang w:eastAsia="en-US"/>
        </w:rPr>
        <w:t>du tabac</w:t>
      </w:r>
      <w:r w:rsidRPr="00021A34">
        <w:rPr>
          <w:rFonts w:ascii="Arial" w:eastAsia="Calibri" w:hAnsi="Arial" w:cs="Arial"/>
          <w:sz w:val="20"/>
          <w:szCs w:val="20"/>
          <w:lang w:eastAsia="en-US"/>
        </w:rPr>
        <w:t>.</w:t>
      </w:r>
      <w:r w:rsidRPr="009E65B5">
        <w:rPr>
          <w:rFonts w:ascii="Arial" w:eastAsia="Calibri" w:hAnsi="Arial" w:cs="Arial"/>
          <w:sz w:val="20"/>
          <w:szCs w:val="20"/>
        </w:rPr>
        <w:t xml:space="preserve"> </w:t>
      </w:r>
      <w:r>
        <w:rPr>
          <w:rFonts w:ascii="Arial" w:eastAsia="Calibri" w:hAnsi="Arial" w:cs="Arial"/>
          <w:sz w:val="20"/>
          <w:szCs w:val="20"/>
        </w:rPr>
        <w:t>L’inflation sous-jacente</w:t>
      </w:r>
      <w:r w:rsidRPr="00021A34">
        <w:rPr>
          <w:rFonts w:ascii="Arial" w:eastAsia="Calibri" w:hAnsi="Arial" w:cs="Arial"/>
          <w:sz w:val="20"/>
          <w:szCs w:val="20"/>
          <w:lang w:eastAsia="en-US"/>
        </w:rPr>
        <w:t xml:space="preserve"> aurait</w:t>
      </w:r>
      <w:r>
        <w:rPr>
          <w:rFonts w:ascii="Arial" w:eastAsia="Calibri" w:hAnsi="Arial" w:cs="Arial"/>
          <w:sz w:val="20"/>
          <w:szCs w:val="20"/>
        </w:rPr>
        <w:t>, quant à elle,</w:t>
      </w:r>
      <w:r w:rsidRPr="00021A34">
        <w:rPr>
          <w:rFonts w:ascii="Arial" w:eastAsia="Calibri" w:hAnsi="Arial" w:cs="Arial"/>
          <w:sz w:val="20"/>
          <w:szCs w:val="20"/>
          <w:lang w:eastAsia="en-US"/>
        </w:rPr>
        <w:t xml:space="preserve"> décéléré </w:t>
      </w:r>
      <w:r w:rsidR="00033F19">
        <w:rPr>
          <w:rFonts w:ascii="Arial" w:eastAsia="Calibri" w:hAnsi="Arial" w:cs="Arial"/>
          <w:sz w:val="20"/>
          <w:szCs w:val="20"/>
          <w:lang w:eastAsia="en-US"/>
        </w:rPr>
        <w:t>par rapport</w:t>
      </w:r>
      <w:r w:rsidRPr="00021A34">
        <w:rPr>
          <w:rFonts w:ascii="Arial" w:eastAsia="Calibri" w:hAnsi="Arial" w:cs="Arial"/>
          <w:sz w:val="20"/>
          <w:szCs w:val="20"/>
          <w:lang w:eastAsia="en-US"/>
        </w:rPr>
        <w:t xml:space="preserve"> à 2017, </w:t>
      </w:r>
      <w:r>
        <w:rPr>
          <w:rFonts w:ascii="Arial" w:eastAsia="Calibri" w:hAnsi="Arial" w:cs="Arial"/>
          <w:sz w:val="20"/>
          <w:szCs w:val="20"/>
        </w:rPr>
        <w:t>se situ</w:t>
      </w:r>
      <w:r w:rsidRPr="00021A34">
        <w:rPr>
          <w:rFonts w:ascii="Arial" w:eastAsia="Calibri" w:hAnsi="Arial" w:cs="Arial"/>
          <w:sz w:val="20"/>
          <w:szCs w:val="20"/>
          <w:lang w:eastAsia="en-US"/>
        </w:rPr>
        <w:t>ant en dessous de 1%,</w:t>
      </w:r>
      <w:r>
        <w:rPr>
          <w:rFonts w:ascii="Arial" w:eastAsia="Calibri" w:hAnsi="Arial" w:cs="Arial"/>
          <w:sz w:val="20"/>
          <w:szCs w:val="20"/>
        </w:rPr>
        <w:t xml:space="preserve"> en glissement annuel.</w:t>
      </w:r>
    </w:p>
    <w:p w:rsidR="00B6770E" w:rsidRDefault="00B6770E" w:rsidP="000F6533">
      <w:pPr>
        <w:jc w:val="both"/>
        <w:rPr>
          <w:rFonts w:ascii="Arial" w:hAnsi="Arial" w:cs="Arial"/>
          <w:sz w:val="20"/>
          <w:szCs w:val="20"/>
        </w:rPr>
      </w:pPr>
    </w:p>
    <w:p w:rsidR="000C544D" w:rsidRPr="00066C5E" w:rsidRDefault="00D220CD" w:rsidP="000C544D">
      <w:pPr>
        <w:tabs>
          <w:tab w:val="left" w:pos="5245"/>
        </w:tabs>
        <w:jc w:val="both"/>
        <w:rPr>
          <w:rFonts w:ascii="Arial" w:hAnsi="Arial" w:cs="Arial"/>
          <w:b/>
          <w:bCs/>
          <w:color w:val="800000"/>
          <w:kern w:val="28"/>
          <w:sz w:val="20"/>
          <w:szCs w:val="20"/>
        </w:rPr>
      </w:pPr>
      <w:r>
        <w:rPr>
          <w:rFonts w:ascii="Arial" w:hAnsi="Arial" w:cs="Arial"/>
          <w:b/>
          <w:bCs/>
          <w:color w:val="800000"/>
          <w:kern w:val="28"/>
          <w:sz w:val="20"/>
          <w:szCs w:val="20"/>
        </w:rPr>
        <w:t>Accentuation</w:t>
      </w:r>
      <w:r w:rsidR="000C544D" w:rsidRPr="00066C5E">
        <w:rPr>
          <w:rFonts w:ascii="Arial" w:hAnsi="Arial" w:cs="Arial"/>
          <w:b/>
          <w:bCs/>
          <w:color w:val="800000"/>
          <w:kern w:val="28"/>
          <w:sz w:val="20"/>
          <w:szCs w:val="20"/>
        </w:rPr>
        <w:t xml:space="preserve"> de la hausse du besoin de liquidité monétaire</w:t>
      </w:r>
    </w:p>
    <w:p w:rsidR="000C544D" w:rsidRPr="00066C5E" w:rsidRDefault="000C544D" w:rsidP="000C544D">
      <w:pPr>
        <w:jc w:val="both"/>
        <w:rPr>
          <w:rFonts w:ascii="Arial" w:hAnsi="Arial" w:cs="Arial"/>
          <w:sz w:val="20"/>
          <w:szCs w:val="20"/>
        </w:rPr>
      </w:pPr>
    </w:p>
    <w:p w:rsidR="000C544D" w:rsidRPr="00066C5E" w:rsidRDefault="000C544D" w:rsidP="000C544D">
      <w:pPr>
        <w:jc w:val="both"/>
        <w:rPr>
          <w:rFonts w:ascii="Arial" w:hAnsi="Arial" w:cs="Arial"/>
          <w:sz w:val="20"/>
          <w:szCs w:val="20"/>
        </w:rPr>
      </w:pPr>
      <w:r w:rsidRPr="00066C5E">
        <w:rPr>
          <w:rFonts w:ascii="Arial" w:hAnsi="Arial" w:cs="Arial"/>
          <w:sz w:val="20"/>
          <w:szCs w:val="20"/>
        </w:rPr>
        <w:t xml:space="preserve">Au quatrième trimestre 2018, la croissance de la masse monétaire se serait établie à 4,3% en glissement annuel, au lieu de +3,5% un trimestre auparavant. Le </w:t>
      </w:r>
      <w:r w:rsidRPr="00066C5E">
        <w:rPr>
          <w:rFonts w:ascii="Arial" w:hAnsi="Arial" w:cs="Arial"/>
          <w:b/>
          <w:bCs/>
          <w:sz w:val="20"/>
          <w:szCs w:val="20"/>
        </w:rPr>
        <w:t>besoin de liquidité</w:t>
      </w:r>
      <w:r w:rsidRPr="00066C5E">
        <w:rPr>
          <w:rFonts w:ascii="Arial" w:hAnsi="Arial" w:cs="Arial"/>
          <w:sz w:val="20"/>
          <w:szCs w:val="20"/>
        </w:rPr>
        <w:t xml:space="preserve"> des banques se serait accentué, à la suite de la baisse de 5% des réserves internationales nettes, après une augmentation de +0,5% un trimestre plus tôt. Les créances nettes sur l’administration centrale auraient poursuivi leur progression, marquant une hausse de 19,9% de l’endettement monétaire du Trésor.</w:t>
      </w:r>
    </w:p>
    <w:p w:rsidR="000C544D" w:rsidRPr="00066C5E" w:rsidRDefault="000C544D" w:rsidP="000C544D">
      <w:pPr>
        <w:jc w:val="both"/>
        <w:rPr>
          <w:rFonts w:ascii="Arial" w:hAnsi="Arial" w:cs="Arial"/>
          <w:sz w:val="20"/>
          <w:szCs w:val="20"/>
        </w:rPr>
      </w:pPr>
    </w:p>
    <w:p w:rsidR="000C544D" w:rsidRPr="00066C5E" w:rsidRDefault="00684DB3" w:rsidP="00684DB3">
      <w:pPr>
        <w:jc w:val="both"/>
        <w:rPr>
          <w:rFonts w:ascii="Arial" w:hAnsi="Arial" w:cs="Arial"/>
          <w:sz w:val="20"/>
          <w:szCs w:val="20"/>
        </w:rPr>
      </w:pPr>
      <w:r>
        <w:rPr>
          <w:rFonts w:ascii="Arial" w:hAnsi="Arial" w:cs="Arial"/>
          <w:sz w:val="20"/>
          <w:szCs w:val="20"/>
        </w:rPr>
        <w:t>L</w:t>
      </w:r>
      <w:r w:rsidR="000C544D" w:rsidRPr="00066C5E">
        <w:rPr>
          <w:rFonts w:ascii="Arial" w:hAnsi="Arial" w:cs="Arial"/>
          <w:sz w:val="20"/>
          <w:szCs w:val="20"/>
        </w:rPr>
        <w:t>es créances sur l’économie auraient</w:t>
      </w:r>
      <w:r>
        <w:rPr>
          <w:rFonts w:ascii="Arial" w:hAnsi="Arial" w:cs="Arial"/>
          <w:sz w:val="20"/>
          <w:szCs w:val="20"/>
        </w:rPr>
        <w:t>, pour leur part,</w:t>
      </w:r>
      <w:r w:rsidR="000C544D" w:rsidRPr="00066C5E">
        <w:rPr>
          <w:rFonts w:ascii="Arial" w:hAnsi="Arial" w:cs="Arial"/>
          <w:sz w:val="20"/>
          <w:szCs w:val="20"/>
        </w:rPr>
        <w:t xml:space="preserve"> augmenté de 2,4%, au lieu de 3,3% une année plus tôt, pâtissant de la poursuite du ralentissement des crédits de trésorerie</w:t>
      </w:r>
      <w:r w:rsidR="00AC24F5">
        <w:rPr>
          <w:rFonts w:ascii="Arial" w:hAnsi="Arial" w:cs="Arial"/>
          <w:sz w:val="20"/>
          <w:szCs w:val="20"/>
        </w:rPr>
        <w:t xml:space="preserve"> et</w:t>
      </w:r>
      <w:r w:rsidR="000C544D" w:rsidRPr="00066C5E">
        <w:rPr>
          <w:rFonts w:ascii="Arial" w:hAnsi="Arial" w:cs="Arial"/>
          <w:sz w:val="20"/>
          <w:szCs w:val="20"/>
        </w:rPr>
        <w:t xml:space="preserve"> d’investissement des entreprises et des crédits immobiliers. Dans ce contexte, les taux d’intérêt sur le marché interbancaire se seraient stabilisés en moyenne à 2,28%, s’élevant de 3 points de base du niveau du taux d’intérêt directeur. Par contre, les taux d’intérêt </w:t>
      </w:r>
      <w:r w:rsidR="00EB0F9B">
        <w:rPr>
          <w:rFonts w:ascii="Arial" w:hAnsi="Arial" w:cs="Arial"/>
          <w:sz w:val="20"/>
          <w:szCs w:val="20"/>
        </w:rPr>
        <w:t xml:space="preserve">des bons du trésor </w:t>
      </w:r>
      <w:r w:rsidR="000C544D" w:rsidRPr="00066C5E">
        <w:rPr>
          <w:rFonts w:ascii="Arial" w:hAnsi="Arial" w:cs="Arial"/>
          <w:sz w:val="20"/>
          <w:szCs w:val="20"/>
        </w:rPr>
        <w:t>à 1 an, à 5 ans et à 10 ans auraient augmenté, en moyenne et en variation</w:t>
      </w:r>
      <w:r w:rsidR="009C683E">
        <w:rPr>
          <w:rFonts w:ascii="Arial" w:hAnsi="Arial" w:cs="Arial"/>
          <w:sz w:val="20"/>
          <w:szCs w:val="20"/>
        </w:rPr>
        <w:t>s</w:t>
      </w:r>
      <w:r w:rsidR="000C544D" w:rsidRPr="00066C5E">
        <w:rPr>
          <w:rFonts w:ascii="Arial" w:hAnsi="Arial" w:cs="Arial"/>
          <w:sz w:val="20"/>
          <w:szCs w:val="20"/>
        </w:rPr>
        <w:t xml:space="preserve"> annuelle</w:t>
      </w:r>
      <w:r w:rsidR="009C683E">
        <w:rPr>
          <w:rFonts w:ascii="Arial" w:hAnsi="Arial" w:cs="Arial"/>
          <w:sz w:val="20"/>
          <w:szCs w:val="20"/>
        </w:rPr>
        <w:t>s</w:t>
      </w:r>
      <w:r w:rsidR="000C544D" w:rsidRPr="00066C5E">
        <w:rPr>
          <w:rFonts w:ascii="Arial" w:hAnsi="Arial" w:cs="Arial"/>
          <w:sz w:val="20"/>
          <w:szCs w:val="20"/>
        </w:rPr>
        <w:t>, de 16 points, 10 points et 4 points</w:t>
      </w:r>
      <w:r w:rsidR="00BB2DB4">
        <w:rPr>
          <w:rFonts w:ascii="Arial" w:hAnsi="Arial" w:cs="Arial"/>
          <w:sz w:val="20"/>
          <w:szCs w:val="20"/>
        </w:rPr>
        <w:t xml:space="preserve"> de base</w:t>
      </w:r>
      <w:r w:rsidR="000C544D" w:rsidRPr="00066C5E">
        <w:rPr>
          <w:rFonts w:ascii="Arial" w:hAnsi="Arial" w:cs="Arial"/>
          <w:sz w:val="20"/>
          <w:szCs w:val="20"/>
        </w:rPr>
        <w:t xml:space="preserve">, respectivement.  </w:t>
      </w:r>
    </w:p>
    <w:p w:rsidR="00AE59EE" w:rsidRPr="00995E77" w:rsidRDefault="00AE59EE" w:rsidP="00AE59EE">
      <w:pPr>
        <w:jc w:val="both"/>
        <w:rPr>
          <w:rFonts w:ascii="Arial" w:hAnsi="Arial" w:cs="Arial"/>
          <w:sz w:val="20"/>
          <w:szCs w:val="20"/>
        </w:rPr>
      </w:pPr>
    </w:p>
    <w:p w:rsidR="00556EF5" w:rsidRPr="000B6CBD" w:rsidRDefault="005D206B" w:rsidP="00556EF5">
      <w:pPr>
        <w:jc w:val="both"/>
        <w:rPr>
          <w:rFonts w:ascii="Arial" w:hAnsi="Arial" w:cs="Arial"/>
          <w:b/>
          <w:bCs/>
          <w:color w:val="800000"/>
          <w:kern w:val="28"/>
          <w:sz w:val="20"/>
          <w:szCs w:val="20"/>
        </w:rPr>
      </w:pPr>
      <w:r>
        <w:rPr>
          <w:rFonts w:ascii="Arial" w:hAnsi="Arial" w:cs="Arial"/>
          <w:b/>
          <w:bCs/>
          <w:color w:val="800000"/>
          <w:kern w:val="28"/>
          <w:sz w:val="20"/>
          <w:szCs w:val="20"/>
        </w:rPr>
        <w:t>D</w:t>
      </w:r>
      <w:r w:rsidR="00556EF5" w:rsidRPr="000B6CBD">
        <w:rPr>
          <w:rFonts w:ascii="Arial" w:hAnsi="Arial" w:cs="Arial"/>
          <w:b/>
          <w:bCs/>
          <w:color w:val="800000"/>
          <w:kern w:val="28"/>
          <w:sz w:val="20"/>
          <w:szCs w:val="20"/>
        </w:rPr>
        <w:t>épréciation des cours des actions boursières</w:t>
      </w:r>
    </w:p>
    <w:p w:rsidR="00556EF5" w:rsidRPr="000B6CBD" w:rsidRDefault="00556EF5" w:rsidP="00556EF5">
      <w:pPr>
        <w:jc w:val="both"/>
        <w:rPr>
          <w:rFonts w:ascii="Arial" w:hAnsi="Arial" w:cs="Arial"/>
          <w:sz w:val="20"/>
          <w:szCs w:val="20"/>
        </w:rPr>
      </w:pPr>
    </w:p>
    <w:p w:rsidR="00556EF5" w:rsidRPr="000B6CBD" w:rsidRDefault="002C0F1C" w:rsidP="00935946">
      <w:pPr>
        <w:jc w:val="both"/>
        <w:rPr>
          <w:rFonts w:ascii="Arial" w:hAnsi="Arial" w:cs="Arial"/>
          <w:sz w:val="20"/>
          <w:szCs w:val="20"/>
        </w:rPr>
      </w:pPr>
      <w:r>
        <w:rPr>
          <w:rFonts w:ascii="Arial" w:hAnsi="Arial" w:cs="Arial"/>
          <w:noProof/>
          <w:sz w:val="20"/>
          <w:szCs w:val="20"/>
        </w:rPr>
        <w:drawing>
          <wp:anchor distT="0" distB="0" distL="114300" distR="114300" simplePos="0" relativeHeight="251672064" behindDoc="0" locked="0" layoutInCell="1" allowOverlap="1">
            <wp:simplePos x="0" y="0"/>
            <wp:positionH relativeFrom="column">
              <wp:posOffset>4439920</wp:posOffset>
            </wp:positionH>
            <wp:positionV relativeFrom="paragraph">
              <wp:posOffset>148590</wp:posOffset>
            </wp:positionV>
            <wp:extent cx="2135505" cy="177419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135505" cy="1774190"/>
                    </a:xfrm>
                    <a:prstGeom prst="rect">
                      <a:avLst/>
                    </a:prstGeom>
                    <a:noFill/>
                    <a:ln w="9525">
                      <a:noFill/>
                      <a:miter lim="800000"/>
                      <a:headEnd/>
                      <a:tailEnd/>
                    </a:ln>
                  </pic:spPr>
                </pic:pic>
              </a:graphicData>
            </a:graphic>
          </wp:anchor>
        </w:drawing>
      </w:r>
      <w:r w:rsidR="00556EF5" w:rsidRPr="000B6CBD">
        <w:rPr>
          <w:rFonts w:ascii="Arial" w:hAnsi="Arial" w:cs="Arial"/>
          <w:sz w:val="20"/>
          <w:szCs w:val="20"/>
        </w:rPr>
        <w:t xml:space="preserve">La pression baissière sur le </w:t>
      </w:r>
      <w:r w:rsidR="00556EF5" w:rsidRPr="000B6CBD">
        <w:rPr>
          <w:rFonts w:ascii="Arial" w:hAnsi="Arial" w:cs="Arial"/>
          <w:b/>
          <w:bCs/>
          <w:sz w:val="20"/>
          <w:szCs w:val="20"/>
        </w:rPr>
        <w:t>marché des actions</w:t>
      </w:r>
      <w:r w:rsidR="00556EF5" w:rsidRPr="000B6CBD">
        <w:rPr>
          <w:rFonts w:ascii="Arial" w:hAnsi="Arial" w:cs="Arial"/>
          <w:sz w:val="20"/>
          <w:szCs w:val="20"/>
        </w:rPr>
        <w:t xml:space="preserve"> se serait accentuée au quatrième trimestre 2018. La correction des valeurs cotées se serait poursuivie avec un rythme accéléré. Les indices boursiers auraient marqué des replis significatifs, effaçant totalement les gains de l’année 2017. Les indices MASI et MADEX auraient reculé de </w:t>
      </w:r>
      <w:r w:rsidR="00935946">
        <w:rPr>
          <w:rFonts w:ascii="Arial" w:hAnsi="Arial" w:cs="Arial"/>
          <w:sz w:val="20"/>
          <w:szCs w:val="20"/>
        </w:rPr>
        <w:t>8</w:t>
      </w:r>
      <w:r w:rsidR="00556EF5" w:rsidRPr="000B6CBD">
        <w:rPr>
          <w:rFonts w:ascii="Arial" w:hAnsi="Arial" w:cs="Arial"/>
          <w:sz w:val="20"/>
          <w:szCs w:val="20"/>
        </w:rPr>
        <w:t>,</w:t>
      </w:r>
      <w:r w:rsidR="00935946">
        <w:rPr>
          <w:rFonts w:ascii="Arial" w:hAnsi="Arial" w:cs="Arial"/>
          <w:sz w:val="20"/>
          <w:szCs w:val="20"/>
        </w:rPr>
        <w:t>3</w:t>
      </w:r>
      <w:r w:rsidR="00556EF5" w:rsidRPr="000B6CBD">
        <w:rPr>
          <w:rFonts w:ascii="Arial" w:hAnsi="Arial" w:cs="Arial"/>
          <w:sz w:val="20"/>
          <w:szCs w:val="20"/>
        </w:rPr>
        <w:t xml:space="preserve">% et </w:t>
      </w:r>
      <w:r w:rsidR="00935946">
        <w:rPr>
          <w:rFonts w:ascii="Arial" w:hAnsi="Arial" w:cs="Arial"/>
          <w:sz w:val="20"/>
          <w:szCs w:val="20"/>
        </w:rPr>
        <w:t>8,6</w:t>
      </w:r>
      <w:r w:rsidR="00556EF5" w:rsidRPr="000B6CBD">
        <w:rPr>
          <w:rFonts w:ascii="Arial" w:hAnsi="Arial" w:cs="Arial"/>
          <w:sz w:val="20"/>
          <w:szCs w:val="20"/>
        </w:rPr>
        <w:t xml:space="preserve">%, respectivement, en glissements annuels, après des baisses de 6,6% et 6,7%, </w:t>
      </w:r>
      <w:r w:rsidR="00684DB3">
        <w:rPr>
          <w:rFonts w:ascii="Arial" w:hAnsi="Arial" w:cs="Arial"/>
          <w:sz w:val="20"/>
          <w:szCs w:val="20"/>
        </w:rPr>
        <w:t>le</w:t>
      </w:r>
      <w:r w:rsidR="00556EF5" w:rsidRPr="000B6CBD">
        <w:rPr>
          <w:rFonts w:ascii="Arial" w:hAnsi="Arial" w:cs="Arial"/>
          <w:sz w:val="20"/>
          <w:szCs w:val="20"/>
        </w:rPr>
        <w:t xml:space="preserve"> trimestre p</w:t>
      </w:r>
      <w:r w:rsidR="00684DB3">
        <w:rPr>
          <w:rFonts w:ascii="Arial" w:hAnsi="Arial" w:cs="Arial"/>
          <w:sz w:val="20"/>
          <w:szCs w:val="20"/>
        </w:rPr>
        <w:t>assé</w:t>
      </w:r>
      <w:r w:rsidR="00556EF5" w:rsidRPr="000B6CBD">
        <w:rPr>
          <w:rFonts w:ascii="Arial" w:hAnsi="Arial" w:cs="Arial"/>
          <w:sz w:val="20"/>
          <w:szCs w:val="20"/>
        </w:rPr>
        <w:t xml:space="preserve">. La capitalisation boursière aurait, pour sa part, régressé de </w:t>
      </w:r>
      <w:r w:rsidR="00935946">
        <w:rPr>
          <w:rFonts w:ascii="Arial" w:hAnsi="Arial" w:cs="Arial"/>
          <w:sz w:val="20"/>
          <w:szCs w:val="20"/>
        </w:rPr>
        <w:t>7</w:t>
      </w:r>
      <w:r w:rsidR="00556EF5" w:rsidRPr="000B6CBD">
        <w:rPr>
          <w:rFonts w:ascii="Arial" w:hAnsi="Arial" w:cs="Arial"/>
          <w:sz w:val="20"/>
          <w:szCs w:val="20"/>
        </w:rPr>
        <w:t>,</w:t>
      </w:r>
      <w:r w:rsidR="00935946">
        <w:rPr>
          <w:rFonts w:ascii="Arial" w:hAnsi="Arial" w:cs="Arial"/>
          <w:sz w:val="20"/>
          <w:szCs w:val="20"/>
        </w:rPr>
        <w:t>1</w:t>
      </w:r>
      <w:r w:rsidR="00556EF5" w:rsidRPr="000B6CBD">
        <w:rPr>
          <w:rFonts w:ascii="Arial" w:hAnsi="Arial" w:cs="Arial"/>
          <w:sz w:val="20"/>
          <w:szCs w:val="20"/>
        </w:rPr>
        <w:t>%, au lieu</w:t>
      </w:r>
      <w:r w:rsidR="001B7336">
        <w:rPr>
          <w:rFonts w:ascii="Arial" w:hAnsi="Arial" w:cs="Arial"/>
          <w:sz w:val="20"/>
          <w:szCs w:val="20"/>
        </w:rPr>
        <w:t xml:space="preserve"> </w:t>
      </w:r>
      <w:r w:rsidR="00556EF5" w:rsidRPr="000B6CBD">
        <w:rPr>
          <w:rFonts w:ascii="Arial" w:hAnsi="Arial" w:cs="Arial"/>
          <w:sz w:val="20"/>
          <w:szCs w:val="20"/>
        </w:rPr>
        <w:t>de -6% un trimestre auparavant</w:t>
      </w:r>
      <w:r w:rsidR="004B46DA">
        <w:rPr>
          <w:rFonts w:ascii="Arial" w:hAnsi="Arial" w:cs="Arial"/>
          <w:sz w:val="20"/>
          <w:szCs w:val="20"/>
        </w:rPr>
        <w:t>.</w:t>
      </w:r>
      <w:r w:rsidR="00556EF5" w:rsidRPr="000B6CBD">
        <w:rPr>
          <w:rFonts w:ascii="Arial" w:hAnsi="Arial" w:cs="Arial"/>
          <w:sz w:val="20"/>
          <w:szCs w:val="20"/>
        </w:rPr>
        <w:t xml:space="preserve"> Ces évolutions traduiraient, principalement, le repli des cours boursiers des secteurs de la promotion immobilière, des ingénieries et des biens d’équipement industriels, des mines, de la sylviculture et papier et du secteur des services aux collectivités. Pris dans un</w:t>
      </w:r>
      <w:r w:rsidR="00E50066">
        <w:rPr>
          <w:rFonts w:ascii="Arial" w:hAnsi="Arial" w:cs="Arial"/>
          <w:sz w:val="20"/>
          <w:szCs w:val="20"/>
        </w:rPr>
        <w:t xml:space="preserve">e phase conjoncturelle </w:t>
      </w:r>
      <w:r w:rsidR="004B46DA">
        <w:rPr>
          <w:rFonts w:ascii="Arial" w:hAnsi="Arial" w:cs="Arial"/>
          <w:sz w:val="20"/>
          <w:szCs w:val="20"/>
        </w:rPr>
        <w:t>défavorabl</w:t>
      </w:r>
      <w:r w:rsidR="00E50066">
        <w:rPr>
          <w:rFonts w:ascii="Arial" w:hAnsi="Arial" w:cs="Arial"/>
          <w:sz w:val="20"/>
          <w:szCs w:val="20"/>
        </w:rPr>
        <w:t>e</w:t>
      </w:r>
      <w:r w:rsidR="00556EF5" w:rsidRPr="000B6CBD">
        <w:rPr>
          <w:rFonts w:ascii="Arial" w:hAnsi="Arial" w:cs="Arial"/>
          <w:sz w:val="20"/>
          <w:szCs w:val="20"/>
        </w:rPr>
        <w:t xml:space="preserve">, le marché boursier n’aurait pas offert assez d’intérêt aux investisseurs qui auraient pris des positions vendeuses. Le volume des transactions aurait </w:t>
      </w:r>
      <w:r w:rsidR="00E50066" w:rsidRPr="000B6CBD">
        <w:rPr>
          <w:rFonts w:ascii="Arial" w:hAnsi="Arial" w:cs="Arial"/>
          <w:sz w:val="20"/>
          <w:szCs w:val="20"/>
        </w:rPr>
        <w:t xml:space="preserve">enregistré </w:t>
      </w:r>
      <w:r w:rsidR="00556EF5" w:rsidRPr="000B6CBD">
        <w:rPr>
          <w:rFonts w:ascii="Arial" w:hAnsi="Arial" w:cs="Arial"/>
          <w:sz w:val="20"/>
          <w:szCs w:val="20"/>
        </w:rPr>
        <w:t xml:space="preserve">une baisse de </w:t>
      </w:r>
      <w:r w:rsidR="00935946">
        <w:rPr>
          <w:rFonts w:ascii="Arial" w:hAnsi="Arial" w:cs="Arial"/>
          <w:sz w:val="20"/>
          <w:szCs w:val="20"/>
        </w:rPr>
        <w:t>29</w:t>
      </w:r>
      <w:r w:rsidR="00556EF5" w:rsidRPr="000B6CBD">
        <w:rPr>
          <w:rFonts w:ascii="Arial" w:hAnsi="Arial" w:cs="Arial"/>
          <w:sz w:val="20"/>
          <w:szCs w:val="20"/>
        </w:rPr>
        <w:t>,</w:t>
      </w:r>
      <w:r w:rsidR="00935946">
        <w:rPr>
          <w:rFonts w:ascii="Arial" w:hAnsi="Arial" w:cs="Arial"/>
          <w:sz w:val="20"/>
          <w:szCs w:val="20"/>
        </w:rPr>
        <w:t>1</w:t>
      </w:r>
      <w:r w:rsidR="00556EF5" w:rsidRPr="000B6CBD">
        <w:rPr>
          <w:rFonts w:ascii="Arial" w:hAnsi="Arial" w:cs="Arial"/>
          <w:sz w:val="20"/>
          <w:szCs w:val="20"/>
        </w:rPr>
        <w:t xml:space="preserve">%, en variation annuelle. </w:t>
      </w:r>
    </w:p>
    <w:p w:rsidR="00F51D6E" w:rsidRPr="00F033CB" w:rsidRDefault="00F51D6E" w:rsidP="00F51D6E">
      <w:pPr>
        <w:jc w:val="both"/>
        <w:rPr>
          <w:rFonts w:ascii="Arial" w:hAnsi="Arial" w:cs="Arial"/>
          <w:sz w:val="20"/>
          <w:szCs w:val="20"/>
        </w:rPr>
      </w:pPr>
    </w:p>
    <w:p w:rsidR="0028691E" w:rsidRDefault="0028691E" w:rsidP="001F061C">
      <w:pPr>
        <w:jc w:val="both"/>
        <w:rPr>
          <w:rFonts w:ascii="Arial" w:hAnsi="Arial" w:cs="Arial"/>
          <w:b/>
          <w:bCs/>
          <w:color w:val="800000"/>
          <w:kern w:val="28"/>
          <w:sz w:val="20"/>
          <w:szCs w:val="20"/>
        </w:rPr>
      </w:pPr>
    </w:p>
    <w:p w:rsidR="0097276B" w:rsidRDefault="005D206B" w:rsidP="001F061C">
      <w:pPr>
        <w:jc w:val="both"/>
        <w:rPr>
          <w:rFonts w:ascii="Arial" w:hAnsi="Arial" w:cs="Arial"/>
          <w:b/>
          <w:bCs/>
          <w:color w:val="800000"/>
          <w:kern w:val="28"/>
          <w:sz w:val="20"/>
          <w:szCs w:val="20"/>
        </w:rPr>
      </w:pPr>
      <w:r>
        <w:rPr>
          <w:rFonts w:ascii="Arial" w:hAnsi="Arial" w:cs="Arial"/>
          <w:b/>
          <w:bCs/>
          <w:color w:val="800000"/>
          <w:kern w:val="28"/>
          <w:sz w:val="20"/>
          <w:szCs w:val="20"/>
        </w:rPr>
        <w:t>Ralentissement</w:t>
      </w:r>
      <w:r w:rsidR="00B56EBC">
        <w:rPr>
          <w:rFonts w:ascii="Arial" w:hAnsi="Arial" w:cs="Arial"/>
          <w:b/>
          <w:bCs/>
          <w:color w:val="800000"/>
          <w:kern w:val="28"/>
          <w:sz w:val="20"/>
          <w:szCs w:val="20"/>
        </w:rPr>
        <w:t xml:space="preserve"> du rythme de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la </w:t>
      </w:r>
      <w:r w:rsidR="0038690B">
        <w:rPr>
          <w:rFonts w:ascii="Arial" w:hAnsi="Arial" w:cs="Arial"/>
          <w:b/>
          <w:bCs/>
          <w:color w:val="800000"/>
          <w:kern w:val="28"/>
          <w:sz w:val="20"/>
          <w:szCs w:val="20"/>
        </w:rPr>
        <w:t>croissance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économique </w:t>
      </w:r>
      <w:r w:rsidR="0097276B">
        <w:rPr>
          <w:rFonts w:ascii="Arial" w:hAnsi="Arial" w:cs="Arial"/>
          <w:b/>
          <w:bCs/>
          <w:color w:val="800000"/>
          <w:kern w:val="28"/>
          <w:sz w:val="20"/>
          <w:szCs w:val="20"/>
        </w:rPr>
        <w:t xml:space="preserve">au </w:t>
      </w:r>
      <w:r w:rsidR="0097276B" w:rsidRPr="001640A8">
        <w:rPr>
          <w:rFonts w:ascii="Arial" w:hAnsi="Arial" w:cs="Arial"/>
          <w:b/>
          <w:bCs/>
          <w:color w:val="800000"/>
          <w:kern w:val="28"/>
          <w:sz w:val="20"/>
          <w:szCs w:val="20"/>
        </w:rPr>
        <w:t xml:space="preserve"> </w:t>
      </w:r>
      <w:r w:rsidR="00954A9F">
        <w:rPr>
          <w:rFonts w:ascii="Arial" w:hAnsi="Arial" w:cs="Arial"/>
          <w:b/>
          <w:bCs/>
          <w:color w:val="800000"/>
          <w:kern w:val="28"/>
          <w:sz w:val="20"/>
          <w:szCs w:val="20"/>
        </w:rPr>
        <w:t xml:space="preserve">premier </w:t>
      </w:r>
      <w:r w:rsidR="0097276B" w:rsidRPr="001640A8">
        <w:rPr>
          <w:rFonts w:ascii="Arial" w:hAnsi="Arial" w:cs="Arial"/>
          <w:b/>
          <w:bCs/>
          <w:color w:val="800000"/>
          <w:kern w:val="28"/>
          <w:sz w:val="20"/>
          <w:szCs w:val="20"/>
        </w:rPr>
        <w:t>trimestre 201</w:t>
      </w:r>
      <w:r w:rsidR="00954A9F">
        <w:rPr>
          <w:rFonts w:ascii="Arial" w:hAnsi="Arial" w:cs="Arial"/>
          <w:b/>
          <w:bCs/>
          <w:color w:val="800000"/>
          <w:kern w:val="28"/>
          <w:sz w:val="20"/>
          <w:szCs w:val="20"/>
        </w:rPr>
        <w:t>9</w:t>
      </w:r>
    </w:p>
    <w:p w:rsidR="0097276B" w:rsidRDefault="0097276B" w:rsidP="0032191A">
      <w:pPr>
        <w:jc w:val="both"/>
        <w:rPr>
          <w:rFonts w:ascii="Arial" w:hAnsi="Arial" w:cs="Arial"/>
          <w:b/>
          <w:bCs/>
          <w:color w:val="800000"/>
          <w:kern w:val="28"/>
          <w:sz w:val="20"/>
          <w:szCs w:val="20"/>
        </w:rPr>
      </w:pPr>
    </w:p>
    <w:p w:rsidR="00527EE8" w:rsidRPr="00265ADF" w:rsidRDefault="008A604A" w:rsidP="008C7440">
      <w:pPr>
        <w:jc w:val="both"/>
        <w:rPr>
          <w:rFonts w:asciiTheme="minorBidi" w:hAnsiTheme="minorBidi"/>
          <w:sz w:val="20"/>
          <w:szCs w:val="20"/>
        </w:rPr>
      </w:pPr>
      <w:r w:rsidRPr="009D0552">
        <w:rPr>
          <w:rFonts w:ascii="Arial" w:hAnsi="Arial" w:cs="Arial"/>
          <w:sz w:val="20"/>
          <w:szCs w:val="20"/>
        </w:rPr>
        <w:t>L</w:t>
      </w:r>
      <w:r w:rsidR="001F061C">
        <w:rPr>
          <w:rFonts w:ascii="Arial" w:hAnsi="Arial" w:cs="Arial"/>
          <w:sz w:val="20"/>
          <w:szCs w:val="20"/>
        </w:rPr>
        <w:t xml:space="preserve">a croissance </w:t>
      </w:r>
      <w:r w:rsidR="00A438AB">
        <w:rPr>
          <w:rFonts w:ascii="Arial" w:hAnsi="Arial" w:cs="Arial"/>
          <w:sz w:val="20"/>
          <w:szCs w:val="20"/>
        </w:rPr>
        <w:t>économi</w:t>
      </w:r>
      <w:r w:rsidR="001F061C">
        <w:rPr>
          <w:rFonts w:ascii="Arial" w:hAnsi="Arial" w:cs="Arial"/>
          <w:sz w:val="20"/>
          <w:szCs w:val="20"/>
        </w:rPr>
        <w:t>qu</w:t>
      </w:r>
      <w:r w:rsidR="00A438AB">
        <w:rPr>
          <w:rFonts w:ascii="Arial" w:hAnsi="Arial" w:cs="Arial"/>
          <w:sz w:val="20"/>
          <w:szCs w:val="20"/>
        </w:rPr>
        <w:t xml:space="preserve">e </w:t>
      </w:r>
      <w:r w:rsidR="001F061C">
        <w:rPr>
          <w:rFonts w:ascii="Arial" w:hAnsi="Arial" w:cs="Arial"/>
          <w:sz w:val="20"/>
          <w:szCs w:val="20"/>
        </w:rPr>
        <w:t>devrait ralentir</w:t>
      </w:r>
      <w:r w:rsidRPr="009D0552">
        <w:rPr>
          <w:rFonts w:ascii="Arial" w:hAnsi="Arial" w:cs="Arial"/>
          <w:sz w:val="20"/>
          <w:szCs w:val="20"/>
        </w:rPr>
        <w:t xml:space="preserve"> au </w:t>
      </w:r>
      <w:r w:rsidR="00954A9F">
        <w:rPr>
          <w:rFonts w:ascii="Arial" w:hAnsi="Arial" w:cs="Arial"/>
          <w:sz w:val="20"/>
          <w:szCs w:val="20"/>
        </w:rPr>
        <w:t>premier</w:t>
      </w:r>
      <w:r w:rsidRPr="009D0552">
        <w:rPr>
          <w:rFonts w:ascii="Arial" w:hAnsi="Arial" w:cs="Arial"/>
          <w:sz w:val="20"/>
          <w:szCs w:val="20"/>
        </w:rPr>
        <w:t xml:space="preserve"> trimestre 201</w:t>
      </w:r>
      <w:r w:rsidR="00954A9F">
        <w:rPr>
          <w:rFonts w:ascii="Arial" w:hAnsi="Arial" w:cs="Arial"/>
          <w:sz w:val="20"/>
          <w:szCs w:val="20"/>
        </w:rPr>
        <w:t>9</w:t>
      </w:r>
      <w:r w:rsidRPr="009D0552">
        <w:rPr>
          <w:rFonts w:ascii="Arial" w:hAnsi="Arial" w:cs="Arial"/>
          <w:sz w:val="20"/>
          <w:szCs w:val="20"/>
        </w:rPr>
        <w:t xml:space="preserve">, </w:t>
      </w:r>
      <w:r w:rsidR="008C7440">
        <w:rPr>
          <w:rFonts w:ascii="Arial" w:hAnsi="Arial" w:cs="Arial"/>
          <w:sz w:val="20"/>
          <w:szCs w:val="20"/>
        </w:rPr>
        <w:t xml:space="preserve">pâtissant </w:t>
      </w:r>
      <w:r w:rsidR="001F061C">
        <w:rPr>
          <w:rFonts w:ascii="Arial" w:hAnsi="Arial" w:cs="Arial"/>
          <w:sz w:val="20"/>
          <w:szCs w:val="20"/>
        </w:rPr>
        <w:t xml:space="preserve">du repli </w:t>
      </w:r>
      <w:r w:rsidRPr="009D0552">
        <w:rPr>
          <w:rFonts w:ascii="Arial" w:hAnsi="Arial" w:cs="Arial"/>
          <w:sz w:val="20"/>
          <w:szCs w:val="20"/>
        </w:rPr>
        <w:t xml:space="preserve">de </w:t>
      </w:r>
      <w:r w:rsidR="001F061C">
        <w:rPr>
          <w:rFonts w:ascii="Arial" w:hAnsi="Arial" w:cs="Arial"/>
          <w:sz w:val="20"/>
          <w:szCs w:val="20"/>
        </w:rPr>
        <w:t>0</w:t>
      </w:r>
      <w:r w:rsidRPr="009D0552">
        <w:rPr>
          <w:rFonts w:ascii="Arial" w:hAnsi="Arial" w:cs="Arial"/>
          <w:sz w:val="20"/>
          <w:szCs w:val="20"/>
        </w:rPr>
        <w:t>,</w:t>
      </w:r>
      <w:r w:rsidR="001F061C">
        <w:rPr>
          <w:rFonts w:ascii="Arial" w:hAnsi="Arial" w:cs="Arial"/>
          <w:sz w:val="20"/>
          <w:szCs w:val="20"/>
        </w:rPr>
        <w:t>7</w:t>
      </w:r>
      <w:r w:rsidRPr="009D0552">
        <w:rPr>
          <w:rFonts w:ascii="Arial" w:hAnsi="Arial" w:cs="Arial"/>
          <w:sz w:val="20"/>
          <w:szCs w:val="20"/>
        </w:rPr>
        <w:t>%</w:t>
      </w:r>
      <w:r w:rsidR="00A438AB">
        <w:rPr>
          <w:rFonts w:ascii="Arial" w:hAnsi="Arial" w:cs="Arial"/>
          <w:sz w:val="20"/>
          <w:szCs w:val="20"/>
        </w:rPr>
        <w:t xml:space="preserve"> de la valeur ajoutée agricole</w:t>
      </w:r>
      <w:r w:rsidR="00527EE8" w:rsidRPr="00265ADF">
        <w:rPr>
          <w:rFonts w:asciiTheme="minorBidi" w:hAnsiTheme="minorBidi"/>
          <w:sz w:val="20"/>
          <w:szCs w:val="20"/>
        </w:rPr>
        <w:t xml:space="preserve">, sous l’hypothèse du retour de la production des céréales vers son niveau de moyen terme, après deux années de </w:t>
      </w:r>
      <w:r w:rsidR="008C7440">
        <w:rPr>
          <w:rFonts w:asciiTheme="minorBidi" w:hAnsiTheme="minorBidi"/>
          <w:sz w:val="20"/>
          <w:szCs w:val="20"/>
        </w:rPr>
        <w:t xml:space="preserve">bonnes </w:t>
      </w:r>
      <w:r w:rsidR="00527EE8" w:rsidRPr="00265ADF">
        <w:rPr>
          <w:rFonts w:asciiTheme="minorBidi" w:hAnsiTheme="minorBidi"/>
          <w:sz w:val="20"/>
          <w:szCs w:val="20"/>
        </w:rPr>
        <w:t>performance</w:t>
      </w:r>
      <w:r w:rsidR="008C7440">
        <w:rPr>
          <w:rFonts w:asciiTheme="minorBidi" w:hAnsiTheme="minorBidi"/>
          <w:sz w:val="20"/>
          <w:szCs w:val="20"/>
        </w:rPr>
        <w:t>s</w:t>
      </w:r>
      <w:r w:rsidR="00527EE8" w:rsidRPr="00265ADF">
        <w:rPr>
          <w:rFonts w:asciiTheme="minorBidi" w:hAnsiTheme="minorBidi"/>
          <w:sz w:val="20"/>
          <w:szCs w:val="20"/>
        </w:rPr>
        <w:t>. La dynamique de croissance des filières végétales hors céréales se poursuivrait avec une expansion de la production des agrumes, de l’olivier et des cultures fruitières et les</w:t>
      </w:r>
      <w:r w:rsidR="00527EE8">
        <w:rPr>
          <w:rFonts w:asciiTheme="minorBidi" w:hAnsiTheme="minorBidi"/>
          <w:sz w:val="20"/>
          <w:szCs w:val="20"/>
        </w:rPr>
        <w:t xml:space="preserve"> </w:t>
      </w:r>
      <w:r w:rsidR="00527EE8" w:rsidRPr="00265ADF">
        <w:rPr>
          <w:rFonts w:asciiTheme="minorBidi" w:hAnsiTheme="minorBidi"/>
          <w:sz w:val="20"/>
          <w:szCs w:val="20"/>
        </w:rPr>
        <w:t xml:space="preserve">effets des chocs conjoncturels ayant affecté la production animale </w:t>
      </w:r>
      <w:r w:rsidR="008C7440">
        <w:rPr>
          <w:rFonts w:asciiTheme="minorBidi" w:hAnsiTheme="minorBidi"/>
          <w:sz w:val="20"/>
          <w:szCs w:val="20"/>
        </w:rPr>
        <w:t>à</w:t>
      </w:r>
      <w:r w:rsidR="00527EE8" w:rsidRPr="00265ADF">
        <w:rPr>
          <w:rFonts w:asciiTheme="minorBidi" w:hAnsiTheme="minorBidi"/>
          <w:sz w:val="20"/>
          <w:szCs w:val="20"/>
        </w:rPr>
        <w:t xml:space="preserve"> fin 2018 se dissiperai</w:t>
      </w:r>
      <w:r w:rsidR="0021248F">
        <w:rPr>
          <w:rFonts w:asciiTheme="minorBidi" w:hAnsiTheme="minorBidi"/>
          <w:sz w:val="20"/>
          <w:szCs w:val="20"/>
        </w:rPr>
        <w:t>en</w:t>
      </w:r>
      <w:r w:rsidR="00527EE8" w:rsidRPr="00265ADF">
        <w:rPr>
          <w:rFonts w:asciiTheme="minorBidi" w:hAnsiTheme="minorBidi"/>
          <w:sz w:val="20"/>
          <w:szCs w:val="20"/>
        </w:rPr>
        <w:t>t progressivement à partir du premier trimestre 2019</w:t>
      </w:r>
      <w:bookmarkStart w:id="0" w:name="_GoBack"/>
      <w:bookmarkEnd w:id="0"/>
      <w:r w:rsidR="00527EE8" w:rsidRPr="00265ADF">
        <w:rPr>
          <w:rFonts w:asciiTheme="minorBidi" w:hAnsiTheme="minorBidi"/>
          <w:sz w:val="20"/>
          <w:szCs w:val="20"/>
        </w:rPr>
        <w:t xml:space="preserve">. </w:t>
      </w:r>
    </w:p>
    <w:p w:rsidR="008A604A" w:rsidRPr="009D0552" w:rsidRDefault="008A604A" w:rsidP="00527EE8">
      <w:pPr>
        <w:jc w:val="both"/>
        <w:rPr>
          <w:rFonts w:ascii="Arial" w:hAnsi="Arial" w:cs="Arial"/>
          <w:sz w:val="20"/>
          <w:szCs w:val="20"/>
        </w:rPr>
      </w:pPr>
    </w:p>
    <w:p w:rsidR="009656C1" w:rsidRDefault="000D1756" w:rsidP="0021248F">
      <w:pPr>
        <w:jc w:val="both"/>
        <w:rPr>
          <w:rFonts w:ascii="Arial" w:hAnsi="Arial" w:cs="Arial"/>
          <w:iCs/>
          <w:sz w:val="20"/>
          <w:szCs w:val="20"/>
        </w:rPr>
      </w:pPr>
      <w:r>
        <w:rPr>
          <w:rFonts w:ascii="Arial" w:hAnsi="Arial" w:cs="Arial"/>
          <w:iCs/>
          <w:sz w:val="20"/>
          <w:szCs w:val="20"/>
        </w:rPr>
        <w:t xml:space="preserve">Hors agriculture, l’activité économique évoluerait dans un contexte </w:t>
      </w:r>
      <w:r w:rsidR="00A53856">
        <w:rPr>
          <w:rFonts w:ascii="Arial" w:hAnsi="Arial" w:cs="Arial"/>
          <w:iCs/>
          <w:sz w:val="20"/>
          <w:szCs w:val="20"/>
        </w:rPr>
        <w:t xml:space="preserve">international </w:t>
      </w:r>
      <w:r>
        <w:rPr>
          <w:rFonts w:ascii="Arial" w:hAnsi="Arial" w:cs="Arial"/>
          <w:iCs/>
          <w:sz w:val="20"/>
          <w:szCs w:val="20"/>
        </w:rPr>
        <w:t xml:space="preserve">marqué par la persistance </w:t>
      </w:r>
      <w:r w:rsidR="009656C1">
        <w:rPr>
          <w:rFonts w:ascii="Arial" w:hAnsi="Arial" w:cs="Arial"/>
          <w:iCs/>
          <w:sz w:val="20"/>
          <w:szCs w:val="20"/>
        </w:rPr>
        <w:t>d</w:t>
      </w:r>
      <w:r w:rsidR="009656C1" w:rsidRPr="00865725">
        <w:rPr>
          <w:rFonts w:ascii="Arial" w:hAnsi="Arial" w:cs="Arial"/>
          <w:iCs/>
          <w:sz w:val="20"/>
          <w:szCs w:val="20"/>
        </w:rPr>
        <w:t xml:space="preserve">es </w:t>
      </w:r>
      <w:r w:rsidR="006F538C">
        <w:rPr>
          <w:rFonts w:ascii="Arial" w:hAnsi="Arial" w:cs="Arial"/>
          <w:iCs/>
          <w:sz w:val="20"/>
          <w:szCs w:val="20"/>
        </w:rPr>
        <w:t>tension</w:t>
      </w:r>
      <w:r w:rsidR="009656C1" w:rsidRPr="00865725">
        <w:rPr>
          <w:rFonts w:ascii="Arial" w:hAnsi="Arial" w:cs="Arial"/>
          <w:iCs/>
          <w:sz w:val="20"/>
          <w:szCs w:val="20"/>
        </w:rPr>
        <w:t>s commerciales, financières et politiques. L</w:t>
      </w:r>
      <w:r w:rsidR="006F538C">
        <w:rPr>
          <w:rFonts w:ascii="Arial" w:hAnsi="Arial" w:cs="Arial"/>
          <w:iCs/>
          <w:sz w:val="20"/>
          <w:szCs w:val="20"/>
        </w:rPr>
        <w:t>a croissance du</w:t>
      </w:r>
      <w:r w:rsidR="009656C1" w:rsidRPr="00865725">
        <w:rPr>
          <w:rFonts w:ascii="Arial" w:hAnsi="Arial" w:cs="Arial"/>
          <w:iCs/>
          <w:sz w:val="20"/>
          <w:szCs w:val="20"/>
        </w:rPr>
        <w:t xml:space="preserve"> co</w:t>
      </w:r>
      <w:r w:rsidR="009656C1">
        <w:rPr>
          <w:rFonts w:ascii="Arial" w:hAnsi="Arial" w:cs="Arial"/>
          <w:iCs/>
          <w:sz w:val="20"/>
          <w:szCs w:val="20"/>
        </w:rPr>
        <w:t>mmerce mondial ralentirait à 3,5</w:t>
      </w:r>
      <w:r w:rsidR="009656C1" w:rsidRPr="00865725">
        <w:rPr>
          <w:rFonts w:ascii="Arial" w:hAnsi="Arial" w:cs="Arial"/>
          <w:iCs/>
          <w:sz w:val="20"/>
          <w:szCs w:val="20"/>
        </w:rPr>
        <w:t>%</w:t>
      </w:r>
      <w:r w:rsidR="009656C1">
        <w:rPr>
          <w:rFonts w:ascii="Arial" w:hAnsi="Arial" w:cs="Arial"/>
          <w:iCs/>
          <w:sz w:val="20"/>
          <w:szCs w:val="20"/>
        </w:rPr>
        <w:t>,</w:t>
      </w:r>
      <w:r w:rsidR="009656C1" w:rsidRPr="00865725">
        <w:rPr>
          <w:rFonts w:ascii="Arial" w:hAnsi="Arial" w:cs="Arial"/>
          <w:iCs/>
          <w:sz w:val="20"/>
          <w:szCs w:val="20"/>
        </w:rPr>
        <w:t xml:space="preserve"> affecté par les incidences du relèvement des barrières douanières</w:t>
      </w:r>
      <w:r w:rsidR="009656C1">
        <w:rPr>
          <w:rFonts w:ascii="Arial" w:hAnsi="Arial" w:cs="Arial"/>
          <w:iCs/>
          <w:sz w:val="20"/>
          <w:szCs w:val="20"/>
        </w:rPr>
        <w:t xml:space="preserve"> par les Etats-Unis et la Chine</w:t>
      </w:r>
      <w:r w:rsidR="009656C1" w:rsidRPr="00865725">
        <w:rPr>
          <w:rFonts w:ascii="Arial" w:hAnsi="Arial" w:cs="Arial"/>
          <w:iCs/>
          <w:sz w:val="20"/>
          <w:szCs w:val="20"/>
        </w:rPr>
        <w:t>.</w:t>
      </w:r>
      <w:r w:rsidR="009656C1">
        <w:rPr>
          <w:rFonts w:ascii="Arial" w:hAnsi="Arial" w:cs="Arial"/>
          <w:iCs/>
          <w:sz w:val="20"/>
          <w:szCs w:val="20"/>
        </w:rPr>
        <w:t xml:space="preserve"> Un essoufflement de la croissance européenne est également anticipé, en raison des aléas liés à l'aboutissement des négociations sur le Brexit</w:t>
      </w:r>
      <w:r w:rsidR="006E6EE7">
        <w:rPr>
          <w:rFonts w:ascii="Arial" w:hAnsi="Arial" w:cs="Arial"/>
          <w:iCs/>
          <w:sz w:val="20"/>
          <w:szCs w:val="20"/>
        </w:rPr>
        <w:t>,</w:t>
      </w:r>
      <w:r w:rsidR="009656C1">
        <w:rPr>
          <w:rFonts w:ascii="Arial" w:hAnsi="Arial" w:cs="Arial"/>
          <w:iCs/>
          <w:sz w:val="20"/>
          <w:szCs w:val="20"/>
        </w:rPr>
        <w:t xml:space="preserve"> ainsi qu'au climat d'attentisme qui pourrait affecter les investissements et les marchés financiers. </w:t>
      </w:r>
      <w:r w:rsidR="009656C1" w:rsidRPr="00865725">
        <w:rPr>
          <w:rFonts w:ascii="Arial" w:hAnsi="Arial" w:cs="Arial"/>
          <w:iCs/>
          <w:sz w:val="20"/>
          <w:szCs w:val="20"/>
        </w:rPr>
        <w:t xml:space="preserve">Par ailleurs, </w:t>
      </w:r>
      <w:r w:rsidR="009656C1">
        <w:rPr>
          <w:rFonts w:ascii="Arial" w:hAnsi="Arial" w:cs="Arial"/>
          <w:iCs/>
          <w:sz w:val="20"/>
          <w:szCs w:val="20"/>
        </w:rPr>
        <w:t xml:space="preserve">le resserrement de la politique monétaire américaine soutiendrait l'appréciation du dollar </w:t>
      </w:r>
      <w:r w:rsidR="006E6EE7">
        <w:rPr>
          <w:rFonts w:ascii="Arial" w:hAnsi="Arial" w:cs="Arial"/>
          <w:iCs/>
          <w:sz w:val="20"/>
          <w:szCs w:val="20"/>
        </w:rPr>
        <w:t>qui pourrait</w:t>
      </w:r>
      <w:r w:rsidR="009656C1">
        <w:rPr>
          <w:rFonts w:ascii="Arial" w:hAnsi="Arial" w:cs="Arial"/>
          <w:iCs/>
          <w:sz w:val="20"/>
          <w:szCs w:val="20"/>
        </w:rPr>
        <w:t xml:space="preserve"> fragiliser </w:t>
      </w:r>
      <w:r w:rsidR="00A53856">
        <w:rPr>
          <w:rFonts w:ascii="Arial" w:hAnsi="Arial" w:cs="Arial"/>
          <w:iCs/>
          <w:sz w:val="20"/>
          <w:szCs w:val="20"/>
        </w:rPr>
        <w:t>les monnai</w:t>
      </w:r>
      <w:r w:rsidR="009656C1">
        <w:rPr>
          <w:rFonts w:ascii="Arial" w:hAnsi="Arial" w:cs="Arial"/>
          <w:iCs/>
          <w:sz w:val="20"/>
          <w:szCs w:val="20"/>
        </w:rPr>
        <w:t xml:space="preserve">es de </w:t>
      </w:r>
      <w:r w:rsidR="00A53856">
        <w:rPr>
          <w:rFonts w:ascii="Arial" w:hAnsi="Arial" w:cs="Arial"/>
          <w:iCs/>
          <w:sz w:val="20"/>
          <w:szCs w:val="20"/>
        </w:rPr>
        <w:t xml:space="preserve">certaines </w:t>
      </w:r>
      <w:r w:rsidR="009656C1">
        <w:rPr>
          <w:rFonts w:ascii="Arial" w:hAnsi="Arial" w:cs="Arial"/>
          <w:iCs/>
          <w:sz w:val="20"/>
          <w:szCs w:val="20"/>
        </w:rPr>
        <w:t>économies</w:t>
      </w:r>
      <w:r w:rsidR="009656C1" w:rsidRPr="00865725">
        <w:rPr>
          <w:rFonts w:ascii="Arial" w:hAnsi="Arial" w:cs="Arial"/>
          <w:iCs/>
          <w:sz w:val="20"/>
          <w:szCs w:val="20"/>
        </w:rPr>
        <w:t xml:space="preserve"> émergent</w:t>
      </w:r>
      <w:r w:rsidR="009656C1">
        <w:rPr>
          <w:rFonts w:ascii="Arial" w:hAnsi="Arial" w:cs="Arial"/>
          <w:iCs/>
          <w:sz w:val="20"/>
          <w:szCs w:val="20"/>
        </w:rPr>
        <w:t>e</w:t>
      </w:r>
      <w:r w:rsidR="009656C1" w:rsidRPr="00865725">
        <w:rPr>
          <w:rFonts w:ascii="Arial" w:hAnsi="Arial" w:cs="Arial"/>
          <w:iCs/>
          <w:sz w:val="20"/>
          <w:szCs w:val="20"/>
        </w:rPr>
        <w:t>s</w:t>
      </w:r>
      <w:r w:rsidR="009656C1">
        <w:rPr>
          <w:rFonts w:ascii="Arial" w:hAnsi="Arial" w:cs="Arial"/>
          <w:iCs/>
          <w:sz w:val="20"/>
          <w:szCs w:val="20"/>
        </w:rPr>
        <w:t xml:space="preserve"> et </w:t>
      </w:r>
      <w:r w:rsidR="009656C1" w:rsidRPr="00865725">
        <w:rPr>
          <w:rFonts w:ascii="Arial" w:hAnsi="Arial" w:cs="Arial"/>
          <w:iCs/>
          <w:sz w:val="20"/>
          <w:szCs w:val="20"/>
        </w:rPr>
        <w:t>af</w:t>
      </w:r>
      <w:r w:rsidR="009656C1">
        <w:rPr>
          <w:rFonts w:ascii="Arial" w:hAnsi="Arial" w:cs="Arial"/>
          <w:iCs/>
          <w:sz w:val="20"/>
          <w:szCs w:val="20"/>
        </w:rPr>
        <w:t>fecter</w:t>
      </w:r>
      <w:r w:rsidR="009656C1" w:rsidRPr="00865725">
        <w:rPr>
          <w:rFonts w:ascii="Arial" w:hAnsi="Arial" w:cs="Arial"/>
          <w:iCs/>
          <w:sz w:val="20"/>
          <w:szCs w:val="20"/>
        </w:rPr>
        <w:t xml:space="preserve"> leur activité économique. </w:t>
      </w:r>
      <w:r w:rsidR="009656C1">
        <w:rPr>
          <w:rFonts w:ascii="Arial" w:hAnsi="Arial" w:cs="Arial"/>
          <w:iCs/>
          <w:sz w:val="20"/>
          <w:szCs w:val="20"/>
        </w:rPr>
        <w:t>L</w:t>
      </w:r>
      <w:r w:rsidR="009656C1" w:rsidRPr="00865725">
        <w:rPr>
          <w:rFonts w:ascii="Arial" w:hAnsi="Arial" w:cs="Arial"/>
          <w:iCs/>
          <w:sz w:val="20"/>
          <w:szCs w:val="20"/>
        </w:rPr>
        <w:t xml:space="preserve">es pressions inflationnistes </w:t>
      </w:r>
      <w:r w:rsidR="00A53856">
        <w:rPr>
          <w:rFonts w:ascii="Arial" w:hAnsi="Arial" w:cs="Arial"/>
          <w:iCs/>
          <w:sz w:val="20"/>
          <w:szCs w:val="20"/>
        </w:rPr>
        <w:t>s</w:t>
      </w:r>
      <w:r w:rsidR="009656C1">
        <w:rPr>
          <w:rFonts w:ascii="Arial" w:hAnsi="Arial" w:cs="Arial"/>
          <w:iCs/>
          <w:sz w:val="20"/>
          <w:szCs w:val="20"/>
        </w:rPr>
        <w:t>er</w:t>
      </w:r>
      <w:r w:rsidR="00A53856">
        <w:rPr>
          <w:rFonts w:ascii="Arial" w:hAnsi="Arial" w:cs="Arial"/>
          <w:iCs/>
          <w:sz w:val="20"/>
          <w:szCs w:val="20"/>
        </w:rPr>
        <w:t>aient</w:t>
      </w:r>
      <w:r w:rsidR="009656C1">
        <w:rPr>
          <w:rFonts w:ascii="Arial" w:hAnsi="Arial" w:cs="Arial"/>
          <w:iCs/>
          <w:sz w:val="20"/>
          <w:szCs w:val="20"/>
        </w:rPr>
        <w:t xml:space="preserve"> contenues mais </w:t>
      </w:r>
      <w:r w:rsidR="009656C1" w:rsidRPr="00865725">
        <w:rPr>
          <w:rFonts w:ascii="Arial" w:hAnsi="Arial" w:cs="Arial"/>
          <w:iCs/>
          <w:sz w:val="20"/>
          <w:szCs w:val="20"/>
        </w:rPr>
        <w:t>resteraient</w:t>
      </w:r>
      <w:r w:rsidR="009656C1">
        <w:rPr>
          <w:rFonts w:ascii="Arial" w:hAnsi="Arial" w:cs="Arial"/>
          <w:iCs/>
          <w:sz w:val="20"/>
          <w:szCs w:val="20"/>
        </w:rPr>
        <w:t>, toutefois,</w:t>
      </w:r>
      <w:r w:rsidR="009656C1" w:rsidRPr="00865725">
        <w:rPr>
          <w:rFonts w:ascii="Arial" w:hAnsi="Arial" w:cs="Arial"/>
          <w:iCs/>
          <w:sz w:val="20"/>
          <w:szCs w:val="20"/>
        </w:rPr>
        <w:t xml:space="preserve"> subordonnées à l'évolution des cours du pétrole sur le marché mondial</w:t>
      </w:r>
      <w:r w:rsidR="009656C1">
        <w:rPr>
          <w:rFonts w:ascii="Arial" w:hAnsi="Arial" w:cs="Arial"/>
          <w:iCs/>
          <w:sz w:val="20"/>
          <w:szCs w:val="20"/>
        </w:rPr>
        <w:t xml:space="preserve"> prévue à 60$/baril</w:t>
      </w:r>
      <w:r w:rsidR="009656C1" w:rsidRPr="00865725">
        <w:rPr>
          <w:rFonts w:ascii="Arial" w:hAnsi="Arial" w:cs="Arial"/>
          <w:iCs/>
          <w:sz w:val="20"/>
          <w:szCs w:val="20"/>
        </w:rPr>
        <w:t xml:space="preserve">. </w:t>
      </w:r>
    </w:p>
    <w:p w:rsidR="009656C1" w:rsidRDefault="009656C1" w:rsidP="009656C1">
      <w:pPr>
        <w:jc w:val="both"/>
        <w:rPr>
          <w:rFonts w:ascii="Arial" w:hAnsi="Arial" w:cs="Arial"/>
          <w:iCs/>
          <w:sz w:val="20"/>
          <w:szCs w:val="20"/>
        </w:rPr>
      </w:pPr>
    </w:p>
    <w:p w:rsidR="008771F2" w:rsidRDefault="009656C1" w:rsidP="0021248F">
      <w:pPr>
        <w:jc w:val="both"/>
        <w:rPr>
          <w:rFonts w:ascii="Arial" w:hAnsi="Arial" w:cs="Arial"/>
          <w:sz w:val="20"/>
          <w:szCs w:val="20"/>
        </w:rPr>
      </w:pPr>
      <w:r w:rsidRPr="00865725">
        <w:rPr>
          <w:rFonts w:ascii="Arial" w:hAnsi="Arial" w:cs="Arial"/>
          <w:sz w:val="20"/>
          <w:szCs w:val="20"/>
        </w:rPr>
        <w:t xml:space="preserve">Dans ce contexte, la demande mondiale adressée au Maroc </w:t>
      </w:r>
      <w:r>
        <w:rPr>
          <w:rFonts w:ascii="Arial" w:hAnsi="Arial" w:cs="Arial"/>
          <w:sz w:val="20"/>
          <w:szCs w:val="20"/>
        </w:rPr>
        <w:t>enregistrer</w:t>
      </w:r>
      <w:r w:rsidR="00B573FE">
        <w:rPr>
          <w:rFonts w:ascii="Arial" w:hAnsi="Arial" w:cs="Arial"/>
          <w:sz w:val="20"/>
          <w:szCs w:val="20"/>
        </w:rPr>
        <w:t>ait</w:t>
      </w:r>
      <w:r>
        <w:rPr>
          <w:rFonts w:ascii="Arial" w:hAnsi="Arial" w:cs="Arial"/>
          <w:sz w:val="20"/>
          <w:szCs w:val="20"/>
        </w:rPr>
        <w:t xml:space="preserve"> une hausse de 3,8</w:t>
      </w:r>
      <w:r w:rsidRPr="00865725">
        <w:rPr>
          <w:rFonts w:ascii="Arial" w:hAnsi="Arial" w:cs="Arial"/>
          <w:sz w:val="20"/>
          <w:szCs w:val="20"/>
        </w:rPr>
        <w:t>%, en variation annuelle.</w:t>
      </w:r>
      <w:r w:rsidR="000566DE">
        <w:rPr>
          <w:rFonts w:ascii="Arial" w:hAnsi="Arial" w:cs="Arial"/>
          <w:sz w:val="20"/>
          <w:szCs w:val="20"/>
        </w:rPr>
        <w:t xml:space="preserve"> Cette </w:t>
      </w:r>
      <w:r w:rsidR="0021248F">
        <w:rPr>
          <w:rFonts w:ascii="Arial" w:hAnsi="Arial" w:cs="Arial"/>
          <w:sz w:val="20"/>
          <w:szCs w:val="20"/>
        </w:rPr>
        <w:t>amélioration</w:t>
      </w:r>
      <w:r w:rsidR="000566DE">
        <w:rPr>
          <w:rFonts w:ascii="Arial" w:hAnsi="Arial" w:cs="Arial"/>
          <w:sz w:val="20"/>
          <w:szCs w:val="20"/>
        </w:rPr>
        <w:t xml:space="preserve"> profiterait, notamment aux </w:t>
      </w:r>
      <w:r w:rsidR="00936A58" w:rsidRPr="00936A58">
        <w:rPr>
          <w:rFonts w:ascii="Arial" w:hAnsi="Arial" w:cs="Arial"/>
          <w:sz w:val="20"/>
          <w:szCs w:val="20"/>
        </w:rPr>
        <w:t>industrie</w:t>
      </w:r>
      <w:r w:rsidR="000566DE">
        <w:rPr>
          <w:rFonts w:ascii="Arial" w:hAnsi="Arial" w:cs="Arial"/>
          <w:sz w:val="20"/>
          <w:szCs w:val="20"/>
        </w:rPr>
        <w:t xml:space="preserve">s manufacturières dont la croissance s’établirait à </w:t>
      </w:r>
      <w:r w:rsidR="00786ED3">
        <w:rPr>
          <w:rFonts w:ascii="Arial" w:hAnsi="Arial" w:cs="Arial" w:hint="cs"/>
          <w:sz w:val="20"/>
          <w:szCs w:val="20"/>
          <w:rtl/>
        </w:rPr>
        <w:t>3</w:t>
      </w:r>
      <w:r w:rsidR="00936A58" w:rsidRPr="00936A58">
        <w:rPr>
          <w:rFonts w:ascii="Arial" w:hAnsi="Arial" w:cs="Arial"/>
          <w:sz w:val="20"/>
          <w:szCs w:val="20"/>
        </w:rPr>
        <w:t xml:space="preserve">%, au </w:t>
      </w:r>
      <w:r w:rsidR="00954A9F">
        <w:rPr>
          <w:rFonts w:ascii="Arial" w:hAnsi="Arial" w:cs="Arial"/>
          <w:sz w:val="20"/>
          <w:szCs w:val="20"/>
        </w:rPr>
        <w:t>premier</w:t>
      </w:r>
      <w:r w:rsidR="00936A58" w:rsidRPr="00936A58">
        <w:rPr>
          <w:rFonts w:ascii="Arial" w:hAnsi="Arial" w:cs="Arial"/>
          <w:sz w:val="20"/>
          <w:szCs w:val="20"/>
        </w:rPr>
        <w:t xml:space="preserve"> trimestre 201</w:t>
      </w:r>
      <w:r w:rsidR="00954A9F">
        <w:rPr>
          <w:rFonts w:ascii="Arial" w:hAnsi="Arial" w:cs="Arial"/>
          <w:sz w:val="20"/>
          <w:szCs w:val="20"/>
        </w:rPr>
        <w:t>9</w:t>
      </w:r>
      <w:r w:rsidR="000566DE">
        <w:rPr>
          <w:rFonts w:ascii="Arial" w:hAnsi="Arial" w:cs="Arial"/>
          <w:sz w:val="20"/>
          <w:szCs w:val="20"/>
        </w:rPr>
        <w:t xml:space="preserve">. La croissance de la valeur ajoutée de la construction resterait modérée, se situant aux environs de </w:t>
      </w:r>
      <w:r w:rsidR="00786ED3">
        <w:rPr>
          <w:rFonts w:ascii="Arial" w:hAnsi="Arial" w:cs="Arial"/>
          <w:sz w:val="20"/>
          <w:szCs w:val="20"/>
        </w:rPr>
        <w:t>1</w:t>
      </w:r>
      <w:r w:rsidR="000566DE">
        <w:rPr>
          <w:rFonts w:ascii="Arial" w:hAnsi="Arial" w:cs="Arial"/>
          <w:sz w:val="20"/>
          <w:szCs w:val="20"/>
        </w:rPr>
        <w:t>%.</w:t>
      </w:r>
      <w:r w:rsidR="004309BB" w:rsidRPr="004535A6">
        <w:rPr>
          <w:rFonts w:ascii="Arial" w:hAnsi="Arial" w:cs="Arial"/>
          <w:sz w:val="20"/>
          <w:szCs w:val="20"/>
        </w:rPr>
        <w:t xml:space="preserve"> </w:t>
      </w:r>
      <w:r w:rsidR="002155FC" w:rsidRPr="00936A58">
        <w:rPr>
          <w:rFonts w:ascii="Arial" w:hAnsi="Arial" w:cs="Arial"/>
          <w:sz w:val="20"/>
          <w:szCs w:val="20"/>
        </w:rPr>
        <w:t>Quant au secteur tertiaire, sa valeur ajoutée croîtrait de 3</w:t>
      </w:r>
      <w:r w:rsidR="00786ED3">
        <w:rPr>
          <w:rFonts w:ascii="Arial" w:hAnsi="Arial" w:cs="Arial"/>
          <w:sz w:val="20"/>
          <w:szCs w:val="20"/>
        </w:rPr>
        <w:t>,2</w:t>
      </w:r>
      <w:r w:rsidR="002155FC" w:rsidRPr="00936A58">
        <w:rPr>
          <w:rFonts w:ascii="Arial" w:hAnsi="Arial" w:cs="Arial"/>
          <w:sz w:val="20"/>
          <w:szCs w:val="20"/>
        </w:rPr>
        <w:t>%, contribuant pour environ 1,</w:t>
      </w:r>
      <w:r w:rsidR="00786ED3">
        <w:rPr>
          <w:rFonts w:ascii="Arial" w:hAnsi="Arial" w:cs="Arial"/>
          <w:sz w:val="20"/>
          <w:szCs w:val="20"/>
        </w:rPr>
        <w:t>6</w:t>
      </w:r>
      <w:r w:rsidR="002155FC" w:rsidRPr="00936A58">
        <w:rPr>
          <w:rFonts w:ascii="Arial" w:hAnsi="Arial" w:cs="Arial"/>
          <w:sz w:val="20"/>
          <w:szCs w:val="20"/>
        </w:rPr>
        <w:t xml:space="preserve"> point à la croissance globale du PIB.</w:t>
      </w:r>
    </w:p>
    <w:p w:rsidR="00F64221" w:rsidRPr="00936A58" w:rsidRDefault="006F538C" w:rsidP="00F64A58">
      <w:pPr>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70016" behindDoc="0" locked="0" layoutInCell="1" allowOverlap="1">
            <wp:simplePos x="0" y="0"/>
            <wp:positionH relativeFrom="column">
              <wp:posOffset>4432935</wp:posOffset>
            </wp:positionH>
            <wp:positionV relativeFrom="paragraph">
              <wp:posOffset>-107315</wp:posOffset>
            </wp:positionV>
            <wp:extent cx="2065655" cy="175387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65655" cy="1753870"/>
                    </a:xfrm>
                    <a:prstGeom prst="rect">
                      <a:avLst/>
                    </a:prstGeom>
                    <a:noFill/>
                    <a:ln w="9525">
                      <a:noFill/>
                      <a:miter lim="800000"/>
                      <a:headEnd/>
                      <a:tailEnd/>
                    </a:ln>
                  </pic:spPr>
                </pic:pic>
              </a:graphicData>
            </a:graphic>
          </wp:anchor>
        </w:drawing>
      </w:r>
      <w:r w:rsidR="00786ED3">
        <w:rPr>
          <w:rFonts w:ascii="Arial" w:hAnsi="Arial" w:cs="Arial"/>
          <w:sz w:val="20"/>
          <w:szCs w:val="20"/>
        </w:rPr>
        <w:t>Dans l’ensemble</w:t>
      </w:r>
      <w:r w:rsidR="00F21672">
        <w:rPr>
          <w:rFonts w:ascii="Arial" w:hAnsi="Arial" w:cs="Arial"/>
          <w:sz w:val="20"/>
          <w:szCs w:val="20"/>
        </w:rPr>
        <w:t xml:space="preserve">, </w:t>
      </w:r>
      <w:r w:rsidR="00F21672" w:rsidRPr="00936A58">
        <w:rPr>
          <w:rFonts w:ascii="Arial" w:hAnsi="Arial" w:cs="Arial"/>
          <w:sz w:val="20"/>
          <w:szCs w:val="20"/>
        </w:rPr>
        <w:t>l</w:t>
      </w:r>
      <w:r w:rsidR="00791F67">
        <w:rPr>
          <w:rFonts w:ascii="Arial" w:hAnsi="Arial" w:cs="Arial"/>
          <w:sz w:val="20"/>
          <w:szCs w:val="20"/>
        </w:rPr>
        <w:t xml:space="preserve">a </w:t>
      </w:r>
      <w:r w:rsidR="00791F67" w:rsidRPr="00B27BD7">
        <w:rPr>
          <w:rFonts w:ascii="Arial" w:hAnsi="Arial" w:cs="Arial"/>
          <w:sz w:val="20"/>
          <w:szCs w:val="20"/>
        </w:rPr>
        <w:t>valeur ajoutée</w:t>
      </w:r>
      <w:r w:rsidR="00F21672" w:rsidRPr="00B27BD7">
        <w:rPr>
          <w:rFonts w:ascii="Arial" w:hAnsi="Arial" w:cs="Arial"/>
          <w:sz w:val="20"/>
          <w:szCs w:val="20"/>
        </w:rPr>
        <w:t xml:space="preserve"> </w:t>
      </w:r>
      <w:r w:rsidR="00791F67" w:rsidRPr="00B27BD7">
        <w:rPr>
          <w:rFonts w:ascii="Arial" w:hAnsi="Arial" w:cs="Arial"/>
          <w:sz w:val="20"/>
          <w:szCs w:val="20"/>
        </w:rPr>
        <w:t>hors a</w:t>
      </w:r>
      <w:r w:rsidR="00F21672" w:rsidRPr="00B27BD7">
        <w:rPr>
          <w:rFonts w:ascii="Arial" w:hAnsi="Arial" w:cs="Arial"/>
          <w:sz w:val="20"/>
          <w:szCs w:val="20"/>
        </w:rPr>
        <w:t>gric</w:t>
      </w:r>
      <w:r w:rsidR="00791F67" w:rsidRPr="00B27BD7">
        <w:rPr>
          <w:rFonts w:ascii="Arial" w:hAnsi="Arial" w:cs="Arial"/>
          <w:sz w:val="20"/>
          <w:szCs w:val="20"/>
        </w:rPr>
        <w:t>ulture</w:t>
      </w:r>
      <w:r w:rsidR="00F21672" w:rsidRPr="00936A58">
        <w:rPr>
          <w:rFonts w:ascii="Arial" w:hAnsi="Arial" w:cs="Arial"/>
          <w:sz w:val="20"/>
          <w:szCs w:val="20"/>
        </w:rPr>
        <w:t xml:space="preserve"> s’améliorerait de </w:t>
      </w:r>
      <w:r w:rsidR="00F13E42">
        <w:rPr>
          <w:rFonts w:ascii="Arial" w:hAnsi="Arial" w:cs="Arial"/>
          <w:sz w:val="20"/>
          <w:szCs w:val="20"/>
        </w:rPr>
        <w:t>2</w:t>
      </w:r>
      <w:r w:rsidR="00F21672" w:rsidRPr="00936A58">
        <w:rPr>
          <w:rFonts w:ascii="Arial" w:hAnsi="Arial" w:cs="Arial"/>
          <w:sz w:val="20"/>
          <w:szCs w:val="20"/>
        </w:rPr>
        <w:t>,</w:t>
      </w:r>
      <w:r w:rsidR="00EE361E">
        <w:rPr>
          <w:rFonts w:ascii="Arial" w:hAnsi="Arial" w:cs="Arial"/>
          <w:sz w:val="20"/>
          <w:szCs w:val="20"/>
        </w:rPr>
        <w:t>9</w:t>
      </w:r>
      <w:r w:rsidR="00F21672" w:rsidRPr="00936A58">
        <w:rPr>
          <w:rFonts w:ascii="Arial" w:hAnsi="Arial" w:cs="Arial"/>
          <w:sz w:val="20"/>
          <w:szCs w:val="20"/>
        </w:rPr>
        <w:t xml:space="preserve">% au </w:t>
      </w:r>
      <w:r w:rsidR="00954A9F">
        <w:rPr>
          <w:rFonts w:ascii="Arial" w:hAnsi="Arial" w:cs="Arial"/>
          <w:sz w:val="20"/>
          <w:szCs w:val="20"/>
        </w:rPr>
        <w:t>premier</w:t>
      </w:r>
      <w:r w:rsidR="00F21672" w:rsidRPr="00936A58">
        <w:rPr>
          <w:rFonts w:ascii="Arial" w:hAnsi="Arial" w:cs="Arial"/>
          <w:sz w:val="20"/>
          <w:szCs w:val="20"/>
        </w:rPr>
        <w:t xml:space="preserve"> trimestre 201</w:t>
      </w:r>
      <w:r w:rsidR="00954A9F">
        <w:rPr>
          <w:rFonts w:ascii="Arial" w:hAnsi="Arial" w:cs="Arial"/>
          <w:sz w:val="20"/>
          <w:szCs w:val="20"/>
        </w:rPr>
        <w:t>9</w:t>
      </w:r>
      <w:r w:rsidR="00F21672" w:rsidRPr="00936A58">
        <w:rPr>
          <w:rFonts w:ascii="Arial" w:hAnsi="Arial" w:cs="Arial"/>
          <w:sz w:val="20"/>
          <w:szCs w:val="20"/>
        </w:rPr>
        <w:t xml:space="preserve">, </w:t>
      </w:r>
      <w:r w:rsidR="00EE361E">
        <w:rPr>
          <w:rFonts w:ascii="Arial" w:hAnsi="Arial" w:cs="Arial"/>
          <w:sz w:val="20"/>
          <w:szCs w:val="20"/>
        </w:rPr>
        <w:t xml:space="preserve">au lieu de 3,4% </w:t>
      </w:r>
      <w:r w:rsidR="00791F67">
        <w:rPr>
          <w:rFonts w:ascii="Arial" w:hAnsi="Arial" w:cs="Arial"/>
          <w:sz w:val="20"/>
          <w:szCs w:val="20"/>
        </w:rPr>
        <w:t xml:space="preserve">le même </w:t>
      </w:r>
      <w:r w:rsidR="00674F7E">
        <w:rPr>
          <w:rFonts w:ascii="Arial" w:hAnsi="Arial" w:cs="Arial"/>
          <w:sz w:val="20"/>
          <w:szCs w:val="20"/>
        </w:rPr>
        <w:t xml:space="preserve">trimestre </w:t>
      </w:r>
      <w:r w:rsidR="00EE361E">
        <w:rPr>
          <w:rFonts w:ascii="Arial" w:hAnsi="Arial" w:cs="Arial"/>
          <w:sz w:val="20"/>
          <w:szCs w:val="20"/>
        </w:rPr>
        <w:t xml:space="preserve">de l’année </w:t>
      </w:r>
      <w:r w:rsidR="00DB3B8F">
        <w:rPr>
          <w:rFonts w:ascii="Arial" w:hAnsi="Arial" w:cs="Arial"/>
          <w:sz w:val="20"/>
          <w:szCs w:val="20"/>
        </w:rPr>
        <w:t xml:space="preserve">qui </w:t>
      </w:r>
      <w:r w:rsidR="00791F67">
        <w:rPr>
          <w:rFonts w:ascii="Arial" w:hAnsi="Arial" w:cs="Arial"/>
          <w:sz w:val="20"/>
          <w:szCs w:val="20"/>
        </w:rPr>
        <w:t>préc</w:t>
      </w:r>
      <w:r w:rsidR="00DB3B8F">
        <w:rPr>
          <w:rFonts w:ascii="Arial" w:hAnsi="Arial" w:cs="Arial"/>
          <w:sz w:val="20"/>
          <w:szCs w:val="20"/>
        </w:rPr>
        <w:t>è</w:t>
      </w:r>
      <w:r w:rsidR="00791F67">
        <w:rPr>
          <w:rFonts w:ascii="Arial" w:hAnsi="Arial" w:cs="Arial"/>
          <w:sz w:val="20"/>
          <w:szCs w:val="20"/>
        </w:rPr>
        <w:t>de</w:t>
      </w:r>
      <w:r w:rsidR="005965D9">
        <w:rPr>
          <w:rFonts w:ascii="Arial" w:hAnsi="Arial" w:cs="Arial"/>
          <w:sz w:val="20"/>
          <w:szCs w:val="20"/>
        </w:rPr>
        <w:t>.</w:t>
      </w:r>
      <w:r w:rsidR="00A55655">
        <w:rPr>
          <w:rFonts w:ascii="Arial" w:hAnsi="Arial" w:cs="Arial"/>
          <w:sz w:val="20"/>
          <w:szCs w:val="20"/>
        </w:rPr>
        <w:t xml:space="preserve"> </w:t>
      </w:r>
      <w:r w:rsidR="00F21672">
        <w:rPr>
          <w:rFonts w:ascii="Arial" w:hAnsi="Arial" w:cs="Arial"/>
          <w:sz w:val="20"/>
          <w:szCs w:val="20"/>
        </w:rPr>
        <w:t xml:space="preserve">Compte tenu d’une </w:t>
      </w:r>
      <w:r w:rsidR="00EE361E">
        <w:rPr>
          <w:rFonts w:ascii="Arial" w:hAnsi="Arial" w:cs="Arial"/>
          <w:sz w:val="20"/>
          <w:szCs w:val="20"/>
        </w:rPr>
        <w:t>ré</w:t>
      </w:r>
      <w:r w:rsidR="00F21672">
        <w:rPr>
          <w:rFonts w:ascii="Arial" w:hAnsi="Arial" w:cs="Arial"/>
          <w:sz w:val="20"/>
          <w:szCs w:val="20"/>
        </w:rPr>
        <w:t xml:space="preserve">gression de </w:t>
      </w:r>
      <w:r w:rsidR="00EE361E">
        <w:rPr>
          <w:rFonts w:ascii="Arial" w:hAnsi="Arial" w:cs="Arial"/>
          <w:sz w:val="20"/>
          <w:szCs w:val="20"/>
        </w:rPr>
        <w:t>0</w:t>
      </w:r>
      <w:r w:rsidR="00F21672">
        <w:rPr>
          <w:rFonts w:ascii="Arial" w:hAnsi="Arial" w:cs="Arial"/>
          <w:sz w:val="20"/>
          <w:szCs w:val="20"/>
        </w:rPr>
        <w:t>,</w:t>
      </w:r>
      <w:r w:rsidR="00EE361E">
        <w:rPr>
          <w:rFonts w:ascii="Arial" w:hAnsi="Arial" w:cs="Arial"/>
          <w:sz w:val="20"/>
          <w:szCs w:val="20"/>
        </w:rPr>
        <w:t>7</w:t>
      </w:r>
      <w:r w:rsidR="00F21672">
        <w:rPr>
          <w:rFonts w:ascii="Arial" w:hAnsi="Arial" w:cs="Arial"/>
          <w:sz w:val="20"/>
          <w:szCs w:val="20"/>
        </w:rPr>
        <w:t>% de l</w:t>
      </w:r>
      <w:r w:rsidR="00F64221">
        <w:rPr>
          <w:rFonts w:ascii="Arial" w:hAnsi="Arial" w:cs="Arial"/>
          <w:sz w:val="20"/>
          <w:szCs w:val="20"/>
        </w:rPr>
        <w:t xml:space="preserve">a valeur ajoutée </w:t>
      </w:r>
      <w:r w:rsidR="00F64221" w:rsidRPr="002A1388">
        <w:rPr>
          <w:rFonts w:ascii="Arial" w:hAnsi="Arial" w:cs="Arial"/>
          <w:sz w:val="20"/>
          <w:szCs w:val="20"/>
        </w:rPr>
        <w:t>agricole</w:t>
      </w:r>
      <w:r w:rsidR="00F21672" w:rsidRPr="004535A6">
        <w:rPr>
          <w:rFonts w:ascii="Arial" w:hAnsi="Arial" w:cs="Arial"/>
          <w:sz w:val="20"/>
          <w:szCs w:val="20"/>
        </w:rPr>
        <w:t xml:space="preserve">, </w:t>
      </w:r>
      <w:r w:rsidR="00C510E0" w:rsidRPr="004535A6">
        <w:rPr>
          <w:rFonts w:ascii="Arial" w:hAnsi="Arial" w:cs="Arial"/>
          <w:sz w:val="20"/>
          <w:szCs w:val="20"/>
        </w:rPr>
        <w:t xml:space="preserve">la </w:t>
      </w:r>
      <w:r w:rsidR="00C510E0" w:rsidRPr="004535A6">
        <w:rPr>
          <w:rFonts w:ascii="Arial" w:hAnsi="Arial" w:cs="Arial"/>
          <w:b/>
          <w:bCs/>
          <w:sz w:val="20"/>
          <w:szCs w:val="20"/>
        </w:rPr>
        <w:t>croissance économique nationale</w:t>
      </w:r>
      <w:r w:rsidR="00C510E0" w:rsidRPr="004535A6">
        <w:rPr>
          <w:rFonts w:ascii="Arial" w:hAnsi="Arial" w:cs="Arial"/>
          <w:sz w:val="20"/>
          <w:szCs w:val="20"/>
        </w:rPr>
        <w:t xml:space="preserve"> serait de</w:t>
      </w:r>
      <w:r w:rsidR="00936A58" w:rsidRPr="00936A58">
        <w:rPr>
          <w:rFonts w:ascii="Arial" w:hAnsi="Arial" w:cs="Arial"/>
          <w:sz w:val="20"/>
          <w:szCs w:val="20"/>
        </w:rPr>
        <w:t xml:space="preserve"> </w:t>
      </w:r>
      <w:r w:rsidR="00B53C3F">
        <w:rPr>
          <w:rFonts w:ascii="Arial" w:hAnsi="Arial" w:cs="Arial"/>
          <w:sz w:val="20"/>
          <w:szCs w:val="20"/>
        </w:rPr>
        <w:t>2,</w:t>
      </w:r>
      <w:r w:rsidR="00674F7E">
        <w:rPr>
          <w:rFonts w:ascii="Arial" w:hAnsi="Arial" w:cs="Arial"/>
          <w:sz w:val="20"/>
          <w:szCs w:val="20"/>
        </w:rPr>
        <w:t>5</w:t>
      </w:r>
      <w:r w:rsidR="00936A58" w:rsidRPr="00936A58">
        <w:rPr>
          <w:rFonts w:ascii="Arial" w:hAnsi="Arial" w:cs="Arial"/>
          <w:sz w:val="20"/>
          <w:szCs w:val="20"/>
        </w:rPr>
        <w:t>%</w:t>
      </w:r>
      <w:r w:rsidR="00C510E0">
        <w:rPr>
          <w:rFonts w:ascii="Arial" w:hAnsi="Arial" w:cs="Arial"/>
          <w:sz w:val="20"/>
          <w:szCs w:val="20"/>
        </w:rPr>
        <w:t xml:space="preserve">, au </w:t>
      </w:r>
      <w:r w:rsidR="00954A9F">
        <w:rPr>
          <w:rFonts w:ascii="Arial" w:hAnsi="Arial" w:cs="Arial"/>
          <w:sz w:val="20"/>
          <w:szCs w:val="20"/>
        </w:rPr>
        <w:t>premier</w:t>
      </w:r>
      <w:r w:rsidR="00C510E0">
        <w:rPr>
          <w:rFonts w:ascii="Arial" w:hAnsi="Arial" w:cs="Arial"/>
          <w:sz w:val="20"/>
          <w:szCs w:val="20"/>
        </w:rPr>
        <w:t xml:space="preserve"> trimestre 201</w:t>
      </w:r>
      <w:r w:rsidR="00954A9F">
        <w:rPr>
          <w:rFonts w:ascii="Arial" w:hAnsi="Arial" w:cs="Arial"/>
          <w:sz w:val="20"/>
          <w:szCs w:val="20"/>
        </w:rPr>
        <w:t>9</w:t>
      </w:r>
      <w:r w:rsidR="00FA6910">
        <w:rPr>
          <w:rFonts w:ascii="Arial" w:hAnsi="Arial" w:cs="Arial"/>
          <w:sz w:val="20"/>
          <w:szCs w:val="20"/>
        </w:rPr>
        <w:t xml:space="preserve">, au lieu de </w:t>
      </w:r>
      <w:r w:rsidR="0004531B">
        <w:rPr>
          <w:rFonts w:ascii="Arial" w:hAnsi="Arial" w:cs="Arial"/>
          <w:sz w:val="20"/>
          <w:szCs w:val="20"/>
        </w:rPr>
        <w:t>+</w:t>
      </w:r>
      <w:r w:rsidR="00674F7E">
        <w:rPr>
          <w:rFonts w:ascii="Arial" w:hAnsi="Arial" w:cs="Arial"/>
          <w:sz w:val="20"/>
          <w:szCs w:val="20"/>
        </w:rPr>
        <w:t>3</w:t>
      </w:r>
      <w:r w:rsidR="009220DD">
        <w:rPr>
          <w:rFonts w:ascii="Arial" w:hAnsi="Arial" w:cs="Arial"/>
          <w:sz w:val="20"/>
          <w:szCs w:val="20"/>
        </w:rPr>
        <w:t>,</w:t>
      </w:r>
      <w:r w:rsidR="00674F7E">
        <w:rPr>
          <w:rFonts w:ascii="Arial" w:hAnsi="Arial" w:cs="Arial"/>
          <w:sz w:val="20"/>
          <w:szCs w:val="20"/>
        </w:rPr>
        <w:t>3</w:t>
      </w:r>
      <w:r w:rsidR="00FA6910">
        <w:rPr>
          <w:rFonts w:ascii="Arial" w:hAnsi="Arial" w:cs="Arial"/>
          <w:sz w:val="20"/>
          <w:szCs w:val="20"/>
        </w:rPr>
        <w:t xml:space="preserve">% </w:t>
      </w:r>
      <w:r w:rsidR="000910ED">
        <w:rPr>
          <w:rFonts w:ascii="Arial" w:hAnsi="Arial" w:cs="Arial"/>
          <w:sz w:val="20"/>
          <w:szCs w:val="20"/>
        </w:rPr>
        <w:t xml:space="preserve">la même période </w:t>
      </w:r>
      <w:r w:rsidR="00FA6910">
        <w:rPr>
          <w:rFonts w:ascii="Arial" w:hAnsi="Arial" w:cs="Arial"/>
          <w:sz w:val="20"/>
          <w:szCs w:val="20"/>
        </w:rPr>
        <w:t>un</w:t>
      </w:r>
      <w:r w:rsidR="009220DD">
        <w:rPr>
          <w:rFonts w:ascii="Arial" w:hAnsi="Arial" w:cs="Arial"/>
          <w:sz w:val="20"/>
          <w:szCs w:val="20"/>
        </w:rPr>
        <w:t>e année</w:t>
      </w:r>
      <w:r w:rsidR="00FA6910">
        <w:rPr>
          <w:rFonts w:ascii="Arial" w:hAnsi="Arial" w:cs="Arial"/>
          <w:sz w:val="20"/>
          <w:szCs w:val="20"/>
        </w:rPr>
        <w:t xml:space="preserve"> auparavant</w:t>
      </w:r>
      <w:r w:rsidR="003A0007">
        <w:rPr>
          <w:rFonts w:ascii="Arial" w:hAnsi="Arial" w:cs="Arial"/>
          <w:sz w:val="20"/>
          <w:szCs w:val="20"/>
        </w:rPr>
        <w:t>.</w:t>
      </w:r>
      <w:r w:rsidR="003B2761">
        <w:rPr>
          <w:rFonts w:ascii="Arial" w:hAnsi="Arial" w:cs="Arial"/>
          <w:sz w:val="20"/>
          <w:szCs w:val="20"/>
        </w:rPr>
        <w:t xml:space="preserve"> Dans ce contexte, et </w:t>
      </w:r>
      <w:r w:rsidR="005328B3">
        <w:rPr>
          <w:rFonts w:ascii="Arial" w:hAnsi="Arial" w:cs="Arial"/>
          <w:sz w:val="20"/>
          <w:szCs w:val="20"/>
        </w:rPr>
        <w:t>dans l’attente</w:t>
      </w:r>
      <w:r w:rsidR="003B2761">
        <w:rPr>
          <w:rFonts w:ascii="Arial" w:hAnsi="Arial" w:cs="Arial"/>
          <w:sz w:val="20"/>
          <w:szCs w:val="20"/>
        </w:rPr>
        <w:t xml:space="preserve"> </w:t>
      </w:r>
      <w:r w:rsidR="005328B3">
        <w:rPr>
          <w:rFonts w:ascii="Arial" w:hAnsi="Arial" w:cs="Arial"/>
          <w:sz w:val="20"/>
          <w:szCs w:val="20"/>
        </w:rPr>
        <w:t>de la</w:t>
      </w:r>
      <w:r w:rsidR="003B2761">
        <w:rPr>
          <w:rFonts w:ascii="Arial" w:hAnsi="Arial" w:cs="Arial"/>
          <w:sz w:val="20"/>
          <w:szCs w:val="20"/>
        </w:rPr>
        <w:t xml:space="preserve"> publication </w:t>
      </w:r>
      <w:r w:rsidR="005328B3">
        <w:rPr>
          <w:rFonts w:ascii="Arial" w:hAnsi="Arial" w:cs="Arial"/>
          <w:sz w:val="20"/>
          <w:szCs w:val="20"/>
        </w:rPr>
        <w:t xml:space="preserve">traditionnelle </w:t>
      </w:r>
      <w:r w:rsidR="003B2761">
        <w:rPr>
          <w:rFonts w:ascii="Arial" w:hAnsi="Arial" w:cs="Arial"/>
          <w:sz w:val="20"/>
          <w:szCs w:val="20"/>
        </w:rPr>
        <w:t xml:space="preserve">du budget économique prévisionnel de janvier 2019, la croissance annuelle </w:t>
      </w:r>
      <w:r w:rsidR="005328B3">
        <w:rPr>
          <w:rFonts w:ascii="Arial" w:hAnsi="Arial" w:cs="Arial"/>
          <w:sz w:val="20"/>
          <w:szCs w:val="20"/>
        </w:rPr>
        <w:t xml:space="preserve">devrait rester </w:t>
      </w:r>
      <w:r w:rsidR="00210C4C">
        <w:rPr>
          <w:rFonts w:ascii="Arial" w:hAnsi="Arial" w:cs="Arial"/>
          <w:sz w:val="20"/>
          <w:szCs w:val="20"/>
        </w:rPr>
        <w:t xml:space="preserve">aux environs </w:t>
      </w:r>
      <w:r w:rsidR="005328B3">
        <w:rPr>
          <w:rFonts w:ascii="Arial" w:hAnsi="Arial" w:cs="Arial"/>
          <w:sz w:val="20"/>
          <w:szCs w:val="20"/>
        </w:rPr>
        <w:t>de</w:t>
      </w:r>
      <w:r w:rsidR="003B2761">
        <w:rPr>
          <w:rFonts w:ascii="Arial" w:hAnsi="Arial" w:cs="Arial"/>
          <w:sz w:val="20"/>
          <w:szCs w:val="20"/>
        </w:rPr>
        <w:t xml:space="preserve"> 3% en 2018, ce qui concorde avec les prévisions annoncées dans le cadre du budget économique prévisionnel de </w:t>
      </w:r>
      <w:r w:rsidR="009B6DAF">
        <w:rPr>
          <w:rFonts w:ascii="Arial" w:hAnsi="Arial" w:cs="Arial"/>
          <w:sz w:val="20"/>
          <w:szCs w:val="20"/>
        </w:rPr>
        <w:t xml:space="preserve">janvier </w:t>
      </w:r>
      <w:r w:rsidR="003B2761">
        <w:rPr>
          <w:rFonts w:ascii="Arial" w:hAnsi="Arial" w:cs="Arial"/>
          <w:sz w:val="20"/>
          <w:szCs w:val="20"/>
        </w:rPr>
        <w:t>2018.</w:t>
      </w:r>
    </w:p>
    <w:sectPr w:rsidR="00F64221" w:rsidRPr="00936A58" w:rsidSect="00C011C4">
      <w:footerReference w:type="even" r:id="rId19"/>
      <w:footerReference w:type="default" r:id="rId20"/>
      <w:headerReference w:type="first" r:id="rId21"/>
      <w:footerReference w:type="first" r:id="rId22"/>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BF1" w:rsidRDefault="000F7BF1">
      <w:r>
        <w:separator/>
      </w:r>
    </w:p>
  </w:endnote>
  <w:endnote w:type="continuationSeparator" w:id="1">
    <w:p w:rsidR="000F7BF1" w:rsidRDefault="000F7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321061"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321061"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29793C">
      <w:rPr>
        <w:rStyle w:val="Numrodepage"/>
        <w:noProof/>
        <w:sz w:val="20"/>
        <w:szCs w:val="20"/>
      </w:rPr>
      <w:t>2</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29793C">
      <w:rPr>
        <w:rStyle w:val="Numrodepage"/>
        <w:noProof/>
        <w:sz w:val="20"/>
        <w:szCs w:val="20"/>
      </w:rPr>
      <w:t>5</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321061">
    <w:pPr>
      <w:pStyle w:val="Pieddepage"/>
    </w:pPr>
    <w:r>
      <w:rPr>
        <w:noProof/>
      </w:rPr>
      <w:pict>
        <v:shapetype id="_x0000_t202" coordsize="21600,21600" o:spt="202" path="m,l,21600r21600,l21600,xe">
          <v:stroke joinstyle="miter"/>
          <v:path gradientshapeok="t" o:connecttype="rect"/>
        </v:shapetype>
        <v:shape id="Text Box 5" o:spid="_x0000_s2051"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" stroked="f">
          <v:textbox style="mso-next-textbox:#Text Box 5">
            <w:txbxContent>
              <w:p w:rsidR="0097276B" w:rsidRPr="00773F09" w:rsidRDefault="0097276B"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w:t>
                </w:r>
                <w:r w:rsidR="009C7695">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BP : </w:t>
                </w:r>
                <w:r w:rsidR="009C7695">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178 </w:t>
                </w:r>
              </w:p>
            </w:txbxContent>
          </v:textbox>
        </v:shape>
      </w:pict>
    </w:r>
    <w:r>
      <w:rPr>
        <w:noProof/>
      </w:rPr>
      <w:pict>
        <v:shape id="Text Box 6" o:spid="_x0000_s2050"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s9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" stroked="f">
          <v:textbox style="mso-next-textbox:#Text Box 6">
            <w:txbxContent>
              <w:p w:rsidR="0097276B" w:rsidRPr="00F94487" w:rsidRDefault="0097276B"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w:t>
                </w:r>
                <w:r w:rsidR="009C7695">
                  <w:rPr>
                    <w:rFonts w:ascii="Arial" w:hAnsi="Arial" w:cs="Arial"/>
                    <w:color w:val="993366"/>
                    <w:sz w:val="18"/>
                    <w:szCs w:val="18"/>
                  </w:rPr>
                  <w:t xml:space="preserve">          </w:t>
                </w:r>
                <w:r w:rsidRPr="00350C40">
                  <w:rPr>
                    <w:rFonts w:ascii="Arial" w:hAnsi="Arial" w:cs="Arial"/>
                    <w:color w:val="993366"/>
                    <w:sz w:val="18"/>
                    <w:szCs w:val="18"/>
                  </w:rPr>
                  <w:t>–</w:t>
                </w:r>
                <w:r w:rsidR="009C7695">
                  <w:rPr>
                    <w:rFonts w:ascii="Arial" w:hAnsi="Arial" w:cs="Arial"/>
                    <w:color w:val="993366"/>
                    <w:sz w:val="18"/>
                    <w:szCs w:val="18"/>
                  </w:rPr>
                  <w:t xml:space="preserve">  </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2054"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sA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" filled="f" stroked="f">
          <v:textbox style="mso-next-textbox:#Text Box 2">
            <w:txbxContent>
              <w:p w:rsidR="0097276B" w:rsidRPr="00350C40" w:rsidRDefault="0097276B"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2053"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m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shoq&#10;JoQCAAAXBQAADgAAAAAAAAAAAAAAAAAuAgAAZHJzL2Uyb0RvYy54bWxQSwECLQAUAAYACAAAACEA&#10;3rTUNN0AAAAIAQAADwAAAAAAAAAAAAAAAADeBAAAZHJzL2Rvd25yZXYueG1sUEsFBgAAAAAEAAQA&#10;8wAAAOgFAAAAAA==&#10;" stroked="f">
          <v:textbox style="mso-next-textbox:#Text Box 3">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2052"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2c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Au&#10;x0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wrJt&#10;nIMCAAAXBQAADgAAAAAAAAAAAAAAAAAuAgAAZHJzL2Uyb0RvYy54bWxQSwECLQAUAAYACAAAACEA&#10;WmLEht4AAAAJAQAADwAAAAAAAAAAAAAAAADdBAAAZHJzL2Rvd25yZXYueG1sUEsFBgAAAAAEAAQA&#10;8wAAAOgFAAAAAA==&#10;" stroked="f">
          <v:textbox style="mso-next-textbox:#Text Box 4">
            <w:txbxContent>
              <w:p w:rsidR="0097276B" w:rsidRPr="00773F09" w:rsidRDefault="0097276B"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المغرب</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w:t>
                </w:r>
                <w:r w:rsidR="009C7695">
                  <w:rPr>
                    <w:rFonts w:ascii="Arial" w:hAnsi="Arial" w:cs="Arial"/>
                    <w:color w:val="993366"/>
                    <w:sz w:val="20"/>
                    <w:szCs w:val="20"/>
                    <w:lang w:bidi="ar-MA"/>
                  </w:rPr>
                  <w:t xml:space="preserve"> : </w:t>
                </w:r>
              </w:p>
            </w:txbxContent>
          </v:textbox>
        </v:shape>
      </w:pict>
    </w:r>
    <w:r>
      <w:rPr>
        <w:noProof/>
      </w:rPr>
      <w:pict>
        <v:shape id="Text Box 7" o:spid="_x0000_s204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97276B" w:rsidRPr="00350C40" w:rsidRDefault="0097276B"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BF1" w:rsidRDefault="000F7BF1">
      <w:r>
        <w:separator/>
      </w:r>
    </w:p>
  </w:footnote>
  <w:footnote w:type="continuationSeparator" w:id="1">
    <w:p w:rsidR="000F7BF1" w:rsidRDefault="000F7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CA7465"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activeWritingStyle w:appName="MSWord" w:lang="ar-MA" w:vendorID="64" w:dllVersion="131078"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39938"/>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B3"/>
    <w:rsid w:val="00002878"/>
    <w:rsid w:val="00002CA4"/>
    <w:rsid w:val="00003123"/>
    <w:rsid w:val="00003529"/>
    <w:rsid w:val="00003781"/>
    <w:rsid w:val="000037BD"/>
    <w:rsid w:val="00003B57"/>
    <w:rsid w:val="0000471A"/>
    <w:rsid w:val="0000510A"/>
    <w:rsid w:val="00005213"/>
    <w:rsid w:val="00006110"/>
    <w:rsid w:val="00006244"/>
    <w:rsid w:val="000064D1"/>
    <w:rsid w:val="00006EB1"/>
    <w:rsid w:val="00006EB7"/>
    <w:rsid w:val="00006EDF"/>
    <w:rsid w:val="00007079"/>
    <w:rsid w:val="00007544"/>
    <w:rsid w:val="00007945"/>
    <w:rsid w:val="00007F2B"/>
    <w:rsid w:val="0001024A"/>
    <w:rsid w:val="00010615"/>
    <w:rsid w:val="00010C4A"/>
    <w:rsid w:val="00010FFC"/>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013"/>
    <w:rsid w:val="000223AA"/>
    <w:rsid w:val="000223DD"/>
    <w:rsid w:val="0002259B"/>
    <w:rsid w:val="000229BA"/>
    <w:rsid w:val="0002327D"/>
    <w:rsid w:val="00024095"/>
    <w:rsid w:val="00024268"/>
    <w:rsid w:val="0002444F"/>
    <w:rsid w:val="00024574"/>
    <w:rsid w:val="000245ED"/>
    <w:rsid w:val="0002477A"/>
    <w:rsid w:val="000247DC"/>
    <w:rsid w:val="00024901"/>
    <w:rsid w:val="00024945"/>
    <w:rsid w:val="00024B06"/>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99D"/>
    <w:rsid w:val="00031B9A"/>
    <w:rsid w:val="00031D25"/>
    <w:rsid w:val="00032582"/>
    <w:rsid w:val="00032899"/>
    <w:rsid w:val="00032E99"/>
    <w:rsid w:val="0003300A"/>
    <w:rsid w:val="00033123"/>
    <w:rsid w:val="0003349D"/>
    <w:rsid w:val="00033F19"/>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6CA6"/>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A2A"/>
    <w:rsid w:val="00044A9F"/>
    <w:rsid w:val="00044D29"/>
    <w:rsid w:val="00044D54"/>
    <w:rsid w:val="00044F23"/>
    <w:rsid w:val="00044FEE"/>
    <w:rsid w:val="0004531B"/>
    <w:rsid w:val="0004533B"/>
    <w:rsid w:val="00045461"/>
    <w:rsid w:val="00045579"/>
    <w:rsid w:val="0004624E"/>
    <w:rsid w:val="00046322"/>
    <w:rsid w:val="00046404"/>
    <w:rsid w:val="000464D3"/>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6DE"/>
    <w:rsid w:val="000568AD"/>
    <w:rsid w:val="00056FFA"/>
    <w:rsid w:val="000570B2"/>
    <w:rsid w:val="0005775E"/>
    <w:rsid w:val="000579D0"/>
    <w:rsid w:val="00057B97"/>
    <w:rsid w:val="000601D4"/>
    <w:rsid w:val="000602E9"/>
    <w:rsid w:val="00060321"/>
    <w:rsid w:val="00060436"/>
    <w:rsid w:val="00060601"/>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3F7"/>
    <w:rsid w:val="0006348D"/>
    <w:rsid w:val="0006383C"/>
    <w:rsid w:val="00064386"/>
    <w:rsid w:val="0006442F"/>
    <w:rsid w:val="00064B5C"/>
    <w:rsid w:val="00064BCC"/>
    <w:rsid w:val="0006553F"/>
    <w:rsid w:val="00065712"/>
    <w:rsid w:val="000658EF"/>
    <w:rsid w:val="00065935"/>
    <w:rsid w:val="00065F87"/>
    <w:rsid w:val="00065FE2"/>
    <w:rsid w:val="00066303"/>
    <w:rsid w:val="00066C89"/>
    <w:rsid w:val="00066D6B"/>
    <w:rsid w:val="00066E4B"/>
    <w:rsid w:val="000671B0"/>
    <w:rsid w:val="000674D7"/>
    <w:rsid w:val="00070037"/>
    <w:rsid w:val="00070595"/>
    <w:rsid w:val="00070861"/>
    <w:rsid w:val="00071EFF"/>
    <w:rsid w:val="000721C3"/>
    <w:rsid w:val="00072320"/>
    <w:rsid w:val="000723B5"/>
    <w:rsid w:val="000728D2"/>
    <w:rsid w:val="000728FA"/>
    <w:rsid w:val="00072B60"/>
    <w:rsid w:val="00072B88"/>
    <w:rsid w:val="00072EBF"/>
    <w:rsid w:val="000730EC"/>
    <w:rsid w:val="000732CB"/>
    <w:rsid w:val="0007340C"/>
    <w:rsid w:val="00073805"/>
    <w:rsid w:val="00074130"/>
    <w:rsid w:val="00074314"/>
    <w:rsid w:val="00074401"/>
    <w:rsid w:val="00074FD0"/>
    <w:rsid w:val="00074FF0"/>
    <w:rsid w:val="000754E3"/>
    <w:rsid w:val="00075616"/>
    <w:rsid w:val="00075B34"/>
    <w:rsid w:val="00075C38"/>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4CD"/>
    <w:rsid w:val="00082561"/>
    <w:rsid w:val="000827BA"/>
    <w:rsid w:val="00082856"/>
    <w:rsid w:val="00082F34"/>
    <w:rsid w:val="000832C9"/>
    <w:rsid w:val="0008339B"/>
    <w:rsid w:val="0008388A"/>
    <w:rsid w:val="000839B9"/>
    <w:rsid w:val="000842CE"/>
    <w:rsid w:val="000847F4"/>
    <w:rsid w:val="0008484E"/>
    <w:rsid w:val="000848D2"/>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0ED"/>
    <w:rsid w:val="000913B3"/>
    <w:rsid w:val="00091532"/>
    <w:rsid w:val="00091A3B"/>
    <w:rsid w:val="00091D36"/>
    <w:rsid w:val="000921CD"/>
    <w:rsid w:val="00092466"/>
    <w:rsid w:val="00092EFE"/>
    <w:rsid w:val="000931A9"/>
    <w:rsid w:val="000931F8"/>
    <w:rsid w:val="000935C8"/>
    <w:rsid w:val="00093B91"/>
    <w:rsid w:val="00093F9E"/>
    <w:rsid w:val="00094498"/>
    <w:rsid w:val="00094655"/>
    <w:rsid w:val="00094694"/>
    <w:rsid w:val="00094710"/>
    <w:rsid w:val="00094806"/>
    <w:rsid w:val="0009549D"/>
    <w:rsid w:val="0009560D"/>
    <w:rsid w:val="00095E4E"/>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183"/>
    <w:rsid w:val="000B01F4"/>
    <w:rsid w:val="000B0626"/>
    <w:rsid w:val="000B07C1"/>
    <w:rsid w:val="000B08E9"/>
    <w:rsid w:val="000B091D"/>
    <w:rsid w:val="000B0F43"/>
    <w:rsid w:val="000B0F81"/>
    <w:rsid w:val="000B106E"/>
    <w:rsid w:val="000B12C2"/>
    <w:rsid w:val="000B1319"/>
    <w:rsid w:val="000B1DE6"/>
    <w:rsid w:val="000B241E"/>
    <w:rsid w:val="000B2498"/>
    <w:rsid w:val="000B28B6"/>
    <w:rsid w:val="000B2A3E"/>
    <w:rsid w:val="000B2C49"/>
    <w:rsid w:val="000B2C65"/>
    <w:rsid w:val="000B3183"/>
    <w:rsid w:val="000B31FB"/>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4E56"/>
    <w:rsid w:val="000C509F"/>
    <w:rsid w:val="000C50CD"/>
    <w:rsid w:val="000C52F2"/>
    <w:rsid w:val="000C52FB"/>
    <w:rsid w:val="000C544D"/>
    <w:rsid w:val="000C55E1"/>
    <w:rsid w:val="000C5C87"/>
    <w:rsid w:val="000C5E10"/>
    <w:rsid w:val="000C5E54"/>
    <w:rsid w:val="000C6219"/>
    <w:rsid w:val="000C672C"/>
    <w:rsid w:val="000C68E3"/>
    <w:rsid w:val="000C69DF"/>
    <w:rsid w:val="000C6BAB"/>
    <w:rsid w:val="000C6ED9"/>
    <w:rsid w:val="000C7682"/>
    <w:rsid w:val="000C76B5"/>
    <w:rsid w:val="000C7A76"/>
    <w:rsid w:val="000C7E13"/>
    <w:rsid w:val="000D0202"/>
    <w:rsid w:val="000D04BB"/>
    <w:rsid w:val="000D0544"/>
    <w:rsid w:val="000D0EDD"/>
    <w:rsid w:val="000D13F1"/>
    <w:rsid w:val="000D1406"/>
    <w:rsid w:val="000D1585"/>
    <w:rsid w:val="000D1756"/>
    <w:rsid w:val="000D19DC"/>
    <w:rsid w:val="000D1CBD"/>
    <w:rsid w:val="000D1D9A"/>
    <w:rsid w:val="000D1F90"/>
    <w:rsid w:val="000D25AF"/>
    <w:rsid w:val="000D2930"/>
    <w:rsid w:val="000D2EA1"/>
    <w:rsid w:val="000D354F"/>
    <w:rsid w:val="000D3623"/>
    <w:rsid w:val="000D3736"/>
    <w:rsid w:val="000D3FC6"/>
    <w:rsid w:val="000D403A"/>
    <w:rsid w:val="000D4277"/>
    <w:rsid w:val="000D4B12"/>
    <w:rsid w:val="000D5297"/>
    <w:rsid w:val="000D53E5"/>
    <w:rsid w:val="000D57C6"/>
    <w:rsid w:val="000D595F"/>
    <w:rsid w:val="000D5971"/>
    <w:rsid w:val="000D6113"/>
    <w:rsid w:val="000D6400"/>
    <w:rsid w:val="000D6907"/>
    <w:rsid w:val="000D6980"/>
    <w:rsid w:val="000D6F0F"/>
    <w:rsid w:val="000D6F67"/>
    <w:rsid w:val="000D6F73"/>
    <w:rsid w:val="000D6F94"/>
    <w:rsid w:val="000D7304"/>
    <w:rsid w:val="000D75CE"/>
    <w:rsid w:val="000D7611"/>
    <w:rsid w:val="000D7ACC"/>
    <w:rsid w:val="000D7B58"/>
    <w:rsid w:val="000D7B8B"/>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3E1"/>
    <w:rsid w:val="000F3768"/>
    <w:rsid w:val="000F3899"/>
    <w:rsid w:val="000F4256"/>
    <w:rsid w:val="000F42B2"/>
    <w:rsid w:val="000F4582"/>
    <w:rsid w:val="000F476D"/>
    <w:rsid w:val="000F605C"/>
    <w:rsid w:val="000F64F3"/>
    <w:rsid w:val="000F6533"/>
    <w:rsid w:val="000F6A4A"/>
    <w:rsid w:val="000F6D6C"/>
    <w:rsid w:val="000F6E2A"/>
    <w:rsid w:val="000F6E40"/>
    <w:rsid w:val="000F7023"/>
    <w:rsid w:val="000F765F"/>
    <w:rsid w:val="000F76C6"/>
    <w:rsid w:val="000F7A90"/>
    <w:rsid w:val="000F7BF1"/>
    <w:rsid w:val="000F7C56"/>
    <w:rsid w:val="00100069"/>
    <w:rsid w:val="0010029B"/>
    <w:rsid w:val="00100944"/>
    <w:rsid w:val="00100AF5"/>
    <w:rsid w:val="00100CF6"/>
    <w:rsid w:val="0010121C"/>
    <w:rsid w:val="0010176B"/>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4A59"/>
    <w:rsid w:val="00105259"/>
    <w:rsid w:val="00105452"/>
    <w:rsid w:val="0010548F"/>
    <w:rsid w:val="00105497"/>
    <w:rsid w:val="001056ED"/>
    <w:rsid w:val="0010587F"/>
    <w:rsid w:val="001063C7"/>
    <w:rsid w:val="00106B8D"/>
    <w:rsid w:val="00106FC0"/>
    <w:rsid w:val="00107113"/>
    <w:rsid w:val="0010714B"/>
    <w:rsid w:val="00107170"/>
    <w:rsid w:val="00107751"/>
    <w:rsid w:val="00107A4F"/>
    <w:rsid w:val="0011075B"/>
    <w:rsid w:val="00110AD7"/>
    <w:rsid w:val="00110B8D"/>
    <w:rsid w:val="00110C63"/>
    <w:rsid w:val="0011192F"/>
    <w:rsid w:val="00111A12"/>
    <w:rsid w:val="00111B36"/>
    <w:rsid w:val="00111FE3"/>
    <w:rsid w:val="0011249B"/>
    <w:rsid w:val="0011266E"/>
    <w:rsid w:val="00113142"/>
    <w:rsid w:val="001134AF"/>
    <w:rsid w:val="00113928"/>
    <w:rsid w:val="00113BA3"/>
    <w:rsid w:val="00113D02"/>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5E"/>
    <w:rsid w:val="00132DD9"/>
    <w:rsid w:val="00132F46"/>
    <w:rsid w:val="001330FB"/>
    <w:rsid w:val="00133181"/>
    <w:rsid w:val="001334EE"/>
    <w:rsid w:val="00133879"/>
    <w:rsid w:val="0013390F"/>
    <w:rsid w:val="00133A30"/>
    <w:rsid w:val="00133C95"/>
    <w:rsid w:val="001343D8"/>
    <w:rsid w:val="00134611"/>
    <w:rsid w:val="001348AD"/>
    <w:rsid w:val="0013497A"/>
    <w:rsid w:val="00134ACB"/>
    <w:rsid w:val="0013515A"/>
    <w:rsid w:val="0013554E"/>
    <w:rsid w:val="00135840"/>
    <w:rsid w:val="00135CDC"/>
    <w:rsid w:val="00135E71"/>
    <w:rsid w:val="00136243"/>
    <w:rsid w:val="001363AC"/>
    <w:rsid w:val="001364F4"/>
    <w:rsid w:val="001365F9"/>
    <w:rsid w:val="00136AE5"/>
    <w:rsid w:val="00136E62"/>
    <w:rsid w:val="00136E6A"/>
    <w:rsid w:val="00136F4D"/>
    <w:rsid w:val="00137169"/>
    <w:rsid w:val="00137652"/>
    <w:rsid w:val="001379C2"/>
    <w:rsid w:val="00137BD3"/>
    <w:rsid w:val="00137CAD"/>
    <w:rsid w:val="00137D8F"/>
    <w:rsid w:val="00137FF2"/>
    <w:rsid w:val="00140182"/>
    <w:rsid w:val="001404C2"/>
    <w:rsid w:val="00140CD2"/>
    <w:rsid w:val="00140E1A"/>
    <w:rsid w:val="00141170"/>
    <w:rsid w:val="00141592"/>
    <w:rsid w:val="00141788"/>
    <w:rsid w:val="001417D4"/>
    <w:rsid w:val="00141D26"/>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095"/>
    <w:rsid w:val="001522F1"/>
    <w:rsid w:val="001525A5"/>
    <w:rsid w:val="001525CA"/>
    <w:rsid w:val="00152858"/>
    <w:rsid w:val="001529A7"/>
    <w:rsid w:val="001534CE"/>
    <w:rsid w:val="00153A6D"/>
    <w:rsid w:val="00153DC3"/>
    <w:rsid w:val="00153DC7"/>
    <w:rsid w:val="001541B1"/>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6D6D"/>
    <w:rsid w:val="001574BF"/>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F02"/>
    <w:rsid w:val="001640A8"/>
    <w:rsid w:val="001640AC"/>
    <w:rsid w:val="00164E14"/>
    <w:rsid w:val="0016504E"/>
    <w:rsid w:val="00165D57"/>
    <w:rsid w:val="0016600B"/>
    <w:rsid w:val="0016605D"/>
    <w:rsid w:val="00166479"/>
    <w:rsid w:val="0016658F"/>
    <w:rsid w:val="001666F0"/>
    <w:rsid w:val="00167CD8"/>
    <w:rsid w:val="00167F77"/>
    <w:rsid w:val="001704B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6FC3"/>
    <w:rsid w:val="00177956"/>
    <w:rsid w:val="00177BC9"/>
    <w:rsid w:val="00177C97"/>
    <w:rsid w:val="00177EC0"/>
    <w:rsid w:val="0018006D"/>
    <w:rsid w:val="00180277"/>
    <w:rsid w:val="001818AB"/>
    <w:rsid w:val="00181EFF"/>
    <w:rsid w:val="0018221C"/>
    <w:rsid w:val="0018259A"/>
    <w:rsid w:val="00182841"/>
    <w:rsid w:val="001828C4"/>
    <w:rsid w:val="00182DF2"/>
    <w:rsid w:val="00182DF5"/>
    <w:rsid w:val="00183006"/>
    <w:rsid w:val="00183325"/>
    <w:rsid w:val="001835A9"/>
    <w:rsid w:val="00183612"/>
    <w:rsid w:val="001839FB"/>
    <w:rsid w:val="0018413F"/>
    <w:rsid w:val="0018461F"/>
    <w:rsid w:val="00185BC2"/>
    <w:rsid w:val="00185D58"/>
    <w:rsid w:val="00185D73"/>
    <w:rsid w:val="0018601D"/>
    <w:rsid w:val="00186D74"/>
    <w:rsid w:val="00186DD8"/>
    <w:rsid w:val="00186E82"/>
    <w:rsid w:val="001873B4"/>
    <w:rsid w:val="00187BC3"/>
    <w:rsid w:val="00190068"/>
    <w:rsid w:val="0019029B"/>
    <w:rsid w:val="00190A05"/>
    <w:rsid w:val="00190FF5"/>
    <w:rsid w:val="0019122F"/>
    <w:rsid w:val="0019172A"/>
    <w:rsid w:val="00191FD1"/>
    <w:rsid w:val="00192295"/>
    <w:rsid w:val="00193188"/>
    <w:rsid w:val="00193485"/>
    <w:rsid w:val="0019380C"/>
    <w:rsid w:val="00193D92"/>
    <w:rsid w:val="001941E5"/>
    <w:rsid w:val="00194390"/>
    <w:rsid w:val="00194927"/>
    <w:rsid w:val="00194B01"/>
    <w:rsid w:val="00194FAC"/>
    <w:rsid w:val="00195392"/>
    <w:rsid w:val="0019592D"/>
    <w:rsid w:val="00196310"/>
    <w:rsid w:val="001969FA"/>
    <w:rsid w:val="00196CF2"/>
    <w:rsid w:val="00196FED"/>
    <w:rsid w:val="0019727D"/>
    <w:rsid w:val="001A037A"/>
    <w:rsid w:val="001A0449"/>
    <w:rsid w:val="001A075E"/>
    <w:rsid w:val="001A1A9C"/>
    <w:rsid w:val="001A1B4C"/>
    <w:rsid w:val="001A1BE0"/>
    <w:rsid w:val="001A3011"/>
    <w:rsid w:val="001A309F"/>
    <w:rsid w:val="001A33DE"/>
    <w:rsid w:val="001A3C55"/>
    <w:rsid w:val="001A3E80"/>
    <w:rsid w:val="001A4339"/>
    <w:rsid w:val="001A447C"/>
    <w:rsid w:val="001A4A63"/>
    <w:rsid w:val="001A4DC4"/>
    <w:rsid w:val="001A4FEF"/>
    <w:rsid w:val="001A5156"/>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AEF"/>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336"/>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687"/>
    <w:rsid w:val="001C38C6"/>
    <w:rsid w:val="001C3920"/>
    <w:rsid w:val="001C393F"/>
    <w:rsid w:val="001C396D"/>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D0C"/>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DF2"/>
    <w:rsid w:val="001E3E88"/>
    <w:rsid w:val="001E457D"/>
    <w:rsid w:val="001E45D1"/>
    <w:rsid w:val="001E46D8"/>
    <w:rsid w:val="001E4A5F"/>
    <w:rsid w:val="001E4AC2"/>
    <w:rsid w:val="001E5579"/>
    <w:rsid w:val="001E5C77"/>
    <w:rsid w:val="001E5D17"/>
    <w:rsid w:val="001E6122"/>
    <w:rsid w:val="001E6432"/>
    <w:rsid w:val="001E7076"/>
    <w:rsid w:val="001E70D5"/>
    <w:rsid w:val="001E728E"/>
    <w:rsid w:val="001E75BA"/>
    <w:rsid w:val="001E7BE4"/>
    <w:rsid w:val="001E7E56"/>
    <w:rsid w:val="001F061C"/>
    <w:rsid w:val="001F0B5C"/>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836"/>
    <w:rsid w:val="001F4B9B"/>
    <w:rsid w:val="001F4E0B"/>
    <w:rsid w:val="001F4F2A"/>
    <w:rsid w:val="001F54B2"/>
    <w:rsid w:val="001F576A"/>
    <w:rsid w:val="001F5D94"/>
    <w:rsid w:val="001F632E"/>
    <w:rsid w:val="001F67D5"/>
    <w:rsid w:val="001F69CF"/>
    <w:rsid w:val="001F6DCA"/>
    <w:rsid w:val="001F6EFC"/>
    <w:rsid w:val="001F6F75"/>
    <w:rsid w:val="001F6F8A"/>
    <w:rsid w:val="001F7291"/>
    <w:rsid w:val="001F74A8"/>
    <w:rsid w:val="001F760B"/>
    <w:rsid w:val="001F7C00"/>
    <w:rsid w:val="0020014E"/>
    <w:rsid w:val="00200A13"/>
    <w:rsid w:val="00200AB3"/>
    <w:rsid w:val="00200C0E"/>
    <w:rsid w:val="00200D02"/>
    <w:rsid w:val="002015A8"/>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EF4"/>
    <w:rsid w:val="00204F0A"/>
    <w:rsid w:val="00205257"/>
    <w:rsid w:val="0020543C"/>
    <w:rsid w:val="00205484"/>
    <w:rsid w:val="00205A6A"/>
    <w:rsid w:val="002062EB"/>
    <w:rsid w:val="002063A8"/>
    <w:rsid w:val="00206591"/>
    <w:rsid w:val="00206659"/>
    <w:rsid w:val="00206B20"/>
    <w:rsid w:val="00206BAE"/>
    <w:rsid w:val="00206EAD"/>
    <w:rsid w:val="00207097"/>
    <w:rsid w:val="002076B5"/>
    <w:rsid w:val="002078F3"/>
    <w:rsid w:val="0021019B"/>
    <w:rsid w:val="00210221"/>
    <w:rsid w:val="0021027B"/>
    <w:rsid w:val="002103EF"/>
    <w:rsid w:val="00210504"/>
    <w:rsid w:val="00210576"/>
    <w:rsid w:val="00210C4C"/>
    <w:rsid w:val="0021194C"/>
    <w:rsid w:val="00211A62"/>
    <w:rsid w:val="00211BB6"/>
    <w:rsid w:val="0021248F"/>
    <w:rsid w:val="00212491"/>
    <w:rsid w:val="00213134"/>
    <w:rsid w:val="002134B6"/>
    <w:rsid w:val="00213925"/>
    <w:rsid w:val="002139B6"/>
    <w:rsid w:val="00213B90"/>
    <w:rsid w:val="0021417E"/>
    <w:rsid w:val="00214B72"/>
    <w:rsid w:val="00214F78"/>
    <w:rsid w:val="0021541E"/>
    <w:rsid w:val="002155FC"/>
    <w:rsid w:val="0021573C"/>
    <w:rsid w:val="002157EF"/>
    <w:rsid w:val="0021608C"/>
    <w:rsid w:val="00216D2A"/>
    <w:rsid w:val="00216D9D"/>
    <w:rsid w:val="00217187"/>
    <w:rsid w:val="0021782D"/>
    <w:rsid w:val="00217999"/>
    <w:rsid w:val="0022010C"/>
    <w:rsid w:val="00220131"/>
    <w:rsid w:val="00220549"/>
    <w:rsid w:val="00220739"/>
    <w:rsid w:val="002207AB"/>
    <w:rsid w:val="00220DF6"/>
    <w:rsid w:val="00221087"/>
    <w:rsid w:val="0022116C"/>
    <w:rsid w:val="00221633"/>
    <w:rsid w:val="0022170D"/>
    <w:rsid w:val="00222462"/>
    <w:rsid w:val="002226BF"/>
    <w:rsid w:val="00222936"/>
    <w:rsid w:val="0022299E"/>
    <w:rsid w:val="00223311"/>
    <w:rsid w:val="002235C6"/>
    <w:rsid w:val="00223874"/>
    <w:rsid w:val="00223B71"/>
    <w:rsid w:val="00223D57"/>
    <w:rsid w:val="00223DAD"/>
    <w:rsid w:val="0022444A"/>
    <w:rsid w:val="00224F7F"/>
    <w:rsid w:val="0022525E"/>
    <w:rsid w:val="002255B8"/>
    <w:rsid w:val="00225611"/>
    <w:rsid w:val="0022562A"/>
    <w:rsid w:val="0022597E"/>
    <w:rsid w:val="00226111"/>
    <w:rsid w:val="002267AE"/>
    <w:rsid w:val="00226BDC"/>
    <w:rsid w:val="0022776D"/>
    <w:rsid w:val="00227F0A"/>
    <w:rsid w:val="0023043F"/>
    <w:rsid w:val="0023061A"/>
    <w:rsid w:val="00230C16"/>
    <w:rsid w:val="00230C49"/>
    <w:rsid w:val="00230D38"/>
    <w:rsid w:val="00231293"/>
    <w:rsid w:val="002313AF"/>
    <w:rsid w:val="002315AA"/>
    <w:rsid w:val="002315AE"/>
    <w:rsid w:val="00231716"/>
    <w:rsid w:val="00231757"/>
    <w:rsid w:val="00231990"/>
    <w:rsid w:val="00232628"/>
    <w:rsid w:val="0023289B"/>
    <w:rsid w:val="00232927"/>
    <w:rsid w:val="00232AD6"/>
    <w:rsid w:val="00232C44"/>
    <w:rsid w:val="00232F1C"/>
    <w:rsid w:val="0023322D"/>
    <w:rsid w:val="00233328"/>
    <w:rsid w:val="002333F3"/>
    <w:rsid w:val="002334D2"/>
    <w:rsid w:val="00233515"/>
    <w:rsid w:val="0023373D"/>
    <w:rsid w:val="00233815"/>
    <w:rsid w:val="002339B2"/>
    <w:rsid w:val="00233F72"/>
    <w:rsid w:val="0023442A"/>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FA9"/>
    <w:rsid w:val="00237FD4"/>
    <w:rsid w:val="00240C9A"/>
    <w:rsid w:val="00240CC6"/>
    <w:rsid w:val="00240FBB"/>
    <w:rsid w:val="00241064"/>
    <w:rsid w:val="00241292"/>
    <w:rsid w:val="00241484"/>
    <w:rsid w:val="00241925"/>
    <w:rsid w:val="002419BA"/>
    <w:rsid w:val="00241EFE"/>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A8B"/>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2F77"/>
    <w:rsid w:val="00253159"/>
    <w:rsid w:val="002534FB"/>
    <w:rsid w:val="002538D1"/>
    <w:rsid w:val="0025503A"/>
    <w:rsid w:val="00255615"/>
    <w:rsid w:val="002558CC"/>
    <w:rsid w:val="00256291"/>
    <w:rsid w:val="00256534"/>
    <w:rsid w:val="0025654F"/>
    <w:rsid w:val="002565D7"/>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9C0"/>
    <w:rsid w:val="00263AD6"/>
    <w:rsid w:val="00263C9E"/>
    <w:rsid w:val="00263D87"/>
    <w:rsid w:val="00263F12"/>
    <w:rsid w:val="002640A8"/>
    <w:rsid w:val="00264343"/>
    <w:rsid w:val="0026439C"/>
    <w:rsid w:val="00264435"/>
    <w:rsid w:val="002647E7"/>
    <w:rsid w:val="00264D30"/>
    <w:rsid w:val="00264E4B"/>
    <w:rsid w:val="00265CC9"/>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DCB"/>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58F"/>
    <w:rsid w:val="00281698"/>
    <w:rsid w:val="00281A57"/>
    <w:rsid w:val="00281CA6"/>
    <w:rsid w:val="00282592"/>
    <w:rsid w:val="0028280E"/>
    <w:rsid w:val="0028291C"/>
    <w:rsid w:val="0028297C"/>
    <w:rsid w:val="00282B8C"/>
    <w:rsid w:val="00282BA5"/>
    <w:rsid w:val="00282C9C"/>
    <w:rsid w:val="00282E6D"/>
    <w:rsid w:val="0028307D"/>
    <w:rsid w:val="002832B8"/>
    <w:rsid w:val="00283376"/>
    <w:rsid w:val="00283507"/>
    <w:rsid w:val="00283933"/>
    <w:rsid w:val="00283C27"/>
    <w:rsid w:val="002845B4"/>
    <w:rsid w:val="00284880"/>
    <w:rsid w:val="00284D8F"/>
    <w:rsid w:val="0028501B"/>
    <w:rsid w:val="0028585A"/>
    <w:rsid w:val="00285C4C"/>
    <w:rsid w:val="00285C8D"/>
    <w:rsid w:val="00286104"/>
    <w:rsid w:val="00286107"/>
    <w:rsid w:val="00286457"/>
    <w:rsid w:val="002864D6"/>
    <w:rsid w:val="002867C3"/>
    <w:rsid w:val="0028691E"/>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30"/>
    <w:rsid w:val="0029288F"/>
    <w:rsid w:val="002929DF"/>
    <w:rsid w:val="002932FC"/>
    <w:rsid w:val="002934D2"/>
    <w:rsid w:val="00293C15"/>
    <w:rsid w:val="00293D4A"/>
    <w:rsid w:val="00293ED6"/>
    <w:rsid w:val="002942F2"/>
    <w:rsid w:val="00294367"/>
    <w:rsid w:val="00294424"/>
    <w:rsid w:val="00294B02"/>
    <w:rsid w:val="002950AB"/>
    <w:rsid w:val="00295318"/>
    <w:rsid w:val="002956E1"/>
    <w:rsid w:val="0029579A"/>
    <w:rsid w:val="002958ED"/>
    <w:rsid w:val="00295A86"/>
    <w:rsid w:val="00295A9E"/>
    <w:rsid w:val="00295B5B"/>
    <w:rsid w:val="00295C9F"/>
    <w:rsid w:val="00295CD7"/>
    <w:rsid w:val="00296898"/>
    <w:rsid w:val="00296A74"/>
    <w:rsid w:val="00296C29"/>
    <w:rsid w:val="0029758C"/>
    <w:rsid w:val="0029793C"/>
    <w:rsid w:val="00297ED3"/>
    <w:rsid w:val="002A02B0"/>
    <w:rsid w:val="002A05D8"/>
    <w:rsid w:val="002A0CCC"/>
    <w:rsid w:val="002A1027"/>
    <w:rsid w:val="002A1315"/>
    <w:rsid w:val="002A17AA"/>
    <w:rsid w:val="002A2203"/>
    <w:rsid w:val="002A25B2"/>
    <w:rsid w:val="002A281B"/>
    <w:rsid w:val="002A297C"/>
    <w:rsid w:val="002A2ECE"/>
    <w:rsid w:val="002A30E4"/>
    <w:rsid w:val="002A32AB"/>
    <w:rsid w:val="002A3A04"/>
    <w:rsid w:val="002A40F3"/>
    <w:rsid w:val="002A414D"/>
    <w:rsid w:val="002A4202"/>
    <w:rsid w:val="002A44E8"/>
    <w:rsid w:val="002A4A01"/>
    <w:rsid w:val="002A5048"/>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2B7"/>
    <w:rsid w:val="002B4CFA"/>
    <w:rsid w:val="002B5142"/>
    <w:rsid w:val="002B59B8"/>
    <w:rsid w:val="002B5AF5"/>
    <w:rsid w:val="002B5D9D"/>
    <w:rsid w:val="002B6019"/>
    <w:rsid w:val="002B6423"/>
    <w:rsid w:val="002B644C"/>
    <w:rsid w:val="002B67DF"/>
    <w:rsid w:val="002B6922"/>
    <w:rsid w:val="002B6CD7"/>
    <w:rsid w:val="002B6FC6"/>
    <w:rsid w:val="002B7263"/>
    <w:rsid w:val="002B7742"/>
    <w:rsid w:val="002B7A91"/>
    <w:rsid w:val="002B7E07"/>
    <w:rsid w:val="002C0055"/>
    <w:rsid w:val="002C02CC"/>
    <w:rsid w:val="002C09B2"/>
    <w:rsid w:val="002C0F1C"/>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A0D"/>
    <w:rsid w:val="002D0D03"/>
    <w:rsid w:val="002D1138"/>
    <w:rsid w:val="002D115E"/>
    <w:rsid w:val="002D194F"/>
    <w:rsid w:val="002D1ABE"/>
    <w:rsid w:val="002D1AF1"/>
    <w:rsid w:val="002D1B6F"/>
    <w:rsid w:val="002D1E06"/>
    <w:rsid w:val="002D1FE3"/>
    <w:rsid w:val="002D21E5"/>
    <w:rsid w:val="002D224B"/>
    <w:rsid w:val="002D23D5"/>
    <w:rsid w:val="002D25BE"/>
    <w:rsid w:val="002D26F9"/>
    <w:rsid w:val="002D271E"/>
    <w:rsid w:val="002D2CDD"/>
    <w:rsid w:val="002D2D8B"/>
    <w:rsid w:val="002D31D1"/>
    <w:rsid w:val="002D33BF"/>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E00AA"/>
    <w:rsid w:val="002E0133"/>
    <w:rsid w:val="002E070B"/>
    <w:rsid w:val="002E07D6"/>
    <w:rsid w:val="002E0986"/>
    <w:rsid w:val="002E0A2D"/>
    <w:rsid w:val="002E0B77"/>
    <w:rsid w:val="002E0BDA"/>
    <w:rsid w:val="002E0EAB"/>
    <w:rsid w:val="002E164D"/>
    <w:rsid w:val="002E16E5"/>
    <w:rsid w:val="002E16FB"/>
    <w:rsid w:val="002E1766"/>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675"/>
    <w:rsid w:val="002F0BE2"/>
    <w:rsid w:val="002F0E31"/>
    <w:rsid w:val="002F15E0"/>
    <w:rsid w:val="002F171E"/>
    <w:rsid w:val="002F1787"/>
    <w:rsid w:val="002F1B36"/>
    <w:rsid w:val="002F21D5"/>
    <w:rsid w:val="002F25EC"/>
    <w:rsid w:val="002F28C5"/>
    <w:rsid w:val="002F2C13"/>
    <w:rsid w:val="002F2E3D"/>
    <w:rsid w:val="002F32E7"/>
    <w:rsid w:val="002F356F"/>
    <w:rsid w:val="002F372C"/>
    <w:rsid w:val="002F37C3"/>
    <w:rsid w:val="002F395A"/>
    <w:rsid w:val="002F3B72"/>
    <w:rsid w:val="002F3DD8"/>
    <w:rsid w:val="002F435E"/>
    <w:rsid w:val="002F43B1"/>
    <w:rsid w:val="002F44E9"/>
    <w:rsid w:val="002F4644"/>
    <w:rsid w:val="002F4800"/>
    <w:rsid w:val="002F4874"/>
    <w:rsid w:val="002F49AD"/>
    <w:rsid w:val="002F4DE0"/>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3CB"/>
    <w:rsid w:val="00300A3F"/>
    <w:rsid w:val="00300B1C"/>
    <w:rsid w:val="003010FB"/>
    <w:rsid w:val="00301364"/>
    <w:rsid w:val="003014AC"/>
    <w:rsid w:val="003017FB"/>
    <w:rsid w:val="00301BE0"/>
    <w:rsid w:val="00301D2D"/>
    <w:rsid w:val="00301F32"/>
    <w:rsid w:val="003024DC"/>
    <w:rsid w:val="00302AFC"/>
    <w:rsid w:val="003031AE"/>
    <w:rsid w:val="003032D8"/>
    <w:rsid w:val="00303912"/>
    <w:rsid w:val="0030397E"/>
    <w:rsid w:val="00303B25"/>
    <w:rsid w:val="00303DFC"/>
    <w:rsid w:val="00303F4A"/>
    <w:rsid w:val="00303F6F"/>
    <w:rsid w:val="003043F8"/>
    <w:rsid w:val="00304CBB"/>
    <w:rsid w:val="00305641"/>
    <w:rsid w:val="00305C04"/>
    <w:rsid w:val="00305D9C"/>
    <w:rsid w:val="0030605C"/>
    <w:rsid w:val="00306B9D"/>
    <w:rsid w:val="00306D78"/>
    <w:rsid w:val="00306E33"/>
    <w:rsid w:val="00307E8D"/>
    <w:rsid w:val="0031062E"/>
    <w:rsid w:val="00310CC9"/>
    <w:rsid w:val="003111EE"/>
    <w:rsid w:val="00311556"/>
    <w:rsid w:val="003118AC"/>
    <w:rsid w:val="003118AF"/>
    <w:rsid w:val="00311AA0"/>
    <w:rsid w:val="00311DEA"/>
    <w:rsid w:val="003121A0"/>
    <w:rsid w:val="00312237"/>
    <w:rsid w:val="00312338"/>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1028"/>
    <w:rsid w:val="00321061"/>
    <w:rsid w:val="003210B5"/>
    <w:rsid w:val="0032191A"/>
    <w:rsid w:val="00321991"/>
    <w:rsid w:val="00321A72"/>
    <w:rsid w:val="00321E42"/>
    <w:rsid w:val="00321FC9"/>
    <w:rsid w:val="003227A2"/>
    <w:rsid w:val="00322AF4"/>
    <w:rsid w:val="0032376B"/>
    <w:rsid w:val="00323A39"/>
    <w:rsid w:val="00323CF1"/>
    <w:rsid w:val="00323F5F"/>
    <w:rsid w:val="0032434D"/>
    <w:rsid w:val="003243B5"/>
    <w:rsid w:val="003244DB"/>
    <w:rsid w:val="00324633"/>
    <w:rsid w:val="003249E4"/>
    <w:rsid w:val="00324D5E"/>
    <w:rsid w:val="003250AB"/>
    <w:rsid w:val="003254A9"/>
    <w:rsid w:val="003258E3"/>
    <w:rsid w:val="003259D2"/>
    <w:rsid w:val="003259FA"/>
    <w:rsid w:val="0032621B"/>
    <w:rsid w:val="0032628B"/>
    <w:rsid w:val="00326408"/>
    <w:rsid w:val="00326623"/>
    <w:rsid w:val="00326824"/>
    <w:rsid w:val="0032687F"/>
    <w:rsid w:val="0032689C"/>
    <w:rsid w:val="00326B38"/>
    <w:rsid w:val="00326BA1"/>
    <w:rsid w:val="00326D98"/>
    <w:rsid w:val="00326FCA"/>
    <w:rsid w:val="00327972"/>
    <w:rsid w:val="00327DAD"/>
    <w:rsid w:val="003304A6"/>
    <w:rsid w:val="00330C4D"/>
    <w:rsid w:val="00331569"/>
    <w:rsid w:val="00331693"/>
    <w:rsid w:val="003316B0"/>
    <w:rsid w:val="0033179B"/>
    <w:rsid w:val="003323DB"/>
    <w:rsid w:val="00332422"/>
    <w:rsid w:val="00332D84"/>
    <w:rsid w:val="003331B9"/>
    <w:rsid w:val="0033332D"/>
    <w:rsid w:val="00333418"/>
    <w:rsid w:val="003339D9"/>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9DB"/>
    <w:rsid w:val="00343A6D"/>
    <w:rsid w:val="0034430A"/>
    <w:rsid w:val="003446D7"/>
    <w:rsid w:val="003449BA"/>
    <w:rsid w:val="00344A6C"/>
    <w:rsid w:val="00344ABB"/>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3128"/>
    <w:rsid w:val="00353517"/>
    <w:rsid w:val="0035366C"/>
    <w:rsid w:val="0035465E"/>
    <w:rsid w:val="00354790"/>
    <w:rsid w:val="00354A56"/>
    <w:rsid w:val="00354CDC"/>
    <w:rsid w:val="00354E8B"/>
    <w:rsid w:val="003550E7"/>
    <w:rsid w:val="00355163"/>
    <w:rsid w:val="00355262"/>
    <w:rsid w:val="003553D7"/>
    <w:rsid w:val="003557D2"/>
    <w:rsid w:val="003559B6"/>
    <w:rsid w:val="00355DAB"/>
    <w:rsid w:val="0035630C"/>
    <w:rsid w:val="00356BE4"/>
    <w:rsid w:val="00356D00"/>
    <w:rsid w:val="0035706C"/>
    <w:rsid w:val="00357164"/>
    <w:rsid w:val="0035718B"/>
    <w:rsid w:val="00360207"/>
    <w:rsid w:val="00360296"/>
    <w:rsid w:val="003605CF"/>
    <w:rsid w:val="00360732"/>
    <w:rsid w:val="003608E6"/>
    <w:rsid w:val="00360B71"/>
    <w:rsid w:val="00360CB0"/>
    <w:rsid w:val="003616B6"/>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6E1C"/>
    <w:rsid w:val="003670A0"/>
    <w:rsid w:val="003671BE"/>
    <w:rsid w:val="0036767B"/>
    <w:rsid w:val="0037024F"/>
    <w:rsid w:val="00370A87"/>
    <w:rsid w:val="00370DBC"/>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B07"/>
    <w:rsid w:val="00377D63"/>
    <w:rsid w:val="00380326"/>
    <w:rsid w:val="00380347"/>
    <w:rsid w:val="00380572"/>
    <w:rsid w:val="00380605"/>
    <w:rsid w:val="00380611"/>
    <w:rsid w:val="003808E5"/>
    <w:rsid w:val="00380A4A"/>
    <w:rsid w:val="003810A0"/>
    <w:rsid w:val="003814FD"/>
    <w:rsid w:val="00381A1C"/>
    <w:rsid w:val="00381EEE"/>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5013"/>
    <w:rsid w:val="00385A65"/>
    <w:rsid w:val="00385FA7"/>
    <w:rsid w:val="00386634"/>
    <w:rsid w:val="0038690B"/>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6EE"/>
    <w:rsid w:val="00393B90"/>
    <w:rsid w:val="00393D84"/>
    <w:rsid w:val="00393DF4"/>
    <w:rsid w:val="00393EF8"/>
    <w:rsid w:val="00394336"/>
    <w:rsid w:val="003945AC"/>
    <w:rsid w:val="00394B80"/>
    <w:rsid w:val="0039595A"/>
    <w:rsid w:val="00395A2B"/>
    <w:rsid w:val="00396D01"/>
    <w:rsid w:val="00396DD4"/>
    <w:rsid w:val="00397186"/>
    <w:rsid w:val="00397C32"/>
    <w:rsid w:val="00397F3B"/>
    <w:rsid w:val="003A0007"/>
    <w:rsid w:val="003A015F"/>
    <w:rsid w:val="003A0651"/>
    <w:rsid w:val="003A068E"/>
    <w:rsid w:val="003A0DCE"/>
    <w:rsid w:val="003A0E01"/>
    <w:rsid w:val="003A0E3A"/>
    <w:rsid w:val="003A1006"/>
    <w:rsid w:val="003A14B5"/>
    <w:rsid w:val="003A18EE"/>
    <w:rsid w:val="003A1E9A"/>
    <w:rsid w:val="003A2191"/>
    <w:rsid w:val="003A240E"/>
    <w:rsid w:val="003A2441"/>
    <w:rsid w:val="003A24A1"/>
    <w:rsid w:val="003A2617"/>
    <w:rsid w:val="003A2864"/>
    <w:rsid w:val="003A2B7E"/>
    <w:rsid w:val="003A2B8C"/>
    <w:rsid w:val="003A3058"/>
    <w:rsid w:val="003A326A"/>
    <w:rsid w:val="003A38B6"/>
    <w:rsid w:val="003A3B82"/>
    <w:rsid w:val="003A4060"/>
    <w:rsid w:val="003A419F"/>
    <w:rsid w:val="003A41D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A7F5A"/>
    <w:rsid w:val="003B022D"/>
    <w:rsid w:val="003B029A"/>
    <w:rsid w:val="003B09E5"/>
    <w:rsid w:val="003B09EF"/>
    <w:rsid w:val="003B12E7"/>
    <w:rsid w:val="003B1A1F"/>
    <w:rsid w:val="003B1A56"/>
    <w:rsid w:val="003B1AFF"/>
    <w:rsid w:val="003B220F"/>
    <w:rsid w:val="003B2761"/>
    <w:rsid w:val="003B2E7A"/>
    <w:rsid w:val="003B2F6E"/>
    <w:rsid w:val="003B2F78"/>
    <w:rsid w:val="003B3913"/>
    <w:rsid w:val="003B3BE1"/>
    <w:rsid w:val="003B3BF0"/>
    <w:rsid w:val="003B3C18"/>
    <w:rsid w:val="003B3E4B"/>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4D6"/>
    <w:rsid w:val="003C0557"/>
    <w:rsid w:val="003C0559"/>
    <w:rsid w:val="003C081B"/>
    <w:rsid w:val="003C119B"/>
    <w:rsid w:val="003C1975"/>
    <w:rsid w:val="003C29C0"/>
    <w:rsid w:val="003C2B72"/>
    <w:rsid w:val="003C2E24"/>
    <w:rsid w:val="003C30C8"/>
    <w:rsid w:val="003C3132"/>
    <w:rsid w:val="003C357A"/>
    <w:rsid w:val="003C3D34"/>
    <w:rsid w:val="003C42AE"/>
    <w:rsid w:val="003C441B"/>
    <w:rsid w:val="003C4661"/>
    <w:rsid w:val="003C4F40"/>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206"/>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587"/>
    <w:rsid w:val="003D2643"/>
    <w:rsid w:val="003D28BE"/>
    <w:rsid w:val="003D30DB"/>
    <w:rsid w:val="003D312F"/>
    <w:rsid w:val="003D31DC"/>
    <w:rsid w:val="003D3A90"/>
    <w:rsid w:val="003D3B62"/>
    <w:rsid w:val="003D3DB7"/>
    <w:rsid w:val="003D3F77"/>
    <w:rsid w:val="003D4283"/>
    <w:rsid w:val="003D4918"/>
    <w:rsid w:val="003D4A00"/>
    <w:rsid w:val="003D4D47"/>
    <w:rsid w:val="003D501D"/>
    <w:rsid w:val="003D534E"/>
    <w:rsid w:val="003D602D"/>
    <w:rsid w:val="003D64AD"/>
    <w:rsid w:val="003D64B7"/>
    <w:rsid w:val="003D6737"/>
    <w:rsid w:val="003D6EF6"/>
    <w:rsid w:val="003D706E"/>
    <w:rsid w:val="003D7226"/>
    <w:rsid w:val="003D7869"/>
    <w:rsid w:val="003E0073"/>
    <w:rsid w:val="003E0947"/>
    <w:rsid w:val="003E1216"/>
    <w:rsid w:val="003E137C"/>
    <w:rsid w:val="003E1380"/>
    <w:rsid w:val="003E15E5"/>
    <w:rsid w:val="003E1A40"/>
    <w:rsid w:val="003E1AD6"/>
    <w:rsid w:val="003E1CB0"/>
    <w:rsid w:val="003E1CF4"/>
    <w:rsid w:val="003E1E85"/>
    <w:rsid w:val="003E208F"/>
    <w:rsid w:val="003E2190"/>
    <w:rsid w:val="003E2641"/>
    <w:rsid w:val="003E2D4B"/>
    <w:rsid w:val="003E3169"/>
    <w:rsid w:val="003E3929"/>
    <w:rsid w:val="003E3BFB"/>
    <w:rsid w:val="003E3CCF"/>
    <w:rsid w:val="003E3D8C"/>
    <w:rsid w:val="003E424F"/>
    <w:rsid w:val="003E43BB"/>
    <w:rsid w:val="003E44E7"/>
    <w:rsid w:val="003E4C2D"/>
    <w:rsid w:val="003E51D3"/>
    <w:rsid w:val="003E53D9"/>
    <w:rsid w:val="003E5425"/>
    <w:rsid w:val="003E5DDB"/>
    <w:rsid w:val="003E65BF"/>
    <w:rsid w:val="003E6DA1"/>
    <w:rsid w:val="003E705C"/>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33"/>
    <w:rsid w:val="003F29F2"/>
    <w:rsid w:val="003F2D72"/>
    <w:rsid w:val="003F2E24"/>
    <w:rsid w:val="003F33B2"/>
    <w:rsid w:val="003F3A5C"/>
    <w:rsid w:val="003F3BD3"/>
    <w:rsid w:val="003F3D2B"/>
    <w:rsid w:val="003F46F3"/>
    <w:rsid w:val="003F47BC"/>
    <w:rsid w:val="003F4B55"/>
    <w:rsid w:val="003F4C2E"/>
    <w:rsid w:val="003F5197"/>
    <w:rsid w:val="003F5AE6"/>
    <w:rsid w:val="003F5C35"/>
    <w:rsid w:val="003F5EB5"/>
    <w:rsid w:val="003F660A"/>
    <w:rsid w:val="003F673C"/>
    <w:rsid w:val="003F6B32"/>
    <w:rsid w:val="003F70F5"/>
    <w:rsid w:val="003F71A9"/>
    <w:rsid w:val="003F7BEC"/>
    <w:rsid w:val="003F7E49"/>
    <w:rsid w:val="0040014D"/>
    <w:rsid w:val="004001A2"/>
    <w:rsid w:val="004002E2"/>
    <w:rsid w:val="0040055D"/>
    <w:rsid w:val="004006E8"/>
    <w:rsid w:val="004007AB"/>
    <w:rsid w:val="00400B36"/>
    <w:rsid w:val="00400B86"/>
    <w:rsid w:val="00400C34"/>
    <w:rsid w:val="004019E3"/>
    <w:rsid w:val="00401B1B"/>
    <w:rsid w:val="00401BA6"/>
    <w:rsid w:val="00401D3E"/>
    <w:rsid w:val="004021D5"/>
    <w:rsid w:val="00402579"/>
    <w:rsid w:val="00402DB0"/>
    <w:rsid w:val="004032E0"/>
    <w:rsid w:val="00403870"/>
    <w:rsid w:val="00403A20"/>
    <w:rsid w:val="00403B9E"/>
    <w:rsid w:val="00403D3B"/>
    <w:rsid w:val="00403D8A"/>
    <w:rsid w:val="00403F4D"/>
    <w:rsid w:val="00404420"/>
    <w:rsid w:val="00405111"/>
    <w:rsid w:val="00405428"/>
    <w:rsid w:val="0040560C"/>
    <w:rsid w:val="004062D3"/>
    <w:rsid w:val="004063F2"/>
    <w:rsid w:val="004068D4"/>
    <w:rsid w:val="00407226"/>
    <w:rsid w:val="0040728C"/>
    <w:rsid w:val="00407302"/>
    <w:rsid w:val="00410198"/>
    <w:rsid w:val="004107E7"/>
    <w:rsid w:val="0041096A"/>
    <w:rsid w:val="00410B05"/>
    <w:rsid w:val="0041106B"/>
    <w:rsid w:val="00411302"/>
    <w:rsid w:val="00411314"/>
    <w:rsid w:val="004114BD"/>
    <w:rsid w:val="004114D3"/>
    <w:rsid w:val="004117BE"/>
    <w:rsid w:val="00411FE7"/>
    <w:rsid w:val="004126E9"/>
    <w:rsid w:val="004128B1"/>
    <w:rsid w:val="00412C11"/>
    <w:rsid w:val="004133BF"/>
    <w:rsid w:val="00413B52"/>
    <w:rsid w:val="004140A0"/>
    <w:rsid w:val="004142B1"/>
    <w:rsid w:val="00414557"/>
    <w:rsid w:val="00414632"/>
    <w:rsid w:val="00414B39"/>
    <w:rsid w:val="00415012"/>
    <w:rsid w:val="00415499"/>
    <w:rsid w:val="00415B2B"/>
    <w:rsid w:val="00415D00"/>
    <w:rsid w:val="0041616B"/>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6F5E"/>
    <w:rsid w:val="004275D6"/>
    <w:rsid w:val="004278BF"/>
    <w:rsid w:val="004278E5"/>
    <w:rsid w:val="00427B8D"/>
    <w:rsid w:val="00427F1E"/>
    <w:rsid w:val="00430414"/>
    <w:rsid w:val="004304CA"/>
    <w:rsid w:val="004305BC"/>
    <w:rsid w:val="00430720"/>
    <w:rsid w:val="004308B2"/>
    <w:rsid w:val="0043097D"/>
    <w:rsid w:val="004309BB"/>
    <w:rsid w:val="00430C54"/>
    <w:rsid w:val="00431EBB"/>
    <w:rsid w:val="004321A6"/>
    <w:rsid w:val="00432557"/>
    <w:rsid w:val="00432916"/>
    <w:rsid w:val="00432A08"/>
    <w:rsid w:val="00432B66"/>
    <w:rsid w:val="00432F5F"/>
    <w:rsid w:val="00433BFC"/>
    <w:rsid w:val="00433CBE"/>
    <w:rsid w:val="00433D4E"/>
    <w:rsid w:val="00433EE1"/>
    <w:rsid w:val="004342E2"/>
    <w:rsid w:val="004346C0"/>
    <w:rsid w:val="00435537"/>
    <w:rsid w:val="00435C3D"/>
    <w:rsid w:val="004364B6"/>
    <w:rsid w:val="004365EB"/>
    <w:rsid w:val="004366D6"/>
    <w:rsid w:val="004367EB"/>
    <w:rsid w:val="004375C7"/>
    <w:rsid w:val="0043767B"/>
    <w:rsid w:val="00437730"/>
    <w:rsid w:val="00437B22"/>
    <w:rsid w:val="00440248"/>
    <w:rsid w:val="00440384"/>
    <w:rsid w:val="00440669"/>
    <w:rsid w:val="00440687"/>
    <w:rsid w:val="0044076F"/>
    <w:rsid w:val="00440876"/>
    <w:rsid w:val="004412B1"/>
    <w:rsid w:val="00441338"/>
    <w:rsid w:val="0044164C"/>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1BA"/>
    <w:rsid w:val="00447FBC"/>
    <w:rsid w:val="00450C21"/>
    <w:rsid w:val="00450D13"/>
    <w:rsid w:val="004512B6"/>
    <w:rsid w:val="00451AF9"/>
    <w:rsid w:val="0045217B"/>
    <w:rsid w:val="004522B2"/>
    <w:rsid w:val="004523B1"/>
    <w:rsid w:val="00452677"/>
    <w:rsid w:val="004528E3"/>
    <w:rsid w:val="00452C0A"/>
    <w:rsid w:val="00453384"/>
    <w:rsid w:val="0045354D"/>
    <w:rsid w:val="004535A6"/>
    <w:rsid w:val="0045402C"/>
    <w:rsid w:val="004541B8"/>
    <w:rsid w:val="00455990"/>
    <w:rsid w:val="00455C09"/>
    <w:rsid w:val="0045601C"/>
    <w:rsid w:val="004567ED"/>
    <w:rsid w:val="00457672"/>
    <w:rsid w:val="0045794E"/>
    <w:rsid w:val="00457CE6"/>
    <w:rsid w:val="00457D12"/>
    <w:rsid w:val="00457E66"/>
    <w:rsid w:val="00457E78"/>
    <w:rsid w:val="00460984"/>
    <w:rsid w:val="004612AA"/>
    <w:rsid w:val="00461335"/>
    <w:rsid w:val="00461421"/>
    <w:rsid w:val="004617BF"/>
    <w:rsid w:val="00461898"/>
    <w:rsid w:val="004618BB"/>
    <w:rsid w:val="00461AC3"/>
    <w:rsid w:val="00461D0B"/>
    <w:rsid w:val="00461D82"/>
    <w:rsid w:val="00461E07"/>
    <w:rsid w:val="004621AA"/>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D1E"/>
    <w:rsid w:val="00464E9F"/>
    <w:rsid w:val="0046561C"/>
    <w:rsid w:val="00465F6A"/>
    <w:rsid w:val="00466376"/>
    <w:rsid w:val="004664F3"/>
    <w:rsid w:val="004665B2"/>
    <w:rsid w:val="004672E1"/>
    <w:rsid w:val="00467618"/>
    <w:rsid w:val="00467A93"/>
    <w:rsid w:val="00467EA7"/>
    <w:rsid w:val="00470190"/>
    <w:rsid w:val="0047019C"/>
    <w:rsid w:val="0047019F"/>
    <w:rsid w:val="004702E6"/>
    <w:rsid w:val="00470737"/>
    <w:rsid w:val="00470BC1"/>
    <w:rsid w:val="00470FAF"/>
    <w:rsid w:val="0047181D"/>
    <w:rsid w:val="00471CD4"/>
    <w:rsid w:val="00471E92"/>
    <w:rsid w:val="0047207F"/>
    <w:rsid w:val="00472290"/>
    <w:rsid w:val="00472442"/>
    <w:rsid w:val="00472717"/>
    <w:rsid w:val="00472940"/>
    <w:rsid w:val="0047294B"/>
    <w:rsid w:val="004729E0"/>
    <w:rsid w:val="00472C88"/>
    <w:rsid w:val="00472E04"/>
    <w:rsid w:val="00472E65"/>
    <w:rsid w:val="00473177"/>
    <w:rsid w:val="004732D5"/>
    <w:rsid w:val="004734C0"/>
    <w:rsid w:val="00473CB7"/>
    <w:rsid w:val="00473D5D"/>
    <w:rsid w:val="004740E4"/>
    <w:rsid w:val="004744FF"/>
    <w:rsid w:val="00474A95"/>
    <w:rsid w:val="004751DD"/>
    <w:rsid w:val="00475347"/>
    <w:rsid w:val="00475375"/>
    <w:rsid w:val="00475DA9"/>
    <w:rsid w:val="004762F5"/>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8EF"/>
    <w:rsid w:val="00483F9B"/>
    <w:rsid w:val="004843D0"/>
    <w:rsid w:val="0048459B"/>
    <w:rsid w:val="004845A8"/>
    <w:rsid w:val="00484C20"/>
    <w:rsid w:val="00484E8D"/>
    <w:rsid w:val="00485022"/>
    <w:rsid w:val="0048521D"/>
    <w:rsid w:val="004853D3"/>
    <w:rsid w:val="00485691"/>
    <w:rsid w:val="004857F1"/>
    <w:rsid w:val="00485A1F"/>
    <w:rsid w:val="00485D00"/>
    <w:rsid w:val="004861BD"/>
    <w:rsid w:val="00486796"/>
    <w:rsid w:val="00486BE7"/>
    <w:rsid w:val="00486C74"/>
    <w:rsid w:val="00487582"/>
    <w:rsid w:val="00487615"/>
    <w:rsid w:val="00487EB1"/>
    <w:rsid w:val="004901CB"/>
    <w:rsid w:val="004904D6"/>
    <w:rsid w:val="00490941"/>
    <w:rsid w:val="00490BCC"/>
    <w:rsid w:val="004910AC"/>
    <w:rsid w:val="004912A5"/>
    <w:rsid w:val="00491321"/>
    <w:rsid w:val="004918D3"/>
    <w:rsid w:val="00491B58"/>
    <w:rsid w:val="00491C0F"/>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38E"/>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4FD7"/>
    <w:rsid w:val="004A50BB"/>
    <w:rsid w:val="004A5FD5"/>
    <w:rsid w:val="004A6269"/>
    <w:rsid w:val="004A641E"/>
    <w:rsid w:val="004A66C0"/>
    <w:rsid w:val="004A6B78"/>
    <w:rsid w:val="004A6C23"/>
    <w:rsid w:val="004A6DC4"/>
    <w:rsid w:val="004A73C5"/>
    <w:rsid w:val="004A7657"/>
    <w:rsid w:val="004A7AAD"/>
    <w:rsid w:val="004A7B48"/>
    <w:rsid w:val="004A7E5A"/>
    <w:rsid w:val="004A7F99"/>
    <w:rsid w:val="004B0228"/>
    <w:rsid w:val="004B02C8"/>
    <w:rsid w:val="004B0521"/>
    <w:rsid w:val="004B0EDD"/>
    <w:rsid w:val="004B10AB"/>
    <w:rsid w:val="004B118D"/>
    <w:rsid w:val="004B171C"/>
    <w:rsid w:val="004B1B53"/>
    <w:rsid w:val="004B2602"/>
    <w:rsid w:val="004B2746"/>
    <w:rsid w:val="004B2EBB"/>
    <w:rsid w:val="004B322C"/>
    <w:rsid w:val="004B3595"/>
    <w:rsid w:val="004B3774"/>
    <w:rsid w:val="004B3775"/>
    <w:rsid w:val="004B3780"/>
    <w:rsid w:val="004B3B09"/>
    <w:rsid w:val="004B3E33"/>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BF2"/>
    <w:rsid w:val="004C2C6D"/>
    <w:rsid w:val="004C2C6F"/>
    <w:rsid w:val="004C3426"/>
    <w:rsid w:val="004C35F7"/>
    <w:rsid w:val="004C3F70"/>
    <w:rsid w:val="004C40C5"/>
    <w:rsid w:val="004C43FD"/>
    <w:rsid w:val="004C4566"/>
    <w:rsid w:val="004C4B13"/>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8F1"/>
    <w:rsid w:val="004D0A4A"/>
    <w:rsid w:val="004D0A75"/>
    <w:rsid w:val="004D10F8"/>
    <w:rsid w:val="004D116B"/>
    <w:rsid w:val="004D12FA"/>
    <w:rsid w:val="004D1698"/>
    <w:rsid w:val="004D2005"/>
    <w:rsid w:val="004D2DFF"/>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D7BAE"/>
    <w:rsid w:val="004E0161"/>
    <w:rsid w:val="004E084F"/>
    <w:rsid w:val="004E09C4"/>
    <w:rsid w:val="004E0FB0"/>
    <w:rsid w:val="004E10DA"/>
    <w:rsid w:val="004E117C"/>
    <w:rsid w:val="004E118B"/>
    <w:rsid w:val="004E1DD2"/>
    <w:rsid w:val="004E1F22"/>
    <w:rsid w:val="004E21D7"/>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4BD"/>
    <w:rsid w:val="004F0B46"/>
    <w:rsid w:val="004F0C84"/>
    <w:rsid w:val="004F0CAD"/>
    <w:rsid w:val="004F0E48"/>
    <w:rsid w:val="004F1302"/>
    <w:rsid w:val="004F160F"/>
    <w:rsid w:val="004F165E"/>
    <w:rsid w:val="004F17BB"/>
    <w:rsid w:val="004F1D88"/>
    <w:rsid w:val="004F225A"/>
    <w:rsid w:val="004F24E7"/>
    <w:rsid w:val="004F25D5"/>
    <w:rsid w:val="004F2896"/>
    <w:rsid w:val="004F295F"/>
    <w:rsid w:val="004F2DD1"/>
    <w:rsid w:val="004F2FF9"/>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6986"/>
    <w:rsid w:val="004F7335"/>
    <w:rsid w:val="004F749A"/>
    <w:rsid w:val="004F750D"/>
    <w:rsid w:val="004F751F"/>
    <w:rsid w:val="004F7774"/>
    <w:rsid w:val="004F7A6E"/>
    <w:rsid w:val="004F7C39"/>
    <w:rsid w:val="005005AB"/>
    <w:rsid w:val="00500B43"/>
    <w:rsid w:val="00500F36"/>
    <w:rsid w:val="00501010"/>
    <w:rsid w:val="005015F7"/>
    <w:rsid w:val="00501998"/>
    <w:rsid w:val="00501B13"/>
    <w:rsid w:val="00501BEF"/>
    <w:rsid w:val="00502240"/>
    <w:rsid w:val="00502E10"/>
    <w:rsid w:val="00502F61"/>
    <w:rsid w:val="00504604"/>
    <w:rsid w:val="00504969"/>
    <w:rsid w:val="00504EBF"/>
    <w:rsid w:val="0050508C"/>
    <w:rsid w:val="005052E3"/>
    <w:rsid w:val="00505313"/>
    <w:rsid w:val="00505806"/>
    <w:rsid w:val="00505897"/>
    <w:rsid w:val="00505A0C"/>
    <w:rsid w:val="00505E0C"/>
    <w:rsid w:val="00505F47"/>
    <w:rsid w:val="00506280"/>
    <w:rsid w:val="0050660F"/>
    <w:rsid w:val="0050671A"/>
    <w:rsid w:val="0050690A"/>
    <w:rsid w:val="00506918"/>
    <w:rsid w:val="00506ABD"/>
    <w:rsid w:val="00506C96"/>
    <w:rsid w:val="00506EE2"/>
    <w:rsid w:val="005070B1"/>
    <w:rsid w:val="005070DE"/>
    <w:rsid w:val="00507838"/>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83D"/>
    <w:rsid w:val="00515FA3"/>
    <w:rsid w:val="0051620F"/>
    <w:rsid w:val="00516482"/>
    <w:rsid w:val="00516A95"/>
    <w:rsid w:val="00516B16"/>
    <w:rsid w:val="00516BC3"/>
    <w:rsid w:val="00516EAB"/>
    <w:rsid w:val="00517225"/>
    <w:rsid w:val="005174A3"/>
    <w:rsid w:val="005178FE"/>
    <w:rsid w:val="00517F8F"/>
    <w:rsid w:val="00517FA3"/>
    <w:rsid w:val="00520726"/>
    <w:rsid w:val="00520978"/>
    <w:rsid w:val="00520B6D"/>
    <w:rsid w:val="00520D97"/>
    <w:rsid w:val="00520E00"/>
    <w:rsid w:val="00521796"/>
    <w:rsid w:val="0052189E"/>
    <w:rsid w:val="00521F90"/>
    <w:rsid w:val="005226AE"/>
    <w:rsid w:val="0052339B"/>
    <w:rsid w:val="00523617"/>
    <w:rsid w:val="005239D6"/>
    <w:rsid w:val="00523BEF"/>
    <w:rsid w:val="00523C13"/>
    <w:rsid w:val="00524745"/>
    <w:rsid w:val="005249F5"/>
    <w:rsid w:val="00524BFD"/>
    <w:rsid w:val="00524E49"/>
    <w:rsid w:val="0052535D"/>
    <w:rsid w:val="005254B4"/>
    <w:rsid w:val="00525941"/>
    <w:rsid w:val="0052635A"/>
    <w:rsid w:val="005270F8"/>
    <w:rsid w:val="00527EE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8B3"/>
    <w:rsid w:val="00532B0C"/>
    <w:rsid w:val="00532F80"/>
    <w:rsid w:val="00533025"/>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2C"/>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21B"/>
    <w:rsid w:val="00545419"/>
    <w:rsid w:val="005458EF"/>
    <w:rsid w:val="00545C73"/>
    <w:rsid w:val="00546389"/>
    <w:rsid w:val="0054685C"/>
    <w:rsid w:val="00546F75"/>
    <w:rsid w:val="005471D9"/>
    <w:rsid w:val="00547582"/>
    <w:rsid w:val="00547ECD"/>
    <w:rsid w:val="00550169"/>
    <w:rsid w:val="00550528"/>
    <w:rsid w:val="005506DA"/>
    <w:rsid w:val="0055079E"/>
    <w:rsid w:val="005507DA"/>
    <w:rsid w:val="00550EE4"/>
    <w:rsid w:val="00551159"/>
    <w:rsid w:val="00551750"/>
    <w:rsid w:val="00551A22"/>
    <w:rsid w:val="00551AE3"/>
    <w:rsid w:val="00551DB0"/>
    <w:rsid w:val="0055203D"/>
    <w:rsid w:val="005527BD"/>
    <w:rsid w:val="00552881"/>
    <w:rsid w:val="00552ED9"/>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6EF5"/>
    <w:rsid w:val="005578A2"/>
    <w:rsid w:val="005578EE"/>
    <w:rsid w:val="00557F03"/>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755"/>
    <w:rsid w:val="00564AE3"/>
    <w:rsid w:val="00564B1C"/>
    <w:rsid w:val="00564D2F"/>
    <w:rsid w:val="005655A5"/>
    <w:rsid w:val="00565794"/>
    <w:rsid w:val="00565D32"/>
    <w:rsid w:val="00566906"/>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77ED8"/>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645"/>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87975"/>
    <w:rsid w:val="0059000D"/>
    <w:rsid w:val="00590083"/>
    <w:rsid w:val="005900BF"/>
    <w:rsid w:val="005908F5"/>
    <w:rsid w:val="00590C1C"/>
    <w:rsid w:val="00590E1B"/>
    <w:rsid w:val="00591220"/>
    <w:rsid w:val="005913AB"/>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40A"/>
    <w:rsid w:val="005A557B"/>
    <w:rsid w:val="005A6161"/>
    <w:rsid w:val="005A66A0"/>
    <w:rsid w:val="005A69D5"/>
    <w:rsid w:val="005A6F07"/>
    <w:rsid w:val="005A764C"/>
    <w:rsid w:val="005A7D60"/>
    <w:rsid w:val="005A7FC1"/>
    <w:rsid w:val="005B0064"/>
    <w:rsid w:val="005B01E3"/>
    <w:rsid w:val="005B03EF"/>
    <w:rsid w:val="005B0675"/>
    <w:rsid w:val="005B0E8F"/>
    <w:rsid w:val="005B1270"/>
    <w:rsid w:val="005B129D"/>
    <w:rsid w:val="005B1A8B"/>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D0D"/>
    <w:rsid w:val="005C0542"/>
    <w:rsid w:val="005C05DC"/>
    <w:rsid w:val="005C0A48"/>
    <w:rsid w:val="005C11B9"/>
    <w:rsid w:val="005C14A1"/>
    <w:rsid w:val="005C179A"/>
    <w:rsid w:val="005C1973"/>
    <w:rsid w:val="005C1B36"/>
    <w:rsid w:val="005C1C71"/>
    <w:rsid w:val="005C1C85"/>
    <w:rsid w:val="005C246F"/>
    <w:rsid w:val="005C28E5"/>
    <w:rsid w:val="005C293A"/>
    <w:rsid w:val="005C3179"/>
    <w:rsid w:val="005C318A"/>
    <w:rsid w:val="005C3493"/>
    <w:rsid w:val="005C4751"/>
    <w:rsid w:val="005C4965"/>
    <w:rsid w:val="005C4E0C"/>
    <w:rsid w:val="005C50F9"/>
    <w:rsid w:val="005C5E68"/>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424"/>
    <w:rsid w:val="005D47FD"/>
    <w:rsid w:val="005D49EC"/>
    <w:rsid w:val="005D548D"/>
    <w:rsid w:val="005D5CE6"/>
    <w:rsid w:val="005D69BB"/>
    <w:rsid w:val="005D6AA2"/>
    <w:rsid w:val="005D6D05"/>
    <w:rsid w:val="005D6DA6"/>
    <w:rsid w:val="005D6DF1"/>
    <w:rsid w:val="005D6FDE"/>
    <w:rsid w:val="005D71A1"/>
    <w:rsid w:val="005D72D0"/>
    <w:rsid w:val="005D7374"/>
    <w:rsid w:val="005D741C"/>
    <w:rsid w:val="005D7DD2"/>
    <w:rsid w:val="005E03E0"/>
    <w:rsid w:val="005E0476"/>
    <w:rsid w:val="005E06A7"/>
    <w:rsid w:val="005E0760"/>
    <w:rsid w:val="005E07BC"/>
    <w:rsid w:val="005E09A6"/>
    <w:rsid w:val="005E0A01"/>
    <w:rsid w:val="005E0CE7"/>
    <w:rsid w:val="005E16F8"/>
    <w:rsid w:val="005E17F8"/>
    <w:rsid w:val="005E19BC"/>
    <w:rsid w:val="005E1DE6"/>
    <w:rsid w:val="005E2267"/>
    <w:rsid w:val="005E2C0B"/>
    <w:rsid w:val="005E35B0"/>
    <w:rsid w:val="005E3BDC"/>
    <w:rsid w:val="005E4078"/>
    <w:rsid w:val="005E4433"/>
    <w:rsid w:val="005E4938"/>
    <w:rsid w:val="005E510F"/>
    <w:rsid w:val="005E529A"/>
    <w:rsid w:val="005E5645"/>
    <w:rsid w:val="005E5976"/>
    <w:rsid w:val="005E59E4"/>
    <w:rsid w:val="005E61F9"/>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D95"/>
    <w:rsid w:val="005F3F2E"/>
    <w:rsid w:val="005F4575"/>
    <w:rsid w:val="005F459F"/>
    <w:rsid w:val="005F4BB3"/>
    <w:rsid w:val="005F52E5"/>
    <w:rsid w:val="005F52E8"/>
    <w:rsid w:val="005F5300"/>
    <w:rsid w:val="005F55B7"/>
    <w:rsid w:val="005F5933"/>
    <w:rsid w:val="005F5AB2"/>
    <w:rsid w:val="005F6195"/>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5444"/>
    <w:rsid w:val="006054F2"/>
    <w:rsid w:val="006061CA"/>
    <w:rsid w:val="0060635C"/>
    <w:rsid w:val="00606B2F"/>
    <w:rsid w:val="00606E05"/>
    <w:rsid w:val="006073F3"/>
    <w:rsid w:val="006074E0"/>
    <w:rsid w:val="006074E2"/>
    <w:rsid w:val="00607993"/>
    <w:rsid w:val="00607C7F"/>
    <w:rsid w:val="00610072"/>
    <w:rsid w:val="00610ADF"/>
    <w:rsid w:val="00610C29"/>
    <w:rsid w:val="00610FD1"/>
    <w:rsid w:val="006113B3"/>
    <w:rsid w:val="0061186B"/>
    <w:rsid w:val="006118F0"/>
    <w:rsid w:val="00611B94"/>
    <w:rsid w:val="00611CEE"/>
    <w:rsid w:val="00612159"/>
    <w:rsid w:val="0061226C"/>
    <w:rsid w:val="006128F8"/>
    <w:rsid w:val="00612A25"/>
    <w:rsid w:val="00612F65"/>
    <w:rsid w:val="006133BE"/>
    <w:rsid w:val="00613644"/>
    <w:rsid w:val="006137FE"/>
    <w:rsid w:val="00613A63"/>
    <w:rsid w:val="00613C23"/>
    <w:rsid w:val="00613D9D"/>
    <w:rsid w:val="00614208"/>
    <w:rsid w:val="0061442D"/>
    <w:rsid w:val="006145F0"/>
    <w:rsid w:val="00614943"/>
    <w:rsid w:val="00614AEC"/>
    <w:rsid w:val="00614B29"/>
    <w:rsid w:val="00614B3E"/>
    <w:rsid w:val="00614DF1"/>
    <w:rsid w:val="00614F78"/>
    <w:rsid w:val="006159F2"/>
    <w:rsid w:val="00616250"/>
    <w:rsid w:val="006163B4"/>
    <w:rsid w:val="0061640B"/>
    <w:rsid w:val="00616872"/>
    <w:rsid w:val="00616F0F"/>
    <w:rsid w:val="00617202"/>
    <w:rsid w:val="006175B7"/>
    <w:rsid w:val="00617863"/>
    <w:rsid w:val="00617888"/>
    <w:rsid w:val="00617D0E"/>
    <w:rsid w:val="00617DA7"/>
    <w:rsid w:val="00617DFF"/>
    <w:rsid w:val="006201D1"/>
    <w:rsid w:val="00620769"/>
    <w:rsid w:val="0062093D"/>
    <w:rsid w:val="006211E2"/>
    <w:rsid w:val="00621336"/>
    <w:rsid w:val="006214D2"/>
    <w:rsid w:val="00621607"/>
    <w:rsid w:val="0062181A"/>
    <w:rsid w:val="00621F5D"/>
    <w:rsid w:val="00622004"/>
    <w:rsid w:val="0062207D"/>
    <w:rsid w:val="0062236C"/>
    <w:rsid w:val="00622495"/>
    <w:rsid w:val="0062262A"/>
    <w:rsid w:val="00622DF5"/>
    <w:rsid w:val="006235E5"/>
    <w:rsid w:val="00623932"/>
    <w:rsid w:val="00623CA4"/>
    <w:rsid w:val="0062406F"/>
    <w:rsid w:val="00624644"/>
    <w:rsid w:val="0062482E"/>
    <w:rsid w:val="00625471"/>
    <w:rsid w:val="00625844"/>
    <w:rsid w:val="00625882"/>
    <w:rsid w:val="00625A11"/>
    <w:rsid w:val="00625B69"/>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65"/>
    <w:rsid w:val="006326AF"/>
    <w:rsid w:val="00632A3D"/>
    <w:rsid w:val="00632CC9"/>
    <w:rsid w:val="006330C9"/>
    <w:rsid w:val="00633614"/>
    <w:rsid w:val="00633726"/>
    <w:rsid w:val="00633846"/>
    <w:rsid w:val="00633897"/>
    <w:rsid w:val="006338AB"/>
    <w:rsid w:val="00633BBA"/>
    <w:rsid w:val="00633D84"/>
    <w:rsid w:val="0063416F"/>
    <w:rsid w:val="00634285"/>
    <w:rsid w:val="00634FE2"/>
    <w:rsid w:val="00635566"/>
    <w:rsid w:val="00635854"/>
    <w:rsid w:val="00635AEC"/>
    <w:rsid w:val="006362FD"/>
    <w:rsid w:val="006363A0"/>
    <w:rsid w:val="00636BAD"/>
    <w:rsid w:val="00636F25"/>
    <w:rsid w:val="006372CF"/>
    <w:rsid w:val="00637491"/>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B9E"/>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3B2"/>
    <w:rsid w:val="00652513"/>
    <w:rsid w:val="006528C9"/>
    <w:rsid w:val="0065295A"/>
    <w:rsid w:val="00652BF3"/>
    <w:rsid w:val="00653403"/>
    <w:rsid w:val="0065342C"/>
    <w:rsid w:val="00653952"/>
    <w:rsid w:val="00653C41"/>
    <w:rsid w:val="00653DD0"/>
    <w:rsid w:val="006542A4"/>
    <w:rsid w:val="006549E5"/>
    <w:rsid w:val="00654B72"/>
    <w:rsid w:val="00654F57"/>
    <w:rsid w:val="00654FD5"/>
    <w:rsid w:val="006553B3"/>
    <w:rsid w:val="006558A7"/>
    <w:rsid w:val="006558BE"/>
    <w:rsid w:val="00655E2E"/>
    <w:rsid w:val="006560C3"/>
    <w:rsid w:val="00656750"/>
    <w:rsid w:val="00656983"/>
    <w:rsid w:val="00656D23"/>
    <w:rsid w:val="00656EDF"/>
    <w:rsid w:val="00657376"/>
    <w:rsid w:val="006573C1"/>
    <w:rsid w:val="00657EFF"/>
    <w:rsid w:val="0066022E"/>
    <w:rsid w:val="00660337"/>
    <w:rsid w:val="00660463"/>
    <w:rsid w:val="0066053B"/>
    <w:rsid w:val="00660AB4"/>
    <w:rsid w:val="006616BF"/>
    <w:rsid w:val="00661780"/>
    <w:rsid w:val="00661B0F"/>
    <w:rsid w:val="00661B48"/>
    <w:rsid w:val="00661E15"/>
    <w:rsid w:val="00662030"/>
    <w:rsid w:val="00662238"/>
    <w:rsid w:val="00662C80"/>
    <w:rsid w:val="00662CB1"/>
    <w:rsid w:val="006633BB"/>
    <w:rsid w:val="006633CF"/>
    <w:rsid w:val="00663528"/>
    <w:rsid w:val="006638DC"/>
    <w:rsid w:val="00663991"/>
    <w:rsid w:val="00663F4D"/>
    <w:rsid w:val="006645C3"/>
    <w:rsid w:val="0066489E"/>
    <w:rsid w:val="00664E25"/>
    <w:rsid w:val="00665010"/>
    <w:rsid w:val="00665088"/>
    <w:rsid w:val="00665592"/>
    <w:rsid w:val="006655BD"/>
    <w:rsid w:val="0066600D"/>
    <w:rsid w:val="0066627E"/>
    <w:rsid w:val="00666AC9"/>
    <w:rsid w:val="00667150"/>
    <w:rsid w:val="006675F6"/>
    <w:rsid w:val="0066770F"/>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9F2"/>
    <w:rsid w:val="00674DF2"/>
    <w:rsid w:val="00674F7E"/>
    <w:rsid w:val="006754FF"/>
    <w:rsid w:val="0067556B"/>
    <w:rsid w:val="006755B5"/>
    <w:rsid w:val="00675E6D"/>
    <w:rsid w:val="00676FF0"/>
    <w:rsid w:val="00677037"/>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DB3"/>
    <w:rsid w:val="00684FEA"/>
    <w:rsid w:val="0068506D"/>
    <w:rsid w:val="006851E2"/>
    <w:rsid w:val="00685371"/>
    <w:rsid w:val="00685418"/>
    <w:rsid w:val="0068554D"/>
    <w:rsid w:val="00685F60"/>
    <w:rsid w:val="00686110"/>
    <w:rsid w:val="00686344"/>
    <w:rsid w:val="0068647B"/>
    <w:rsid w:val="00686573"/>
    <w:rsid w:val="00686695"/>
    <w:rsid w:val="00687075"/>
    <w:rsid w:val="006873C9"/>
    <w:rsid w:val="006874A5"/>
    <w:rsid w:val="006875E9"/>
    <w:rsid w:val="006878B1"/>
    <w:rsid w:val="00687A8F"/>
    <w:rsid w:val="00687AE0"/>
    <w:rsid w:val="00690224"/>
    <w:rsid w:val="00690248"/>
    <w:rsid w:val="00690427"/>
    <w:rsid w:val="00690640"/>
    <w:rsid w:val="00690733"/>
    <w:rsid w:val="00690CED"/>
    <w:rsid w:val="006914C9"/>
    <w:rsid w:val="006917D1"/>
    <w:rsid w:val="00691865"/>
    <w:rsid w:val="00691D31"/>
    <w:rsid w:val="00691DF8"/>
    <w:rsid w:val="00691FCE"/>
    <w:rsid w:val="0069212D"/>
    <w:rsid w:val="0069250A"/>
    <w:rsid w:val="00692513"/>
    <w:rsid w:val="00692552"/>
    <w:rsid w:val="006926DF"/>
    <w:rsid w:val="006927E3"/>
    <w:rsid w:val="006928F2"/>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973"/>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62A"/>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59"/>
    <w:rsid w:val="006A7295"/>
    <w:rsid w:val="006A74F0"/>
    <w:rsid w:val="006A75B6"/>
    <w:rsid w:val="006B0175"/>
    <w:rsid w:val="006B0420"/>
    <w:rsid w:val="006B04A7"/>
    <w:rsid w:val="006B120A"/>
    <w:rsid w:val="006B204C"/>
    <w:rsid w:val="006B2238"/>
    <w:rsid w:val="006B2AEC"/>
    <w:rsid w:val="006B395B"/>
    <w:rsid w:val="006B3B74"/>
    <w:rsid w:val="006B3EC5"/>
    <w:rsid w:val="006B3F3C"/>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F33"/>
    <w:rsid w:val="006C029B"/>
    <w:rsid w:val="006C0640"/>
    <w:rsid w:val="006C11FF"/>
    <w:rsid w:val="006C1438"/>
    <w:rsid w:val="006C182A"/>
    <w:rsid w:val="006C1861"/>
    <w:rsid w:val="006C1A15"/>
    <w:rsid w:val="006C221D"/>
    <w:rsid w:val="006C23D5"/>
    <w:rsid w:val="006C2B07"/>
    <w:rsid w:val="006C2DB9"/>
    <w:rsid w:val="006C2E8C"/>
    <w:rsid w:val="006C3452"/>
    <w:rsid w:val="006C3725"/>
    <w:rsid w:val="006C3F20"/>
    <w:rsid w:val="006C3FF5"/>
    <w:rsid w:val="006C4129"/>
    <w:rsid w:val="006C423F"/>
    <w:rsid w:val="006C4458"/>
    <w:rsid w:val="006C458E"/>
    <w:rsid w:val="006C48D4"/>
    <w:rsid w:val="006C4D6D"/>
    <w:rsid w:val="006C5037"/>
    <w:rsid w:val="006C5241"/>
    <w:rsid w:val="006C5F2E"/>
    <w:rsid w:val="006C6113"/>
    <w:rsid w:val="006C6900"/>
    <w:rsid w:val="006C6EF7"/>
    <w:rsid w:val="006C7193"/>
    <w:rsid w:val="006C7993"/>
    <w:rsid w:val="006C7D68"/>
    <w:rsid w:val="006D01DE"/>
    <w:rsid w:val="006D0575"/>
    <w:rsid w:val="006D06B3"/>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36C"/>
    <w:rsid w:val="006D6BDA"/>
    <w:rsid w:val="006D6D9B"/>
    <w:rsid w:val="006D6DF1"/>
    <w:rsid w:val="006D6DFA"/>
    <w:rsid w:val="006D6F8C"/>
    <w:rsid w:val="006D73AF"/>
    <w:rsid w:val="006D7718"/>
    <w:rsid w:val="006D78B9"/>
    <w:rsid w:val="006D7ACB"/>
    <w:rsid w:val="006D7AEF"/>
    <w:rsid w:val="006D7F55"/>
    <w:rsid w:val="006D7FA4"/>
    <w:rsid w:val="006E00C1"/>
    <w:rsid w:val="006E0232"/>
    <w:rsid w:val="006E1163"/>
    <w:rsid w:val="006E124F"/>
    <w:rsid w:val="006E15F6"/>
    <w:rsid w:val="006E1814"/>
    <w:rsid w:val="006E1B88"/>
    <w:rsid w:val="006E1D00"/>
    <w:rsid w:val="006E1D54"/>
    <w:rsid w:val="006E2194"/>
    <w:rsid w:val="006E2B01"/>
    <w:rsid w:val="006E2C7A"/>
    <w:rsid w:val="006E32D6"/>
    <w:rsid w:val="006E42DC"/>
    <w:rsid w:val="006E445C"/>
    <w:rsid w:val="006E456F"/>
    <w:rsid w:val="006E4A47"/>
    <w:rsid w:val="006E52D5"/>
    <w:rsid w:val="006E5335"/>
    <w:rsid w:val="006E552D"/>
    <w:rsid w:val="006E5679"/>
    <w:rsid w:val="006E5742"/>
    <w:rsid w:val="006E57AB"/>
    <w:rsid w:val="006E57B7"/>
    <w:rsid w:val="006E62A6"/>
    <w:rsid w:val="006E6405"/>
    <w:rsid w:val="006E685B"/>
    <w:rsid w:val="006E6AA0"/>
    <w:rsid w:val="006E6D41"/>
    <w:rsid w:val="006E6E3D"/>
    <w:rsid w:val="006E6EE7"/>
    <w:rsid w:val="006E746E"/>
    <w:rsid w:val="006E7909"/>
    <w:rsid w:val="006E7AA2"/>
    <w:rsid w:val="006E7B1F"/>
    <w:rsid w:val="006E7D8C"/>
    <w:rsid w:val="006E7F29"/>
    <w:rsid w:val="006F019B"/>
    <w:rsid w:val="006F0B44"/>
    <w:rsid w:val="006F0C3E"/>
    <w:rsid w:val="006F1041"/>
    <w:rsid w:val="006F15CD"/>
    <w:rsid w:val="006F172C"/>
    <w:rsid w:val="006F1A05"/>
    <w:rsid w:val="006F1E4A"/>
    <w:rsid w:val="006F266D"/>
    <w:rsid w:val="006F27F1"/>
    <w:rsid w:val="006F2E11"/>
    <w:rsid w:val="006F33CA"/>
    <w:rsid w:val="006F3447"/>
    <w:rsid w:val="006F3CC9"/>
    <w:rsid w:val="006F4317"/>
    <w:rsid w:val="006F438F"/>
    <w:rsid w:val="006F48C0"/>
    <w:rsid w:val="006F4F6B"/>
    <w:rsid w:val="006F538C"/>
    <w:rsid w:val="006F5AB5"/>
    <w:rsid w:val="006F639A"/>
    <w:rsid w:val="006F6AAD"/>
    <w:rsid w:val="006F6B84"/>
    <w:rsid w:val="006F6E22"/>
    <w:rsid w:val="006F7C9F"/>
    <w:rsid w:val="00700305"/>
    <w:rsid w:val="00700310"/>
    <w:rsid w:val="00700E75"/>
    <w:rsid w:val="00701175"/>
    <w:rsid w:val="007016D1"/>
    <w:rsid w:val="007017CB"/>
    <w:rsid w:val="007017F0"/>
    <w:rsid w:val="00701915"/>
    <w:rsid w:val="0070194C"/>
    <w:rsid w:val="00702F08"/>
    <w:rsid w:val="00702FBB"/>
    <w:rsid w:val="007032B2"/>
    <w:rsid w:val="007033A1"/>
    <w:rsid w:val="007036C9"/>
    <w:rsid w:val="00703836"/>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100FB"/>
    <w:rsid w:val="007103A1"/>
    <w:rsid w:val="007108E3"/>
    <w:rsid w:val="007110A3"/>
    <w:rsid w:val="00711F41"/>
    <w:rsid w:val="00711F7D"/>
    <w:rsid w:val="00712234"/>
    <w:rsid w:val="007123A3"/>
    <w:rsid w:val="0071247E"/>
    <w:rsid w:val="00712A73"/>
    <w:rsid w:val="00712D0E"/>
    <w:rsid w:val="0071313E"/>
    <w:rsid w:val="007132BD"/>
    <w:rsid w:val="00713497"/>
    <w:rsid w:val="00713575"/>
    <w:rsid w:val="00714331"/>
    <w:rsid w:val="00714678"/>
    <w:rsid w:val="00714BC0"/>
    <w:rsid w:val="00714F10"/>
    <w:rsid w:val="00714FAA"/>
    <w:rsid w:val="0071512F"/>
    <w:rsid w:val="00715726"/>
    <w:rsid w:val="007159BA"/>
    <w:rsid w:val="007165E3"/>
    <w:rsid w:val="00716882"/>
    <w:rsid w:val="00716BA3"/>
    <w:rsid w:val="00717263"/>
    <w:rsid w:val="00717906"/>
    <w:rsid w:val="007206D4"/>
    <w:rsid w:val="007207CA"/>
    <w:rsid w:val="0072137D"/>
    <w:rsid w:val="00721384"/>
    <w:rsid w:val="007213A3"/>
    <w:rsid w:val="00721647"/>
    <w:rsid w:val="0072179D"/>
    <w:rsid w:val="00721969"/>
    <w:rsid w:val="00721CAE"/>
    <w:rsid w:val="007222F1"/>
    <w:rsid w:val="00722C53"/>
    <w:rsid w:val="00722CD2"/>
    <w:rsid w:val="00722FCA"/>
    <w:rsid w:val="00723EE0"/>
    <w:rsid w:val="00724645"/>
    <w:rsid w:val="007248E6"/>
    <w:rsid w:val="00725032"/>
    <w:rsid w:val="00725403"/>
    <w:rsid w:val="00725508"/>
    <w:rsid w:val="00725A96"/>
    <w:rsid w:val="00725C78"/>
    <w:rsid w:val="0072692D"/>
    <w:rsid w:val="00726E93"/>
    <w:rsid w:val="0072721B"/>
    <w:rsid w:val="0072723E"/>
    <w:rsid w:val="007273F0"/>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342"/>
    <w:rsid w:val="00733463"/>
    <w:rsid w:val="0073374C"/>
    <w:rsid w:val="007339F9"/>
    <w:rsid w:val="007342C5"/>
    <w:rsid w:val="007349B4"/>
    <w:rsid w:val="007349D3"/>
    <w:rsid w:val="00734DFF"/>
    <w:rsid w:val="0073535F"/>
    <w:rsid w:val="00735461"/>
    <w:rsid w:val="00735A95"/>
    <w:rsid w:val="00735D5D"/>
    <w:rsid w:val="007361CC"/>
    <w:rsid w:val="007368FB"/>
    <w:rsid w:val="00736D15"/>
    <w:rsid w:val="00737166"/>
    <w:rsid w:val="007373C4"/>
    <w:rsid w:val="00737D26"/>
    <w:rsid w:val="00740015"/>
    <w:rsid w:val="0074037C"/>
    <w:rsid w:val="007404DE"/>
    <w:rsid w:val="0074063B"/>
    <w:rsid w:val="007406D6"/>
    <w:rsid w:val="00740F00"/>
    <w:rsid w:val="00741292"/>
    <w:rsid w:val="007418E0"/>
    <w:rsid w:val="00741936"/>
    <w:rsid w:val="00741CC4"/>
    <w:rsid w:val="0074228A"/>
    <w:rsid w:val="00742312"/>
    <w:rsid w:val="00742349"/>
    <w:rsid w:val="0074247C"/>
    <w:rsid w:val="00742585"/>
    <w:rsid w:val="00742B14"/>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DBE"/>
    <w:rsid w:val="00751E14"/>
    <w:rsid w:val="00752224"/>
    <w:rsid w:val="007523A5"/>
    <w:rsid w:val="00752B53"/>
    <w:rsid w:val="00752E42"/>
    <w:rsid w:val="00753393"/>
    <w:rsid w:val="007538A2"/>
    <w:rsid w:val="00753B4B"/>
    <w:rsid w:val="00753E64"/>
    <w:rsid w:val="00754728"/>
    <w:rsid w:val="00754F19"/>
    <w:rsid w:val="00755029"/>
    <w:rsid w:val="007553CB"/>
    <w:rsid w:val="007555A2"/>
    <w:rsid w:val="00755A0F"/>
    <w:rsid w:val="00755D76"/>
    <w:rsid w:val="007564EE"/>
    <w:rsid w:val="00756A77"/>
    <w:rsid w:val="00756B59"/>
    <w:rsid w:val="0075702B"/>
    <w:rsid w:val="007575A9"/>
    <w:rsid w:val="0075766A"/>
    <w:rsid w:val="0076039C"/>
    <w:rsid w:val="007603D4"/>
    <w:rsid w:val="007604F1"/>
    <w:rsid w:val="00760A33"/>
    <w:rsid w:val="00760A9A"/>
    <w:rsid w:val="00760C00"/>
    <w:rsid w:val="00760F26"/>
    <w:rsid w:val="00761428"/>
    <w:rsid w:val="00761D0E"/>
    <w:rsid w:val="00762594"/>
    <w:rsid w:val="00762728"/>
    <w:rsid w:val="007627CC"/>
    <w:rsid w:val="00762A2D"/>
    <w:rsid w:val="00763119"/>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0F7F"/>
    <w:rsid w:val="007712EB"/>
    <w:rsid w:val="00771765"/>
    <w:rsid w:val="00771B10"/>
    <w:rsid w:val="00772198"/>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01D"/>
    <w:rsid w:val="00783AA0"/>
    <w:rsid w:val="00783D81"/>
    <w:rsid w:val="007846ED"/>
    <w:rsid w:val="00784724"/>
    <w:rsid w:val="0078480C"/>
    <w:rsid w:val="0078495F"/>
    <w:rsid w:val="00784DA8"/>
    <w:rsid w:val="00785044"/>
    <w:rsid w:val="00785179"/>
    <w:rsid w:val="00785275"/>
    <w:rsid w:val="0078548D"/>
    <w:rsid w:val="00785E90"/>
    <w:rsid w:val="00785EFE"/>
    <w:rsid w:val="00786364"/>
    <w:rsid w:val="00786A04"/>
    <w:rsid w:val="00786CBD"/>
    <w:rsid w:val="00786DFF"/>
    <w:rsid w:val="00786ED3"/>
    <w:rsid w:val="0078709C"/>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401"/>
    <w:rsid w:val="007A042E"/>
    <w:rsid w:val="007A0832"/>
    <w:rsid w:val="007A0EA5"/>
    <w:rsid w:val="007A101D"/>
    <w:rsid w:val="007A163D"/>
    <w:rsid w:val="007A1A5D"/>
    <w:rsid w:val="007A1AF2"/>
    <w:rsid w:val="007A1D44"/>
    <w:rsid w:val="007A21AA"/>
    <w:rsid w:val="007A24DB"/>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BC4"/>
    <w:rsid w:val="007B0C68"/>
    <w:rsid w:val="007B0E89"/>
    <w:rsid w:val="007B18D6"/>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7A7"/>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0AC"/>
    <w:rsid w:val="007C6380"/>
    <w:rsid w:val="007C659C"/>
    <w:rsid w:val="007C6A02"/>
    <w:rsid w:val="007C6B83"/>
    <w:rsid w:val="007C6C82"/>
    <w:rsid w:val="007C72E4"/>
    <w:rsid w:val="007C78C8"/>
    <w:rsid w:val="007D0044"/>
    <w:rsid w:val="007D0401"/>
    <w:rsid w:val="007D064B"/>
    <w:rsid w:val="007D0AAE"/>
    <w:rsid w:val="007D1EBF"/>
    <w:rsid w:val="007D20BA"/>
    <w:rsid w:val="007D292B"/>
    <w:rsid w:val="007D295D"/>
    <w:rsid w:val="007D2B6B"/>
    <w:rsid w:val="007D2ED9"/>
    <w:rsid w:val="007D3310"/>
    <w:rsid w:val="007D39E9"/>
    <w:rsid w:val="007D3FAD"/>
    <w:rsid w:val="007D4262"/>
    <w:rsid w:val="007D485D"/>
    <w:rsid w:val="007D4DE4"/>
    <w:rsid w:val="007D4FC1"/>
    <w:rsid w:val="007D5A80"/>
    <w:rsid w:val="007D64FE"/>
    <w:rsid w:val="007D6BCF"/>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E7034"/>
    <w:rsid w:val="007F0535"/>
    <w:rsid w:val="007F05FB"/>
    <w:rsid w:val="007F061E"/>
    <w:rsid w:val="007F1377"/>
    <w:rsid w:val="007F2A06"/>
    <w:rsid w:val="007F39EE"/>
    <w:rsid w:val="007F3ACC"/>
    <w:rsid w:val="007F3D50"/>
    <w:rsid w:val="007F3F12"/>
    <w:rsid w:val="007F475F"/>
    <w:rsid w:val="007F478E"/>
    <w:rsid w:val="007F4A8D"/>
    <w:rsid w:val="007F4FFB"/>
    <w:rsid w:val="007F5000"/>
    <w:rsid w:val="007F5A28"/>
    <w:rsid w:val="007F5E60"/>
    <w:rsid w:val="007F6255"/>
    <w:rsid w:val="007F66C2"/>
    <w:rsid w:val="007F795A"/>
    <w:rsid w:val="007F79CE"/>
    <w:rsid w:val="007F7ABF"/>
    <w:rsid w:val="0080084F"/>
    <w:rsid w:val="00800C85"/>
    <w:rsid w:val="00801871"/>
    <w:rsid w:val="00801A48"/>
    <w:rsid w:val="00801DEB"/>
    <w:rsid w:val="0080272D"/>
    <w:rsid w:val="0080308C"/>
    <w:rsid w:val="00803256"/>
    <w:rsid w:val="00803479"/>
    <w:rsid w:val="0080364D"/>
    <w:rsid w:val="008039AD"/>
    <w:rsid w:val="00803FC2"/>
    <w:rsid w:val="0080444B"/>
    <w:rsid w:val="008048FE"/>
    <w:rsid w:val="00804F88"/>
    <w:rsid w:val="0080511F"/>
    <w:rsid w:val="008053AA"/>
    <w:rsid w:val="0080593A"/>
    <w:rsid w:val="008059E3"/>
    <w:rsid w:val="00805A1F"/>
    <w:rsid w:val="00805E3A"/>
    <w:rsid w:val="00806349"/>
    <w:rsid w:val="008065D7"/>
    <w:rsid w:val="00806641"/>
    <w:rsid w:val="00806744"/>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26"/>
    <w:rsid w:val="0081287C"/>
    <w:rsid w:val="008128E9"/>
    <w:rsid w:val="00812DBB"/>
    <w:rsid w:val="00813679"/>
    <w:rsid w:val="008145FB"/>
    <w:rsid w:val="008147CE"/>
    <w:rsid w:val="008148E1"/>
    <w:rsid w:val="0081494C"/>
    <w:rsid w:val="00814C26"/>
    <w:rsid w:val="00814CCD"/>
    <w:rsid w:val="00814E0C"/>
    <w:rsid w:val="00814F96"/>
    <w:rsid w:val="008150C3"/>
    <w:rsid w:val="008151FD"/>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F53"/>
    <w:rsid w:val="0082139E"/>
    <w:rsid w:val="00821558"/>
    <w:rsid w:val="008216D0"/>
    <w:rsid w:val="00821A5B"/>
    <w:rsid w:val="00821C57"/>
    <w:rsid w:val="00821E69"/>
    <w:rsid w:val="0082237F"/>
    <w:rsid w:val="00822386"/>
    <w:rsid w:val="0082247A"/>
    <w:rsid w:val="008226C7"/>
    <w:rsid w:val="00822A86"/>
    <w:rsid w:val="00822C4A"/>
    <w:rsid w:val="00823FFD"/>
    <w:rsid w:val="0082437F"/>
    <w:rsid w:val="0082446C"/>
    <w:rsid w:val="00824B3B"/>
    <w:rsid w:val="00824BC4"/>
    <w:rsid w:val="00825039"/>
    <w:rsid w:val="0082570F"/>
    <w:rsid w:val="00825885"/>
    <w:rsid w:val="00825B71"/>
    <w:rsid w:val="00825E32"/>
    <w:rsid w:val="00825EED"/>
    <w:rsid w:val="0082660C"/>
    <w:rsid w:val="008267A8"/>
    <w:rsid w:val="00826C7C"/>
    <w:rsid w:val="00826CE9"/>
    <w:rsid w:val="008271AA"/>
    <w:rsid w:val="00827337"/>
    <w:rsid w:val="008275B6"/>
    <w:rsid w:val="00827BE1"/>
    <w:rsid w:val="00827E6D"/>
    <w:rsid w:val="00827FC2"/>
    <w:rsid w:val="00830520"/>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1EC"/>
    <w:rsid w:val="008422E2"/>
    <w:rsid w:val="0084269C"/>
    <w:rsid w:val="0084345A"/>
    <w:rsid w:val="0084387B"/>
    <w:rsid w:val="00843C20"/>
    <w:rsid w:val="008440FA"/>
    <w:rsid w:val="0084411F"/>
    <w:rsid w:val="00844358"/>
    <w:rsid w:val="00844766"/>
    <w:rsid w:val="00844ABF"/>
    <w:rsid w:val="00844E00"/>
    <w:rsid w:val="00845CE7"/>
    <w:rsid w:val="00846115"/>
    <w:rsid w:val="00846DB2"/>
    <w:rsid w:val="008473BB"/>
    <w:rsid w:val="00847455"/>
    <w:rsid w:val="00847A13"/>
    <w:rsid w:val="00847D80"/>
    <w:rsid w:val="00847DF4"/>
    <w:rsid w:val="00851336"/>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5E3D"/>
    <w:rsid w:val="00856137"/>
    <w:rsid w:val="00856F45"/>
    <w:rsid w:val="008572C1"/>
    <w:rsid w:val="00857C77"/>
    <w:rsid w:val="00857E5F"/>
    <w:rsid w:val="00857F55"/>
    <w:rsid w:val="008604F7"/>
    <w:rsid w:val="0086177A"/>
    <w:rsid w:val="00861786"/>
    <w:rsid w:val="008618FA"/>
    <w:rsid w:val="00861D01"/>
    <w:rsid w:val="00861DDA"/>
    <w:rsid w:val="008624FA"/>
    <w:rsid w:val="00862712"/>
    <w:rsid w:val="008627D1"/>
    <w:rsid w:val="00862B55"/>
    <w:rsid w:val="00863290"/>
    <w:rsid w:val="008635CE"/>
    <w:rsid w:val="00863B80"/>
    <w:rsid w:val="00863E0B"/>
    <w:rsid w:val="00863E27"/>
    <w:rsid w:val="00863ED8"/>
    <w:rsid w:val="008649A0"/>
    <w:rsid w:val="00864E7F"/>
    <w:rsid w:val="0086584E"/>
    <w:rsid w:val="00865BEC"/>
    <w:rsid w:val="00866410"/>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23"/>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461"/>
    <w:rsid w:val="0087551F"/>
    <w:rsid w:val="0087623D"/>
    <w:rsid w:val="008763DC"/>
    <w:rsid w:val="00876419"/>
    <w:rsid w:val="008765BF"/>
    <w:rsid w:val="00876F64"/>
    <w:rsid w:val="00876FCC"/>
    <w:rsid w:val="008771F2"/>
    <w:rsid w:val="008772ED"/>
    <w:rsid w:val="00877951"/>
    <w:rsid w:val="00877A6C"/>
    <w:rsid w:val="00877E3C"/>
    <w:rsid w:val="0088015C"/>
    <w:rsid w:val="0088110C"/>
    <w:rsid w:val="00881D65"/>
    <w:rsid w:val="00881DD9"/>
    <w:rsid w:val="00882556"/>
    <w:rsid w:val="00883300"/>
    <w:rsid w:val="00883A1F"/>
    <w:rsid w:val="0088425B"/>
    <w:rsid w:val="0088425D"/>
    <w:rsid w:val="00884545"/>
    <w:rsid w:val="00884A8F"/>
    <w:rsid w:val="00884BC0"/>
    <w:rsid w:val="00884C20"/>
    <w:rsid w:val="008853CD"/>
    <w:rsid w:val="00885516"/>
    <w:rsid w:val="008857D5"/>
    <w:rsid w:val="00885BBB"/>
    <w:rsid w:val="00885D94"/>
    <w:rsid w:val="008860B7"/>
    <w:rsid w:val="0088639D"/>
    <w:rsid w:val="0088656C"/>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F1D"/>
    <w:rsid w:val="008964D1"/>
    <w:rsid w:val="008970CF"/>
    <w:rsid w:val="008977ED"/>
    <w:rsid w:val="00897985"/>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7FE"/>
    <w:rsid w:val="008A58D7"/>
    <w:rsid w:val="008A5967"/>
    <w:rsid w:val="008A6046"/>
    <w:rsid w:val="008A604A"/>
    <w:rsid w:val="008A62F2"/>
    <w:rsid w:val="008A6877"/>
    <w:rsid w:val="008A69D1"/>
    <w:rsid w:val="008A6A9C"/>
    <w:rsid w:val="008A73C5"/>
    <w:rsid w:val="008A74E0"/>
    <w:rsid w:val="008A76D1"/>
    <w:rsid w:val="008A7FA7"/>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17F"/>
    <w:rsid w:val="008C4E81"/>
    <w:rsid w:val="008C591D"/>
    <w:rsid w:val="008C6340"/>
    <w:rsid w:val="008C6ACF"/>
    <w:rsid w:val="008C6B42"/>
    <w:rsid w:val="008C72D1"/>
    <w:rsid w:val="008C7440"/>
    <w:rsid w:val="008C79BB"/>
    <w:rsid w:val="008C7EB5"/>
    <w:rsid w:val="008C7FB1"/>
    <w:rsid w:val="008C7FC5"/>
    <w:rsid w:val="008D00EB"/>
    <w:rsid w:val="008D0337"/>
    <w:rsid w:val="008D0551"/>
    <w:rsid w:val="008D069A"/>
    <w:rsid w:val="008D0C14"/>
    <w:rsid w:val="008D0E4F"/>
    <w:rsid w:val="008D0FBC"/>
    <w:rsid w:val="008D1B92"/>
    <w:rsid w:val="008D1ED5"/>
    <w:rsid w:val="008D25F8"/>
    <w:rsid w:val="008D2BB8"/>
    <w:rsid w:val="008D32C3"/>
    <w:rsid w:val="008D36E3"/>
    <w:rsid w:val="008D38D9"/>
    <w:rsid w:val="008D3C8F"/>
    <w:rsid w:val="008D3EFF"/>
    <w:rsid w:val="008D417E"/>
    <w:rsid w:val="008D4263"/>
    <w:rsid w:val="008D4618"/>
    <w:rsid w:val="008D49EC"/>
    <w:rsid w:val="008D4CD5"/>
    <w:rsid w:val="008D5061"/>
    <w:rsid w:val="008D5334"/>
    <w:rsid w:val="008D5342"/>
    <w:rsid w:val="008D5618"/>
    <w:rsid w:val="008D61B5"/>
    <w:rsid w:val="008D635B"/>
    <w:rsid w:val="008D6632"/>
    <w:rsid w:val="008D674C"/>
    <w:rsid w:val="008D6F39"/>
    <w:rsid w:val="008D7448"/>
    <w:rsid w:val="008D75D5"/>
    <w:rsid w:val="008D767F"/>
    <w:rsid w:val="008D7681"/>
    <w:rsid w:val="008D7EA5"/>
    <w:rsid w:val="008E0D18"/>
    <w:rsid w:val="008E0E5D"/>
    <w:rsid w:val="008E1867"/>
    <w:rsid w:val="008E1C63"/>
    <w:rsid w:val="008E2284"/>
    <w:rsid w:val="008E23CE"/>
    <w:rsid w:val="008E28F1"/>
    <w:rsid w:val="008E2BD5"/>
    <w:rsid w:val="008E34A8"/>
    <w:rsid w:val="008E3724"/>
    <w:rsid w:val="008E3979"/>
    <w:rsid w:val="008E3A13"/>
    <w:rsid w:val="008E3C93"/>
    <w:rsid w:val="008E4143"/>
    <w:rsid w:val="008E41BF"/>
    <w:rsid w:val="008E42E5"/>
    <w:rsid w:val="008E4A4E"/>
    <w:rsid w:val="008E5556"/>
    <w:rsid w:val="008E5564"/>
    <w:rsid w:val="008E5603"/>
    <w:rsid w:val="008E57C2"/>
    <w:rsid w:val="008E5F18"/>
    <w:rsid w:val="008E6723"/>
    <w:rsid w:val="008E676C"/>
    <w:rsid w:val="008E7379"/>
    <w:rsid w:val="008E7660"/>
    <w:rsid w:val="008E79C3"/>
    <w:rsid w:val="008E79F1"/>
    <w:rsid w:val="008E7C75"/>
    <w:rsid w:val="008F04B1"/>
    <w:rsid w:val="008F0528"/>
    <w:rsid w:val="008F0775"/>
    <w:rsid w:val="008F097F"/>
    <w:rsid w:val="008F0A39"/>
    <w:rsid w:val="008F1229"/>
    <w:rsid w:val="008F194A"/>
    <w:rsid w:val="008F2136"/>
    <w:rsid w:val="008F2340"/>
    <w:rsid w:val="008F23FC"/>
    <w:rsid w:val="008F2557"/>
    <w:rsid w:val="008F2673"/>
    <w:rsid w:val="008F2C20"/>
    <w:rsid w:val="008F2E21"/>
    <w:rsid w:val="008F3700"/>
    <w:rsid w:val="008F3B5F"/>
    <w:rsid w:val="008F3BD3"/>
    <w:rsid w:val="008F40E0"/>
    <w:rsid w:val="008F416D"/>
    <w:rsid w:val="008F424B"/>
    <w:rsid w:val="008F43C3"/>
    <w:rsid w:val="008F46FC"/>
    <w:rsid w:val="008F4814"/>
    <w:rsid w:val="008F4B6B"/>
    <w:rsid w:val="008F4D21"/>
    <w:rsid w:val="008F5114"/>
    <w:rsid w:val="008F5900"/>
    <w:rsid w:val="008F5F65"/>
    <w:rsid w:val="008F612A"/>
    <w:rsid w:val="008F64E6"/>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3F70"/>
    <w:rsid w:val="00903F9B"/>
    <w:rsid w:val="00904B67"/>
    <w:rsid w:val="00904F7F"/>
    <w:rsid w:val="00905036"/>
    <w:rsid w:val="0090577B"/>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12B8"/>
    <w:rsid w:val="00911577"/>
    <w:rsid w:val="009122EC"/>
    <w:rsid w:val="00912421"/>
    <w:rsid w:val="00912593"/>
    <w:rsid w:val="009126B7"/>
    <w:rsid w:val="00912B94"/>
    <w:rsid w:val="00912BDB"/>
    <w:rsid w:val="009131B4"/>
    <w:rsid w:val="009134F9"/>
    <w:rsid w:val="00913532"/>
    <w:rsid w:val="00913585"/>
    <w:rsid w:val="0091387C"/>
    <w:rsid w:val="00913DEB"/>
    <w:rsid w:val="009148F7"/>
    <w:rsid w:val="009149E4"/>
    <w:rsid w:val="00914F90"/>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8E5"/>
    <w:rsid w:val="009339D1"/>
    <w:rsid w:val="009339FE"/>
    <w:rsid w:val="00933CBA"/>
    <w:rsid w:val="00933E15"/>
    <w:rsid w:val="0093414E"/>
    <w:rsid w:val="00934B1D"/>
    <w:rsid w:val="00934F3D"/>
    <w:rsid w:val="00935104"/>
    <w:rsid w:val="00935419"/>
    <w:rsid w:val="00935946"/>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3A91"/>
    <w:rsid w:val="00943DE8"/>
    <w:rsid w:val="0094451C"/>
    <w:rsid w:val="0094481F"/>
    <w:rsid w:val="00944B4F"/>
    <w:rsid w:val="00944B57"/>
    <w:rsid w:val="009450A9"/>
    <w:rsid w:val="00945138"/>
    <w:rsid w:val="00945844"/>
    <w:rsid w:val="00945ACF"/>
    <w:rsid w:val="00945E96"/>
    <w:rsid w:val="00945F91"/>
    <w:rsid w:val="00946382"/>
    <w:rsid w:val="00946B1C"/>
    <w:rsid w:val="00947630"/>
    <w:rsid w:val="0094768B"/>
    <w:rsid w:val="009478FD"/>
    <w:rsid w:val="00950A09"/>
    <w:rsid w:val="00950C4E"/>
    <w:rsid w:val="00950C9F"/>
    <w:rsid w:val="0095153B"/>
    <w:rsid w:val="009517ED"/>
    <w:rsid w:val="00951C62"/>
    <w:rsid w:val="0095204B"/>
    <w:rsid w:val="009522EE"/>
    <w:rsid w:val="00952799"/>
    <w:rsid w:val="00952D4B"/>
    <w:rsid w:val="00952E01"/>
    <w:rsid w:val="00952FF8"/>
    <w:rsid w:val="009531F3"/>
    <w:rsid w:val="00953434"/>
    <w:rsid w:val="00953DB4"/>
    <w:rsid w:val="00954293"/>
    <w:rsid w:val="00954708"/>
    <w:rsid w:val="00954A38"/>
    <w:rsid w:val="00954A9F"/>
    <w:rsid w:val="00955204"/>
    <w:rsid w:val="0095527C"/>
    <w:rsid w:val="00955806"/>
    <w:rsid w:val="00955975"/>
    <w:rsid w:val="00955BC2"/>
    <w:rsid w:val="009561B0"/>
    <w:rsid w:val="0095620F"/>
    <w:rsid w:val="00956540"/>
    <w:rsid w:val="00956687"/>
    <w:rsid w:val="0095685E"/>
    <w:rsid w:val="00956A6C"/>
    <w:rsid w:val="0095711B"/>
    <w:rsid w:val="0095731D"/>
    <w:rsid w:val="009573C9"/>
    <w:rsid w:val="00957410"/>
    <w:rsid w:val="009575A1"/>
    <w:rsid w:val="00957876"/>
    <w:rsid w:val="00957AFE"/>
    <w:rsid w:val="00960090"/>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6C1"/>
    <w:rsid w:val="009658FA"/>
    <w:rsid w:val="0096590C"/>
    <w:rsid w:val="00965931"/>
    <w:rsid w:val="00965B35"/>
    <w:rsid w:val="00966695"/>
    <w:rsid w:val="00966846"/>
    <w:rsid w:val="00966D90"/>
    <w:rsid w:val="00966E2C"/>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58C"/>
    <w:rsid w:val="0097276B"/>
    <w:rsid w:val="009727B9"/>
    <w:rsid w:val="00972845"/>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B7"/>
    <w:rsid w:val="0097514D"/>
    <w:rsid w:val="00975348"/>
    <w:rsid w:val="00975569"/>
    <w:rsid w:val="0097593E"/>
    <w:rsid w:val="00975EB6"/>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2AE4"/>
    <w:rsid w:val="009930E8"/>
    <w:rsid w:val="00993BDB"/>
    <w:rsid w:val="00994680"/>
    <w:rsid w:val="009949E2"/>
    <w:rsid w:val="00994A19"/>
    <w:rsid w:val="00994A59"/>
    <w:rsid w:val="00994C41"/>
    <w:rsid w:val="00994CAE"/>
    <w:rsid w:val="00994E8D"/>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A22"/>
    <w:rsid w:val="009A0D55"/>
    <w:rsid w:val="009A0F1A"/>
    <w:rsid w:val="009A1887"/>
    <w:rsid w:val="009A205F"/>
    <w:rsid w:val="009A28DF"/>
    <w:rsid w:val="009A2B72"/>
    <w:rsid w:val="009A2F32"/>
    <w:rsid w:val="009A2F6C"/>
    <w:rsid w:val="009A32C1"/>
    <w:rsid w:val="009A374A"/>
    <w:rsid w:val="009A3A8A"/>
    <w:rsid w:val="009A3EFD"/>
    <w:rsid w:val="009A3FD6"/>
    <w:rsid w:val="009A3FF2"/>
    <w:rsid w:val="009A4A80"/>
    <w:rsid w:val="009A4A9E"/>
    <w:rsid w:val="009A505F"/>
    <w:rsid w:val="009A512F"/>
    <w:rsid w:val="009A5484"/>
    <w:rsid w:val="009A54CC"/>
    <w:rsid w:val="009A56B6"/>
    <w:rsid w:val="009A59AB"/>
    <w:rsid w:val="009A5A93"/>
    <w:rsid w:val="009A5DC0"/>
    <w:rsid w:val="009A5E5C"/>
    <w:rsid w:val="009A680E"/>
    <w:rsid w:val="009A70D9"/>
    <w:rsid w:val="009A72D2"/>
    <w:rsid w:val="009A7647"/>
    <w:rsid w:val="009B0067"/>
    <w:rsid w:val="009B0212"/>
    <w:rsid w:val="009B0384"/>
    <w:rsid w:val="009B0575"/>
    <w:rsid w:val="009B0FBF"/>
    <w:rsid w:val="009B1251"/>
    <w:rsid w:val="009B1263"/>
    <w:rsid w:val="009B1B97"/>
    <w:rsid w:val="009B1C97"/>
    <w:rsid w:val="009B1EBA"/>
    <w:rsid w:val="009B2251"/>
    <w:rsid w:val="009B2288"/>
    <w:rsid w:val="009B24B8"/>
    <w:rsid w:val="009B2679"/>
    <w:rsid w:val="009B27D8"/>
    <w:rsid w:val="009B29C0"/>
    <w:rsid w:val="009B29DB"/>
    <w:rsid w:val="009B2B2B"/>
    <w:rsid w:val="009B2F6F"/>
    <w:rsid w:val="009B31DA"/>
    <w:rsid w:val="009B3A65"/>
    <w:rsid w:val="009B4A8E"/>
    <w:rsid w:val="009B4DB9"/>
    <w:rsid w:val="009B4E1C"/>
    <w:rsid w:val="009B4EE5"/>
    <w:rsid w:val="009B4F85"/>
    <w:rsid w:val="009B5040"/>
    <w:rsid w:val="009B51EA"/>
    <w:rsid w:val="009B53FB"/>
    <w:rsid w:val="009B58D5"/>
    <w:rsid w:val="009B5A36"/>
    <w:rsid w:val="009B5D16"/>
    <w:rsid w:val="009B5E94"/>
    <w:rsid w:val="009B620E"/>
    <w:rsid w:val="009B6DAF"/>
    <w:rsid w:val="009B6DEF"/>
    <w:rsid w:val="009B72D4"/>
    <w:rsid w:val="009B73A5"/>
    <w:rsid w:val="009B7C96"/>
    <w:rsid w:val="009C0244"/>
    <w:rsid w:val="009C02E6"/>
    <w:rsid w:val="009C04D6"/>
    <w:rsid w:val="009C06B6"/>
    <w:rsid w:val="009C0882"/>
    <w:rsid w:val="009C08DA"/>
    <w:rsid w:val="009C0E61"/>
    <w:rsid w:val="009C13BB"/>
    <w:rsid w:val="009C33C1"/>
    <w:rsid w:val="009C440C"/>
    <w:rsid w:val="009C446B"/>
    <w:rsid w:val="009C5136"/>
    <w:rsid w:val="009C5D29"/>
    <w:rsid w:val="009C5E52"/>
    <w:rsid w:val="009C5E9E"/>
    <w:rsid w:val="009C605C"/>
    <w:rsid w:val="009C665E"/>
    <w:rsid w:val="009C683E"/>
    <w:rsid w:val="009C6E90"/>
    <w:rsid w:val="009C7536"/>
    <w:rsid w:val="009C75DE"/>
    <w:rsid w:val="009C7695"/>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EE6"/>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1C5B"/>
    <w:rsid w:val="009E2589"/>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797"/>
    <w:rsid w:val="009E5834"/>
    <w:rsid w:val="009E5B6B"/>
    <w:rsid w:val="009E5F8F"/>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5B2D"/>
    <w:rsid w:val="009F5BEB"/>
    <w:rsid w:val="009F6006"/>
    <w:rsid w:val="009F63E6"/>
    <w:rsid w:val="009F649D"/>
    <w:rsid w:val="009F6B6D"/>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668"/>
    <w:rsid w:val="00A028B9"/>
    <w:rsid w:val="00A03537"/>
    <w:rsid w:val="00A0370E"/>
    <w:rsid w:val="00A037EB"/>
    <w:rsid w:val="00A03B6A"/>
    <w:rsid w:val="00A03BBB"/>
    <w:rsid w:val="00A0414B"/>
    <w:rsid w:val="00A043D2"/>
    <w:rsid w:val="00A045FC"/>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1EF"/>
    <w:rsid w:val="00A104DF"/>
    <w:rsid w:val="00A10E11"/>
    <w:rsid w:val="00A113B3"/>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B75"/>
    <w:rsid w:val="00A14EC1"/>
    <w:rsid w:val="00A14F03"/>
    <w:rsid w:val="00A151C8"/>
    <w:rsid w:val="00A1525D"/>
    <w:rsid w:val="00A15A68"/>
    <w:rsid w:val="00A1619E"/>
    <w:rsid w:val="00A16299"/>
    <w:rsid w:val="00A164B3"/>
    <w:rsid w:val="00A1659A"/>
    <w:rsid w:val="00A165EA"/>
    <w:rsid w:val="00A1671D"/>
    <w:rsid w:val="00A16DEC"/>
    <w:rsid w:val="00A17294"/>
    <w:rsid w:val="00A172DC"/>
    <w:rsid w:val="00A17CEA"/>
    <w:rsid w:val="00A17DC7"/>
    <w:rsid w:val="00A2045C"/>
    <w:rsid w:val="00A20C9A"/>
    <w:rsid w:val="00A20CC8"/>
    <w:rsid w:val="00A20F08"/>
    <w:rsid w:val="00A21820"/>
    <w:rsid w:val="00A21895"/>
    <w:rsid w:val="00A21E16"/>
    <w:rsid w:val="00A22283"/>
    <w:rsid w:val="00A225E1"/>
    <w:rsid w:val="00A23386"/>
    <w:rsid w:val="00A2394D"/>
    <w:rsid w:val="00A24009"/>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AD2"/>
    <w:rsid w:val="00A34B80"/>
    <w:rsid w:val="00A35027"/>
    <w:rsid w:val="00A3515A"/>
    <w:rsid w:val="00A35182"/>
    <w:rsid w:val="00A35638"/>
    <w:rsid w:val="00A3588D"/>
    <w:rsid w:val="00A35985"/>
    <w:rsid w:val="00A35C04"/>
    <w:rsid w:val="00A35D0B"/>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F99"/>
    <w:rsid w:val="00A412CB"/>
    <w:rsid w:val="00A41B75"/>
    <w:rsid w:val="00A41F8A"/>
    <w:rsid w:val="00A41FD5"/>
    <w:rsid w:val="00A42948"/>
    <w:rsid w:val="00A429C4"/>
    <w:rsid w:val="00A430A1"/>
    <w:rsid w:val="00A430DE"/>
    <w:rsid w:val="00A4367A"/>
    <w:rsid w:val="00A438AB"/>
    <w:rsid w:val="00A43CFC"/>
    <w:rsid w:val="00A44098"/>
    <w:rsid w:val="00A443BB"/>
    <w:rsid w:val="00A44584"/>
    <w:rsid w:val="00A44D77"/>
    <w:rsid w:val="00A463BB"/>
    <w:rsid w:val="00A46788"/>
    <w:rsid w:val="00A467A6"/>
    <w:rsid w:val="00A46BB7"/>
    <w:rsid w:val="00A4709A"/>
    <w:rsid w:val="00A504D3"/>
    <w:rsid w:val="00A505C4"/>
    <w:rsid w:val="00A50781"/>
    <w:rsid w:val="00A511EB"/>
    <w:rsid w:val="00A51597"/>
    <w:rsid w:val="00A517F5"/>
    <w:rsid w:val="00A518BC"/>
    <w:rsid w:val="00A51E07"/>
    <w:rsid w:val="00A51EF8"/>
    <w:rsid w:val="00A5235C"/>
    <w:rsid w:val="00A52B6A"/>
    <w:rsid w:val="00A52FB0"/>
    <w:rsid w:val="00A530D9"/>
    <w:rsid w:val="00A53856"/>
    <w:rsid w:val="00A54073"/>
    <w:rsid w:val="00A543FE"/>
    <w:rsid w:val="00A544E0"/>
    <w:rsid w:val="00A5496C"/>
    <w:rsid w:val="00A54AA0"/>
    <w:rsid w:val="00A54B2F"/>
    <w:rsid w:val="00A54ECE"/>
    <w:rsid w:val="00A5511E"/>
    <w:rsid w:val="00A55655"/>
    <w:rsid w:val="00A55770"/>
    <w:rsid w:val="00A56246"/>
    <w:rsid w:val="00A57816"/>
    <w:rsid w:val="00A57A1D"/>
    <w:rsid w:val="00A57ADB"/>
    <w:rsid w:val="00A60023"/>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F50"/>
    <w:rsid w:val="00A643DA"/>
    <w:rsid w:val="00A64A4D"/>
    <w:rsid w:val="00A64C36"/>
    <w:rsid w:val="00A6522F"/>
    <w:rsid w:val="00A65361"/>
    <w:rsid w:val="00A654D2"/>
    <w:rsid w:val="00A654F4"/>
    <w:rsid w:val="00A65A35"/>
    <w:rsid w:val="00A65A3C"/>
    <w:rsid w:val="00A65F6C"/>
    <w:rsid w:val="00A66217"/>
    <w:rsid w:val="00A66289"/>
    <w:rsid w:val="00A66350"/>
    <w:rsid w:val="00A6665F"/>
    <w:rsid w:val="00A669E4"/>
    <w:rsid w:val="00A66B5D"/>
    <w:rsid w:val="00A67687"/>
    <w:rsid w:val="00A67771"/>
    <w:rsid w:val="00A67950"/>
    <w:rsid w:val="00A67AE3"/>
    <w:rsid w:val="00A67E7D"/>
    <w:rsid w:val="00A7059D"/>
    <w:rsid w:val="00A7067D"/>
    <w:rsid w:val="00A7087C"/>
    <w:rsid w:val="00A708F1"/>
    <w:rsid w:val="00A709D8"/>
    <w:rsid w:val="00A70FE9"/>
    <w:rsid w:val="00A70FEB"/>
    <w:rsid w:val="00A7105C"/>
    <w:rsid w:val="00A7186B"/>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F2D"/>
    <w:rsid w:val="00A7526F"/>
    <w:rsid w:val="00A752DA"/>
    <w:rsid w:val="00A7532F"/>
    <w:rsid w:val="00A75CAA"/>
    <w:rsid w:val="00A75CC4"/>
    <w:rsid w:val="00A765B0"/>
    <w:rsid w:val="00A7666D"/>
    <w:rsid w:val="00A767EE"/>
    <w:rsid w:val="00A76AEE"/>
    <w:rsid w:val="00A76B9F"/>
    <w:rsid w:val="00A76E4B"/>
    <w:rsid w:val="00A76F8C"/>
    <w:rsid w:val="00A77314"/>
    <w:rsid w:val="00A7758A"/>
    <w:rsid w:val="00A775B3"/>
    <w:rsid w:val="00A77A29"/>
    <w:rsid w:val="00A77A6B"/>
    <w:rsid w:val="00A77DEF"/>
    <w:rsid w:val="00A80087"/>
    <w:rsid w:val="00A80486"/>
    <w:rsid w:val="00A80931"/>
    <w:rsid w:val="00A811B6"/>
    <w:rsid w:val="00A81438"/>
    <w:rsid w:val="00A8163B"/>
    <w:rsid w:val="00A8189B"/>
    <w:rsid w:val="00A81938"/>
    <w:rsid w:val="00A8195B"/>
    <w:rsid w:val="00A81AAE"/>
    <w:rsid w:val="00A81CF7"/>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F26"/>
    <w:rsid w:val="00A8581E"/>
    <w:rsid w:val="00A85D65"/>
    <w:rsid w:val="00A85D7B"/>
    <w:rsid w:val="00A86236"/>
    <w:rsid w:val="00A862A3"/>
    <w:rsid w:val="00A8669F"/>
    <w:rsid w:val="00A86B53"/>
    <w:rsid w:val="00A86F50"/>
    <w:rsid w:val="00A872BB"/>
    <w:rsid w:val="00A8736B"/>
    <w:rsid w:val="00A8775D"/>
    <w:rsid w:val="00A878A6"/>
    <w:rsid w:val="00A87B84"/>
    <w:rsid w:val="00A90014"/>
    <w:rsid w:val="00A90371"/>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59B"/>
    <w:rsid w:val="00A968E3"/>
    <w:rsid w:val="00A96922"/>
    <w:rsid w:val="00A96E6E"/>
    <w:rsid w:val="00A97364"/>
    <w:rsid w:val="00A9751B"/>
    <w:rsid w:val="00A976EB"/>
    <w:rsid w:val="00A97774"/>
    <w:rsid w:val="00A97AC1"/>
    <w:rsid w:val="00A97CA9"/>
    <w:rsid w:val="00AA08D3"/>
    <w:rsid w:val="00AA0CA6"/>
    <w:rsid w:val="00AA131D"/>
    <w:rsid w:val="00AA152B"/>
    <w:rsid w:val="00AA186D"/>
    <w:rsid w:val="00AA1EF9"/>
    <w:rsid w:val="00AA3221"/>
    <w:rsid w:val="00AA355C"/>
    <w:rsid w:val="00AA3575"/>
    <w:rsid w:val="00AA39AB"/>
    <w:rsid w:val="00AA3E6A"/>
    <w:rsid w:val="00AA4652"/>
    <w:rsid w:val="00AA46C6"/>
    <w:rsid w:val="00AA47A8"/>
    <w:rsid w:val="00AA48F7"/>
    <w:rsid w:val="00AA4C64"/>
    <w:rsid w:val="00AA5B5F"/>
    <w:rsid w:val="00AA5E79"/>
    <w:rsid w:val="00AA5FDE"/>
    <w:rsid w:val="00AA60C2"/>
    <w:rsid w:val="00AA61DF"/>
    <w:rsid w:val="00AA64B6"/>
    <w:rsid w:val="00AA65C3"/>
    <w:rsid w:val="00AA68CB"/>
    <w:rsid w:val="00AA6D86"/>
    <w:rsid w:val="00AA70C8"/>
    <w:rsid w:val="00AA71E0"/>
    <w:rsid w:val="00AA723E"/>
    <w:rsid w:val="00AA747F"/>
    <w:rsid w:val="00AB04A3"/>
    <w:rsid w:val="00AB05FD"/>
    <w:rsid w:val="00AB0953"/>
    <w:rsid w:val="00AB0F57"/>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8D2"/>
    <w:rsid w:val="00AB78D7"/>
    <w:rsid w:val="00AB7CFD"/>
    <w:rsid w:val="00AC000D"/>
    <w:rsid w:val="00AC0558"/>
    <w:rsid w:val="00AC09CB"/>
    <w:rsid w:val="00AC0EDC"/>
    <w:rsid w:val="00AC14A7"/>
    <w:rsid w:val="00AC1564"/>
    <w:rsid w:val="00AC1651"/>
    <w:rsid w:val="00AC1771"/>
    <w:rsid w:val="00AC198C"/>
    <w:rsid w:val="00AC1F37"/>
    <w:rsid w:val="00AC20AD"/>
    <w:rsid w:val="00AC24F5"/>
    <w:rsid w:val="00AC288D"/>
    <w:rsid w:val="00AC30E4"/>
    <w:rsid w:val="00AC3133"/>
    <w:rsid w:val="00AC3408"/>
    <w:rsid w:val="00AC3641"/>
    <w:rsid w:val="00AC3B49"/>
    <w:rsid w:val="00AC3ED3"/>
    <w:rsid w:val="00AC3EF4"/>
    <w:rsid w:val="00AC44F5"/>
    <w:rsid w:val="00AC4F4A"/>
    <w:rsid w:val="00AC4F83"/>
    <w:rsid w:val="00AC5717"/>
    <w:rsid w:val="00AC5A68"/>
    <w:rsid w:val="00AC5B9D"/>
    <w:rsid w:val="00AC5CD7"/>
    <w:rsid w:val="00AC5D37"/>
    <w:rsid w:val="00AC7306"/>
    <w:rsid w:val="00AC7ADA"/>
    <w:rsid w:val="00AD04A7"/>
    <w:rsid w:val="00AD07CE"/>
    <w:rsid w:val="00AD0B0D"/>
    <w:rsid w:val="00AD1CDE"/>
    <w:rsid w:val="00AD1F86"/>
    <w:rsid w:val="00AD2369"/>
    <w:rsid w:val="00AD2652"/>
    <w:rsid w:val="00AD26B0"/>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3D"/>
    <w:rsid w:val="00AE525F"/>
    <w:rsid w:val="00AE5653"/>
    <w:rsid w:val="00AE59EE"/>
    <w:rsid w:val="00AE5C67"/>
    <w:rsid w:val="00AE5D87"/>
    <w:rsid w:val="00AE61B8"/>
    <w:rsid w:val="00AE61E0"/>
    <w:rsid w:val="00AE6C9C"/>
    <w:rsid w:val="00AE6F67"/>
    <w:rsid w:val="00AE7DCF"/>
    <w:rsid w:val="00AF01A8"/>
    <w:rsid w:val="00AF04BB"/>
    <w:rsid w:val="00AF05F1"/>
    <w:rsid w:val="00AF088A"/>
    <w:rsid w:val="00AF0F47"/>
    <w:rsid w:val="00AF14CD"/>
    <w:rsid w:val="00AF1935"/>
    <w:rsid w:val="00AF20E0"/>
    <w:rsid w:val="00AF20FC"/>
    <w:rsid w:val="00AF2A5A"/>
    <w:rsid w:val="00AF2C35"/>
    <w:rsid w:val="00AF2E10"/>
    <w:rsid w:val="00AF2E17"/>
    <w:rsid w:val="00AF3197"/>
    <w:rsid w:val="00AF32D1"/>
    <w:rsid w:val="00AF3ED6"/>
    <w:rsid w:val="00AF41C9"/>
    <w:rsid w:val="00AF442C"/>
    <w:rsid w:val="00AF46FA"/>
    <w:rsid w:val="00AF4C0F"/>
    <w:rsid w:val="00AF4C26"/>
    <w:rsid w:val="00AF4C42"/>
    <w:rsid w:val="00AF4C74"/>
    <w:rsid w:val="00AF4CE5"/>
    <w:rsid w:val="00AF5337"/>
    <w:rsid w:val="00AF5415"/>
    <w:rsid w:val="00AF5A6F"/>
    <w:rsid w:val="00AF5C86"/>
    <w:rsid w:val="00AF5DB1"/>
    <w:rsid w:val="00AF6440"/>
    <w:rsid w:val="00AF68CE"/>
    <w:rsid w:val="00AF6A18"/>
    <w:rsid w:val="00AF6CF5"/>
    <w:rsid w:val="00AF700E"/>
    <w:rsid w:val="00AF70D9"/>
    <w:rsid w:val="00AF74CA"/>
    <w:rsid w:val="00AF7538"/>
    <w:rsid w:val="00AF79AB"/>
    <w:rsid w:val="00AF7CDB"/>
    <w:rsid w:val="00B006AE"/>
    <w:rsid w:val="00B006F4"/>
    <w:rsid w:val="00B00D56"/>
    <w:rsid w:val="00B01060"/>
    <w:rsid w:val="00B01E39"/>
    <w:rsid w:val="00B01F0D"/>
    <w:rsid w:val="00B020BF"/>
    <w:rsid w:val="00B0274B"/>
    <w:rsid w:val="00B029CB"/>
    <w:rsid w:val="00B02B1F"/>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FC"/>
    <w:rsid w:val="00B10E05"/>
    <w:rsid w:val="00B10EA4"/>
    <w:rsid w:val="00B115F5"/>
    <w:rsid w:val="00B11DB3"/>
    <w:rsid w:val="00B11F8D"/>
    <w:rsid w:val="00B12082"/>
    <w:rsid w:val="00B126B1"/>
    <w:rsid w:val="00B12783"/>
    <w:rsid w:val="00B12965"/>
    <w:rsid w:val="00B12E19"/>
    <w:rsid w:val="00B12FAC"/>
    <w:rsid w:val="00B1336C"/>
    <w:rsid w:val="00B13438"/>
    <w:rsid w:val="00B137E8"/>
    <w:rsid w:val="00B146DE"/>
    <w:rsid w:val="00B1470F"/>
    <w:rsid w:val="00B148CE"/>
    <w:rsid w:val="00B14A2B"/>
    <w:rsid w:val="00B14FFD"/>
    <w:rsid w:val="00B15566"/>
    <w:rsid w:val="00B15EC2"/>
    <w:rsid w:val="00B15FD7"/>
    <w:rsid w:val="00B160C7"/>
    <w:rsid w:val="00B16AFB"/>
    <w:rsid w:val="00B170F5"/>
    <w:rsid w:val="00B17224"/>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65"/>
    <w:rsid w:val="00B27A86"/>
    <w:rsid w:val="00B27BD7"/>
    <w:rsid w:val="00B3027A"/>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35"/>
    <w:rsid w:val="00B329F5"/>
    <w:rsid w:val="00B32C33"/>
    <w:rsid w:val="00B32E6D"/>
    <w:rsid w:val="00B334E6"/>
    <w:rsid w:val="00B3366C"/>
    <w:rsid w:val="00B336D0"/>
    <w:rsid w:val="00B3382F"/>
    <w:rsid w:val="00B33C41"/>
    <w:rsid w:val="00B33F17"/>
    <w:rsid w:val="00B3418E"/>
    <w:rsid w:val="00B3432C"/>
    <w:rsid w:val="00B345B7"/>
    <w:rsid w:val="00B34BF5"/>
    <w:rsid w:val="00B34C56"/>
    <w:rsid w:val="00B34CF8"/>
    <w:rsid w:val="00B35013"/>
    <w:rsid w:val="00B350D0"/>
    <w:rsid w:val="00B358FC"/>
    <w:rsid w:val="00B35983"/>
    <w:rsid w:val="00B35A48"/>
    <w:rsid w:val="00B35F68"/>
    <w:rsid w:val="00B363CD"/>
    <w:rsid w:val="00B36A22"/>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D39"/>
    <w:rsid w:val="00B41E3D"/>
    <w:rsid w:val="00B4235F"/>
    <w:rsid w:val="00B42470"/>
    <w:rsid w:val="00B4254C"/>
    <w:rsid w:val="00B42EA6"/>
    <w:rsid w:val="00B42ED4"/>
    <w:rsid w:val="00B42F0C"/>
    <w:rsid w:val="00B42FAE"/>
    <w:rsid w:val="00B43C5F"/>
    <w:rsid w:val="00B43FE2"/>
    <w:rsid w:val="00B44036"/>
    <w:rsid w:val="00B4407D"/>
    <w:rsid w:val="00B4429C"/>
    <w:rsid w:val="00B44501"/>
    <w:rsid w:val="00B4473D"/>
    <w:rsid w:val="00B448D0"/>
    <w:rsid w:val="00B44AF6"/>
    <w:rsid w:val="00B453CF"/>
    <w:rsid w:val="00B4570C"/>
    <w:rsid w:val="00B4583D"/>
    <w:rsid w:val="00B4644B"/>
    <w:rsid w:val="00B46520"/>
    <w:rsid w:val="00B46C1A"/>
    <w:rsid w:val="00B46D00"/>
    <w:rsid w:val="00B47309"/>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08"/>
    <w:rsid w:val="00B531F3"/>
    <w:rsid w:val="00B5364E"/>
    <w:rsid w:val="00B537D4"/>
    <w:rsid w:val="00B53811"/>
    <w:rsid w:val="00B5395E"/>
    <w:rsid w:val="00B53C3F"/>
    <w:rsid w:val="00B53C58"/>
    <w:rsid w:val="00B53E99"/>
    <w:rsid w:val="00B54229"/>
    <w:rsid w:val="00B5463D"/>
    <w:rsid w:val="00B54D71"/>
    <w:rsid w:val="00B55737"/>
    <w:rsid w:val="00B5589F"/>
    <w:rsid w:val="00B55FC1"/>
    <w:rsid w:val="00B56261"/>
    <w:rsid w:val="00B56EBC"/>
    <w:rsid w:val="00B56F2F"/>
    <w:rsid w:val="00B57068"/>
    <w:rsid w:val="00B570B7"/>
    <w:rsid w:val="00B573FE"/>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9E9"/>
    <w:rsid w:val="00B63C5A"/>
    <w:rsid w:val="00B63E6B"/>
    <w:rsid w:val="00B643DC"/>
    <w:rsid w:val="00B6441B"/>
    <w:rsid w:val="00B645AF"/>
    <w:rsid w:val="00B64732"/>
    <w:rsid w:val="00B6482C"/>
    <w:rsid w:val="00B64F93"/>
    <w:rsid w:val="00B6516A"/>
    <w:rsid w:val="00B6597F"/>
    <w:rsid w:val="00B65B14"/>
    <w:rsid w:val="00B65B60"/>
    <w:rsid w:val="00B663D0"/>
    <w:rsid w:val="00B663E3"/>
    <w:rsid w:val="00B66FB4"/>
    <w:rsid w:val="00B673C2"/>
    <w:rsid w:val="00B674E5"/>
    <w:rsid w:val="00B6770E"/>
    <w:rsid w:val="00B678BE"/>
    <w:rsid w:val="00B678FE"/>
    <w:rsid w:val="00B679AD"/>
    <w:rsid w:val="00B67DC7"/>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2DB"/>
    <w:rsid w:val="00B7568C"/>
    <w:rsid w:val="00B75E08"/>
    <w:rsid w:val="00B7681C"/>
    <w:rsid w:val="00B7698B"/>
    <w:rsid w:val="00B769F0"/>
    <w:rsid w:val="00B76B20"/>
    <w:rsid w:val="00B76B3A"/>
    <w:rsid w:val="00B76BF4"/>
    <w:rsid w:val="00B76D6C"/>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692F"/>
    <w:rsid w:val="00B86CF5"/>
    <w:rsid w:val="00B8754B"/>
    <w:rsid w:val="00B87D92"/>
    <w:rsid w:val="00B9087D"/>
    <w:rsid w:val="00B90AAF"/>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147"/>
    <w:rsid w:val="00B959A3"/>
    <w:rsid w:val="00B96A21"/>
    <w:rsid w:val="00B97254"/>
    <w:rsid w:val="00B9775E"/>
    <w:rsid w:val="00B979B2"/>
    <w:rsid w:val="00B97D52"/>
    <w:rsid w:val="00BA031D"/>
    <w:rsid w:val="00BA0371"/>
    <w:rsid w:val="00BA06B8"/>
    <w:rsid w:val="00BA08D7"/>
    <w:rsid w:val="00BA1726"/>
    <w:rsid w:val="00BA198C"/>
    <w:rsid w:val="00BA21CD"/>
    <w:rsid w:val="00BA2257"/>
    <w:rsid w:val="00BA225D"/>
    <w:rsid w:val="00BA2354"/>
    <w:rsid w:val="00BA28C6"/>
    <w:rsid w:val="00BA2B82"/>
    <w:rsid w:val="00BA2C67"/>
    <w:rsid w:val="00BA2E6B"/>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BCF"/>
    <w:rsid w:val="00BB2DB4"/>
    <w:rsid w:val="00BB32AB"/>
    <w:rsid w:val="00BB3A83"/>
    <w:rsid w:val="00BB3AB1"/>
    <w:rsid w:val="00BB3C89"/>
    <w:rsid w:val="00BB4602"/>
    <w:rsid w:val="00BB4980"/>
    <w:rsid w:val="00BB4AAB"/>
    <w:rsid w:val="00BB57A1"/>
    <w:rsid w:val="00BB5B2B"/>
    <w:rsid w:val="00BB5BA8"/>
    <w:rsid w:val="00BB5E91"/>
    <w:rsid w:val="00BB5EB6"/>
    <w:rsid w:val="00BB682A"/>
    <w:rsid w:val="00BB6F89"/>
    <w:rsid w:val="00BB725A"/>
    <w:rsid w:val="00BB738E"/>
    <w:rsid w:val="00BB77CC"/>
    <w:rsid w:val="00BB7832"/>
    <w:rsid w:val="00BC0350"/>
    <w:rsid w:val="00BC0430"/>
    <w:rsid w:val="00BC0CFB"/>
    <w:rsid w:val="00BC0E1B"/>
    <w:rsid w:val="00BC10C2"/>
    <w:rsid w:val="00BC191F"/>
    <w:rsid w:val="00BC1A3B"/>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CFD"/>
    <w:rsid w:val="00BC4DFD"/>
    <w:rsid w:val="00BC4F63"/>
    <w:rsid w:val="00BC5D66"/>
    <w:rsid w:val="00BC5DD5"/>
    <w:rsid w:val="00BC5E4C"/>
    <w:rsid w:val="00BC65C0"/>
    <w:rsid w:val="00BC69D1"/>
    <w:rsid w:val="00BC6BE9"/>
    <w:rsid w:val="00BC6DC6"/>
    <w:rsid w:val="00BC6E6E"/>
    <w:rsid w:val="00BC6F4B"/>
    <w:rsid w:val="00BC7094"/>
    <w:rsid w:val="00BC70AF"/>
    <w:rsid w:val="00BC712E"/>
    <w:rsid w:val="00BD031B"/>
    <w:rsid w:val="00BD0386"/>
    <w:rsid w:val="00BD0435"/>
    <w:rsid w:val="00BD05AA"/>
    <w:rsid w:val="00BD0640"/>
    <w:rsid w:val="00BD0CBE"/>
    <w:rsid w:val="00BD1588"/>
    <w:rsid w:val="00BD158A"/>
    <w:rsid w:val="00BD18CE"/>
    <w:rsid w:val="00BD1A5E"/>
    <w:rsid w:val="00BD1BDB"/>
    <w:rsid w:val="00BD1CE9"/>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BC"/>
    <w:rsid w:val="00BD73D7"/>
    <w:rsid w:val="00BD7B29"/>
    <w:rsid w:val="00BD7BA6"/>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960"/>
    <w:rsid w:val="00BF5B30"/>
    <w:rsid w:val="00BF5DCF"/>
    <w:rsid w:val="00BF6468"/>
    <w:rsid w:val="00BF64BE"/>
    <w:rsid w:val="00BF6541"/>
    <w:rsid w:val="00BF6687"/>
    <w:rsid w:val="00BF69F4"/>
    <w:rsid w:val="00BF6A3F"/>
    <w:rsid w:val="00BF758A"/>
    <w:rsid w:val="00BF7B43"/>
    <w:rsid w:val="00C005F2"/>
    <w:rsid w:val="00C008F0"/>
    <w:rsid w:val="00C00F89"/>
    <w:rsid w:val="00C01091"/>
    <w:rsid w:val="00C011C4"/>
    <w:rsid w:val="00C013B5"/>
    <w:rsid w:val="00C01D94"/>
    <w:rsid w:val="00C02084"/>
    <w:rsid w:val="00C02288"/>
    <w:rsid w:val="00C026CC"/>
    <w:rsid w:val="00C02872"/>
    <w:rsid w:val="00C02B51"/>
    <w:rsid w:val="00C02BDF"/>
    <w:rsid w:val="00C0341D"/>
    <w:rsid w:val="00C035B6"/>
    <w:rsid w:val="00C037CF"/>
    <w:rsid w:val="00C03E14"/>
    <w:rsid w:val="00C03EC8"/>
    <w:rsid w:val="00C03ECD"/>
    <w:rsid w:val="00C04019"/>
    <w:rsid w:val="00C0419C"/>
    <w:rsid w:val="00C0422A"/>
    <w:rsid w:val="00C04377"/>
    <w:rsid w:val="00C04484"/>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6D8"/>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CF"/>
    <w:rsid w:val="00C147DD"/>
    <w:rsid w:val="00C1482E"/>
    <w:rsid w:val="00C14DCE"/>
    <w:rsid w:val="00C15017"/>
    <w:rsid w:val="00C15156"/>
    <w:rsid w:val="00C15313"/>
    <w:rsid w:val="00C154A2"/>
    <w:rsid w:val="00C160E3"/>
    <w:rsid w:val="00C16751"/>
    <w:rsid w:val="00C16D3B"/>
    <w:rsid w:val="00C170B9"/>
    <w:rsid w:val="00C17586"/>
    <w:rsid w:val="00C17DEC"/>
    <w:rsid w:val="00C2072D"/>
    <w:rsid w:val="00C2096F"/>
    <w:rsid w:val="00C21599"/>
    <w:rsid w:val="00C215E1"/>
    <w:rsid w:val="00C21A07"/>
    <w:rsid w:val="00C21BE5"/>
    <w:rsid w:val="00C21DC2"/>
    <w:rsid w:val="00C222D0"/>
    <w:rsid w:val="00C22F8C"/>
    <w:rsid w:val="00C23450"/>
    <w:rsid w:val="00C2390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276E6"/>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7FB"/>
    <w:rsid w:val="00C33FAC"/>
    <w:rsid w:val="00C3457F"/>
    <w:rsid w:val="00C34714"/>
    <w:rsid w:val="00C34718"/>
    <w:rsid w:val="00C34B8C"/>
    <w:rsid w:val="00C34B9C"/>
    <w:rsid w:val="00C352A5"/>
    <w:rsid w:val="00C35696"/>
    <w:rsid w:val="00C35B4E"/>
    <w:rsid w:val="00C35CE9"/>
    <w:rsid w:val="00C35DF6"/>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660"/>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0E0"/>
    <w:rsid w:val="00C51490"/>
    <w:rsid w:val="00C5163E"/>
    <w:rsid w:val="00C51752"/>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B88"/>
    <w:rsid w:val="00C61BBC"/>
    <w:rsid w:val="00C62084"/>
    <w:rsid w:val="00C6219E"/>
    <w:rsid w:val="00C622E1"/>
    <w:rsid w:val="00C6241F"/>
    <w:rsid w:val="00C62563"/>
    <w:rsid w:val="00C628D3"/>
    <w:rsid w:val="00C6311F"/>
    <w:rsid w:val="00C6382C"/>
    <w:rsid w:val="00C63F03"/>
    <w:rsid w:val="00C64402"/>
    <w:rsid w:val="00C64429"/>
    <w:rsid w:val="00C64BA3"/>
    <w:rsid w:val="00C64E5C"/>
    <w:rsid w:val="00C6511E"/>
    <w:rsid w:val="00C652E6"/>
    <w:rsid w:val="00C654AB"/>
    <w:rsid w:val="00C65687"/>
    <w:rsid w:val="00C659E7"/>
    <w:rsid w:val="00C66752"/>
    <w:rsid w:val="00C66887"/>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110"/>
    <w:rsid w:val="00C72386"/>
    <w:rsid w:val="00C7243D"/>
    <w:rsid w:val="00C72522"/>
    <w:rsid w:val="00C729FA"/>
    <w:rsid w:val="00C72D64"/>
    <w:rsid w:val="00C72F8A"/>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18CA"/>
    <w:rsid w:val="00C81907"/>
    <w:rsid w:val="00C81B3D"/>
    <w:rsid w:val="00C81CF4"/>
    <w:rsid w:val="00C821AC"/>
    <w:rsid w:val="00C82AE6"/>
    <w:rsid w:val="00C82BC5"/>
    <w:rsid w:val="00C82CCC"/>
    <w:rsid w:val="00C82D66"/>
    <w:rsid w:val="00C839E8"/>
    <w:rsid w:val="00C83D15"/>
    <w:rsid w:val="00C84161"/>
    <w:rsid w:val="00C84194"/>
    <w:rsid w:val="00C841BC"/>
    <w:rsid w:val="00C845C4"/>
    <w:rsid w:val="00C84CBE"/>
    <w:rsid w:val="00C85089"/>
    <w:rsid w:val="00C85156"/>
    <w:rsid w:val="00C8530E"/>
    <w:rsid w:val="00C857AA"/>
    <w:rsid w:val="00C85CD2"/>
    <w:rsid w:val="00C862F0"/>
    <w:rsid w:val="00C866E8"/>
    <w:rsid w:val="00C86895"/>
    <w:rsid w:val="00C8692F"/>
    <w:rsid w:val="00C86C48"/>
    <w:rsid w:val="00C87129"/>
    <w:rsid w:val="00C8743E"/>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2A3"/>
    <w:rsid w:val="00C93A23"/>
    <w:rsid w:val="00C93AC7"/>
    <w:rsid w:val="00C93C64"/>
    <w:rsid w:val="00C945E9"/>
    <w:rsid w:val="00C9464E"/>
    <w:rsid w:val="00C94AD2"/>
    <w:rsid w:val="00C94C1E"/>
    <w:rsid w:val="00C94D6B"/>
    <w:rsid w:val="00C95639"/>
    <w:rsid w:val="00C9586B"/>
    <w:rsid w:val="00C959CC"/>
    <w:rsid w:val="00C95F18"/>
    <w:rsid w:val="00C95F2B"/>
    <w:rsid w:val="00C95F8E"/>
    <w:rsid w:val="00C965EA"/>
    <w:rsid w:val="00C97627"/>
    <w:rsid w:val="00C976BF"/>
    <w:rsid w:val="00C97A65"/>
    <w:rsid w:val="00C97A6C"/>
    <w:rsid w:val="00C97C5C"/>
    <w:rsid w:val="00C97D03"/>
    <w:rsid w:val="00C97EC6"/>
    <w:rsid w:val="00CA001B"/>
    <w:rsid w:val="00CA0CAB"/>
    <w:rsid w:val="00CA0D82"/>
    <w:rsid w:val="00CA0F96"/>
    <w:rsid w:val="00CA113C"/>
    <w:rsid w:val="00CA1188"/>
    <w:rsid w:val="00CA12BF"/>
    <w:rsid w:val="00CA1470"/>
    <w:rsid w:val="00CA1C56"/>
    <w:rsid w:val="00CA2232"/>
    <w:rsid w:val="00CA228A"/>
    <w:rsid w:val="00CA2FD9"/>
    <w:rsid w:val="00CA32AD"/>
    <w:rsid w:val="00CA344A"/>
    <w:rsid w:val="00CA3520"/>
    <w:rsid w:val="00CA377E"/>
    <w:rsid w:val="00CA3CC8"/>
    <w:rsid w:val="00CA3F70"/>
    <w:rsid w:val="00CA46B4"/>
    <w:rsid w:val="00CA4DA3"/>
    <w:rsid w:val="00CA50DB"/>
    <w:rsid w:val="00CA599D"/>
    <w:rsid w:val="00CA5AF0"/>
    <w:rsid w:val="00CA6475"/>
    <w:rsid w:val="00CA69EF"/>
    <w:rsid w:val="00CA6F30"/>
    <w:rsid w:val="00CA713B"/>
    <w:rsid w:val="00CA720E"/>
    <w:rsid w:val="00CA7465"/>
    <w:rsid w:val="00CA75F7"/>
    <w:rsid w:val="00CA77D5"/>
    <w:rsid w:val="00CA78E3"/>
    <w:rsid w:val="00CA7C3D"/>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D8F"/>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F6"/>
    <w:rsid w:val="00CB668C"/>
    <w:rsid w:val="00CB669D"/>
    <w:rsid w:val="00CB684E"/>
    <w:rsid w:val="00CB690D"/>
    <w:rsid w:val="00CB6998"/>
    <w:rsid w:val="00CB6CF6"/>
    <w:rsid w:val="00CB6F97"/>
    <w:rsid w:val="00CB70C6"/>
    <w:rsid w:val="00CB71C9"/>
    <w:rsid w:val="00CB73FD"/>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B5"/>
    <w:rsid w:val="00CC3CA2"/>
    <w:rsid w:val="00CC4189"/>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9B2"/>
    <w:rsid w:val="00CD0C0D"/>
    <w:rsid w:val="00CD0F2B"/>
    <w:rsid w:val="00CD1135"/>
    <w:rsid w:val="00CD1230"/>
    <w:rsid w:val="00CD1FBB"/>
    <w:rsid w:val="00CD2608"/>
    <w:rsid w:val="00CD2ACB"/>
    <w:rsid w:val="00CD2CC7"/>
    <w:rsid w:val="00CD36F5"/>
    <w:rsid w:val="00CD3B88"/>
    <w:rsid w:val="00CD49F4"/>
    <w:rsid w:val="00CD5333"/>
    <w:rsid w:val="00CD547F"/>
    <w:rsid w:val="00CD5502"/>
    <w:rsid w:val="00CD5605"/>
    <w:rsid w:val="00CD563F"/>
    <w:rsid w:val="00CD578D"/>
    <w:rsid w:val="00CD5E65"/>
    <w:rsid w:val="00CD6E24"/>
    <w:rsid w:val="00CD6E99"/>
    <w:rsid w:val="00CD724B"/>
    <w:rsid w:val="00CD72FE"/>
    <w:rsid w:val="00CD7813"/>
    <w:rsid w:val="00CD7C5C"/>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911"/>
    <w:rsid w:val="00CE4A30"/>
    <w:rsid w:val="00CE4AEC"/>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6EA"/>
    <w:rsid w:val="00CF5941"/>
    <w:rsid w:val="00CF5996"/>
    <w:rsid w:val="00CF5B84"/>
    <w:rsid w:val="00CF65C3"/>
    <w:rsid w:val="00CF68CE"/>
    <w:rsid w:val="00CF6E46"/>
    <w:rsid w:val="00CF70B1"/>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C1"/>
    <w:rsid w:val="00D02FCA"/>
    <w:rsid w:val="00D0351E"/>
    <w:rsid w:val="00D03D68"/>
    <w:rsid w:val="00D03F38"/>
    <w:rsid w:val="00D0402F"/>
    <w:rsid w:val="00D05825"/>
    <w:rsid w:val="00D06185"/>
    <w:rsid w:val="00D06667"/>
    <w:rsid w:val="00D066FD"/>
    <w:rsid w:val="00D07118"/>
    <w:rsid w:val="00D072F4"/>
    <w:rsid w:val="00D0781D"/>
    <w:rsid w:val="00D07982"/>
    <w:rsid w:val="00D07E75"/>
    <w:rsid w:val="00D07E79"/>
    <w:rsid w:val="00D07F90"/>
    <w:rsid w:val="00D104B5"/>
    <w:rsid w:val="00D10887"/>
    <w:rsid w:val="00D10F09"/>
    <w:rsid w:val="00D1125C"/>
    <w:rsid w:val="00D12200"/>
    <w:rsid w:val="00D1255F"/>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BD2"/>
    <w:rsid w:val="00D20D3B"/>
    <w:rsid w:val="00D20F77"/>
    <w:rsid w:val="00D2111D"/>
    <w:rsid w:val="00D215B7"/>
    <w:rsid w:val="00D215C0"/>
    <w:rsid w:val="00D21C3F"/>
    <w:rsid w:val="00D21D93"/>
    <w:rsid w:val="00D21DEE"/>
    <w:rsid w:val="00D220CD"/>
    <w:rsid w:val="00D22184"/>
    <w:rsid w:val="00D224CC"/>
    <w:rsid w:val="00D22999"/>
    <w:rsid w:val="00D22A9F"/>
    <w:rsid w:val="00D22DE7"/>
    <w:rsid w:val="00D2309E"/>
    <w:rsid w:val="00D231E1"/>
    <w:rsid w:val="00D23770"/>
    <w:rsid w:val="00D23C65"/>
    <w:rsid w:val="00D23C7F"/>
    <w:rsid w:val="00D24829"/>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2FB1"/>
    <w:rsid w:val="00D330C0"/>
    <w:rsid w:val="00D33651"/>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1EBD"/>
    <w:rsid w:val="00D42142"/>
    <w:rsid w:val="00D42503"/>
    <w:rsid w:val="00D4250B"/>
    <w:rsid w:val="00D42840"/>
    <w:rsid w:val="00D428F0"/>
    <w:rsid w:val="00D429F5"/>
    <w:rsid w:val="00D4349E"/>
    <w:rsid w:val="00D43788"/>
    <w:rsid w:val="00D4417F"/>
    <w:rsid w:val="00D44379"/>
    <w:rsid w:val="00D44396"/>
    <w:rsid w:val="00D446B6"/>
    <w:rsid w:val="00D44852"/>
    <w:rsid w:val="00D44987"/>
    <w:rsid w:val="00D44B7A"/>
    <w:rsid w:val="00D44EF6"/>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18A"/>
    <w:rsid w:val="00D643F8"/>
    <w:rsid w:val="00D64EA0"/>
    <w:rsid w:val="00D650CC"/>
    <w:rsid w:val="00D66840"/>
    <w:rsid w:val="00D668FD"/>
    <w:rsid w:val="00D66A3A"/>
    <w:rsid w:val="00D66ACA"/>
    <w:rsid w:val="00D66B66"/>
    <w:rsid w:val="00D66E4D"/>
    <w:rsid w:val="00D6731A"/>
    <w:rsid w:val="00D6751F"/>
    <w:rsid w:val="00D67B90"/>
    <w:rsid w:val="00D67EA0"/>
    <w:rsid w:val="00D67EA6"/>
    <w:rsid w:val="00D70697"/>
    <w:rsid w:val="00D706CB"/>
    <w:rsid w:val="00D70E59"/>
    <w:rsid w:val="00D70E80"/>
    <w:rsid w:val="00D71288"/>
    <w:rsid w:val="00D712A2"/>
    <w:rsid w:val="00D71405"/>
    <w:rsid w:val="00D71FF6"/>
    <w:rsid w:val="00D72040"/>
    <w:rsid w:val="00D72B41"/>
    <w:rsid w:val="00D72BA3"/>
    <w:rsid w:val="00D72BA7"/>
    <w:rsid w:val="00D72CBA"/>
    <w:rsid w:val="00D72D7E"/>
    <w:rsid w:val="00D7367E"/>
    <w:rsid w:val="00D73E40"/>
    <w:rsid w:val="00D73F3A"/>
    <w:rsid w:val="00D73F3E"/>
    <w:rsid w:val="00D73F68"/>
    <w:rsid w:val="00D73FB0"/>
    <w:rsid w:val="00D742ED"/>
    <w:rsid w:val="00D7430B"/>
    <w:rsid w:val="00D7458F"/>
    <w:rsid w:val="00D755C5"/>
    <w:rsid w:val="00D756E3"/>
    <w:rsid w:val="00D75918"/>
    <w:rsid w:val="00D763D0"/>
    <w:rsid w:val="00D764F6"/>
    <w:rsid w:val="00D76908"/>
    <w:rsid w:val="00D76E1F"/>
    <w:rsid w:val="00D770B9"/>
    <w:rsid w:val="00D77240"/>
    <w:rsid w:val="00D77544"/>
    <w:rsid w:val="00D77819"/>
    <w:rsid w:val="00D77B9E"/>
    <w:rsid w:val="00D80438"/>
    <w:rsid w:val="00D8061F"/>
    <w:rsid w:val="00D80842"/>
    <w:rsid w:val="00D80889"/>
    <w:rsid w:val="00D80D05"/>
    <w:rsid w:val="00D80E1F"/>
    <w:rsid w:val="00D80E37"/>
    <w:rsid w:val="00D80EDB"/>
    <w:rsid w:val="00D80F6F"/>
    <w:rsid w:val="00D81354"/>
    <w:rsid w:val="00D81490"/>
    <w:rsid w:val="00D815B0"/>
    <w:rsid w:val="00D818D5"/>
    <w:rsid w:val="00D820EB"/>
    <w:rsid w:val="00D82174"/>
    <w:rsid w:val="00D825BE"/>
    <w:rsid w:val="00D826C8"/>
    <w:rsid w:val="00D82990"/>
    <w:rsid w:val="00D829C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1EB"/>
    <w:rsid w:val="00D92905"/>
    <w:rsid w:val="00D92CD8"/>
    <w:rsid w:val="00D931F2"/>
    <w:rsid w:val="00D940AF"/>
    <w:rsid w:val="00D9411E"/>
    <w:rsid w:val="00D94459"/>
    <w:rsid w:val="00D94FCF"/>
    <w:rsid w:val="00D950F9"/>
    <w:rsid w:val="00D95451"/>
    <w:rsid w:val="00D95505"/>
    <w:rsid w:val="00D95558"/>
    <w:rsid w:val="00D955B9"/>
    <w:rsid w:val="00D96070"/>
    <w:rsid w:val="00D966C1"/>
    <w:rsid w:val="00D967B7"/>
    <w:rsid w:val="00D96B6F"/>
    <w:rsid w:val="00D972B8"/>
    <w:rsid w:val="00D972C7"/>
    <w:rsid w:val="00D9742F"/>
    <w:rsid w:val="00D97533"/>
    <w:rsid w:val="00D97859"/>
    <w:rsid w:val="00D97F48"/>
    <w:rsid w:val="00DA0034"/>
    <w:rsid w:val="00DA0FA4"/>
    <w:rsid w:val="00DA10DF"/>
    <w:rsid w:val="00DA128F"/>
    <w:rsid w:val="00DA163F"/>
    <w:rsid w:val="00DA1BA9"/>
    <w:rsid w:val="00DA20B7"/>
    <w:rsid w:val="00DA2776"/>
    <w:rsid w:val="00DA288D"/>
    <w:rsid w:val="00DA2D08"/>
    <w:rsid w:val="00DA2DBF"/>
    <w:rsid w:val="00DA3421"/>
    <w:rsid w:val="00DA38EF"/>
    <w:rsid w:val="00DA49D4"/>
    <w:rsid w:val="00DA4CD6"/>
    <w:rsid w:val="00DA4E31"/>
    <w:rsid w:val="00DA5047"/>
    <w:rsid w:val="00DA5503"/>
    <w:rsid w:val="00DA597A"/>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B8F"/>
    <w:rsid w:val="00DB3C6A"/>
    <w:rsid w:val="00DB3D03"/>
    <w:rsid w:val="00DB3F5B"/>
    <w:rsid w:val="00DB41D2"/>
    <w:rsid w:val="00DB434E"/>
    <w:rsid w:val="00DB448E"/>
    <w:rsid w:val="00DB5017"/>
    <w:rsid w:val="00DB511F"/>
    <w:rsid w:val="00DB54A7"/>
    <w:rsid w:val="00DB5DD0"/>
    <w:rsid w:val="00DB623B"/>
    <w:rsid w:val="00DB6AB4"/>
    <w:rsid w:val="00DB6BA9"/>
    <w:rsid w:val="00DB6E82"/>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9B0"/>
    <w:rsid w:val="00DD79B6"/>
    <w:rsid w:val="00DD7B66"/>
    <w:rsid w:val="00DD7C43"/>
    <w:rsid w:val="00DE061D"/>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A31"/>
    <w:rsid w:val="00DE3DAE"/>
    <w:rsid w:val="00DE3E2E"/>
    <w:rsid w:val="00DE4071"/>
    <w:rsid w:val="00DE4393"/>
    <w:rsid w:val="00DE4681"/>
    <w:rsid w:val="00DE4783"/>
    <w:rsid w:val="00DE4C01"/>
    <w:rsid w:val="00DE55E7"/>
    <w:rsid w:val="00DE61C3"/>
    <w:rsid w:val="00DE635A"/>
    <w:rsid w:val="00DE657E"/>
    <w:rsid w:val="00DE67CC"/>
    <w:rsid w:val="00DE6912"/>
    <w:rsid w:val="00DE7286"/>
    <w:rsid w:val="00DE7437"/>
    <w:rsid w:val="00DE76B0"/>
    <w:rsid w:val="00DE7A69"/>
    <w:rsid w:val="00DE7B93"/>
    <w:rsid w:val="00DF008E"/>
    <w:rsid w:val="00DF06EF"/>
    <w:rsid w:val="00DF08B0"/>
    <w:rsid w:val="00DF0ABB"/>
    <w:rsid w:val="00DF1311"/>
    <w:rsid w:val="00DF1AC4"/>
    <w:rsid w:val="00DF1C1D"/>
    <w:rsid w:val="00DF1C9C"/>
    <w:rsid w:val="00DF1E3C"/>
    <w:rsid w:val="00DF1E98"/>
    <w:rsid w:val="00DF1F75"/>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6D83"/>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90"/>
    <w:rsid w:val="00E03842"/>
    <w:rsid w:val="00E03AAB"/>
    <w:rsid w:val="00E03B7C"/>
    <w:rsid w:val="00E03C06"/>
    <w:rsid w:val="00E03C08"/>
    <w:rsid w:val="00E040B5"/>
    <w:rsid w:val="00E044C7"/>
    <w:rsid w:val="00E04C15"/>
    <w:rsid w:val="00E052C6"/>
    <w:rsid w:val="00E0535D"/>
    <w:rsid w:val="00E05A54"/>
    <w:rsid w:val="00E05BF4"/>
    <w:rsid w:val="00E06256"/>
    <w:rsid w:val="00E0656D"/>
    <w:rsid w:val="00E065F5"/>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06C"/>
    <w:rsid w:val="00E1582D"/>
    <w:rsid w:val="00E158CF"/>
    <w:rsid w:val="00E15CE1"/>
    <w:rsid w:val="00E15DA9"/>
    <w:rsid w:val="00E161F4"/>
    <w:rsid w:val="00E1692E"/>
    <w:rsid w:val="00E16BA6"/>
    <w:rsid w:val="00E1711E"/>
    <w:rsid w:val="00E17499"/>
    <w:rsid w:val="00E204CC"/>
    <w:rsid w:val="00E21660"/>
    <w:rsid w:val="00E21AFF"/>
    <w:rsid w:val="00E21F3B"/>
    <w:rsid w:val="00E22397"/>
    <w:rsid w:val="00E22463"/>
    <w:rsid w:val="00E2252B"/>
    <w:rsid w:val="00E225AC"/>
    <w:rsid w:val="00E228B1"/>
    <w:rsid w:val="00E22DBE"/>
    <w:rsid w:val="00E22ED4"/>
    <w:rsid w:val="00E23194"/>
    <w:rsid w:val="00E240A1"/>
    <w:rsid w:val="00E240E6"/>
    <w:rsid w:val="00E241A7"/>
    <w:rsid w:val="00E2452C"/>
    <w:rsid w:val="00E2472D"/>
    <w:rsid w:val="00E24BC6"/>
    <w:rsid w:val="00E24DC2"/>
    <w:rsid w:val="00E25858"/>
    <w:rsid w:val="00E25D2A"/>
    <w:rsid w:val="00E25D38"/>
    <w:rsid w:val="00E25DDB"/>
    <w:rsid w:val="00E25F71"/>
    <w:rsid w:val="00E26006"/>
    <w:rsid w:val="00E2612E"/>
    <w:rsid w:val="00E2668F"/>
    <w:rsid w:val="00E266C7"/>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95"/>
    <w:rsid w:val="00E339EB"/>
    <w:rsid w:val="00E33D5D"/>
    <w:rsid w:val="00E33E12"/>
    <w:rsid w:val="00E34243"/>
    <w:rsid w:val="00E343C3"/>
    <w:rsid w:val="00E3440A"/>
    <w:rsid w:val="00E344F1"/>
    <w:rsid w:val="00E348F5"/>
    <w:rsid w:val="00E34C4D"/>
    <w:rsid w:val="00E34F79"/>
    <w:rsid w:val="00E35681"/>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07"/>
    <w:rsid w:val="00E443E4"/>
    <w:rsid w:val="00E44DD4"/>
    <w:rsid w:val="00E457E3"/>
    <w:rsid w:val="00E45D31"/>
    <w:rsid w:val="00E462C3"/>
    <w:rsid w:val="00E4691D"/>
    <w:rsid w:val="00E46DA5"/>
    <w:rsid w:val="00E4766E"/>
    <w:rsid w:val="00E478B1"/>
    <w:rsid w:val="00E50066"/>
    <w:rsid w:val="00E505EA"/>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6BF6"/>
    <w:rsid w:val="00E57308"/>
    <w:rsid w:val="00E5737F"/>
    <w:rsid w:val="00E57545"/>
    <w:rsid w:val="00E576A7"/>
    <w:rsid w:val="00E57B49"/>
    <w:rsid w:val="00E57B7D"/>
    <w:rsid w:val="00E57BB6"/>
    <w:rsid w:val="00E60256"/>
    <w:rsid w:val="00E6029E"/>
    <w:rsid w:val="00E609FC"/>
    <w:rsid w:val="00E612DB"/>
    <w:rsid w:val="00E61A5A"/>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76E"/>
    <w:rsid w:val="00E73B61"/>
    <w:rsid w:val="00E73C2D"/>
    <w:rsid w:val="00E73CCF"/>
    <w:rsid w:val="00E73E0D"/>
    <w:rsid w:val="00E7408E"/>
    <w:rsid w:val="00E74131"/>
    <w:rsid w:val="00E7464E"/>
    <w:rsid w:val="00E74CC3"/>
    <w:rsid w:val="00E74EBC"/>
    <w:rsid w:val="00E74F22"/>
    <w:rsid w:val="00E7501A"/>
    <w:rsid w:val="00E75F4A"/>
    <w:rsid w:val="00E75F8E"/>
    <w:rsid w:val="00E7691D"/>
    <w:rsid w:val="00E76C3A"/>
    <w:rsid w:val="00E771B1"/>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0DA"/>
    <w:rsid w:val="00E923EE"/>
    <w:rsid w:val="00E924D1"/>
    <w:rsid w:val="00E928AF"/>
    <w:rsid w:val="00E92948"/>
    <w:rsid w:val="00E92CBD"/>
    <w:rsid w:val="00E92E2C"/>
    <w:rsid w:val="00E932D0"/>
    <w:rsid w:val="00E9347C"/>
    <w:rsid w:val="00E934FB"/>
    <w:rsid w:val="00E93F69"/>
    <w:rsid w:val="00E947A6"/>
    <w:rsid w:val="00E9527F"/>
    <w:rsid w:val="00E95296"/>
    <w:rsid w:val="00E95480"/>
    <w:rsid w:val="00E959AA"/>
    <w:rsid w:val="00E96243"/>
    <w:rsid w:val="00E972CB"/>
    <w:rsid w:val="00E9733C"/>
    <w:rsid w:val="00E97B24"/>
    <w:rsid w:val="00E97FDD"/>
    <w:rsid w:val="00EA0499"/>
    <w:rsid w:val="00EA0ADE"/>
    <w:rsid w:val="00EA0C50"/>
    <w:rsid w:val="00EA171D"/>
    <w:rsid w:val="00EA175D"/>
    <w:rsid w:val="00EA1762"/>
    <w:rsid w:val="00EA1AE0"/>
    <w:rsid w:val="00EA2086"/>
    <w:rsid w:val="00EA2265"/>
    <w:rsid w:val="00EA2CD9"/>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A7837"/>
    <w:rsid w:val="00EA78E3"/>
    <w:rsid w:val="00EB04E7"/>
    <w:rsid w:val="00EB0F9B"/>
    <w:rsid w:val="00EB1731"/>
    <w:rsid w:val="00EB2151"/>
    <w:rsid w:val="00EB25C9"/>
    <w:rsid w:val="00EB29CF"/>
    <w:rsid w:val="00EB2CC8"/>
    <w:rsid w:val="00EB308A"/>
    <w:rsid w:val="00EB3A34"/>
    <w:rsid w:val="00EB3ADA"/>
    <w:rsid w:val="00EB420C"/>
    <w:rsid w:val="00EB430D"/>
    <w:rsid w:val="00EB48DF"/>
    <w:rsid w:val="00EB497B"/>
    <w:rsid w:val="00EB4C21"/>
    <w:rsid w:val="00EB537F"/>
    <w:rsid w:val="00EB58BF"/>
    <w:rsid w:val="00EB5A8A"/>
    <w:rsid w:val="00EB5AC5"/>
    <w:rsid w:val="00EB61FD"/>
    <w:rsid w:val="00EB6201"/>
    <w:rsid w:val="00EB6365"/>
    <w:rsid w:val="00EB68C5"/>
    <w:rsid w:val="00EB6F83"/>
    <w:rsid w:val="00EB76DC"/>
    <w:rsid w:val="00EB7741"/>
    <w:rsid w:val="00EB77BC"/>
    <w:rsid w:val="00EB7E3B"/>
    <w:rsid w:val="00EC0211"/>
    <w:rsid w:val="00EC033C"/>
    <w:rsid w:val="00EC0842"/>
    <w:rsid w:val="00EC0B62"/>
    <w:rsid w:val="00EC0E04"/>
    <w:rsid w:val="00EC0F46"/>
    <w:rsid w:val="00EC1453"/>
    <w:rsid w:val="00EC16B9"/>
    <w:rsid w:val="00EC17CD"/>
    <w:rsid w:val="00EC18B3"/>
    <w:rsid w:val="00EC1913"/>
    <w:rsid w:val="00EC1991"/>
    <w:rsid w:val="00EC1EA3"/>
    <w:rsid w:val="00EC2294"/>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B41"/>
    <w:rsid w:val="00EC4CE2"/>
    <w:rsid w:val="00EC5185"/>
    <w:rsid w:val="00EC52BC"/>
    <w:rsid w:val="00EC5DC5"/>
    <w:rsid w:val="00EC5F6C"/>
    <w:rsid w:val="00EC602E"/>
    <w:rsid w:val="00EC6472"/>
    <w:rsid w:val="00EC650B"/>
    <w:rsid w:val="00EC6712"/>
    <w:rsid w:val="00EC67AD"/>
    <w:rsid w:val="00EC6871"/>
    <w:rsid w:val="00EC6ECE"/>
    <w:rsid w:val="00EC73F7"/>
    <w:rsid w:val="00EC751C"/>
    <w:rsid w:val="00EC7F52"/>
    <w:rsid w:val="00ED0027"/>
    <w:rsid w:val="00ED0C1F"/>
    <w:rsid w:val="00ED112B"/>
    <w:rsid w:val="00ED133A"/>
    <w:rsid w:val="00ED19F6"/>
    <w:rsid w:val="00ED1E3B"/>
    <w:rsid w:val="00ED2166"/>
    <w:rsid w:val="00ED25DD"/>
    <w:rsid w:val="00ED2639"/>
    <w:rsid w:val="00ED2899"/>
    <w:rsid w:val="00ED2A65"/>
    <w:rsid w:val="00ED342A"/>
    <w:rsid w:val="00ED3546"/>
    <w:rsid w:val="00ED35AA"/>
    <w:rsid w:val="00ED36BC"/>
    <w:rsid w:val="00ED38FF"/>
    <w:rsid w:val="00ED3F28"/>
    <w:rsid w:val="00ED3F56"/>
    <w:rsid w:val="00ED4848"/>
    <w:rsid w:val="00ED6611"/>
    <w:rsid w:val="00ED67C4"/>
    <w:rsid w:val="00ED6B86"/>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61E"/>
    <w:rsid w:val="00EE3761"/>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0FE"/>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6FF5"/>
    <w:rsid w:val="00EF79AB"/>
    <w:rsid w:val="00F00777"/>
    <w:rsid w:val="00F0090D"/>
    <w:rsid w:val="00F00CF6"/>
    <w:rsid w:val="00F01418"/>
    <w:rsid w:val="00F01604"/>
    <w:rsid w:val="00F016E3"/>
    <w:rsid w:val="00F0183B"/>
    <w:rsid w:val="00F018A9"/>
    <w:rsid w:val="00F01A2E"/>
    <w:rsid w:val="00F01C04"/>
    <w:rsid w:val="00F01C5F"/>
    <w:rsid w:val="00F0235A"/>
    <w:rsid w:val="00F023EF"/>
    <w:rsid w:val="00F025F1"/>
    <w:rsid w:val="00F0272D"/>
    <w:rsid w:val="00F02732"/>
    <w:rsid w:val="00F02823"/>
    <w:rsid w:val="00F02AE6"/>
    <w:rsid w:val="00F02DF3"/>
    <w:rsid w:val="00F030A1"/>
    <w:rsid w:val="00F033CB"/>
    <w:rsid w:val="00F0345D"/>
    <w:rsid w:val="00F034D5"/>
    <w:rsid w:val="00F0364A"/>
    <w:rsid w:val="00F03AD9"/>
    <w:rsid w:val="00F040CE"/>
    <w:rsid w:val="00F04275"/>
    <w:rsid w:val="00F05235"/>
    <w:rsid w:val="00F058A4"/>
    <w:rsid w:val="00F05BFE"/>
    <w:rsid w:val="00F05F8F"/>
    <w:rsid w:val="00F0655A"/>
    <w:rsid w:val="00F0657A"/>
    <w:rsid w:val="00F0673B"/>
    <w:rsid w:val="00F06A09"/>
    <w:rsid w:val="00F06AAF"/>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3E42"/>
    <w:rsid w:val="00F146C7"/>
    <w:rsid w:val="00F14A2C"/>
    <w:rsid w:val="00F14C82"/>
    <w:rsid w:val="00F14CCE"/>
    <w:rsid w:val="00F14DD0"/>
    <w:rsid w:val="00F14E37"/>
    <w:rsid w:val="00F15042"/>
    <w:rsid w:val="00F1508D"/>
    <w:rsid w:val="00F15329"/>
    <w:rsid w:val="00F15464"/>
    <w:rsid w:val="00F154BD"/>
    <w:rsid w:val="00F15891"/>
    <w:rsid w:val="00F15E3F"/>
    <w:rsid w:val="00F16012"/>
    <w:rsid w:val="00F16832"/>
    <w:rsid w:val="00F16A6E"/>
    <w:rsid w:val="00F176D2"/>
    <w:rsid w:val="00F178F3"/>
    <w:rsid w:val="00F20117"/>
    <w:rsid w:val="00F20653"/>
    <w:rsid w:val="00F209A5"/>
    <w:rsid w:val="00F21106"/>
    <w:rsid w:val="00F21326"/>
    <w:rsid w:val="00F2162D"/>
    <w:rsid w:val="00F21672"/>
    <w:rsid w:val="00F21678"/>
    <w:rsid w:val="00F216DB"/>
    <w:rsid w:val="00F217C5"/>
    <w:rsid w:val="00F21AF2"/>
    <w:rsid w:val="00F21BE3"/>
    <w:rsid w:val="00F21F26"/>
    <w:rsid w:val="00F22A2C"/>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E41"/>
    <w:rsid w:val="00F31E86"/>
    <w:rsid w:val="00F32423"/>
    <w:rsid w:val="00F337D7"/>
    <w:rsid w:val="00F3413B"/>
    <w:rsid w:val="00F34214"/>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AAE"/>
    <w:rsid w:val="00F36D09"/>
    <w:rsid w:val="00F36D6A"/>
    <w:rsid w:val="00F3763A"/>
    <w:rsid w:val="00F37C34"/>
    <w:rsid w:val="00F37DA7"/>
    <w:rsid w:val="00F37FBF"/>
    <w:rsid w:val="00F40690"/>
    <w:rsid w:val="00F40CEE"/>
    <w:rsid w:val="00F40E23"/>
    <w:rsid w:val="00F40F4B"/>
    <w:rsid w:val="00F4158C"/>
    <w:rsid w:val="00F41846"/>
    <w:rsid w:val="00F418B8"/>
    <w:rsid w:val="00F41AB2"/>
    <w:rsid w:val="00F41E08"/>
    <w:rsid w:val="00F42617"/>
    <w:rsid w:val="00F428CD"/>
    <w:rsid w:val="00F42DDB"/>
    <w:rsid w:val="00F4349A"/>
    <w:rsid w:val="00F437A3"/>
    <w:rsid w:val="00F43966"/>
    <w:rsid w:val="00F43DED"/>
    <w:rsid w:val="00F44095"/>
    <w:rsid w:val="00F4496D"/>
    <w:rsid w:val="00F44BF2"/>
    <w:rsid w:val="00F44CBA"/>
    <w:rsid w:val="00F44E13"/>
    <w:rsid w:val="00F451EC"/>
    <w:rsid w:val="00F452D4"/>
    <w:rsid w:val="00F45627"/>
    <w:rsid w:val="00F45B88"/>
    <w:rsid w:val="00F45CBB"/>
    <w:rsid w:val="00F45CE5"/>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1D6E"/>
    <w:rsid w:val="00F52760"/>
    <w:rsid w:val="00F52F2E"/>
    <w:rsid w:val="00F53009"/>
    <w:rsid w:val="00F5304E"/>
    <w:rsid w:val="00F53071"/>
    <w:rsid w:val="00F534A6"/>
    <w:rsid w:val="00F53A63"/>
    <w:rsid w:val="00F53D6B"/>
    <w:rsid w:val="00F54580"/>
    <w:rsid w:val="00F549CF"/>
    <w:rsid w:val="00F54F92"/>
    <w:rsid w:val="00F550D7"/>
    <w:rsid w:val="00F553B8"/>
    <w:rsid w:val="00F55D13"/>
    <w:rsid w:val="00F55DA1"/>
    <w:rsid w:val="00F5610D"/>
    <w:rsid w:val="00F5622F"/>
    <w:rsid w:val="00F563FD"/>
    <w:rsid w:val="00F566E9"/>
    <w:rsid w:val="00F57091"/>
    <w:rsid w:val="00F57877"/>
    <w:rsid w:val="00F57CD9"/>
    <w:rsid w:val="00F60622"/>
    <w:rsid w:val="00F60656"/>
    <w:rsid w:val="00F6077D"/>
    <w:rsid w:val="00F60794"/>
    <w:rsid w:val="00F60903"/>
    <w:rsid w:val="00F612F7"/>
    <w:rsid w:val="00F61667"/>
    <w:rsid w:val="00F616F4"/>
    <w:rsid w:val="00F61829"/>
    <w:rsid w:val="00F61A63"/>
    <w:rsid w:val="00F61F18"/>
    <w:rsid w:val="00F61F8F"/>
    <w:rsid w:val="00F62135"/>
    <w:rsid w:val="00F62338"/>
    <w:rsid w:val="00F6292D"/>
    <w:rsid w:val="00F62B30"/>
    <w:rsid w:val="00F63188"/>
    <w:rsid w:val="00F6366D"/>
    <w:rsid w:val="00F6398F"/>
    <w:rsid w:val="00F63B2E"/>
    <w:rsid w:val="00F63D4D"/>
    <w:rsid w:val="00F64221"/>
    <w:rsid w:val="00F64416"/>
    <w:rsid w:val="00F64509"/>
    <w:rsid w:val="00F64592"/>
    <w:rsid w:val="00F648C5"/>
    <w:rsid w:val="00F64A58"/>
    <w:rsid w:val="00F64AC1"/>
    <w:rsid w:val="00F64B79"/>
    <w:rsid w:val="00F6505A"/>
    <w:rsid w:val="00F650C9"/>
    <w:rsid w:val="00F65DEA"/>
    <w:rsid w:val="00F66232"/>
    <w:rsid w:val="00F665CF"/>
    <w:rsid w:val="00F6714E"/>
    <w:rsid w:val="00F67445"/>
    <w:rsid w:val="00F6767E"/>
    <w:rsid w:val="00F701E5"/>
    <w:rsid w:val="00F70270"/>
    <w:rsid w:val="00F7058C"/>
    <w:rsid w:val="00F71379"/>
    <w:rsid w:val="00F71486"/>
    <w:rsid w:val="00F71795"/>
    <w:rsid w:val="00F72024"/>
    <w:rsid w:val="00F72425"/>
    <w:rsid w:val="00F72EC6"/>
    <w:rsid w:val="00F72ED7"/>
    <w:rsid w:val="00F72FBD"/>
    <w:rsid w:val="00F73037"/>
    <w:rsid w:val="00F7355C"/>
    <w:rsid w:val="00F73ABB"/>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A28"/>
    <w:rsid w:val="00F81CC1"/>
    <w:rsid w:val="00F826BC"/>
    <w:rsid w:val="00F8273B"/>
    <w:rsid w:val="00F82D37"/>
    <w:rsid w:val="00F82F26"/>
    <w:rsid w:val="00F839A3"/>
    <w:rsid w:val="00F83A4A"/>
    <w:rsid w:val="00F841D2"/>
    <w:rsid w:val="00F84648"/>
    <w:rsid w:val="00F846BA"/>
    <w:rsid w:val="00F8487D"/>
    <w:rsid w:val="00F848AF"/>
    <w:rsid w:val="00F84FCB"/>
    <w:rsid w:val="00F8513B"/>
    <w:rsid w:val="00F853F7"/>
    <w:rsid w:val="00F855DA"/>
    <w:rsid w:val="00F85B1F"/>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25BA"/>
    <w:rsid w:val="00F92725"/>
    <w:rsid w:val="00F9292E"/>
    <w:rsid w:val="00F92A08"/>
    <w:rsid w:val="00F92F4A"/>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E7"/>
    <w:rsid w:val="00F96421"/>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840"/>
    <w:rsid w:val="00FA3E52"/>
    <w:rsid w:val="00FA416F"/>
    <w:rsid w:val="00FA419A"/>
    <w:rsid w:val="00FA4504"/>
    <w:rsid w:val="00FA4606"/>
    <w:rsid w:val="00FA4B25"/>
    <w:rsid w:val="00FA4D14"/>
    <w:rsid w:val="00FA4F73"/>
    <w:rsid w:val="00FA503D"/>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1030"/>
    <w:rsid w:val="00FB15D1"/>
    <w:rsid w:val="00FB18F5"/>
    <w:rsid w:val="00FB217F"/>
    <w:rsid w:val="00FB243B"/>
    <w:rsid w:val="00FB2470"/>
    <w:rsid w:val="00FB270C"/>
    <w:rsid w:val="00FB274F"/>
    <w:rsid w:val="00FB2840"/>
    <w:rsid w:val="00FB28B1"/>
    <w:rsid w:val="00FB29C2"/>
    <w:rsid w:val="00FB2C55"/>
    <w:rsid w:val="00FB3235"/>
    <w:rsid w:val="00FB367B"/>
    <w:rsid w:val="00FB3ABE"/>
    <w:rsid w:val="00FB3BD3"/>
    <w:rsid w:val="00FB3F56"/>
    <w:rsid w:val="00FB3FEA"/>
    <w:rsid w:val="00FB4586"/>
    <w:rsid w:val="00FB4688"/>
    <w:rsid w:val="00FB4A99"/>
    <w:rsid w:val="00FB4D83"/>
    <w:rsid w:val="00FB4D99"/>
    <w:rsid w:val="00FB4E87"/>
    <w:rsid w:val="00FB5979"/>
    <w:rsid w:val="00FB5AE9"/>
    <w:rsid w:val="00FB5FD8"/>
    <w:rsid w:val="00FB647D"/>
    <w:rsid w:val="00FB6551"/>
    <w:rsid w:val="00FB69A5"/>
    <w:rsid w:val="00FB6C63"/>
    <w:rsid w:val="00FB6E37"/>
    <w:rsid w:val="00FB7120"/>
    <w:rsid w:val="00FB7393"/>
    <w:rsid w:val="00FC0362"/>
    <w:rsid w:val="00FC0CA7"/>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3EBD"/>
    <w:rsid w:val="00FC44F8"/>
    <w:rsid w:val="00FC45B5"/>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60"/>
    <w:rsid w:val="00FD1B57"/>
    <w:rsid w:val="00FD1C20"/>
    <w:rsid w:val="00FD2B5E"/>
    <w:rsid w:val="00FD2DA9"/>
    <w:rsid w:val="00FD307D"/>
    <w:rsid w:val="00FD3095"/>
    <w:rsid w:val="00FD3CCA"/>
    <w:rsid w:val="00FD3E9B"/>
    <w:rsid w:val="00FD458C"/>
    <w:rsid w:val="00FD46D2"/>
    <w:rsid w:val="00FD4C31"/>
    <w:rsid w:val="00FD4E57"/>
    <w:rsid w:val="00FD58CB"/>
    <w:rsid w:val="00FD5A9A"/>
    <w:rsid w:val="00FD5C34"/>
    <w:rsid w:val="00FD6256"/>
    <w:rsid w:val="00FD66AE"/>
    <w:rsid w:val="00FD6DF1"/>
    <w:rsid w:val="00FD6F01"/>
    <w:rsid w:val="00FD7373"/>
    <w:rsid w:val="00FD7697"/>
    <w:rsid w:val="00FD76E2"/>
    <w:rsid w:val="00FD7FA6"/>
    <w:rsid w:val="00FE027C"/>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90F"/>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B0D"/>
    <w:rsid w:val="00FF2CA2"/>
    <w:rsid w:val="00FF2EE6"/>
    <w:rsid w:val="00FF380B"/>
    <w:rsid w:val="00FF3C7F"/>
    <w:rsid w:val="00FF454F"/>
    <w:rsid w:val="00FF461C"/>
    <w:rsid w:val="00FF4681"/>
    <w:rsid w:val="00FF5386"/>
    <w:rsid w:val="00FF5510"/>
    <w:rsid w:val="00FF5AA9"/>
    <w:rsid w:val="00FF5C48"/>
    <w:rsid w:val="00FF5D46"/>
    <w:rsid w:val="00FF5E9E"/>
    <w:rsid w:val="00FF6708"/>
    <w:rsid w:val="00FF67B8"/>
    <w:rsid w:val="00FF6887"/>
    <w:rsid w:val="00FF6F4D"/>
    <w:rsid w:val="00FF71D3"/>
    <w:rsid w:val="00FF757C"/>
    <w:rsid w:val="00FF766A"/>
    <w:rsid w:val="00FF76DD"/>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A591-1E18-412E-BF31-693EDC55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2809</Words>
  <Characters>15451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Microsoft</cp:lastModifiedBy>
  <cp:revision>11</cp:revision>
  <cp:lastPrinted>2018-12-31T17:14:00Z</cp:lastPrinted>
  <dcterms:created xsi:type="dcterms:W3CDTF">2019-01-02T08:23:00Z</dcterms:created>
  <dcterms:modified xsi:type="dcterms:W3CDTF">2019-01-02T10:45:00Z</dcterms:modified>
</cp:coreProperties>
</file>