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76B" w:rsidRDefault="00647198" w:rsidP="0032191A">
      <w:pPr>
        <w:pStyle w:val="NormalWeb"/>
        <w:spacing w:before="0" w:beforeAutospacing="0" w:after="0" w:afterAutospacing="0"/>
        <w:jc w:val="center"/>
        <w:rPr>
          <w:b/>
          <w:bCs/>
        </w:rPr>
      </w:pPr>
      <w:r>
        <w:rPr>
          <w:b/>
          <w:bCs/>
        </w:rPr>
        <w:tab/>
      </w:r>
      <w:r w:rsidR="0097276B">
        <w:rPr>
          <w:b/>
          <w:bCs/>
        </w:rPr>
        <w:t xml:space="preserve"> </w:t>
      </w:r>
    </w:p>
    <w:p w:rsidR="0097276B" w:rsidRDefault="0097276B" w:rsidP="0032191A">
      <w:pPr>
        <w:pStyle w:val="NormalWeb"/>
        <w:spacing w:before="0" w:beforeAutospacing="0" w:after="0" w:afterAutospacing="0"/>
        <w:jc w:val="center"/>
        <w:rPr>
          <w:b/>
          <w:bCs/>
        </w:rPr>
      </w:pP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3120" behindDoc="0" locked="0" layoutInCell="1" allowOverlap="1">
            <wp:simplePos x="0" y="0"/>
            <wp:positionH relativeFrom="column">
              <wp:posOffset>5008880</wp:posOffset>
            </wp:positionH>
            <wp:positionV relativeFrom="paragraph">
              <wp:posOffset>155575</wp:posOffset>
            </wp:positionV>
            <wp:extent cx="1287780" cy="460375"/>
            <wp:effectExtent l="19050" t="0" r="7620"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287780" cy="460375"/>
                    </a:xfrm>
                    <a:prstGeom prst="rect">
                      <a:avLst/>
                    </a:prstGeom>
                    <a:noFill/>
                  </pic:spPr>
                </pic:pic>
              </a:graphicData>
            </a:graphic>
          </wp:anchor>
        </w:drawing>
      </w: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4144" behindDoc="0" locked="0" layoutInCell="1" allowOverlap="1">
            <wp:simplePos x="0" y="0"/>
            <wp:positionH relativeFrom="column">
              <wp:posOffset>34290</wp:posOffset>
            </wp:positionH>
            <wp:positionV relativeFrom="paragraph">
              <wp:posOffset>57785</wp:posOffset>
            </wp:positionV>
            <wp:extent cx="1524000" cy="380365"/>
            <wp:effectExtent l="19050" t="0" r="0" b="0"/>
            <wp:wrapSquare wrapText="bothSides"/>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524000" cy="380365"/>
                    </a:xfrm>
                    <a:prstGeom prst="rect">
                      <a:avLst/>
                    </a:prstGeom>
                    <a:noFill/>
                  </pic:spPr>
                </pic:pic>
              </a:graphicData>
            </a:graphic>
          </wp:anchor>
        </w:drawing>
      </w:r>
    </w:p>
    <w:p w:rsidR="0097276B" w:rsidRDefault="0097276B" w:rsidP="0032191A">
      <w:pPr>
        <w:pStyle w:val="NormalWeb"/>
        <w:spacing w:before="0" w:beforeAutospacing="0" w:after="0" w:afterAutospacing="0"/>
        <w:jc w:val="center"/>
        <w:rPr>
          <w:b/>
          <w:bCs/>
        </w:rPr>
      </w:pPr>
    </w:p>
    <w:p w:rsidR="0097276B" w:rsidRDefault="0097276B" w:rsidP="0032191A">
      <w:pPr>
        <w:pStyle w:val="NormalWeb"/>
        <w:spacing w:before="0" w:beforeAutospacing="0" w:after="0" w:afterAutospacing="0"/>
        <w:jc w:val="center"/>
        <w:rPr>
          <w:b/>
          <w:bCs/>
          <w:sz w:val="14"/>
          <w:szCs w:val="14"/>
        </w:rPr>
      </w:pPr>
    </w:p>
    <w:p w:rsidR="0097276B" w:rsidRDefault="0097276B" w:rsidP="0032191A">
      <w:pPr>
        <w:pStyle w:val="NormalWeb"/>
        <w:spacing w:before="0" w:beforeAutospacing="0" w:after="0" w:afterAutospacing="0"/>
        <w:jc w:val="center"/>
        <w:rPr>
          <w:b/>
          <w:bCs/>
          <w:sz w:val="14"/>
          <w:szCs w:val="14"/>
        </w:rPr>
      </w:pPr>
    </w:p>
    <w:p w:rsidR="00553B3E" w:rsidRDefault="00553B3E" w:rsidP="0032191A">
      <w:pPr>
        <w:pStyle w:val="NormalWeb"/>
        <w:spacing w:before="0" w:beforeAutospacing="0" w:after="0" w:afterAutospacing="0"/>
        <w:jc w:val="center"/>
        <w:rPr>
          <w:b/>
          <w:bCs/>
          <w:sz w:val="14"/>
          <w:szCs w:val="14"/>
        </w:rPr>
      </w:pPr>
    </w:p>
    <w:p w:rsidR="00A27CE8" w:rsidRDefault="00A27CE8" w:rsidP="0032191A">
      <w:pPr>
        <w:pStyle w:val="NormalWeb"/>
        <w:spacing w:before="0" w:beforeAutospacing="0" w:after="0" w:afterAutospacing="0"/>
        <w:jc w:val="center"/>
        <w:rPr>
          <w:b/>
          <w:bCs/>
          <w:sz w:val="14"/>
          <w:szCs w:val="14"/>
        </w:rPr>
      </w:pPr>
    </w:p>
    <w:p w:rsidR="0097276B" w:rsidRPr="00975348" w:rsidRDefault="00AB602C" w:rsidP="003A4060">
      <w:pPr>
        <w:pStyle w:val="NormalWeb"/>
        <w:spacing w:before="0" w:beforeAutospacing="0" w:after="0" w:afterAutospacing="0"/>
        <w:jc w:val="center"/>
        <w:rPr>
          <w:b/>
          <w:bCs/>
          <w:sz w:val="32"/>
          <w:szCs w:val="32"/>
        </w:rPr>
      </w:pPr>
      <w:r w:rsidRPr="00975348">
        <w:rPr>
          <w:b/>
          <w:bCs/>
          <w:sz w:val="32"/>
          <w:szCs w:val="32"/>
        </w:rPr>
        <w:t>Note</w:t>
      </w:r>
      <w:r w:rsidR="003A4060" w:rsidRPr="00975348">
        <w:rPr>
          <w:b/>
          <w:bCs/>
          <w:sz w:val="32"/>
          <w:szCs w:val="32"/>
        </w:rPr>
        <w:t xml:space="preserve"> de</w:t>
      </w:r>
      <w:r w:rsidR="0097276B" w:rsidRPr="00975348">
        <w:rPr>
          <w:b/>
          <w:bCs/>
          <w:sz w:val="32"/>
          <w:szCs w:val="32"/>
        </w:rPr>
        <w:t xml:space="preserve"> conjoncture </w:t>
      </w:r>
    </w:p>
    <w:p w:rsidR="0097276B" w:rsidRDefault="0097276B" w:rsidP="00AB602C">
      <w:pPr>
        <w:pStyle w:val="NormalWeb"/>
        <w:spacing w:before="0" w:beforeAutospacing="0" w:after="0" w:afterAutospacing="0"/>
        <w:jc w:val="center"/>
        <w:rPr>
          <w:b/>
          <w:bCs/>
        </w:rPr>
      </w:pPr>
      <w:r>
        <w:rPr>
          <w:b/>
          <w:bCs/>
        </w:rPr>
        <w:t xml:space="preserve">- </w:t>
      </w:r>
      <w:r w:rsidR="00AB602C">
        <w:rPr>
          <w:b/>
          <w:bCs/>
        </w:rPr>
        <w:t>Avril</w:t>
      </w:r>
      <w:r w:rsidR="005C318A">
        <w:rPr>
          <w:b/>
          <w:bCs/>
        </w:rPr>
        <w:t xml:space="preserve"> </w:t>
      </w:r>
      <w:r w:rsidRPr="00E82E2E">
        <w:rPr>
          <w:b/>
          <w:bCs/>
        </w:rPr>
        <w:t>201</w:t>
      </w:r>
      <w:r w:rsidR="00DE061D">
        <w:rPr>
          <w:b/>
          <w:bCs/>
        </w:rPr>
        <w:t>8</w:t>
      </w:r>
      <w:r w:rsidRPr="00E82E2E">
        <w:rPr>
          <w:b/>
          <w:bCs/>
        </w:rPr>
        <w:t xml:space="preserve"> </w:t>
      </w:r>
      <w:r w:rsidR="00084E9D">
        <w:rPr>
          <w:b/>
          <w:bCs/>
        </w:rPr>
        <w:t>–</w:t>
      </w:r>
    </w:p>
    <w:p w:rsidR="00084E9D" w:rsidRPr="00084E9D" w:rsidRDefault="00084E9D" w:rsidP="0032191A">
      <w:pPr>
        <w:pStyle w:val="NormalWeb"/>
        <w:spacing w:before="0" w:beforeAutospacing="0" w:after="0" w:afterAutospacing="0"/>
        <w:jc w:val="center"/>
        <w:rPr>
          <w:b/>
          <w:bCs/>
          <w:sz w:val="8"/>
          <w:szCs w:val="8"/>
        </w:rPr>
      </w:pPr>
    </w:p>
    <w:p w:rsidR="00830520" w:rsidRDefault="00C95890" w:rsidP="00F01604">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       </w:t>
      </w:r>
    </w:p>
    <w:p w:rsidR="00A27CE8" w:rsidRDefault="00A27CE8" w:rsidP="00F01604">
      <w:pPr>
        <w:pStyle w:val="NormalWeb"/>
        <w:spacing w:before="0" w:beforeAutospacing="0" w:after="0" w:afterAutospacing="0"/>
        <w:jc w:val="both"/>
        <w:rPr>
          <w:rFonts w:ascii="Arial" w:hAnsi="Arial" w:cs="Arial"/>
          <w:sz w:val="20"/>
          <w:szCs w:val="20"/>
        </w:rPr>
      </w:pPr>
    </w:p>
    <w:p w:rsidR="00C13BF6" w:rsidRDefault="00C13BF6" w:rsidP="00F40CEE">
      <w:pPr>
        <w:pStyle w:val="NormalWeb"/>
        <w:spacing w:before="0" w:beforeAutospacing="0" w:after="0" w:afterAutospacing="0"/>
        <w:jc w:val="both"/>
        <w:rPr>
          <w:rFonts w:ascii="Arial" w:hAnsi="Arial" w:cs="Arial"/>
          <w:sz w:val="20"/>
          <w:szCs w:val="20"/>
        </w:rPr>
      </w:pPr>
      <w:r>
        <w:rPr>
          <w:rFonts w:ascii="Arial" w:hAnsi="Arial" w:cs="Arial"/>
          <w:sz w:val="20"/>
          <w:szCs w:val="20"/>
        </w:rPr>
        <w:t>L</w:t>
      </w:r>
      <w:r w:rsidR="0051583D">
        <w:rPr>
          <w:rFonts w:ascii="Arial" w:hAnsi="Arial" w:cs="Arial"/>
          <w:sz w:val="20"/>
          <w:szCs w:val="20"/>
        </w:rPr>
        <w:t xml:space="preserve">a croissance </w:t>
      </w:r>
      <w:r>
        <w:rPr>
          <w:rFonts w:ascii="Arial" w:hAnsi="Arial" w:cs="Arial"/>
          <w:sz w:val="20"/>
          <w:szCs w:val="20"/>
        </w:rPr>
        <w:t>économi</w:t>
      </w:r>
      <w:r w:rsidR="0051583D">
        <w:rPr>
          <w:rFonts w:ascii="Arial" w:hAnsi="Arial" w:cs="Arial"/>
          <w:sz w:val="20"/>
          <w:szCs w:val="20"/>
        </w:rPr>
        <w:t>qu</w:t>
      </w:r>
      <w:r>
        <w:rPr>
          <w:rFonts w:ascii="Arial" w:hAnsi="Arial" w:cs="Arial"/>
          <w:sz w:val="20"/>
          <w:szCs w:val="20"/>
        </w:rPr>
        <w:t xml:space="preserve">e nationale </w:t>
      </w:r>
      <w:r w:rsidR="00F01604">
        <w:rPr>
          <w:rFonts w:ascii="Arial" w:hAnsi="Arial" w:cs="Arial"/>
          <w:sz w:val="20"/>
          <w:szCs w:val="20"/>
        </w:rPr>
        <w:t xml:space="preserve">se </w:t>
      </w:r>
      <w:r w:rsidR="0051583D">
        <w:rPr>
          <w:rFonts w:ascii="Arial" w:hAnsi="Arial" w:cs="Arial"/>
          <w:sz w:val="20"/>
          <w:szCs w:val="20"/>
        </w:rPr>
        <w:t>se</w:t>
      </w:r>
      <w:r>
        <w:rPr>
          <w:rFonts w:ascii="Arial" w:hAnsi="Arial" w:cs="Arial"/>
          <w:sz w:val="20"/>
          <w:szCs w:val="20"/>
        </w:rPr>
        <w:t xml:space="preserve">rait </w:t>
      </w:r>
      <w:r w:rsidR="0051583D">
        <w:rPr>
          <w:rFonts w:ascii="Arial" w:hAnsi="Arial" w:cs="Arial"/>
          <w:sz w:val="20"/>
          <w:szCs w:val="20"/>
        </w:rPr>
        <w:t>établie à</w:t>
      </w:r>
      <w:r>
        <w:rPr>
          <w:rFonts w:ascii="Arial" w:hAnsi="Arial" w:cs="Arial"/>
          <w:sz w:val="20"/>
          <w:szCs w:val="20"/>
        </w:rPr>
        <w:t xml:space="preserve"> </w:t>
      </w:r>
      <w:r w:rsidR="004424A1">
        <w:rPr>
          <w:rFonts w:ascii="Arial" w:hAnsi="Arial" w:cs="Arial"/>
          <w:sz w:val="20"/>
          <w:szCs w:val="20"/>
        </w:rPr>
        <w:t>2,9</w:t>
      </w:r>
      <w:r>
        <w:rPr>
          <w:rFonts w:ascii="Arial" w:hAnsi="Arial" w:cs="Arial"/>
          <w:sz w:val="20"/>
          <w:szCs w:val="20"/>
        </w:rPr>
        <w:t xml:space="preserve">%, au </w:t>
      </w:r>
      <w:r w:rsidR="009A0D55">
        <w:rPr>
          <w:rFonts w:ascii="Arial" w:hAnsi="Arial" w:cs="Arial"/>
          <w:sz w:val="20"/>
          <w:szCs w:val="20"/>
        </w:rPr>
        <w:t>premier</w:t>
      </w:r>
      <w:r>
        <w:rPr>
          <w:rFonts w:ascii="Arial" w:hAnsi="Arial" w:cs="Arial"/>
          <w:sz w:val="20"/>
          <w:szCs w:val="20"/>
        </w:rPr>
        <w:t xml:space="preserve"> trimestre 201</w:t>
      </w:r>
      <w:r w:rsidR="00EA0ADE">
        <w:rPr>
          <w:rFonts w:ascii="Arial" w:hAnsi="Arial" w:cs="Arial"/>
          <w:sz w:val="20"/>
          <w:szCs w:val="20"/>
        </w:rPr>
        <w:t>8</w:t>
      </w:r>
      <w:r>
        <w:rPr>
          <w:rFonts w:ascii="Arial" w:hAnsi="Arial" w:cs="Arial"/>
          <w:sz w:val="20"/>
          <w:szCs w:val="20"/>
        </w:rPr>
        <w:t>, au lieu de +</w:t>
      </w:r>
      <w:r w:rsidR="006E7B1F">
        <w:rPr>
          <w:rFonts w:ascii="Arial" w:hAnsi="Arial" w:cs="Arial"/>
          <w:sz w:val="20"/>
          <w:szCs w:val="20"/>
        </w:rPr>
        <w:t>3</w:t>
      </w:r>
      <w:r w:rsidR="00EA0ADE">
        <w:rPr>
          <w:rFonts w:ascii="Arial" w:hAnsi="Arial" w:cs="Arial"/>
          <w:sz w:val="20"/>
          <w:szCs w:val="20"/>
        </w:rPr>
        <w:t>,</w:t>
      </w:r>
      <w:r w:rsidR="006E7B1F">
        <w:rPr>
          <w:rFonts w:ascii="Arial" w:hAnsi="Arial" w:cs="Arial"/>
          <w:sz w:val="20"/>
          <w:szCs w:val="20"/>
        </w:rPr>
        <w:t>8</w:t>
      </w:r>
      <w:r>
        <w:rPr>
          <w:rFonts w:ascii="Arial" w:hAnsi="Arial" w:cs="Arial"/>
          <w:sz w:val="20"/>
          <w:szCs w:val="20"/>
        </w:rPr>
        <w:t xml:space="preserve">% </w:t>
      </w:r>
      <w:r w:rsidR="00791243">
        <w:rPr>
          <w:rFonts w:ascii="Arial" w:hAnsi="Arial" w:cs="Arial"/>
          <w:sz w:val="20"/>
          <w:szCs w:val="20"/>
        </w:rPr>
        <w:t>une année</w:t>
      </w:r>
      <w:r>
        <w:rPr>
          <w:rFonts w:ascii="Arial" w:hAnsi="Arial" w:cs="Arial"/>
          <w:sz w:val="20"/>
          <w:szCs w:val="20"/>
        </w:rPr>
        <w:t xml:space="preserve"> auparavant</w:t>
      </w:r>
      <w:r w:rsidR="00EB48DF">
        <w:rPr>
          <w:rFonts w:ascii="Arial" w:hAnsi="Arial" w:cs="Arial"/>
          <w:sz w:val="20"/>
          <w:szCs w:val="20"/>
        </w:rPr>
        <w:t xml:space="preserve">, </w:t>
      </w:r>
      <w:r w:rsidR="00892A5F">
        <w:rPr>
          <w:rFonts w:ascii="Arial" w:hAnsi="Arial" w:cs="Arial"/>
          <w:sz w:val="20"/>
          <w:szCs w:val="20"/>
        </w:rPr>
        <w:t>pâtissant d’un</w:t>
      </w:r>
      <w:r w:rsidR="00F40CEE">
        <w:rPr>
          <w:rFonts w:ascii="Arial" w:hAnsi="Arial" w:cs="Arial"/>
          <w:sz w:val="20"/>
          <w:szCs w:val="20"/>
        </w:rPr>
        <w:t>e baisse</w:t>
      </w:r>
      <w:r w:rsidR="00892A5F">
        <w:rPr>
          <w:rFonts w:ascii="Arial" w:hAnsi="Arial" w:cs="Arial"/>
          <w:sz w:val="20"/>
          <w:szCs w:val="20"/>
        </w:rPr>
        <w:t xml:space="preserve"> de </w:t>
      </w:r>
      <w:r w:rsidR="00945F91">
        <w:rPr>
          <w:rFonts w:ascii="Arial" w:hAnsi="Arial" w:cs="Arial"/>
          <w:sz w:val="20"/>
          <w:szCs w:val="20"/>
        </w:rPr>
        <w:t>0</w:t>
      </w:r>
      <w:r w:rsidR="00F34B2A">
        <w:rPr>
          <w:rFonts w:ascii="Arial" w:hAnsi="Arial" w:cs="Arial"/>
          <w:sz w:val="20"/>
          <w:szCs w:val="20"/>
        </w:rPr>
        <w:t>,</w:t>
      </w:r>
      <w:r w:rsidR="00945F91">
        <w:rPr>
          <w:rFonts w:ascii="Arial" w:hAnsi="Arial" w:cs="Arial"/>
          <w:sz w:val="20"/>
          <w:szCs w:val="20"/>
        </w:rPr>
        <w:t>5</w:t>
      </w:r>
      <w:r>
        <w:rPr>
          <w:rFonts w:ascii="Arial" w:hAnsi="Arial" w:cs="Arial"/>
          <w:sz w:val="20"/>
          <w:szCs w:val="20"/>
        </w:rPr>
        <w:t xml:space="preserve">% de la valeur ajoutée agricole. </w:t>
      </w:r>
      <w:r w:rsidR="00914F90">
        <w:rPr>
          <w:rFonts w:ascii="Arial" w:hAnsi="Arial" w:cs="Arial"/>
          <w:sz w:val="20"/>
          <w:szCs w:val="20"/>
        </w:rPr>
        <w:t>H</w:t>
      </w:r>
      <w:r w:rsidR="00EB48DF">
        <w:rPr>
          <w:rFonts w:ascii="Arial" w:hAnsi="Arial" w:cs="Arial"/>
          <w:sz w:val="20"/>
          <w:szCs w:val="20"/>
        </w:rPr>
        <w:t xml:space="preserve">ors </w:t>
      </w:r>
      <w:r w:rsidR="00383E16">
        <w:rPr>
          <w:rFonts w:ascii="Arial" w:hAnsi="Arial" w:cs="Arial"/>
          <w:sz w:val="20"/>
          <w:szCs w:val="20"/>
        </w:rPr>
        <w:t>agriculture</w:t>
      </w:r>
      <w:r w:rsidR="00914F90">
        <w:rPr>
          <w:rFonts w:ascii="Arial" w:hAnsi="Arial" w:cs="Arial"/>
          <w:sz w:val="20"/>
          <w:szCs w:val="20"/>
        </w:rPr>
        <w:t>, la valeur ajoutée</w:t>
      </w:r>
      <w:r w:rsidR="003D312F">
        <w:rPr>
          <w:rFonts w:ascii="Arial" w:hAnsi="Arial" w:cs="Arial"/>
          <w:sz w:val="20"/>
          <w:szCs w:val="20"/>
        </w:rPr>
        <w:t xml:space="preserve"> </w:t>
      </w:r>
      <w:r w:rsidR="000A6476">
        <w:rPr>
          <w:rFonts w:ascii="Arial" w:hAnsi="Arial" w:cs="Arial"/>
          <w:sz w:val="20"/>
          <w:szCs w:val="20"/>
        </w:rPr>
        <w:t>aurait</w:t>
      </w:r>
      <w:r w:rsidR="000A6476" w:rsidRPr="00DB7C3F">
        <w:rPr>
          <w:rFonts w:ascii="Arial" w:hAnsi="Arial" w:cs="Arial"/>
          <w:sz w:val="20"/>
          <w:szCs w:val="20"/>
        </w:rPr>
        <w:t xml:space="preserve"> </w:t>
      </w:r>
      <w:r w:rsidR="008F3B5F">
        <w:rPr>
          <w:rFonts w:ascii="Arial" w:hAnsi="Arial" w:cs="Arial"/>
          <w:sz w:val="20"/>
          <w:szCs w:val="20"/>
        </w:rPr>
        <w:t>connu</w:t>
      </w:r>
      <w:r w:rsidR="000A6476">
        <w:rPr>
          <w:rFonts w:ascii="Arial" w:hAnsi="Arial" w:cs="Arial"/>
          <w:sz w:val="20"/>
          <w:szCs w:val="20"/>
        </w:rPr>
        <w:t xml:space="preserve"> un</w:t>
      </w:r>
      <w:r w:rsidR="002A32AB">
        <w:rPr>
          <w:rFonts w:ascii="Arial" w:hAnsi="Arial" w:cs="Arial"/>
          <w:sz w:val="20"/>
          <w:szCs w:val="20"/>
        </w:rPr>
        <w:t xml:space="preserve">e </w:t>
      </w:r>
      <w:r w:rsidR="0021417E">
        <w:rPr>
          <w:rFonts w:ascii="Arial" w:hAnsi="Arial" w:cs="Arial"/>
          <w:sz w:val="20"/>
          <w:szCs w:val="20"/>
        </w:rPr>
        <w:t>augmentation</w:t>
      </w:r>
      <w:r w:rsidR="000A6476">
        <w:rPr>
          <w:rFonts w:ascii="Arial" w:hAnsi="Arial" w:cs="Arial"/>
          <w:sz w:val="20"/>
          <w:szCs w:val="20"/>
        </w:rPr>
        <w:t xml:space="preserve"> de </w:t>
      </w:r>
      <w:r w:rsidR="009A0D55">
        <w:rPr>
          <w:rFonts w:ascii="Arial" w:hAnsi="Arial" w:cs="Arial"/>
          <w:sz w:val="20"/>
          <w:szCs w:val="20"/>
        </w:rPr>
        <w:t>3</w:t>
      </w:r>
      <w:r w:rsidR="00945F91">
        <w:rPr>
          <w:rFonts w:ascii="Arial" w:hAnsi="Arial" w:cs="Arial"/>
          <w:sz w:val="20"/>
          <w:szCs w:val="20"/>
        </w:rPr>
        <w:t>,2</w:t>
      </w:r>
      <w:r w:rsidR="000A6476">
        <w:rPr>
          <w:rFonts w:ascii="Arial" w:hAnsi="Arial" w:cs="Arial"/>
          <w:sz w:val="20"/>
          <w:szCs w:val="20"/>
        </w:rPr>
        <w:t xml:space="preserve">%, </w:t>
      </w:r>
      <w:r w:rsidR="008F3B5F">
        <w:rPr>
          <w:rFonts w:ascii="Arial" w:hAnsi="Arial" w:cs="Arial"/>
          <w:sz w:val="20"/>
          <w:szCs w:val="20"/>
        </w:rPr>
        <w:t>tir</w:t>
      </w:r>
      <w:r w:rsidR="002F7AE9">
        <w:rPr>
          <w:rFonts w:ascii="Arial" w:hAnsi="Arial" w:cs="Arial"/>
          <w:sz w:val="20"/>
          <w:szCs w:val="20"/>
        </w:rPr>
        <w:t>é</w:t>
      </w:r>
      <w:r w:rsidR="002A32AB">
        <w:rPr>
          <w:rFonts w:ascii="Arial" w:hAnsi="Arial" w:cs="Arial"/>
          <w:sz w:val="20"/>
          <w:szCs w:val="20"/>
        </w:rPr>
        <w:t>e</w:t>
      </w:r>
      <w:r w:rsidR="00F93D40">
        <w:rPr>
          <w:rFonts w:ascii="Arial" w:hAnsi="Arial" w:cs="Arial"/>
          <w:sz w:val="20"/>
          <w:szCs w:val="20"/>
        </w:rPr>
        <w:t xml:space="preserve"> par </w:t>
      </w:r>
      <w:r w:rsidR="00A07FCD">
        <w:rPr>
          <w:rFonts w:ascii="Arial" w:hAnsi="Arial" w:cs="Arial"/>
          <w:sz w:val="20"/>
          <w:szCs w:val="20"/>
        </w:rPr>
        <w:t>le</w:t>
      </w:r>
      <w:r w:rsidR="008F3B5F">
        <w:rPr>
          <w:rFonts w:ascii="Arial" w:hAnsi="Arial" w:cs="Arial"/>
          <w:sz w:val="20"/>
          <w:szCs w:val="20"/>
        </w:rPr>
        <w:t xml:space="preserve">s </w:t>
      </w:r>
      <w:r w:rsidR="00945F91">
        <w:rPr>
          <w:rFonts w:ascii="Arial" w:hAnsi="Arial" w:cs="Arial"/>
          <w:sz w:val="20"/>
          <w:szCs w:val="20"/>
        </w:rPr>
        <w:t xml:space="preserve">activités minières et les </w:t>
      </w:r>
      <w:r w:rsidR="0021417E">
        <w:rPr>
          <w:rFonts w:ascii="Arial" w:hAnsi="Arial" w:cs="Arial"/>
          <w:sz w:val="20"/>
          <w:szCs w:val="20"/>
        </w:rPr>
        <w:t>services marchands</w:t>
      </w:r>
      <w:r w:rsidR="000A6476">
        <w:rPr>
          <w:rFonts w:ascii="Arial" w:hAnsi="Arial" w:cs="Arial"/>
          <w:sz w:val="20"/>
          <w:szCs w:val="20"/>
        </w:rPr>
        <w:t xml:space="preserve">. </w:t>
      </w:r>
      <w:r>
        <w:rPr>
          <w:rFonts w:ascii="Arial" w:hAnsi="Arial" w:cs="Arial"/>
          <w:sz w:val="20"/>
          <w:szCs w:val="20"/>
        </w:rPr>
        <w:t xml:space="preserve">Au </w:t>
      </w:r>
      <w:r w:rsidR="006E7B1F">
        <w:rPr>
          <w:rFonts w:ascii="Arial" w:hAnsi="Arial" w:cs="Arial"/>
          <w:sz w:val="20"/>
          <w:szCs w:val="20"/>
        </w:rPr>
        <w:t>deuxième</w:t>
      </w:r>
      <w:r>
        <w:rPr>
          <w:rFonts w:ascii="Arial" w:hAnsi="Arial" w:cs="Arial"/>
          <w:sz w:val="20"/>
          <w:szCs w:val="20"/>
        </w:rPr>
        <w:t xml:space="preserve"> trimestre 2</w:t>
      </w:r>
      <w:r w:rsidR="003D312F">
        <w:rPr>
          <w:rFonts w:ascii="Arial" w:hAnsi="Arial" w:cs="Arial"/>
          <w:sz w:val="20"/>
          <w:szCs w:val="20"/>
        </w:rPr>
        <w:t>01</w:t>
      </w:r>
      <w:r w:rsidR="002D4E20">
        <w:rPr>
          <w:rFonts w:ascii="Arial" w:hAnsi="Arial" w:cs="Arial"/>
          <w:sz w:val="20"/>
          <w:szCs w:val="20"/>
        </w:rPr>
        <w:t>8</w:t>
      </w:r>
      <w:r w:rsidR="003D312F">
        <w:rPr>
          <w:rFonts w:ascii="Arial" w:hAnsi="Arial" w:cs="Arial"/>
          <w:sz w:val="20"/>
          <w:szCs w:val="20"/>
        </w:rPr>
        <w:t>, l</w:t>
      </w:r>
      <w:r w:rsidR="00114A43">
        <w:rPr>
          <w:rFonts w:ascii="Arial" w:hAnsi="Arial" w:cs="Arial"/>
          <w:sz w:val="20"/>
          <w:szCs w:val="20"/>
        </w:rPr>
        <w:t>a</w:t>
      </w:r>
      <w:r w:rsidR="003D312F">
        <w:rPr>
          <w:rFonts w:ascii="Arial" w:hAnsi="Arial" w:cs="Arial"/>
          <w:sz w:val="20"/>
          <w:szCs w:val="20"/>
        </w:rPr>
        <w:t xml:space="preserve"> croissance de</w:t>
      </w:r>
      <w:r w:rsidR="00945F91">
        <w:rPr>
          <w:rFonts w:ascii="Arial" w:hAnsi="Arial" w:cs="Arial"/>
          <w:sz w:val="20"/>
          <w:szCs w:val="20"/>
        </w:rPr>
        <w:t xml:space="preserve"> la valeur ajoutée</w:t>
      </w:r>
      <w:r w:rsidR="003D312F">
        <w:rPr>
          <w:rFonts w:ascii="Arial" w:hAnsi="Arial" w:cs="Arial"/>
          <w:sz w:val="20"/>
          <w:szCs w:val="20"/>
        </w:rPr>
        <w:t xml:space="preserve"> </w:t>
      </w:r>
      <w:r>
        <w:rPr>
          <w:rFonts w:ascii="Arial" w:hAnsi="Arial" w:cs="Arial"/>
          <w:sz w:val="20"/>
          <w:szCs w:val="20"/>
        </w:rPr>
        <w:t xml:space="preserve">non-agricole </w:t>
      </w:r>
      <w:r w:rsidR="003D312F">
        <w:rPr>
          <w:rFonts w:ascii="Arial" w:hAnsi="Arial" w:cs="Arial"/>
          <w:sz w:val="20"/>
          <w:szCs w:val="20"/>
        </w:rPr>
        <w:t xml:space="preserve">se poursuivrait </w:t>
      </w:r>
      <w:r w:rsidR="00383E16">
        <w:rPr>
          <w:rFonts w:ascii="Arial" w:hAnsi="Arial" w:cs="Arial"/>
          <w:sz w:val="20"/>
          <w:szCs w:val="20"/>
        </w:rPr>
        <w:t>au</w:t>
      </w:r>
      <w:r w:rsidR="003D312F">
        <w:rPr>
          <w:rFonts w:ascii="Arial" w:hAnsi="Arial" w:cs="Arial"/>
          <w:sz w:val="20"/>
          <w:szCs w:val="20"/>
        </w:rPr>
        <w:t xml:space="preserve"> </w:t>
      </w:r>
      <w:r w:rsidR="00914F90">
        <w:rPr>
          <w:rFonts w:ascii="Arial" w:hAnsi="Arial" w:cs="Arial"/>
          <w:sz w:val="20"/>
          <w:szCs w:val="20"/>
        </w:rPr>
        <w:t xml:space="preserve">même </w:t>
      </w:r>
      <w:r w:rsidR="003D312F">
        <w:rPr>
          <w:rFonts w:ascii="Arial" w:hAnsi="Arial" w:cs="Arial"/>
          <w:sz w:val="20"/>
          <w:szCs w:val="20"/>
        </w:rPr>
        <w:t>rythme</w:t>
      </w:r>
      <w:r w:rsidR="00F01604">
        <w:rPr>
          <w:rFonts w:ascii="Arial" w:hAnsi="Arial" w:cs="Arial"/>
          <w:sz w:val="20"/>
          <w:szCs w:val="20"/>
        </w:rPr>
        <w:t xml:space="preserve"> qu’au trimestre précédent</w:t>
      </w:r>
      <w:r>
        <w:rPr>
          <w:rFonts w:ascii="Arial" w:hAnsi="Arial" w:cs="Arial"/>
          <w:sz w:val="20"/>
          <w:szCs w:val="20"/>
        </w:rPr>
        <w:t xml:space="preserve">. Avec une </w:t>
      </w:r>
      <w:r w:rsidR="002D4E20">
        <w:rPr>
          <w:rFonts w:ascii="Arial" w:hAnsi="Arial" w:cs="Arial"/>
          <w:sz w:val="20"/>
          <w:szCs w:val="20"/>
        </w:rPr>
        <w:t>bai</w:t>
      </w:r>
      <w:r>
        <w:rPr>
          <w:rFonts w:ascii="Arial" w:hAnsi="Arial" w:cs="Arial"/>
          <w:sz w:val="20"/>
          <w:szCs w:val="20"/>
        </w:rPr>
        <w:t xml:space="preserve">sse </w:t>
      </w:r>
      <w:r w:rsidR="008F3B5F">
        <w:rPr>
          <w:rFonts w:ascii="Arial" w:hAnsi="Arial" w:cs="Arial"/>
          <w:sz w:val="20"/>
          <w:szCs w:val="20"/>
        </w:rPr>
        <w:t xml:space="preserve">anticipée </w:t>
      </w:r>
      <w:r>
        <w:rPr>
          <w:rFonts w:ascii="Arial" w:hAnsi="Arial" w:cs="Arial"/>
          <w:sz w:val="20"/>
          <w:szCs w:val="20"/>
        </w:rPr>
        <w:t xml:space="preserve">de </w:t>
      </w:r>
      <w:r w:rsidR="00945F91">
        <w:rPr>
          <w:rFonts w:ascii="Arial" w:hAnsi="Arial" w:cs="Arial"/>
          <w:sz w:val="20"/>
          <w:szCs w:val="20"/>
        </w:rPr>
        <w:t>0</w:t>
      </w:r>
      <w:r>
        <w:rPr>
          <w:rFonts w:ascii="Arial" w:hAnsi="Arial" w:cs="Arial"/>
          <w:sz w:val="20"/>
          <w:szCs w:val="20"/>
        </w:rPr>
        <w:t>,</w:t>
      </w:r>
      <w:r w:rsidR="0059392E">
        <w:rPr>
          <w:rFonts w:ascii="Arial" w:hAnsi="Arial" w:cs="Arial"/>
          <w:sz w:val="20"/>
          <w:szCs w:val="20"/>
        </w:rPr>
        <w:t>2</w:t>
      </w:r>
      <w:r>
        <w:rPr>
          <w:rFonts w:ascii="Arial" w:hAnsi="Arial" w:cs="Arial"/>
          <w:sz w:val="20"/>
          <w:szCs w:val="20"/>
        </w:rPr>
        <w:t xml:space="preserve">% de la valeur ajoutée agricole, </w:t>
      </w:r>
      <w:r w:rsidR="00351306">
        <w:rPr>
          <w:rFonts w:ascii="Arial" w:hAnsi="Arial" w:cs="Arial"/>
          <w:sz w:val="20"/>
          <w:szCs w:val="20"/>
        </w:rPr>
        <w:t>l</w:t>
      </w:r>
      <w:r w:rsidR="00FB4E87">
        <w:rPr>
          <w:rFonts w:ascii="Arial" w:hAnsi="Arial" w:cs="Arial"/>
          <w:sz w:val="20"/>
          <w:szCs w:val="20"/>
        </w:rPr>
        <w:t>a</w:t>
      </w:r>
      <w:r w:rsidR="00351306">
        <w:rPr>
          <w:rFonts w:ascii="Arial" w:hAnsi="Arial" w:cs="Arial"/>
          <w:sz w:val="20"/>
          <w:szCs w:val="20"/>
        </w:rPr>
        <w:t xml:space="preserve"> croissance de </w:t>
      </w:r>
      <w:r>
        <w:rPr>
          <w:rFonts w:ascii="Arial" w:hAnsi="Arial" w:cs="Arial"/>
          <w:sz w:val="20"/>
          <w:szCs w:val="20"/>
        </w:rPr>
        <w:t xml:space="preserve">l’économie nationale </w:t>
      </w:r>
      <w:r w:rsidR="00945F91">
        <w:rPr>
          <w:rFonts w:ascii="Arial" w:hAnsi="Arial" w:cs="Arial"/>
          <w:sz w:val="20"/>
          <w:szCs w:val="20"/>
        </w:rPr>
        <w:t>se situerait</w:t>
      </w:r>
      <w:r>
        <w:rPr>
          <w:rFonts w:ascii="Arial" w:hAnsi="Arial" w:cs="Arial"/>
          <w:sz w:val="20"/>
          <w:szCs w:val="20"/>
        </w:rPr>
        <w:t xml:space="preserve"> </w:t>
      </w:r>
      <w:r w:rsidR="00351306">
        <w:rPr>
          <w:rFonts w:ascii="Arial" w:hAnsi="Arial" w:cs="Arial"/>
          <w:sz w:val="20"/>
          <w:szCs w:val="20"/>
        </w:rPr>
        <w:t>à</w:t>
      </w:r>
      <w:r>
        <w:rPr>
          <w:rFonts w:ascii="Arial" w:hAnsi="Arial" w:cs="Arial"/>
          <w:sz w:val="20"/>
          <w:szCs w:val="20"/>
        </w:rPr>
        <w:t xml:space="preserve"> </w:t>
      </w:r>
      <w:r w:rsidR="002C4E7A">
        <w:rPr>
          <w:rFonts w:ascii="Arial" w:hAnsi="Arial" w:cs="Arial"/>
          <w:sz w:val="20"/>
          <w:szCs w:val="20"/>
        </w:rPr>
        <w:t>+</w:t>
      </w:r>
      <w:r w:rsidR="00945F91">
        <w:rPr>
          <w:rFonts w:ascii="Arial" w:hAnsi="Arial" w:cs="Arial"/>
          <w:sz w:val="20"/>
          <w:szCs w:val="20"/>
        </w:rPr>
        <w:t>3</w:t>
      </w:r>
      <w:r w:rsidR="002C4E7A">
        <w:rPr>
          <w:rFonts w:ascii="Arial" w:hAnsi="Arial" w:cs="Arial"/>
          <w:sz w:val="20"/>
          <w:szCs w:val="20"/>
        </w:rPr>
        <w:t>%</w:t>
      </w:r>
      <w:r w:rsidR="002A32AB">
        <w:rPr>
          <w:rFonts w:ascii="Arial" w:hAnsi="Arial" w:cs="Arial"/>
          <w:sz w:val="20"/>
          <w:szCs w:val="20"/>
        </w:rPr>
        <w:t>,</w:t>
      </w:r>
      <w:r>
        <w:rPr>
          <w:rFonts w:ascii="Arial" w:hAnsi="Arial" w:cs="Arial"/>
          <w:sz w:val="20"/>
          <w:szCs w:val="20"/>
        </w:rPr>
        <w:t xml:space="preserve"> au lieu de +</w:t>
      </w:r>
      <w:r w:rsidR="006E7B1F">
        <w:rPr>
          <w:rFonts w:ascii="Arial" w:hAnsi="Arial" w:cs="Arial"/>
          <w:sz w:val="20"/>
          <w:szCs w:val="20"/>
        </w:rPr>
        <w:t>4</w:t>
      </w:r>
      <w:r w:rsidR="002D4E20">
        <w:rPr>
          <w:rFonts w:ascii="Arial" w:hAnsi="Arial" w:cs="Arial"/>
          <w:sz w:val="20"/>
          <w:szCs w:val="20"/>
        </w:rPr>
        <w:t>,</w:t>
      </w:r>
      <w:r w:rsidR="006E7B1F">
        <w:rPr>
          <w:rFonts w:ascii="Arial" w:hAnsi="Arial" w:cs="Arial"/>
          <w:sz w:val="20"/>
          <w:szCs w:val="20"/>
        </w:rPr>
        <w:t>2</w:t>
      </w:r>
      <w:r>
        <w:rPr>
          <w:rFonts w:ascii="Arial" w:hAnsi="Arial" w:cs="Arial"/>
          <w:sz w:val="20"/>
          <w:szCs w:val="20"/>
        </w:rPr>
        <w:t>% une année plus tôt.</w:t>
      </w:r>
    </w:p>
    <w:p w:rsidR="000A6476" w:rsidRDefault="000A6476" w:rsidP="00C13BF6">
      <w:pPr>
        <w:jc w:val="both"/>
        <w:rPr>
          <w:rFonts w:ascii="Arial" w:hAnsi="Arial" w:cs="Arial"/>
          <w:sz w:val="20"/>
          <w:szCs w:val="20"/>
        </w:rPr>
      </w:pPr>
    </w:p>
    <w:p w:rsidR="00D71405" w:rsidRPr="00F337D7" w:rsidRDefault="00D71405" w:rsidP="00D71405">
      <w:pPr>
        <w:autoSpaceDE w:val="0"/>
        <w:autoSpaceDN w:val="0"/>
        <w:adjustRightInd w:val="0"/>
        <w:jc w:val="both"/>
        <w:rPr>
          <w:rFonts w:ascii="Arial" w:hAnsi="Arial" w:cs="Arial"/>
          <w:b/>
          <w:bCs/>
          <w:color w:val="800000"/>
          <w:kern w:val="28"/>
          <w:sz w:val="20"/>
          <w:szCs w:val="20"/>
        </w:rPr>
      </w:pPr>
      <w:r>
        <w:rPr>
          <w:rFonts w:ascii="Arial" w:hAnsi="Arial" w:cs="Arial"/>
          <w:b/>
          <w:bCs/>
          <w:color w:val="800000"/>
          <w:kern w:val="28"/>
          <w:sz w:val="20"/>
          <w:szCs w:val="20"/>
        </w:rPr>
        <w:t>Amélioration de la conjoncture</w:t>
      </w:r>
      <w:r w:rsidRPr="00F337D7">
        <w:rPr>
          <w:rFonts w:ascii="Arial" w:hAnsi="Arial" w:cs="Arial"/>
          <w:b/>
          <w:bCs/>
          <w:color w:val="800000"/>
          <w:kern w:val="28"/>
          <w:sz w:val="20"/>
          <w:szCs w:val="20"/>
        </w:rPr>
        <w:t xml:space="preserve"> mo</w:t>
      </w:r>
      <w:r>
        <w:rPr>
          <w:rFonts w:ascii="Arial" w:hAnsi="Arial" w:cs="Arial"/>
          <w:b/>
          <w:bCs/>
          <w:color w:val="800000"/>
          <w:kern w:val="28"/>
          <w:sz w:val="20"/>
          <w:szCs w:val="20"/>
        </w:rPr>
        <w:t>ndiale au premier trimestre 2018</w:t>
      </w:r>
    </w:p>
    <w:p w:rsidR="00D71405" w:rsidRPr="003F4D95" w:rsidRDefault="00D71405" w:rsidP="00D71405">
      <w:pPr>
        <w:jc w:val="both"/>
        <w:rPr>
          <w:rFonts w:ascii="Arial" w:hAnsi="Arial" w:cs="Arial"/>
          <w:sz w:val="20"/>
          <w:szCs w:val="20"/>
        </w:rPr>
      </w:pPr>
    </w:p>
    <w:p w:rsidR="00AE61B8" w:rsidRPr="00D71405" w:rsidRDefault="00490941" w:rsidP="002F435E">
      <w:pPr>
        <w:autoSpaceDE w:val="0"/>
        <w:autoSpaceDN w:val="0"/>
        <w:adjustRightInd w:val="0"/>
        <w:jc w:val="both"/>
        <w:rPr>
          <w:rFonts w:ascii="Arial" w:hAnsi="Arial" w:cs="Arial"/>
          <w:sz w:val="20"/>
          <w:szCs w:val="20"/>
        </w:rPr>
      </w:pPr>
      <w:r>
        <w:rPr>
          <w:rFonts w:ascii="Arial" w:hAnsi="Arial" w:cs="Arial"/>
          <w:sz w:val="20"/>
          <w:szCs w:val="20"/>
        </w:rPr>
        <w:t>L</w:t>
      </w:r>
      <w:r w:rsidR="00AE61B8" w:rsidRPr="00D71405">
        <w:rPr>
          <w:rFonts w:ascii="Arial" w:hAnsi="Arial" w:cs="Arial"/>
          <w:sz w:val="20"/>
          <w:szCs w:val="20"/>
        </w:rPr>
        <w:t xml:space="preserve">e climat des affaires aurait continué à s'améliorer </w:t>
      </w:r>
      <w:r>
        <w:rPr>
          <w:rFonts w:ascii="Arial" w:hAnsi="Arial" w:cs="Arial"/>
          <w:sz w:val="20"/>
          <w:szCs w:val="20"/>
        </w:rPr>
        <w:t>d</w:t>
      </w:r>
      <w:r w:rsidRPr="00D71405">
        <w:rPr>
          <w:rFonts w:ascii="Arial" w:hAnsi="Arial" w:cs="Arial"/>
          <w:sz w:val="20"/>
          <w:szCs w:val="20"/>
        </w:rPr>
        <w:t xml:space="preserve">ans les </w:t>
      </w:r>
      <w:r w:rsidRPr="00410B05">
        <w:rPr>
          <w:rFonts w:ascii="Arial" w:hAnsi="Arial" w:cs="Arial"/>
          <w:b/>
          <w:bCs/>
          <w:sz w:val="20"/>
          <w:szCs w:val="20"/>
        </w:rPr>
        <w:t>économies avancées</w:t>
      </w:r>
      <w:r>
        <w:rPr>
          <w:rFonts w:ascii="Arial" w:hAnsi="Arial" w:cs="Arial"/>
          <w:sz w:val="20"/>
          <w:szCs w:val="20"/>
        </w:rPr>
        <w:t>,</w:t>
      </w:r>
      <w:r w:rsidRPr="00490941">
        <w:rPr>
          <w:rFonts w:ascii="Arial" w:hAnsi="Arial" w:cs="Arial"/>
          <w:sz w:val="20"/>
          <w:szCs w:val="20"/>
        </w:rPr>
        <w:t xml:space="preserve"> </w:t>
      </w:r>
      <w:r w:rsidRPr="00D71405">
        <w:rPr>
          <w:rFonts w:ascii="Arial" w:hAnsi="Arial" w:cs="Arial"/>
          <w:sz w:val="20"/>
          <w:szCs w:val="20"/>
        </w:rPr>
        <w:t>au premier trimestre 2018</w:t>
      </w:r>
      <w:r w:rsidR="00AE61B8" w:rsidRPr="00D71405">
        <w:rPr>
          <w:rFonts w:ascii="Arial" w:hAnsi="Arial" w:cs="Arial"/>
          <w:sz w:val="20"/>
          <w:szCs w:val="20"/>
        </w:rPr>
        <w:t>. L</w:t>
      </w:r>
      <w:r w:rsidR="009A32C1">
        <w:rPr>
          <w:rFonts w:ascii="Arial" w:hAnsi="Arial" w:cs="Arial"/>
          <w:sz w:val="20"/>
          <w:szCs w:val="20"/>
        </w:rPr>
        <w:t>a croissance de l</w:t>
      </w:r>
      <w:r w:rsidR="00AE61B8">
        <w:rPr>
          <w:rFonts w:ascii="Arial" w:hAnsi="Arial" w:cs="Arial"/>
          <w:sz w:val="20"/>
          <w:szCs w:val="20"/>
        </w:rPr>
        <w:t>’</w:t>
      </w:r>
      <w:r w:rsidR="00727F9F">
        <w:rPr>
          <w:rFonts w:ascii="Arial" w:hAnsi="Arial" w:cs="Arial"/>
          <w:sz w:val="20"/>
          <w:szCs w:val="20"/>
        </w:rPr>
        <w:t>économie</w:t>
      </w:r>
      <w:r w:rsidR="00AE61B8" w:rsidRPr="00D71405">
        <w:rPr>
          <w:rFonts w:ascii="Arial" w:hAnsi="Arial" w:cs="Arial"/>
          <w:sz w:val="20"/>
          <w:szCs w:val="20"/>
        </w:rPr>
        <w:t xml:space="preserve"> américaine se serait </w:t>
      </w:r>
      <w:r w:rsidR="009A32C1">
        <w:rPr>
          <w:rFonts w:ascii="Arial" w:hAnsi="Arial" w:cs="Arial"/>
          <w:sz w:val="20"/>
          <w:szCs w:val="20"/>
        </w:rPr>
        <w:t>établie à</w:t>
      </w:r>
      <w:r w:rsidR="00AE61B8" w:rsidRPr="00D71405">
        <w:rPr>
          <w:rFonts w:ascii="Arial" w:hAnsi="Arial" w:cs="Arial"/>
          <w:sz w:val="20"/>
          <w:szCs w:val="20"/>
        </w:rPr>
        <w:t xml:space="preserve"> 2,4%</w:t>
      </w:r>
      <w:r w:rsidR="00AE61B8">
        <w:rPr>
          <w:rFonts w:ascii="Arial" w:hAnsi="Arial" w:cs="Arial"/>
          <w:sz w:val="20"/>
          <w:szCs w:val="20"/>
        </w:rPr>
        <w:t>,</w:t>
      </w:r>
      <w:r w:rsidR="00AE61B8" w:rsidRPr="00D71405">
        <w:rPr>
          <w:rFonts w:ascii="Arial" w:hAnsi="Arial" w:cs="Arial"/>
          <w:sz w:val="20"/>
          <w:szCs w:val="20"/>
        </w:rPr>
        <w:t xml:space="preserve"> en rythme annualisé, tirée par la demande intérieure. L</w:t>
      </w:r>
      <w:r w:rsidR="00AE61B8">
        <w:rPr>
          <w:rFonts w:ascii="Arial" w:hAnsi="Arial" w:cs="Arial"/>
          <w:sz w:val="20"/>
          <w:szCs w:val="20"/>
        </w:rPr>
        <w:t>’augmentation</w:t>
      </w:r>
      <w:r w:rsidR="00AE61B8" w:rsidRPr="00D71405">
        <w:rPr>
          <w:rFonts w:ascii="Arial" w:hAnsi="Arial" w:cs="Arial"/>
          <w:sz w:val="20"/>
          <w:szCs w:val="20"/>
        </w:rPr>
        <w:t xml:space="preserve"> des salaires et les baisses d'impôts liées à la réforme fiscale auraient soutenu le pouvoir d'achat des ménages et leur</w:t>
      </w:r>
      <w:r w:rsidR="0028158F">
        <w:rPr>
          <w:rFonts w:ascii="Arial" w:hAnsi="Arial" w:cs="Arial"/>
          <w:sz w:val="20"/>
          <w:szCs w:val="20"/>
        </w:rPr>
        <w:t>s</w:t>
      </w:r>
      <w:r w:rsidR="00AE61B8" w:rsidRPr="00D71405">
        <w:rPr>
          <w:rFonts w:ascii="Arial" w:hAnsi="Arial" w:cs="Arial"/>
          <w:sz w:val="20"/>
          <w:szCs w:val="20"/>
        </w:rPr>
        <w:t xml:space="preserve"> </w:t>
      </w:r>
      <w:r w:rsidR="0028158F">
        <w:rPr>
          <w:rFonts w:ascii="Arial" w:hAnsi="Arial" w:cs="Arial"/>
          <w:sz w:val="20"/>
          <w:szCs w:val="20"/>
        </w:rPr>
        <w:t xml:space="preserve">dépenses </w:t>
      </w:r>
      <w:r w:rsidR="002F435E">
        <w:rPr>
          <w:rFonts w:ascii="Arial" w:hAnsi="Arial" w:cs="Arial"/>
          <w:sz w:val="20"/>
          <w:szCs w:val="20"/>
        </w:rPr>
        <w:t xml:space="preserve">de </w:t>
      </w:r>
      <w:r w:rsidR="00AE61B8" w:rsidRPr="00D71405">
        <w:rPr>
          <w:rFonts w:ascii="Arial" w:hAnsi="Arial" w:cs="Arial"/>
          <w:sz w:val="20"/>
          <w:szCs w:val="20"/>
        </w:rPr>
        <w:t xml:space="preserve">consommation. En zone euro, l’activité </w:t>
      </w:r>
      <w:r w:rsidR="00AE61B8">
        <w:rPr>
          <w:rFonts w:ascii="Arial" w:hAnsi="Arial" w:cs="Arial"/>
          <w:sz w:val="20"/>
          <w:szCs w:val="20"/>
        </w:rPr>
        <w:t>aurait progressé</w:t>
      </w:r>
      <w:r w:rsidR="00AE61B8" w:rsidRPr="00D71405">
        <w:rPr>
          <w:rFonts w:ascii="Arial" w:hAnsi="Arial" w:cs="Arial"/>
          <w:sz w:val="20"/>
          <w:szCs w:val="20"/>
        </w:rPr>
        <w:t xml:space="preserve"> de 2%, </w:t>
      </w:r>
      <w:r w:rsidR="00AE61B8">
        <w:rPr>
          <w:rFonts w:ascii="Arial" w:hAnsi="Arial" w:cs="Arial"/>
          <w:sz w:val="20"/>
          <w:szCs w:val="20"/>
        </w:rPr>
        <w:t xml:space="preserve">portée par la </w:t>
      </w:r>
      <w:r w:rsidR="00AE61B8" w:rsidRPr="00D71405">
        <w:rPr>
          <w:rFonts w:ascii="Arial" w:hAnsi="Arial" w:cs="Arial"/>
          <w:sz w:val="20"/>
          <w:szCs w:val="20"/>
        </w:rPr>
        <w:t>consommation</w:t>
      </w:r>
      <w:r w:rsidR="00B97D52">
        <w:rPr>
          <w:rFonts w:ascii="Arial" w:hAnsi="Arial" w:cs="Arial"/>
          <w:sz w:val="20"/>
          <w:szCs w:val="20"/>
        </w:rPr>
        <w:t xml:space="preserve"> privée</w:t>
      </w:r>
      <w:r w:rsidR="00AE61B8" w:rsidRPr="00D71405">
        <w:rPr>
          <w:rFonts w:ascii="Arial" w:hAnsi="Arial" w:cs="Arial"/>
          <w:sz w:val="20"/>
          <w:szCs w:val="20"/>
        </w:rPr>
        <w:t>, en ligne avec l</w:t>
      </w:r>
      <w:r w:rsidR="00AE61B8">
        <w:rPr>
          <w:rFonts w:ascii="Arial" w:hAnsi="Arial" w:cs="Arial"/>
          <w:sz w:val="20"/>
          <w:szCs w:val="20"/>
        </w:rPr>
        <w:t>a hausse</w:t>
      </w:r>
      <w:r w:rsidR="00AE61B8" w:rsidRPr="00D71405">
        <w:rPr>
          <w:rFonts w:ascii="Arial" w:hAnsi="Arial" w:cs="Arial"/>
          <w:sz w:val="20"/>
          <w:szCs w:val="20"/>
        </w:rPr>
        <w:t xml:space="preserve"> des salaires. </w:t>
      </w:r>
      <w:r w:rsidR="00AE61B8">
        <w:rPr>
          <w:rFonts w:ascii="Arial" w:hAnsi="Arial" w:cs="Arial"/>
          <w:sz w:val="20"/>
          <w:szCs w:val="20"/>
        </w:rPr>
        <w:t xml:space="preserve">L’économie nippone aurait </w:t>
      </w:r>
      <w:r w:rsidR="00AE61B8" w:rsidRPr="00D71405">
        <w:rPr>
          <w:rFonts w:ascii="Arial" w:hAnsi="Arial" w:cs="Arial"/>
          <w:sz w:val="20"/>
          <w:szCs w:val="20"/>
        </w:rPr>
        <w:t>profit</w:t>
      </w:r>
      <w:r w:rsidR="00AE61B8">
        <w:rPr>
          <w:rFonts w:ascii="Arial" w:hAnsi="Arial" w:cs="Arial"/>
          <w:sz w:val="20"/>
          <w:szCs w:val="20"/>
        </w:rPr>
        <w:t>é</w:t>
      </w:r>
      <w:r w:rsidR="00AE61B8" w:rsidRPr="00D71405">
        <w:rPr>
          <w:rFonts w:ascii="Arial" w:hAnsi="Arial" w:cs="Arial"/>
          <w:sz w:val="20"/>
          <w:szCs w:val="20"/>
        </w:rPr>
        <w:t xml:space="preserve"> du </w:t>
      </w:r>
      <w:r w:rsidR="009A32C1">
        <w:rPr>
          <w:rFonts w:ascii="Arial" w:hAnsi="Arial" w:cs="Arial"/>
          <w:sz w:val="20"/>
          <w:szCs w:val="20"/>
        </w:rPr>
        <w:t xml:space="preserve">dynamisme du </w:t>
      </w:r>
      <w:r w:rsidR="00AE61B8" w:rsidRPr="00D71405">
        <w:rPr>
          <w:rFonts w:ascii="Arial" w:hAnsi="Arial" w:cs="Arial"/>
          <w:sz w:val="20"/>
          <w:szCs w:val="20"/>
        </w:rPr>
        <w:t>commerce mondial et de l</w:t>
      </w:r>
      <w:r w:rsidR="00AE61B8">
        <w:rPr>
          <w:rFonts w:ascii="Arial" w:hAnsi="Arial" w:cs="Arial"/>
          <w:sz w:val="20"/>
          <w:szCs w:val="20"/>
        </w:rPr>
        <w:t>’augmentation</w:t>
      </w:r>
      <w:r w:rsidR="00AE61B8" w:rsidRPr="00D71405">
        <w:rPr>
          <w:rFonts w:ascii="Arial" w:hAnsi="Arial" w:cs="Arial"/>
          <w:sz w:val="20"/>
          <w:szCs w:val="20"/>
        </w:rPr>
        <w:t xml:space="preserve"> de la demande intérieure. </w:t>
      </w:r>
      <w:r w:rsidR="00AE61B8">
        <w:rPr>
          <w:rFonts w:ascii="Arial" w:hAnsi="Arial" w:cs="Arial"/>
          <w:sz w:val="20"/>
          <w:szCs w:val="20"/>
        </w:rPr>
        <w:t xml:space="preserve">La croissance </w:t>
      </w:r>
      <w:r w:rsidR="004740E4">
        <w:rPr>
          <w:rFonts w:ascii="Arial" w:hAnsi="Arial" w:cs="Arial"/>
          <w:sz w:val="20"/>
          <w:szCs w:val="20"/>
        </w:rPr>
        <w:t xml:space="preserve">économique </w:t>
      </w:r>
      <w:r w:rsidR="00AE61B8" w:rsidRPr="00D71405">
        <w:rPr>
          <w:rFonts w:ascii="Arial" w:hAnsi="Arial" w:cs="Arial"/>
          <w:sz w:val="20"/>
          <w:szCs w:val="20"/>
        </w:rPr>
        <w:t>britannique aurait</w:t>
      </w:r>
      <w:r w:rsidR="00AE61B8">
        <w:rPr>
          <w:rFonts w:ascii="Arial" w:hAnsi="Arial" w:cs="Arial"/>
          <w:sz w:val="20"/>
          <w:szCs w:val="20"/>
        </w:rPr>
        <w:t>, quant à elle,</w:t>
      </w:r>
      <w:r w:rsidR="00AE61B8" w:rsidRPr="00D71405">
        <w:rPr>
          <w:rFonts w:ascii="Arial" w:hAnsi="Arial" w:cs="Arial"/>
          <w:sz w:val="20"/>
          <w:szCs w:val="20"/>
        </w:rPr>
        <w:t xml:space="preserve"> ralenti</w:t>
      </w:r>
      <w:r w:rsidR="00AE61B8">
        <w:rPr>
          <w:rFonts w:ascii="Arial" w:hAnsi="Arial" w:cs="Arial"/>
          <w:sz w:val="20"/>
          <w:szCs w:val="20"/>
        </w:rPr>
        <w:t>,</w:t>
      </w:r>
      <w:r w:rsidR="00AE61B8" w:rsidRPr="00D71405">
        <w:rPr>
          <w:rFonts w:ascii="Arial" w:hAnsi="Arial" w:cs="Arial"/>
          <w:sz w:val="20"/>
          <w:szCs w:val="20"/>
        </w:rPr>
        <w:t xml:space="preserve"> pénalisée par les incertitudes liées à la mise en œuvre du Brexit et l'impact de la dépréciation de la livre sur le pouvoir d'achat des ménages.</w:t>
      </w:r>
    </w:p>
    <w:p w:rsidR="00AE61B8" w:rsidRPr="00D71405" w:rsidRDefault="00AE61B8" w:rsidP="00AE61B8">
      <w:pPr>
        <w:autoSpaceDE w:val="0"/>
        <w:autoSpaceDN w:val="0"/>
        <w:adjustRightInd w:val="0"/>
        <w:ind w:hanging="1134"/>
        <w:jc w:val="both"/>
        <w:rPr>
          <w:rFonts w:ascii="Arial" w:hAnsi="Arial" w:cs="Arial"/>
          <w:sz w:val="20"/>
          <w:szCs w:val="20"/>
        </w:rPr>
      </w:pPr>
    </w:p>
    <w:p w:rsidR="00AE61B8" w:rsidRPr="00D71405" w:rsidRDefault="00AE61B8" w:rsidP="004740E4">
      <w:pPr>
        <w:jc w:val="both"/>
        <w:rPr>
          <w:rFonts w:ascii="Arial" w:hAnsi="Arial" w:cs="Arial"/>
          <w:sz w:val="20"/>
          <w:szCs w:val="20"/>
        </w:rPr>
      </w:pPr>
      <w:r w:rsidRPr="00D71405">
        <w:rPr>
          <w:rFonts w:ascii="Arial" w:hAnsi="Arial" w:cs="Arial"/>
          <w:sz w:val="20"/>
          <w:szCs w:val="20"/>
        </w:rPr>
        <w:t>Les pays émergents auraient, pour leur part, continué à profiter de l'embellie conjoncturelle mondiale au premier trimestre 2018. En Russie et au Brésil, le climat des affaires se serait amélioré dans l'industrie et la demande intérieure aurait repris, portée par la baisse de l'inflation et l'amélioration de la consommation privée. Dans les pays d'Europe centrale et orientale, l’activité aurait crû à un rythme soutenu, favorisé</w:t>
      </w:r>
      <w:r w:rsidR="009A32C1">
        <w:rPr>
          <w:rFonts w:ascii="Arial" w:hAnsi="Arial" w:cs="Arial"/>
          <w:sz w:val="20"/>
          <w:szCs w:val="20"/>
        </w:rPr>
        <w:t>e</w:t>
      </w:r>
      <w:r w:rsidRPr="00D71405">
        <w:rPr>
          <w:rFonts w:ascii="Arial" w:hAnsi="Arial" w:cs="Arial"/>
          <w:sz w:val="20"/>
          <w:szCs w:val="20"/>
        </w:rPr>
        <w:t xml:space="preserve"> par la demande en provenance des pays de la zone euro, alors qu'en Inde, l'activité </w:t>
      </w:r>
      <w:r>
        <w:rPr>
          <w:rFonts w:ascii="Arial" w:hAnsi="Arial" w:cs="Arial"/>
          <w:sz w:val="20"/>
          <w:szCs w:val="20"/>
        </w:rPr>
        <w:t>se serait redressée</w:t>
      </w:r>
      <w:r w:rsidRPr="00D71405">
        <w:rPr>
          <w:rFonts w:ascii="Arial" w:hAnsi="Arial" w:cs="Arial"/>
          <w:sz w:val="20"/>
          <w:szCs w:val="20"/>
        </w:rPr>
        <w:t xml:space="preserve"> dans le secteur manufacturier, portée par la demande intérieure, après avoir </w:t>
      </w:r>
      <w:r>
        <w:rPr>
          <w:rFonts w:ascii="Arial" w:hAnsi="Arial" w:cs="Arial"/>
          <w:sz w:val="20"/>
          <w:szCs w:val="20"/>
        </w:rPr>
        <w:t>ralenti</w:t>
      </w:r>
      <w:r w:rsidRPr="00D71405">
        <w:rPr>
          <w:rFonts w:ascii="Arial" w:hAnsi="Arial" w:cs="Arial"/>
          <w:sz w:val="20"/>
          <w:szCs w:val="20"/>
        </w:rPr>
        <w:t xml:space="preserve"> en 2017. </w:t>
      </w:r>
      <w:r w:rsidR="004740E4">
        <w:rPr>
          <w:rFonts w:ascii="Arial" w:hAnsi="Arial" w:cs="Arial"/>
          <w:sz w:val="20"/>
          <w:szCs w:val="20"/>
        </w:rPr>
        <w:t>En revanche, l</w:t>
      </w:r>
      <w:r>
        <w:rPr>
          <w:rFonts w:ascii="Arial" w:hAnsi="Arial" w:cs="Arial"/>
          <w:sz w:val="20"/>
          <w:szCs w:val="20"/>
        </w:rPr>
        <w:t>a croissance chinoise</w:t>
      </w:r>
      <w:r w:rsidRPr="00D71405">
        <w:rPr>
          <w:rFonts w:ascii="Arial" w:hAnsi="Arial" w:cs="Arial"/>
          <w:sz w:val="20"/>
          <w:szCs w:val="20"/>
        </w:rPr>
        <w:t xml:space="preserve"> aurait </w:t>
      </w:r>
      <w:r>
        <w:rPr>
          <w:rFonts w:ascii="Arial" w:hAnsi="Arial" w:cs="Arial"/>
          <w:sz w:val="20"/>
          <w:szCs w:val="20"/>
        </w:rPr>
        <w:t>légèrement décéléré</w:t>
      </w:r>
      <w:r w:rsidRPr="00D71405">
        <w:rPr>
          <w:rFonts w:ascii="Arial" w:hAnsi="Arial" w:cs="Arial"/>
          <w:sz w:val="20"/>
          <w:szCs w:val="20"/>
        </w:rPr>
        <w:t xml:space="preserve"> (+6%, au lieu de +6,4% </w:t>
      </w:r>
      <w:r>
        <w:rPr>
          <w:rFonts w:ascii="Arial" w:hAnsi="Arial" w:cs="Arial"/>
          <w:sz w:val="20"/>
          <w:szCs w:val="20"/>
        </w:rPr>
        <w:t>un trimestre auparavant</w:t>
      </w:r>
      <w:r w:rsidRPr="00D71405">
        <w:rPr>
          <w:rFonts w:ascii="Arial" w:hAnsi="Arial" w:cs="Arial"/>
          <w:sz w:val="20"/>
          <w:szCs w:val="20"/>
        </w:rPr>
        <w:t xml:space="preserve">), pénalisée par l'essoufflement de la demande intérieure. </w:t>
      </w:r>
    </w:p>
    <w:p w:rsidR="00D71405" w:rsidRPr="003F4D95" w:rsidRDefault="00D71405" w:rsidP="00AE61B8">
      <w:pPr>
        <w:jc w:val="both"/>
        <w:rPr>
          <w:rFonts w:ascii="Arial" w:hAnsi="Arial" w:cs="Arial"/>
          <w:sz w:val="20"/>
          <w:szCs w:val="20"/>
          <w:u w:val="single"/>
        </w:rPr>
      </w:pPr>
      <w:r w:rsidRPr="00D71405">
        <w:rPr>
          <w:rFonts w:ascii="Arial" w:hAnsi="Arial" w:cs="Arial"/>
          <w:sz w:val="20"/>
          <w:szCs w:val="20"/>
        </w:rPr>
        <w:t xml:space="preserve"> </w:t>
      </w:r>
    </w:p>
    <w:p w:rsidR="00D71405" w:rsidRPr="00E71029" w:rsidRDefault="00F65DEA" w:rsidP="00D71405">
      <w:pPr>
        <w:jc w:val="both"/>
        <w:rPr>
          <w:rFonts w:ascii="Arial" w:hAnsi="Arial" w:cs="Arial"/>
          <w:b/>
          <w:bCs/>
          <w:color w:val="800000"/>
          <w:kern w:val="28"/>
          <w:sz w:val="20"/>
          <w:szCs w:val="20"/>
        </w:rPr>
      </w:pPr>
      <w:r>
        <w:rPr>
          <w:rFonts w:ascii="Arial" w:hAnsi="Arial" w:cs="Arial"/>
          <w:b/>
          <w:bCs/>
          <w:noProof/>
          <w:color w:val="800000"/>
          <w:kern w:val="28"/>
          <w:sz w:val="20"/>
          <w:szCs w:val="20"/>
        </w:rPr>
        <w:drawing>
          <wp:anchor distT="0" distB="0" distL="114300" distR="114300" simplePos="0" relativeHeight="251769856" behindDoc="0" locked="0" layoutInCell="1" allowOverlap="1">
            <wp:simplePos x="0" y="0"/>
            <wp:positionH relativeFrom="column">
              <wp:posOffset>4432935</wp:posOffset>
            </wp:positionH>
            <wp:positionV relativeFrom="paragraph">
              <wp:posOffset>45085</wp:posOffset>
            </wp:positionV>
            <wp:extent cx="2117090" cy="1795145"/>
            <wp:effectExtent l="19050" t="0" r="0" b="0"/>
            <wp:wrapSquare wrapText="bothSides"/>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117090" cy="1795145"/>
                    </a:xfrm>
                    <a:prstGeom prst="rect">
                      <a:avLst/>
                    </a:prstGeom>
                    <a:noFill/>
                    <a:ln w="9525">
                      <a:noFill/>
                      <a:miter lim="800000"/>
                      <a:headEnd/>
                      <a:tailEnd/>
                    </a:ln>
                  </pic:spPr>
                </pic:pic>
              </a:graphicData>
            </a:graphic>
          </wp:anchor>
        </w:drawing>
      </w:r>
      <w:r w:rsidR="00D71405" w:rsidRPr="00E71029">
        <w:rPr>
          <w:rFonts w:ascii="Arial" w:hAnsi="Arial" w:cs="Arial"/>
          <w:b/>
          <w:bCs/>
          <w:color w:val="800000"/>
          <w:kern w:val="28"/>
          <w:sz w:val="20"/>
          <w:szCs w:val="20"/>
        </w:rPr>
        <w:t>Hausse plus accentuée des importations par rapport aux exportations</w:t>
      </w:r>
    </w:p>
    <w:p w:rsidR="00D71405" w:rsidRDefault="00D71405" w:rsidP="00D71405">
      <w:pPr>
        <w:jc w:val="both"/>
        <w:rPr>
          <w:rFonts w:asciiTheme="minorBidi" w:hAnsiTheme="minorBidi" w:cstheme="minorBidi"/>
          <w:sz w:val="20"/>
          <w:szCs w:val="20"/>
        </w:rPr>
      </w:pPr>
    </w:p>
    <w:p w:rsidR="00D71405" w:rsidRDefault="00D71405" w:rsidP="00D87026">
      <w:pPr>
        <w:jc w:val="both"/>
        <w:rPr>
          <w:rFonts w:ascii="Arial" w:hAnsi="Arial" w:cs="Arial"/>
          <w:kern w:val="28"/>
          <w:sz w:val="20"/>
          <w:szCs w:val="20"/>
        </w:rPr>
      </w:pPr>
      <w:r w:rsidRPr="00DB1300">
        <w:rPr>
          <w:rFonts w:asciiTheme="minorBidi" w:hAnsiTheme="minorBidi" w:cstheme="minorBidi"/>
          <w:sz w:val="20"/>
          <w:szCs w:val="20"/>
        </w:rPr>
        <w:t xml:space="preserve">Le </w:t>
      </w:r>
      <w:r w:rsidRPr="00616AF0">
        <w:rPr>
          <w:rFonts w:asciiTheme="minorBidi" w:hAnsiTheme="minorBidi" w:cstheme="minorBidi"/>
          <w:b/>
          <w:bCs/>
          <w:sz w:val="20"/>
          <w:szCs w:val="20"/>
        </w:rPr>
        <w:t>commerce mondial de biens</w:t>
      </w:r>
      <w:r w:rsidRPr="00DB1300">
        <w:rPr>
          <w:rFonts w:asciiTheme="minorBidi" w:hAnsiTheme="minorBidi" w:cstheme="minorBidi"/>
          <w:sz w:val="20"/>
          <w:szCs w:val="20"/>
        </w:rPr>
        <w:t xml:space="preserve"> </w:t>
      </w:r>
      <w:r w:rsidR="000F4256">
        <w:rPr>
          <w:rFonts w:asciiTheme="minorBidi" w:hAnsiTheme="minorBidi" w:cstheme="minorBidi"/>
          <w:sz w:val="20"/>
          <w:szCs w:val="20"/>
        </w:rPr>
        <w:t>aurait progressé de 4,8%,</w:t>
      </w:r>
      <w:r w:rsidRPr="00DB1300">
        <w:rPr>
          <w:rFonts w:asciiTheme="minorBidi" w:hAnsiTheme="minorBidi" w:cstheme="minorBidi"/>
          <w:sz w:val="20"/>
          <w:szCs w:val="20"/>
        </w:rPr>
        <w:t xml:space="preserve"> au premier trimestre 2018, porté par la vigueur des importations chinoises et américaines. La </w:t>
      </w:r>
      <w:r w:rsidRPr="00616AF0">
        <w:rPr>
          <w:rFonts w:asciiTheme="minorBidi" w:hAnsiTheme="minorBidi" w:cstheme="minorBidi"/>
          <w:b/>
          <w:bCs/>
          <w:sz w:val="20"/>
          <w:szCs w:val="20"/>
        </w:rPr>
        <w:t>demande étrangère adressée au Maroc</w:t>
      </w:r>
      <w:r w:rsidRPr="00DB1300">
        <w:rPr>
          <w:rFonts w:asciiTheme="minorBidi" w:hAnsiTheme="minorBidi" w:cstheme="minorBidi"/>
          <w:sz w:val="20"/>
          <w:szCs w:val="20"/>
        </w:rPr>
        <w:t xml:space="preserve"> se serait consolidée, lors de la même période, de 5,2%, </w:t>
      </w:r>
      <w:r w:rsidR="000F4256">
        <w:rPr>
          <w:rFonts w:asciiTheme="minorBidi" w:hAnsiTheme="minorBidi" w:cstheme="minorBidi"/>
          <w:sz w:val="20"/>
          <w:szCs w:val="20"/>
        </w:rPr>
        <w:t>profitant</w:t>
      </w:r>
      <w:r w:rsidRPr="00DB1300">
        <w:rPr>
          <w:rFonts w:asciiTheme="minorBidi" w:hAnsiTheme="minorBidi" w:cstheme="minorBidi"/>
          <w:sz w:val="20"/>
          <w:szCs w:val="20"/>
        </w:rPr>
        <w:t xml:space="preserve"> de l'orientation favorable des importations des pays de la zone euro. </w:t>
      </w:r>
      <w:r w:rsidRPr="00DB1300">
        <w:rPr>
          <w:rFonts w:ascii="Arial" w:hAnsi="Arial" w:cs="Arial"/>
          <w:kern w:val="28"/>
          <w:sz w:val="20"/>
          <w:szCs w:val="20"/>
        </w:rPr>
        <w:t xml:space="preserve">Dans ce contexte, les </w:t>
      </w:r>
      <w:r w:rsidRPr="00DB1300">
        <w:rPr>
          <w:rFonts w:ascii="Arial" w:hAnsi="Arial" w:cs="Arial"/>
          <w:b/>
          <w:bCs/>
          <w:kern w:val="28"/>
          <w:sz w:val="20"/>
          <w:szCs w:val="20"/>
        </w:rPr>
        <w:t xml:space="preserve">exportations </w:t>
      </w:r>
      <w:r w:rsidRPr="00DB1300">
        <w:rPr>
          <w:rFonts w:ascii="Arial" w:hAnsi="Arial" w:cs="Arial"/>
          <w:kern w:val="28"/>
          <w:sz w:val="20"/>
          <w:szCs w:val="20"/>
        </w:rPr>
        <w:t xml:space="preserve">de biens, en augmentation estimée à 8%, auraient profité de la relance des expéditions du secteur automobile, dans son segment construction. Ces dernières auraient contribué pour près de 3,8 points à la hausse des exportations globales, suivies par les ventes du secteur aéronautique, du textile et </w:t>
      </w:r>
      <w:r w:rsidR="00727F9F">
        <w:rPr>
          <w:rFonts w:ascii="Arial" w:hAnsi="Arial" w:cs="Arial"/>
          <w:kern w:val="28"/>
          <w:sz w:val="20"/>
          <w:szCs w:val="20"/>
        </w:rPr>
        <w:t xml:space="preserve">du </w:t>
      </w:r>
      <w:r w:rsidRPr="00DB1300">
        <w:rPr>
          <w:rFonts w:ascii="Arial" w:hAnsi="Arial" w:cs="Arial"/>
          <w:kern w:val="28"/>
          <w:sz w:val="20"/>
          <w:szCs w:val="20"/>
        </w:rPr>
        <w:t xml:space="preserve">cuir et de l'agro-alimentaire. Les exportations de phosphate et </w:t>
      </w:r>
      <w:r w:rsidR="00727F9F">
        <w:rPr>
          <w:rFonts w:ascii="Arial" w:hAnsi="Arial" w:cs="Arial"/>
          <w:kern w:val="28"/>
          <w:sz w:val="20"/>
          <w:szCs w:val="20"/>
        </w:rPr>
        <w:t xml:space="preserve">leurs </w:t>
      </w:r>
      <w:r w:rsidRPr="00DB1300">
        <w:rPr>
          <w:rFonts w:ascii="Arial" w:hAnsi="Arial" w:cs="Arial"/>
          <w:kern w:val="28"/>
          <w:sz w:val="20"/>
          <w:szCs w:val="20"/>
        </w:rPr>
        <w:t xml:space="preserve">dérivés, en hausse </w:t>
      </w:r>
      <w:r>
        <w:rPr>
          <w:rFonts w:ascii="Arial" w:hAnsi="Arial" w:cs="Arial"/>
          <w:kern w:val="28"/>
          <w:sz w:val="20"/>
          <w:szCs w:val="20"/>
        </w:rPr>
        <w:t>de</w:t>
      </w:r>
      <w:r w:rsidRPr="00DB1300">
        <w:rPr>
          <w:rFonts w:ascii="Arial" w:hAnsi="Arial" w:cs="Arial"/>
          <w:kern w:val="28"/>
          <w:sz w:val="20"/>
          <w:szCs w:val="20"/>
        </w:rPr>
        <w:t xml:space="preserve"> 0,3%</w:t>
      </w:r>
      <w:r w:rsidR="00727F9F">
        <w:rPr>
          <w:rFonts w:ascii="Arial" w:hAnsi="Arial" w:cs="Arial"/>
          <w:kern w:val="28"/>
          <w:sz w:val="20"/>
          <w:szCs w:val="20"/>
        </w:rPr>
        <w:t xml:space="preserve"> en variation annuelle</w:t>
      </w:r>
      <w:r w:rsidR="00D87026">
        <w:rPr>
          <w:rFonts w:ascii="Arial" w:hAnsi="Arial" w:cs="Arial"/>
          <w:kern w:val="28"/>
          <w:sz w:val="20"/>
          <w:szCs w:val="20"/>
        </w:rPr>
        <w:t>, auraient</w:t>
      </w:r>
      <w:r w:rsidRPr="00DB1300">
        <w:rPr>
          <w:rFonts w:ascii="Arial" w:hAnsi="Arial" w:cs="Arial"/>
          <w:kern w:val="28"/>
          <w:sz w:val="20"/>
          <w:szCs w:val="20"/>
        </w:rPr>
        <w:t xml:space="preserve"> pâti du recul des expéditions de l'acide phosphorique</w:t>
      </w:r>
      <w:r>
        <w:rPr>
          <w:rFonts w:ascii="Arial" w:hAnsi="Arial" w:cs="Arial"/>
          <w:kern w:val="28"/>
          <w:sz w:val="20"/>
          <w:szCs w:val="20"/>
        </w:rPr>
        <w:t>, en particulier à destination de l'Asie</w:t>
      </w:r>
      <w:r w:rsidRPr="00DB1300">
        <w:rPr>
          <w:rFonts w:ascii="Arial" w:hAnsi="Arial" w:cs="Arial"/>
          <w:kern w:val="28"/>
          <w:sz w:val="20"/>
          <w:szCs w:val="20"/>
        </w:rPr>
        <w:t>.</w:t>
      </w:r>
    </w:p>
    <w:p w:rsidR="002D571E" w:rsidRPr="00DB1300" w:rsidRDefault="002D571E" w:rsidP="00D87026">
      <w:pPr>
        <w:jc w:val="both"/>
        <w:rPr>
          <w:rFonts w:ascii="Arial" w:hAnsi="Arial" w:cs="Arial"/>
          <w:kern w:val="28"/>
          <w:sz w:val="20"/>
          <w:szCs w:val="20"/>
        </w:rPr>
      </w:pPr>
    </w:p>
    <w:p w:rsidR="00A82C94" w:rsidRDefault="00A82C94" w:rsidP="002F435E">
      <w:pPr>
        <w:jc w:val="both"/>
        <w:rPr>
          <w:rFonts w:ascii="Arial" w:hAnsi="Arial" w:cs="Arial"/>
          <w:kern w:val="28"/>
          <w:sz w:val="20"/>
          <w:szCs w:val="20"/>
        </w:rPr>
      </w:pPr>
      <w:r w:rsidRPr="00DB1300">
        <w:rPr>
          <w:rFonts w:ascii="Arial" w:hAnsi="Arial" w:cs="Arial"/>
          <w:kern w:val="28"/>
          <w:sz w:val="20"/>
          <w:szCs w:val="20"/>
        </w:rPr>
        <w:t>L</w:t>
      </w:r>
      <w:r w:rsidRPr="00DB1300">
        <w:rPr>
          <w:rFonts w:ascii="Arial" w:hAnsi="Arial" w:cs="Arial"/>
          <w:sz w:val="20"/>
          <w:szCs w:val="20"/>
        </w:rPr>
        <w:t>es</w:t>
      </w:r>
      <w:r w:rsidRPr="00DB1300">
        <w:rPr>
          <w:rFonts w:ascii="Arial" w:hAnsi="Arial" w:cs="Arial"/>
          <w:b/>
          <w:bCs/>
          <w:sz w:val="20"/>
          <w:szCs w:val="20"/>
        </w:rPr>
        <w:t xml:space="preserve"> importations</w:t>
      </w:r>
      <w:r w:rsidRPr="00DB1300">
        <w:rPr>
          <w:rFonts w:ascii="Arial" w:hAnsi="Arial" w:cs="Arial"/>
          <w:kern w:val="28"/>
          <w:sz w:val="20"/>
          <w:szCs w:val="20"/>
        </w:rPr>
        <w:t xml:space="preserve"> auraient, quant à elles, augmenté de 12,5% au premier trimestre 2017, sous-tendues par l'accroissement de la demande intérieure. Les importations hors énergie auraient contribué pour près de 75% à cette hausse, alimentées, en premier lieu, par les achats de biens d’équipement (machines pour la coupure des circuits électriques, machines et appareils divers, appareils électriques pour la téléphonie, parties d'avions, diodes et transistors), suivis par ceux des produits alimentaires (céréales, </w:t>
      </w:r>
      <w:r w:rsidR="009A32C1">
        <w:rPr>
          <w:rFonts w:ascii="Arial" w:hAnsi="Arial" w:cs="Arial"/>
          <w:kern w:val="28"/>
          <w:sz w:val="20"/>
          <w:szCs w:val="20"/>
        </w:rPr>
        <w:t>beurre</w:t>
      </w:r>
      <w:r w:rsidR="002F435E">
        <w:rPr>
          <w:rFonts w:ascii="Arial" w:hAnsi="Arial" w:cs="Arial"/>
          <w:kern w:val="28"/>
          <w:sz w:val="20"/>
          <w:szCs w:val="20"/>
        </w:rPr>
        <w:t xml:space="preserve"> et</w:t>
      </w:r>
      <w:r w:rsidRPr="00DB1300">
        <w:rPr>
          <w:rFonts w:ascii="Arial" w:hAnsi="Arial" w:cs="Arial"/>
          <w:kern w:val="28"/>
          <w:sz w:val="20"/>
          <w:szCs w:val="20"/>
        </w:rPr>
        <w:t xml:space="preserve"> café), des produits bruts (soufre brut</w:t>
      </w:r>
      <w:r w:rsidR="002F435E">
        <w:rPr>
          <w:rFonts w:ascii="Arial" w:hAnsi="Arial" w:cs="Arial"/>
          <w:kern w:val="28"/>
          <w:sz w:val="20"/>
          <w:szCs w:val="20"/>
        </w:rPr>
        <w:t xml:space="preserve"> et</w:t>
      </w:r>
      <w:r w:rsidRPr="00DB1300">
        <w:rPr>
          <w:rFonts w:ascii="Arial" w:hAnsi="Arial" w:cs="Arial"/>
          <w:kern w:val="28"/>
          <w:sz w:val="20"/>
          <w:szCs w:val="20"/>
        </w:rPr>
        <w:t xml:space="preserve"> bois brut) et des biens de consommation (pièces détachées pour voitures de tourisme). </w:t>
      </w:r>
    </w:p>
    <w:p w:rsidR="00490941" w:rsidRDefault="00490941" w:rsidP="00490941">
      <w:pPr>
        <w:jc w:val="both"/>
        <w:rPr>
          <w:rFonts w:ascii="Arial" w:hAnsi="Arial" w:cs="Arial"/>
          <w:kern w:val="28"/>
          <w:sz w:val="16"/>
          <w:szCs w:val="16"/>
        </w:rPr>
      </w:pPr>
    </w:p>
    <w:p w:rsidR="00D71405" w:rsidRDefault="00D71405" w:rsidP="00D71405">
      <w:pPr>
        <w:jc w:val="both"/>
        <w:rPr>
          <w:rFonts w:ascii="Arial" w:hAnsi="Arial" w:cs="Arial"/>
          <w:kern w:val="28"/>
          <w:sz w:val="20"/>
          <w:szCs w:val="20"/>
        </w:rPr>
      </w:pPr>
      <w:r w:rsidRPr="00DB1300">
        <w:rPr>
          <w:rFonts w:ascii="Arial" w:hAnsi="Arial" w:cs="Arial"/>
          <w:kern w:val="28"/>
          <w:sz w:val="20"/>
          <w:szCs w:val="20"/>
        </w:rPr>
        <w:lastRenderedPageBreak/>
        <w:t xml:space="preserve">Le renchérissement de la facture énergétique aurait continué de peser sur la balance commerciale, dont le déficit se serait creusé de 18,9% lors de la même période. La hausse plus prononcée des importations par rapport aux exportations aurait engendré un repli de 2,4 points du taux de couverture, pour se situer à 55,9%. </w:t>
      </w:r>
    </w:p>
    <w:p w:rsidR="00602711" w:rsidRDefault="00602711" w:rsidP="00CA1470">
      <w:pPr>
        <w:jc w:val="both"/>
        <w:rPr>
          <w:rFonts w:ascii="Arial" w:hAnsi="Arial" w:cs="Arial"/>
          <w:b/>
          <w:bCs/>
          <w:color w:val="800000"/>
          <w:kern w:val="28"/>
          <w:sz w:val="20"/>
          <w:szCs w:val="20"/>
        </w:rPr>
      </w:pPr>
    </w:p>
    <w:p w:rsidR="005B6941" w:rsidRDefault="004740E4" w:rsidP="00B325F9">
      <w:pPr>
        <w:jc w:val="both"/>
        <w:rPr>
          <w:rFonts w:ascii="Arial" w:hAnsi="Arial" w:cs="Arial"/>
          <w:b/>
          <w:bCs/>
          <w:color w:val="800000"/>
          <w:kern w:val="28"/>
          <w:sz w:val="20"/>
          <w:szCs w:val="20"/>
        </w:rPr>
      </w:pPr>
      <w:r>
        <w:rPr>
          <w:rFonts w:ascii="Arial" w:hAnsi="Arial" w:cs="Arial"/>
          <w:b/>
          <w:bCs/>
          <w:color w:val="800000"/>
          <w:kern w:val="28"/>
          <w:sz w:val="20"/>
          <w:szCs w:val="20"/>
        </w:rPr>
        <w:t>Poursuite de l’amélioration</w:t>
      </w:r>
      <w:r w:rsidR="005B6941">
        <w:rPr>
          <w:rFonts w:ascii="Arial" w:hAnsi="Arial" w:cs="Arial"/>
          <w:b/>
          <w:bCs/>
          <w:color w:val="800000"/>
          <w:kern w:val="28"/>
          <w:sz w:val="20"/>
          <w:szCs w:val="20"/>
        </w:rPr>
        <w:t xml:space="preserve"> de l</w:t>
      </w:r>
      <w:r w:rsidR="005B6941" w:rsidRPr="00DB7C3F">
        <w:rPr>
          <w:rFonts w:ascii="Arial" w:hAnsi="Arial" w:cs="Arial"/>
          <w:b/>
          <w:bCs/>
          <w:color w:val="800000"/>
          <w:kern w:val="28"/>
          <w:sz w:val="20"/>
          <w:szCs w:val="20"/>
        </w:rPr>
        <w:t>a demande intérieure</w:t>
      </w:r>
      <w:r w:rsidR="005B6941">
        <w:rPr>
          <w:rFonts w:ascii="Arial" w:hAnsi="Arial" w:cs="Arial"/>
          <w:b/>
          <w:bCs/>
          <w:color w:val="800000"/>
          <w:kern w:val="28"/>
          <w:sz w:val="20"/>
          <w:szCs w:val="20"/>
        </w:rPr>
        <w:t xml:space="preserve"> </w:t>
      </w:r>
    </w:p>
    <w:p w:rsidR="005B6941" w:rsidRDefault="00E44307" w:rsidP="005B6941">
      <w:pPr>
        <w:autoSpaceDE w:val="0"/>
        <w:autoSpaceDN w:val="0"/>
        <w:adjustRightInd w:val="0"/>
        <w:jc w:val="both"/>
        <w:rPr>
          <w:rFonts w:ascii="Arial" w:hAnsi="Arial" w:cs="Arial"/>
          <w:b/>
          <w:bCs/>
          <w:color w:val="800000"/>
          <w:kern w:val="28"/>
          <w:sz w:val="20"/>
          <w:szCs w:val="20"/>
        </w:rPr>
      </w:pPr>
      <w:r>
        <w:rPr>
          <w:rFonts w:ascii="Arial" w:hAnsi="Arial" w:cs="Arial"/>
          <w:b/>
          <w:bCs/>
          <w:noProof/>
          <w:color w:val="800000"/>
          <w:kern w:val="28"/>
          <w:sz w:val="20"/>
          <w:szCs w:val="20"/>
        </w:rPr>
        <w:drawing>
          <wp:anchor distT="0" distB="0" distL="114300" distR="114300" simplePos="0" relativeHeight="251756544" behindDoc="0" locked="0" layoutInCell="1" allowOverlap="1">
            <wp:simplePos x="0" y="0"/>
            <wp:positionH relativeFrom="column">
              <wp:posOffset>4432935</wp:posOffset>
            </wp:positionH>
            <wp:positionV relativeFrom="paragraph">
              <wp:posOffset>46355</wp:posOffset>
            </wp:positionV>
            <wp:extent cx="2117090" cy="1828800"/>
            <wp:effectExtent l="19050" t="0" r="0"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117090" cy="1828800"/>
                    </a:xfrm>
                    <a:prstGeom prst="rect">
                      <a:avLst/>
                    </a:prstGeom>
                    <a:noFill/>
                    <a:ln w="9525">
                      <a:noFill/>
                      <a:miter lim="800000"/>
                      <a:headEnd/>
                      <a:tailEnd/>
                    </a:ln>
                  </pic:spPr>
                </pic:pic>
              </a:graphicData>
            </a:graphic>
          </wp:anchor>
        </w:drawing>
      </w:r>
    </w:p>
    <w:p w:rsidR="00490941" w:rsidRPr="00490941" w:rsidRDefault="00490941" w:rsidP="0028158F">
      <w:pPr>
        <w:autoSpaceDE w:val="0"/>
        <w:autoSpaceDN w:val="0"/>
        <w:adjustRightInd w:val="0"/>
        <w:jc w:val="both"/>
        <w:rPr>
          <w:rFonts w:ascii="Arial" w:hAnsi="Arial" w:cs="Arial"/>
          <w:sz w:val="20"/>
          <w:szCs w:val="20"/>
        </w:rPr>
      </w:pPr>
      <w:r w:rsidRPr="00490941">
        <w:rPr>
          <w:rFonts w:ascii="Arial" w:hAnsi="Arial" w:cs="Arial"/>
          <w:sz w:val="20"/>
          <w:szCs w:val="20"/>
        </w:rPr>
        <w:t xml:space="preserve">Au premier trimestre 2018, la </w:t>
      </w:r>
      <w:r w:rsidRPr="00490941">
        <w:rPr>
          <w:rFonts w:ascii="Arial" w:hAnsi="Arial" w:cs="Arial"/>
          <w:b/>
          <w:bCs/>
          <w:sz w:val="20"/>
          <w:szCs w:val="20"/>
        </w:rPr>
        <w:t>consommation finale des ménages</w:t>
      </w:r>
      <w:r w:rsidRPr="00490941">
        <w:rPr>
          <w:rFonts w:ascii="Arial" w:hAnsi="Arial" w:cs="Arial"/>
          <w:sz w:val="20"/>
          <w:szCs w:val="20"/>
        </w:rPr>
        <w:t xml:space="preserve"> aurait évolué dans un contexte de </w:t>
      </w:r>
      <w:r w:rsidR="00EC4CE2">
        <w:rPr>
          <w:rFonts w:ascii="Arial" w:hAnsi="Arial" w:cs="Arial"/>
          <w:sz w:val="20"/>
          <w:szCs w:val="20"/>
        </w:rPr>
        <w:t xml:space="preserve">légère accélération </w:t>
      </w:r>
      <w:r w:rsidRPr="00490941">
        <w:rPr>
          <w:rFonts w:ascii="Arial" w:hAnsi="Arial" w:cs="Arial"/>
          <w:sz w:val="20"/>
          <w:szCs w:val="20"/>
        </w:rPr>
        <w:t xml:space="preserve">des prix à la consommation. En volume, elle </w:t>
      </w:r>
      <w:r w:rsidR="0031062E">
        <w:rPr>
          <w:rFonts w:ascii="Arial" w:hAnsi="Arial" w:cs="Arial"/>
          <w:sz w:val="20"/>
          <w:szCs w:val="20"/>
        </w:rPr>
        <w:t xml:space="preserve">se </w:t>
      </w:r>
      <w:r w:rsidRPr="00490941">
        <w:rPr>
          <w:rFonts w:ascii="Arial" w:hAnsi="Arial" w:cs="Arial"/>
          <w:sz w:val="20"/>
          <w:szCs w:val="20"/>
        </w:rPr>
        <w:t xml:space="preserve">serait accrue de 3,6%, en variation annuelle, contribuant pour environ +2,1 points à la croissance globale du PIB, au lieu de +2,4 points un an plus tôt. Les dépenses de consommation auraient continué de profiter aux produits importés ; les importations de biens finis de consommation auraient progressé d’environ 5,1%, en glissement annuel. </w:t>
      </w:r>
      <w:r w:rsidR="004740E4">
        <w:rPr>
          <w:rFonts w:ascii="Arial" w:hAnsi="Arial" w:cs="Arial"/>
          <w:sz w:val="20"/>
          <w:szCs w:val="20"/>
        </w:rPr>
        <w:t xml:space="preserve">Elles </w:t>
      </w:r>
      <w:r w:rsidRPr="00490941">
        <w:rPr>
          <w:rFonts w:ascii="Arial" w:hAnsi="Arial" w:cs="Arial"/>
          <w:sz w:val="20"/>
          <w:szCs w:val="20"/>
        </w:rPr>
        <w:t xml:space="preserve">auraient été tirées, entre autres, par un accroissement de 14,3% des recettes des MRE et une progression de 4,5% des crédits à la consommation. Pour sa part, la </w:t>
      </w:r>
      <w:r w:rsidR="0028158F">
        <w:rPr>
          <w:rFonts w:ascii="Arial" w:hAnsi="Arial" w:cs="Arial"/>
          <w:sz w:val="20"/>
          <w:szCs w:val="20"/>
        </w:rPr>
        <w:t>consommation</w:t>
      </w:r>
      <w:r w:rsidRPr="00490941">
        <w:rPr>
          <w:rFonts w:ascii="Arial" w:hAnsi="Arial" w:cs="Arial"/>
          <w:sz w:val="20"/>
          <w:szCs w:val="20"/>
        </w:rPr>
        <w:t xml:space="preserve"> des administrations publiques se serait affermie d</w:t>
      </w:r>
      <w:r w:rsidR="0031062E">
        <w:rPr>
          <w:rFonts w:ascii="Arial" w:hAnsi="Arial" w:cs="Arial"/>
          <w:sz w:val="20"/>
          <w:szCs w:val="20"/>
        </w:rPr>
        <w:t>e</w:t>
      </w:r>
      <w:r w:rsidRPr="00490941">
        <w:rPr>
          <w:rFonts w:ascii="Arial" w:hAnsi="Arial" w:cs="Arial"/>
          <w:sz w:val="20"/>
          <w:szCs w:val="20"/>
        </w:rPr>
        <w:t xml:space="preserve"> 6,3%, sous l’effet d’un</w:t>
      </w:r>
      <w:r w:rsidR="0028158F">
        <w:rPr>
          <w:rFonts w:ascii="Arial" w:hAnsi="Arial" w:cs="Arial"/>
          <w:sz w:val="20"/>
          <w:szCs w:val="20"/>
        </w:rPr>
        <w:t>e</w:t>
      </w:r>
      <w:r w:rsidRPr="00490941">
        <w:rPr>
          <w:rFonts w:ascii="Arial" w:hAnsi="Arial" w:cs="Arial"/>
          <w:sz w:val="20"/>
          <w:szCs w:val="20"/>
        </w:rPr>
        <w:t xml:space="preserve"> hausse des dépenses de fonctionnement (+8,7%, à fin février 2018).</w:t>
      </w:r>
    </w:p>
    <w:p w:rsidR="0081799F" w:rsidRPr="00CB3F01" w:rsidRDefault="000B56FE" w:rsidP="0081799F">
      <w:pPr>
        <w:autoSpaceDE w:val="0"/>
        <w:autoSpaceDN w:val="0"/>
        <w:adjustRightInd w:val="0"/>
        <w:jc w:val="both"/>
        <w:rPr>
          <w:rFonts w:asciiTheme="minorBidi" w:hAnsiTheme="minorBidi" w:cstheme="minorBidi"/>
        </w:rPr>
      </w:pPr>
      <w:r>
        <w:rPr>
          <w:rFonts w:asciiTheme="minorBidi" w:hAnsiTheme="minorBidi" w:cstheme="minorBidi"/>
          <w:noProof/>
        </w:rPr>
        <w:drawing>
          <wp:anchor distT="0" distB="0" distL="114300" distR="114300" simplePos="0" relativeHeight="251783168" behindDoc="0" locked="0" layoutInCell="1" allowOverlap="1">
            <wp:simplePos x="0" y="0"/>
            <wp:positionH relativeFrom="column">
              <wp:posOffset>4432935</wp:posOffset>
            </wp:positionH>
            <wp:positionV relativeFrom="paragraph">
              <wp:posOffset>15240</wp:posOffset>
            </wp:positionV>
            <wp:extent cx="2100580" cy="1795145"/>
            <wp:effectExtent l="19050" t="0" r="0" b="0"/>
            <wp:wrapSquare wrapText="bothSides"/>
            <wp:docPr id="2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100580" cy="1795145"/>
                    </a:xfrm>
                    <a:prstGeom prst="rect">
                      <a:avLst/>
                    </a:prstGeom>
                    <a:noFill/>
                    <a:ln w="9525">
                      <a:noFill/>
                      <a:miter lim="800000"/>
                      <a:headEnd/>
                      <a:tailEnd/>
                    </a:ln>
                  </pic:spPr>
                </pic:pic>
              </a:graphicData>
            </a:graphic>
          </wp:anchor>
        </w:drawing>
      </w:r>
    </w:p>
    <w:p w:rsidR="00490941" w:rsidRPr="00490941" w:rsidRDefault="00490941" w:rsidP="00094498">
      <w:pPr>
        <w:jc w:val="both"/>
        <w:rPr>
          <w:rFonts w:ascii="Arial" w:hAnsi="Arial" w:cs="Arial"/>
          <w:sz w:val="20"/>
          <w:szCs w:val="20"/>
        </w:rPr>
      </w:pPr>
      <w:r w:rsidRPr="00490941">
        <w:rPr>
          <w:rFonts w:ascii="Arial" w:hAnsi="Arial" w:cs="Arial"/>
          <w:sz w:val="20"/>
          <w:szCs w:val="20"/>
        </w:rPr>
        <w:t xml:space="preserve">La </w:t>
      </w:r>
      <w:r w:rsidRPr="00410B05">
        <w:rPr>
          <w:rFonts w:ascii="Arial" w:hAnsi="Arial" w:cs="Arial"/>
          <w:b/>
          <w:bCs/>
          <w:sz w:val="20"/>
          <w:szCs w:val="20"/>
        </w:rPr>
        <w:t>formation brute de capital fixe</w:t>
      </w:r>
      <w:r w:rsidRPr="00490941">
        <w:rPr>
          <w:rFonts w:ascii="Arial" w:hAnsi="Arial" w:cs="Arial"/>
          <w:sz w:val="20"/>
          <w:szCs w:val="20"/>
        </w:rPr>
        <w:t xml:space="preserve"> (FBCF), en volume, </w:t>
      </w:r>
      <w:r w:rsidR="0031062E">
        <w:rPr>
          <w:rFonts w:ascii="Arial" w:hAnsi="Arial" w:cs="Arial"/>
          <w:sz w:val="20"/>
          <w:szCs w:val="20"/>
        </w:rPr>
        <w:t>aurait augmenté</w:t>
      </w:r>
      <w:r w:rsidRPr="00490941">
        <w:rPr>
          <w:rFonts w:ascii="Arial" w:hAnsi="Arial" w:cs="Arial"/>
          <w:sz w:val="20"/>
          <w:szCs w:val="20"/>
        </w:rPr>
        <w:t xml:space="preserve"> de 2,9%, au premier trimestre 2018, au lieu de +5,3% une année auparavant, contribuant pour près de +0,9 point à la croissance du PIB. Cette évolution aurait été, particulièrement, tirée par une hausse de l‘investissement en produits industriels, dans le sillage d’un accroissement de 11% des crédits à l’équipement et d’une progression de 13,9% des importations de biens d’équipement. Pour sa part, l’investissement public en infrastructures de base se serait renforcé par rapport à l’année précédente, tandis que l’investissement en </w:t>
      </w:r>
      <w:r w:rsidR="004740E4">
        <w:rPr>
          <w:rFonts w:ascii="Arial" w:hAnsi="Arial" w:cs="Arial"/>
          <w:sz w:val="20"/>
          <w:szCs w:val="20"/>
        </w:rPr>
        <w:t xml:space="preserve">bâtiment </w:t>
      </w:r>
      <w:r w:rsidRPr="00490941">
        <w:rPr>
          <w:rFonts w:ascii="Arial" w:hAnsi="Arial" w:cs="Arial"/>
          <w:sz w:val="20"/>
          <w:szCs w:val="20"/>
        </w:rPr>
        <w:t>aurait poursuivi son ralentissement entamé depuis la mi-20</w:t>
      </w:r>
      <w:r w:rsidR="004740E4">
        <w:rPr>
          <w:rFonts w:ascii="Arial" w:hAnsi="Arial" w:cs="Arial"/>
          <w:sz w:val="20"/>
          <w:szCs w:val="20"/>
        </w:rPr>
        <w:t>12</w:t>
      </w:r>
      <w:r w:rsidRPr="00490941">
        <w:rPr>
          <w:rFonts w:ascii="Arial" w:hAnsi="Arial" w:cs="Arial"/>
          <w:sz w:val="20"/>
          <w:szCs w:val="20"/>
        </w:rPr>
        <w:t>, pâtissant de</w:t>
      </w:r>
      <w:r w:rsidR="004740E4">
        <w:rPr>
          <w:rFonts w:ascii="Arial" w:hAnsi="Arial" w:cs="Arial"/>
          <w:sz w:val="20"/>
          <w:szCs w:val="20"/>
        </w:rPr>
        <w:t xml:space="preserve"> la</w:t>
      </w:r>
      <w:r w:rsidRPr="00490941">
        <w:rPr>
          <w:rFonts w:ascii="Arial" w:hAnsi="Arial" w:cs="Arial"/>
          <w:sz w:val="20"/>
          <w:szCs w:val="20"/>
        </w:rPr>
        <w:t xml:space="preserve"> faiblesse de la demande adressée à l’habitat de moyen et haut standing.</w:t>
      </w:r>
    </w:p>
    <w:p w:rsidR="00490941" w:rsidRDefault="00490941" w:rsidP="00D607B7">
      <w:pPr>
        <w:jc w:val="both"/>
        <w:rPr>
          <w:rFonts w:ascii="Arial" w:hAnsi="Arial" w:cs="Arial"/>
          <w:b/>
          <w:bCs/>
          <w:color w:val="800000"/>
          <w:kern w:val="28"/>
          <w:sz w:val="20"/>
          <w:szCs w:val="20"/>
        </w:rPr>
      </w:pPr>
    </w:p>
    <w:p w:rsidR="007D0044" w:rsidRDefault="007D0044" w:rsidP="00D607B7">
      <w:pPr>
        <w:jc w:val="both"/>
        <w:rPr>
          <w:rFonts w:ascii="Arial" w:hAnsi="Arial" w:cs="Arial"/>
          <w:b/>
          <w:bCs/>
          <w:color w:val="800000"/>
          <w:kern w:val="28"/>
          <w:sz w:val="20"/>
          <w:szCs w:val="20"/>
        </w:rPr>
      </w:pPr>
      <w:r w:rsidRPr="007D0044">
        <w:rPr>
          <w:rFonts w:ascii="Arial" w:hAnsi="Arial" w:cs="Arial"/>
          <w:b/>
          <w:bCs/>
          <w:color w:val="800000"/>
          <w:kern w:val="28"/>
          <w:sz w:val="20"/>
          <w:szCs w:val="20"/>
        </w:rPr>
        <w:t xml:space="preserve">Une production </w:t>
      </w:r>
      <w:r w:rsidR="008D0551">
        <w:rPr>
          <w:rFonts w:ascii="Arial" w:hAnsi="Arial" w:cs="Arial"/>
          <w:b/>
          <w:bCs/>
          <w:color w:val="800000"/>
          <w:kern w:val="28"/>
          <w:sz w:val="20"/>
          <w:szCs w:val="20"/>
        </w:rPr>
        <w:t xml:space="preserve">agricole </w:t>
      </w:r>
      <w:r w:rsidRPr="007D0044">
        <w:rPr>
          <w:rFonts w:ascii="Arial" w:hAnsi="Arial" w:cs="Arial"/>
          <w:b/>
          <w:bCs/>
          <w:color w:val="800000"/>
          <w:kern w:val="28"/>
          <w:sz w:val="20"/>
          <w:szCs w:val="20"/>
        </w:rPr>
        <w:t>sous influence des conditions climatiques</w:t>
      </w:r>
      <w:r w:rsidR="00FB6E37">
        <w:rPr>
          <w:rFonts w:ascii="Arial" w:hAnsi="Arial" w:cs="Arial"/>
          <w:b/>
          <w:bCs/>
          <w:color w:val="800000"/>
          <w:kern w:val="28"/>
          <w:sz w:val="20"/>
          <w:szCs w:val="20"/>
        </w:rPr>
        <w:t xml:space="preserve"> hivernales</w:t>
      </w:r>
    </w:p>
    <w:p w:rsidR="007D0044" w:rsidRPr="007D0044" w:rsidRDefault="007D0044" w:rsidP="007D0044">
      <w:pPr>
        <w:jc w:val="both"/>
        <w:rPr>
          <w:rFonts w:ascii="Arial" w:hAnsi="Arial" w:cs="Arial"/>
          <w:b/>
          <w:bCs/>
          <w:color w:val="800000"/>
          <w:kern w:val="28"/>
          <w:sz w:val="20"/>
          <w:szCs w:val="20"/>
        </w:rPr>
      </w:pPr>
    </w:p>
    <w:p w:rsidR="007D0044" w:rsidRPr="0012258D" w:rsidRDefault="006C4129" w:rsidP="00EC4CE2">
      <w:pPr>
        <w:jc w:val="both"/>
        <w:rPr>
          <w:rFonts w:asciiTheme="minorBidi" w:hAnsiTheme="minorBidi" w:cstheme="minorBidi"/>
          <w:sz w:val="20"/>
          <w:szCs w:val="20"/>
        </w:rPr>
      </w:pPr>
      <w:r>
        <w:rPr>
          <w:rFonts w:asciiTheme="minorBidi" w:hAnsiTheme="minorBidi" w:cstheme="minorBidi"/>
          <w:noProof/>
          <w:sz w:val="20"/>
          <w:szCs w:val="20"/>
        </w:rPr>
        <w:drawing>
          <wp:anchor distT="0" distB="0" distL="114300" distR="114300" simplePos="0" relativeHeight="251763712" behindDoc="0" locked="0" layoutInCell="1" allowOverlap="1">
            <wp:simplePos x="0" y="0"/>
            <wp:positionH relativeFrom="column">
              <wp:posOffset>4424680</wp:posOffset>
            </wp:positionH>
            <wp:positionV relativeFrom="paragraph">
              <wp:posOffset>655955</wp:posOffset>
            </wp:positionV>
            <wp:extent cx="2125345" cy="1819910"/>
            <wp:effectExtent l="19050" t="0" r="8255" b="0"/>
            <wp:wrapSquare wrapText="bothSides"/>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125345" cy="1819910"/>
                    </a:xfrm>
                    <a:prstGeom prst="rect">
                      <a:avLst/>
                    </a:prstGeom>
                    <a:noFill/>
                    <a:ln w="9525">
                      <a:noFill/>
                      <a:miter lim="800000"/>
                      <a:headEnd/>
                      <a:tailEnd/>
                    </a:ln>
                  </pic:spPr>
                </pic:pic>
              </a:graphicData>
            </a:graphic>
          </wp:anchor>
        </w:drawing>
      </w:r>
      <w:r w:rsidR="007D0044" w:rsidRPr="0012258D">
        <w:rPr>
          <w:rFonts w:asciiTheme="minorBidi" w:hAnsiTheme="minorBidi" w:cstheme="minorBidi"/>
          <w:sz w:val="20"/>
          <w:szCs w:val="20"/>
        </w:rPr>
        <w:t xml:space="preserve">L’activité </w:t>
      </w:r>
      <w:r w:rsidR="007D0044" w:rsidRPr="00290115">
        <w:rPr>
          <w:rFonts w:asciiTheme="minorBidi" w:hAnsiTheme="minorBidi" w:cstheme="minorBidi"/>
          <w:b/>
          <w:bCs/>
          <w:sz w:val="20"/>
          <w:szCs w:val="20"/>
        </w:rPr>
        <w:t xml:space="preserve">agricole </w:t>
      </w:r>
      <w:r w:rsidR="007D0044" w:rsidRPr="0012258D">
        <w:rPr>
          <w:rFonts w:asciiTheme="minorBidi" w:hAnsiTheme="minorBidi" w:cstheme="minorBidi"/>
          <w:sz w:val="20"/>
          <w:szCs w:val="20"/>
        </w:rPr>
        <w:t xml:space="preserve">serait restée </w:t>
      </w:r>
      <w:r w:rsidR="00FD5C34">
        <w:rPr>
          <w:rFonts w:asciiTheme="minorBidi" w:hAnsiTheme="minorBidi" w:cstheme="minorBidi"/>
          <w:sz w:val="20"/>
          <w:szCs w:val="20"/>
        </w:rPr>
        <w:t xml:space="preserve">relativement </w:t>
      </w:r>
      <w:r w:rsidR="007D0044" w:rsidRPr="0012258D">
        <w:rPr>
          <w:rFonts w:asciiTheme="minorBidi" w:hAnsiTheme="minorBidi" w:cstheme="minorBidi"/>
          <w:sz w:val="20"/>
          <w:szCs w:val="20"/>
        </w:rPr>
        <w:t xml:space="preserve">dynamique au premier trimestre 2018, bien qu’en repli de 0,5% par rapport à la même période de 2017. Le revirement du régime climatique vers une saison plus humide au cours de l’hiver et </w:t>
      </w:r>
      <w:r w:rsidR="0061226C">
        <w:rPr>
          <w:rFonts w:asciiTheme="minorBidi" w:hAnsiTheme="minorBidi" w:cstheme="minorBidi"/>
          <w:sz w:val="20"/>
          <w:szCs w:val="20"/>
        </w:rPr>
        <w:t>a</w:t>
      </w:r>
      <w:r w:rsidR="007D0044" w:rsidRPr="0012258D">
        <w:rPr>
          <w:rFonts w:asciiTheme="minorBidi" w:hAnsiTheme="minorBidi" w:cstheme="minorBidi"/>
          <w:sz w:val="20"/>
          <w:szCs w:val="20"/>
        </w:rPr>
        <w:t xml:space="preserve">u début </w:t>
      </w:r>
      <w:r w:rsidR="007D0044">
        <w:rPr>
          <w:rFonts w:asciiTheme="minorBidi" w:hAnsiTheme="minorBidi"/>
          <w:sz w:val="20"/>
          <w:szCs w:val="20"/>
        </w:rPr>
        <w:t xml:space="preserve">du </w:t>
      </w:r>
      <w:r w:rsidR="007D0044" w:rsidRPr="0012258D">
        <w:rPr>
          <w:rFonts w:asciiTheme="minorBidi" w:hAnsiTheme="minorBidi" w:cstheme="minorBidi"/>
          <w:sz w:val="20"/>
          <w:szCs w:val="20"/>
        </w:rPr>
        <w:t xml:space="preserve">printemps aurait été favorable à l’amélioration des rendements des cultures précoces, malgré une sensible </w:t>
      </w:r>
      <w:r w:rsidR="0061226C">
        <w:rPr>
          <w:rFonts w:asciiTheme="minorBidi" w:hAnsiTheme="minorBidi" w:cstheme="minorBidi"/>
          <w:sz w:val="20"/>
          <w:szCs w:val="20"/>
        </w:rPr>
        <w:t>baisse</w:t>
      </w:r>
      <w:r w:rsidR="007D0044" w:rsidRPr="0012258D">
        <w:rPr>
          <w:rFonts w:asciiTheme="minorBidi" w:hAnsiTheme="minorBidi" w:cstheme="minorBidi"/>
          <w:sz w:val="20"/>
          <w:szCs w:val="20"/>
        </w:rPr>
        <w:t xml:space="preserve"> de leurs superficies ensemencées. La pluviométrie des mois de janvier et février, exceptionnellement abondante et favorablement répartie sur l’ensemble des régions agricoles, aurait dépassé celle d’une année normale de 24%, rompant</w:t>
      </w:r>
      <w:r w:rsidR="00FB6E37">
        <w:rPr>
          <w:rFonts w:asciiTheme="minorBidi" w:hAnsiTheme="minorBidi" w:cstheme="minorBidi"/>
          <w:sz w:val="20"/>
          <w:szCs w:val="20"/>
        </w:rPr>
        <w:t>, ainsi,</w:t>
      </w:r>
      <w:r w:rsidR="007D0044" w:rsidRPr="0012258D">
        <w:rPr>
          <w:rFonts w:asciiTheme="minorBidi" w:hAnsiTheme="minorBidi" w:cstheme="minorBidi"/>
          <w:sz w:val="20"/>
          <w:szCs w:val="20"/>
        </w:rPr>
        <w:t xml:space="preserve"> avec une saison automnale sèche. </w:t>
      </w:r>
      <w:r w:rsidR="0061226C">
        <w:rPr>
          <w:rFonts w:asciiTheme="minorBidi" w:hAnsiTheme="minorBidi" w:cstheme="minorBidi"/>
          <w:sz w:val="20"/>
          <w:szCs w:val="20"/>
        </w:rPr>
        <w:t xml:space="preserve">Au mois de mars, le cumul pluviométrique mensuel aurait été plus important, culminant à son niveau maximal des 40 dernières années. </w:t>
      </w:r>
      <w:r w:rsidR="007D0044" w:rsidRPr="0012258D">
        <w:rPr>
          <w:rFonts w:asciiTheme="minorBidi" w:hAnsiTheme="minorBidi" w:cstheme="minorBidi"/>
          <w:sz w:val="20"/>
          <w:szCs w:val="20"/>
        </w:rPr>
        <w:t xml:space="preserve">C’est ainsi et bien qu’en léger retrait par rapport à 2017, la production végétale serait la </w:t>
      </w:r>
      <w:r w:rsidR="00FB6E37">
        <w:rPr>
          <w:rFonts w:asciiTheme="minorBidi" w:hAnsiTheme="minorBidi" w:cstheme="minorBidi"/>
          <w:sz w:val="20"/>
          <w:szCs w:val="20"/>
        </w:rPr>
        <w:t>trois</w:t>
      </w:r>
      <w:r w:rsidR="007D0044" w:rsidRPr="0012258D">
        <w:rPr>
          <w:rFonts w:asciiTheme="minorBidi" w:hAnsiTheme="minorBidi" w:cstheme="minorBidi"/>
          <w:sz w:val="20"/>
          <w:szCs w:val="20"/>
        </w:rPr>
        <w:t xml:space="preserve">ième plus élevée depuis 2011, grâce notamment aux perspectives favorables de récolte des céréales, des maraichères de saison et des rosacés. Celles  des agrumes, des primeurs et de certaines cultures industrielles marqueraient, à l’inverse, une inflexion à la baisse, après avoir été particulièrement vigoureuses en 2017. La production animale  resterait, pour sa part, soutenue, tirée par le raffermissement des activités d’élevage, dans le sillage de l’amélioration des parcours végétaux et de la baisse des prix des aliments de bétail. </w:t>
      </w:r>
    </w:p>
    <w:p w:rsidR="002D571E" w:rsidRDefault="006C4129" w:rsidP="004E3FC4">
      <w:pPr>
        <w:jc w:val="both"/>
        <w:rPr>
          <w:rFonts w:ascii="Arial" w:hAnsi="Arial" w:cs="Arial"/>
          <w:b/>
          <w:bCs/>
          <w:color w:val="800000"/>
          <w:kern w:val="28"/>
          <w:sz w:val="20"/>
          <w:szCs w:val="20"/>
        </w:rPr>
      </w:pPr>
      <w:r>
        <w:rPr>
          <w:rFonts w:ascii="Arial" w:hAnsi="Arial" w:cs="Arial"/>
          <w:b/>
          <w:bCs/>
          <w:noProof/>
          <w:color w:val="800000"/>
          <w:kern w:val="28"/>
          <w:sz w:val="20"/>
          <w:szCs w:val="20"/>
        </w:rPr>
        <w:drawing>
          <wp:anchor distT="0" distB="0" distL="114300" distR="114300" simplePos="0" relativeHeight="251780096" behindDoc="0" locked="0" layoutInCell="1" allowOverlap="1">
            <wp:simplePos x="0" y="0"/>
            <wp:positionH relativeFrom="column">
              <wp:posOffset>4424680</wp:posOffset>
            </wp:positionH>
            <wp:positionV relativeFrom="paragraph">
              <wp:posOffset>38735</wp:posOffset>
            </wp:positionV>
            <wp:extent cx="2117090" cy="1786890"/>
            <wp:effectExtent l="19050" t="0" r="0" b="0"/>
            <wp:wrapSquare wrapText="bothSides"/>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2117090" cy="1786890"/>
                    </a:xfrm>
                    <a:prstGeom prst="rect">
                      <a:avLst/>
                    </a:prstGeom>
                    <a:noFill/>
                    <a:ln w="9525">
                      <a:noFill/>
                      <a:miter lim="800000"/>
                      <a:headEnd/>
                      <a:tailEnd/>
                    </a:ln>
                  </pic:spPr>
                </pic:pic>
              </a:graphicData>
            </a:graphic>
          </wp:anchor>
        </w:drawing>
      </w:r>
    </w:p>
    <w:p w:rsidR="0097276B" w:rsidRDefault="00176FC3" w:rsidP="004E3FC4">
      <w:pPr>
        <w:jc w:val="both"/>
        <w:rPr>
          <w:rFonts w:ascii="Arial" w:hAnsi="Arial" w:cs="Arial"/>
          <w:b/>
          <w:bCs/>
          <w:color w:val="800000"/>
          <w:kern w:val="28"/>
          <w:sz w:val="20"/>
          <w:szCs w:val="20"/>
        </w:rPr>
      </w:pPr>
      <w:r>
        <w:rPr>
          <w:rFonts w:ascii="Arial" w:hAnsi="Arial" w:cs="Arial"/>
          <w:b/>
          <w:bCs/>
          <w:color w:val="800000"/>
          <w:kern w:val="28"/>
          <w:sz w:val="20"/>
          <w:szCs w:val="20"/>
        </w:rPr>
        <w:t>Accélération du rythme de croissance</w:t>
      </w:r>
      <w:r w:rsidR="00DF7F9A">
        <w:rPr>
          <w:rFonts w:ascii="Arial" w:hAnsi="Arial" w:cs="Arial"/>
          <w:b/>
          <w:bCs/>
          <w:color w:val="800000"/>
          <w:kern w:val="28"/>
          <w:sz w:val="20"/>
          <w:szCs w:val="20"/>
        </w:rPr>
        <w:t xml:space="preserve"> </w:t>
      </w:r>
      <w:r w:rsidR="0097276B">
        <w:rPr>
          <w:rFonts w:ascii="Arial" w:hAnsi="Arial" w:cs="Arial"/>
          <w:b/>
          <w:bCs/>
          <w:color w:val="800000"/>
          <w:kern w:val="28"/>
          <w:sz w:val="20"/>
          <w:szCs w:val="20"/>
        </w:rPr>
        <w:t>des activités hors agriculture</w:t>
      </w:r>
    </w:p>
    <w:p w:rsidR="0097276B" w:rsidRDefault="0097276B" w:rsidP="005F2599">
      <w:pPr>
        <w:jc w:val="both"/>
        <w:rPr>
          <w:rFonts w:ascii="Arial" w:hAnsi="Arial" w:cs="Arial"/>
          <w:sz w:val="20"/>
          <w:szCs w:val="20"/>
        </w:rPr>
      </w:pPr>
    </w:p>
    <w:p w:rsidR="00573FD3" w:rsidRPr="005F2599" w:rsidRDefault="00A62EAF" w:rsidP="00472442">
      <w:pPr>
        <w:jc w:val="both"/>
        <w:rPr>
          <w:rFonts w:ascii="Arial" w:hAnsi="Arial" w:cs="Arial"/>
          <w:sz w:val="20"/>
          <w:szCs w:val="20"/>
        </w:rPr>
      </w:pPr>
      <w:r>
        <w:rPr>
          <w:rFonts w:ascii="Arial" w:hAnsi="Arial" w:cs="Arial"/>
          <w:noProof/>
          <w:sz w:val="20"/>
          <w:szCs w:val="20"/>
        </w:rPr>
        <w:t>L</w:t>
      </w:r>
      <w:r w:rsidR="001365F9">
        <w:rPr>
          <w:rFonts w:ascii="Arial" w:hAnsi="Arial" w:cs="Arial"/>
          <w:noProof/>
          <w:sz w:val="20"/>
          <w:szCs w:val="20"/>
        </w:rPr>
        <w:t xml:space="preserve">a valeur ajoutée </w:t>
      </w:r>
      <w:r w:rsidR="001365F9" w:rsidRPr="00AB0F57">
        <w:rPr>
          <w:rFonts w:ascii="Arial" w:hAnsi="Arial" w:cs="Arial"/>
          <w:b/>
          <w:bCs/>
          <w:noProof/>
          <w:sz w:val="20"/>
          <w:szCs w:val="20"/>
        </w:rPr>
        <w:t xml:space="preserve">hors </w:t>
      </w:r>
      <w:r w:rsidR="00C555C5" w:rsidRPr="00AB0F57">
        <w:rPr>
          <w:rFonts w:ascii="Arial" w:hAnsi="Arial" w:cs="Arial"/>
          <w:b/>
          <w:bCs/>
          <w:sz w:val="20"/>
          <w:szCs w:val="20"/>
        </w:rPr>
        <w:t>agric</w:t>
      </w:r>
      <w:r w:rsidR="001365F9" w:rsidRPr="00AB0F57">
        <w:rPr>
          <w:rFonts w:ascii="Arial" w:hAnsi="Arial" w:cs="Arial"/>
          <w:b/>
          <w:bCs/>
          <w:sz w:val="20"/>
          <w:szCs w:val="20"/>
        </w:rPr>
        <w:t>ulture</w:t>
      </w:r>
      <w:r w:rsidR="00C07B2B">
        <w:rPr>
          <w:rFonts w:ascii="Arial" w:hAnsi="Arial" w:cs="Arial"/>
          <w:sz w:val="20"/>
          <w:szCs w:val="20"/>
        </w:rPr>
        <w:t xml:space="preserve"> </w:t>
      </w:r>
      <w:r w:rsidR="00686110">
        <w:rPr>
          <w:rFonts w:ascii="Arial" w:hAnsi="Arial" w:cs="Arial"/>
          <w:sz w:val="20"/>
          <w:szCs w:val="20"/>
        </w:rPr>
        <w:t xml:space="preserve">se serait </w:t>
      </w:r>
      <w:r w:rsidR="001365F9">
        <w:rPr>
          <w:rFonts w:ascii="Arial" w:hAnsi="Arial" w:cs="Arial"/>
          <w:sz w:val="20"/>
          <w:szCs w:val="20"/>
        </w:rPr>
        <w:t xml:space="preserve">accrue de </w:t>
      </w:r>
      <w:r w:rsidR="000D4B12">
        <w:rPr>
          <w:rFonts w:ascii="Arial" w:hAnsi="Arial" w:cs="Arial"/>
          <w:sz w:val="20"/>
          <w:szCs w:val="20"/>
        </w:rPr>
        <w:t>3</w:t>
      </w:r>
      <w:r w:rsidR="00F96421">
        <w:rPr>
          <w:rFonts w:ascii="Arial" w:hAnsi="Arial" w:cs="Arial"/>
          <w:sz w:val="20"/>
          <w:szCs w:val="20"/>
        </w:rPr>
        <w:t>,2</w:t>
      </w:r>
      <w:r w:rsidR="001365F9">
        <w:rPr>
          <w:rFonts w:ascii="Arial" w:hAnsi="Arial" w:cs="Arial"/>
          <w:sz w:val="20"/>
          <w:szCs w:val="20"/>
        </w:rPr>
        <w:t xml:space="preserve">%, </w:t>
      </w:r>
      <w:r w:rsidR="00C07B2B">
        <w:rPr>
          <w:rFonts w:ascii="Arial" w:hAnsi="Arial" w:cs="Arial"/>
          <w:sz w:val="20"/>
          <w:szCs w:val="20"/>
        </w:rPr>
        <w:t xml:space="preserve">au </w:t>
      </w:r>
      <w:r w:rsidR="000D4B12">
        <w:rPr>
          <w:rFonts w:ascii="Arial" w:hAnsi="Arial" w:cs="Arial"/>
          <w:sz w:val="20"/>
          <w:szCs w:val="20"/>
        </w:rPr>
        <w:t>premier</w:t>
      </w:r>
      <w:r w:rsidR="00CC75D6">
        <w:rPr>
          <w:rFonts w:ascii="Arial" w:hAnsi="Arial" w:cs="Arial"/>
          <w:iCs/>
          <w:color w:val="000000"/>
          <w:sz w:val="20"/>
          <w:szCs w:val="20"/>
          <w:lang w:eastAsia="en-US"/>
        </w:rPr>
        <w:t xml:space="preserve"> trimestre 201</w:t>
      </w:r>
      <w:r w:rsidR="000D4B12">
        <w:rPr>
          <w:rFonts w:ascii="Arial" w:hAnsi="Arial" w:cs="Arial"/>
          <w:iCs/>
          <w:color w:val="000000"/>
          <w:sz w:val="20"/>
          <w:szCs w:val="20"/>
          <w:lang w:eastAsia="en-US"/>
        </w:rPr>
        <w:t>8</w:t>
      </w:r>
      <w:r>
        <w:rPr>
          <w:rFonts w:ascii="Arial" w:hAnsi="Arial" w:cs="Arial"/>
          <w:sz w:val="20"/>
          <w:szCs w:val="20"/>
        </w:rPr>
        <w:t xml:space="preserve">, </w:t>
      </w:r>
      <w:r w:rsidR="00686110">
        <w:rPr>
          <w:rFonts w:ascii="Arial" w:hAnsi="Arial" w:cs="Arial"/>
          <w:sz w:val="20"/>
          <w:szCs w:val="20"/>
        </w:rPr>
        <w:t xml:space="preserve">au lieu de </w:t>
      </w:r>
      <w:r w:rsidR="00F217C5">
        <w:rPr>
          <w:rFonts w:ascii="Arial" w:hAnsi="Arial" w:cs="Arial"/>
          <w:sz w:val="20"/>
          <w:szCs w:val="20"/>
        </w:rPr>
        <w:t>+</w:t>
      </w:r>
      <w:r w:rsidR="00186DD8">
        <w:rPr>
          <w:rFonts w:ascii="Arial" w:hAnsi="Arial" w:cs="Arial"/>
          <w:sz w:val="20"/>
          <w:szCs w:val="20"/>
        </w:rPr>
        <w:t>2</w:t>
      </w:r>
      <w:r w:rsidR="00CA69EF">
        <w:rPr>
          <w:rFonts w:ascii="Arial" w:hAnsi="Arial" w:cs="Arial"/>
          <w:sz w:val="20"/>
          <w:szCs w:val="20"/>
        </w:rPr>
        <w:t>,</w:t>
      </w:r>
      <w:r w:rsidR="000D4B12">
        <w:rPr>
          <w:rFonts w:ascii="Arial" w:hAnsi="Arial" w:cs="Arial"/>
          <w:sz w:val="20"/>
          <w:szCs w:val="20"/>
        </w:rPr>
        <w:t>4</w:t>
      </w:r>
      <w:r w:rsidR="00686110">
        <w:rPr>
          <w:rFonts w:ascii="Arial" w:hAnsi="Arial" w:cs="Arial"/>
          <w:sz w:val="20"/>
          <w:szCs w:val="20"/>
        </w:rPr>
        <w:t>% un</w:t>
      </w:r>
      <w:r w:rsidR="00CA69EF">
        <w:rPr>
          <w:rFonts w:ascii="Arial" w:hAnsi="Arial" w:cs="Arial"/>
          <w:sz w:val="20"/>
          <w:szCs w:val="20"/>
        </w:rPr>
        <w:t>e</w:t>
      </w:r>
      <w:r w:rsidR="00686110">
        <w:rPr>
          <w:rFonts w:ascii="Arial" w:hAnsi="Arial" w:cs="Arial"/>
          <w:sz w:val="20"/>
          <w:szCs w:val="20"/>
        </w:rPr>
        <w:t xml:space="preserve"> </w:t>
      </w:r>
      <w:r w:rsidR="00CA69EF">
        <w:rPr>
          <w:rFonts w:ascii="Arial" w:hAnsi="Arial" w:cs="Arial"/>
          <w:sz w:val="20"/>
          <w:szCs w:val="20"/>
        </w:rPr>
        <w:t>année</w:t>
      </w:r>
      <w:r w:rsidR="00686110">
        <w:rPr>
          <w:rFonts w:ascii="Arial" w:hAnsi="Arial" w:cs="Arial"/>
          <w:sz w:val="20"/>
          <w:szCs w:val="20"/>
        </w:rPr>
        <w:t xml:space="preserve"> auparavant</w:t>
      </w:r>
      <w:r w:rsidR="0097276B" w:rsidRPr="00873491">
        <w:rPr>
          <w:rFonts w:ascii="Arial" w:hAnsi="Arial" w:cs="Arial"/>
          <w:sz w:val="20"/>
          <w:szCs w:val="20"/>
        </w:rPr>
        <w:t xml:space="preserve">. </w:t>
      </w:r>
      <w:r w:rsidR="003C119B">
        <w:rPr>
          <w:rFonts w:ascii="Arial" w:hAnsi="Arial" w:cs="Arial"/>
          <w:sz w:val="20"/>
          <w:szCs w:val="20"/>
        </w:rPr>
        <w:t>Contribuant pour près de 1,</w:t>
      </w:r>
      <w:r w:rsidR="00F96421">
        <w:rPr>
          <w:rFonts w:ascii="Arial" w:hAnsi="Arial" w:cs="Arial"/>
          <w:sz w:val="20"/>
          <w:szCs w:val="20"/>
        </w:rPr>
        <w:t>6</w:t>
      </w:r>
      <w:r w:rsidR="003C119B">
        <w:rPr>
          <w:rFonts w:ascii="Arial" w:hAnsi="Arial" w:cs="Arial"/>
          <w:sz w:val="20"/>
          <w:szCs w:val="20"/>
        </w:rPr>
        <w:t xml:space="preserve"> point</w:t>
      </w:r>
      <w:r w:rsidR="002758A5">
        <w:rPr>
          <w:rFonts w:ascii="Arial" w:hAnsi="Arial" w:cs="Arial"/>
          <w:sz w:val="20"/>
          <w:szCs w:val="20"/>
        </w:rPr>
        <w:t xml:space="preserve"> à la croissance globale du PIB</w:t>
      </w:r>
      <w:r w:rsidR="003C119B">
        <w:rPr>
          <w:rFonts w:ascii="Arial" w:hAnsi="Arial" w:cs="Arial"/>
          <w:sz w:val="20"/>
          <w:szCs w:val="20"/>
        </w:rPr>
        <w:t>, l</w:t>
      </w:r>
      <w:r w:rsidR="002765A6">
        <w:rPr>
          <w:rFonts w:ascii="Arial" w:hAnsi="Arial" w:cs="Arial"/>
          <w:sz w:val="20"/>
          <w:szCs w:val="20"/>
        </w:rPr>
        <w:t>e</w:t>
      </w:r>
      <w:r w:rsidR="00072B88">
        <w:rPr>
          <w:rFonts w:ascii="Arial" w:hAnsi="Arial" w:cs="Arial"/>
          <w:sz w:val="20"/>
          <w:szCs w:val="20"/>
        </w:rPr>
        <w:t xml:space="preserve"> secteur</w:t>
      </w:r>
      <w:r w:rsidR="002765A6">
        <w:rPr>
          <w:rFonts w:ascii="Arial" w:hAnsi="Arial" w:cs="Arial"/>
          <w:sz w:val="20"/>
          <w:szCs w:val="20"/>
        </w:rPr>
        <w:t xml:space="preserve"> tertiaire aurait continué de soutenir l’activité économique, grâce notamment à la </w:t>
      </w:r>
      <w:r w:rsidR="00E044C7">
        <w:rPr>
          <w:rFonts w:ascii="Arial" w:hAnsi="Arial" w:cs="Arial"/>
          <w:sz w:val="20"/>
          <w:szCs w:val="20"/>
        </w:rPr>
        <w:t>bonne orientation</w:t>
      </w:r>
      <w:r w:rsidR="002765A6">
        <w:rPr>
          <w:rFonts w:ascii="Arial" w:hAnsi="Arial" w:cs="Arial"/>
          <w:sz w:val="20"/>
          <w:szCs w:val="20"/>
        </w:rPr>
        <w:t xml:space="preserve"> du commerce</w:t>
      </w:r>
      <w:r w:rsidR="00D14D07">
        <w:rPr>
          <w:rFonts w:ascii="Arial" w:hAnsi="Arial" w:cs="Arial"/>
          <w:sz w:val="20"/>
          <w:szCs w:val="20"/>
        </w:rPr>
        <w:t>,</w:t>
      </w:r>
      <w:r w:rsidR="002765A6">
        <w:rPr>
          <w:rFonts w:ascii="Arial" w:hAnsi="Arial" w:cs="Arial"/>
          <w:sz w:val="20"/>
          <w:szCs w:val="20"/>
        </w:rPr>
        <w:t xml:space="preserve"> d</w:t>
      </w:r>
      <w:r w:rsidR="00A40F99">
        <w:rPr>
          <w:rFonts w:ascii="Arial" w:hAnsi="Arial" w:cs="Arial"/>
          <w:sz w:val="20"/>
          <w:szCs w:val="20"/>
        </w:rPr>
        <w:t>u transport</w:t>
      </w:r>
      <w:r w:rsidR="002765A6">
        <w:rPr>
          <w:rFonts w:ascii="Arial" w:hAnsi="Arial" w:cs="Arial"/>
          <w:sz w:val="20"/>
          <w:szCs w:val="20"/>
        </w:rPr>
        <w:t xml:space="preserve"> et des activités touristiques</w:t>
      </w:r>
      <w:r w:rsidR="00FF757C">
        <w:rPr>
          <w:rFonts w:ascii="Arial" w:hAnsi="Arial" w:cs="Arial"/>
          <w:sz w:val="20"/>
          <w:szCs w:val="20"/>
        </w:rPr>
        <w:t xml:space="preserve">. La valeur ajoutée de l’hébergement et </w:t>
      </w:r>
      <w:r w:rsidR="000D6F67">
        <w:rPr>
          <w:rFonts w:ascii="Arial" w:hAnsi="Arial" w:cs="Arial"/>
          <w:sz w:val="20"/>
          <w:szCs w:val="20"/>
        </w:rPr>
        <w:t xml:space="preserve">de la </w:t>
      </w:r>
      <w:r w:rsidR="00FF757C">
        <w:rPr>
          <w:rFonts w:ascii="Arial" w:hAnsi="Arial" w:cs="Arial"/>
          <w:sz w:val="20"/>
          <w:szCs w:val="20"/>
        </w:rPr>
        <w:t>restauration</w:t>
      </w:r>
      <w:r w:rsidR="00573FD3">
        <w:rPr>
          <w:rFonts w:ascii="Arial" w:hAnsi="Arial" w:cs="Arial"/>
          <w:sz w:val="20"/>
          <w:szCs w:val="20"/>
        </w:rPr>
        <w:t xml:space="preserve"> se serait</w:t>
      </w:r>
      <w:r w:rsidR="004740E4">
        <w:rPr>
          <w:rFonts w:ascii="Arial" w:hAnsi="Arial" w:cs="Arial"/>
          <w:sz w:val="20"/>
          <w:szCs w:val="20"/>
        </w:rPr>
        <w:t>, en effet,</w:t>
      </w:r>
      <w:r w:rsidR="00573FD3">
        <w:rPr>
          <w:rFonts w:ascii="Arial" w:hAnsi="Arial" w:cs="Arial"/>
          <w:sz w:val="20"/>
          <w:szCs w:val="20"/>
        </w:rPr>
        <w:t xml:space="preserve"> a</w:t>
      </w:r>
      <w:r w:rsidR="00472442">
        <w:rPr>
          <w:rFonts w:ascii="Arial" w:hAnsi="Arial" w:cs="Arial"/>
          <w:sz w:val="20"/>
          <w:szCs w:val="20"/>
        </w:rPr>
        <w:t>ffermi</w:t>
      </w:r>
      <w:r w:rsidR="00573FD3">
        <w:rPr>
          <w:rFonts w:ascii="Arial" w:hAnsi="Arial" w:cs="Arial"/>
          <w:sz w:val="20"/>
          <w:szCs w:val="20"/>
        </w:rPr>
        <w:t xml:space="preserve">e de </w:t>
      </w:r>
      <w:r w:rsidR="00E92CBD">
        <w:rPr>
          <w:rFonts w:ascii="Arial" w:hAnsi="Arial" w:cs="Arial"/>
          <w:sz w:val="20"/>
          <w:szCs w:val="20"/>
        </w:rPr>
        <w:t>7</w:t>
      </w:r>
      <w:r w:rsidR="00573FD3">
        <w:rPr>
          <w:rFonts w:ascii="Arial" w:hAnsi="Arial" w:cs="Arial"/>
          <w:sz w:val="20"/>
          <w:szCs w:val="20"/>
        </w:rPr>
        <w:t>,</w:t>
      </w:r>
      <w:r w:rsidR="00AF5337">
        <w:rPr>
          <w:rFonts w:ascii="Arial" w:hAnsi="Arial" w:cs="Arial"/>
          <w:sz w:val="20"/>
          <w:szCs w:val="20"/>
        </w:rPr>
        <w:t>7</w:t>
      </w:r>
      <w:r w:rsidR="00573FD3">
        <w:rPr>
          <w:rFonts w:ascii="Arial" w:hAnsi="Arial" w:cs="Arial"/>
          <w:sz w:val="20"/>
          <w:szCs w:val="20"/>
        </w:rPr>
        <w:t>%, en variation annuelle</w:t>
      </w:r>
      <w:r w:rsidR="00FF757C">
        <w:rPr>
          <w:rFonts w:ascii="Arial" w:hAnsi="Arial" w:cs="Arial"/>
          <w:sz w:val="20"/>
          <w:szCs w:val="20"/>
        </w:rPr>
        <w:t xml:space="preserve">, favorisée par </w:t>
      </w:r>
      <w:r w:rsidR="00573FD3">
        <w:rPr>
          <w:rFonts w:ascii="Arial" w:hAnsi="Arial" w:cs="Arial"/>
          <w:sz w:val="20"/>
          <w:szCs w:val="20"/>
        </w:rPr>
        <w:t xml:space="preserve">une hausse de </w:t>
      </w:r>
      <w:r w:rsidR="00FF757C">
        <w:rPr>
          <w:rFonts w:ascii="Arial" w:hAnsi="Arial" w:cs="Arial"/>
          <w:sz w:val="20"/>
          <w:szCs w:val="20"/>
        </w:rPr>
        <w:t>18,3</w:t>
      </w:r>
      <w:r w:rsidR="00573FD3">
        <w:rPr>
          <w:rFonts w:ascii="Arial" w:hAnsi="Arial" w:cs="Arial"/>
          <w:sz w:val="20"/>
          <w:szCs w:val="20"/>
        </w:rPr>
        <w:t xml:space="preserve">% des </w:t>
      </w:r>
      <w:r w:rsidR="00FF757C">
        <w:rPr>
          <w:rFonts w:ascii="Arial" w:hAnsi="Arial" w:cs="Arial"/>
          <w:sz w:val="20"/>
          <w:szCs w:val="20"/>
        </w:rPr>
        <w:t>recettes voyages</w:t>
      </w:r>
      <w:r w:rsidR="00B17224">
        <w:rPr>
          <w:rFonts w:ascii="Arial" w:hAnsi="Arial" w:cs="Arial"/>
          <w:sz w:val="20"/>
          <w:szCs w:val="20"/>
        </w:rPr>
        <w:t xml:space="preserve"> et</w:t>
      </w:r>
      <w:r w:rsidR="00573FD3">
        <w:rPr>
          <w:rFonts w:ascii="Arial" w:hAnsi="Arial" w:cs="Arial"/>
          <w:sz w:val="20"/>
          <w:szCs w:val="20"/>
        </w:rPr>
        <w:t xml:space="preserve"> de </w:t>
      </w:r>
      <w:r w:rsidR="00AF5337">
        <w:rPr>
          <w:rFonts w:ascii="Arial" w:hAnsi="Arial" w:cs="Arial"/>
          <w:sz w:val="20"/>
          <w:szCs w:val="20"/>
        </w:rPr>
        <w:t>9,9</w:t>
      </w:r>
      <w:r w:rsidR="00573FD3">
        <w:rPr>
          <w:rFonts w:ascii="Arial" w:hAnsi="Arial" w:cs="Arial"/>
          <w:sz w:val="20"/>
          <w:szCs w:val="20"/>
        </w:rPr>
        <w:t>% des nuitées touristiques</w:t>
      </w:r>
      <w:r w:rsidR="00FE1481">
        <w:rPr>
          <w:rFonts w:ascii="Arial" w:hAnsi="Arial" w:cs="Arial"/>
          <w:sz w:val="20"/>
          <w:szCs w:val="20"/>
        </w:rPr>
        <w:t>.</w:t>
      </w:r>
    </w:p>
    <w:p w:rsidR="005F2599" w:rsidRDefault="005F2599" w:rsidP="00573FD3">
      <w:pPr>
        <w:ind w:right="170"/>
        <w:jc w:val="both"/>
        <w:rPr>
          <w:rFonts w:ascii="Arial" w:hAnsi="Arial" w:cs="Arial"/>
          <w:sz w:val="20"/>
          <w:szCs w:val="20"/>
        </w:rPr>
      </w:pPr>
    </w:p>
    <w:p w:rsidR="006C4129" w:rsidRDefault="006C4129" w:rsidP="00573FD3">
      <w:pPr>
        <w:ind w:right="170"/>
        <w:jc w:val="both"/>
        <w:rPr>
          <w:rFonts w:ascii="Arial" w:hAnsi="Arial" w:cs="Arial"/>
          <w:sz w:val="20"/>
          <w:szCs w:val="20"/>
        </w:rPr>
      </w:pPr>
    </w:p>
    <w:p w:rsidR="00AB0F57" w:rsidRPr="0012258D" w:rsidRDefault="001A037A" w:rsidP="004740E4">
      <w:pPr>
        <w:jc w:val="both"/>
        <w:rPr>
          <w:rFonts w:asciiTheme="minorBidi" w:hAnsiTheme="minorBidi" w:cstheme="minorBidi"/>
          <w:sz w:val="20"/>
          <w:szCs w:val="20"/>
        </w:rPr>
      </w:pPr>
      <w:r>
        <w:rPr>
          <w:rFonts w:ascii="Arial" w:hAnsi="Arial" w:cs="Arial"/>
          <w:sz w:val="20"/>
          <w:szCs w:val="20"/>
        </w:rPr>
        <w:lastRenderedPageBreak/>
        <w:t>L</w:t>
      </w:r>
      <w:r w:rsidR="00A7205C">
        <w:rPr>
          <w:rFonts w:ascii="Arial" w:hAnsi="Arial" w:cs="Arial"/>
          <w:sz w:val="20"/>
          <w:szCs w:val="20"/>
        </w:rPr>
        <w:t xml:space="preserve">a valeur ajoutée du </w:t>
      </w:r>
      <w:r>
        <w:rPr>
          <w:rFonts w:ascii="Arial" w:hAnsi="Arial" w:cs="Arial"/>
          <w:sz w:val="20"/>
          <w:szCs w:val="20"/>
        </w:rPr>
        <w:t xml:space="preserve">secteur secondaire </w:t>
      </w:r>
      <w:r w:rsidR="00502E10">
        <w:rPr>
          <w:rFonts w:ascii="Arial" w:hAnsi="Arial" w:cs="Arial"/>
          <w:sz w:val="20"/>
          <w:szCs w:val="20"/>
        </w:rPr>
        <w:t xml:space="preserve">se serait </w:t>
      </w:r>
      <w:r w:rsidR="00472442">
        <w:rPr>
          <w:rFonts w:ascii="Arial" w:hAnsi="Arial" w:cs="Arial"/>
          <w:sz w:val="20"/>
          <w:szCs w:val="20"/>
        </w:rPr>
        <w:t>amélioré</w:t>
      </w:r>
      <w:r w:rsidR="00A7205C">
        <w:rPr>
          <w:rFonts w:ascii="Arial" w:hAnsi="Arial" w:cs="Arial"/>
          <w:sz w:val="20"/>
          <w:szCs w:val="20"/>
        </w:rPr>
        <w:t>e</w:t>
      </w:r>
      <w:r w:rsidR="00502E10">
        <w:rPr>
          <w:rFonts w:ascii="Arial" w:hAnsi="Arial" w:cs="Arial"/>
          <w:sz w:val="20"/>
          <w:szCs w:val="20"/>
        </w:rPr>
        <w:t xml:space="preserve"> de </w:t>
      </w:r>
      <w:r w:rsidR="00F96421">
        <w:rPr>
          <w:rFonts w:ascii="Arial" w:hAnsi="Arial" w:cs="Arial"/>
          <w:sz w:val="20"/>
          <w:szCs w:val="20"/>
        </w:rPr>
        <w:t>2,8</w:t>
      </w:r>
      <w:r w:rsidR="00502E10">
        <w:rPr>
          <w:rFonts w:ascii="Arial" w:hAnsi="Arial" w:cs="Arial"/>
          <w:sz w:val="20"/>
          <w:szCs w:val="20"/>
        </w:rPr>
        <w:t xml:space="preserve">% au </w:t>
      </w:r>
      <w:r w:rsidR="000D4B12">
        <w:rPr>
          <w:rFonts w:ascii="Arial" w:hAnsi="Arial" w:cs="Arial"/>
          <w:sz w:val="20"/>
          <w:szCs w:val="20"/>
        </w:rPr>
        <w:t>premier</w:t>
      </w:r>
      <w:r w:rsidR="00502E10">
        <w:rPr>
          <w:rFonts w:ascii="Arial" w:hAnsi="Arial" w:cs="Arial"/>
          <w:sz w:val="20"/>
          <w:szCs w:val="20"/>
        </w:rPr>
        <w:t xml:space="preserve"> trimestre 201</w:t>
      </w:r>
      <w:r w:rsidR="000D4B12">
        <w:rPr>
          <w:rFonts w:ascii="Arial" w:hAnsi="Arial" w:cs="Arial"/>
          <w:sz w:val="20"/>
          <w:szCs w:val="20"/>
        </w:rPr>
        <w:t>8</w:t>
      </w:r>
      <w:r w:rsidR="00F12D97">
        <w:rPr>
          <w:rFonts w:ascii="Arial" w:hAnsi="Arial" w:cs="Arial"/>
          <w:sz w:val="20"/>
          <w:szCs w:val="20"/>
        </w:rPr>
        <w:t>,</w:t>
      </w:r>
      <w:r w:rsidR="00502E10">
        <w:rPr>
          <w:rFonts w:ascii="Arial" w:hAnsi="Arial" w:cs="Arial"/>
          <w:sz w:val="20"/>
          <w:szCs w:val="20"/>
        </w:rPr>
        <w:t xml:space="preserve"> </w:t>
      </w:r>
      <w:r w:rsidR="000D6F67">
        <w:rPr>
          <w:rFonts w:ascii="Arial" w:hAnsi="Arial" w:cs="Arial"/>
          <w:sz w:val="20"/>
          <w:szCs w:val="20"/>
        </w:rPr>
        <w:t>porté</w:t>
      </w:r>
      <w:r w:rsidR="00A97AC1">
        <w:rPr>
          <w:rFonts w:ascii="Arial" w:hAnsi="Arial" w:cs="Arial"/>
          <w:sz w:val="20"/>
          <w:szCs w:val="20"/>
        </w:rPr>
        <w:t>e</w:t>
      </w:r>
      <w:r w:rsidR="00502E10">
        <w:rPr>
          <w:rFonts w:ascii="Arial" w:hAnsi="Arial" w:cs="Arial"/>
          <w:sz w:val="20"/>
          <w:szCs w:val="20"/>
        </w:rPr>
        <w:t xml:space="preserve"> notamment par l</w:t>
      </w:r>
      <w:r>
        <w:rPr>
          <w:rFonts w:ascii="Arial" w:hAnsi="Arial" w:cs="Arial"/>
          <w:sz w:val="20"/>
          <w:szCs w:val="20"/>
        </w:rPr>
        <w:t xml:space="preserve">a </w:t>
      </w:r>
      <w:r w:rsidR="00FE1481">
        <w:rPr>
          <w:rFonts w:ascii="Arial" w:hAnsi="Arial" w:cs="Arial"/>
          <w:sz w:val="20"/>
          <w:szCs w:val="20"/>
        </w:rPr>
        <w:t xml:space="preserve">hausse de </w:t>
      </w:r>
      <w:r w:rsidR="00F96421">
        <w:rPr>
          <w:rFonts w:ascii="Arial" w:hAnsi="Arial" w:cs="Arial"/>
          <w:sz w:val="20"/>
          <w:szCs w:val="20"/>
        </w:rPr>
        <w:t>9</w:t>
      </w:r>
      <w:r w:rsidR="006D1D9F">
        <w:rPr>
          <w:rFonts w:ascii="Arial" w:hAnsi="Arial" w:cs="Arial"/>
          <w:sz w:val="20"/>
          <w:szCs w:val="20"/>
        </w:rPr>
        <w:t>,</w:t>
      </w:r>
      <w:r w:rsidR="00F96421">
        <w:rPr>
          <w:rFonts w:ascii="Arial" w:hAnsi="Arial" w:cs="Arial"/>
          <w:sz w:val="20"/>
          <w:szCs w:val="20"/>
        </w:rPr>
        <w:t>5</w:t>
      </w:r>
      <w:r w:rsidR="00FE1481">
        <w:rPr>
          <w:rFonts w:ascii="Arial" w:hAnsi="Arial" w:cs="Arial"/>
          <w:sz w:val="20"/>
          <w:szCs w:val="20"/>
        </w:rPr>
        <w:t>% de la valeur ajoutée</w:t>
      </w:r>
      <w:r w:rsidR="00502E10">
        <w:rPr>
          <w:rFonts w:ascii="Arial" w:hAnsi="Arial" w:cs="Arial"/>
          <w:sz w:val="20"/>
          <w:szCs w:val="20"/>
        </w:rPr>
        <w:t xml:space="preserve"> </w:t>
      </w:r>
      <w:r w:rsidR="004523B1" w:rsidRPr="0030478A">
        <w:rPr>
          <w:rFonts w:asciiTheme="minorBidi" w:hAnsiTheme="minorBidi" w:cstheme="minorBidi"/>
          <w:b/>
          <w:bCs/>
          <w:sz w:val="20"/>
          <w:szCs w:val="20"/>
        </w:rPr>
        <w:t>minière</w:t>
      </w:r>
      <w:r w:rsidR="00E57BB6">
        <w:rPr>
          <w:rFonts w:asciiTheme="minorBidi" w:hAnsiTheme="minorBidi" w:cstheme="minorBidi"/>
          <w:b/>
          <w:bCs/>
          <w:sz w:val="20"/>
          <w:szCs w:val="20"/>
        </w:rPr>
        <w:t xml:space="preserve">, </w:t>
      </w:r>
      <w:r w:rsidR="00AB0F57" w:rsidRPr="0012258D">
        <w:rPr>
          <w:rFonts w:asciiTheme="minorBidi" w:hAnsiTheme="minorBidi" w:cstheme="minorBidi"/>
          <w:sz w:val="20"/>
          <w:szCs w:val="20"/>
        </w:rPr>
        <w:t xml:space="preserve">au lieu de +16,8% un trimestre auparavant. Les facteurs qui avaient soutenu le rebond de l’extraction du phosphate brut en 2017 seraient restés favorables au premier trimestre 2018, </w:t>
      </w:r>
      <w:r w:rsidR="004740E4">
        <w:rPr>
          <w:rFonts w:asciiTheme="minorBidi" w:hAnsiTheme="minorBidi" w:cstheme="minorBidi"/>
          <w:sz w:val="20"/>
          <w:szCs w:val="20"/>
        </w:rPr>
        <w:t xml:space="preserve">notamment </w:t>
      </w:r>
      <w:r w:rsidR="00AB0F57" w:rsidRPr="0012258D">
        <w:rPr>
          <w:rFonts w:asciiTheme="minorBidi" w:hAnsiTheme="minorBidi" w:cstheme="minorBidi"/>
          <w:sz w:val="20"/>
          <w:szCs w:val="20"/>
        </w:rPr>
        <w:t>la poursuite du raffermissement de la demande des industries locales de transformation, dans le sillage du renforcement des importations américaine</w:t>
      </w:r>
      <w:r w:rsidR="00CD547F">
        <w:rPr>
          <w:rFonts w:asciiTheme="minorBidi" w:hAnsiTheme="minorBidi" w:cstheme="minorBidi"/>
          <w:sz w:val="20"/>
          <w:szCs w:val="20"/>
        </w:rPr>
        <w:t>s</w:t>
      </w:r>
      <w:r w:rsidR="00AB0F57" w:rsidRPr="0012258D">
        <w:rPr>
          <w:rFonts w:asciiTheme="minorBidi" w:hAnsiTheme="minorBidi" w:cstheme="minorBidi"/>
          <w:sz w:val="20"/>
          <w:szCs w:val="20"/>
        </w:rPr>
        <w:t xml:space="preserve"> et brésilienne</w:t>
      </w:r>
      <w:r w:rsidR="00CD547F">
        <w:rPr>
          <w:rFonts w:asciiTheme="minorBidi" w:hAnsiTheme="minorBidi" w:cstheme="minorBidi"/>
          <w:sz w:val="20"/>
          <w:szCs w:val="20"/>
        </w:rPr>
        <w:t>s</w:t>
      </w:r>
      <w:r w:rsidR="00AB0F57" w:rsidRPr="0012258D">
        <w:rPr>
          <w:rFonts w:asciiTheme="minorBidi" w:hAnsiTheme="minorBidi" w:cstheme="minorBidi"/>
          <w:sz w:val="20"/>
          <w:szCs w:val="20"/>
        </w:rPr>
        <w:t xml:space="preserve"> et la faiblesse de l’offre à l’exportation des industries chimiques chinoises. La production du phosphate brut se serait, toutefois, modérée, face à la surabondance qui aurait marqué le marché mondial des fertilisants, avec le relèvement de l’offre de l’Arabie Saoudite et de la Russie et l’attentisme des acheteurs en Inde et en Europe. </w:t>
      </w:r>
    </w:p>
    <w:p w:rsidR="007712EB" w:rsidRDefault="009E1C5B" w:rsidP="00AB0F57">
      <w:pPr>
        <w:jc w:val="both"/>
        <w:rPr>
          <w:rFonts w:asciiTheme="minorBidi" w:hAnsiTheme="minorBidi" w:cstheme="minorBidi"/>
          <w:sz w:val="20"/>
          <w:szCs w:val="20"/>
        </w:rPr>
      </w:pPr>
      <w:r>
        <w:rPr>
          <w:rFonts w:asciiTheme="minorBidi" w:hAnsiTheme="minorBidi" w:cstheme="minorBidi"/>
          <w:noProof/>
          <w:sz w:val="20"/>
          <w:szCs w:val="20"/>
        </w:rPr>
        <w:drawing>
          <wp:anchor distT="0" distB="0" distL="114300" distR="114300" simplePos="0" relativeHeight="251757568" behindDoc="0" locked="0" layoutInCell="1" allowOverlap="1">
            <wp:simplePos x="0" y="0"/>
            <wp:positionH relativeFrom="column">
              <wp:posOffset>4358005</wp:posOffset>
            </wp:positionH>
            <wp:positionV relativeFrom="paragraph">
              <wp:posOffset>129540</wp:posOffset>
            </wp:positionV>
            <wp:extent cx="2192020" cy="2002790"/>
            <wp:effectExtent l="19050" t="0" r="0" b="0"/>
            <wp:wrapSquare wrapText="bothSides"/>
            <wp:docPr id="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2192020" cy="2002790"/>
                    </a:xfrm>
                    <a:prstGeom prst="rect">
                      <a:avLst/>
                    </a:prstGeom>
                    <a:noFill/>
                    <a:ln w="9525">
                      <a:noFill/>
                      <a:miter lim="800000"/>
                      <a:headEnd/>
                      <a:tailEnd/>
                    </a:ln>
                  </pic:spPr>
                </pic:pic>
              </a:graphicData>
            </a:graphic>
          </wp:anchor>
        </w:drawing>
      </w:r>
      <w:r w:rsidR="00BF2EE4" w:rsidRPr="00E83DFE">
        <w:rPr>
          <w:rFonts w:asciiTheme="minorBidi" w:hAnsiTheme="minorBidi" w:cstheme="minorBidi"/>
          <w:sz w:val="20"/>
          <w:szCs w:val="20"/>
        </w:rPr>
        <w:t xml:space="preserve"> </w:t>
      </w:r>
    </w:p>
    <w:p w:rsidR="008A37E4" w:rsidRDefault="008A37E4" w:rsidP="00B54D71">
      <w:pPr>
        <w:jc w:val="both"/>
        <w:rPr>
          <w:rFonts w:ascii="Arial" w:hAnsi="Arial"/>
          <w:sz w:val="20"/>
          <w:szCs w:val="20"/>
        </w:rPr>
      </w:pPr>
      <w:r w:rsidRPr="00630E0B">
        <w:rPr>
          <w:rFonts w:asciiTheme="minorBidi" w:hAnsiTheme="minorBidi" w:cstheme="minorBidi"/>
          <w:sz w:val="20"/>
          <w:szCs w:val="20"/>
        </w:rPr>
        <w:t xml:space="preserve">Les </w:t>
      </w:r>
      <w:r w:rsidRPr="007D1527">
        <w:rPr>
          <w:rFonts w:asciiTheme="minorBidi" w:hAnsiTheme="minorBidi" w:cstheme="minorBidi"/>
          <w:b/>
          <w:bCs/>
          <w:sz w:val="20"/>
          <w:szCs w:val="20"/>
        </w:rPr>
        <w:t>industries manufacturières</w:t>
      </w:r>
      <w:r w:rsidRPr="00630E0B">
        <w:rPr>
          <w:rFonts w:asciiTheme="minorBidi" w:hAnsiTheme="minorBidi" w:cstheme="minorBidi"/>
          <w:sz w:val="20"/>
          <w:szCs w:val="20"/>
        </w:rPr>
        <w:t xml:space="preserve"> </w:t>
      </w:r>
      <w:r w:rsidRPr="000F7023">
        <w:rPr>
          <w:rFonts w:ascii="Arial" w:hAnsi="Arial"/>
          <w:sz w:val="20"/>
          <w:szCs w:val="20"/>
        </w:rPr>
        <w:t xml:space="preserve">auraient poursuivi </w:t>
      </w:r>
      <w:r w:rsidR="002E070B">
        <w:rPr>
          <w:rFonts w:ascii="Arial" w:hAnsi="Arial"/>
          <w:sz w:val="20"/>
          <w:szCs w:val="20"/>
        </w:rPr>
        <w:t>leur</w:t>
      </w:r>
      <w:r w:rsidR="00F05BFE">
        <w:rPr>
          <w:rFonts w:ascii="Arial" w:hAnsi="Arial"/>
          <w:sz w:val="20"/>
          <w:szCs w:val="20"/>
        </w:rPr>
        <w:t xml:space="preserve"> raffermissement</w:t>
      </w:r>
      <w:r w:rsidRPr="000F7023">
        <w:rPr>
          <w:rFonts w:ascii="Arial" w:hAnsi="Arial"/>
          <w:sz w:val="20"/>
          <w:szCs w:val="20"/>
        </w:rPr>
        <w:t xml:space="preserve">, pour </w:t>
      </w:r>
      <w:r w:rsidR="00F05BFE">
        <w:rPr>
          <w:rFonts w:ascii="Arial" w:hAnsi="Arial"/>
          <w:sz w:val="20"/>
          <w:szCs w:val="20"/>
        </w:rPr>
        <w:t>le deuxième trimestre successif</w:t>
      </w:r>
      <w:r w:rsidRPr="000F7023">
        <w:rPr>
          <w:rFonts w:ascii="Arial" w:hAnsi="Arial"/>
          <w:sz w:val="20"/>
          <w:szCs w:val="20"/>
        </w:rPr>
        <w:t xml:space="preserve">, </w:t>
      </w:r>
      <w:r w:rsidR="00F05BFE">
        <w:rPr>
          <w:rFonts w:ascii="Arial" w:hAnsi="Arial"/>
          <w:sz w:val="20"/>
          <w:szCs w:val="20"/>
        </w:rPr>
        <w:t>marqu</w:t>
      </w:r>
      <w:r w:rsidRPr="000F7023">
        <w:rPr>
          <w:rFonts w:ascii="Arial" w:hAnsi="Arial"/>
          <w:sz w:val="20"/>
          <w:szCs w:val="20"/>
        </w:rPr>
        <w:t xml:space="preserve">ant un </w:t>
      </w:r>
      <w:r w:rsidR="00F05BFE">
        <w:rPr>
          <w:rFonts w:ascii="Arial" w:hAnsi="Arial"/>
          <w:sz w:val="20"/>
          <w:szCs w:val="20"/>
        </w:rPr>
        <w:t>ac</w:t>
      </w:r>
      <w:r w:rsidRPr="000F7023">
        <w:rPr>
          <w:rFonts w:ascii="Arial" w:hAnsi="Arial"/>
          <w:sz w:val="20"/>
          <w:szCs w:val="20"/>
        </w:rPr>
        <w:t>croiss</w:t>
      </w:r>
      <w:r w:rsidR="00F05BFE">
        <w:rPr>
          <w:rFonts w:ascii="Arial" w:hAnsi="Arial"/>
          <w:sz w:val="20"/>
          <w:szCs w:val="20"/>
        </w:rPr>
        <w:t>ement</w:t>
      </w:r>
      <w:r w:rsidRPr="000F7023">
        <w:rPr>
          <w:rFonts w:ascii="Arial" w:hAnsi="Arial"/>
          <w:sz w:val="20"/>
          <w:szCs w:val="20"/>
        </w:rPr>
        <w:t xml:space="preserve"> de 2</w:t>
      </w:r>
      <w:r w:rsidR="00F05BFE">
        <w:rPr>
          <w:rFonts w:ascii="Arial" w:hAnsi="Arial"/>
          <w:sz w:val="20"/>
          <w:szCs w:val="20"/>
        </w:rPr>
        <w:t>,4</w:t>
      </w:r>
      <w:r w:rsidRPr="000F7023">
        <w:rPr>
          <w:rFonts w:ascii="Arial" w:hAnsi="Arial"/>
          <w:sz w:val="20"/>
          <w:szCs w:val="20"/>
        </w:rPr>
        <w:t xml:space="preserve">%, </w:t>
      </w:r>
      <w:r w:rsidR="002F73DA" w:rsidRPr="000F7023">
        <w:rPr>
          <w:rFonts w:ascii="Arial" w:hAnsi="Arial"/>
          <w:sz w:val="20"/>
          <w:szCs w:val="20"/>
        </w:rPr>
        <w:t xml:space="preserve">au </w:t>
      </w:r>
      <w:r w:rsidR="00FF6887">
        <w:rPr>
          <w:rFonts w:ascii="Arial" w:hAnsi="Arial"/>
          <w:sz w:val="20"/>
          <w:szCs w:val="20"/>
        </w:rPr>
        <w:t>premier</w:t>
      </w:r>
      <w:r w:rsidR="002F73DA" w:rsidRPr="000F7023">
        <w:rPr>
          <w:rFonts w:ascii="Arial" w:hAnsi="Arial"/>
          <w:sz w:val="20"/>
          <w:szCs w:val="20"/>
        </w:rPr>
        <w:t xml:space="preserve"> trimestre 201</w:t>
      </w:r>
      <w:r w:rsidR="000D4B12">
        <w:rPr>
          <w:rFonts w:ascii="Arial" w:hAnsi="Arial"/>
          <w:sz w:val="20"/>
          <w:szCs w:val="20"/>
        </w:rPr>
        <w:t>8</w:t>
      </w:r>
      <w:r w:rsidRPr="000F7023">
        <w:rPr>
          <w:rFonts w:ascii="Arial" w:hAnsi="Arial"/>
          <w:sz w:val="20"/>
          <w:szCs w:val="20"/>
        </w:rPr>
        <w:t>, au lieu de +2,</w:t>
      </w:r>
      <w:r w:rsidR="00F05BFE">
        <w:rPr>
          <w:rFonts w:ascii="Arial" w:hAnsi="Arial"/>
          <w:sz w:val="20"/>
          <w:szCs w:val="20"/>
        </w:rPr>
        <w:t>3</w:t>
      </w:r>
      <w:r w:rsidRPr="000F7023">
        <w:rPr>
          <w:rFonts w:ascii="Arial" w:hAnsi="Arial"/>
          <w:sz w:val="20"/>
          <w:szCs w:val="20"/>
        </w:rPr>
        <w:t xml:space="preserve">% la même période une année auparavant. </w:t>
      </w:r>
      <w:r w:rsidR="002E070B">
        <w:rPr>
          <w:rFonts w:ascii="Arial" w:hAnsi="Arial"/>
          <w:sz w:val="20"/>
          <w:szCs w:val="20"/>
        </w:rPr>
        <w:t xml:space="preserve">Portée </w:t>
      </w:r>
      <w:r w:rsidRPr="000F7023">
        <w:rPr>
          <w:rFonts w:ascii="Arial" w:hAnsi="Arial"/>
          <w:sz w:val="20"/>
          <w:szCs w:val="20"/>
        </w:rPr>
        <w:t xml:space="preserve">par la </w:t>
      </w:r>
      <w:r w:rsidR="00C240EC">
        <w:rPr>
          <w:rFonts w:ascii="Arial" w:hAnsi="Arial"/>
          <w:sz w:val="20"/>
          <w:szCs w:val="20"/>
        </w:rPr>
        <w:t>hausse de la demande extérieure adressée à la bonneterie et au cuir</w:t>
      </w:r>
      <w:r w:rsidRPr="000F7023">
        <w:rPr>
          <w:rFonts w:ascii="Arial" w:hAnsi="Arial"/>
          <w:sz w:val="20"/>
          <w:szCs w:val="20"/>
        </w:rPr>
        <w:t xml:space="preserve">, la valeur ajoutée des industries </w:t>
      </w:r>
      <w:r w:rsidR="00C240EC">
        <w:rPr>
          <w:rFonts w:ascii="Arial" w:hAnsi="Arial"/>
          <w:sz w:val="20"/>
          <w:szCs w:val="20"/>
        </w:rPr>
        <w:t>d</w:t>
      </w:r>
      <w:r w:rsidR="00CD547F">
        <w:rPr>
          <w:rFonts w:ascii="Arial" w:hAnsi="Arial"/>
          <w:sz w:val="20"/>
          <w:szCs w:val="20"/>
        </w:rPr>
        <w:t>u</w:t>
      </w:r>
      <w:r w:rsidR="00C240EC">
        <w:rPr>
          <w:rFonts w:ascii="Arial" w:hAnsi="Arial"/>
          <w:sz w:val="20"/>
          <w:szCs w:val="20"/>
        </w:rPr>
        <w:t xml:space="preserve">  textile et </w:t>
      </w:r>
      <w:r w:rsidR="006523B2">
        <w:rPr>
          <w:rFonts w:ascii="Arial" w:hAnsi="Arial"/>
          <w:sz w:val="20"/>
          <w:szCs w:val="20"/>
        </w:rPr>
        <w:t xml:space="preserve">du </w:t>
      </w:r>
      <w:r w:rsidR="00C240EC">
        <w:rPr>
          <w:rFonts w:ascii="Arial" w:hAnsi="Arial"/>
          <w:sz w:val="20"/>
          <w:szCs w:val="20"/>
        </w:rPr>
        <w:t>cuir </w:t>
      </w:r>
      <w:r w:rsidRPr="000F7023">
        <w:rPr>
          <w:rFonts w:ascii="Arial" w:hAnsi="Arial"/>
          <w:sz w:val="20"/>
          <w:szCs w:val="20"/>
        </w:rPr>
        <w:t xml:space="preserve"> aurait réalisé une hausse de 6,3%, </w:t>
      </w:r>
      <w:r w:rsidR="0013497A">
        <w:rPr>
          <w:rFonts w:ascii="Arial" w:hAnsi="Arial"/>
          <w:sz w:val="20"/>
          <w:szCs w:val="20"/>
        </w:rPr>
        <w:t>en glissement annuel</w:t>
      </w:r>
      <w:r w:rsidRPr="000F7023">
        <w:rPr>
          <w:rFonts w:ascii="Arial" w:hAnsi="Arial"/>
          <w:sz w:val="20"/>
          <w:szCs w:val="20"/>
        </w:rPr>
        <w:t xml:space="preserve">. </w:t>
      </w:r>
      <w:r w:rsidR="00780EE2">
        <w:rPr>
          <w:rFonts w:ascii="Arial" w:hAnsi="Arial"/>
          <w:sz w:val="20"/>
          <w:szCs w:val="20"/>
        </w:rPr>
        <w:t>L</w:t>
      </w:r>
      <w:r w:rsidR="0013497A">
        <w:rPr>
          <w:rFonts w:ascii="Arial" w:hAnsi="Arial"/>
          <w:sz w:val="20"/>
          <w:szCs w:val="20"/>
        </w:rPr>
        <w:t xml:space="preserve">es industries </w:t>
      </w:r>
      <w:r w:rsidR="00C240EC">
        <w:rPr>
          <w:rFonts w:ascii="Arial" w:hAnsi="Arial"/>
          <w:sz w:val="20"/>
          <w:szCs w:val="20"/>
        </w:rPr>
        <w:t>chimi</w:t>
      </w:r>
      <w:r w:rsidR="0013497A">
        <w:rPr>
          <w:rFonts w:ascii="Arial" w:hAnsi="Arial"/>
          <w:sz w:val="20"/>
          <w:szCs w:val="20"/>
        </w:rPr>
        <w:t>qu</w:t>
      </w:r>
      <w:r w:rsidR="00C240EC">
        <w:rPr>
          <w:rFonts w:ascii="Arial" w:hAnsi="Arial"/>
          <w:sz w:val="20"/>
          <w:szCs w:val="20"/>
        </w:rPr>
        <w:t>e</w:t>
      </w:r>
      <w:r w:rsidR="0013497A">
        <w:rPr>
          <w:rFonts w:ascii="Arial" w:hAnsi="Arial"/>
          <w:sz w:val="20"/>
          <w:szCs w:val="20"/>
        </w:rPr>
        <w:t>s</w:t>
      </w:r>
      <w:r w:rsidR="00C240EC">
        <w:rPr>
          <w:rFonts w:ascii="Arial" w:hAnsi="Arial"/>
          <w:sz w:val="20"/>
          <w:szCs w:val="20"/>
        </w:rPr>
        <w:t xml:space="preserve"> </w:t>
      </w:r>
      <w:r>
        <w:rPr>
          <w:rFonts w:ascii="Arial" w:hAnsi="Arial"/>
          <w:sz w:val="20"/>
          <w:szCs w:val="20"/>
        </w:rPr>
        <w:t>aurai</w:t>
      </w:r>
      <w:r w:rsidR="0013497A">
        <w:rPr>
          <w:rFonts w:ascii="Arial" w:hAnsi="Arial"/>
          <w:sz w:val="20"/>
          <w:szCs w:val="20"/>
        </w:rPr>
        <w:t>en</w:t>
      </w:r>
      <w:r>
        <w:rPr>
          <w:rFonts w:ascii="Arial" w:hAnsi="Arial"/>
          <w:sz w:val="20"/>
          <w:szCs w:val="20"/>
        </w:rPr>
        <w:t>t</w:t>
      </w:r>
      <w:r w:rsidR="00780EE2">
        <w:rPr>
          <w:rFonts w:ascii="Arial" w:hAnsi="Arial"/>
          <w:sz w:val="20"/>
          <w:szCs w:val="20"/>
        </w:rPr>
        <w:t xml:space="preserve">, pour </w:t>
      </w:r>
      <w:r w:rsidR="0013497A">
        <w:rPr>
          <w:rFonts w:ascii="Arial" w:hAnsi="Arial"/>
          <w:sz w:val="20"/>
          <w:szCs w:val="20"/>
        </w:rPr>
        <w:t>leur</w:t>
      </w:r>
      <w:r w:rsidR="00780EE2">
        <w:rPr>
          <w:rFonts w:ascii="Arial" w:hAnsi="Arial"/>
          <w:sz w:val="20"/>
          <w:szCs w:val="20"/>
        </w:rPr>
        <w:t xml:space="preserve"> part,</w:t>
      </w:r>
      <w:r>
        <w:rPr>
          <w:rFonts w:ascii="Arial" w:hAnsi="Arial"/>
          <w:sz w:val="20"/>
          <w:szCs w:val="20"/>
        </w:rPr>
        <w:t xml:space="preserve"> </w:t>
      </w:r>
      <w:r w:rsidR="00C240EC">
        <w:rPr>
          <w:rFonts w:ascii="Arial" w:hAnsi="Arial"/>
          <w:sz w:val="20"/>
          <w:szCs w:val="20"/>
        </w:rPr>
        <w:t xml:space="preserve">affiché un accroissement de 4,3%, </w:t>
      </w:r>
      <w:r>
        <w:rPr>
          <w:rFonts w:ascii="Arial" w:hAnsi="Arial"/>
          <w:sz w:val="20"/>
          <w:szCs w:val="20"/>
        </w:rPr>
        <w:t xml:space="preserve">en </w:t>
      </w:r>
      <w:r w:rsidR="00F60903">
        <w:rPr>
          <w:rFonts w:ascii="Arial" w:hAnsi="Arial"/>
          <w:sz w:val="20"/>
          <w:szCs w:val="20"/>
        </w:rPr>
        <w:t>ligne avec le raffermissement de l’activité phosphatière</w:t>
      </w:r>
      <w:r>
        <w:rPr>
          <w:rFonts w:ascii="Arial" w:hAnsi="Arial"/>
          <w:sz w:val="20"/>
          <w:szCs w:val="20"/>
        </w:rPr>
        <w:t xml:space="preserve">. </w:t>
      </w:r>
      <w:r w:rsidR="00FD08CF">
        <w:rPr>
          <w:rFonts w:ascii="Arial" w:hAnsi="Arial"/>
          <w:sz w:val="20"/>
          <w:szCs w:val="20"/>
        </w:rPr>
        <w:t>Celles de</w:t>
      </w:r>
      <w:r>
        <w:rPr>
          <w:rFonts w:ascii="Arial" w:hAnsi="Arial"/>
          <w:sz w:val="20"/>
          <w:szCs w:val="20"/>
        </w:rPr>
        <w:t xml:space="preserve"> </w:t>
      </w:r>
      <w:r w:rsidR="00FD08CF">
        <w:rPr>
          <w:rFonts w:ascii="Arial" w:hAnsi="Arial"/>
          <w:sz w:val="20"/>
          <w:szCs w:val="20"/>
        </w:rPr>
        <w:t>l’</w:t>
      </w:r>
      <w:r w:rsidR="00055D92">
        <w:rPr>
          <w:rFonts w:ascii="Arial" w:hAnsi="Arial"/>
          <w:sz w:val="20"/>
          <w:szCs w:val="20"/>
        </w:rPr>
        <w:t>agroalimentaire</w:t>
      </w:r>
      <w:r>
        <w:rPr>
          <w:rFonts w:ascii="Arial" w:hAnsi="Arial"/>
          <w:sz w:val="20"/>
          <w:szCs w:val="20"/>
        </w:rPr>
        <w:t xml:space="preserve"> aurai</w:t>
      </w:r>
      <w:r w:rsidR="00FD08CF">
        <w:rPr>
          <w:rFonts w:ascii="Arial" w:hAnsi="Arial"/>
          <w:sz w:val="20"/>
          <w:szCs w:val="20"/>
        </w:rPr>
        <w:t>en</w:t>
      </w:r>
      <w:r>
        <w:rPr>
          <w:rFonts w:ascii="Arial" w:hAnsi="Arial"/>
          <w:sz w:val="20"/>
          <w:szCs w:val="20"/>
        </w:rPr>
        <w:t xml:space="preserve">t </w:t>
      </w:r>
      <w:r w:rsidR="00055D92">
        <w:rPr>
          <w:rFonts w:ascii="Arial" w:hAnsi="Arial"/>
          <w:sz w:val="20"/>
          <w:szCs w:val="20"/>
        </w:rPr>
        <w:t xml:space="preserve">poursuivi leur évolution modérée, marquant une hausse de </w:t>
      </w:r>
      <w:r>
        <w:rPr>
          <w:rFonts w:ascii="Arial" w:hAnsi="Arial"/>
          <w:sz w:val="20"/>
          <w:szCs w:val="20"/>
        </w:rPr>
        <w:t>1,</w:t>
      </w:r>
      <w:r w:rsidR="00055D92">
        <w:rPr>
          <w:rFonts w:ascii="Arial" w:hAnsi="Arial"/>
          <w:sz w:val="20"/>
          <w:szCs w:val="20"/>
        </w:rPr>
        <w:t>4</w:t>
      </w:r>
      <w:r>
        <w:rPr>
          <w:rFonts w:ascii="Arial" w:hAnsi="Arial"/>
          <w:sz w:val="20"/>
          <w:szCs w:val="20"/>
        </w:rPr>
        <w:t xml:space="preserve">%, </w:t>
      </w:r>
      <w:r w:rsidR="00055D92">
        <w:rPr>
          <w:rFonts w:ascii="Arial" w:hAnsi="Arial"/>
          <w:sz w:val="20"/>
          <w:szCs w:val="20"/>
        </w:rPr>
        <w:t>au lieu de</w:t>
      </w:r>
      <w:r>
        <w:rPr>
          <w:rFonts w:ascii="Arial" w:hAnsi="Arial"/>
          <w:sz w:val="20"/>
          <w:szCs w:val="20"/>
        </w:rPr>
        <w:t xml:space="preserve"> </w:t>
      </w:r>
      <w:r w:rsidR="00055D92">
        <w:rPr>
          <w:rFonts w:ascii="Arial" w:hAnsi="Arial"/>
          <w:sz w:val="20"/>
          <w:szCs w:val="20"/>
        </w:rPr>
        <w:t>0</w:t>
      </w:r>
      <w:r>
        <w:rPr>
          <w:rFonts w:ascii="Arial" w:hAnsi="Arial"/>
          <w:sz w:val="20"/>
          <w:szCs w:val="20"/>
        </w:rPr>
        <w:t>,</w:t>
      </w:r>
      <w:r w:rsidR="00055D92">
        <w:rPr>
          <w:rFonts w:ascii="Arial" w:hAnsi="Arial"/>
          <w:sz w:val="20"/>
          <w:szCs w:val="20"/>
        </w:rPr>
        <w:t>7</w:t>
      </w:r>
      <w:r>
        <w:rPr>
          <w:rFonts w:ascii="Arial" w:hAnsi="Arial"/>
          <w:sz w:val="20"/>
          <w:szCs w:val="20"/>
        </w:rPr>
        <w:t xml:space="preserve">%, une année plus tôt. </w:t>
      </w:r>
      <w:r w:rsidR="00780EE2">
        <w:rPr>
          <w:rFonts w:ascii="Arial" w:hAnsi="Arial"/>
          <w:sz w:val="20"/>
          <w:szCs w:val="20"/>
        </w:rPr>
        <w:t>La</w:t>
      </w:r>
      <w:r>
        <w:rPr>
          <w:rFonts w:ascii="Arial" w:hAnsi="Arial"/>
          <w:sz w:val="20"/>
          <w:szCs w:val="20"/>
        </w:rPr>
        <w:t xml:space="preserve"> valeur ajoutée des </w:t>
      </w:r>
      <w:r w:rsidRPr="0060331F">
        <w:rPr>
          <w:rFonts w:ascii="Arial" w:hAnsi="Arial"/>
          <w:sz w:val="20"/>
          <w:szCs w:val="20"/>
        </w:rPr>
        <w:t>IMME</w:t>
      </w:r>
      <w:r w:rsidRPr="00885C94">
        <w:rPr>
          <w:rFonts w:ascii="Arial" w:hAnsi="Arial"/>
          <w:sz w:val="20"/>
          <w:szCs w:val="20"/>
        </w:rPr>
        <w:t xml:space="preserve"> </w:t>
      </w:r>
      <w:r w:rsidR="00780EE2">
        <w:rPr>
          <w:rFonts w:ascii="Arial" w:hAnsi="Arial"/>
          <w:sz w:val="20"/>
          <w:szCs w:val="20"/>
        </w:rPr>
        <w:t>se serait</w:t>
      </w:r>
      <w:r w:rsidR="00450D13">
        <w:rPr>
          <w:rFonts w:ascii="Arial" w:hAnsi="Arial"/>
          <w:sz w:val="20"/>
          <w:szCs w:val="20"/>
        </w:rPr>
        <w:t xml:space="preserve">, </w:t>
      </w:r>
      <w:r w:rsidR="00FD08CF">
        <w:rPr>
          <w:rFonts w:ascii="Arial" w:hAnsi="Arial"/>
          <w:sz w:val="20"/>
          <w:szCs w:val="20"/>
        </w:rPr>
        <w:t>quant à elle</w:t>
      </w:r>
      <w:r w:rsidR="00450D13">
        <w:rPr>
          <w:rFonts w:ascii="Arial" w:hAnsi="Arial"/>
          <w:sz w:val="20"/>
          <w:szCs w:val="20"/>
        </w:rPr>
        <w:t>, affermie de 1,5%</w:t>
      </w:r>
      <w:r>
        <w:rPr>
          <w:rFonts w:ascii="Arial" w:hAnsi="Arial"/>
          <w:sz w:val="20"/>
          <w:szCs w:val="20"/>
        </w:rPr>
        <w:t xml:space="preserve">, </w:t>
      </w:r>
      <w:r w:rsidR="0013497A">
        <w:rPr>
          <w:rFonts w:ascii="Arial" w:hAnsi="Arial"/>
          <w:sz w:val="20"/>
          <w:szCs w:val="20"/>
        </w:rPr>
        <w:t>en dépit d’une</w:t>
      </w:r>
      <w:r>
        <w:rPr>
          <w:rFonts w:ascii="Arial" w:hAnsi="Arial"/>
          <w:sz w:val="20"/>
          <w:szCs w:val="20"/>
        </w:rPr>
        <w:t xml:space="preserve"> contraction des industries méta</w:t>
      </w:r>
      <w:r w:rsidR="00321028">
        <w:rPr>
          <w:rFonts w:ascii="Arial" w:hAnsi="Arial"/>
          <w:sz w:val="20"/>
          <w:szCs w:val="20"/>
        </w:rPr>
        <w:t>lliques</w:t>
      </w:r>
      <w:r>
        <w:rPr>
          <w:rFonts w:ascii="Arial" w:hAnsi="Arial"/>
          <w:sz w:val="20"/>
          <w:szCs w:val="20"/>
        </w:rPr>
        <w:t>.</w:t>
      </w:r>
      <w:r w:rsidR="00123512">
        <w:rPr>
          <w:rFonts w:ascii="Arial" w:hAnsi="Arial"/>
          <w:sz w:val="20"/>
          <w:szCs w:val="20"/>
        </w:rPr>
        <w:t xml:space="preserve"> </w:t>
      </w:r>
      <w:r w:rsidR="00A511EB" w:rsidRPr="000F7023">
        <w:rPr>
          <w:rFonts w:ascii="Arial" w:hAnsi="Arial"/>
          <w:sz w:val="20"/>
          <w:szCs w:val="20"/>
        </w:rPr>
        <w:t>Les autres industries</w:t>
      </w:r>
      <w:r w:rsidR="00F60903">
        <w:rPr>
          <w:rFonts w:ascii="Arial" w:hAnsi="Arial"/>
          <w:sz w:val="20"/>
          <w:szCs w:val="20"/>
        </w:rPr>
        <w:t>,</w:t>
      </w:r>
      <w:r w:rsidR="00A511EB" w:rsidRPr="000F7023">
        <w:rPr>
          <w:rFonts w:ascii="Arial" w:hAnsi="Arial"/>
          <w:sz w:val="20"/>
          <w:szCs w:val="20"/>
        </w:rPr>
        <w:t xml:space="preserve"> </w:t>
      </w:r>
      <w:r w:rsidR="00321028">
        <w:rPr>
          <w:rFonts w:ascii="Arial" w:hAnsi="Arial"/>
          <w:sz w:val="20"/>
          <w:szCs w:val="20"/>
        </w:rPr>
        <w:t xml:space="preserve">subissant une légère </w:t>
      </w:r>
      <w:r w:rsidR="0013497A">
        <w:rPr>
          <w:rFonts w:ascii="Arial" w:hAnsi="Arial"/>
          <w:sz w:val="20"/>
          <w:szCs w:val="20"/>
        </w:rPr>
        <w:t>baisse</w:t>
      </w:r>
      <w:r w:rsidR="00321028">
        <w:rPr>
          <w:rFonts w:ascii="Arial" w:hAnsi="Arial"/>
          <w:sz w:val="20"/>
          <w:szCs w:val="20"/>
        </w:rPr>
        <w:t xml:space="preserve"> </w:t>
      </w:r>
      <w:r w:rsidR="00A511EB" w:rsidRPr="000F7023">
        <w:rPr>
          <w:rFonts w:ascii="Arial" w:hAnsi="Arial"/>
          <w:sz w:val="20"/>
          <w:szCs w:val="20"/>
        </w:rPr>
        <w:t xml:space="preserve">des activités de matériaux de construction, </w:t>
      </w:r>
      <w:r w:rsidR="0013497A">
        <w:rPr>
          <w:rFonts w:ascii="Arial" w:hAnsi="Arial"/>
          <w:sz w:val="20"/>
          <w:szCs w:val="20"/>
        </w:rPr>
        <w:t>n’</w:t>
      </w:r>
      <w:r w:rsidR="00A511EB" w:rsidRPr="000F7023">
        <w:rPr>
          <w:rFonts w:ascii="Arial" w:hAnsi="Arial"/>
          <w:sz w:val="20"/>
          <w:szCs w:val="20"/>
        </w:rPr>
        <w:t xml:space="preserve">auraient progressé </w:t>
      </w:r>
      <w:r w:rsidR="0013497A">
        <w:rPr>
          <w:rFonts w:ascii="Arial" w:hAnsi="Arial"/>
          <w:sz w:val="20"/>
          <w:szCs w:val="20"/>
        </w:rPr>
        <w:t xml:space="preserve">que </w:t>
      </w:r>
      <w:r w:rsidR="00A511EB" w:rsidRPr="000F7023">
        <w:rPr>
          <w:rFonts w:ascii="Arial" w:hAnsi="Arial"/>
          <w:sz w:val="20"/>
          <w:szCs w:val="20"/>
        </w:rPr>
        <w:t xml:space="preserve">de </w:t>
      </w:r>
      <w:r w:rsidR="00321028">
        <w:rPr>
          <w:rFonts w:ascii="Arial" w:hAnsi="Arial"/>
          <w:sz w:val="20"/>
          <w:szCs w:val="20"/>
        </w:rPr>
        <w:t>1</w:t>
      </w:r>
      <w:r w:rsidR="00A511EB" w:rsidRPr="000F7023">
        <w:rPr>
          <w:rFonts w:ascii="Arial" w:hAnsi="Arial"/>
          <w:sz w:val="20"/>
          <w:szCs w:val="20"/>
        </w:rPr>
        <w:t>,</w:t>
      </w:r>
      <w:r w:rsidR="00321028">
        <w:rPr>
          <w:rFonts w:ascii="Arial" w:hAnsi="Arial"/>
          <w:sz w:val="20"/>
          <w:szCs w:val="20"/>
        </w:rPr>
        <w:t>5</w:t>
      </w:r>
      <w:r w:rsidR="00A511EB" w:rsidRPr="000F7023">
        <w:rPr>
          <w:rFonts w:ascii="Arial" w:hAnsi="Arial"/>
          <w:sz w:val="20"/>
          <w:szCs w:val="20"/>
        </w:rPr>
        <w:t xml:space="preserve">%, </w:t>
      </w:r>
      <w:r w:rsidR="00FD08CF">
        <w:rPr>
          <w:rFonts w:ascii="Arial" w:hAnsi="Arial"/>
          <w:sz w:val="20"/>
          <w:szCs w:val="20"/>
        </w:rPr>
        <w:t>au cours de la même période</w:t>
      </w:r>
      <w:r w:rsidR="00A511EB" w:rsidRPr="000F7023">
        <w:rPr>
          <w:rFonts w:ascii="Arial" w:hAnsi="Arial"/>
          <w:sz w:val="20"/>
          <w:szCs w:val="20"/>
        </w:rPr>
        <w:t>.</w:t>
      </w:r>
    </w:p>
    <w:p w:rsidR="00E81529" w:rsidRDefault="00A27CE8" w:rsidP="00E81529">
      <w:r>
        <w:rPr>
          <w:noProof/>
        </w:rPr>
        <w:drawing>
          <wp:anchor distT="0" distB="0" distL="114300" distR="114300" simplePos="0" relativeHeight="251776000" behindDoc="0" locked="0" layoutInCell="1" allowOverlap="1">
            <wp:simplePos x="0" y="0"/>
            <wp:positionH relativeFrom="column">
              <wp:posOffset>4407535</wp:posOffset>
            </wp:positionH>
            <wp:positionV relativeFrom="paragraph">
              <wp:posOffset>91440</wp:posOffset>
            </wp:positionV>
            <wp:extent cx="2117090" cy="2061210"/>
            <wp:effectExtent l="19050" t="0" r="0" b="0"/>
            <wp:wrapSquare wrapText="bothSides"/>
            <wp:docPr id="1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117090" cy="2061210"/>
                    </a:xfrm>
                    <a:prstGeom prst="rect">
                      <a:avLst/>
                    </a:prstGeom>
                    <a:noFill/>
                    <a:ln w="9525">
                      <a:noFill/>
                      <a:miter lim="800000"/>
                      <a:headEnd/>
                      <a:tailEnd/>
                    </a:ln>
                  </pic:spPr>
                </pic:pic>
              </a:graphicData>
            </a:graphic>
          </wp:anchor>
        </w:drawing>
      </w:r>
    </w:p>
    <w:p w:rsidR="00E80D1F" w:rsidRPr="00E80D1F" w:rsidRDefault="00E80D1F" w:rsidP="0028158F">
      <w:pPr>
        <w:jc w:val="both"/>
        <w:rPr>
          <w:rFonts w:ascii="Arial" w:hAnsi="Arial"/>
          <w:sz w:val="20"/>
          <w:szCs w:val="20"/>
        </w:rPr>
      </w:pPr>
      <w:r w:rsidRPr="00E80D1F">
        <w:rPr>
          <w:rFonts w:asciiTheme="minorBidi" w:hAnsiTheme="minorBidi" w:cstheme="minorBidi"/>
          <w:sz w:val="20"/>
          <w:szCs w:val="20"/>
        </w:rPr>
        <w:t xml:space="preserve">La </w:t>
      </w:r>
      <w:r w:rsidRPr="00E80D1F">
        <w:rPr>
          <w:rFonts w:ascii="Arial" w:hAnsi="Arial"/>
          <w:sz w:val="20"/>
          <w:szCs w:val="20"/>
        </w:rPr>
        <w:t>valeur ajoutée</w:t>
      </w:r>
      <w:r w:rsidRPr="00E80D1F">
        <w:rPr>
          <w:rFonts w:asciiTheme="minorBidi" w:hAnsiTheme="minorBidi" w:cstheme="minorBidi"/>
          <w:sz w:val="20"/>
          <w:szCs w:val="20"/>
        </w:rPr>
        <w:t xml:space="preserve"> de la </w:t>
      </w:r>
      <w:r w:rsidRPr="00E80D1F">
        <w:rPr>
          <w:rFonts w:asciiTheme="minorBidi" w:hAnsiTheme="minorBidi" w:cstheme="minorBidi"/>
          <w:b/>
          <w:bCs/>
          <w:sz w:val="20"/>
          <w:szCs w:val="20"/>
        </w:rPr>
        <w:t>construction</w:t>
      </w:r>
      <w:r w:rsidRPr="00E80D1F">
        <w:rPr>
          <w:rFonts w:asciiTheme="minorBidi" w:hAnsiTheme="minorBidi" w:cstheme="minorBidi"/>
          <w:sz w:val="20"/>
          <w:szCs w:val="20"/>
        </w:rPr>
        <w:t xml:space="preserve"> </w:t>
      </w:r>
      <w:r w:rsidRPr="00E80D1F">
        <w:rPr>
          <w:rFonts w:ascii="Arial" w:hAnsi="Arial"/>
          <w:sz w:val="20"/>
          <w:szCs w:val="20"/>
        </w:rPr>
        <w:t xml:space="preserve">aurait affiché un accroissement de 1%, au premier trimestre 2018, après 1,3% un trimestre plus tôt. </w:t>
      </w:r>
      <w:r w:rsidR="00EA78E3">
        <w:rPr>
          <w:rFonts w:ascii="Arial" w:hAnsi="Arial"/>
          <w:sz w:val="20"/>
          <w:szCs w:val="20"/>
        </w:rPr>
        <w:t>Le</w:t>
      </w:r>
      <w:r w:rsidRPr="00E80D1F">
        <w:rPr>
          <w:rFonts w:ascii="Arial" w:hAnsi="Arial"/>
          <w:sz w:val="20"/>
          <w:szCs w:val="20"/>
        </w:rPr>
        <w:t xml:space="preserve"> ralentissement </w:t>
      </w:r>
      <w:r w:rsidR="00EA78E3" w:rsidRPr="00E80D1F">
        <w:rPr>
          <w:rFonts w:ascii="Arial" w:hAnsi="Arial"/>
          <w:sz w:val="20"/>
          <w:szCs w:val="20"/>
        </w:rPr>
        <w:t xml:space="preserve">du bâtiment </w:t>
      </w:r>
      <w:r w:rsidR="00EA78E3">
        <w:rPr>
          <w:rFonts w:ascii="Arial" w:hAnsi="Arial"/>
          <w:sz w:val="20"/>
          <w:szCs w:val="20"/>
        </w:rPr>
        <w:t>se serait poursuivi</w:t>
      </w:r>
      <w:r w:rsidR="00B97D52">
        <w:rPr>
          <w:rFonts w:ascii="Arial" w:hAnsi="Arial"/>
          <w:sz w:val="20"/>
          <w:szCs w:val="20"/>
        </w:rPr>
        <w:t>,</w:t>
      </w:r>
      <w:r w:rsidR="00EA78E3">
        <w:rPr>
          <w:rFonts w:ascii="Arial" w:hAnsi="Arial"/>
          <w:sz w:val="20"/>
          <w:szCs w:val="20"/>
        </w:rPr>
        <w:t xml:space="preserve"> avec une baisse </w:t>
      </w:r>
      <w:r w:rsidRPr="00E80D1F">
        <w:rPr>
          <w:rFonts w:ascii="Arial" w:hAnsi="Arial"/>
          <w:sz w:val="20"/>
          <w:szCs w:val="20"/>
        </w:rPr>
        <w:t xml:space="preserve">de l’utilisation des facteurs de production, notamment le ciment, dont les ventes auraient fléchi d’environ 2,3%, après avoir augmenté de 2,1% au quatrième trimestre 2017. Cette décélération incomberait au repli des ventes de logement, notamment dans le moyen et le haut standing. Par ailleurs, les anticipations des </w:t>
      </w:r>
      <w:r w:rsidR="004740E4">
        <w:rPr>
          <w:rFonts w:ascii="Arial" w:hAnsi="Arial"/>
          <w:sz w:val="20"/>
          <w:szCs w:val="20"/>
        </w:rPr>
        <w:t>chefs d’entreprise</w:t>
      </w:r>
      <w:r w:rsidRPr="00E80D1F">
        <w:rPr>
          <w:rFonts w:ascii="Arial" w:hAnsi="Arial"/>
          <w:sz w:val="20"/>
          <w:szCs w:val="20"/>
        </w:rPr>
        <w:t xml:space="preserve"> de la construction, exprimées dans le cadre de la dernière enquête de conjoncture du HCP, auraient </w:t>
      </w:r>
      <w:r w:rsidR="004740E4">
        <w:rPr>
          <w:rFonts w:ascii="Arial" w:hAnsi="Arial"/>
          <w:sz w:val="20"/>
          <w:szCs w:val="20"/>
        </w:rPr>
        <w:t>relev</w:t>
      </w:r>
      <w:r w:rsidRPr="00E80D1F">
        <w:rPr>
          <w:rFonts w:ascii="Arial" w:hAnsi="Arial"/>
          <w:sz w:val="20"/>
          <w:szCs w:val="20"/>
        </w:rPr>
        <w:t>é une légère amélioration des travaux de construction spécialisés, parallèlement à une baisse d’activité dans le</w:t>
      </w:r>
      <w:r w:rsidRPr="00E80D1F">
        <w:rPr>
          <w:rFonts w:ascii="Arial" w:hAnsi="Arial" w:hint="cs"/>
          <w:sz w:val="20"/>
          <w:szCs w:val="20"/>
          <w:rtl/>
        </w:rPr>
        <w:t xml:space="preserve"> </w:t>
      </w:r>
      <w:r w:rsidRPr="00E80D1F">
        <w:rPr>
          <w:rFonts w:ascii="Arial" w:hAnsi="Arial"/>
          <w:sz w:val="20"/>
          <w:szCs w:val="20"/>
        </w:rPr>
        <w:t xml:space="preserve">Génie civil. Les carnets de commandes des entrepreneurs du bâtiment auraient conservé leur évolution descendante, dans le sillage de </w:t>
      </w:r>
      <w:r w:rsidR="0028158F">
        <w:rPr>
          <w:rFonts w:ascii="Arial" w:hAnsi="Arial"/>
          <w:sz w:val="20"/>
          <w:szCs w:val="20"/>
        </w:rPr>
        <w:t>l’</w:t>
      </w:r>
      <w:r w:rsidRPr="00E80D1F">
        <w:rPr>
          <w:rFonts w:ascii="Arial" w:hAnsi="Arial"/>
          <w:sz w:val="20"/>
          <w:szCs w:val="20"/>
        </w:rPr>
        <w:t xml:space="preserve">augmentation des capacités de production non-utilisées.  </w:t>
      </w:r>
    </w:p>
    <w:p w:rsidR="0081799F" w:rsidRDefault="0081799F" w:rsidP="00847D80">
      <w:pPr>
        <w:pStyle w:val="NormalWeb"/>
        <w:spacing w:before="0" w:beforeAutospacing="0" w:after="0" w:afterAutospacing="0"/>
        <w:jc w:val="both"/>
        <w:rPr>
          <w:rFonts w:ascii="Arial" w:hAnsi="Arial" w:cs="Arial"/>
          <w:sz w:val="20"/>
          <w:szCs w:val="20"/>
        </w:rPr>
      </w:pPr>
    </w:p>
    <w:p w:rsidR="0097276B" w:rsidRDefault="004E3FC4" w:rsidP="004321A6">
      <w:pPr>
        <w:pStyle w:val="NormalWeb"/>
        <w:spacing w:before="0" w:beforeAutospacing="0" w:after="0" w:afterAutospacing="0"/>
        <w:jc w:val="both"/>
        <w:rPr>
          <w:rFonts w:ascii="Arial" w:hAnsi="Arial" w:cs="Arial"/>
          <w:sz w:val="20"/>
          <w:szCs w:val="20"/>
        </w:rPr>
      </w:pPr>
      <w:r>
        <w:rPr>
          <w:rFonts w:ascii="Arial" w:hAnsi="Arial" w:cs="Arial"/>
          <w:sz w:val="20"/>
          <w:szCs w:val="20"/>
        </w:rPr>
        <w:t>C</w:t>
      </w:r>
      <w:r w:rsidR="0097276B">
        <w:rPr>
          <w:rFonts w:ascii="Arial" w:hAnsi="Arial" w:cs="Arial"/>
          <w:sz w:val="20"/>
          <w:szCs w:val="20"/>
        </w:rPr>
        <w:t xml:space="preserve">ompte tenu des </w:t>
      </w:r>
      <w:r w:rsidR="007C21B0">
        <w:rPr>
          <w:rFonts w:ascii="Arial" w:hAnsi="Arial" w:cs="Arial"/>
          <w:sz w:val="20"/>
          <w:szCs w:val="20"/>
        </w:rPr>
        <w:t xml:space="preserve">estimations sectorielles et des </w:t>
      </w:r>
      <w:r w:rsidR="0097276B">
        <w:rPr>
          <w:rFonts w:ascii="Arial" w:hAnsi="Arial" w:cs="Arial"/>
          <w:sz w:val="20"/>
          <w:szCs w:val="20"/>
        </w:rPr>
        <w:t xml:space="preserve">indicateurs collectés jusqu’à fin </w:t>
      </w:r>
      <w:r w:rsidR="000D4B12">
        <w:rPr>
          <w:rFonts w:ascii="Arial" w:hAnsi="Arial" w:cs="Arial"/>
          <w:sz w:val="20"/>
          <w:szCs w:val="20"/>
        </w:rPr>
        <w:t>février</w:t>
      </w:r>
      <w:r w:rsidR="00205484">
        <w:rPr>
          <w:rFonts w:ascii="Arial" w:hAnsi="Arial" w:cs="Arial"/>
          <w:sz w:val="20"/>
          <w:szCs w:val="20"/>
        </w:rPr>
        <w:t xml:space="preserve"> </w:t>
      </w:r>
      <w:r w:rsidR="0097276B">
        <w:rPr>
          <w:rFonts w:ascii="Arial" w:hAnsi="Arial" w:cs="Arial"/>
          <w:sz w:val="20"/>
          <w:szCs w:val="20"/>
        </w:rPr>
        <w:t>201</w:t>
      </w:r>
      <w:r w:rsidR="000D4B12">
        <w:rPr>
          <w:rFonts w:ascii="Arial" w:hAnsi="Arial" w:cs="Arial"/>
          <w:sz w:val="20"/>
          <w:szCs w:val="20"/>
        </w:rPr>
        <w:t>8</w:t>
      </w:r>
      <w:r w:rsidR="0097276B">
        <w:rPr>
          <w:rFonts w:ascii="Arial" w:hAnsi="Arial" w:cs="Arial"/>
          <w:sz w:val="20"/>
          <w:szCs w:val="20"/>
        </w:rPr>
        <w:t>, l</w:t>
      </w:r>
      <w:r w:rsidR="0097276B" w:rsidRPr="00DB7C3F">
        <w:rPr>
          <w:rFonts w:ascii="Arial" w:hAnsi="Arial" w:cs="Arial"/>
          <w:sz w:val="20"/>
          <w:szCs w:val="20"/>
        </w:rPr>
        <w:t xml:space="preserve">a croissance économique nationale </w:t>
      </w:r>
      <w:r w:rsidR="0097276B">
        <w:rPr>
          <w:rFonts w:ascii="Arial" w:hAnsi="Arial" w:cs="Arial"/>
          <w:sz w:val="20"/>
          <w:szCs w:val="20"/>
        </w:rPr>
        <w:t xml:space="preserve">se </w:t>
      </w:r>
      <w:r w:rsidR="0097276B" w:rsidRPr="00DB7C3F">
        <w:rPr>
          <w:rFonts w:ascii="Arial" w:hAnsi="Arial" w:cs="Arial"/>
          <w:sz w:val="20"/>
          <w:szCs w:val="20"/>
        </w:rPr>
        <w:t xml:space="preserve">serait </w:t>
      </w:r>
      <w:r w:rsidR="0097276B">
        <w:rPr>
          <w:rFonts w:ascii="Arial" w:hAnsi="Arial" w:cs="Arial"/>
          <w:sz w:val="20"/>
          <w:szCs w:val="20"/>
        </w:rPr>
        <w:t xml:space="preserve">établie à </w:t>
      </w:r>
      <w:r w:rsidR="004321A6">
        <w:rPr>
          <w:rFonts w:ascii="Arial" w:hAnsi="Arial" w:cs="Arial"/>
          <w:sz w:val="20"/>
          <w:szCs w:val="20"/>
        </w:rPr>
        <w:t>2,9</w:t>
      </w:r>
      <w:r w:rsidR="0097276B">
        <w:rPr>
          <w:rFonts w:ascii="Arial" w:hAnsi="Arial" w:cs="Arial"/>
          <w:sz w:val="20"/>
          <w:szCs w:val="20"/>
        </w:rPr>
        <w:t>%</w:t>
      </w:r>
      <w:r w:rsidR="0097276B" w:rsidRPr="00DB7C3F">
        <w:rPr>
          <w:rFonts w:ascii="Arial" w:hAnsi="Arial" w:cs="Arial"/>
          <w:sz w:val="20"/>
          <w:szCs w:val="20"/>
        </w:rPr>
        <w:t xml:space="preserve">, </w:t>
      </w:r>
      <w:r w:rsidR="0097276B">
        <w:rPr>
          <w:rFonts w:ascii="Arial" w:hAnsi="Arial" w:cs="Arial"/>
          <w:sz w:val="20"/>
          <w:szCs w:val="20"/>
        </w:rPr>
        <w:t xml:space="preserve">au </w:t>
      </w:r>
      <w:r w:rsidR="000D4B12">
        <w:rPr>
          <w:rFonts w:ascii="Arial" w:hAnsi="Arial" w:cs="Arial"/>
          <w:sz w:val="20"/>
          <w:szCs w:val="20"/>
        </w:rPr>
        <w:t>premier</w:t>
      </w:r>
      <w:r w:rsidR="00EE75E6">
        <w:rPr>
          <w:rFonts w:ascii="Arial" w:hAnsi="Arial" w:cs="Arial"/>
          <w:sz w:val="20"/>
          <w:szCs w:val="20"/>
        </w:rPr>
        <w:t xml:space="preserve"> </w:t>
      </w:r>
      <w:r w:rsidR="0097276B">
        <w:rPr>
          <w:rFonts w:ascii="Arial" w:hAnsi="Arial" w:cs="Arial"/>
          <w:sz w:val="20"/>
          <w:szCs w:val="20"/>
        </w:rPr>
        <w:t>trimestre</w:t>
      </w:r>
      <w:r w:rsidR="00FC0362">
        <w:rPr>
          <w:rFonts w:ascii="Arial" w:hAnsi="Arial" w:cs="Arial"/>
          <w:sz w:val="20"/>
          <w:szCs w:val="20"/>
        </w:rPr>
        <w:t xml:space="preserve"> 201</w:t>
      </w:r>
      <w:r w:rsidR="000D4B12">
        <w:rPr>
          <w:rFonts w:ascii="Arial" w:hAnsi="Arial" w:cs="Arial"/>
          <w:sz w:val="20"/>
          <w:szCs w:val="20"/>
        </w:rPr>
        <w:t>8</w:t>
      </w:r>
      <w:r w:rsidR="0097276B" w:rsidRPr="00DB7C3F">
        <w:rPr>
          <w:rFonts w:ascii="Arial" w:hAnsi="Arial" w:cs="Arial"/>
          <w:sz w:val="20"/>
          <w:szCs w:val="20"/>
        </w:rPr>
        <w:t xml:space="preserve">, </w:t>
      </w:r>
      <w:r w:rsidR="0097276B">
        <w:rPr>
          <w:rFonts w:ascii="Arial" w:hAnsi="Arial" w:cs="Arial"/>
          <w:sz w:val="20"/>
          <w:szCs w:val="20"/>
        </w:rPr>
        <w:t>au lieu de</w:t>
      </w:r>
      <w:r w:rsidR="0097276B" w:rsidRPr="00DB7C3F">
        <w:rPr>
          <w:rFonts w:ascii="Arial" w:hAnsi="Arial" w:cs="Arial"/>
          <w:sz w:val="20"/>
          <w:szCs w:val="20"/>
        </w:rPr>
        <w:t xml:space="preserve"> +</w:t>
      </w:r>
      <w:r w:rsidR="000D4B12">
        <w:rPr>
          <w:rFonts w:ascii="Arial" w:hAnsi="Arial" w:cs="Arial"/>
          <w:sz w:val="20"/>
          <w:szCs w:val="20"/>
        </w:rPr>
        <w:t>3,8</w:t>
      </w:r>
      <w:r w:rsidR="0097276B" w:rsidRPr="00DB7C3F">
        <w:rPr>
          <w:rFonts w:ascii="Arial" w:hAnsi="Arial" w:cs="Arial"/>
          <w:sz w:val="20"/>
          <w:szCs w:val="20"/>
        </w:rPr>
        <w:t xml:space="preserve">%, </w:t>
      </w:r>
      <w:r w:rsidR="003755A7">
        <w:rPr>
          <w:rFonts w:ascii="Arial" w:hAnsi="Arial" w:cs="Arial"/>
          <w:sz w:val="20"/>
          <w:szCs w:val="20"/>
        </w:rPr>
        <w:t>l’année</w:t>
      </w:r>
      <w:r w:rsidR="0097276B">
        <w:rPr>
          <w:rFonts w:ascii="Arial" w:hAnsi="Arial" w:cs="Arial"/>
          <w:sz w:val="20"/>
          <w:szCs w:val="20"/>
        </w:rPr>
        <w:t xml:space="preserve"> précédent</w:t>
      </w:r>
      <w:r w:rsidR="003755A7">
        <w:rPr>
          <w:rFonts w:ascii="Arial" w:hAnsi="Arial" w:cs="Arial"/>
          <w:sz w:val="20"/>
          <w:szCs w:val="20"/>
        </w:rPr>
        <w:t>e</w:t>
      </w:r>
      <w:r w:rsidR="0097276B">
        <w:rPr>
          <w:rFonts w:ascii="Arial" w:hAnsi="Arial" w:cs="Arial"/>
          <w:sz w:val="20"/>
          <w:szCs w:val="20"/>
        </w:rPr>
        <w:t xml:space="preserve">. </w:t>
      </w:r>
    </w:p>
    <w:p w:rsidR="00E73CCF" w:rsidRDefault="00E73CCF" w:rsidP="00F53071">
      <w:pPr>
        <w:jc w:val="both"/>
        <w:rPr>
          <w:rFonts w:ascii="Arial" w:hAnsi="Arial" w:cs="Arial"/>
          <w:b/>
          <w:bCs/>
          <w:color w:val="800000"/>
          <w:sz w:val="20"/>
          <w:szCs w:val="20"/>
        </w:rPr>
      </w:pPr>
    </w:p>
    <w:p w:rsidR="00490941" w:rsidRPr="009E1C5B" w:rsidRDefault="00EA78E3" w:rsidP="00490941">
      <w:pPr>
        <w:jc w:val="both"/>
        <w:rPr>
          <w:rFonts w:ascii="Arial" w:hAnsi="Arial" w:cs="Arial"/>
          <w:b/>
          <w:bCs/>
          <w:color w:val="800000"/>
          <w:sz w:val="20"/>
          <w:szCs w:val="20"/>
        </w:rPr>
      </w:pPr>
      <w:r>
        <w:rPr>
          <w:rFonts w:ascii="Arial" w:hAnsi="Arial" w:cs="Arial"/>
          <w:b/>
          <w:bCs/>
          <w:color w:val="800000"/>
          <w:sz w:val="20"/>
          <w:szCs w:val="20"/>
        </w:rPr>
        <w:t>Légère accélération</w:t>
      </w:r>
      <w:r w:rsidR="00490941" w:rsidRPr="009E1C5B">
        <w:rPr>
          <w:rFonts w:ascii="Arial" w:hAnsi="Arial" w:cs="Arial"/>
          <w:b/>
          <w:bCs/>
          <w:color w:val="800000"/>
          <w:sz w:val="20"/>
          <w:szCs w:val="20"/>
        </w:rPr>
        <w:t xml:space="preserve"> des prix à la consommation </w:t>
      </w:r>
    </w:p>
    <w:p w:rsidR="00490941" w:rsidRDefault="00490941" w:rsidP="00490941">
      <w:pPr>
        <w:rPr>
          <w:rFonts w:ascii="Arial" w:hAnsi="Arial" w:cs="Arial"/>
          <w:b/>
          <w:bCs/>
          <w:color w:val="F28D2C"/>
        </w:rPr>
      </w:pPr>
    </w:p>
    <w:p w:rsidR="00490941" w:rsidRPr="00490941" w:rsidRDefault="006C4129" w:rsidP="0028158F">
      <w:pPr>
        <w:jc w:val="both"/>
        <w:rPr>
          <w:rFonts w:ascii="Arial" w:hAnsi="Arial" w:cs="Arial"/>
          <w:sz w:val="20"/>
          <w:szCs w:val="20"/>
        </w:rPr>
      </w:pPr>
      <w:r>
        <w:rPr>
          <w:rFonts w:ascii="Arial" w:hAnsi="Arial" w:cs="Arial"/>
          <w:noProof/>
          <w:sz w:val="20"/>
          <w:szCs w:val="20"/>
        </w:rPr>
        <w:drawing>
          <wp:anchor distT="0" distB="0" distL="114300" distR="114300" simplePos="0" relativeHeight="251773952" behindDoc="0" locked="0" layoutInCell="1" allowOverlap="1">
            <wp:simplePos x="0" y="0"/>
            <wp:positionH relativeFrom="column">
              <wp:posOffset>4432935</wp:posOffset>
            </wp:positionH>
            <wp:positionV relativeFrom="paragraph">
              <wp:posOffset>965200</wp:posOffset>
            </wp:positionV>
            <wp:extent cx="2141855" cy="1803400"/>
            <wp:effectExtent l="19050" t="0" r="0" b="0"/>
            <wp:wrapSquare wrapText="bothSides"/>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srcRect/>
                    <a:stretch>
                      <a:fillRect/>
                    </a:stretch>
                  </pic:blipFill>
                  <pic:spPr bwMode="auto">
                    <a:xfrm>
                      <a:off x="0" y="0"/>
                      <a:ext cx="2141855" cy="1803400"/>
                    </a:xfrm>
                    <a:prstGeom prst="rect">
                      <a:avLst/>
                    </a:prstGeom>
                    <a:noFill/>
                    <a:ln w="9525">
                      <a:noFill/>
                      <a:miter lim="800000"/>
                      <a:headEnd/>
                      <a:tailEnd/>
                    </a:ln>
                  </pic:spPr>
                </pic:pic>
              </a:graphicData>
            </a:graphic>
          </wp:anchor>
        </w:drawing>
      </w:r>
      <w:r w:rsidR="00490941" w:rsidRPr="00490941">
        <w:rPr>
          <w:rFonts w:ascii="Arial" w:hAnsi="Arial" w:cs="Arial"/>
          <w:sz w:val="20"/>
          <w:szCs w:val="20"/>
        </w:rPr>
        <w:t xml:space="preserve">Au premier trimestre 2018, les </w:t>
      </w:r>
      <w:r w:rsidR="00490941" w:rsidRPr="00490941">
        <w:rPr>
          <w:rFonts w:ascii="Arial" w:hAnsi="Arial" w:cs="Arial"/>
          <w:b/>
          <w:bCs/>
          <w:sz w:val="20"/>
          <w:szCs w:val="20"/>
        </w:rPr>
        <w:t>prix à la consommation</w:t>
      </w:r>
      <w:r w:rsidR="00490941" w:rsidRPr="00490941">
        <w:rPr>
          <w:rFonts w:ascii="Arial" w:hAnsi="Arial" w:cs="Arial"/>
          <w:sz w:val="20"/>
          <w:szCs w:val="20"/>
        </w:rPr>
        <w:t xml:space="preserve"> auraient </w:t>
      </w:r>
      <w:r w:rsidR="00B54D71">
        <w:rPr>
          <w:rFonts w:ascii="Arial" w:hAnsi="Arial" w:cs="Arial"/>
          <w:sz w:val="20"/>
          <w:szCs w:val="20"/>
        </w:rPr>
        <w:t>augmenté</w:t>
      </w:r>
      <w:r w:rsidR="00490941" w:rsidRPr="00490941">
        <w:rPr>
          <w:rFonts w:ascii="Arial" w:hAnsi="Arial" w:cs="Arial"/>
          <w:sz w:val="20"/>
          <w:szCs w:val="20"/>
        </w:rPr>
        <w:t xml:space="preserve"> de 2%, en variation annuelle, après </w:t>
      </w:r>
      <w:r w:rsidR="00B54D71">
        <w:rPr>
          <w:rFonts w:ascii="Arial" w:hAnsi="Arial" w:cs="Arial"/>
          <w:sz w:val="20"/>
          <w:szCs w:val="20"/>
        </w:rPr>
        <w:t xml:space="preserve">une hausse de </w:t>
      </w:r>
      <w:r w:rsidR="00490941" w:rsidRPr="00490941">
        <w:rPr>
          <w:rFonts w:ascii="Arial" w:hAnsi="Arial" w:cs="Arial"/>
          <w:sz w:val="20"/>
          <w:szCs w:val="20"/>
        </w:rPr>
        <w:t xml:space="preserve">1,2% un trimestre auparavant. Cette accélération aurait résulté, à la fois, de la hausse de 2,2% des prix des produits alimentaires et de 1,6% de ceux des produits non-alimentaires. </w:t>
      </w:r>
      <w:r w:rsidR="00490941" w:rsidRPr="00490941">
        <w:rPr>
          <w:rFonts w:ascii="Arial" w:hAnsi="Arial" w:cs="Arial"/>
          <w:color w:val="000000" w:themeColor="text1"/>
          <w:sz w:val="20"/>
          <w:szCs w:val="20"/>
        </w:rPr>
        <w:t xml:space="preserve">En revanche, l’inflation sous-jacente </w:t>
      </w:r>
      <w:r w:rsidR="00490941" w:rsidRPr="00490941">
        <w:rPr>
          <w:rFonts w:ascii="Arial" w:hAnsi="Arial" w:cs="Arial"/>
          <w:sz w:val="20"/>
          <w:szCs w:val="20"/>
        </w:rPr>
        <w:t xml:space="preserve">qui exclut les tarifs publics, les produits frais et l’énergie, </w:t>
      </w:r>
      <w:r w:rsidR="00490941" w:rsidRPr="00490941">
        <w:rPr>
          <w:rFonts w:ascii="Arial" w:hAnsi="Arial" w:cs="Arial"/>
          <w:color w:val="000000" w:themeColor="text1"/>
          <w:sz w:val="20"/>
          <w:szCs w:val="20"/>
        </w:rPr>
        <w:t>aurait légèrement décéléré (+0,9% au premier trimestre 2018, après +1,2% au quatrième trimestre 2017), dans le sillage du ralentissement des prix des loyers, tandis que la progression des prix des produits manufacturés et de ceux des produits hors frais serait resté</w:t>
      </w:r>
      <w:r w:rsidR="0028158F">
        <w:rPr>
          <w:rFonts w:ascii="Arial" w:hAnsi="Arial" w:cs="Arial"/>
          <w:color w:val="000000" w:themeColor="text1"/>
          <w:sz w:val="20"/>
          <w:szCs w:val="20"/>
        </w:rPr>
        <w:t>e</w:t>
      </w:r>
      <w:r w:rsidR="00490941" w:rsidRPr="00490941">
        <w:rPr>
          <w:rFonts w:ascii="Arial" w:hAnsi="Arial" w:cs="Arial"/>
          <w:color w:val="000000" w:themeColor="text1"/>
          <w:sz w:val="20"/>
          <w:szCs w:val="20"/>
        </w:rPr>
        <w:t xml:space="preserve"> quasiment stable.</w:t>
      </w:r>
    </w:p>
    <w:p w:rsidR="00490941" w:rsidRPr="00490941" w:rsidRDefault="00490941" w:rsidP="00490941">
      <w:pPr>
        <w:jc w:val="both"/>
        <w:rPr>
          <w:rFonts w:ascii="Arial" w:hAnsi="Arial" w:cs="Arial"/>
          <w:sz w:val="20"/>
          <w:szCs w:val="20"/>
        </w:rPr>
      </w:pPr>
    </w:p>
    <w:p w:rsidR="00B97D52" w:rsidRDefault="00490941" w:rsidP="004740E4">
      <w:pPr>
        <w:jc w:val="both"/>
        <w:rPr>
          <w:rFonts w:ascii="Arial" w:hAnsi="Arial" w:cs="Arial"/>
          <w:sz w:val="20"/>
          <w:szCs w:val="20"/>
        </w:rPr>
      </w:pPr>
      <w:r w:rsidRPr="00490941">
        <w:rPr>
          <w:rFonts w:ascii="Arial" w:hAnsi="Arial" w:cs="Arial"/>
          <w:sz w:val="20"/>
          <w:szCs w:val="20"/>
        </w:rPr>
        <w:t>Les prix des produits alimentaires se seraient accélérés au premier trimestre 2018, avec la hausse des prix des produits frais et la remontée de ceux des tabacs (+13%), suite au relèvement de l</w:t>
      </w:r>
      <w:r w:rsidR="004740E4">
        <w:rPr>
          <w:rFonts w:ascii="Arial" w:hAnsi="Arial" w:cs="Arial"/>
          <w:sz w:val="20"/>
          <w:szCs w:val="20"/>
        </w:rPr>
        <w:t>eur</w:t>
      </w:r>
      <w:r w:rsidRPr="00490941">
        <w:rPr>
          <w:rFonts w:ascii="Arial" w:hAnsi="Arial" w:cs="Arial"/>
          <w:sz w:val="20"/>
          <w:szCs w:val="20"/>
        </w:rPr>
        <w:t xml:space="preserve"> TVA. L’augmentation des prix des légumes frais (+0,5 point de contribution) et, dans une moindre mesure, la progression de ceux des agrumes (+0,1 point de contribution) auraient soutenu l’inflation alimentaire, alors que l’évolution des prix des produits hors frais serait restée quasiment stable. La hausse des prix des huiles et graisses (0,3 point de contribution), en particulier ceux du beurre, aurait été limitée par la baisse des prix des produits à base de céréales.</w:t>
      </w:r>
    </w:p>
    <w:p w:rsidR="00490941" w:rsidRPr="00490941" w:rsidRDefault="00490941" w:rsidP="00B97D52">
      <w:pPr>
        <w:jc w:val="both"/>
        <w:rPr>
          <w:rFonts w:ascii="Arial" w:hAnsi="Arial" w:cs="Arial"/>
          <w:sz w:val="20"/>
          <w:szCs w:val="20"/>
        </w:rPr>
      </w:pPr>
      <w:r w:rsidRPr="00490941">
        <w:rPr>
          <w:rFonts w:ascii="Arial" w:hAnsi="Arial" w:cs="Arial"/>
          <w:sz w:val="20"/>
          <w:szCs w:val="20"/>
        </w:rPr>
        <w:t xml:space="preserve"> </w:t>
      </w:r>
    </w:p>
    <w:p w:rsidR="006C4129" w:rsidRDefault="006C4129" w:rsidP="004740E4">
      <w:pPr>
        <w:jc w:val="both"/>
        <w:rPr>
          <w:rFonts w:ascii="Arial" w:hAnsi="Arial" w:cs="Arial"/>
          <w:sz w:val="20"/>
          <w:szCs w:val="20"/>
        </w:rPr>
      </w:pPr>
    </w:p>
    <w:p w:rsidR="006C4129" w:rsidRDefault="006C4129" w:rsidP="004740E4">
      <w:pPr>
        <w:jc w:val="both"/>
        <w:rPr>
          <w:rFonts w:ascii="Arial" w:hAnsi="Arial" w:cs="Arial"/>
          <w:sz w:val="20"/>
          <w:szCs w:val="20"/>
        </w:rPr>
      </w:pPr>
    </w:p>
    <w:p w:rsidR="00490941" w:rsidRDefault="004740E4" w:rsidP="004740E4">
      <w:pPr>
        <w:jc w:val="both"/>
        <w:rPr>
          <w:rFonts w:ascii="Arial" w:hAnsi="Arial" w:cs="Arial"/>
          <w:color w:val="FF0000"/>
          <w:sz w:val="20"/>
          <w:szCs w:val="20"/>
        </w:rPr>
      </w:pPr>
      <w:r>
        <w:rPr>
          <w:rFonts w:ascii="Arial" w:hAnsi="Arial" w:cs="Arial"/>
          <w:sz w:val="20"/>
          <w:szCs w:val="20"/>
        </w:rPr>
        <w:lastRenderedPageBreak/>
        <w:t>L</w:t>
      </w:r>
      <w:r w:rsidR="00490941" w:rsidRPr="00490941">
        <w:rPr>
          <w:rFonts w:ascii="Arial" w:hAnsi="Arial" w:cs="Arial"/>
          <w:sz w:val="20"/>
          <w:szCs w:val="20"/>
        </w:rPr>
        <w:t xml:space="preserve">es prix des services </w:t>
      </w:r>
      <w:r>
        <w:rPr>
          <w:rFonts w:ascii="Arial" w:hAnsi="Arial" w:cs="Arial"/>
          <w:sz w:val="20"/>
          <w:szCs w:val="20"/>
        </w:rPr>
        <w:t>auraient poursuivi leur hausse</w:t>
      </w:r>
      <w:r w:rsidR="00490941" w:rsidRPr="00490941">
        <w:rPr>
          <w:rFonts w:ascii="Arial" w:hAnsi="Arial" w:cs="Arial"/>
          <w:sz w:val="20"/>
          <w:szCs w:val="20"/>
        </w:rPr>
        <w:t xml:space="preserve">, contribuant pour +0,8 point, au lieu de +0,4 point un trimestre auparavant, </w:t>
      </w:r>
      <w:r>
        <w:rPr>
          <w:rFonts w:ascii="Arial" w:hAnsi="Arial" w:cs="Arial"/>
          <w:sz w:val="20"/>
          <w:szCs w:val="20"/>
        </w:rPr>
        <w:t>suite à</w:t>
      </w:r>
      <w:r w:rsidR="00490941" w:rsidRPr="00490941">
        <w:rPr>
          <w:rFonts w:ascii="Arial" w:hAnsi="Arial" w:cs="Arial"/>
          <w:sz w:val="20"/>
          <w:szCs w:val="20"/>
        </w:rPr>
        <w:t xml:space="preserve"> la nouvelle revalorisation du droit de timbre (22,2% sur un an). Ils </w:t>
      </w:r>
      <w:r w:rsidR="003259D2">
        <w:rPr>
          <w:rFonts w:ascii="Arial" w:hAnsi="Arial" w:cs="Arial"/>
          <w:sz w:val="20"/>
          <w:szCs w:val="20"/>
        </w:rPr>
        <w:t>au</w:t>
      </w:r>
      <w:r w:rsidR="00490941" w:rsidRPr="00490941">
        <w:rPr>
          <w:rFonts w:ascii="Arial" w:hAnsi="Arial" w:cs="Arial"/>
          <w:sz w:val="20"/>
          <w:szCs w:val="20"/>
        </w:rPr>
        <w:t>raient</w:t>
      </w:r>
      <w:r w:rsidR="003259D2">
        <w:rPr>
          <w:rFonts w:ascii="Arial" w:hAnsi="Arial" w:cs="Arial"/>
          <w:sz w:val="20"/>
          <w:szCs w:val="20"/>
        </w:rPr>
        <w:t xml:space="preserve"> été</w:t>
      </w:r>
      <w:r w:rsidR="00490941" w:rsidRPr="00490941">
        <w:rPr>
          <w:rFonts w:ascii="Arial" w:hAnsi="Arial" w:cs="Arial"/>
          <w:sz w:val="20"/>
          <w:szCs w:val="20"/>
        </w:rPr>
        <w:t xml:space="preserve">, toutefois, légèrement freinés par le recul des prix des loyers. </w:t>
      </w:r>
      <w:r>
        <w:rPr>
          <w:rFonts w:ascii="Arial" w:hAnsi="Arial" w:cs="Arial"/>
          <w:sz w:val="20"/>
          <w:szCs w:val="20"/>
        </w:rPr>
        <w:t>L</w:t>
      </w:r>
      <w:r w:rsidR="00490941" w:rsidRPr="00490941">
        <w:rPr>
          <w:rFonts w:ascii="Arial" w:hAnsi="Arial" w:cs="Arial"/>
          <w:sz w:val="20"/>
          <w:szCs w:val="20"/>
        </w:rPr>
        <w:t>’inflation énergétique aurait</w:t>
      </w:r>
      <w:r>
        <w:rPr>
          <w:rFonts w:ascii="Arial" w:hAnsi="Arial" w:cs="Arial"/>
          <w:sz w:val="20"/>
          <w:szCs w:val="20"/>
        </w:rPr>
        <w:t>, pour sa part,</w:t>
      </w:r>
      <w:r w:rsidR="00490941" w:rsidRPr="00490941">
        <w:rPr>
          <w:rFonts w:ascii="Arial" w:hAnsi="Arial" w:cs="Arial"/>
          <w:sz w:val="20"/>
          <w:szCs w:val="20"/>
        </w:rPr>
        <w:t xml:space="preserve"> </w:t>
      </w:r>
      <w:r>
        <w:rPr>
          <w:rFonts w:ascii="Arial" w:hAnsi="Arial" w:cs="Arial"/>
          <w:sz w:val="20"/>
          <w:szCs w:val="20"/>
        </w:rPr>
        <w:t>ralenti</w:t>
      </w:r>
      <w:r w:rsidR="00490941" w:rsidRPr="00490941">
        <w:rPr>
          <w:rFonts w:ascii="Arial" w:hAnsi="Arial" w:cs="Arial"/>
          <w:sz w:val="20"/>
          <w:szCs w:val="20"/>
        </w:rPr>
        <w:t xml:space="preserve"> à +1% sur un an, après +3% au trimestre précédent. Les prix des produits manufacturés</w:t>
      </w:r>
      <w:r w:rsidR="003259D2" w:rsidRPr="003259D2">
        <w:rPr>
          <w:rFonts w:ascii="Arial" w:hAnsi="Arial" w:cs="Arial"/>
          <w:sz w:val="20"/>
          <w:szCs w:val="20"/>
        </w:rPr>
        <w:t xml:space="preserve"> </w:t>
      </w:r>
      <w:r w:rsidR="003259D2" w:rsidRPr="00490941">
        <w:rPr>
          <w:rFonts w:ascii="Arial" w:hAnsi="Arial" w:cs="Arial"/>
          <w:sz w:val="20"/>
          <w:szCs w:val="20"/>
        </w:rPr>
        <w:t>auraient</w:t>
      </w:r>
      <w:r w:rsidR="00490941" w:rsidRPr="00490941">
        <w:rPr>
          <w:rFonts w:ascii="Arial" w:hAnsi="Arial" w:cs="Arial"/>
          <w:sz w:val="20"/>
          <w:szCs w:val="20"/>
        </w:rPr>
        <w:t xml:space="preserve">, </w:t>
      </w:r>
      <w:r w:rsidR="003259D2">
        <w:rPr>
          <w:rFonts w:ascii="Arial" w:hAnsi="Arial" w:cs="Arial"/>
          <w:sz w:val="20"/>
          <w:szCs w:val="20"/>
        </w:rPr>
        <w:t>en revanche</w:t>
      </w:r>
      <w:r w:rsidR="00490941" w:rsidRPr="00490941">
        <w:rPr>
          <w:rFonts w:ascii="Arial" w:hAnsi="Arial" w:cs="Arial"/>
          <w:sz w:val="20"/>
          <w:szCs w:val="20"/>
        </w:rPr>
        <w:t>, connu une hausse de 0,4%, en glissement annuel.</w:t>
      </w:r>
      <w:r w:rsidR="00490941" w:rsidRPr="00490941">
        <w:rPr>
          <w:rFonts w:ascii="Arial" w:hAnsi="Arial" w:cs="Arial"/>
          <w:color w:val="FF0000"/>
          <w:sz w:val="20"/>
          <w:szCs w:val="20"/>
        </w:rPr>
        <w:t xml:space="preserve"> </w:t>
      </w:r>
    </w:p>
    <w:p w:rsidR="00A27CE8" w:rsidRPr="00490941" w:rsidRDefault="00A27CE8" w:rsidP="004740E4">
      <w:pPr>
        <w:jc w:val="both"/>
        <w:rPr>
          <w:rFonts w:ascii="Arial" w:hAnsi="Arial" w:cs="Arial"/>
          <w:color w:val="FF0000"/>
          <w:sz w:val="20"/>
          <w:szCs w:val="20"/>
        </w:rPr>
      </w:pPr>
    </w:p>
    <w:p w:rsidR="005B1DA9" w:rsidRPr="005B1DA9" w:rsidRDefault="005B1DA9" w:rsidP="005B1DA9">
      <w:pPr>
        <w:tabs>
          <w:tab w:val="left" w:pos="5245"/>
        </w:tabs>
        <w:jc w:val="both"/>
        <w:rPr>
          <w:rFonts w:ascii="Arial" w:hAnsi="Arial" w:cs="Arial"/>
          <w:b/>
          <w:bCs/>
          <w:color w:val="800000"/>
          <w:kern w:val="28"/>
          <w:sz w:val="20"/>
          <w:szCs w:val="20"/>
        </w:rPr>
      </w:pPr>
      <w:r w:rsidRPr="005B1DA9">
        <w:rPr>
          <w:rFonts w:ascii="Arial" w:hAnsi="Arial" w:cs="Arial"/>
          <w:b/>
          <w:bCs/>
          <w:color w:val="800000"/>
          <w:kern w:val="28"/>
          <w:sz w:val="20"/>
          <w:szCs w:val="20"/>
        </w:rPr>
        <w:t>Atténuation du besoin de liquidité monétaire</w:t>
      </w:r>
    </w:p>
    <w:p w:rsidR="005B1DA9" w:rsidRPr="005B1DA9" w:rsidRDefault="005B1DA9" w:rsidP="005B1DA9">
      <w:pPr>
        <w:jc w:val="both"/>
        <w:rPr>
          <w:rFonts w:ascii="Arial" w:hAnsi="Arial" w:cs="Arial"/>
          <w:sz w:val="20"/>
          <w:szCs w:val="20"/>
        </w:rPr>
      </w:pPr>
    </w:p>
    <w:p w:rsidR="005B1DA9" w:rsidRPr="005B1DA9" w:rsidRDefault="005B1DA9" w:rsidP="00816D0C">
      <w:pPr>
        <w:jc w:val="both"/>
        <w:rPr>
          <w:rFonts w:ascii="Arial" w:hAnsi="Arial" w:cs="Arial"/>
          <w:sz w:val="20"/>
          <w:szCs w:val="20"/>
        </w:rPr>
      </w:pPr>
      <w:r w:rsidRPr="005B1DA9">
        <w:rPr>
          <w:rFonts w:ascii="Arial" w:hAnsi="Arial" w:cs="Arial"/>
          <w:sz w:val="20"/>
          <w:szCs w:val="20"/>
        </w:rPr>
        <w:t xml:space="preserve">Au premier trimestre 2018, la croissance de la masse monétaire </w:t>
      </w:r>
      <w:r w:rsidR="00CB3534">
        <w:rPr>
          <w:rFonts w:ascii="Arial" w:hAnsi="Arial" w:cs="Arial"/>
          <w:sz w:val="20"/>
          <w:szCs w:val="20"/>
        </w:rPr>
        <w:t>se serait établie</w:t>
      </w:r>
      <w:r w:rsidRPr="005B1DA9">
        <w:rPr>
          <w:rFonts w:ascii="Arial" w:hAnsi="Arial" w:cs="Arial"/>
          <w:sz w:val="20"/>
          <w:szCs w:val="20"/>
        </w:rPr>
        <w:t xml:space="preserve"> à 5%</w:t>
      </w:r>
      <w:r w:rsidR="00CB3534">
        <w:rPr>
          <w:rFonts w:ascii="Arial" w:hAnsi="Arial" w:cs="Arial"/>
          <w:sz w:val="20"/>
          <w:szCs w:val="20"/>
        </w:rPr>
        <w:t>,</w:t>
      </w:r>
      <w:r w:rsidRPr="005B1DA9">
        <w:rPr>
          <w:rFonts w:ascii="Arial" w:hAnsi="Arial" w:cs="Arial"/>
          <w:sz w:val="20"/>
          <w:szCs w:val="20"/>
        </w:rPr>
        <w:t xml:space="preserve"> en glissement annuel, au lieu de 5,5% un trimestre auparavant. Le </w:t>
      </w:r>
      <w:r w:rsidRPr="005B1DA9">
        <w:rPr>
          <w:rFonts w:ascii="Arial" w:hAnsi="Arial" w:cs="Arial"/>
          <w:b/>
          <w:bCs/>
          <w:sz w:val="20"/>
          <w:szCs w:val="20"/>
        </w:rPr>
        <w:t>besoin de liquidité</w:t>
      </w:r>
      <w:r w:rsidRPr="005B1DA9">
        <w:rPr>
          <w:rFonts w:ascii="Arial" w:hAnsi="Arial" w:cs="Arial"/>
          <w:sz w:val="20"/>
          <w:szCs w:val="20"/>
        </w:rPr>
        <w:t xml:space="preserve"> des banques se serait légèrement atténué, sous l’effet </w:t>
      </w:r>
      <w:r w:rsidR="00930BF7">
        <w:rPr>
          <w:rFonts w:ascii="Arial" w:hAnsi="Arial" w:cs="Arial"/>
          <w:sz w:val="20"/>
          <w:szCs w:val="20"/>
        </w:rPr>
        <w:t xml:space="preserve"> </w:t>
      </w:r>
      <w:r w:rsidRPr="005B1DA9">
        <w:rPr>
          <w:rFonts w:ascii="Arial" w:hAnsi="Arial" w:cs="Arial"/>
          <w:sz w:val="20"/>
          <w:szCs w:val="20"/>
        </w:rPr>
        <w:t>d</w:t>
      </w:r>
      <w:r w:rsidR="00CB3534">
        <w:rPr>
          <w:rFonts w:ascii="Arial" w:hAnsi="Arial" w:cs="Arial"/>
          <w:sz w:val="20"/>
          <w:szCs w:val="20"/>
        </w:rPr>
        <w:t>’un redressement</w:t>
      </w:r>
      <w:r w:rsidRPr="005B1DA9">
        <w:rPr>
          <w:rFonts w:ascii="Arial" w:hAnsi="Arial" w:cs="Arial"/>
          <w:sz w:val="20"/>
          <w:szCs w:val="20"/>
        </w:rPr>
        <w:t xml:space="preserve"> </w:t>
      </w:r>
      <w:r w:rsidR="00930BF7">
        <w:rPr>
          <w:rFonts w:ascii="Arial" w:hAnsi="Arial" w:cs="Arial"/>
          <w:sz w:val="20"/>
          <w:szCs w:val="20"/>
        </w:rPr>
        <w:t xml:space="preserve"> </w:t>
      </w:r>
      <w:r w:rsidRPr="005B1DA9">
        <w:rPr>
          <w:rFonts w:ascii="Arial" w:hAnsi="Arial" w:cs="Arial"/>
          <w:sz w:val="20"/>
          <w:szCs w:val="20"/>
        </w:rPr>
        <w:t>progressi</w:t>
      </w:r>
      <w:r w:rsidR="00CB3534">
        <w:rPr>
          <w:rFonts w:ascii="Arial" w:hAnsi="Arial" w:cs="Arial"/>
          <w:sz w:val="20"/>
          <w:szCs w:val="20"/>
        </w:rPr>
        <w:t>f</w:t>
      </w:r>
      <w:r w:rsidRPr="005B1DA9">
        <w:rPr>
          <w:rFonts w:ascii="Arial" w:hAnsi="Arial" w:cs="Arial"/>
          <w:sz w:val="20"/>
          <w:szCs w:val="20"/>
        </w:rPr>
        <w:t xml:space="preserve"> </w:t>
      </w:r>
      <w:r w:rsidR="00930BF7">
        <w:rPr>
          <w:rFonts w:ascii="Arial" w:hAnsi="Arial" w:cs="Arial"/>
          <w:sz w:val="20"/>
          <w:szCs w:val="20"/>
        </w:rPr>
        <w:t xml:space="preserve"> </w:t>
      </w:r>
      <w:r w:rsidRPr="005B1DA9">
        <w:rPr>
          <w:rFonts w:ascii="Arial" w:hAnsi="Arial" w:cs="Arial"/>
          <w:sz w:val="20"/>
          <w:szCs w:val="20"/>
        </w:rPr>
        <w:t xml:space="preserve">des </w:t>
      </w:r>
      <w:r w:rsidR="00930BF7">
        <w:rPr>
          <w:rFonts w:ascii="Arial" w:hAnsi="Arial" w:cs="Arial"/>
          <w:sz w:val="20"/>
          <w:szCs w:val="20"/>
        </w:rPr>
        <w:t xml:space="preserve"> </w:t>
      </w:r>
      <w:r w:rsidRPr="005B1DA9">
        <w:rPr>
          <w:rFonts w:ascii="Arial" w:hAnsi="Arial" w:cs="Arial"/>
          <w:sz w:val="20"/>
          <w:szCs w:val="20"/>
        </w:rPr>
        <w:t xml:space="preserve">réserves </w:t>
      </w:r>
      <w:r w:rsidR="00930BF7">
        <w:rPr>
          <w:rFonts w:ascii="Arial" w:hAnsi="Arial" w:cs="Arial"/>
          <w:sz w:val="20"/>
          <w:szCs w:val="20"/>
        </w:rPr>
        <w:t xml:space="preserve"> </w:t>
      </w:r>
      <w:r w:rsidRPr="005B1DA9">
        <w:rPr>
          <w:rFonts w:ascii="Arial" w:hAnsi="Arial" w:cs="Arial"/>
          <w:sz w:val="20"/>
          <w:szCs w:val="20"/>
        </w:rPr>
        <w:t>internationales</w:t>
      </w:r>
      <w:r w:rsidR="00930BF7">
        <w:rPr>
          <w:rFonts w:ascii="Arial" w:hAnsi="Arial" w:cs="Arial"/>
          <w:sz w:val="20"/>
          <w:szCs w:val="20"/>
        </w:rPr>
        <w:t xml:space="preserve"> </w:t>
      </w:r>
      <w:r w:rsidRPr="005B1DA9">
        <w:rPr>
          <w:rFonts w:ascii="Arial" w:hAnsi="Arial" w:cs="Arial"/>
          <w:sz w:val="20"/>
          <w:szCs w:val="20"/>
        </w:rPr>
        <w:t xml:space="preserve"> nettes. </w:t>
      </w:r>
      <w:r w:rsidR="00930BF7">
        <w:rPr>
          <w:rFonts w:ascii="Arial" w:hAnsi="Arial" w:cs="Arial"/>
          <w:sz w:val="20"/>
          <w:szCs w:val="20"/>
        </w:rPr>
        <w:t xml:space="preserve"> </w:t>
      </w:r>
      <w:r w:rsidR="00CB3534">
        <w:rPr>
          <w:rFonts w:ascii="Arial" w:hAnsi="Arial" w:cs="Arial"/>
          <w:sz w:val="20"/>
          <w:szCs w:val="20"/>
        </w:rPr>
        <w:t xml:space="preserve">La </w:t>
      </w:r>
      <w:r w:rsidRPr="005B1DA9">
        <w:rPr>
          <w:rFonts w:ascii="Arial" w:hAnsi="Arial" w:cs="Arial"/>
          <w:sz w:val="20"/>
          <w:szCs w:val="20"/>
        </w:rPr>
        <w:t xml:space="preserve">baisse </w:t>
      </w:r>
      <w:r w:rsidR="00CB3534">
        <w:rPr>
          <w:rFonts w:ascii="Arial" w:hAnsi="Arial" w:cs="Arial"/>
          <w:sz w:val="20"/>
          <w:szCs w:val="20"/>
        </w:rPr>
        <w:t xml:space="preserve">de ces dernières aurait été limitée </w:t>
      </w:r>
      <w:r w:rsidRPr="005B1DA9">
        <w:rPr>
          <w:rFonts w:ascii="Arial" w:hAnsi="Arial" w:cs="Arial"/>
          <w:sz w:val="20"/>
          <w:szCs w:val="20"/>
        </w:rPr>
        <w:t xml:space="preserve">à -1,8%, au lieu de -3,3% un trimestre plus tôt. </w:t>
      </w:r>
    </w:p>
    <w:p w:rsidR="005B1DA9" w:rsidRPr="005B1DA9" w:rsidRDefault="005B1DA9" w:rsidP="005B1DA9">
      <w:pPr>
        <w:jc w:val="both"/>
        <w:rPr>
          <w:rFonts w:ascii="Arial" w:hAnsi="Arial" w:cs="Arial"/>
          <w:sz w:val="20"/>
          <w:szCs w:val="20"/>
        </w:rPr>
      </w:pPr>
    </w:p>
    <w:p w:rsidR="005B1DA9" w:rsidRPr="005B1DA9" w:rsidRDefault="005B1DA9" w:rsidP="00A40AD1">
      <w:pPr>
        <w:jc w:val="both"/>
        <w:rPr>
          <w:rFonts w:ascii="Arial" w:hAnsi="Arial" w:cs="Arial"/>
          <w:sz w:val="20"/>
          <w:szCs w:val="20"/>
        </w:rPr>
      </w:pPr>
      <w:r w:rsidRPr="005B1DA9">
        <w:rPr>
          <w:rFonts w:ascii="Arial" w:hAnsi="Arial" w:cs="Arial"/>
          <w:sz w:val="20"/>
          <w:szCs w:val="20"/>
        </w:rPr>
        <w:t xml:space="preserve">Les créances nettes sur l’administration centrale auraient poursuivi leur progression, marquant une hausse de 15,4% de l’endettement monétaire du Trésor. En revanche, les créances sur l’économie auraient nettement ralenti, </w:t>
      </w:r>
      <w:r w:rsidR="000C68E3">
        <w:rPr>
          <w:rFonts w:ascii="Arial" w:hAnsi="Arial" w:cs="Arial"/>
          <w:sz w:val="20"/>
          <w:szCs w:val="20"/>
        </w:rPr>
        <w:t>sous l’effet</w:t>
      </w:r>
      <w:r w:rsidRPr="005B1DA9">
        <w:rPr>
          <w:rFonts w:ascii="Arial" w:hAnsi="Arial" w:cs="Arial"/>
          <w:sz w:val="20"/>
          <w:szCs w:val="20"/>
        </w:rPr>
        <w:t xml:space="preserve"> du recul des crédits </w:t>
      </w:r>
      <w:r w:rsidR="00816D0C">
        <w:rPr>
          <w:rFonts w:ascii="Arial" w:hAnsi="Arial" w:cs="Arial"/>
          <w:sz w:val="20"/>
          <w:szCs w:val="20"/>
        </w:rPr>
        <w:t xml:space="preserve">de trésorerie </w:t>
      </w:r>
      <w:r w:rsidRPr="005B1DA9">
        <w:rPr>
          <w:rFonts w:ascii="Arial" w:hAnsi="Arial" w:cs="Arial"/>
          <w:sz w:val="20"/>
          <w:szCs w:val="20"/>
        </w:rPr>
        <w:t xml:space="preserve">accordés </w:t>
      </w:r>
      <w:r w:rsidR="00816D0C">
        <w:rPr>
          <w:rFonts w:ascii="Arial" w:hAnsi="Arial" w:cs="Arial"/>
          <w:sz w:val="20"/>
          <w:szCs w:val="20"/>
        </w:rPr>
        <w:t xml:space="preserve">aux </w:t>
      </w:r>
      <w:r w:rsidRPr="005B1DA9">
        <w:rPr>
          <w:rFonts w:ascii="Arial" w:hAnsi="Arial" w:cs="Arial"/>
          <w:sz w:val="20"/>
          <w:szCs w:val="20"/>
        </w:rPr>
        <w:t xml:space="preserve">entreprises. Dans ce contexte, les taux d’intérêt sur le marché interbancaire se seraient </w:t>
      </w:r>
      <w:r w:rsidR="000C68E3">
        <w:rPr>
          <w:rFonts w:ascii="Arial" w:hAnsi="Arial" w:cs="Arial"/>
          <w:sz w:val="20"/>
          <w:szCs w:val="20"/>
        </w:rPr>
        <w:t>quasi</w:t>
      </w:r>
      <w:r w:rsidRPr="005B1DA9">
        <w:rPr>
          <w:rFonts w:ascii="Arial" w:hAnsi="Arial" w:cs="Arial"/>
          <w:sz w:val="20"/>
          <w:szCs w:val="20"/>
        </w:rPr>
        <w:t xml:space="preserve">ment stabilisés, évoluant </w:t>
      </w:r>
      <w:r w:rsidR="00CB3534">
        <w:rPr>
          <w:rFonts w:ascii="Arial" w:hAnsi="Arial" w:cs="Arial"/>
          <w:sz w:val="20"/>
          <w:szCs w:val="20"/>
        </w:rPr>
        <w:t>à un niveau</w:t>
      </w:r>
      <w:r w:rsidRPr="005B1DA9">
        <w:rPr>
          <w:rFonts w:ascii="Arial" w:hAnsi="Arial" w:cs="Arial"/>
          <w:sz w:val="20"/>
          <w:szCs w:val="20"/>
        </w:rPr>
        <w:t xml:space="preserve"> proche d</w:t>
      </w:r>
      <w:r w:rsidR="00CB3534">
        <w:rPr>
          <w:rFonts w:ascii="Arial" w:hAnsi="Arial" w:cs="Arial"/>
          <w:sz w:val="20"/>
          <w:szCs w:val="20"/>
        </w:rPr>
        <w:t>e celui</w:t>
      </w:r>
      <w:r w:rsidRPr="005B1DA9">
        <w:rPr>
          <w:rFonts w:ascii="Arial" w:hAnsi="Arial" w:cs="Arial"/>
          <w:sz w:val="20"/>
          <w:szCs w:val="20"/>
        </w:rPr>
        <w:t xml:space="preserve"> du taux directeur. Sur le marché des bons du Trésor</w:t>
      </w:r>
      <w:r w:rsidR="007406D6">
        <w:rPr>
          <w:rFonts w:ascii="Arial" w:hAnsi="Arial" w:cs="Arial"/>
          <w:sz w:val="20"/>
          <w:szCs w:val="20"/>
        </w:rPr>
        <w:t>,</w:t>
      </w:r>
      <w:r w:rsidRPr="005B1DA9">
        <w:rPr>
          <w:rFonts w:ascii="Arial" w:hAnsi="Arial" w:cs="Arial"/>
          <w:sz w:val="20"/>
          <w:szCs w:val="20"/>
        </w:rPr>
        <w:t xml:space="preserve"> les taux se seraient inscrits en hausse. Les taux d’intérêt à un an et à 5 ans auraient progressé, en moyenne et en variation annuelle, de 10 et 2 points</w:t>
      </w:r>
      <w:r w:rsidR="00930BF7">
        <w:rPr>
          <w:rFonts w:ascii="Arial" w:hAnsi="Arial" w:cs="Arial"/>
          <w:sz w:val="20"/>
          <w:szCs w:val="20"/>
        </w:rPr>
        <w:t xml:space="preserve"> de base</w:t>
      </w:r>
      <w:r w:rsidRPr="005B1DA9">
        <w:rPr>
          <w:rFonts w:ascii="Arial" w:hAnsi="Arial" w:cs="Arial"/>
          <w:sz w:val="20"/>
          <w:szCs w:val="20"/>
        </w:rPr>
        <w:t xml:space="preserve">, respectivement.  </w:t>
      </w:r>
    </w:p>
    <w:p w:rsidR="00CA50DB" w:rsidRDefault="00CA50DB" w:rsidP="005B1DA9">
      <w:pPr>
        <w:jc w:val="both"/>
        <w:rPr>
          <w:rFonts w:ascii="Arial" w:hAnsi="Arial" w:cs="Arial"/>
          <w:b/>
          <w:bCs/>
          <w:color w:val="800000"/>
          <w:kern w:val="28"/>
          <w:sz w:val="20"/>
          <w:szCs w:val="20"/>
        </w:rPr>
      </w:pPr>
    </w:p>
    <w:p w:rsidR="005B1DA9" w:rsidRPr="005B1DA9" w:rsidRDefault="005B1DA9" w:rsidP="005B1DA9">
      <w:pPr>
        <w:jc w:val="both"/>
        <w:rPr>
          <w:rFonts w:ascii="Arial" w:hAnsi="Arial" w:cs="Arial"/>
          <w:b/>
          <w:bCs/>
          <w:color w:val="800000"/>
          <w:kern w:val="28"/>
          <w:sz w:val="20"/>
          <w:szCs w:val="20"/>
        </w:rPr>
      </w:pPr>
      <w:r w:rsidRPr="005B1DA9">
        <w:rPr>
          <w:rFonts w:ascii="Arial" w:hAnsi="Arial" w:cs="Arial"/>
          <w:b/>
          <w:bCs/>
          <w:color w:val="800000"/>
          <w:kern w:val="28"/>
          <w:sz w:val="20"/>
          <w:szCs w:val="20"/>
        </w:rPr>
        <w:t>Affermissement des indices boursiers</w:t>
      </w:r>
    </w:p>
    <w:p w:rsidR="005B1DA9" w:rsidRPr="005B1DA9" w:rsidRDefault="005B1DA9" w:rsidP="005B1DA9">
      <w:pPr>
        <w:jc w:val="both"/>
        <w:rPr>
          <w:rFonts w:ascii="Arial" w:hAnsi="Arial" w:cs="Arial"/>
          <w:sz w:val="20"/>
          <w:szCs w:val="20"/>
        </w:rPr>
      </w:pPr>
    </w:p>
    <w:p w:rsidR="00F033CB" w:rsidRDefault="00A27CE8" w:rsidP="00A40AD1">
      <w:pPr>
        <w:jc w:val="both"/>
        <w:rPr>
          <w:rFonts w:ascii="Arial" w:hAnsi="Arial" w:cs="Arial"/>
          <w:sz w:val="20"/>
          <w:szCs w:val="20"/>
        </w:rPr>
      </w:pPr>
      <w:r>
        <w:rPr>
          <w:rFonts w:ascii="Arial" w:hAnsi="Arial" w:cs="Arial"/>
          <w:noProof/>
          <w:sz w:val="20"/>
          <w:szCs w:val="20"/>
        </w:rPr>
        <w:drawing>
          <wp:anchor distT="0" distB="0" distL="114300" distR="114300" simplePos="0" relativeHeight="251782144" behindDoc="0" locked="0" layoutInCell="1" allowOverlap="1">
            <wp:simplePos x="0" y="0"/>
            <wp:positionH relativeFrom="column">
              <wp:posOffset>4324985</wp:posOffset>
            </wp:positionH>
            <wp:positionV relativeFrom="paragraph">
              <wp:posOffset>1326515</wp:posOffset>
            </wp:positionV>
            <wp:extent cx="2249805" cy="1861820"/>
            <wp:effectExtent l="19050" t="0" r="0" b="0"/>
            <wp:wrapSquare wrapText="bothSides"/>
            <wp:docPr id="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2249805" cy="1861820"/>
                    </a:xfrm>
                    <a:prstGeom prst="rect">
                      <a:avLst/>
                    </a:prstGeom>
                    <a:noFill/>
                    <a:ln w="9525">
                      <a:noFill/>
                      <a:miter lim="800000"/>
                      <a:headEnd/>
                      <a:tailEnd/>
                    </a:ln>
                  </pic:spPr>
                </pic:pic>
              </a:graphicData>
            </a:graphic>
          </wp:anchor>
        </w:drawing>
      </w:r>
      <w:r w:rsidR="00A25C09" w:rsidRPr="005B1DA9">
        <w:rPr>
          <w:rFonts w:ascii="Arial" w:hAnsi="Arial" w:cs="Arial"/>
          <w:sz w:val="20"/>
          <w:szCs w:val="20"/>
        </w:rPr>
        <w:t xml:space="preserve">Le </w:t>
      </w:r>
      <w:r w:rsidR="00A25C09" w:rsidRPr="005B1DA9">
        <w:rPr>
          <w:rFonts w:ascii="Arial" w:hAnsi="Arial" w:cs="Arial"/>
          <w:b/>
          <w:bCs/>
          <w:sz w:val="20"/>
          <w:szCs w:val="20"/>
        </w:rPr>
        <w:t>marché des actions</w:t>
      </w:r>
      <w:r w:rsidR="00A25C09" w:rsidRPr="005B1DA9">
        <w:rPr>
          <w:rFonts w:ascii="Arial" w:hAnsi="Arial" w:cs="Arial"/>
          <w:sz w:val="20"/>
          <w:szCs w:val="20"/>
        </w:rPr>
        <w:t xml:space="preserve"> aurait renforcé ses gains au premier trimestre 2018. Cette performance </w:t>
      </w:r>
      <w:r w:rsidR="00F0183B">
        <w:rPr>
          <w:rFonts w:ascii="Arial" w:hAnsi="Arial" w:cs="Arial"/>
          <w:sz w:val="20"/>
          <w:szCs w:val="20"/>
        </w:rPr>
        <w:t xml:space="preserve">aurait </w:t>
      </w:r>
      <w:r w:rsidR="00A25C09" w:rsidRPr="005B1DA9">
        <w:rPr>
          <w:rFonts w:ascii="Arial" w:hAnsi="Arial" w:cs="Arial"/>
          <w:sz w:val="20"/>
          <w:szCs w:val="20"/>
        </w:rPr>
        <w:t>interv</w:t>
      </w:r>
      <w:r w:rsidR="00F0183B">
        <w:rPr>
          <w:rFonts w:ascii="Arial" w:hAnsi="Arial" w:cs="Arial"/>
          <w:sz w:val="20"/>
          <w:szCs w:val="20"/>
        </w:rPr>
        <w:t>enu</w:t>
      </w:r>
      <w:r w:rsidR="00A25C09" w:rsidRPr="005B1DA9">
        <w:rPr>
          <w:rFonts w:ascii="Arial" w:hAnsi="Arial" w:cs="Arial"/>
          <w:sz w:val="20"/>
          <w:szCs w:val="20"/>
        </w:rPr>
        <w:t xml:space="preserve"> dans un environnement propice à l’investissement en bourse, </w:t>
      </w:r>
      <w:r w:rsidR="00F0183B">
        <w:rPr>
          <w:rFonts w:ascii="Arial" w:hAnsi="Arial" w:cs="Arial"/>
          <w:sz w:val="20"/>
          <w:szCs w:val="20"/>
        </w:rPr>
        <w:t>marqué par</w:t>
      </w:r>
      <w:r w:rsidR="00A25C09" w:rsidRPr="005B1DA9">
        <w:rPr>
          <w:rFonts w:ascii="Arial" w:hAnsi="Arial" w:cs="Arial"/>
          <w:sz w:val="20"/>
          <w:szCs w:val="20"/>
        </w:rPr>
        <w:t xml:space="preserve"> une amélioration de la liquidité bancaire et un niveau </w:t>
      </w:r>
      <w:r w:rsidR="00AF68CE">
        <w:rPr>
          <w:rFonts w:ascii="Arial" w:hAnsi="Arial" w:cs="Arial"/>
          <w:sz w:val="20"/>
          <w:szCs w:val="20"/>
        </w:rPr>
        <w:t>modéré</w:t>
      </w:r>
      <w:r w:rsidR="00A25C09" w:rsidRPr="005B1DA9">
        <w:rPr>
          <w:rFonts w:ascii="Arial" w:hAnsi="Arial" w:cs="Arial"/>
          <w:sz w:val="20"/>
          <w:szCs w:val="20"/>
        </w:rPr>
        <w:t xml:space="preserve"> des taux d’intérêt. </w:t>
      </w:r>
      <w:r w:rsidR="008307B6" w:rsidRPr="005B1DA9">
        <w:rPr>
          <w:rFonts w:ascii="Arial" w:hAnsi="Arial" w:cs="Arial"/>
          <w:sz w:val="20"/>
          <w:szCs w:val="20"/>
        </w:rPr>
        <w:t>Les indices MASI et MADEX auraient progressé de 14,</w:t>
      </w:r>
      <w:r w:rsidR="008307B6">
        <w:rPr>
          <w:rFonts w:ascii="Arial" w:hAnsi="Arial" w:cs="Arial"/>
          <w:sz w:val="20"/>
          <w:szCs w:val="20"/>
        </w:rPr>
        <w:t>8</w:t>
      </w:r>
      <w:r w:rsidR="008307B6" w:rsidRPr="005B1DA9">
        <w:rPr>
          <w:rFonts w:ascii="Arial" w:hAnsi="Arial" w:cs="Arial"/>
          <w:sz w:val="20"/>
          <w:szCs w:val="20"/>
        </w:rPr>
        <w:t>% et 14</w:t>
      </w:r>
      <w:r w:rsidR="008307B6">
        <w:rPr>
          <w:rFonts w:ascii="Arial" w:hAnsi="Arial" w:cs="Arial"/>
          <w:sz w:val="20"/>
          <w:szCs w:val="20"/>
        </w:rPr>
        <w:t>,5</w:t>
      </w:r>
      <w:r w:rsidR="008307B6" w:rsidRPr="005B1DA9">
        <w:rPr>
          <w:rFonts w:ascii="Arial" w:hAnsi="Arial" w:cs="Arial"/>
          <w:sz w:val="20"/>
          <w:szCs w:val="20"/>
        </w:rPr>
        <w:t xml:space="preserve">%, respectivement, en glissements annuels, après des hausses de 6,4% et 5,8%, </w:t>
      </w:r>
      <w:r w:rsidR="00816D0C">
        <w:rPr>
          <w:rFonts w:ascii="Arial" w:hAnsi="Arial" w:cs="Arial"/>
          <w:sz w:val="20"/>
          <w:szCs w:val="20"/>
        </w:rPr>
        <w:t>le</w:t>
      </w:r>
      <w:r w:rsidR="008307B6" w:rsidRPr="005B1DA9">
        <w:rPr>
          <w:rFonts w:ascii="Arial" w:hAnsi="Arial" w:cs="Arial"/>
          <w:sz w:val="20"/>
          <w:szCs w:val="20"/>
        </w:rPr>
        <w:t xml:space="preserve"> trimestre précédent. </w:t>
      </w:r>
      <w:r w:rsidR="008307B6">
        <w:rPr>
          <w:rFonts w:ascii="Arial" w:hAnsi="Arial" w:cs="Arial"/>
          <w:sz w:val="20"/>
          <w:szCs w:val="20"/>
        </w:rPr>
        <w:t>Cette</w:t>
      </w:r>
      <w:r w:rsidR="00A25C09" w:rsidRPr="005B1DA9">
        <w:rPr>
          <w:rFonts w:ascii="Arial" w:hAnsi="Arial" w:cs="Arial"/>
          <w:sz w:val="20"/>
          <w:szCs w:val="20"/>
        </w:rPr>
        <w:t xml:space="preserve"> </w:t>
      </w:r>
      <w:r w:rsidR="00A40AD1">
        <w:rPr>
          <w:rFonts w:ascii="Arial" w:hAnsi="Arial" w:cs="Arial"/>
          <w:sz w:val="20"/>
          <w:szCs w:val="20"/>
        </w:rPr>
        <w:t>performance</w:t>
      </w:r>
      <w:r w:rsidR="00A25C09" w:rsidRPr="005B1DA9">
        <w:rPr>
          <w:rFonts w:ascii="Arial" w:hAnsi="Arial" w:cs="Arial"/>
          <w:sz w:val="20"/>
          <w:szCs w:val="20"/>
        </w:rPr>
        <w:t xml:space="preserve"> aurait été stimulée par la publication des comptes 2017 des sociétés cotées, dévoilant une croissance des résultats globalement en ligne avec les anticipations du marché. </w:t>
      </w:r>
      <w:r w:rsidR="008307B6">
        <w:rPr>
          <w:rFonts w:ascii="Arial" w:hAnsi="Arial" w:cs="Arial"/>
          <w:sz w:val="20"/>
          <w:szCs w:val="20"/>
        </w:rPr>
        <w:t xml:space="preserve">Elle </w:t>
      </w:r>
      <w:r w:rsidR="00F033CB" w:rsidRPr="00F033CB">
        <w:rPr>
          <w:rFonts w:ascii="Arial" w:hAnsi="Arial" w:cs="Arial"/>
          <w:sz w:val="20"/>
          <w:szCs w:val="20"/>
        </w:rPr>
        <w:t>aurait été tirée par la quasi-totalité des secteurs cotés, mais à des degrés divers. Le secteur de la chimie aurait marqué la plus forte progression, soit +123,2%, suivi du secteur d</w:t>
      </w:r>
      <w:r w:rsidR="00816D0C">
        <w:rPr>
          <w:rFonts w:ascii="Arial" w:hAnsi="Arial" w:cs="Arial"/>
          <w:sz w:val="20"/>
          <w:szCs w:val="20"/>
        </w:rPr>
        <w:t>u</w:t>
      </w:r>
      <w:r w:rsidR="00F033CB" w:rsidRPr="00F033CB">
        <w:rPr>
          <w:rFonts w:ascii="Arial" w:hAnsi="Arial" w:cs="Arial"/>
          <w:sz w:val="20"/>
          <w:szCs w:val="20"/>
        </w:rPr>
        <w:t xml:space="preserve"> matériel et des logiciels informatiques (+65%), des mines (+42,5%), des loisirs et des hôtels (+38,7%) et des holdings (+34,2%). En revanche, deux secteurs auraient enregistré une évolution négative, en l’occurrence le secteur de l’immobilier (-24,1%) et celui des équipements électroniques et électriques (-13,4%). </w:t>
      </w:r>
    </w:p>
    <w:p w:rsidR="00F033CB" w:rsidRDefault="00F033CB" w:rsidP="00F033CB">
      <w:pPr>
        <w:jc w:val="both"/>
        <w:rPr>
          <w:rFonts w:ascii="Arial" w:hAnsi="Arial" w:cs="Arial"/>
          <w:sz w:val="20"/>
          <w:szCs w:val="20"/>
        </w:rPr>
      </w:pPr>
    </w:p>
    <w:p w:rsidR="00F033CB" w:rsidRPr="00F033CB" w:rsidRDefault="00F033CB" w:rsidP="00935DE6">
      <w:pPr>
        <w:jc w:val="both"/>
        <w:rPr>
          <w:rFonts w:ascii="Arial" w:hAnsi="Arial" w:cs="Arial"/>
          <w:sz w:val="20"/>
          <w:szCs w:val="20"/>
        </w:rPr>
      </w:pPr>
      <w:r w:rsidRPr="00F033CB">
        <w:rPr>
          <w:rFonts w:ascii="Arial" w:hAnsi="Arial" w:cs="Arial"/>
          <w:sz w:val="20"/>
          <w:szCs w:val="20"/>
        </w:rPr>
        <w:t>Malgré la hausse des indices boursiers, le volume des transactions aurait régressé de 16,6% en glissement annuel, après un repli de 1,3% un trimestre auparavant. Le marché central aurait contribué à hauteur de 81,6% du volume global ; les transactions y afférentes auraient régressé de 27,4%, en variation annuelle. Le chiffre d’affaires sur le marché des blocs se serait, par contre, accru de 141,3% pour engendrer 18,4% du chiffre d’affaires global. Dans ce contexte, la capitalisation boursière se serait située à 660,6 milliards de dh, enregistrant, ainsi, une progression de 15% en variation annuelle, soit un gain de 86,1 milliards de dh environ.</w:t>
      </w:r>
    </w:p>
    <w:p w:rsidR="00A25C09" w:rsidRPr="00F033CB" w:rsidRDefault="00A25C09" w:rsidP="00F033CB">
      <w:pPr>
        <w:jc w:val="both"/>
        <w:rPr>
          <w:rFonts w:ascii="Arial" w:hAnsi="Arial" w:cs="Arial"/>
          <w:sz w:val="20"/>
          <w:szCs w:val="20"/>
        </w:rPr>
      </w:pPr>
    </w:p>
    <w:p w:rsidR="0097276B" w:rsidRDefault="00B56EBC" w:rsidP="00791C76">
      <w:pPr>
        <w:jc w:val="both"/>
        <w:rPr>
          <w:rFonts w:ascii="Arial" w:hAnsi="Arial" w:cs="Arial"/>
          <w:b/>
          <w:bCs/>
          <w:color w:val="800000"/>
          <w:kern w:val="28"/>
          <w:sz w:val="20"/>
          <w:szCs w:val="20"/>
        </w:rPr>
      </w:pPr>
      <w:r>
        <w:rPr>
          <w:rFonts w:ascii="Arial" w:hAnsi="Arial" w:cs="Arial"/>
          <w:b/>
          <w:bCs/>
          <w:color w:val="800000"/>
          <w:kern w:val="28"/>
          <w:sz w:val="20"/>
          <w:szCs w:val="20"/>
        </w:rPr>
        <w:t xml:space="preserve">Légère </w:t>
      </w:r>
      <w:r w:rsidR="00791C76">
        <w:rPr>
          <w:rFonts w:ascii="Arial" w:hAnsi="Arial" w:cs="Arial"/>
          <w:b/>
          <w:bCs/>
          <w:color w:val="800000"/>
          <w:kern w:val="28"/>
          <w:sz w:val="20"/>
          <w:szCs w:val="20"/>
        </w:rPr>
        <w:t>hausse</w:t>
      </w:r>
      <w:r>
        <w:rPr>
          <w:rFonts w:ascii="Arial" w:hAnsi="Arial" w:cs="Arial"/>
          <w:b/>
          <w:bCs/>
          <w:color w:val="800000"/>
          <w:kern w:val="28"/>
          <w:sz w:val="20"/>
          <w:szCs w:val="20"/>
        </w:rPr>
        <w:t xml:space="preserve"> du rythme de</w:t>
      </w:r>
      <w:r w:rsidR="0038690B">
        <w:rPr>
          <w:rFonts w:ascii="Arial" w:hAnsi="Arial" w:cs="Arial"/>
          <w:b/>
          <w:bCs/>
          <w:color w:val="800000"/>
          <w:kern w:val="28"/>
          <w:sz w:val="20"/>
          <w:szCs w:val="20"/>
        </w:rPr>
        <w:t xml:space="preserve"> </w:t>
      </w:r>
      <w:r w:rsidR="00B10EA4">
        <w:rPr>
          <w:rFonts w:ascii="Arial" w:hAnsi="Arial" w:cs="Arial"/>
          <w:b/>
          <w:bCs/>
          <w:color w:val="800000"/>
          <w:kern w:val="28"/>
          <w:sz w:val="20"/>
          <w:szCs w:val="20"/>
        </w:rPr>
        <w:t xml:space="preserve">la </w:t>
      </w:r>
      <w:r w:rsidR="0038690B">
        <w:rPr>
          <w:rFonts w:ascii="Arial" w:hAnsi="Arial" w:cs="Arial"/>
          <w:b/>
          <w:bCs/>
          <w:color w:val="800000"/>
          <w:kern w:val="28"/>
          <w:sz w:val="20"/>
          <w:szCs w:val="20"/>
        </w:rPr>
        <w:t>croissance</w:t>
      </w:r>
      <w:r w:rsidR="00D21DEE">
        <w:rPr>
          <w:rFonts w:ascii="Arial" w:hAnsi="Arial" w:cs="Arial"/>
          <w:b/>
          <w:bCs/>
          <w:color w:val="800000"/>
          <w:kern w:val="28"/>
          <w:sz w:val="20"/>
          <w:szCs w:val="20"/>
        </w:rPr>
        <w:t xml:space="preserve"> </w:t>
      </w:r>
      <w:r w:rsidR="00B10EA4">
        <w:rPr>
          <w:rFonts w:ascii="Arial" w:hAnsi="Arial" w:cs="Arial"/>
          <w:b/>
          <w:bCs/>
          <w:color w:val="800000"/>
          <w:kern w:val="28"/>
          <w:sz w:val="20"/>
          <w:szCs w:val="20"/>
        </w:rPr>
        <w:t xml:space="preserve">économique </w:t>
      </w:r>
      <w:r w:rsidR="0097276B">
        <w:rPr>
          <w:rFonts w:ascii="Arial" w:hAnsi="Arial" w:cs="Arial"/>
          <w:b/>
          <w:bCs/>
          <w:color w:val="800000"/>
          <w:kern w:val="28"/>
          <w:sz w:val="20"/>
          <w:szCs w:val="20"/>
        </w:rPr>
        <w:t xml:space="preserve">au </w:t>
      </w:r>
      <w:r w:rsidR="00EA2CD9">
        <w:rPr>
          <w:rFonts w:ascii="Arial" w:hAnsi="Arial" w:cs="Arial"/>
          <w:b/>
          <w:bCs/>
          <w:color w:val="800000"/>
          <w:kern w:val="28"/>
          <w:sz w:val="20"/>
          <w:szCs w:val="20"/>
        </w:rPr>
        <w:t>deuxième</w:t>
      </w:r>
      <w:r w:rsidR="0097276B" w:rsidRPr="001640A8">
        <w:rPr>
          <w:rFonts w:ascii="Arial" w:hAnsi="Arial" w:cs="Arial"/>
          <w:b/>
          <w:bCs/>
          <w:color w:val="800000"/>
          <w:kern w:val="28"/>
          <w:sz w:val="20"/>
          <w:szCs w:val="20"/>
        </w:rPr>
        <w:t xml:space="preserve"> trimestre 201</w:t>
      </w:r>
      <w:r w:rsidR="00264435">
        <w:rPr>
          <w:rFonts w:ascii="Arial" w:hAnsi="Arial" w:cs="Arial"/>
          <w:b/>
          <w:bCs/>
          <w:color w:val="800000"/>
          <w:kern w:val="28"/>
          <w:sz w:val="20"/>
          <w:szCs w:val="20"/>
        </w:rPr>
        <w:t>8</w:t>
      </w:r>
    </w:p>
    <w:p w:rsidR="0097276B" w:rsidRDefault="0097276B" w:rsidP="0032191A">
      <w:pPr>
        <w:jc w:val="both"/>
        <w:rPr>
          <w:rFonts w:ascii="Arial" w:hAnsi="Arial" w:cs="Arial"/>
          <w:b/>
          <w:bCs/>
          <w:color w:val="800000"/>
          <w:kern w:val="28"/>
          <w:sz w:val="20"/>
          <w:szCs w:val="20"/>
        </w:rPr>
      </w:pPr>
    </w:p>
    <w:p w:rsidR="00936A58" w:rsidRPr="00936A58" w:rsidRDefault="00936A58" w:rsidP="00DA4CD6">
      <w:pPr>
        <w:jc w:val="both"/>
        <w:rPr>
          <w:rFonts w:ascii="Arial" w:hAnsi="Arial" w:cs="Arial"/>
          <w:iCs/>
          <w:sz w:val="20"/>
          <w:szCs w:val="20"/>
        </w:rPr>
      </w:pPr>
      <w:r w:rsidRPr="00936A58">
        <w:rPr>
          <w:rFonts w:ascii="Arial" w:hAnsi="Arial" w:cs="Arial"/>
          <w:sz w:val="20"/>
          <w:szCs w:val="20"/>
        </w:rPr>
        <w:t>La croissance économique nationale devrait légèrement s’accélérer au deuxième trimestre 2018</w:t>
      </w:r>
      <w:r w:rsidRPr="00936A58">
        <w:rPr>
          <w:rFonts w:asciiTheme="minorBidi" w:hAnsiTheme="minorBidi" w:cstheme="minorBidi"/>
          <w:sz w:val="20"/>
          <w:szCs w:val="20"/>
        </w:rPr>
        <w:t xml:space="preserve">. </w:t>
      </w:r>
      <w:r w:rsidRPr="00936A58">
        <w:rPr>
          <w:rFonts w:ascii="Arial" w:hAnsi="Arial" w:cs="Arial"/>
          <w:sz w:val="20"/>
          <w:szCs w:val="20"/>
        </w:rPr>
        <w:t xml:space="preserve">La valeur ajoutée hors agriculture </w:t>
      </w:r>
      <w:r w:rsidR="0089236B">
        <w:rPr>
          <w:rFonts w:ascii="Arial" w:hAnsi="Arial" w:cs="Arial"/>
          <w:sz w:val="20"/>
          <w:szCs w:val="20"/>
        </w:rPr>
        <w:t>profite</w:t>
      </w:r>
      <w:r w:rsidRPr="00936A58">
        <w:rPr>
          <w:rFonts w:ascii="Arial" w:hAnsi="Arial" w:cs="Arial"/>
          <w:sz w:val="20"/>
          <w:szCs w:val="20"/>
        </w:rPr>
        <w:t xml:space="preserve">rait d’une amélioration de la conjoncture extérieure, aussi bien dans les économies émergentes qu'avancées. La hausse des importations des pays avancés, notamment américaines et de la zone euro, et celles des pays émergents permettraient au commerce mondial de progresser à un rythme toujours soutenu. Dans ce contexte, la demande mondiale adressée au Maroc s'améliorerait de 5,1%. Cette </w:t>
      </w:r>
      <w:r w:rsidR="00B10EA4">
        <w:rPr>
          <w:rFonts w:ascii="Arial" w:hAnsi="Arial" w:cs="Arial"/>
          <w:sz w:val="20"/>
          <w:szCs w:val="20"/>
        </w:rPr>
        <w:t>hausse</w:t>
      </w:r>
      <w:r w:rsidRPr="00936A58">
        <w:rPr>
          <w:rFonts w:ascii="Arial" w:hAnsi="Arial" w:cs="Arial"/>
          <w:sz w:val="20"/>
          <w:szCs w:val="20"/>
        </w:rPr>
        <w:t xml:space="preserve"> devrait profiter aux industries exportatrices, notamment de l’automobile, de l’aéronautique et du textile et du cuir. Toutefois, la hausse des importations </w:t>
      </w:r>
      <w:r w:rsidR="009B29C0">
        <w:rPr>
          <w:rFonts w:ascii="Arial" w:hAnsi="Arial" w:cs="Arial"/>
          <w:sz w:val="20"/>
          <w:szCs w:val="20"/>
        </w:rPr>
        <w:t>des produits énergétiques, dans un contexte de</w:t>
      </w:r>
      <w:r w:rsidRPr="00936A58">
        <w:rPr>
          <w:rFonts w:ascii="Arial" w:hAnsi="Arial" w:cs="Arial"/>
          <w:sz w:val="20"/>
          <w:szCs w:val="20"/>
        </w:rPr>
        <w:t xml:space="preserve"> renchérissement </w:t>
      </w:r>
      <w:r w:rsidR="00935DE6">
        <w:rPr>
          <w:rFonts w:ascii="Arial" w:hAnsi="Arial" w:cs="Arial"/>
          <w:sz w:val="20"/>
          <w:szCs w:val="20"/>
        </w:rPr>
        <w:t xml:space="preserve">prévu </w:t>
      </w:r>
      <w:r w:rsidRPr="00936A58">
        <w:rPr>
          <w:rFonts w:ascii="Arial" w:hAnsi="Arial" w:cs="Arial"/>
          <w:sz w:val="20"/>
          <w:szCs w:val="20"/>
        </w:rPr>
        <w:t xml:space="preserve">des </w:t>
      </w:r>
      <w:r w:rsidRPr="00936A58">
        <w:rPr>
          <w:rFonts w:ascii="Arial" w:hAnsi="Arial" w:cs="Arial"/>
          <w:iCs/>
          <w:sz w:val="20"/>
          <w:szCs w:val="20"/>
        </w:rPr>
        <w:t>cours mondiaux du pétrole (63$/baril, au lieu de 51$/baril un an plus tôt)</w:t>
      </w:r>
      <w:r w:rsidR="00B10EA4">
        <w:rPr>
          <w:rFonts w:ascii="Arial" w:hAnsi="Arial" w:cs="Arial"/>
          <w:iCs/>
          <w:sz w:val="20"/>
          <w:szCs w:val="20"/>
        </w:rPr>
        <w:t>,</w:t>
      </w:r>
      <w:r w:rsidRPr="00936A58">
        <w:rPr>
          <w:rFonts w:ascii="Arial" w:hAnsi="Arial" w:cs="Arial"/>
          <w:iCs/>
          <w:sz w:val="20"/>
          <w:szCs w:val="20"/>
        </w:rPr>
        <w:t xml:space="preserve"> continuerait à grever la balance commerciale.</w:t>
      </w:r>
    </w:p>
    <w:p w:rsidR="00936A58" w:rsidRPr="00936A58" w:rsidRDefault="00936A58" w:rsidP="00303F6F">
      <w:pPr>
        <w:pStyle w:val="NormalWeb"/>
        <w:jc w:val="both"/>
        <w:rPr>
          <w:rFonts w:ascii="Arial" w:hAnsi="Arial" w:cs="Arial"/>
          <w:sz w:val="20"/>
          <w:szCs w:val="20"/>
        </w:rPr>
      </w:pPr>
      <w:r w:rsidRPr="00936A58">
        <w:rPr>
          <w:rFonts w:ascii="Arial" w:hAnsi="Arial" w:cs="Arial"/>
          <w:sz w:val="20"/>
          <w:szCs w:val="20"/>
        </w:rPr>
        <w:t>L’amélioration</w:t>
      </w:r>
      <w:r w:rsidR="00806349">
        <w:rPr>
          <w:rFonts w:ascii="Arial" w:hAnsi="Arial" w:cs="Arial"/>
          <w:sz w:val="20"/>
          <w:szCs w:val="20"/>
        </w:rPr>
        <w:t xml:space="preserve"> attendue</w:t>
      </w:r>
      <w:r w:rsidRPr="00936A58">
        <w:rPr>
          <w:rFonts w:ascii="Arial" w:hAnsi="Arial" w:cs="Arial"/>
          <w:sz w:val="20"/>
          <w:szCs w:val="20"/>
        </w:rPr>
        <w:t xml:space="preserve"> de l’activité </w:t>
      </w:r>
      <w:r w:rsidR="00800C85">
        <w:rPr>
          <w:rFonts w:ascii="Arial" w:hAnsi="Arial" w:cs="Arial"/>
          <w:sz w:val="20"/>
          <w:szCs w:val="20"/>
        </w:rPr>
        <w:t>économique</w:t>
      </w:r>
      <w:r w:rsidRPr="00936A58">
        <w:rPr>
          <w:rFonts w:ascii="Arial" w:hAnsi="Arial" w:cs="Arial"/>
          <w:sz w:val="20"/>
          <w:szCs w:val="20"/>
        </w:rPr>
        <w:t xml:space="preserve"> serait </w:t>
      </w:r>
      <w:r w:rsidR="00B10EA4">
        <w:rPr>
          <w:rFonts w:ascii="Arial" w:hAnsi="Arial" w:cs="Arial"/>
          <w:sz w:val="20"/>
          <w:szCs w:val="20"/>
        </w:rPr>
        <w:t>accompagnée par un affermissement de</w:t>
      </w:r>
      <w:r w:rsidRPr="00936A58">
        <w:rPr>
          <w:rFonts w:ascii="Arial" w:hAnsi="Arial" w:cs="Arial"/>
          <w:sz w:val="20"/>
          <w:szCs w:val="20"/>
        </w:rPr>
        <w:t xml:space="preserve"> la consommation privée. Le pouvoir d’achat des ménages profiterait </w:t>
      </w:r>
      <w:r w:rsidR="00B10EA4" w:rsidRPr="00936A58">
        <w:rPr>
          <w:rFonts w:ascii="Arial" w:hAnsi="Arial" w:cs="Arial"/>
          <w:sz w:val="20"/>
          <w:szCs w:val="20"/>
        </w:rPr>
        <w:t xml:space="preserve">d’une amélioration des revenus extérieurs </w:t>
      </w:r>
      <w:r w:rsidR="00B10EA4">
        <w:rPr>
          <w:rFonts w:ascii="Arial" w:hAnsi="Arial" w:cs="Arial"/>
          <w:sz w:val="20"/>
          <w:szCs w:val="20"/>
        </w:rPr>
        <w:t xml:space="preserve">et </w:t>
      </w:r>
      <w:r w:rsidRPr="00936A58">
        <w:rPr>
          <w:rFonts w:ascii="Arial" w:hAnsi="Arial" w:cs="Arial"/>
          <w:sz w:val="20"/>
          <w:szCs w:val="20"/>
        </w:rPr>
        <w:t xml:space="preserve">d’une légère décélération des prix à la consommation, notamment alimentaires. Les importations de biens de consommation devraient continuer de progresser et les crédits à la consommation resteraient relativement soutenus. Globalement, une progression de 3,7% de la consommation des ménages serait prévue, </w:t>
      </w:r>
      <w:r w:rsidR="00303F6F">
        <w:rPr>
          <w:rFonts w:ascii="Arial" w:hAnsi="Arial" w:cs="Arial"/>
          <w:sz w:val="20"/>
          <w:szCs w:val="20"/>
        </w:rPr>
        <w:t>au deuxième trimestre 2018</w:t>
      </w:r>
      <w:r w:rsidRPr="00936A58">
        <w:rPr>
          <w:rFonts w:ascii="Arial" w:hAnsi="Arial" w:cs="Arial"/>
          <w:sz w:val="20"/>
          <w:szCs w:val="20"/>
        </w:rPr>
        <w:t xml:space="preserve">. </w:t>
      </w:r>
      <w:r w:rsidR="00CC4189">
        <w:rPr>
          <w:rFonts w:ascii="Arial" w:hAnsi="Arial" w:cs="Arial"/>
          <w:sz w:val="20"/>
          <w:szCs w:val="20"/>
        </w:rPr>
        <w:t>La</w:t>
      </w:r>
      <w:r w:rsidRPr="00936A58">
        <w:rPr>
          <w:rFonts w:ascii="Arial" w:hAnsi="Arial" w:cs="Arial"/>
          <w:sz w:val="20"/>
          <w:szCs w:val="20"/>
        </w:rPr>
        <w:t xml:space="preserve"> croissance </w:t>
      </w:r>
      <w:r w:rsidR="00303F6F" w:rsidRPr="00936A58">
        <w:rPr>
          <w:rFonts w:ascii="Arial" w:hAnsi="Arial" w:cs="Arial"/>
          <w:sz w:val="20"/>
          <w:szCs w:val="20"/>
        </w:rPr>
        <w:t xml:space="preserve">de la FBCF </w:t>
      </w:r>
      <w:r w:rsidR="00303F6F">
        <w:rPr>
          <w:rFonts w:ascii="Arial" w:hAnsi="Arial" w:cs="Arial"/>
          <w:sz w:val="20"/>
          <w:szCs w:val="20"/>
        </w:rPr>
        <w:t>s’établirait à</w:t>
      </w:r>
      <w:r w:rsidRPr="00936A58">
        <w:rPr>
          <w:rFonts w:ascii="Arial" w:hAnsi="Arial" w:cs="Arial"/>
          <w:sz w:val="20"/>
          <w:szCs w:val="20"/>
        </w:rPr>
        <w:t xml:space="preserve"> 3,6%, </w:t>
      </w:r>
      <w:r w:rsidR="00727F9F">
        <w:rPr>
          <w:rFonts w:ascii="Arial" w:hAnsi="Arial" w:cs="Arial"/>
          <w:sz w:val="20"/>
          <w:szCs w:val="20"/>
        </w:rPr>
        <w:t>dans un contexte de</w:t>
      </w:r>
      <w:r w:rsidRPr="00936A58">
        <w:rPr>
          <w:rFonts w:ascii="Arial" w:hAnsi="Arial" w:cs="Arial"/>
          <w:sz w:val="20"/>
          <w:szCs w:val="20"/>
        </w:rPr>
        <w:t xml:space="preserve"> poursuite du raffermissement de l’investissement en produits industriels. </w:t>
      </w:r>
    </w:p>
    <w:p w:rsidR="00936A58" w:rsidRPr="00936A58" w:rsidRDefault="009B29C0" w:rsidP="00EC0211">
      <w:pPr>
        <w:jc w:val="both"/>
        <w:rPr>
          <w:rFonts w:ascii="Arial" w:hAnsi="Arial" w:cs="Arial"/>
          <w:sz w:val="20"/>
          <w:szCs w:val="20"/>
        </w:rPr>
      </w:pPr>
      <w:r>
        <w:rPr>
          <w:rFonts w:ascii="Arial" w:hAnsi="Arial" w:cs="Arial"/>
          <w:noProof/>
          <w:sz w:val="20"/>
          <w:szCs w:val="20"/>
        </w:rPr>
        <w:lastRenderedPageBreak/>
        <w:drawing>
          <wp:anchor distT="0" distB="0" distL="114300" distR="114300" simplePos="0" relativeHeight="251768832" behindDoc="0" locked="0" layoutInCell="1" allowOverlap="1">
            <wp:simplePos x="0" y="0"/>
            <wp:positionH relativeFrom="column">
              <wp:posOffset>4399280</wp:posOffset>
            </wp:positionH>
            <wp:positionV relativeFrom="paragraph">
              <wp:posOffset>-65405</wp:posOffset>
            </wp:positionV>
            <wp:extent cx="2175510" cy="1928495"/>
            <wp:effectExtent l="19050" t="0" r="0" b="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2175510" cy="1928495"/>
                    </a:xfrm>
                    <a:prstGeom prst="rect">
                      <a:avLst/>
                    </a:prstGeom>
                    <a:noFill/>
                    <a:ln w="9525">
                      <a:noFill/>
                      <a:miter lim="800000"/>
                      <a:headEnd/>
                      <a:tailEnd/>
                    </a:ln>
                  </pic:spPr>
                </pic:pic>
              </a:graphicData>
            </a:graphic>
          </wp:anchor>
        </w:drawing>
      </w:r>
      <w:r w:rsidR="00EC0211">
        <w:rPr>
          <w:rFonts w:ascii="Arial" w:hAnsi="Arial" w:cs="Arial"/>
          <w:sz w:val="20"/>
          <w:szCs w:val="20"/>
        </w:rPr>
        <w:t>Dans ce contexte</w:t>
      </w:r>
      <w:r w:rsidR="00800C85">
        <w:rPr>
          <w:rFonts w:ascii="Arial" w:hAnsi="Arial" w:cs="Arial"/>
          <w:sz w:val="20"/>
          <w:szCs w:val="20"/>
        </w:rPr>
        <w:t xml:space="preserve">, </w:t>
      </w:r>
      <w:r w:rsidR="00936A58" w:rsidRPr="00936A58">
        <w:rPr>
          <w:rFonts w:ascii="Arial" w:hAnsi="Arial" w:cs="Arial"/>
          <w:sz w:val="20"/>
          <w:szCs w:val="20"/>
        </w:rPr>
        <w:t xml:space="preserve">la valeur ajoutée industrielle réaliserait un accroissement de 2,7%, au deuxième trimestre 2018, en variation annuelle, tandis que </w:t>
      </w:r>
      <w:r w:rsidR="00936A58" w:rsidRPr="00936A58">
        <w:rPr>
          <w:rFonts w:asciiTheme="minorBidi" w:hAnsiTheme="minorBidi" w:cstheme="minorBidi"/>
          <w:sz w:val="20"/>
          <w:szCs w:val="20"/>
        </w:rPr>
        <w:t xml:space="preserve">l’activité minière s’inscrirait en retrait de 1,9%, par rapport au pic </w:t>
      </w:r>
      <w:r w:rsidR="00EC0211">
        <w:rPr>
          <w:rFonts w:asciiTheme="minorBidi" w:hAnsiTheme="minorBidi" w:cstheme="minorBidi"/>
          <w:sz w:val="20"/>
          <w:szCs w:val="20"/>
        </w:rPr>
        <w:t>enregistré</w:t>
      </w:r>
      <w:r w:rsidR="00936A58" w:rsidRPr="00936A58">
        <w:rPr>
          <w:rFonts w:asciiTheme="minorBidi" w:hAnsiTheme="minorBidi" w:cstheme="minorBidi"/>
          <w:sz w:val="20"/>
          <w:szCs w:val="20"/>
        </w:rPr>
        <w:t xml:space="preserve"> une année auparavant. La volatilité accrue des cours internationaux agricoles, l’incertitude entourant les perspectives d’évolution des exportations chinoises et le maintien de l’excédent de l’offre mondiale des fertilisants seraient autant de facteurs qui pèseraient sur la dynamique de croissance de la demande étrangère adressée aux engrais phosphatés locaux, induisant un retour de l’activité minière vers son sentier de croissance de moyen terme, après le rebond enregistré en 2017. </w:t>
      </w:r>
      <w:r w:rsidR="00936A58" w:rsidRPr="00936A58">
        <w:rPr>
          <w:rFonts w:ascii="Arial" w:hAnsi="Arial" w:cs="Arial"/>
          <w:sz w:val="20"/>
          <w:szCs w:val="20"/>
        </w:rPr>
        <w:t>Quant au secteur tertiaire, sa valeur ajoutée croîtrait de 3,3%, contribuant pour environ +1,6 point à la croissance globale du PIB.</w:t>
      </w:r>
    </w:p>
    <w:p w:rsidR="00936A58" w:rsidRPr="00936A58" w:rsidRDefault="00936A58" w:rsidP="00936A58">
      <w:pPr>
        <w:jc w:val="both"/>
        <w:rPr>
          <w:rFonts w:ascii="Arial" w:hAnsi="Arial" w:cs="Arial"/>
          <w:sz w:val="20"/>
          <w:szCs w:val="20"/>
        </w:rPr>
      </w:pPr>
      <w:r w:rsidRPr="00936A58">
        <w:rPr>
          <w:rFonts w:ascii="Arial" w:hAnsi="Arial" w:cs="Arial"/>
          <w:sz w:val="20"/>
          <w:szCs w:val="20"/>
        </w:rPr>
        <w:t xml:space="preserve"> </w:t>
      </w:r>
    </w:p>
    <w:p w:rsidR="00936A58" w:rsidRPr="00936A58" w:rsidRDefault="00936A58" w:rsidP="003A0007">
      <w:pPr>
        <w:autoSpaceDE w:val="0"/>
        <w:autoSpaceDN w:val="0"/>
        <w:adjustRightInd w:val="0"/>
        <w:jc w:val="both"/>
        <w:rPr>
          <w:rFonts w:ascii="Arial" w:hAnsi="Arial" w:cs="Arial"/>
          <w:sz w:val="20"/>
          <w:szCs w:val="20"/>
        </w:rPr>
      </w:pPr>
      <w:r w:rsidRPr="00936A58">
        <w:rPr>
          <w:rFonts w:ascii="Arial" w:hAnsi="Arial" w:cs="Arial"/>
          <w:sz w:val="20"/>
          <w:szCs w:val="20"/>
        </w:rPr>
        <w:t xml:space="preserve">Dans l’ensemble, la valeur ajoutée hors agriculture s’améliorerait de 3,2%, au deuxième trimestre 2018, </w:t>
      </w:r>
      <w:r w:rsidR="003A0007">
        <w:rPr>
          <w:rFonts w:ascii="Arial" w:hAnsi="Arial" w:cs="Arial"/>
          <w:sz w:val="20"/>
          <w:szCs w:val="20"/>
        </w:rPr>
        <w:t>au lieu de +2,8% une année plus tôt</w:t>
      </w:r>
      <w:r w:rsidRPr="00936A58">
        <w:rPr>
          <w:rFonts w:ascii="Arial" w:hAnsi="Arial" w:cs="Arial"/>
          <w:sz w:val="20"/>
          <w:szCs w:val="20"/>
        </w:rPr>
        <w:t xml:space="preserve">, favorisant, ainsi, une hausse de 3% </w:t>
      </w:r>
      <w:r w:rsidR="003A0007" w:rsidRPr="00936A58">
        <w:rPr>
          <w:rFonts w:ascii="Arial" w:hAnsi="Arial" w:cs="Arial"/>
          <w:sz w:val="20"/>
          <w:szCs w:val="20"/>
        </w:rPr>
        <w:t>du PIB global</w:t>
      </w:r>
      <w:r w:rsidR="003A0007">
        <w:rPr>
          <w:rFonts w:ascii="Arial" w:hAnsi="Arial" w:cs="Arial"/>
          <w:sz w:val="20"/>
          <w:szCs w:val="20"/>
        </w:rPr>
        <w:t>.</w:t>
      </w:r>
    </w:p>
    <w:p w:rsidR="00936A58" w:rsidRPr="00936A58" w:rsidRDefault="00936A58" w:rsidP="00936A58">
      <w:pPr>
        <w:autoSpaceDE w:val="0"/>
        <w:autoSpaceDN w:val="0"/>
        <w:adjustRightInd w:val="0"/>
        <w:jc w:val="both"/>
        <w:rPr>
          <w:rFonts w:ascii="Arial" w:hAnsi="Arial" w:cs="Arial"/>
          <w:sz w:val="20"/>
          <w:szCs w:val="20"/>
        </w:rPr>
      </w:pPr>
    </w:p>
    <w:p w:rsidR="00936A58" w:rsidRPr="00936A58" w:rsidRDefault="00936A58" w:rsidP="00936A58">
      <w:pPr>
        <w:jc w:val="both"/>
        <w:rPr>
          <w:sz w:val="20"/>
          <w:szCs w:val="20"/>
        </w:rPr>
      </w:pPr>
    </w:p>
    <w:p w:rsidR="003E15E5" w:rsidRPr="00936A58" w:rsidRDefault="003E15E5" w:rsidP="00936A58">
      <w:pPr>
        <w:jc w:val="both"/>
        <w:rPr>
          <w:rFonts w:ascii="Arial" w:hAnsi="Arial" w:cs="Arial"/>
          <w:sz w:val="20"/>
          <w:szCs w:val="20"/>
        </w:rPr>
      </w:pPr>
    </w:p>
    <w:sectPr w:rsidR="003E15E5" w:rsidRPr="00936A58" w:rsidSect="007766F6">
      <w:footerReference w:type="even" r:id="rId20"/>
      <w:footerReference w:type="default" r:id="rId21"/>
      <w:headerReference w:type="first" r:id="rId22"/>
      <w:footerReference w:type="first" r:id="rId23"/>
      <w:pgSz w:w="11906" w:h="16838"/>
      <w:pgMar w:top="993" w:right="849" w:bottom="993"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2BF" w:rsidRDefault="00DF52BF">
      <w:r>
        <w:separator/>
      </w:r>
    </w:p>
  </w:endnote>
  <w:endnote w:type="continuationSeparator" w:id="1">
    <w:p w:rsidR="00DF52BF" w:rsidRDefault="00DF52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CS AL SHAMAL">
    <w:altName w:val="Times New Roman"/>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693AF5" w:rsidP="00CB05C8">
    <w:pPr>
      <w:pStyle w:val="Pieddepage"/>
      <w:framePr w:wrap="auto" w:vAnchor="text" w:hAnchor="margin" w:xAlign="center" w:y="1"/>
      <w:rPr>
        <w:rStyle w:val="Numrodepage"/>
      </w:rPr>
    </w:pPr>
    <w:r>
      <w:rPr>
        <w:rStyle w:val="Numrodepage"/>
      </w:rPr>
      <w:fldChar w:fldCharType="begin"/>
    </w:r>
    <w:r w:rsidR="0097276B">
      <w:rPr>
        <w:rStyle w:val="Numrodepage"/>
      </w:rPr>
      <w:instrText xml:space="preserve">PAGE  </w:instrText>
    </w:r>
    <w:r>
      <w:rPr>
        <w:rStyle w:val="Numrodepage"/>
      </w:rPr>
      <w:fldChar w:fldCharType="end"/>
    </w:r>
  </w:p>
  <w:p w:rsidR="0097276B" w:rsidRDefault="0097276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Pr="006D7FA4" w:rsidRDefault="00693AF5"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97276B" w:rsidRPr="006D7FA4">
      <w:rPr>
        <w:rStyle w:val="Numrodepage"/>
        <w:sz w:val="20"/>
        <w:szCs w:val="20"/>
      </w:rPr>
      <w:instrText xml:space="preserve">PAGE  </w:instrText>
    </w:r>
    <w:r w:rsidRPr="006D7FA4">
      <w:rPr>
        <w:rStyle w:val="Numrodepage"/>
        <w:sz w:val="20"/>
        <w:szCs w:val="20"/>
      </w:rPr>
      <w:fldChar w:fldCharType="separate"/>
    </w:r>
    <w:r w:rsidR="00C95890">
      <w:rPr>
        <w:rStyle w:val="Numrodepage"/>
        <w:noProof/>
        <w:sz w:val="20"/>
        <w:szCs w:val="20"/>
      </w:rPr>
      <w:t>2</w:t>
    </w:r>
    <w:r w:rsidRPr="006D7FA4">
      <w:rPr>
        <w:rStyle w:val="Numrodepage"/>
        <w:sz w:val="20"/>
        <w:szCs w:val="20"/>
      </w:rPr>
      <w:fldChar w:fldCharType="end"/>
    </w:r>
    <w:r w:rsidR="0097276B" w:rsidRPr="006D7FA4">
      <w:rPr>
        <w:rStyle w:val="Numrodepage"/>
        <w:sz w:val="20"/>
        <w:szCs w:val="20"/>
      </w:rPr>
      <w:t>/</w:t>
    </w:r>
    <w:r w:rsidRPr="006D7FA4">
      <w:rPr>
        <w:rStyle w:val="Numrodepage"/>
        <w:sz w:val="20"/>
        <w:szCs w:val="20"/>
      </w:rPr>
      <w:fldChar w:fldCharType="begin"/>
    </w:r>
    <w:r w:rsidR="0097276B" w:rsidRPr="006D7FA4">
      <w:rPr>
        <w:rStyle w:val="Numrodepage"/>
        <w:sz w:val="20"/>
        <w:szCs w:val="20"/>
      </w:rPr>
      <w:instrText xml:space="preserve"> NUMPAGES </w:instrText>
    </w:r>
    <w:r w:rsidRPr="006D7FA4">
      <w:rPr>
        <w:rStyle w:val="Numrodepage"/>
        <w:sz w:val="20"/>
        <w:szCs w:val="20"/>
      </w:rPr>
      <w:fldChar w:fldCharType="separate"/>
    </w:r>
    <w:r w:rsidR="00C95890">
      <w:rPr>
        <w:rStyle w:val="Numrodepage"/>
        <w:noProof/>
        <w:sz w:val="20"/>
        <w:szCs w:val="20"/>
      </w:rPr>
      <w:t>5</w:t>
    </w:r>
    <w:r w:rsidRPr="006D7FA4">
      <w:rPr>
        <w:rStyle w:val="Numrodepage"/>
        <w:sz w:val="20"/>
        <w:szCs w:val="20"/>
      </w:rPr>
      <w:fldChar w:fldCharType="end"/>
    </w:r>
  </w:p>
  <w:p w:rsidR="0097276B" w:rsidRDefault="0097276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693AF5">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198pt;margin-top:20.55pt;width:1in;height:18pt;z-index:251659776" filled="f" stroked="f">
          <v:textbox style="mso-next-textbox:#_x0000_s2050">
            <w:txbxContent>
              <w:p w:rsidR="0097276B" w:rsidRPr="00350C40" w:rsidRDefault="0097276B" w:rsidP="00CC289A">
                <w:pP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_x0000_s2051" type="#_x0000_t202" style="position:absolute;margin-left:171pt;margin-top:2.55pt;width:126pt;height:37.35pt;z-index:251656704" stroked="f">
          <v:textbox style="mso-next-textbox:#_x0000_s2051">
            <w:txbxContent>
              <w:p w:rsidR="0097276B" w:rsidRPr="00350C40" w:rsidRDefault="0097276B"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_x0000_s2052" type="#_x0000_t202" style="position:absolute;margin-left:252pt;margin-top:-15.45pt;width:234pt;height:18pt;z-index:251654656" stroked="f">
          <v:textbox style="mso-next-textbox:#_x0000_s2052">
            <w:txbxContent>
              <w:p w:rsidR="0097276B" w:rsidRPr="00773F09" w:rsidRDefault="0097276B" w:rsidP="00350C40">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sidRPr="00350C40">
                  <w:rPr>
                    <w:color w:val="993366"/>
                    <w:sz w:val="18"/>
                    <w:szCs w:val="18"/>
                    <w:rtl/>
                    <w:lang w:bidi="ar-MA"/>
                  </w:rPr>
                  <w:t xml:space="preserve"> </w:t>
                </w:r>
                <w:r w:rsidRPr="00350C40">
                  <w:rPr>
                    <w:rFonts w:ascii="Arial" w:hAnsi="Arial" w:cs="Arial"/>
                    <w:color w:val="993366"/>
                    <w:sz w:val="18"/>
                    <w:szCs w:val="18"/>
                    <w:rtl/>
                    <w:lang w:bidi="ar-MA"/>
                  </w:rPr>
                  <w:t>–</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Arial"/>
                    <w:color w:val="993366"/>
                    <w:sz w:val="18"/>
                    <w:szCs w:val="18"/>
                    <w:rtl/>
                    <w:lang w:bidi="ar-MA"/>
                  </w:rPr>
                  <w:t>المغرب</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 </w:t>
                </w:r>
                <w:r w:rsidRPr="00773F09">
                  <w:rPr>
                    <w:rFonts w:ascii="Arial" w:hAnsi="Arial" w:cs="MCS AL SHAMAL"/>
                    <w:color w:val="993366"/>
                    <w:sz w:val="20"/>
                    <w:szCs w:val="20"/>
                    <w:rtl/>
                    <w:lang w:bidi="ar-MA"/>
                  </w:rPr>
                  <w:t xml:space="preserve">: </w:t>
                </w:r>
              </w:p>
            </w:txbxContent>
          </v:textbox>
        </v:shape>
      </w:pict>
    </w:r>
    <w:r>
      <w:rPr>
        <w:noProof/>
      </w:rPr>
      <w:pict>
        <v:shape id="_x0000_s2053" type="#_x0000_t202" style="position:absolute;margin-left:-9pt;margin-top:-15.45pt;width:270pt;height:17.25pt;z-index:251657728" stroked="f">
          <v:textbox style="mso-next-textbox:#_x0000_s2053">
            <w:txbxContent>
              <w:p w:rsidR="0097276B" w:rsidRPr="00350C40" w:rsidRDefault="0097276B" w:rsidP="00350C40">
                <w:pPr>
                  <w:rPr>
                    <w:rFonts w:ascii="Arial" w:hAnsi="Arial" w:cs="Arial"/>
                    <w:color w:val="993366"/>
                    <w:sz w:val="18"/>
                    <w:szCs w:val="18"/>
                    <w:lang w:val="en-US"/>
                  </w:rPr>
                </w:pPr>
                <w:r w:rsidRPr="00350C40">
                  <w:rPr>
                    <w:rFonts w:ascii="Arial" w:hAnsi="Arial" w:cs="Arial"/>
                    <w:color w:val="993366"/>
                    <w:sz w:val="18"/>
                    <w:szCs w:val="18"/>
                    <w:lang w:val="en-US"/>
                  </w:rPr>
                  <w:t xml:space="preserve">Ilot 31-3, secteur 16, Hay Riad, 10001, </w:t>
                </w:r>
                <w:smartTag w:uri="urn:schemas-microsoft-com:office:smarttags" w:element="City">
                  <w:smartTag w:uri="urn:schemas-microsoft-com:office:smarttags" w:element="place">
                    <w:r w:rsidRPr="00350C40">
                      <w:rPr>
                        <w:rFonts w:ascii="Arial" w:hAnsi="Arial" w:cs="Arial"/>
                        <w:color w:val="993366"/>
                        <w:sz w:val="18"/>
                        <w:szCs w:val="18"/>
                        <w:lang w:val="en-US"/>
                      </w:rPr>
                      <w:t>Rabat</w:t>
                    </w:r>
                  </w:smartTag>
                </w:smartTag>
                <w:r w:rsidRPr="00350C40">
                  <w:rPr>
                    <w:rFonts w:ascii="Arial" w:hAnsi="Arial" w:cs="Arial"/>
                    <w:color w:val="993366"/>
                    <w:sz w:val="18"/>
                    <w:szCs w:val="18"/>
                    <w:lang w:val="en-US"/>
                  </w:rPr>
                  <w:t xml:space="preserve"> - Maroc BP : 178 </w:t>
                </w:r>
              </w:p>
              <w:p w:rsidR="0097276B" w:rsidRPr="00773F09" w:rsidRDefault="0097276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4" type="#_x0000_t202" style="position:absolute;margin-left:0;margin-top:2.05pt;width:171pt;height:27pt;z-index:251655680" stroked="f">
          <v:textbox style="mso-next-textbox:#_x0000_s2054">
            <w:txbxContent>
              <w:p w:rsidR="0097276B" w:rsidRPr="00F94487" w:rsidRDefault="0097276B" w:rsidP="00984C53">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 Fax</w:t>
                </w:r>
                <w:r>
                  <w:rPr>
                    <w:rFonts w:ascii="Arial" w:hAnsi="Arial" w:cs="Arial"/>
                    <w:color w:val="993366"/>
                    <w:sz w:val="20"/>
                    <w:szCs w:val="20"/>
                  </w:rPr>
                  <w:t xml:space="preserve"> : </w:t>
                </w:r>
              </w:p>
            </w:txbxContent>
          </v:textbox>
        </v:shape>
      </w:pict>
    </w:r>
    <w:r>
      <w:rPr>
        <w:noProof/>
      </w:rPr>
      <w:pict>
        <v:shape id="_x0000_s2055" type="#_x0000_t202" style="position:absolute;margin-left:4in;margin-top:2.05pt;width:210.55pt;height:37.35pt;z-index:251658752" stroked="f">
          <v:textbox style="mso-next-textbox:#_x0000_s2055">
            <w:txbxContent>
              <w:p w:rsidR="0097276B" w:rsidRPr="00350C40" w:rsidRDefault="0097276B" w:rsidP="00350C40">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 xml:space="preserve">الهاتف : 04 69 57 37 05   (212+) –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2BF" w:rsidRDefault="00DF52BF">
      <w:r>
        <w:separator/>
      </w:r>
    </w:p>
  </w:footnote>
  <w:footnote w:type="continuationSeparator" w:id="1">
    <w:p w:rsidR="00DF52BF" w:rsidRDefault="00DF52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2E0986" w:rsidP="001C7C18">
    <w:pPr>
      <w:pStyle w:val="En-tte"/>
    </w:pPr>
    <w:r>
      <w:rPr>
        <w:noProof/>
      </w:rPr>
      <w:drawing>
        <wp:anchor distT="0" distB="0" distL="114300" distR="114300" simplePos="0" relativeHeight="251660800" behindDoc="0" locked="0" layoutInCell="1" allowOverlap="1">
          <wp:simplePos x="0" y="0"/>
          <wp:positionH relativeFrom="column">
            <wp:posOffset>-989508</wp:posOffset>
          </wp:positionH>
          <wp:positionV relativeFrom="paragraph">
            <wp:posOffset>-150292</wp:posOffset>
          </wp:positionV>
          <wp:extent cx="8707984" cy="5040173"/>
          <wp:effectExtent l="19050" t="0" r="0" b="0"/>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984" cy="5040173"/>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hyphenationZone w:val="425"/>
  <w:doNotHyphenateCaps/>
  <w:characterSpacingControl w:val="doNotCompress"/>
  <w:doNotValidateAgainstSchema/>
  <w:doNotDemarcateInvalidXml/>
  <w:hdrShapeDefaults>
    <o:shapedefaults v:ext="edit" spidmax="196610"/>
    <o:shapelayout v:ext="edit">
      <o:idmap v:ext="edit" data="2"/>
    </o:shapelayout>
  </w:hdrShapeDefaults>
  <w:footnotePr>
    <w:footnote w:id="0"/>
    <w:footnote w:id="1"/>
  </w:footnotePr>
  <w:endnotePr>
    <w:endnote w:id="0"/>
    <w:endnote w:id="1"/>
  </w:endnotePr>
  <w:compat/>
  <w:rsids>
    <w:rsidRoot w:val="00A7067D"/>
    <w:rsid w:val="000005D6"/>
    <w:rsid w:val="00000BA6"/>
    <w:rsid w:val="000017C7"/>
    <w:rsid w:val="00001D6D"/>
    <w:rsid w:val="00001D8E"/>
    <w:rsid w:val="00002517"/>
    <w:rsid w:val="000025B3"/>
    <w:rsid w:val="00002878"/>
    <w:rsid w:val="00002CA4"/>
    <w:rsid w:val="00003123"/>
    <w:rsid w:val="00003781"/>
    <w:rsid w:val="000037BD"/>
    <w:rsid w:val="00003B57"/>
    <w:rsid w:val="0000471A"/>
    <w:rsid w:val="0000510A"/>
    <w:rsid w:val="00005213"/>
    <w:rsid w:val="00006244"/>
    <w:rsid w:val="000064D1"/>
    <w:rsid w:val="00006EB1"/>
    <w:rsid w:val="00006EB7"/>
    <w:rsid w:val="00006EDF"/>
    <w:rsid w:val="00007079"/>
    <w:rsid w:val="00007544"/>
    <w:rsid w:val="00007945"/>
    <w:rsid w:val="00007F2B"/>
    <w:rsid w:val="0001024A"/>
    <w:rsid w:val="00010615"/>
    <w:rsid w:val="00010C4A"/>
    <w:rsid w:val="000114B3"/>
    <w:rsid w:val="000115A6"/>
    <w:rsid w:val="000119BC"/>
    <w:rsid w:val="00011B9F"/>
    <w:rsid w:val="00011C2F"/>
    <w:rsid w:val="00011EB7"/>
    <w:rsid w:val="0001202E"/>
    <w:rsid w:val="0001207A"/>
    <w:rsid w:val="0001261B"/>
    <w:rsid w:val="000134E6"/>
    <w:rsid w:val="000135FC"/>
    <w:rsid w:val="0001390E"/>
    <w:rsid w:val="000139AC"/>
    <w:rsid w:val="00013A7F"/>
    <w:rsid w:val="00013C22"/>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1BD"/>
    <w:rsid w:val="000162C9"/>
    <w:rsid w:val="000166FE"/>
    <w:rsid w:val="00016BD3"/>
    <w:rsid w:val="0001761A"/>
    <w:rsid w:val="000178C1"/>
    <w:rsid w:val="00017B37"/>
    <w:rsid w:val="00017FF8"/>
    <w:rsid w:val="000205FA"/>
    <w:rsid w:val="00020B70"/>
    <w:rsid w:val="000211C4"/>
    <w:rsid w:val="000214AF"/>
    <w:rsid w:val="0002158D"/>
    <w:rsid w:val="00021C8C"/>
    <w:rsid w:val="00021F86"/>
    <w:rsid w:val="000223AA"/>
    <w:rsid w:val="000223DD"/>
    <w:rsid w:val="0002259B"/>
    <w:rsid w:val="000229BA"/>
    <w:rsid w:val="0002327D"/>
    <w:rsid w:val="00024095"/>
    <w:rsid w:val="00024268"/>
    <w:rsid w:val="0002444F"/>
    <w:rsid w:val="00024574"/>
    <w:rsid w:val="000245ED"/>
    <w:rsid w:val="0002477A"/>
    <w:rsid w:val="000247DC"/>
    <w:rsid w:val="00024901"/>
    <w:rsid w:val="00024945"/>
    <w:rsid w:val="00024B06"/>
    <w:rsid w:val="00024FBE"/>
    <w:rsid w:val="00025026"/>
    <w:rsid w:val="0002516D"/>
    <w:rsid w:val="00025552"/>
    <w:rsid w:val="00025B47"/>
    <w:rsid w:val="00025DC7"/>
    <w:rsid w:val="000266D8"/>
    <w:rsid w:val="0002686C"/>
    <w:rsid w:val="00026D88"/>
    <w:rsid w:val="000270E0"/>
    <w:rsid w:val="0002751B"/>
    <w:rsid w:val="000275DD"/>
    <w:rsid w:val="0002766D"/>
    <w:rsid w:val="00027850"/>
    <w:rsid w:val="000301D2"/>
    <w:rsid w:val="0003099D"/>
    <w:rsid w:val="00031B9A"/>
    <w:rsid w:val="00031D25"/>
    <w:rsid w:val="00032582"/>
    <w:rsid w:val="00032899"/>
    <w:rsid w:val="0003300A"/>
    <w:rsid w:val="00033123"/>
    <w:rsid w:val="0003349D"/>
    <w:rsid w:val="0003420B"/>
    <w:rsid w:val="000344E3"/>
    <w:rsid w:val="0003456C"/>
    <w:rsid w:val="00034671"/>
    <w:rsid w:val="000348FD"/>
    <w:rsid w:val="00034EAB"/>
    <w:rsid w:val="00034EE3"/>
    <w:rsid w:val="00034EE5"/>
    <w:rsid w:val="0003559E"/>
    <w:rsid w:val="0003561F"/>
    <w:rsid w:val="00035FA3"/>
    <w:rsid w:val="000365D0"/>
    <w:rsid w:val="0003680E"/>
    <w:rsid w:val="00036A9C"/>
    <w:rsid w:val="00037668"/>
    <w:rsid w:val="00037B80"/>
    <w:rsid w:val="000408C3"/>
    <w:rsid w:val="00040953"/>
    <w:rsid w:val="00040D62"/>
    <w:rsid w:val="00041285"/>
    <w:rsid w:val="00041524"/>
    <w:rsid w:val="000415AD"/>
    <w:rsid w:val="0004185B"/>
    <w:rsid w:val="000425ED"/>
    <w:rsid w:val="0004281E"/>
    <w:rsid w:val="00042974"/>
    <w:rsid w:val="00042C94"/>
    <w:rsid w:val="0004311A"/>
    <w:rsid w:val="00043186"/>
    <w:rsid w:val="000431D8"/>
    <w:rsid w:val="0004391D"/>
    <w:rsid w:val="00043DE6"/>
    <w:rsid w:val="00044358"/>
    <w:rsid w:val="0004444E"/>
    <w:rsid w:val="0004447B"/>
    <w:rsid w:val="0004487A"/>
    <w:rsid w:val="00044A2A"/>
    <w:rsid w:val="00044A9F"/>
    <w:rsid w:val="00044D29"/>
    <w:rsid w:val="00044D54"/>
    <w:rsid w:val="00044F23"/>
    <w:rsid w:val="0004533B"/>
    <w:rsid w:val="00045461"/>
    <w:rsid w:val="00045579"/>
    <w:rsid w:val="0004624E"/>
    <w:rsid w:val="00046322"/>
    <w:rsid w:val="00046404"/>
    <w:rsid w:val="000466FD"/>
    <w:rsid w:val="00046C0A"/>
    <w:rsid w:val="00046DEC"/>
    <w:rsid w:val="00046F56"/>
    <w:rsid w:val="0004718B"/>
    <w:rsid w:val="00047ECA"/>
    <w:rsid w:val="000500AF"/>
    <w:rsid w:val="000500E6"/>
    <w:rsid w:val="00050A6E"/>
    <w:rsid w:val="00050B69"/>
    <w:rsid w:val="00051098"/>
    <w:rsid w:val="000510D6"/>
    <w:rsid w:val="00051106"/>
    <w:rsid w:val="0005135E"/>
    <w:rsid w:val="00051689"/>
    <w:rsid w:val="00051923"/>
    <w:rsid w:val="0005275C"/>
    <w:rsid w:val="0005286C"/>
    <w:rsid w:val="000528D8"/>
    <w:rsid w:val="00052A57"/>
    <w:rsid w:val="00052AEA"/>
    <w:rsid w:val="00053171"/>
    <w:rsid w:val="000534D0"/>
    <w:rsid w:val="00053736"/>
    <w:rsid w:val="000543FD"/>
    <w:rsid w:val="00054B65"/>
    <w:rsid w:val="00054C6C"/>
    <w:rsid w:val="00054F53"/>
    <w:rsid w:val="000550D8"/>
    <w:rsid w:val="0005517A"/>
    <w:rsid w:val="000551FC"/>
    <w:rsid w:val="000554EE"/>
    <w:rsid w:val="000558C2"/>
    <w:rsid w:val="00055C1A"/>
    <w:rsid w:val="00055D92"/>
    <w:rsid w:val="000568AD"/>
    <w:rsid w:val="00056FFA"/>
    <w:rsid w:val="000570B2"/>
    <w:rsid w:val="0005775E"/>
    <w:rsid w:val="000579D0"/>
    <w:rsid w:val="00057B97"/>
    <w:rsid w:val="000601D4"/>
    <w:rsid w:val="000602E9"/>
    <w:rsid w:val="00060321"/>
    <w:rsid w:val="00060436"/>
    <w:rsid w:val="000606EF"/>
    <w:rsid w:val="00060896"/>
    <w:rsid w:val="00060E08"/>
    <w:rsid w:val="00060F0D"/>
    <w:rsid w:val="00061060"/>
    <w:rsid w:val="00061164"/>
    <w:rsid w:val="00061CE4"/>
    <w:rsid w:val="0006213D"/>
    <w:rsid w:val="0006264E"/>
    <w:rsid w:val="00062880"/>
    <w:rsid w:val="000628A8"/>
    <w:rsid w:val="00062925"/>
    <w:rsid w:val="00062AFD"/>
    <w:rsid w:val="000632C2"/>
    <w:rsid w:val="0006348D"/>
    <w:rsid w:val="0006383C"/>
    <w:rsid w:val="00064386"/>
    <w:rsid w:val="0006442F"/>
    <w:rsid w:val="00064BCC"/>
    <w:rsid w:val="0006553F"/>
    <w:rsid w:val="00065712"/>
    <w:rsid w:val="000658EF"/>
    <w:rsid w:val="00065935"/>
    <w:rsid w:val="00065F87"/>
    <w:rsid w:val="00065FE2"/>
    <w:rsid w:val="00066C89"/>
    <w:rsid w:val="00066D6B"/>
    <w:rsid w:val="00066E4B"/>
    <w:rsid w:val="000671B0"/>
    <w:rsid w:val="000674D7"/>
    <w:rsid w:val="00070037"/>
    <w:rsid w:val="00070595"/>
    <w:rsid w:val="00070861"/>
    <w:rsid w:val="00071EFF"/>
    <w:rsid w:val="000721C3"/>
    <w:rsid w:val="00072320"/>
    <w:rsid w:val="000723B5"/>
    <w:rsid w:val="000728D2"/>
    <w:rsid w:val="000728FA"/>
    <w:rsid w:val="00072B60"/>
    <w:rsid w:val="00072B88"/>
    <w:rsid w:val="00072EBF"/>
    <w:rsid w:val="000730EC"/>
    <w:rsid w:val="000732CB"/>
    <w:rsid w:val="0007340C"/>
    <w:rsid w:val="00073805"/>
    <w:rsid w:val="00074130"/>
    <w:rsid w:val="00074314"/>
    <w:rsid w:val="00074401"/>
    <w:rsid w:val="00074FF0"/>
    <w:rsid w:val="000754E3"/>
    <w:rsid w:val="00075616"/>
    <w:rsid w:val="00075B34"/>
    <w:rsid w:val="00075F5C"/>
    <w:rsid w:val="000761D8"/>
    <w:rsid w:val="00076587"/>
    <w:rsid w:val="00076AC1"/>
    <w:rsid w:val="0007711B"/>
    <w:rsid w:val="0007757C"/>
    <w:rsid w:val="0007798B"/>
    <w:rsid w:val="00077D70"/>
    <w:rsid w:val="000801F4"/>
    <w:rsid w:val="0008035D"/>
    <w:rsid w:val="0008084B"/>
    <w:rsid w:val="000808D0"/>
    <w:rsid w:val="00080A06"/>
    <w:rsid w:val="00081456"/>
    <w:rsid w:val="00081BE5"/>
    <w:rsid w:val="00081DB6"/>
    <w:rsid w:val="000821F2"/>
    <w:rsid w:val="000824CD"/>
    <w:rsid w:val="00082561"/>
    <w:rsid w:val="000827BA"/>
    <w:rsid w:val="00082856"/>
    <w:rsid w:val="00082F34"/>
    <w:rsid w:val="000832C9"/>
    <w:rsid w:val="0008339B"/>
    <w:rsid w:val="0008388A"/>
    <w:rsid w:val="000839B9"/>
    <w:rsid w:val="000842CE"/>
    <w:rsid w:val="000847F4"/>
    <w:rsid w:val="0008484E"/>
    <w:rsid w:val="0008495C"/>
    <w:rsid w:val="00084B30"/>
    <w:rsid w:val="00084E9D"/>
    <w:rsid w:val="00085524"/>
    <w:rsid w:val="00085895"/>
    <w:rsid w:val="000859F9"/>
    <w:rsid w:val="00085DC6"/>
    <w:rsid w:val="00085E86"/>
    <w:rsid w:val="0008606C"/>
    <w:rsid w:val="000862E0"/>
    <w:rsid w:val="000873C3"/>
    <w:rsid w:val="00087554"/>
    <w:rsid w:val="00087F93"/>
    <w:rsid w:val="00090012"/>
    <w:rsid w:val="000900E8"/>
    <w:rsid w:val="00090590"/>
    <w:rsid w:val="0009062C"/>
    <w:rsid w:val="000906B8"/>
    <w:rsid w:val="00090769"/>
    <w:rsid w:val="000909E7"/>
    <w:rsid w:val="00090C3A"/>
    <w:rsid w:val="00090DED"/>
    <w:rsid w:val="00091017"/>
    <w:rsid w:val="000913B3"/>
    <w:rsid w:val="00091532"/>
    <w:rsid w:val="00091A3B"/>
    <w:rsid w:val="00091D36"/>
    <w:rsid w:val="000921CD"/>
    <w:rsid w:val="00092466"/>
    <w:rsid w:val="00092EFE"/>
    <w:rsid w:val="000931A9"/>
    <w:rsid w:val="000935C8"/>
    <w:rsid w:val="00093B91"/>
    <w:rsid w:val="00093F9E"/>
    <w:rsid w:val="00094498"/>
    <w:rsid w:val="00094694"/>
    <w:rsid w:val="00094710"/>
    <w:rsid w:val="00094806"/>
    <w:rsid w:val="0009560D"/>
    <w:rsid w:val="00095E4E"/>
    <w:rsid w:val="00096239"/>
    <w:rsid w:val="00096A77"/>
    <w:rsid w:val="00096CD1"/>
    <w:rsid w:val="00096CE5"/>
    <w:rsid w:val="00097007"/>
    <w:rsid w:val="0009781A"/>
    <w:rsid w:val="00097D9C"/>
    <w:rsid w:val="00097FF5"/>
    <w:rsid w:val="000A0205"/>
    <w:rsid w:val="000A0209"/>
    <w:rsid w:val="000A068A"/>
    <w:rsid w:val="000A0948"/>
    <w:rsid w:val="000A0D23"/>
    <w:rsid w:val="000A11E5"/>
    <w:rsid w:val="000A141E"/>
    <w:rsid w:val="000A1CCD"/>
    <w:rsid w:val="000A1DAF"/>
    <w:rsid w:val="000A1E2C"/>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F23"/>
    <w:rsid w:val="000A6F7B"/>
    <w:rsid w:val="000A7249"/>
    <w:rsid w:val="000A7281"/>
    <w:rsid w:val="000A7660"/>
    <w:rsid w:val="000A79CD"/>
    <w:rsid w:val="000B0102"/>
    <w:rsid w:val="000B0626"/>
    <w:rsid w:val="000B07C1"/>
    <w:rsid w:val="000B08E9"/>
    <w:rsid w:val="000B091D"/>
    <w:rsid w:val="000B0F43"/>
    <w:rsid w:val="000B0F81"/>
    <w:rsid w:val="000B106E"/>
    <w:rsid w:val="000B12C2"/>
    <w:rsid w:val="000B1DE6"/>
    <w:rsid w:val="000B241E"/>
    <w:rsid w:val="000B2498"/>
    <w:rsid w:val="000B28B6"/>
    <w:rsid w:val="000B2A3E"/>
    <w:rsid w:val="000B2C65"/>
    <w:rsid w:val="000B3183"/>
    <w:rsid w:val="000B31FB"/>
    <w:rsid w:val="000B3843"/>
    <w:rsid w:val="000B4618"/>
    <w:rsid w:val="000B46AD"/>
    <w:rsid w:val="000B56FE"/>
    <w:rsid w:val="000B711F"/>
    <w:rsid w:val="000B717A"/>
    <w:rsid w:val="000B71A7"/>
    <w:rsid w:val="000B71DE"/>
    <w:rsid w:val="000B797F"/>
    <w:rsid w:val="000B79D4"/>
    <w:rsid w:val="000C0879"/>
    <w:rsid w:val="000C0BF6"/>
    <w:rsid w:val="000C111B"/>
    <w:rsid w:val="000C1271"/>
    <w:rsid w:val="000C15E5"/>
    <w:rsid w:val="000C1880"/>
    <w:rsid w:val="000C1AAC"/>
    <w:rsid w:val="000C2555"/>
    <w:rsid w:val="000C291A"/>
    <w:rsid w:val="000C29D8"/>
    <w:rsid w:val="000C2DCE"/>
    <w:rsid w:val="000C2F16"/>
    <w:rsid w:val="000C30D9"/>
    <w:rsid w:val="000C3365"/>
    <w:rsid w:val="000C3419"/>
    <w:rsid w:val="000C36F2"/>
    <w:rsid w:val="000C379A"/>
    <w:rsid w:val="000C3807"/>
    <w:rsid w:val="000C3D76"/>
    <w:rsid w:val="000C3ED5"/>
    <w:rsid w:val="000C3F6E"/>
    <w:rsid w:val="000C4271"/>
    <w:rsid w:val="000C467D"/>
    <w:rsid w:val="000C48BD"/>
    <w:rsid w:val="000C4C8C"/>
    <w:rsid w:val="000C509F"/>
    <w:rsid w:val="000C50CD"/>
    <w:rsid w:val="000C52F2"/>
    <w:rsid w:val="000C52FB"/>
    <w:rsid w:val="000C55E1"/>
    <w:rsid w:val="000C5C87"/>
    <w:rsid w:val="000C5E10"/>
    <w:rsid w:val="000C5E54"/>
    <w:rsid w:val="000C68E3"/>
    <w:rsid w:val="000C6BAB"/>
    <w:rsid w:val="000C6ED9"/>
    <w:rsid w:val="000C7682"/>
    <w:rsid w:val="000C76B5"/>
    <w:rsid w:val="000C7A76"/>
    <w:rsid w:val="000C7E13"/>
    <w:rsid w:val="000D0202"/>
    <w:rsid w:val="000D04BB"/>
    <w:rsid w:val="000D0544"/>
    <w:rsid w:val="000D0EDD"/>
    <w:rsid w:val="000D13F1"/>
    <w:rsid w:val="000D1585"/>
    <w:rsid w:val="000D1CBD"/>
    <w:rsid w:val="000D1D9A"/>
    <w:rsid w:val="000D1F90"/>
    <w:rsid w:val="000D25AF"/>
    <w:rsid w:val="000D2930"/>
    <w:rsid w:val="000D2EA1"/>
    <w:rsid w:val="000D354F"/>
    <w:rsid w:val="000D3623"/>
    <w:rsid w:val="000D3736"/>
    <w:rsid w:val="000D3FC6"/>
    <w:rsid w:val="000D403A"/>
    <w:rsid w:val="000D4277"/>
    <w:rsid w:val="000D4B12"/>
    <w:rsid w:val="000D5297"/>
    <w:rsid w:val="000D53E5"/>
    <w:rsid w:val="000D57C6"/>
    <w:rsid w:val="000D5971"/>
    <w:rsid w:val="000D6113"/>
    <w:rsid w:val="000D6400"/>
    <w:rsid w:val="000D6907"/>
    <w:rsid w:val="000D6980"/>
    <w:rsid w:val="000D6F0F"/>
    <w:rsid w:val="000D6F67"/>
    <w:rsid w:val="000D6F73"/>
    <w:rsid w:val="000D6F94"/>
    <w:rsid w:val="000D7304"/>
    <w:rsid w:val="000D75CE"/>
    <w:rsid w:val="000D7ACC"/>
    <w:rsid w:val="000D7B58"/>
    <w:rsid w:val="000D7B8B"/>
    <w:rsid w:val="000D7D65"/>
    <w:rsid w:val="000D7F7C"/>
    <w:rsid w:val="000E01FC"/>
    <w:rsid w:val="000E05BC"/>
    <w:rsid w:val="000E0614"/>
    <w:rsid w:val="000E1618"/>
    <w:rsid w:val="000E1C51"/>
    <w:rsid w:val="000E1D64"/>
    <w:rsid w:val="000E21D3"/>
    <w:rsid w:val="000E26F5"/>
    <w:rsid w:val="000E2711"/>
    <w:rsid w:val="000E29D8"/>
    <w:rsid w:val="000E2B65"/>
    <w:rsid w:val="000E3E08"/>
    <w:rsid w:val="000E41EC"/>
    <w:rsid w:val="000E485F"/>
    <w:rsid w:val="000E4CB6"/>
    <w:rsid w:val="000E4E59"/>
    <w:rsid w:val="000E4FE5"/>
    <w:rsid w:val="000E5A13"/>
    <w:rsid w:val="000E631F"/>
    <w:rsid w:val="000E6811"/>
    <w:rsid w:val="000E698E"/>
    <w:rsid w:val="000E6AF3"/>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BD2"/>
    <w:rsid w:val="000F2C69"/>
    <w:rsid w:val="000F3330"/>
    <w:rsid w:val="000F3768"/>
    <w:rsid w:val="000F3899"/>
    <w:rsid w:val="000F4256"/>
    <w:rsid w:val="000F4582"/>
    <w:rsid w:val="000F476D"/>
    <w:rsid w:val="000F605C"/>
    <w:rsid w:val="000F64F3"/>
    <w:rsid w:val="000F6A4A"/>
    <w:rsid w:val="000F6D6C"/>
    <w:rsid w:val="000F6E2A"/>
    <w:rsid w:val="000F6E40"/>
    <w:rsid w:val="000F7023"/>
    <w:rsid w:val="000F765F"/>
    <w:rsid w:val="000F76C6"/>
    <w:rsid w:val="000F7A90"/>
    <w:rsid w:val="000F7C56"/>
    <w:rsid w:val="00100069"/>
    <w:rsid w:val="0010029B"/>
    <w:rsid w:val="00100944"/>
    <w:rsid w:val="00100AF5"/>
    <w:rsid w:val="00100CF6"/>
    <w:rsid w:val="0010121C"/>
    <w:rsid w:val="00101A1F"/>
    <w:rsid w:val="00101EAA"/>
    <w:rsid w:val="00102385"/>
    <w:rsid w:val="00103315"/>
    <w:rsid w:val="00103353"/>
    <w:rsid w:val="001035A6"/>
    <w:rsid w:val="001035EB"/>
    <w:rsid w:val="001036A2"/>
    <w:rsid w:val="0010414A"/>
    <w:rsid w:val="00104151"/>
    <w:rsid w:val="001043ED"/>
    <w:rsid w:val="0010454D"/>
    <w:rsid w:val="0010474F"/>
    <w:rsid w:val="00104865"/>
    <w:rsid w:val="00104A16"/>
    <w:rsid w:val="00105259"/>
    <w:rsid w:val="00105452"/>
    <w:rsid w:val="0010548F"/>
    <w:rsid w:val="00105497"/>
    <w:rsid w:val="001056ED"/>
    <w:rsid w:val="0010587F"/>
    <w:rsid w:val="001063C7"/>
    <w:rsid w:val="00106B8D"/>
    <w:rsid w:val="00106FC0"/>
    <w:rsid w:val="00107113"/>
    <w:rsid w:val="0010714B"/>
    <w:rsid w:val="00107751"/>
    <w:rsid w:val="00107A4F"/>
    <w:rsid w:val="0011075B"/>
    <w:rsid w:val="00110AD7"/>
    <w:rsid w:val="00110B8D"/>
    <w:rsid w:val="00110C63"/>
    <w:rsid w:val="0011192F"/>
    <w:rsid w:val="00111A12"/>
    <w:rsid w:val="00111FE3"/>
    <w:rsid w:val="0011249B"/>
    <w:rsid w:val="0011266E"/>
    <w:rsid w:val="00113142"/>
    <w:rsid w:val="001134AF"/>
    <w:rsid w:val="00113928"/>
    <w:rsid w:val="00114033"/>
    <w:rsid w:val="00114209"/>
    <w:rsid w:val="00114235"/>
    <w:rsid w:val="00114A43"/>
    <w:rsid w:val="00114C6B"/>
    <w:rsid w:val="00114C7E"/>
    <w:rsid w:val="00115490"/>
    <w:rsid w:val="001155EE"/>
    <w:rsid w:val="00115709"/>
    <w:rsid w:val="00115798"/>
    <w:rsid w:val="00115AC1"/>
    <w:rsid w:val="001164AC"/>
    <w:rsid w:val="00116A90"/>
    <w:rsid w:val="00116B4A"/>
    <w:rsid w:val="0011730B"/>
    <w:rsid w:val="001174BE"/>
    <w:rsid w:val="001178E8"/>
    <w:rsid w:val="00117CCB"/>
    <w:rsid w:val="0012006B"/>
    <w:rsid w:val="001200E8"/>
    <w:rsid w:val="001201BB"/>
    <w:rsid w:val="0012067C"/>
    <w:rsid w:val="00120AF1"/>
    <w:rsid w:val="00120AF9"/>
    <w:rsid w:val="00120BC3"/>
    <w:rsid w:val="00120BD7"/>
    <w:rsid w:val="00120CC5"/>
    <w:rsid w:val="00121C07"/>
    <w:rsid w:val="00122001"/>
    <w:rsid w:val="00122298"/>
    <w:rsid w:val="001222E9"/>
    <w:rsid w:val="0012250D"/>
    <w:rsid w:val="0012265F"/>
    <w:rsid w:val="001227D1"/>
    <w:rsid w:val="00122813"/>
    <w:rsid w:val="00122A75"/>
    <w:rsid w:val="00122C48"/>
    <w:rsid w:val="00123512"/>
    <w:rsid w:val="00124572"/>
    <w:rsid w:val="001247F6"/>
    <w:rsid w:val="00124CD0"/>
    <w:rsid w:val="00124D01"/>
    <w:rsid w:val="00124D81"/>
    <w:rsid w:val="00124DEE"/>
    <w:rsid w:val="0012515E"/>
    <w:rsid w:val="0012549C"/>
    <w:rsid w:val="00125A1B"/>
    <w:rsid w:val="00126059"/>
    <w:rsid w:val="0012616E"/>
    <w:rsid w:val="001264CB"/>
    <w:rsid w:val="0012690A"/>
    <w:rsid w:val="00126B15"/>
    <w:rsid w:val="00127635"/>
    <w:rsid w:val="00127B2D"/>
    <w:rsid w:val="00127BB0"/>
    <w:rsid w:val="00127C34"/>
    <w:rsid w:val="00127C36"/>
    <w:rsid w:val="0013025A"/>
    <w:rsid w:val="00130421"/>
    <w:rsid w:val="001305AD"/>
    <w:rsid w:val="00130A54"/>
    <w:rsid w:val="00130C4A"/>
    <w:rsid w:val="00131257"/>
    <w:rsid w:val="00131839"/>
    <w:rsid w:val="00132203"/>
    <w:rsid w:val="001322B6"/>
    <w:rsid w:val="00132700"/>
    <w:rsid w:val="00132AE5"/>
    <w:rsid w:val="00132DD9"/>
    <w:rsid w:val="00132F46"/>
    <w:rsid w:val="001330FB"/>
    <w:rsid w:val="00133181"/>
    <w:rsid w:val="001334EE"/>
    <w:rsid w:val="00133879"/>
    <w:rsid w:val="0013390F"/>
    <w:rsid w:val="00133A30"/>
    <w:rsid w:val="00133C95"/>
    <w:rsid w:val="001343D8"/>
    <w:rsid w:val="00134611"/>
    <w:rsid w:val="001348AD"/>
    <w:rsid w:val="0013497A"/>
    <w:rsid w:val="00134ACB"/>
    <w:rsid w:val="0013515A"/>
    <w:rsid w:val="0013554E"/>
    <w:rsid w:val="00135840"/>
    <w:rsid w:val="00135CDC"/>
    <w:rsid w:val="00135E71"/>
    <w:rsid w:val="00136243"/>
    <w:rsid w:val="001363AC"/>
    <w:rsid w:val="001364F4"/>
    <w:rsid w:val="001365F9"/>
    <w:rsid w:val="00136AE5"/>
    <w:rsid w:val="00136E6A"/>
    <w:rsid w:val="00136F4D"/>
    <w:rsid w:val="00137169"/>
    <w:rsid w:val="00137652"/>
    <w:rsid w:val="001379C2"/>
    <w:rsid w:val="00137BD3"/>
    <w:rsid w:val="00137CAD"/>
    <w:rsid w:val="00137D8F"/>
    <w:rsid w:val="00137FF2"/>
    <w:rsid w:val="00140182"/>
    <w:rsid w:val="001404C2"/>
    <w:rsid w:val="00140CD2"/>
    <w:rsid w:val="00140E1A"/>
    <w:rsid w:val="00141592"/>
    <w:rsid w:val="00141788"/>
    <w:rsid w:val="00141D26"/>
    <w:rsid w:val="0014289F"/>
    <w:rsid w:val="0014338E"/>
    <w:rsid w:val="0014360D"/>
    <w:rsid w:val="001437B0"/>
    <w:rsid w:val="00143BBC"/>
    <w:rsid w:val="00144480"/>
    <w:rsid w:val="00144578"/>
    <w:rsid w:val="0014485F"/>
    <w:rsid w:val="00144B79"/>
    <w:rsid w:val="00145A0E"/>
    <w:rsid w:val="00145C07"/>
    <w:rsid w:val="00145EE4"/>
    <w:rsid w:val="00145F4D"/>
    <w:rsid w:val="00146C7E"/>
    <w:rsid w:val="00147262"/>
    <w:rsid w:val="00147283"/>
    <w:rsid w:val="001472F8"/>
    <w:rsid w:val="0014749F"/>
    <w:rsid w:val="00147EEB"/>
    <w:rsid w:val="0015075E"/>
    <w:rsid w:val="00150C13"/>
    <w:rsid w:val="00150E32"/>
    <w:rsid w:val="00151281"/>
    <w:rsid w:val="00151B07"/>
    <w:rsid w:val="00151FA7"/>
    <w:rsid w:val="001522F1"/>
    <w:rsid w:val="001525A5"/>
    <w:rsid w:val="001525CA"/>
    <w:rsid w:val="00152858"/>
    <w:rsid w:val="001529A7"/>
    <w:rsid w:val="001534CE"/>
    <w:rsid w:val="00153A6D"/>
    <w:rsid w:val="00153DC3"/>
    <w:rsid w:val="00153DC7"/>
    <w:rsid w:val="001545FC"/>
    <w:rsid w:val="001547A3"/>
    <w:rsid w:val="00154A61"/>
    <w:rsid w:val="00154B18"/>
    <w:rsid w:val="00154B64"/>
    <w:rsid w:val="00154B92"/>
    <w:rsid w:val="00155095"/>
    <w:rsid w:val="00155EBB"/>
    <w:rsid w:val="0015633D"/>
    <w:rsid w:val="001563BE"/>
    <w:rsid w:val="001563CC"/>
    <w:rsid w:val="0015643E"/>
    <w:rsid w:val="001565C3"/>
    <w:rsid w:val="0015676A"/>
    <w:rsid w:val="00156B63"/>
    <w:rsid w:val="00156B7B"/>
    <w:rsid w:val="00156C44"/>
    <w:rsid w:val="00156CEC"/>
    <w:rsid w:val="00157569"/>
    <w:rsid w:val="00157BF8"/>
    <w:rsid w:val="00157DEC"/>
    <w:rsid w:val="00157E9B"/>
    <w:rsid w:val="001600E5"/>
    <w:rsid w:val="00160B88"/>
    <w:rsid w:val="00160D0F"/>
    <w:rsid w:val="00161678"/>
    <w:rsid w:val="00162421"/>
    <w:rsid w:val="0016271E"/>
    <w:rsid w:val="00162A89"/>
    <w:rsid w:val="00162BD9"/>
    <w:rsid w:val="00162E2E"/>
    <w:rsid w:val="00163073"/>
    <w:rsid w:val="001630F0"/>
    <w:rsid w:val="00163242"/>
    <w:rsid w:val="0016342D"/>
    <w:rsid w:val="001634DC"/>
    <w:rsid w:val="0016363C"/>
    <w:rsid w:val="00163F02"/>
    <w:rsid w:val="001640A8"/>
    <w:rsid w:val="001640AC"/>
    <w:rsid w:val="0016504E"/>
    <w:rsid w:val="00165D57"/>
    <w:rsid w:val="0016605D"/>
    <w:rsid w:val="00166479"/>
    <w:rsid w:val="001666F0"/>
    <w:rsid w:val="00167CD8"/>
    <w:rsid w:val="00167F77"/>
    <w:rsid w:val="00170E5C"/>
    <w:rsid w:val="00171020"/>
    <w:rsid w:val="00171065"/>
    <w:rsid w:val="001712FF"/>
    <w:rsid w:val="00171484"/>
    <w:rsid w:val="00171694"/>
    <w:rsid w:val="00171B90"/>
    <w:rsid w:val="00171D37"/>
    <w:rsid w:val="00172514"/>
    <w:rsid w:val="001726B1"/>
    <w:rsid w:val="00172D78"/>
    <w:rsid w:val="001732B6"/>
    <w:rsid w:val="00173482"/>
    <w:rsid w:val="001735DE"/>
    <w:rsid w:val="001736E1"/>
    <w:rsid w:val="001739F3"/>
    <w:rsid w:val="00173BFF"/>
    <w:rsid w:val="00173DF2"/>
    <w:rsid w:val="00173E34"/>
    <w:rsid w:val="001741F2"/>
    <w:rsid w:val="00174719"/>
    <w:rsid w:val="00174F4F"/>
    <w:rsid w:val="0017502C"/>
    <w:rsid w:val="00175540"/>
    <w:rsid w:val="00175B80"/>
    <w:rsid w:val="0017603A"/>
    <w:rsid w:val="00176051"/>
    <w:rsid w:val="00176842"/>
    <w:rsid w:val="00176B63"/>
    <w:rsid w:val="00176C25"/>
    <w:rsid w:val="00176CC0"/>
    <w:rsid w:val="00176F41"/>
    <w:rsid w:val="00176FC3"/>
    <w:rsid w:val="00177956"/>
    <w:rsid w:val="00177C97"/>
    <w:rsid w:val="00177EC0"/>
    <w:rsid w:val="0018006D"/>
    <w:rsid w:val="00180277"/>
    <w:rsid w:val="001818AB"/>
    <w:rsid w:val="00181EFF"/>
    <w:rsid w:val="0018221C"/>
    <w:rsid w:val="0018259A"/>
    <w:rsid w:val="00182841"/>
    <w:rsid w:val="001828C4"/>
    <w:rsid w:val="00182DF5"/>
    <w:rsid w:val="00183006"/>
    <w:rsid w:val="00183325"/>
    <w:rsid w:val="001835A9"/>
    <w:rsid w:val="00183612"/>
    <w:rsid w:val="001839FB"/>
    <w:rsid w:val="0018413F"/>
    <w:rsid w:val="0018461F"/>
    <w:rsid w:val="00185BC2"/>
    <w:rsid w:val="00185D58"/>
    <w:rsid w:val="00185D73"/>
    <w:rsid w:val="0018601D"/>
    <w:rsid w:val="00186D74"/>
    <w:rsid w:val="00186DD8"/>
    <w:rsid w:val="00186E82"/>
    <w:rsid w:val="001873B4"/>
    <w:rsid w:val="00187BC3"/>
    <w:rsid w:val="00190068"/>
    <w:rsid w:val="0019029B"/>
    <w:rsid w:val="00190FF5"/>
    <w:rsid w:val="0019122F"/>
    <w:rsid w:val="0019172A"/>
    <w:rsid w:val="00191FD1"/>
    <w:rsid w:val="00192295"/>
    <w:rsid w:val="00193188"/>
    <w:rsid w:val="00193485"/>
    <w:rsid w:val="0019380C"/>
    <w:rsid w:val="00193D92"/>
    <w:rsid w:val="001941E5"/>
    <w:rsid w:val="00194390"/>
    <w:rsid w:val="00194927"/>
    <w:rsid w:val="00194B01"/>
    <w:rsid w:val="00194FAC"/>
    <w:rsid w:val="00195392"/>
    <w:rsid w:val="0019592D"/>
    <w:rsid w:val="00196310"/>
    <w:rsid w:val="001969FA"/>
    <w:rsid w:val="00196CF2"/>
    <w:rsid w:val="00196FED"/>
    <w:rsid w:val="0019727D"/>
    <w:rsid w:val="001A037A"/>
    <w:rsid w:val="001A0449"/>
    <w:rsid w:val="001A1A9C"/>
    <w:rsid w:val="001A1B4C"/>
    <w:rsid w:val="001A1BE0"/>
    <w:rsid w:val="001A309F"/>
    <w:rsid w:val="001A33DE"/>
    <w:rsid w:val="001A3C55"/>
    <w:rsid w:val="001A3E80"/>
    <w:rsid w:val="001A4339"/>
    <w:rsid w:val="001A447C"/>
    <w:rsid w:val="001A4A63"/>
    <w:rsid w:val="001A4DC4"/>
    <w:rsid w:val="001A4FEF"/>
    <w:rsid w:val="001A614A"/>
    <w:rsid w:val="001A68AB"/>
    <w:rsid w:val="001A7093"/>
    <w:rsid w:val="001A711D"/>
    <w:rsid w:val="001A7936"/>
    <w:rsid w:val="001A7C7E"/>
    <w:rsid w:val="001B081E"/>
    <w:rsid w:val="001B0903"/>
    <w:rsid w:val="001B0A39"/>
    <w:rsid w:val="001B0CBD"/>
    <w:rsid w:val="001B0DD2"/>
    <w:rsid w:val="001B110A"/>
    <w:rsid w:val="001B12AF"/>
    <w:rsid w:val="001B1827"/>
    <w:rsid w:val="001B191E"/>
    <w:rsid w:val="001B1A97"/>
    <w:rsid w:val="001B1D9A"/>
    <w:rsid w:val="001B2B15"/>
    <w:rsid w:val="001B2BE8"/>
    <w:rsid w:val="001B2E7B"/>
    <w:rsid w:val="001B2FF8"/>
    <w:rsid w:val="001B31CB"/>
    <w:rsid w:val="001B32E2"/>
    <w:rsid w:val="001B355E"/>
    <w:rsid w:val="001B3DD2"/>
    <w:rsid w:val="001B3E09"/>
    <w:rsid w:val="001B401E"/>
    <w:rsid w:val="001B40CB"/>
    <w:rsid w:val="001B42E2"/>
    <w:rsid w:val="001B430A"/>
    <w:rsid w:val="001B4329"/>
    <w:rsid w:val="001B4542"/>
    <w:rsid w:val="001B4E03"/>
    <w:rsid w:val="001B5011"/>
    <w:rsid w:val="001B506B"/>
    <w:rsid w:val="001B50DF"/>
    <w:rsid w:val="001B6286"/>
    <w:rsid w:val="001B6A8F"/>
    <w:rsid w:val="001B6D2A"/>
    <w:rsid w:val="001B6D9B"/>
    <w:rsid w:val="001B6EC9"/>
    <w:rsid w:val="001B6F64"/>
    <w:rsid w:val="001C006D"/>
    <w:rsid w:val="001C0375"/>
    <w:rsid w:val="001C07A5"/>
    <w:rsid w:val="001C0E3D"/>
    <w:rsid w:val="001C117E"/>
    <w:rsid w:val="001C1207"/>
    <w:rsid w:val="001C1435"/>
    <w:rsid w:val="001C1CF4"/>
    <w:rsid w:val="001C1EDB"/>
    <w:rsid w:val="001C1F61"/>
    <w:rsid w:val="001C2196"/>
    <w:rsid w:val="001C251E"/>
    <w:rsid w:val="001C2876"/>
    <w:rsid w:val="001C2B14"/>
    <w:rsid w:val="001C2D08"/>
    <w:rsid w:val="001C2DE1"/>
    <w:rsid w:val="001C2DFD"/>
    <w:rsid w:val="001C2F4A"/>
    <w:rsid w:val="001C2FA8"/>
    <w:rsid w:val="001C3687"/>
    <w:rsid w:val="001C38C6"/>
    <w:rsid w:val="001C3920"/>
    <w:rsid w:val="001C393F"/>
    <w:rsid w:val="001C42B6"/>
    <w:rsid w:val="001C4793"/>
    <w:rsid w:val="001C4A4F"/>
    <w:rsid w:val="001C4BE1"/>
    <w:rsid w:val="001C51D8"/>
    <w:rsid w:val="001C58AD"/>
    <w:rsid w:val="001C5963"/>
    <w:rsid w:val="001C5E9E"/>
    <w:rsid w:val="001C6191"/>
    <w:rsid w:val="001C6199"/>
    <w:rsid w:val="001C62AD"/>
    <w:rsid w:val="001C6705"/>
    <w:rsid w:val="001C6D03"/>
    <w:rsid w:val="001C6E90"/>
    <w:rsid w:val="001C7200"/>
    <w:rsid w:val="001C74AC"/>
    <w:rsid w:val="001C7C18"/>
    <w:rsid w:val="001D0340"/>
    <w:rsid w:val="001D0374"/>
    <w:rsid w:val="001D0712"/>
    <w:rsid w:val="001D07F7"/>
    <w:rsid w:val="001D08BB"/>
    <w:rsid w:val="001D0B13"/>
    <w:rsid w:val="001D0C90"/>
    <w:rsid w:val="001D0F1F"/>
    <w:rsid w:val="001D1847"/>
    <w:rsid w:val="001D18E1"/>
    <w:rsid w:val="001D1FC0"/>
    <w:rsid w:val="001D2986"/>
    <w:rsid w:val="001D31CC"/>
    <w:rsid w:val="001D342E"/>
    <w:rsid w:val="001D34E6"/>
    <w:rsid w:val="001D3CEC"/>
    <w:rsid w:val="001D3F51"/>
    <w:rsid w:val="001D4041"/>
    <w:rsid w:val="001D479B"/>
    <w:rsid w:val="001D4D7B"/>
    <w:rsid w:val="001D4DBB"/>
    <w:rsid w:val="001D55C1"/>
    <w:rsid w:val="001D57E1"/>
    <w:rsid w:val="001D67FA"/>
    <w:rsid w:val="001D6B6A"/>
    <w:rsid w:val="001D6DD2"/>
    <w:rsid w:val="001D72FF"/>
    <w:rsid w:val="001D7311"/>
    <w:rsid w:val="001D7A90"/>
    <w:rsid w:val="001E0012"/>
    <w:rsid w:val="001E04AA"/>
    <w:rsid w:val="001E05D5"/>
    <w:rsid w:val="001E0CBF"/>
    <w:rsid w:val="001E13F3"/>
    <w:rsid w:val="001E1405"/>
    <w:rsid w:val="001E1780"/>
    <w:rsid w:val="001E1FE8"/>
    <w:rsid w:val="001E21E4"/>
    <w:rsid w:val="001E2204"/>
    <w:rsid w:val="001E2469"/>
    <w:rsid w:val="001E29C3"/>
    <w:rsid w:val="001E2CAE"/>
    <w:rsid w:val="001E2E19"/>
    <w:rsid w:val="001E3168"/>
    <w:rsid w:val="001E3430"/>
    <w:rsid w:val="001E37B2"/>
    <w:rsid w:val="001E3B10"/>
    <w:rsid w:val="001E3DF2"/>
    <w:rsid w:val="001E3E88"/>
    <w:rsid w:val="001E457D"/>
    <w:rsid w:val="001E45D1"/>
    <w:rsid w:val="001E46D8"/>
    <w:rsid w:val="001E4A5F"/>
    <w:rsid w:val="001E4AC2"/>
    <w:rsid w:val="001E5C77"/>
    <w:rsid w:val="001E5D17"/>
    <w:rsid w:val="001E6122"/>
    <w:rsid w:val="001E7076"/>
    <w:rsid w:val="001E70D5"/>
    <w:rsid w:val="001E728E"/>
    <w:rsid w:val="001E75BA"/>
    <w:rsid w:val="001E7BE4"/>
    <w:rsid w:val="001E7E56"/>
    <w:rsid w:val="001F0B5C"/>
    <w:rsid w:val="001F0ECC"/>
    <w:rsid w:val="001F10DB"/>
    <w:rsid w:val="001F1343"/>
    <w:rsid w:val="001F14E8"/>
    <w:rsid w:val="001F14FD"/>
    <w:rsid w:val="001F16E9"/>
    <w:rsid w:val="001F1B91"/>
    <w:rsid w:val="001F1F6F"/>
    <w:rsid w:val="001F2B62"/>
    <w:rsid w:val="001F2E6F"/>
    <w:rsid w:val="001F3315"/>
    <w:rsid w:val="001F3482"/>
    <w:rsid w:val="001F38DF"/>
    <w:rsid w:val="001F3A25"/>
    <w:rsid w:val="001F4836"/>
    <w:rsid w:val="001F4B9B"/>
    <w:rsid w:val="001F4E0B"/>
    <w:rsid w:val="001F4F2A"/>
    <w:rsid w:val="001F54B2"/>
    <w:rsid w:val="001F576A"/>
    <w:rsid w:val="001F5D94"/>
    <w:rsid w:val="001F632E"/>
    <w:rsid w:val="001F67D5"/>
    <w:rsid w:val="001F69CF"/>
    <w:rsid w:val="001F6DCA"/>
    <w:rsid w:val="001F6EFC"/>
    <w:rsid w:val="001F6F8A"/>
    <w:rsid w:val="001F7291"/>
    <w:rsid w:val="001F760B"/>
    <w:rsid w:val="001F7C00"/>
    <w:rsid w:val="0020014E"/>
    <w:rsid w:val="00200A13"/>
    <w:rsid w:val="00200AB3"/>
    <w:rsid w:val="00200C0E"/>
    <w:rsid w:val="00200D02"/>
    <w:rsid w:val="002015A8"/>
    <w:rsid w:val="00201A20"/>
    <w:rsid w:val="00201D83"/>
    <w:rsid w:val="002021D7"/>
    <w:rsid w:val="00202523"/>
    <w:rsid w:val="002028D3"/>
    <w:rsid w:val="002028D5"/>
    <w:rsid w:val="00202CF1"/>
    <w:rsid w:val="00202CFF"/>
    <w:rsid w:val="00203BF4"/>
    <w:rsid w:val="00203E48"/>
    <w:rsid w:val="002042CD"/>
    <w:rsid w:val="00204307"/>
    <w:rsid w:val="00204366"/>
    <w:rsid w:val="002045F9"/>
    <w:rsid w:val="002048C2"/>
    <w:rsid w:val="00204C16"/>
    <w:rsid w:val="00204EAF"/>
    <w:rsid w:val="00204EC8"/>
    <w:rsid w:val="00204F0A"/>
    <w:rsid w:val="00205257"/>
    <w:rsid w:val="0020543C"/>
    <w:rsid w:val="00205484"/>
    <w:rsid w:val="00205A6A"/>
    <w:rsid w:val="002062EB"/>
    <w:rsid w:val="002063A8"/>
    <w:rsid w:val="00206591"/>
    <w:rsid w:val="00206659"/>
    <w:rsid w:val="00206B20"/>
    <w:rsid w:val="00206BAE"/>
    <w:rsid w:val="00207097"/>
    <w:rsid w:val="002076B5"/>
    <w:rsid w:val="002078F3"/>
    <w:rsid w:val="00210221"/>
    <w:rsid w:val="0021027B"/>
    <w:rsid w:val="002103EF"/>
    <w:rsid w:val="00210504"/>
    <w:rsid w:val="00210576"/>
    <w:rsid w:val="00211A62"/>
    <w:rsid w:val="00211BB6"/>
    <w:rsid w:val="00212491"/>
    <w:rsid w:val="00213134"/>
    <w:rsid w:val="002134B6"/>
    <w:rsid w:val="00213925"/>
    <w:rsid w:val="002139B6"/>
    <w:rsid w:val="00213B90"/>
    <w:rsid w:val="0021417E"/>
    <w:rsid w:val="00214B72"/>
    <w:rsid w:val="00214F78"/>
    <w:rsid w:val="0021541E"/>
    <w:rsid w:val="0021573C"/>
    <w:rsid w:val="002157EF"/>
    <w:rsid w:val="0021608C"/>
    <w:rsid w:val="00216D2A"/>
    <w:rsid w:val="00217187"/>
    <w:rsid w:val="0021782D"/>
    <w:rsid w:val="0022010C"/>
    <w:rsid w:val="00220131"/>
    <w:rsid w:val="00220549"/>
    <w:rsid w:val="00220739"/>
    <w:rsid w:val="002207AB"/>
    <w:rsid w:val="00220DF6"/>
    <w:rsid w:val="00221087"/>
    <w:rsid w:val="0022116C"/>
    <w:rsid w:val="0022170D"/>
    <w:rsid w:val="00222462"/>
    <w:rsid w:val="00222936"/>
    <w:rsid w:val="0022299E"/>
    <w:rsid w:val="00223311"/>
    <w:rsid w:val="002235C6"/>
    <w:rsid w:val="00223B71"/>
    <w:rsid w:val="00223D57"/>
    <w:rsid w:val="00223DAD"/>
    <w:rsid w:val="0022444A"/>
    <w:rsid w:val="0022525E"/>
    <w:rsid w:val="002255B8"/>
    <w:rsid w:val="00225611"/>
    <w:rsid w:val="0022562A"/>
    <w:rsid w:val="0022597E"/>
    <w:rsid w:val="00226111"/>
    <w:rsid w:val="00226BDC"/>
    <w:rsid w:val="00227F0A"/>
    <w:rsid w:val="0023043F"/>
    <w:rsid w:val="0023061A"/>
    <w:rsid w:val="00230C16"/>
    <w:rsid w:val="00230C49"/>
    <w:rsid w:val="00230D38"/>
    <w:rsid w:val="00231293"/>
    <w:rsid w:val="002313AF"/>
    <w:rsid w:val="002315AA"/>
    <w:rsid w:val="002315AE"/>
    <w:rsid w:val="00231716"/>
    <w:rsid w:val="00231990"/>
    <w:rsid w:val="0023289B"/>
    <w:rsid w:val="00232927"/>
    <w:rsid w:val="00232AD6"/>
    <w:rsid w:val="00232C44"/>
    <w:rsid w:val="00232F1C"/>
    <w:rsid w:val="0023322D"/>
    <w:rsid w:val="00233328"/>
    <w:rsid w:val="002333F3"/>
    <w:rsid w:val="002334D2"/>
    <w:rsid w:val="00233515"/>
    <w:rsid w:val="0023373D"/>
    <w:rsid w:val="00233815"/>
    <w:rsid w:val="002339B2"/>
    <w:rsid w:val="0023442A"/>
    <w:rsid w:val="0023494C"/>
    <w:rsid w:val="00234B63"/>
    <w:rsid w:val="00234CDC"/>
    <w:rsid w:val="00235418"/>
    <w:rsid w:val="00235903"/>
    <w:rsid w:val="00235E22"/>
    <w:rsid w:val="00235FAF"/>
    <w:rsid w:val="00236009"/>
    <w:rsid w:val="00236272"/>
    <w:rsid w:val="002363E9"/>
    <w:rsid w:val="0023650B"/>
    <w:rsid w:val="00236DF3"/>
    <w:rsid w:val="00237269"/>
    <w:rsid w:val="002373DD"/>
    <w:rsid w:val="002378E6"/>
    <w:rsid w:val="00237FA9"/>
    <w:rsid w:val="00237FD4"/>
    <w:rsid w:val="00240C9A"/>
    <w:rsid w:val="00240CC6"/>
    <w:rsid w:val="00240FBB"/>
    <w:rsid w:val="00241064"/>
    <w:rsid w:val="00241292"/>
    <w:rsid w:val="00241484"/>
    <w:rsid w:val="002419BA"/>
    <w:rsid w:val="0024272F"/>
    <w:rsid w:val="002427A5"/>
    <w:rsid w:val="00242C76"/>
    <w:rsid w:val="00242CBE"/>
    <w:rsid w:val="0024389A"/>
    <w:rsid w:val="00243C7A"/>
    <w:rsid w:val="00243DBD"/>
    <w:rsid w:val="00243E0E"/>
    <w:rsid w:val="00244218"/>
    <w:rsid w:val="00244367"/>
    <w:rsid w:val="002443AA"/>
    <w:rsid w:val="002444AA"/>
    <w:rsid w:val="00244652"/>
    <w:rsid w:val="002446C4"/>
    <w:rsid w:val="00244809"/>
    <w:rsid w:val="00244825"/>
    <w:rsid w:val="00244890"/>
    <w:rsid w:val="00244AAF"/>
    <w:rsid w:val="00244D2F"/>
    <w:rsid w:val="00244F63"/>
    <w:rsid w:val="00245041"/>
    <w:rsid w:val="0024586A"/>
    <w:rsid w:val="00245D6E"/>
    <w:rsid w:val="002462D7"/>
    <w:rsid w:val="002462FC"/>
    <w:rsid w:val="002464E5"/>
    <w:rsid w:val="002465D0"/>
    <w:rsid w:val="00247069"/>
    <w:rsid w:val="0024744A"/>
    <w:rsid w:val="00247675"/>
    <w:rsid w:val="00247F25"/>
    <w:rsid w:val="00250801"/>
    <w:rsid w:val="00250998"/>
    <w:rsid w:val="00250D0A"/>
    <w:rsid w:val="0025220D"/>
    <w:rsid w:val="00252581"/>
    <w:rsid w:val="00252C3C"/>
    <w:rsid w:val="00252D80"/>
    <w:rsid w:val="00253159"/>
    <w:rsid w:val="002534FB"/>
    <w:rsid w:val="002538D1"/>
    <w:rsid w:val="0025503A"/>
    <w:rsid w:val="00255615"/>
    <w:rsid w:val="002558CC"/>
    <w:rsid w:val="00256291"/>
    <w:rsid w:val="00256534"/>
    <w:rsid w:val="0025654F"/>
    <w:rsid w:val="002565D7"/>
    <w:rsid w:val="00256601"/>
    <w:rsid w:val="00256702"/>
    <w:rsid w:val="002569F2"/>
    <w:rsid w:val="00256B7B"/>
    <w:rsid w:val="00257243"/>
    <w:rsid w:val="002572FD"/>
    <w:rsid w:val="00257435"/>
    <w:rsid w:val="00257470"/>
    <w:rsid w:val="002577A6"/>
    <w:rsid w:val="00260132"/>
    <w:rsid w:val="002601A1"/>
    <w:rsid w:val="002602B3"/>
    <w:rsid w:val="002603C8"/>
    <w:rsid w:val="00260557"/>
    <w:rsid w:val="002605EB"/>
    <w:rsid w:val="00260D9F"/>
    <w:rsid w:val="00261026"/>
    <w:rsid w:val="0026130B"/>
    <w:rsid w:val="00261B05"/>
    <w:rsid w:val="00261B82"/>
    <w:rsid w:val="002629E3"/>
    <w:rsid w:val="00262AA7"/>
    <w:rsid w:val="00262B92"/>
    <w:rsid w:val="00262DFD"/>
    <w:rsid w:val="00262F1D"/>
    <w:rsid w:val="00263304"/>
    <w:rsid w:val="00263AD6"/>
    <w:rsid w:val="00263C9E"/>
    <w:rsid w:val="00263D87"/>
    <w:rsid w:val="00263F12"/>
    <w:rsid w:val="002640A8"/>
    <w:rsid w:val="00264343"/>
    <w:rsid w:val="0026439C"/>
    <w:rsid w:val="00264435"/>
    <w:rsid w:val="002647E7"/>
    <w:rsid w:val="00264D30"/>
    <w:rsid w:val="00264E4B"/>
    <w:rsid w:val="00265CC9"/>
    <w:rsid w:val="002667BA"/>
    <w:rsid w:val="00266E07"/>
    <w:rsid w:val="00267342"/>
    <w:rsid w:val="00267435"/>
    <w:rsid w:val="00267509"/>
    <w:rsid w:val="0026763A"/>
    <w:rsid w:val="00267D1B"/>
    <w:rsid w:val="00270128"/>
    <w:rsid w:val="002709BA"/>
    <w:rsid w:val="00270BDF"/>
    <w:rsid w:val="00270DDD"/>
    <w:rsid w:val="00271092"/>
    <w:rsid w:val="0027114B"/>
    <w:rsid w:val="00271633"/>
    <w:rsid w:val="00271922"/>
    <w:rsid w:val="00271ED8"/>
    <w:rsid w:val="00272739"/>
    <w:rsid w:val="0027292B"/>
    <w:rsid w:val="002729D6"/>
    <w:rsid w:val="00272BD9"/>
    <w:rsid w:val="00272D15"/>
    <w:rsid w:val="00272E07"/>
    <w:rsid w:val="00273FAF"/>
    <w:rsid w:val="0027408D"/>
    <w:rsid w:val="002743C5"/>
    <w:rsid w:val="00275817"/>
    <w:rsid w:val="002758A5"/>
    <w:rsid w:val="002765A6"/>
    <w:rsid w:val="0027662C"/>
    <w:rsid w:val="002768CD"/>
    <w:rsid w:val="002769D6"/>
    <w:rsid w:val="00276B45"/>
    <w:rsid w:val="00277402"/>
    <w:rsid w:val="00277821"/>
    <w:rsid w:val="002779FE"/>
    <w:rsid w:val="00277C2B"/>
    <w:rsid w:val="00280244"/>
    <w:rsid w:val="002803E2"/>
    <w:rsid w:val="00280427"/>
    <w:rsid w:val="0028091A"/>
    <w:rsid w:val="00280992"/>
    <w:rsid w:val="0028158F"/>
    <w:rsid w:val="00281698"/>
    <w:rsid w:val="00281A57"/>
    <w:rsid w:val="00281CA6"/>
    <w:rsid w:val="0028280E"/>
    <w:rsid w:val="0028291C"/>
    <w:rsid w:val="0028297C"/>
    <w:rsid w:val="00282B8C"/>
    <w:rsid w:val="00282C9C"/>
    <w:rsid w:val="00282E6D"/>
    <w:rsid w:val="002832B8"/>
    <w:rsid w:val="00283376"/>
    <w:rsid w:val="00283507"/>
    <w:rsid w:val="00283933"/>
    <w:rsid w:val="00283C27"/>
    <w:rsid w:val="002845B4"/>
    <w:rsid w:val="00284880"/>
    <w:rsid w:val="00284D8F"/>
    <w:rsid w:val="0028501B"/>
    <w:rsid w:val="0028585A"/>
    <w:rsid w:val="00285C4C"/>
    <w:rsid w:val="00285C8D"/>
    <w:rsid w:val="00286104"/>
    <w:rsid w:val="002864D6"/>
    <w:rsid w:val="002867C3"/>
    <w:rsid w:val="0028696C"/>
    <w:rsid w:val="00286B68"/>
    <w:rsid w:val="00286F23"/>
    <w:rsid w:val="0028778B"/>
    <w:rsid w:val="00290055"/>
    <w:rsid w:val="00290292"/>
    <w:rsid w:val="002907E8"/>
    <w:rsid w:val="002908CB"/>
    <w:rsid w:val="00290B88"/>
    <w:rsid w:val="00290D9E"/>
    <w:rsid w:val="0029139F"/>
    <w:rsid w:val="00291911"/>
    <w:rsid w:val="00292008"/>
    <w:rsid w:val="0029207E"/>
    <w:rsid w:val="0029229A"/>
    <w:rsid w:val="0029288F"/>
    <w:rsid w:val="002929DF"/>
    <w:rsid w:val="002934D2"/>
    <w:rsid w:val="00293C15"/>
    <w:rsid w:val="00293D4A"/>
    <w:rsid w:val="00293ED6"/>
    <w:rsid w:val="002942F2"/>
    <w:rsid w:val="00294367"/>
    <w:rsid w:val="00294424"/>
    <w:rsid w:val="00294B02"/>
    <w:rsid w:val="002950AB"/>
    <w:rsid w:val="00295318"/>
    <w:rsid w:val="0029579A"/>
    <w:rsid w:val="002958ED"/>
    <w:rsid w:val="00295A86"/>
    <w:rsid w:val="00295A9E"/>
    <w:rsid w:val="00295B5B"/>
    <w:rsid w:val="00295C9F"/>
    <w:rsid w:val="00295CD7"/>
    <w:rsid w:val="00296898"/>
    <w:rsid w:val="00296A74"/>
    <w:rsid w:val="00296C29"/>
    <w:rsid w:val="0029758C"/>
    <w:rsid w:val="00297ED3"/>
    <w:rsid w:val="002A05D8"/>
    <w:rsid w:val="002A0CCC"/>
    <w:rsid w:val="002A1027"/>
    <w:rsid w:val="002A1315"/>
    <w:rsid w:val="002A2203"/>
    <w:rsid w:val="002A25B2"/>
    <w:rsid w:val="002A281B"/>
    <w:rsid w:val="002A297C"/>
    <w:rsid w:val="002A2ECE"/>
    <w:rsid w:val="002A30E4"/>
    <w:rsid w:val="002A32AB"/>
    <w:rsid w:val="002A3A04"/>
    <w:rsid w:val="002A40F3"/>
    <w:rsid w:val="002A414D"/>
    <w:rsid w:val="002A4202"/>
    <w:rsid w:val="002A44E8"/>
    <w:rsid w:val="002A5048"/>
    <w:rsid w:val="002A570C"/>
    <w:rsid w:val="002A5A7C"/>
    <w:rsid w:val="002A5E39"/>
    <w:rsid w:val="002A5F14"/>
    <w:rsid w:val="002A636A"/>
    <w:rsid w:val="002A688F"/>
    <w:rsid w:val="002A6C31"/>
    <w:rsid w:val="002A6CC7"/>
    <w:rsid w:val="002A6CDA"/>
    <w:rsid w:val="002A6D16"/>
    <w:rsid w:val="002A6E43"/>
    <w:rsid w:val="002A6F8B"/>
    <w:rsid w:val="002A7103"/>
    <w:rsid w:val="002A7770"/>
    <w:rsid w:val="002A7B89"/>
    <w:rsid w:val="002B00AB"/>
    <w:rsid w:val="002B013E"/>
    <w:rsid w:val="002B0505"/>
    <w:rsid w:val="002B086B"/>
    <w:rsid w:val="002B0C22"/>
    <w:rsid w:val="002B10D9"/>
    <w:rsid w:val="002B1565"/>
    <w:rsid w:val="002B196E"/>
    <w:rsid w:val="002B1EB3"/>
    <w:rsid w:val="002B216C"/>
    <w:rsid w:val="002B2748"/>
    <w:rsid w:val="002B2A9A"/>
    <w:rsid w:val="002B2C1F"/>
    <w:rsid w:val="002B336E"/>
    <w:rsid w:val="002B3931"/>
    <w:rsid w:val="002B396D"/>
    <w:rsid w:val="002B42B7"/>
    <w:rsid w:val="002B4CFA"/>
    <w:rsid w:val="002B5142"/>
    <w:rsid w:val="002B59B8"/>
    <w:rsid w:val="002B5AF5"/>
    <w:rsid w:val="002B5D9D"/>
    <w:rsid w:val="002B6019"/>
    <w:rsid w:val="002B6423"/>
    <w:rsid w:val="002B644C"/>
    <w:rsid w:val="002B6922"/>
    <w:rsid w:val="002B6CD7"/>
    <w:rsid w:val="002B7263"/>
    <w:rsid w:val="002B7742"/>
    <w:rsid w:val="002B7A91"/>
    <w:rsid w:val="002B7E07"/>
    <w:rsid w:val="002C0055"/>
    <w:rsid w:val="002C02CC"/>
    <w:rsid w:val="002C09B2"/>
    <w:rsid w:val="002C1942"/>
    <w:rsid w:val="002C1C74"/>
    <w:rsid w:val="002C1CBD"/>
    <w:rsid w:val="002C1D8F"/>
    <w:rsid w:val="002C2121"/>
    <w:rsid w:val="002C25CA"/>
    <w:rsid w:val="002C268F"/>
    <w:rsid w:val="002C2950"/>
    <w:rsid w:val="002C318B"/>
    <w:rsid w:val="002C32A4"/>
    <w:rsid w:val="002C336D"/>
    <w:rsid w:val="002C3B5F"/>
    <w:rsid w:val="002C3CD6"/>
    <w:rsid w:val="002C3E10"/>
    <w:rsid w:val="002C3F0E"/>
    <w:rsid w:val="002C3FB3"/>
    <w:rsid w:val="002C44D1"/>
    <w:rsid w:val="002C46B4"/>
    <w:rsid w:val="002C4B20"/>
    <w:rsid w:val="002C4E7A"/>
    <w:rsid w:val="002C55C1"/>
    <w:rsid w:val="002C5766"/>
    <w:rsid w:val="002C5795"/>
    <w:rsid w:val="002C57A1"/>
    <w:rsid w:val="002C5A26"/>
    <w:rsid w:val="002C5C8A"/>
    <w:rsid w:val="002C5DCC"/>
    <w:rsid w:val="002C62E9"/>
    <w:rsid w:val="002C6301"/>
    <w:rsid w:val="002C6663"/>
    <w:rsid w:val="002C6CA0"/>
    <w:rsid w:val="002C6DD3"/>
    <w:rsid w:val="002C71B8"/>
    <w:rsid w:val="002C744D"/>
    <w:rsid w:val="002C7571"/>
    <w:rsid w:val="002C784A"/>
    <w:rsid w:val="002D0137"/>
    <w:rsid w:val="002D022C"/>
    <w:rsid w:val="002D0A0D"/>
    <w:rsid w:val="002D0D03"/>
    <w:rsid w:val="002D1138"/>
    <w:rsid w:val="002D115E"/>
    <w:rsid w:val="002D194F"/>
    <w:rsid w:val="002D1ABE"/>
    <w:rsid w:val="002D1AF1"/>
    <w:rsid w:val="002D1E06"/>
    <w:rsid w:val="002D1FE3"/>
    <w:rsid w:val="002D21E5"/>
    <w:rsid w:val="002D224B"/>
    <w:rsid w:val="002D23D5"/>
    <w:rsid w:val="002D26F9"/>
    <w:rsid w:val="002D271E"/>
    <w:rsid w:val="002D2CDD"/>
    <w:rsid w:val="002D2D8B"/>
    <w:rsid w:val="002D31D1"/>
    <w:rsid w:val="002D33BF"/>
    <w:rsid w:val="002D3AF5"/>
    <w:rsid w:val="002D3BD2"/>
    <w:rsid w:val="002D40D9"/>
    <w:rsid w:val="002D417C"/>
    <w:rsid w:val="002D4615"/>
    <w:rsid w:val="002D4933"/>
    <w:rsid w:val="002D49EF"/>
    <w:rsid w:val="002D4DF4"/>
    <w:rsid w:val="002D4E20"/>
    <w:rsid w:val="002D54B6"/>
    <w:rsid w:val="002D5525"/>
    <w:rsid w:val="002D571E"/>
    <w:rsid w:val="002D5F62"/>
    <w:rsid w:val="002D643D"/>
    <w:rsid w:val="002D6444"/>
    <w:rsid w:val="002E00AA"/>
    <w:rsid w:val="002E070B"/>
    <w:rsid w:val="002E07D6"/>
    <w:rsid w:val="002E0986"/>
    <w:rsid w:val="002E0A2D"/>
    <w:rsid w:val="002E0B77"/>
    <w:rsid w:val="002E0BDA"/>
    <w:rsid w:val="002E0EAB"/>
    <w:rsid w:val="002E164D"/>
    <w:rsid w:val="002E16E5"/>
    <w:rsid w:val="002E16FB"/>
    <w:rsid w:val="002E1766"/>
    <w:rsid w:val="002E253C"/>
    <w:rsid w:val="002E2A2C"/>
    <w:rsid w:val="002E2D22"/>
    <w:rsid w:val="002E379A"/>
    <w:rsid w:val="002E38E3"/>
    <w:rsid w:val="002E4117"/>
    <w:rsid w:val="002E4400"/>
    <w:rsid w:val="002E4A33"/>
    <w:rsid w:val="002E4FE3"/>
    <w:rsid w:val="002E5098"/>
    <w:rsid w:val="002E52B0"/>
    <w:rsid w:val="002E5B97"/>
    <w:rsid w:val="002E5BCA"/>
    <w:rsid w:val="002E62F1"/>
    <w:rsid w:val="002E68FE"/>
    <w:rsid w:val="002E69C8"/>
    <w:rsid w:val="002E6D51"/>
    <w:rsid w:val="002E7169"/>
    <w:rsid w:val="002E7184"/>
    <w:rsid w:val="002E7900"/>
    <w:rsid w:val="002E7F2B"/>
    <w:rsid w:val="002E7F72"/>
    <w:rsid w:val="002F05C4"/>
    <w:rsid w:val="002F0656"/>
    <w:rsid w:val="002F0BE2"/>
    <w:rsid w:val="002F0E31"/>
    <w:rsid w:val="002F15E0"/>
    <w:rsid w:val="002F171E"/>
    <w:rsid w:val="002F1787"/>
    <w:rsid w:val="002F25EC"/>
    <w:rsid w:val="002F2C13"/>
    <w:rsid w:val="002F2E3D"/>
    <w:rsid w:val="002F32E7"/>
    <w:rsid w:val="002F356F"/>
    <w:rsid w:val="002F372C"/>
    <w:rsid w:val="002F37C3"/>
    <w:rsid w:val="002F395A"/>
    <w:rsid w:val="002F3B72"/>
    <w:rsid w:val="002F3DD8"/>
    <w:rsid w:val="002F435E"/>
    <w:rsid w:val="002F43B1"/>
    <w:rsid w:val="002F44E9"/>
    <w:rsid w:val="002F4644"/>
    <w:rsid w:val="002F4800"/>
    <w:rsid w:val="002F4874"/>
    <w:rsid w:val="002F49AD"/>
    <w:rsid w:val="002F4EFD"/>
    <w:rsid w:val="002F50B8"/>
    <w:rsid w:val="002F50D2"/>
    <w:rsid w:val="002F5AAD"/>
    <w:rsid w:val="002F5BAF"/>
    <w:rsid w:val="002F5CEF"/>
    <w:rsid w:val="002F5F86"/>
    <w:rsid w:val="002F628D"/>
    <w:rsid w:val="002F63FB"/>
    <w:rsid w:val="002F64F6"/>
    <w:rsid w:val="002F667B"/>
    <w:rsid w:val="002F6773"/>
    <w:rsid w:val="002F6A92"/>
    <w:rsid w:val="002F73DA"/>
    <w:rsid w:val="002F7AE9"/>
    <w:rsid w:val="003003CB"/>
    <w:rsid w:val="00300A3F"/>
    <w:rsid w:val="00300B1C"/>
    <w:rsid w:val="003010FB"/>
    <w:rsid w:val="00301364"/>
    <w:rsid w:val="003014AC"/>
    <w:rsid w:val="003017FB"/>
    <w:rsid w:val="00301BE0"/>
    <w:rsid w:val="00301D2D"/>
    <w:rsid w:val="00301F32"/>
    <w:rsid w:val="003024DC"/>
    <w:rsid w:val="00302AFC"/>
    <w:rsid w:val="003031AE"/>
    <w:rsid w:val="003032D8"/>
    <w:rsid w:val="00303912"/>
    <w:rsid w:val="0030397E"/>
    <w:rsid w:val="00303B25"/>
    <w:rsid w:val="00303DFC"/>
    <w:rsid w:val="00303F4A"/>
    <w:rsid w:val="00303F6F"/>
    <w:rsid w:val="00304CBB"/>
    <w:rsid w:val="00305C04"/>
    <w:rsid w:val="00305D9C"/>
    <w:rsid w:val="0030605C"/>
    <w:rsid w:val="00306B9D"/>
    <w:rsid w:val="00306D78"/>
    <w:rsid w:val="00306E33"/>
    <w:rsid w:val="00307E8D"/>
    <w:rsid w:val="0031062E"/>
    <w:rsid w:val="00310CC9"/>
    <w:rsid w:val="003111EE"/>
    <w:rsid w:val="00311556"/>
    <w:rsid w:val="003118AF"/>
    <w:rsid w:val="00311AA0"/>
    <w:rsid w:val="00311DEA"/>
    <w:rsid w:val="003121A0"/>
    <w:rsid w:val="00312237"/>
    <w:rsid w:val="00312A29"/>
    <w:rsid w:val="00312A4F"/>
    <w:rsid w:val="00312A58"/>
    <w:rsid w:val="0031310C"/>
    <w:rsid w:val="00314191"/>
    <w:rsid w:val="00314300"/>
    <w:rsid w:val="00314AE4"/>
    <w:rsid w:val="0031507F"/>
    <w:rsid w:val="00315466"/>
    <w:rsid w:val="0031557D"/>
    <w:rsid w:val="00315AA2"/>
    <w:rsid w:val="00315E06"/>
    <w:rsid w:val="00316030"/>
    <w:rsid w:val="00316A57"/>
    <w:rsid w:val="00316F85"/>
    <w:rsid w:val="0031735D"/>
    <w:rsid w:val="003173FC"/>
    <w:rsid w:val="003174FB"/>
    <w:rsid w:val="00317710"/>
    <w:rsid w:val="003204A1"/>
    <w:rsid w:val="003208CE"/>
    <w:rsid w:val="00320A3E"/>
    <w:rsid w:val="00321028"/>
    <w:rsid w:val="003210B5"/>
    <w:rsid w:val="0032191A"/>
    <w:rsid w:val="00321A72"/>
    <w:rsid w:val="00321E42"/>
    <w:rsid w:val="003227A2"/>
    <w:rsid w:val="00322AF4"/>
    <w:rsid w:val="0032376B"/>
    <w:rsid w:val="00323A39"/>
    <w:rsid w:val="00323CF1"/>
    <w:rsid w:val="00323F5F"/>
    <w:rsid w:val="0032434D"/>
    <w:rsid w:val="003243B5"/>
    <w:rsid w:val="003244DB"/>
    <w:rsid w:val="00324633"/>
    <w:rsid w:val="003249E4"/>
    <w:rsid w:val="003250AB"/>
    <w:rsid w:val="003258E3"/>
    <w:rsid w:val="003259D2"/>
    <w:rsid w:val="003259FA"/>
    <w:rsid w:val="0032628B"/>
    <w:rsid w:val="00326408"/>
    <w:rsid w:val="00326623"/>
    <w:rsid w:val="00326824"/>
    <w:rsid w:val="0032687F"/>
    <w:rsid w:val="0032689C"/>
    <w:rsid w:val="00326B38"/>
    <w:rsid w:val="00326BA1"/>
    <w:rsid w:val="00326D98"/>
    <w:rsid w:val="00326FCA"/>
    <w:rsid w:val="00327972"/>
    <w:rsid w:val="00327DAD"/>
    <w:rsid w:val="003304A6"/>
    <w:rsid w:val="00330C4D"/>
    <w:rsid w:val="00331569"/>
    <w:rsid w:val="00331693"/>
    <w:rsid w:val="003316B0"/>
    <w:rsid w:val="0033179B"/>
    <w:rsid w:val="003323DB"/>
    <w:rsid w:val="00332D84"/>
    <w:rsid w:val="0033332D"/>
    <w:rsid w:val="00333418"/>
    <w:rsid w:val="003339D9"/>
    <w:rsid w:val="00334273"/>
    <w:rsid w:val="00334574"/>
    <w:rsid w:val="003345E8"/>
    <w:rsid w:val="003347C0"/>
    <w:rsid w:val="003348D8"/>
    <w:rsid w:val="00334B79"/>
    <w:rsid w:val="00334BD2"/>
    <w:rsid w:val="00334DEF"/>
    <w:rsid w:val="003359DF"/>
    <w:rsid w:val="00335D8A"/>
    <w:rsid w:val="003361ED"/>
    <w:rsid w:val="00336336"/>
    <w:rsid w:val="003365E3"/>
    <w:rsid w:val="00336F11"/>
    <w:rsid w:val="0033724B"/>
    <w:rsid w:val="00337546"/>
    <w:rsid w:val="00337638"/>
    <w:rsid w:val="00337B49"/>
    <w:rsid w:val="003400C9"/>
    <w:rsid w:val="0034042D"/>
    <w:rsid w:val="003409C4"/>
    <w:rsid w:val="00340FB5"/>
    <w:rsid w:val="00341745"/>
    <w:rsid w:val="0034184F"/>
    <w:rsid w:val="00341BE6"/>
    <w:rsid w:val="00341E22"/>
    <w:rsid w:val="00342146"/>
    <w:rsid w:val="0034236C"/>
    <w:rsid w:val="00342938"/>
    <w:rsid w:val="00342DB5"/>
    <w:rsid w:val="00343151"/>
    <w:rsid w:val="003439DB"/>
    <w:rsid w:val="00343A6D"/>
    <w:rsid w:val="0034430A"/>
    <w:rsid w:val="003446D7"/>
    <w:rsid w:val="003449BA"/>
    <w:rsid w:val="00344A6C"/>
    <w:rsid w:val="00344ABB"/>
    <w:rsid w:val="00345220"/>
    <w:rsid w:val="0034539A"/>
    <w:rsid w:val="00345A64"/>
    <w:rsid w:val="00345B8C"/>
    <w:rsid w:val="00346358"/>
    <w:rsid w:val="003463CC"/>
    <w:rsid w:val="003464B2"/>
    <w:rsid w:val="003465A5"/>
    <w:rsid w:val="0034687E"/>
    <w:rsid w:val="00346B56"/>
    <w:rsid w:val="00346F33"/>
    <w:rsid w:val="00346FAA"/>
    <w:rsid w:val="0034794E"/>
    <w:rsid w:val="00347B61"/>
    <w:rsid w:val="00347E46"/>
    <w:rsid w:val="00347E5D"/>
    <w:rsid w:val="00350073"/>
    <w:rsid w:val="003501AB"/>
    <w:rsid w:val="003506BE"/>
    <w:rsid w:val="00350C40"/>
    <w:rsid w:val="00350E9E"/>
    <w:rsid w:val="00350FBE"/>
    <w:rsid w:val="0035116A"/>
    <w:rsid w:val="00351306"/>
    <w:rsid w:val="00351A98"/>
    <w:rsid w:val="00351D4C"/>
    <w:rsid w:val="00351D66"/>
    <w:rsid w:val="00352378"/>
    <w:rsid w:val="00352408"/>
    <w:rsid w:val="003525A9"/>
    <w:rsid w:val="0035268C"/>
    <w:rsid w:val="00353128"/>
    <w:rsid w:val="00353517"/>
    <w:rsid w:val="0035465E"/>
    <w:rsid w:val="00354790"/>
    <w:rsid w:val="00354A56"/>
    <w:rsid w:val="00354CDC"/>
    <w:rsid w:val="00354E8B"/>
    <w:rsid w:val="003550E7"/>
    <w:rsid w:val="00355262"/>
    <w:rsid w:val="003553D7"/>
    <w:rsid w:val="003557D2"/>
    <w:rsid w:val="00355DAB"/>
    <w:rsid w:val="0035630C"/>
    <w:rsid w:val="00356BE4"/>
    <w:rsid w:val="0035706C"/>
    <w:rsid w:val="00357164"/>
    <w:rsid w:val="00360207"/>
    <w:rsid w:val="00360296"/>
    <w:rsid w:val="003605CF"/>
    <w:rsid w:val="00360732"/>
    <w:rsid w:val="003608E6"/>
    <w:rsid w:val="00360B71"/>
    <w:rsid w:val="00361796"/>
    <w:rsid w:val="00361814"/>
    <w:rsid w:val="003619D3"/>
    <w:rsid w:val="003623B6"/>
    <w:rsid w:val="003627F1"/>
    <w:rsid w:val="0036288F"/>
    <w:rsid w:val="00363079"/>
    <w:rsid w:val="0036329C"/>
    <w:rsid w:val="003634A8"/>
    <w:rsid w:val="00363BCF"/>
    <w:rsid w:val="00363CB8"/>
    <w:rsid w:val="00363DD9"/>
    <w:rsid w:val="00363F52"/>
    <w:rsid w:val="0036416B"/>
    <w:rsid w:val="0036439E"/>
    <w:rsid w:val="00364554"/>
    <w:rsid w:val="00364B01"/>
    <w:rsid w:val="00364C7E"/>
    <w:rsid w:val="00364CD1"/>
    <w:rsid w:val="0036525E"/>
    <w:rsid w:val="00365395"/>
    <w:rsid w:val="003656A8"/>
    <w:rsid w:val="00365EB4"/>
    <w:rsid w:val="00366246"/>
    <w:rsid w:val="00366569"/>
    <w:rsid w:val="00366C79"/>
    <w:rsid w:val="003670A0"/>
    <w:rsid w:val="003671BE"/>
    <w:rsid w:val="0036767B"/>
    <w:rsid w:val="0037024F"/>
    <w:rsid w:val="00370A87"/>
    <w:rsid w:val="00370DBC"/>
    <w:rsid w:val="003711BC"/>
    <w:rsid w:val="003717DF"/>
    <w:rsid w:val="00371955"/>
    <w:rsid w:val="003719E6"/>
    <w:rsid w:val="00371C99"/>
    <w:rsid w:val="00371FFD"/>
    <w:rsid w:val="00373371"/>
    <w:rsid w:val="00373477"/>
    <w:rsid w:val="003736E1"/>
    <w:rsid w:val="00374013"/>
    <w:rsid w:val="00374196"/>
    <w:rsid w:val="00374461"/>
    <w:rsid w:val="00374467"/>
    <w:rsid w:val="00374C7B"/>
    <w:rsid w:val="00374CE1"/>
    <w:rsid w:val="00374D2A"/>
    <w:rsid w:val="00374EDB"/>
    <w:rsid w:val="00375144"/>
    <w:rsid w:val="003754B5"/>
    <w:rsid w:val="003755A7"/>
    <w:rsid w:val="00375953"/>
    <w:rsid w:val="00375CCC"/>
    <w:rsid w:val="00376957"/>
    <w:rsid w:val="00376C2C"/>
    <w:rsid w:val="00376C4A"/>
    <w:rsid w:val="00376C4F"/>
    <w:rsid w:val="00376EDC"/>
    <w:rsid w:val="00377D63"/>
    <w:rsid w:val="00380347"/>
    <w:rsid w:val="00380572"/>
    <w:rsid w:val="00380605"/>
    <w:rsid w:val="00380611"/>
    <w:rsid w:val="003808E5"/>
    <w:rsid w:val="003810A0"/>
    <w:rsid w:val="003814FD"/>
    <w:rsid w:val="00381A1C"/>
    <w:rsid w:val="00381EEE"/>
    <w:rsid w:val="00382752"/>
    <w:rsid w:val="0038283B"/>
    <w:rsid w:val="00382BB0"/>
    <w:rsid w:val="00382BF2"/>
    <w:rsid w:val="00382F66"/>
    <w:rsid w:val="00382F7F"/>
    <w:rsid w:val="00383005"/>
    <w:rsid w:val="0038300E"/>
    <w:rsid w:val="003830C6"/>
    <w:rsid w:val="00383421"/>
    <w:rsid w:val="00383865"/>
    <w:rsid w:val="00383E16"/>
    <w:rsid w:val="00383EDF"/>
    <w:rsid w:val="003847E7"/>
    <w:rsid w:val="00384882"/>
    <w:rsid w:val="00384AEA"/>
    <w:rsid w:val="00385013"/>
    <w:rsid w:val="00385A65"/>
    <w:rsid w:val="00385FA7"/>
    <w:rsid w:val="00386634"/>
    <w:rsid w:val="0038690B"/>
    <w:rsid w:val="0038715C"/>
    <w:rsid w:val="003871E5"/>
    <w:rsid w:val="003875A2"/>
    <w:rsid w:val="0038762C"/>
    <w:rsid w:val="00387D8B"/>
    <w:rsid w:val="00390215"/>
    <w:rsid w:val="00390240"/>
    <w:rsid w:val="003902A7"/>
    <w:rsid w:val="00390393"/>
    <w:rsid w:val="0039063A"/>
    <w:rsid w:val="0039082D"/>
    <w:rsid w:val="00391724"/>
    <w:rsid w:val="0039194D"/>
    <w:rsid w:val="003919E2"/>
    <w:rsid w:val="00392D8D"/>
    <w:rsid w:val="003931C9"/>
    <w:rsid w:val="00393293"/>
    <w:rsid w:val="00393B90"/>
    <w:rsid w:val="00393D84"/>
    <w:rsid w:val="00393DF4"/>
    <w:rsid w:val="00393EF8"/>
    <w:rsid w:val="00394336"/>
    <w:rsid w:val="003945AC"/>
    <w:rsid w:val="00394B80"/>
    <w:rsid w:val="0039595A"/>
    <w:rsid w:val="00395A2B"/>
    <w:rsid w:val="00396D01"/>
    <w:rsid w:val="00396DD4"/>
    <w:rsid w:val="00397186"/>
    <w:rsid w:val="00397C32"/>
    <w:rsid w:val="00397F3B"/>
    <w:rsid w:val="003A0007"/>
    <w:rsid w:val="003A0651"/>
    <w:rsid w:val="003A068E"/>
    <w:rsid w:val="003A0DCE"/>
    <w:rsid w:val="003A0E3A"/>
    <w:rsid w:val="003A1006"/>
    <w:rsid w:val="003A14B5"/>
    <w:rsid w:val="003A18EE"/>
    <w:rsid w:val="003A1E9A"/>
    <w:rsid w:val="003A2191"/>
    <w:rsid w:val="003A240E"/>
    <w:rsid w:val="003A2441"/>
    <w:rsid w:val="003A24A1"/>
    <w:rsid w:val="003A2617"/>
    <w:rsid w:val="003A2864"/>
    <w:rsid w:val="003A2B7E"/>
    <w:rsid w:val="003A2B8C"/>
    <w:rsid w:val="003A38B6"/>
    <w:rsid w:val="003A3B82"/>
    <w:rsid w:val="003A4060"/>
    <w:rsid w:val="003A419F"/>
    <w:rsid w:val="003A472F"/>
    <w:rsid w:val="003A4B7C"/>
    <w:rsid w:val="003A50C7"/>
    <w:rsid w:val="003A562F"/>
    <w:rsid w:val="003A58B5"/>
    <w:rsid w:val="003A58E2"/>
    <w:rsid w:val="003A5CB2"/>
    <w:rsid w:val="003A5D55"/>
    <w:rsid w:val="003A5DF3"/>
    <w:rsid w:val="003A6281"/>
    <w:rsid w:val="003A62CF"/>
    <w:rsid w:val="003A64C5"/>
    <w:rsid w:val="003A69BA"/>
    <w:rsid w:val="003A7AE2"/>
    <w:rsid w:val="003A7B67"/>
    <w:rsid w:val="003B022D"/>
    <w:rsid w:val="003B029A"/>
    <w:rsid w:val="003B09E5"/>
    <w:rsid w:val="003B09EF"/>
    <w:rsid w:val="003B12E7"/>
    <w:rsid w:val="003B1A1F"/>
    <w:rsid w:val="003B1A56"/>
    <w:rsid w:val="003B1AFF"/>
    <w:rsid w:val="003B220F"/>
    <w:rsid w:val="003B2E7A"/>
    <w:rsid w:val="003B2F78"/>
    <w:rsid w:val="003B3913"/>
    <w:rsid w:val="003B3BF0"/>
    <w:rsid w:val="003B3C18"/>
    <w:rsid w:val="003B43D2"/>
    <w:rsid w:val="003B455D"/>
    <w:rsid w:val="003B464F"/>
    <w:rsid w:val="003B48C1"/>
    <w:rsid w:val="003B48D9"/>
    <w:rsid w:val="003B49D6"/>
    <w:rsid w:val="003B4E31"/>
    <w:rsid w:val="003B5195"/>
    <w:rsid w:val="003B52CD"/>
    <w:rsid w:val="003B5812"/>
    <w:rsid w:val="003B5CE3"/>
    <w:rsid w:val="003B6792"/>
    <w:rsid w:val="003B69CD"/>
    <w:rsid w:val="003B6D25"/>
    <w:rsid w:val="003B7047"/>
    <w:rsid w:val="003B7158"/>
    <w:rsid w:val="003B755E"/>
    <w:rsid w:val="003B7B02"/>
    <w:rsid w:val="003B7C9A"/>
    <w:rsid w:val="003B7DFF"/>
    <w:rsid w:val="003C010C"/>
    <w:rsid w:val="003C04D6"/>
    <w:rsid w:val="003C0557"/>
    <w:rsid w:val="003C0559"/>
    <w:rsid w:val="003C119B"/>
    <w:rsid w:val="003C1975"/>
    <w:rsid w:val="003C29C0"/>
    <w:rsid w:val="003C2B72"/>
    <w:rsid w:val="003C2E24"/>
    <w:rsid w:val="003C30C8"/>
    <w:rsid w:val="003C3132"/>
    <w:rsid w:val="003C357A"/>
    <w:rsid w:val="003C3D34"/>
    <w:rsid w:val="003C42AE"/>
    <w:rsid w:val="003C441B"/>
    <w:rsid w:val="003C4661"/>
    <w:rsid w:val="003C524C"/>
    <w:rsid w:val="003C58C2"/>
    <w:rsid w:val="003C593F"/>
    <w:rsid w:val="003C595B"/>
    <w:rsid w:val="003C5C66"/>
    <w:rsid w:val="003C5DB4"/>
    <w:rsid w:val="003C5DD2"/>
    <w:rsid w:val="003C6A7C"/>
    <w:rsid w:val="003C6AEF"/>
    <w:rsid w:val="003C6B6B"/>
    <w:rsid w:val="003C6BA6"/>
    <w:rsid w:val="003C6CBD"/>
    <w:rsid w:val="003C6D97"/>
    <w:rsid w:val="003C6E40"/>
    <w:rsid w:val="003C7428"/>
    <w:rsid w:val="003C795E"/>
    <w:rsid w:val="003C7C64"/>
    <w:rsid w:val="003C7F93"/>
    <w:rsid w:val="003D031E"/>
    <w:rsid w:val="003D03CB"/>
    <w:rsid w:val="003D0450"/>
    <w:rsid w:val="003D078E"/>
    <w:rsid w:val="003D1281"/>
    <w:rsid w:val="003D1740"/>
    <w:rsid w:val="003D17FE"/>
    <w:rsid w:val="003D18AE"/>
    <w:rsid w:val="003D1B91"/>
    <w:rsid w:val="003D1BB3"/>
    <w:rsid w:val="003D1F6E"/>
    <w:rsid w:val="003D21C3"/>
    <w:rsid w:val="003D21C5"/>
    <w:rsid w:val="003D236F"/>
    <w:rsid w:val="003D2432"/>
    <w:rsid w:val="003D2643"/>
    <w:rsid w:val="003D28BE"/>
    <w:rsid w:val="003D30DB"/>
    <w:rsid w:val="003D312F"/>
    <w:rsid w:val="003D31DC"/>
    <w:rsid w:val="003D3A90"/>
    <w:rsid w:val="003D3B62"/>
    <w:rsid w:val="003D3F77"/>
    <w:rsid w:val="003D4283"/>
    <w:rsid w:val="003D4918"/>
    <w:rsid w:val="003D4A00"/>
    <w:rsid w:val="003D4D47"/>
    <w:rsid w:val="003D501D"/>
    <w:rsid w:val="003D534E"/>
    <w:rsid w:val="003D602D"/>
    <w:rsid w:val="003D64AD"/>
    <w:rsid w:val="003D64B7"/>
    <w:rsid w:val="003D6EF6"/>
    <w:rsid w:val="003D706E"/>
    <w:rsid w:val="003D7869"/>
    <w:rsid w:val="003E0073"/>
    <w:rsid w:val="003E0947"/>
    <w:rsid w:val="003E1216"/>
    <w:rsid w:val="003E137C"/>
    <w:rsid w:val="003E1380"/>
    <w:rsid w:val="003E15E5"/>
    <w:rsid w:val="003E1A40"/>
    <w:rsid w:val="003E1AD6"/>
    <w:rsid w:val="003E1CB0"/>
    <w:rsid w:val="003E1CF4"/>
    <w:rsid w:val="003E1E85"/>
    <w:rsid w:val="003E208F"/>
    <w:rsid w:val="003E2641"/>
    <w:rsid w:val="003E2D4B"/>
    <w:rsid w:val="003E3169"/>
    <w:rsid w:val="003E3929"/>
    <w:rsid w:val="003E3BFB"/>
    <w:rsid w:val="003E3CCF"/>
    <w:rsid w:val="003E3D8C"/>
    <w:rsid w:val="003E424F"/>
    <w:rsid w:val="003E43BB"/>
    <w:rsid w:val="003E44E7"/>
    <w:rsid w:val="003E53D9"/>
    <w:rsid w:val="003E5DDB"/>
    <w:rsid w:val="003E6DA1"/>
    <w:rsid w:val="003E705C"/>
    <w:rsid w:val="003E79A3"/>
    <w:rsid w:val="003E7AAD"/>
    <w:rsid w:val="003E7BC6"/>
    <w:rsid w:val="003F019A"/>
    <w:rsid w:val="003F0294"/>
    <w:rsid w:val="003F078F"/>
    <w:rsid w:val="003F101D"/>
    <w:rsid w:val="003F130B"/>
    <w:rsid w:val="003F15D9"/>
    <w:rsid w:val="003F1CD7"/>
    <w:rsid w:val="003F2314"/>
    <w:rsid w:val="003F27BD"/>
    <w:rsid w:val="003F28EA"/>
    <w:rsid w:val="003F2932"/>
    <w:rsid w:val="003F29F2"/>
    <w:rsid w:val="003F2E24"/>
    <w:rsid w:val="003F33B2"/>
    <w:rsid w:val="003F3A5C"/>
    <w:rsid w:val="003F3BD3"/>
    <w:rsid w:val="003F3D2B"/>
    <w:rsid w:val="003F46F3"/>
    <w:rsid w:val="003F47BC"/>
    <w:rsid w:val="003F4B55"/>
    <w:rsid w:val="003F4C2E"/>
    <w:rsid w:val="003F5197"/>
    <w:rsid w:val="003F5AE6"/>
    <w:rsid w:val="003F5C35"/>
    <w:rsid w:val="003F660A"/>
    <w:rsid w:val="003F673C"/>
    <w:rsid w:val="003F6B32"/>
    <w:rsid w:val="003F70F5"/>
    <w:rsid w:val="003F71A9"/>
    <w:rsid w:val="003F7BEC"/>
    <w:rsid w:val="003F7E49"/>
    <w:rsid w:val="0040014D"/>
    <w:rsid w:val="004001A2"/>
    <w:rsid w:val="004007AB"/>
    <w:rsid w:val="00400B36"/>
    <w:rsid w:val="00400B86"/>
    <w:rsid w:val="00400C34"/>
    <w:rsid w:val="004019E3"/>
    <w:rsid w:val="00401B1B"/>
    <w:rsid w:val="00401BA6"/>
    <w:rsid w:val="00401D3E"/>
    <w:rsid w:val="004021D5"/>
    <w:rsid w:val="00402579"/>
    <w:rsid w:val="00402DB0"/>
    <w:rsid w:val="004032E0"/>
    <w:rsid w:val="00403870"/>
    <w:rsid w:val="00403A20"/>
    <w:rsid w:val="00403B9E"/>
    <w:rsid w:val="00403D3B"/>
    <w:rsid w:val="00403D8A"/>
    <w:rsid w:val="00404420"/>
    <w:rsid w:val="00405111"/>
    <w:rsid w:val="00405428"/>
    <w:rsid w:val="0040560C"/>
    <w:rsid w:val="004062D3"/>
    <w:rsid w:val="004063F2"/>
    <w:rsid w:val="004068D4"/>
    <w:rsid w:val="00407226"/>
    <w:rsid w:val="0040728C"/>
    <w:rsid w:val="00407302"/>
    <w:rsid w:val="004107E7"/>
    <w:rsid w:val="0041096A"/>
    <w:rsid w:val="00410B05"/>
    <w:rsid w:val="0041106B"/>
    <w:rsid w:val="00411302"/>
    <w:rsid w:val="00411314"/>
    <w:rsid w:val="004114BD"/>
    <w:rsid w:val="004114D3"/>
    <w:rsid w:val="004117BE"/>
    <w:rsid w:val="00411FE7"/>
    <w:rsid w:val="004126E9"/>
    <w:rsid w:val="004128B1"/>
    <w:rsid w:val="00412C11"/>
    <w:rsid w:val="004133BF"/>
    <w:rsid w:val="00413B52"/>
    <w:rsid w:val="004140A0"/>
    <w:rsid w:val="00414557"/>
    <w:rsid w:val="00414632"/>
    <w:rsid w:val="00414B39"/>
    <w:rsid w:val="00415012"/>
    <w:rsid w:val="00415499"/>
    <w:rsid w:val="00415B2B"/>
    <w:rsid w:val="00415D00"/>
    <w:rsid w:val="00416455"/>
    <w:rsid w:val="004165BB"/>
    <w:rsid w:val="0041746F"/>
    <w:rsid w:val="00417A5B"/>
    <w:rsid w:val="00417F64"/>
    <w:rsid w:val="004202D5"/>
    <w:rsid w:val="0042082C"/>
    <w:rsid w:val="00420961"/>
    <w:rsid w:val="00420BD2"/>
    <w:rsid w:val="00420FEA"/>
    <w:rsid w:val="0042115D"/>
    <w:rsid w:val="00421A38"/>
    <w:rsid w:val="00422019"/>
    <w:rsid w:val="00422355"/>
    <w:rsid w:val="0042253A"/>
    <w:rsid w:val="00422687"/>
    <w:rsid w:val="004229AA"/>
    <w:rsid w:val="00422B18"/>
    <w:rsid w:val="00422F0E"/>
    <w:rsid w:val="004231B8"/>
    <w:rsid w:val="0042333F"/>
    <w:rsid w:val="0042347B"/>
    <w:rsid w:val="00423845"/>
    <w:rsid w:val="00423B4C"/>
    <w:rsid w:val="00424910"/>
    <w:rsid w:val="00424B69"/>
    <w:rsid w:val="0042502B"/>
    <w:rsid w:val="004254E0"/>
    <w:rsid w:val="00425686"/>
    <w:rsid w:val="00425860"/>
    <w:rsid w:val="004258BD"/>
    <w:rsid w:val="004258BF"/>
    <w:rsid w:val="00425D3E"/>
    <w:rsid w:val="00426712"/>
    <w:rsid w:val="00426BD5"/>
    <w:rsid w:val="00426E3A"/>
    <w:rsid w:val="00426ECF"/>
    <w:rsid w:val="004275D6"/>
    <w:rsid w:val="004278E5"/>
    <w:rsid w:val="00427B8D"/>
    <w:rsid w:val="00427F1E"/>
    <w:rsid w:val="00430414"/>
    <w:rsid w:val="004304CA"/>
    <w:rsid w:val="004305BC"/>
    <w:rsid w:val="00430720"/>
    <w:rsid w:val="0043097D"/>
    <w:rsid w:val="00430C54"/>
    <w:rsid w:val="00431EBB"/>
    <w:rsid w:val="004321A6"/>
    <w:rsid w:val="00432557"/>
    <w:rsid w:val="00432916"/>
    <w:rsid w:val="00432B66"/>
    <w:rsid w:val="00432F5F"/>
    <w:rsid w:val="00433CBE"/>
    <w:rsid w:val="00433D4E"/>
    <w:rsid w:val="00433EE1"/>
    <w:rsid w:val="004342E2"/>
    <w:rsid w:val="004346C0"/>
    <w:rsid w:val="00435537"/>
    <w:rsid w:val="00435C3D"/>
    <w:rsid w:val="004364B6"/>
    <w:rsid w:val="004366D6"/>
    <w:rsid w:val="004367EB"/>
    <w:rsid w:val="004375C7"/>
    <w:rsid w:val="00437730"/>
    <w:rsid w:val="00437B22"/>
    <w:rsid w:val="00440248"/>
    <w:rsid w:val="00440669"/>
    <w:rsid w:val="00440687"/>
    <w:rsid w:val="0044076F"/>
    <w:rsid w:val="00440876"/>
    <w:rsid w:val="004412B1"/>
    <w:rsid w:val="00441338"/>
    <w:rsid w:val="00441992"/>
    <w:rsid w:val="0044235E"/>
    <w:rsid w:val="004424A1"/>
    <w:rsid w:val="004435FA"/>
    <w:rsid w:val="004438E6"/>
    <w:rsid w:val="0044395C"/>
    <w:rsid w:val="004439D7"/>
    <w:rsid w:val="00443CE5"/>
    <w:rsid w:val="00443ECC"/>
    <w:rsid w:val="0044404B"/>
    <w:rsid w:val="0044429D"/>
    <w:rsid w:val="004443FF"/>
    <w:rsid w:val="00444588"/>
    <w:rsid w:val="004447EA"/>
    <w:rsid w:val="00444AA5"/>
    <w:rsid w:val="00444CCA"/>
    <w:rsid w:val="00444D28"/>
    <w:rsid w:val="00445393"/>
    <w:rsid w:val="00445614"/>
    <w:rsid w:val="004457DF"/>
    <w:rsid w:val="004459C5"/>
    <w:rsid w:val="00445A8D"/>
    <w:rsid w:val="00445C6A"/>
    <w:rsid w:val="00446509"/>
    <w:rsid w:val="004466E3"/>
    <w:rsid w:val="00446A1A"/>
    <w:rsid w:val="00446A28"/>
    <w:rsid w:val="00446A4A"/>
    <w:rsid w:val="00446DB7"/>
    <w:rsid w:val="00446E71"/>
    <w:rsid w:val="004471BA"/>
    <w:rsid w:val="00447FBC"/>
    <w:rsid w:val="00450C21"/>
    <w:rsid w:val="00450D13"/>
    <w:rsid w:val="004512B6"/>
    <w:rsid w:val="004523B1"/>
    <w:rsid w:val="00452677"/>
    <w:rsid w:val="004528E3"/>
    <w:rsid w:val="00453384"/>
    <w:rsid w:val="0045402C"/>
    <w:rsid w:val="00455990"/>
    <w:rsid w:val="00455C09"/>
    <w:rsid w:val="0045601C"/>
    <w:rsid w:val="004567ED"/>
    <w:rsid w:val="00457672"/>
    <w:rsid w:val="0045794E"/>
    <w:rsid w:val="00457CE6"/>
    <w:rsid w:val="00457D12"/>
    <w:rsid w:val="00457E66"/>
    <w:rsid w:val="00457E78"/>
    <w:rsid w:val="00460984"/>
    <w:rsid w:val="00461335"/>
    <w:rsid w:val="00461421"/>
    <w:rsid w:val="004617BF"/>
    <w:rsid w:val="00461898"/>
    <w:rsid w:val="004618BB"/>
    <w:rsid w:val="00461AC3"/>
    <w:rsid w:val="00461D0B"/>
    <w:rsid w:val="00461D82"/>
    <w:rsid w:val="00461E07"/>
    <w:rsid w:val="004622FB"/>
    <w:rsid w:val="004623A7"/>
    <w:rsid w:val="004625AB"/>
    <w:rsid w:val="004625B7"/>
    <w:rsid w:val="004625D3"/>
    <w:rsid w:val="004626C5"/>
    <w:rsid w:val="004629AF"/>
    <w:rsid w:val="00462B75"/>
    <w:rsid w:val="00463073"/>
    <w:rsid w:val="004631BF"/>
    <w:rsid w:val="00463331"/>
    <w:rsid w:val="004634A4"/>
    <w:rsid w:val="00463534"/>
    <w:rsid w:val="00463870"/>
    <w:rsid w:val="00463E58"/>
    <w:rsid w:val="00464601"/>
    <w:rsid w:val="00464D1E"/>
    <w:rsid w:val="00464E9F"/>
    <w:rsid w:val="0046561C"/>
    <w:rsid w:val="00465F6A"/>
    <w:rsid w:val="00466376"/>
    <w:rsid w:val="004664F3"/>
    <w:rsid w:val="004665B2"/>
    <w:rsid w:val="004672E1"/>
    <w:rsid w:val="00467618"/>
    <w:rsid w:val="00467A93"/>
    <w:rsid w:val="00467EA7"/>
    <w:rsid w:val="00470190"/>
    <w:rsid w:val="0047019C"/>
    <w:rsid w:val="0047019F"/>
    <w:rsid w:val="004702E6"/>
    <w:rsid w:val="00470737"/>
    <w:rsid w:val="00470BC1"/>
    <w:rsid w:val="00470FAF"/>
    <w:rsid w:val="0047181D"/>
    <w:rsid w:val="00471CD4"/>
    <w:rsid w:val="00471E92"/>
    <w:rsid w:val="0047207F"/>
    <w:rsid w:val="00472290"/>
    <w:rsid w:val="00472442"/>
    <w:rsid w:val="00472940"/>
    <w:rsid w:val="0047294B"/>
    <w:rsid w:val="004729E0"/>
    <w:rsid w:val="00472C88"/>
    <w:rsid w:val="00472E04"/>
    <w:rsid w:val="004732D5"/>
    <w:rsid w:val="00473CB7"/>
    <w:rsid w:val="00473D5D"/>
    <w:rsid w:val="004740E4"/>
    <w:rsid w:val="004744FF"/>
    <w:rsid w:val="004751DD"/>
    <w:rsid w:val="00475347"/>
    <w:rsid w:val="00475375"/>
    <w:rsid w:val="00475DA9"/>
    <w:rsid w:val="004762F5"/>
    <w:rsid w:val="00476BD6"/>
    <w:rsid w:val="004771B9"/>
    <w:rsid w:val="004778FB"/>
    <w:rsid w:val="004800BF"/>
    <w:rsid w:val="00480191"/>
    <w:rsid w:val="004802DA"/>
    <w:rsid w:val="004807C4"/>
    <w:rsid w:val="00480F0B"/>
    <w:rsid w:val="00481173"/>
    <w:rsid w:val="0048146B"/>
    <w:rsid w:val="004814EB"/>
    <w:rsid w:val="004815BC"/>
    <w:rsid w:val="004816CB"/>
    <w:rsid w:val="00481E24"/>
    <w:rsid w:val="004825E6"/>
    <w:rsid w:val="004829F7"/>
    <w:rsid w:val="00482B28"/>
    <w:rsid w:val="00482D95"/>
    <w:rsid w:val="00483348"/>
    <w:rsid w:val="004834D9"/>
    <w:rsid w:val="004838EF"/>
    <w:rsid w:val="00483F9B"/>
    <w:rsid w:val="004843D0"/>
    <w:rsid w:val="004845A8"/>
    <w:rsid w:val="00484C20"/>
    <w:rsid w:val="00484E8D"/>
    <w:rsid w:val="00485022"/>
    <w:rsid w:val="0048521D"/>
    <w:rsid w:val="004853D3"/>
    <w:rsid w:val="00485691"/>
    <w:rsid w:val="00485A1F"/>
    <w:rsid w:val="00485D00"/>
    <w:rsid w:val="004861BD"/>
    <w:rsid w:val="00486796"/>
    <w:rsid w:val="00486BE7"/>
    <w:rsid w:val="00486C74"/>
    <w:rsid w:val="00487582"/>
    <w:rsid w:val="00487615"/>
    <w:rsid w:val="00487EB1"/>
    <w:rsid w:val="004901CB"/>
    <w:rsid w:val="004904D6"/>
    <w:rsid w:val="00490941"/>
    <w:rsid w:val="00490BCC"/>
    <w:rsid w:val="004910AC"/>
    <w:rsid w:val="00491321"/>
    <w:rsid w:val="00491B58"/>
    <w:rsid w:val="00492195"/>
    <w:rsid w:val="00492364"/>
    <w:rsid w:val="004923C7"/>
    <w:rsid w:val="004924C0"/>
    <w:rsid w:val="004925E7"/>
    <w:rsid w:val="00492682"/>
    <w:rsid w:val="00492B01"/>
    <w:rsid w:val="00492E2B"/>
    <w:rsid w:val="00493093"/>
    <w:rsid w:val="004932E8"/>
    <w:rsid w:val="0049362E"/>
    <w:rsid w:val="004943F7"/>
    <w:rsid w:val="00494A8A"/>
    <w:rsid w:val="00494DA3"/>
    <w:rsid w:val="00495542"/>
    <w:rsid w:val="00496642"/>
    <w:rsid w:val="004966A6"/>
    <w:rsid w:val="0049688E"/>
    <w:rsid w:val="00496B37"/>
    <w:rsid w:val="00496CDF"/>
    <w:rsid w:val="00496F86"/>
    <w:rsid w:val="004973C4"/>
    <w:rsid w:val="004977F8"/>
    <w:rsid w:val="00497A89"/>
    <w:rsid w:val="004A0525"/>
    <w:rsid w:val="004A0D52"/>
    <w:rsid w:val="004A10EB"/>
    <w:rsid w:val="004A10F1"/>
    <w:rsid w:val="004A1173"/>
    <w:rsid w:val="004A13C3"/>
    <w:rsid w:val="004A225B"/>
    <w:rsid w:val="004A2535"/>
    <w:rsid w:val="004A2542"/>
    <w:rsid w:val="004A25B1"/>
    <w:rsid w:val="004A2710"/>
    <w:rsid w:val="004A2951"/>
    <w:rsid w:val="004A2955"/>
    <w:rsid w:val="004A3487"/>
    <w:rsid w:val="004A352F"/>
    <w:rsid w:val="004A3701"/>
    <w:rsid w:val="004A3D3C"/>
    <w:rsid w:val="004A40D2"/>
    <w:rsid w:val="004A4111"/>
    <w:rsid w:val="004A4332"/>
    <w:rsid w:val="004A4361"/>
    <w:rsid w:val="004A4451"/>
    <w:rsid w:val="004A50BB"/>
    <w:rsid w:val="004A5FD5"/>
    <w:rsid w:val="004A6269"/>
    <w:rsid w:val="004A641E"/>
    <w:rsid w:val="004A66C0"/>
    <w:rsid w:val="004A6B78"/>
    <w:rsid w:val="004A6C23"/>
    <w:rsid w:val="004A6DC4"/>
    <w:rsid w:val="004A73C5"/>
    <w:rsid w:val="004A7657"/>
    <w:rsid w:val="004A7AAD"/>
    <w:rsid w:val="004A7B48"/>
    <w:rsid w:val="004A7E5A"/>
    <w:rsid w:val="004A7F99"/>
    <w:rsid w:val="004B0228"/>
    <w:rsid w:val="004B02C8"/>
    <w:rsid w:val="004B0521"/>
    <w:rsid w:val="004B0EDD"/>
    <w:rsid w:val="004B10AB"/>
    <w:rsid w:val="004B171C"/>
    <w:rsid w:val="004B1B53"/>
    <w:rsid w:val="004B2602"/>
    <w:rsid w:val="004B2746"/>
    <w:rsid w:val="004B2EBB"/>
    <w:rsid w:val="004B322C"/>
    <w:rsid w:val="004B3775"/>
    <w:rsid w:val="004B3780"/>
    <w:rsid w:val="004B3B09"/>
    <w:rsid w:val="004B3E33"/>
    <w:rsid w:val="004B42B1"/>
    <w:rsid w:val="004B42BC"/>
    <w:rsid w:val="004B49E6"/>
    <w:rsid w:val="004B4D2F"/>
    <w:rsid w:val="004B4D92"/>
    <w:rsid w:val="004B4E09"/>
    <w:rsid w:val="004B5569"/>
    <w:rsid w:val="004B5839"/>
    <w:rsid w:val="004B5ED7"/>
    <w:rsid w:val="004B5EDE"/>
    <w:rsid w:val="004B5FB0"/>
    <w:rsid w:val="004B6126"/>
    <w:rsid w:val="004B66EA"/>
    <w:rsid w:val="004B691E"/>
    <w:rsid w:val="004B69E7"/>
    <w:rsid w:val="004B6C18"/>
    <w:rsid w:val="004B7570"/>
    <w:rsid w:val="004B794F"/>
    <w:rsid w:val="004B7AF8"/>
    <w:rsid w:val="004C02A5"/>
    <w:rsid w:val="004C0779"/>
    <w:rsid w:val="004C086C"/>
    <w:rsid w:val="004C0DC3"/>
    <w:rsid w:val="004C0E56"/>
    <w:rsid w:val="004C159A"/>
    <w:rsid w:val="004C1793"/>
    <w:rsid w:val="004C2259"/>
    <w:rsid w:val="004C2335"/>
    <w:rsid w:val="004C233E"/>
    <w:rsid w:val="004C2B5A"/>
    <w:rsid w:val="004C2BF2"/>
    <w:rsid w:val="004C2C6D"/>
    <w:rsid w:val="004C2C6F"/>
    <w:rsid w:val="004C3426"/>
    <w:rsid w:val="004C35F7"/>
    <w:rsid w:val="004C3F70"/>
    <w:rsid w:val="004C40C5"/>
    <w:rsid w:val="004C43FD"/>
    <w:rsid w:val="004C4566"/>
    <w:rsid w:val="004C4E56"/>
    <w:rsid w:val="004C4E85"/>
    <w:rsid w:val="004C51CB"/>
    <w:rsid w:val="004C537A"/>
    <w:rsid w:val="004C54F5"/>
    <w:rsid w:val="004C5776"/>
    <w:rsid w:val="004C5DC8"/>
    <w:rsid w:val="004C614E"/>
    <w:rsid w:val="004C6301"/>
    <w:rsid w:val="004C7217"/>
    <w:rsid w:val="004C7620"/>
    <w:rsid w:val="004C7BD9"/>
    <w:rsid w:val="004D0159"/>
    <w:rsid w:val="004D053D"/>
    <w:rsid w:val="004D08F1"/>
    <w:rsid w:val="004D0A4A"/>
    <w:rsid w:val="004D0A75"/>
    <w:rsid w:val="004D10F8"/>
    <w:rsid w:val="004D116B"/>
    <w:rsid w:val="004D12FA"/>
    <w:rsid w:val="004D1698"/>
    <w:rsid w:val="004D3228"/>
    <w:rsid w:val="004D3330"/>
    <w:rsid w:val="004D35BD"/>
    <w:rsid w:val="004D4335"/>
    <w:rsid w:val="004D44EE"/>
    <w:rsid w:val="004D45A9"/>
    <w:rsid w:val="004D46A3"/>
    <w:rsid w:val="004D47E7"/>
    <w:rsid w:val="004D5437"/>
    <w:rsid w:val="004D5988"/>
    <w:rsid w:val="004D5CCF"/>
    <w:rsid w:val="004D5CE9"/>
    <w:rsid w:val="004D64C7"/>
    <w:rsid w:val="004D7646"/>
    <w:rsid w:val="004D781F"/>
    <w:rsid w:val="004D7A09"/>
    <w:rsid w:val="004E0161"/>
    <w:rsid w:val="004E084F"/>
    <w:rsid w:val="004E09C4"/>
    <w:rsid w:val="004E0FB0"/>
    <w:rsid w:val="004E117C"/>
    <w:rsid w:val="004E118B"/>
    <w:rsid w:val="004E1DD2"/>
    <w:rsid w:val="004E1F22"/>
    <w:rsid w:val="004E21D7"/>
    <w:rsid w:val="004E2F2C"/>
    <w:rsid w:val="004E3057"/>
    <w:rsid w:val="004E316F"/>
    <w:rsid w:val="004E3244"/>
    <w:rsid w:val="004E36E2"/>
    <w:rsid w:val="004E39DE"/>
    <w:rsid w:val="004E3BA0"/>
    <w:rsid w:val="004E3CEE"/>
    <w:rsid w:val="004E3FC4"/>
    <w:rsid w:val="004E40EF"/>
    <w:rsid w:val="004E436A"/>
    <w:rsid w:val="004E458B"/>
    <w:rsid w:val="004E46CD"/>
    <w:rsid w:val="004E4A70"/>
    <w:rsid w:val="004E5031"/>
    <w:rsid w:val="004E5333"/>
    <w:rsid w:val="004E579C"/>
    <w:rsid w:val="004E5B29"/>
    <w:rsid w:val="004E60B1"/>
    <w:rsid w:val="004E67F8"/>
    <w:rsid w:val="004E6BF1"/>
    <w:rsid w:val="004E6C91"/>
    <w:rsid w:val="004E7953"/>
    <w:rsid w:val="004E7B4B"/>
    <w:rsid w:val="004F0B46"/>
    <w:rsid w:val="004F0C84"/>
    <w:rsid w:val="004F0CAD"/>
    <w:rsid w:val="004F0E48"/>
    <w:rsid w:val="004F1302"/>
    <w:rsid w:val="004F160F"/>
    <w:rsid w:val="004F165E"/>
    <w:rsid w:val="004F17BB"/>
    <w:rsid w:val="004F1D88"/>
    <w:rsid w:val="004F24E7"/>
    <w:rsid w:val="004F25D5"/>
    <w:rsid w:val="004F2896"/>
    <w:rsid w:val="004F295F"/>
    <w:rsid w:val="004F2DD1"/>
    <w:rsid w:val="004F3379"/>
    <w:rsid w:val="004F3534"/>
    <w:rsid w:val="004F379E"/>
    <w:rsid w:val="004F3CB1"/>
    <w:rsid w:val="004F3CDC"/>
    <w:rsid w:val="004F4916"/>
    <w:rsid w:val="004F4F21"/>
    <w:rsid w:val="004F572F"/>
    <w:rsid w:val="004F57F8"/>
    <w:rsid w:val="004F59B2"/>
    <w:rsid w:val="004F5A08"/>
    <w:rsid w:val="004F5C0C"/>
    <w:rsid w:val="004F5C70"/>
    <w:rsid w:val="004F5DB6"/>
    <w:rsid w:val="004F5E34"/>
    <w:rsid w:val="004F636D"/>
    <w:rsid w:val="004F7335"/>
    <w:rsid w:val="004F749A"/>
    <w:rsid w:val="004F750D"/>
    <w:rsid w:val="004F751F"/>
    <w:rsid w:val="004F7774"/>
    <w:rsid w:val="004F7A6E"/>
    <w:rsid w:val="004F7C39"/>
    <w:rsid w:val="005005AB"/>
    <w:rsid w:val="00500B43"/>
    <w:rsid w:val="00500F36"/>
    <w:rsid w:val="005015F7"/>
    <w:rsid w:val="00501998"/>
    <w:rsid w:val="00501B13"/>
    <w:rsid w:val="00501BEF"/>
    <w:rsid w:val="00502240"/>
    <w:rsid w:val="00502E10"/>
    <w:rsid w:val="00502F61"/>
    <w:rsid w:val="00504604"/>
    <w:rsid w:val="00504969"/>
    <w:rsid w:val="0050508C"/>
    <w:rsid w:val="005052E3"/>
    <w:rsid w:val="00505313"/>
    <w:rsid w:val="00505806"/>
    <w:rsid w:val="00505897"/>
    <w:rsid w:val="00505A0C"/>
    <w:rsid w:val="00505F47"/>
    <w:rsid w:val="00506280"/>
    <w:rsid w:val="0050660F"/>
    <w:rsid w:val="0050671A"/>
    <w:rsid w:val="0050690A"/>
    <w:rsid w:val="00506918"/>
    <w:rsid w:val="00506ABD"/>
    <w:rsid w:val="00506C96"/>
    <w:rsid w:val="00506EE2"/>
    <w:rsid w:val="005070B1"/>
    <w:rsid w:val="005070DE"/>
    <w:rsid w:val="00507838"/>
    <w:rsid w:val="005078CD"/>
    <w:rsid w:val="005079E5"/>
    <w:rsid w:val="00507ABF"/>
    <w:rsid w:val="00507C14"/>
    <w:rsid w:val="00507EEA"/>
    <w:rsid w:val="00507EF5"/>
    <w:rsid w:val="00507F00"/>
    <w:rsid w:val="0051011C"/>
    <w:rsid w:val="0051018E"/>
    <w:rsid w:val="005108AE"/>
    <w:rsid w:val="00510BBA"/>
    <w:rsid w:val="00511577"/>
    <w:rsid w:val="005115E9"/>
    <w:rsid w:val="00511C9B"/>
    <w:rsid w:val="00511E3A"/>
    <w:rsid w:val="005120A2"/>
    <w:rsid w:val="00512668"/>
    <w:rsid w:val="005126CC"/>
    <w:rsid w:val="005129BA"/>
    <w:rsid w:val="005130B9"/>
    <w:rsid w:val="0051319A"/>
    <w:rsid w:val="00513303"/>
    <w:rsid w:val="0051376C"/>
    <w:rsid w:val="00513B09"/>
    <w:rsid w:val="00514856"/>
    <w:rsid w:val="005149E8"/>
    <w:rsid w:val="00514BED"/>
    <w:rsid w:val="00514DF4"/>
    <w:rsid w:val="005151FD"/>
    <w:rsid w:val="005157F8"/>
    <w:rsid w:val="0051581A"/>
    <w:rsid w:val="0051583D"/>
    <w:rsid w:val="00515FA3"/>
    <w:rsid w:val="0051620F"/>
    <w:rsid w:val="00516482"/>
    <w:rsid w:val="00516A95"/>
    <w:rsid w:val="00516B16"/>
    <w:rsid w:val="00516BC3"/>
    <w:rsid w:val="00516EAB"/>
    <w:rsid w:val="00517225"/>
    <w:rsid w:val="005174A3"/>
    <w:rsid w:val="005178FE"/>
    <w:rsid w:val="00517F8F"/>
    <w:rsid w:val="00517FA3"/>
    <w:rsid w:val="00520978"/>
    <w:rsid w:val="00520B6D"/>
    <w:rsid w:val="00520D97"/>
    <w:rsid w:val="00521796"/>
    <w:rsid w:val="0052189E"/>
    <w:rsid w:val="00521F90"/>
    <w:rsid w:val="005226AE"/>
    <w:rsid w:val="0052339B"/>
    <w:rsid w:val="00523617"/>
    <w:rsid w:val="005239D6"/>
    <w:rsid w:val="00523BEF"/>
    <w:rsid w:val="00523C13"/>
    <w:rsid w:val="00524745"/>
    <w:rsid w:val="005249F5"/>
    <w:rsid w:val="00524BFD"/>
    <w:rsid w:val="0052535D"/>
    <w:rsid w:val="005254B4"/>
    <w:rsid w:val="00525941"/>
    <w:rsid w:val="0052635A"/>
    <w:rsid w:val="005270F8"/>
    <w:rsid w:val="00530011"/>
    <w:rsid w:val="005303DB"/>
    <w:rsid w:val="005304DD"/>
    <w:rsid w:val="0053071C"/>
    <w:rsid w:val="00530BE8"/>
    <w:rsid w:val="00530F4A"/>
    <w:rsid w:val="005311B1"/>
    <w:rsid w:val="005312C1"/>
    <w:rsid w:val="005316F4"/>
    <w:rsid w:val="00531793"/>
    <w:rsid w:val="0053190B"/>
    <w:rsid w:val="00531DB5"/>
    <w:rsid w:val="005322FC"/>
    <w:rsid w:val="0053266A"/>
    <w:rsid w:val="0053288F"/>
    <w:rsid w:val="00532B0C"/>
    <w:rsid w:val="00532F80"/>
    <w:rsid w:val="00533025"/>
    <w:rsid w:val="00533262"/>
    <w:rsid w:val="0053330B"/>
    <w:rsid w:val="005336EB"/>
    <w:rsid w:val="00533A1E"/>
    <w:rsid w:val="00534786"/>
    <w:rsid w:val="00534D18"/>
    <w:rsid w:val="00535864"/>
    <w:rsid w:val="0053598F"/>
    <w:rsid w:val="00536292"/>
    <w:rsid w:val="00536B5C"/>
    <w:rsid w:val="00536FD6"/>
    <w:rsid w:val="005374F4"/>
    <w:rsid w:val="00537883"/>
    <w:rsid w:val="00537897"/>
    <w:rsid w:val="00537DE9"/>
    <w:rsid w:val="00537EA3"/>
    <w:rsid w:val="00540A15"/>
    <w:rsid w:val="00540BB9"/>
    <w:rsid w:val="0054109E"/>
    <w:rsid w:val="005412C9"/>
    <w:rsid w:val="005413B1"/>
    <w:rsid w:val="005414BB"/>
    <w:rsid w:val="00541A89"/>
    <w:rsid w:val="00541C46"/>
    <w:rsid w:val="00542043"/>
    <w:rsid w:val="0054221F"/>
    <w:rsid w:val="005429F7"/>
    <w:rsid w:val="00542DDD"/>
    <w:rsid w:val="00542DFE"/>
    <w:rsid w:val="00542E3A"/>
    <w:rsid w:val="00543511"/>
    <w:rsid w:val="0054358F"/>
    <w:rsid w:val="00543B65"/>
    <w:rsid w:val="00544472"/>
    <w:rsid w:val="0054468D"/>
    <w:rsid w:val="005446B5"/>
    <w:rsid w:val="00544952"/>
    <w:rsid w:val="0054520C"/>
    <w:rsid w:val="00545419"/>
    <w:rsid w:val="005458EF"/>
    <w:rsid w:val="00545C73"/>
    <w:rsid w:val="00546389"/>
    <w:rsid w:val="0054685C"/>
    <w:rsid w:val="00547582"/>
    <w:rsid w:val="00547ECD"/>
    <w:rsid w:val="00550169"/>
    <w:rsid w:val="00550528"/>
    <w:rsid w:val="005506DA"/>
    <w:rsid w:val="0055079E"/>
    <w:rsid w:val="005507DA"/>
    <w:rsid w:val="00550EE4"/>
    <w:rsid w:val="00551750"/>
    <w:rsid w:val="00551A22"/>
    <w:rsid w:val="00551AE3"/>
    <w:rsid w:val="0055203D"/>
    <w:rsid w:val="005527BD"/>
    <w:rsid w:val="00552881"/>
    <w:rsid w:val="00552ED9"/>
    <w:rsid w:val="00553984"/>
    <w:rsid w:val="00553B3E"/>
    <w:rsid w:val="00553B89"/>
    <w:rsid w:val="00553CEE"/>
    <w:rsid w:val="005542EB"/>
    <w:rsid w:val="0055439E"/>
    <w:rsid w:val="00554827"/>
    <w:rsid w:val="00554A45"/>
    <w:rsid w:val="00554CB7"/>
    <w:rsid w:val="00554DCA"/>
    <w:rsid w:val="0055502E"/>
    <w:rsid w:val="00555557"/>
    <w:rsid w:val="00555949"/>
    <w:rsid w:val="00555F15"/>
    <w:rsid w:val="005561FF"/>
    <w:rsid w:val="005565E3"/>
    <w:rsid w:val="0055668C"/>
    <w:rsid w:val="005567E5"/>
    <w:rsid w:val="0055689B"/>
    <w:rsid w:val="005568C0"/>
    <w:rsid w:val="00556CAA"/>
    <w:rsid w:val="005578A2"/>
    <w:rsid w:val="00557F75"/>
    <w:rsid w:val="00560504"/>
    <w:rsid w:val="00560695"/>
    <w:rsid w:val="00561524"/>
    <w:rsid w:val="0056182D"/>
    <w:rsid w:val="00561A65"/>
    <w:rsid w:val="00561B04"/>
    <w:rsid w:val="00561C23"/>
    <w:rsid w:val="00561D95"/>
    <w:rsid w:val="00561E0C"/>
    <w:rsid w:val="00561FBE"/>
    <w:rsid w:val="0056244F"/>
    <w:rsid w:val="005626F3"/>
    <w:rsid w:val="00563569"/>
    <w:rsid w:val="0056385D"/>
    <w:rsid w:val="00563B13"/>
    <w:rsid w:val="0056419F"/>
    <w:rsid w:val="0056469A"/>
    <w:rsid w:val="00564AE3"/>
    <w:rsid w:val="00564B1C"/>
    <w:rsid w:val="00564D2F"/>
    <w:rsid w:val="005655A5"/>
    <w:rsid w:val="00565794"/>
    <w:rsid w:val="00565D32"/>
    <w:rsid w:val="00566906"/>
    <w:rsid w:val="005673AD"/>
    <w:rsid w:val="005673B5"/>
    <w:rsid w:val="005676A8"/>
    <w:rsid w:val="00567B37"/>
    <w:rsid w:val="00567FBB"/>
    <w:rsid w:val="005703C0"/>
    <w:rsid w:val="00570561"/>
    <w:rsid w:val="00570A04"/>
    <w:rsid w:val="00570A93"/>
    <w:rsid w:val="00570A9A"/>
    <w:rsid w:val="00570EAB"/>
    <w:rsid w:val="00571032"/>
    <w:rsid w:val="0057148E"/>
    <w:rsid w:val="0057172D"/>
    <w:rsid w:val="00571918"/>
    <w:rsid w:val="00571AF9"/>
    <w:rsid w:val="00571C42"/>
    <w:rsid w:val="00571D9E"/>
    <w:rsid w:val="0057211F"/>
    <w:rsid w:val="0057221F"/>
    <w:rsid w:val="00572B0E"/>
    <w:rsid w:val="00572E80"/>
    <w:rsid w:val="0057360B"/>
    <w:rsid w:val="00573997"/>
    <w:rsid w:val="00573FD3"/>
    <w:rsid w:val="005746EB"/>
    <w:rsid w:val="005754A6"/>
    <w:rsid w:val="005757BB"/>
    <w:rsid w:val="005758DC"/>
    <w:rsid w:val="00575EE0"/>
    <w:rsid w:val="00576239"/>
    <w:rsid w:val="005762BC"/>
    <w:rsid w:val="00576374"/>
    <w:rsid w:val="00576D98"/>
    <w:rsid w:val="00577110"/>
    <w:rsid w:val="0057727E"/>
    <w:rsid w:val="0057736E"/>
    <w:rsid w:val="00577560"/>
    <w:rsid w:val="0058001A"/>
    <w:rsid w:val="0058097B"/>
    <w:rsid w:val="00581210"/>
    <w:rsid w:val="005812E4"/>
    <w:rsid w:val="005814DE"/>
    <w:rsid w:val="00581859"/>
    <w:rsid w:val="00581939"/>
    <w:rsid w:val="00581954"/>
    <w:rsid w:val="00581E80"/>
    <w:rsid w:val="00582403"/>
    <w:rsid w:val="00582577"/>
    <w:rsid w:val="0058284C"/>
    <w:rsid w:val="00582D6E"/>
    <w:rsid w:val="00583507"/>
    <w:rsid w:val="00583574"/>
    <w:rsid w:val="00583645"/>
    <w:rsid w:val="00583A1E"/>
    <w:rsid w:val="00583DF0"/>
    <w:rsid w:val="00583E43"/>
    <w:rsid w:val="0058475F"/>
    <w:rsid w:val="00584B44"/>
    <w:rsid w:val="00584B6A"/>
    <w:rsid w:val="00584D39"/>
    <w:rsid w:val="00584F77"/>
    <w:rsid w:val="0058510D"/>
    <w:rsid w:val="00585153"/>
    <w:rsid w:val="00585EC9"/>
    <w:rsid w:val="00585F2C"/>
    <w:rsid w:val="0058643B"/>
    <w:rsid w:val="00586595"/>
    <w:rsid w:val="00586691"/>
    <w:rsid w:val="00586BAD"/>
    <w:rsid w:val="00586BDE"/>
    <w:rsid w:val="00586C79"/>
    <w:rsid w:val="00586E67"/>
    <w:rsid w:val="00586F5E"/>
    <w:rsid w:val="005878DF"/>
    <w:rsid w:val="0059000D"/>
    <w:rsid w:val="00590083"/>
    <w:rsid w:val="005900BF"/>
    <w:rsid w:val="005908F5"/>
    <w:rsid w:val="00590C1C"/>
    <w:rsid w:val="00590E1B"/>
    <w:rsid w:val="00591220"/>
    <w:rsid w:val="00591659"/>
    <w:rsid w:val="00591935"/>
    <w:rsid w:val="00591C85"/>
    <w:rsid w:val="00591CAD"/>
    <w:rsid w:val="0059257E"/>
    <w:rsid w:val="00592CCD"/>
    <w:rsid w:val="00592D6B"/>
    <w:rsid w:val="0059338B"/>
    <w:rsid w:val="0059392E"/>
    <w:rsid w:val="0059398E"/>
    <w:rsid w:val="00593A2C"/>
    <w:rsid w:val="00594250"/>
    <w:rsid w:val="00594951"/>
    <w:rsid w:val="00594D60"/>
    <w:rsid w:val="00594FD0"/>
    <w:rsid w:val="00595235"/>
    <w:rsid w:val="005954D0"/>
    <w:rsid w:val="00595679"/>
    <w:rsid w:val="00595770"/>
    <w:rsid w:val="00595855"/>
    <w:rsid w:val="00595FD2"/>
    <w:rsid w:val="005967D8"/>
    <w:rsid w:val="005968B1"/>
    <w:rsid w:val="00596AF9"/>
    <w:rsid w:val="00596EDF"/>
    <w:rsid w:val="00596FDB"/>
    <w:rsid w:val="00597046"/>
    <w:rsid w:val="005974C2"/>
    <w:rsid w:val="00597776"/>
    <w:rsid w:val="00597B7D"/>
    <w:rsid w:val="005A0DE0"/>
    <w:rsid w:val="005A10FB"/>
    <w:rsid w:val="005A1289"/>
    <w:rsid w:val="005A1331"/>
    <w:rsid w:val="005A1792"/>
    <w:rsid w:val="005A1982"/>
    <w:rsid w:val="005A1C09"/>
    <w:rsid w:val="005A26C1"/>
    <w:rsid w:val="005A2D5B"/>
    <w:rsid w:val="005A2DF4"/>
    <w:rsid w:val="005A3203"/>
    <w:rsid w:val="005A35C7"/>
    <w:rsid w:val="005A3943"/>
    <w:rsid w:val="005A3CA5"/>
    <w:rsid w:val="005A3D80"/>
    <w:rsid w:val="005A41A6"/>
    <w:rsid w:val="005A497F"/>
    <w:rsid w:val="005A4F47"/>
    <w:rsid w:val="005A53A0"/>
    <w:rsid w:val="005A557B"/>
    <w:rsid w:val="005A6161"/>
    <w:rsid w:val="005A66A0"/>
    <w:rsid w:val="005A69D5"/>
    <w:rsid w:val="005A6F07"/>
    <w:rsid w:val="005A764C"/>
    <w:rsid w:val="005A7D60"/>
    <w:rsid w:val="005A7FC1"/>
    <w:rsid w:val="005B01E3"/>
    <w:rsid w:val="005B03EF"/>
    <w:rsid w:val="005B0675"/>
    <w:rsid w:val="005B0E8F"/>
    <w:rsid w:val="005B1270"/>
    <w:rsid w:val="005B129D"/>
    <w:rsid w:val="005B1D8D"/>
    <w:rsid w:val="005B1DA9"/>
    <w:rsid w:val="005B1E18"/>
    <w:rsid w:val="005B1EA3"/>
    <w:rsid w:val="005B22D0"/>
    <w:rsid w:val="005B2626"/>
    <w:rsid w:val="005B29E3"/>
    <w:rsid w:val="005B2B0F"/>
    <w:rsid w:val="005B2C05"/>
    <w:rsid w:val="005B2C7A"/>
    <w:rsid w:val="005B32CD"/>
    <w:rsid w:val="005B3AFB"/>
    <w:rsid w:val="005B3B08"/>
    <w:rsid w:val="005B3B12"/>
    <w:rsid w:val="005B401B"/>
    <w:rsid w:val="005B48EA"/>
    <w:rsid w:val="005B48F5"/>
    <w:rsid w:val="005B5344"/>
    <w:rsid w:val="005B60C2"/>
    <w:rsid w:val="005B6941"/>
    <w:rsid w:val="005B6DA0"/>
    <w:rsid w:val="005B6E38"/>
    <w:rsid w:val="005B76BB"/>
    <w:rsid w:val="005B778A"/>
    <w:rsid w:val="005B77E0"/>
    <w:rsid w:val="005B7885"/>
    <w:rsid w:val="005B7D0D"/>
    <w:rsid w:val="005C0542"/>
    <w:rsid w:val="005C05DC"/>
    <w:rsid w:val="005C0A48"/>
    <w:rsid w:val="005C11B9"/>
    <w:rsid w:val="005C179A"/>
    <w:rsid w:val="005C1973"/>
    <w:rsid w:val="005C1B36"/>
    <w:rsid w:val="005C1C71"/>
    <w:rsid w:val="005C1C85"/>
    <w:rsid w:val="005C246F"/>
    <w:rsid w:val="005C28E5"/>
    <w:rsid w:val="005C293A"/>
    <w:rsid w:val="005C3179"/>
    <w:rsid w:val="005C318A"/>
    <w:rsid w:val="005C3493"/>
    <w:rsid w:val="005C4751"/>
    <w:rsid w:val="005C4965"/>
    <w:rsid w:val="005C4E0C"/>
    <w:rsid w:val="005C50F9"/>
    <w:rsid w:val="005C5E68"/>
    <w:rsid w:val="005C5FA7"/>
    <w:rsid w:val="005C6137"/>
    <w:rsid w:val="005C6181"/>
    <w:rsid w:val="005C63A9"/>
    <w:rsid w:val="005C67E6"/>
    <w:rsid w:val="005C68C1"/>
    <w:rsid w:val="005C68E2"/>
    <w:rsid w:val="005C691B"/>
    <w:rsid w:val="005C6A07"/>
    <w:rsid w:val="005C6E1D"/>
    <w:rsid w:val="005C6F0C"/>
    <w:rsid w:val="005C707A"/>
    <w:rsid w:val="005C71DB"/>
    <w:rsid w:val="005C749E"/>
    <w:rsid w:val="005C7D21"/>
    <w:rsid w:val="005D0235"/>
    <w:rsid w:val="005D036D"/>
    <w:rsid w:val="005D0550"/>
    <w:rsid w:val="005D0709"/>
    <w:rsid w:val="005D113E"/>
    <w:rsid w:val="005D11A4"/>
    <w:rsid w:val="005D11BE"/>
    <w:rsid w:val="005D14CD"/>
    <w:rsid w:val="005D15AE"/>
    <w:rsid w:val="005D16E3"/>
    <w:rsid w:val="005D17E6"/>
    <w:rsid w:val="005D1AE7"/>
    <w:rsid w:val="005D1E19"/>
    <w:rsid w:val="005D1F76"/>
    <w:rsid w:val="005D1FC2"/>
    <w:rsid w:val="005D23CD"/>
    <w:rsid w:val="005D2591"/>
    <w:rsid w:val="005D25DA"/>
    <w:rsid w:val="005D2708"/>
    <w:rsid w:val="005D31F4"/>
    <w:rsid w:val="005D3C7D"/>
    <w:rsid w:val="005D3C80"/>
    <w:rsid w:val="005D3F6F"/>
    <w:rsid w:val="005D4424"/>
    <w:rsid w:val="005D47FD"/>
    <w:rsid w:val="005D49EC"/>
    <w:rsid w:val="005D548D"/>
    <w:rsid w:val="005D5CE6"/>
    <w:rsid w:val="005D69BB"/>
    <w:rsid w:val="005D6AA2"/>
    <w:rsid w:val="005D6D05"/>
    <w:rsid w:val="005D6DA6"/>
    <w:rsid w:val="005D6DF1"/>
    <w:rsid w:val="005D6FDE"/>
    <w:rsid w:val="005D71A1"/>
    <w:rsid w:val="005D72D0"/>
    <w:rsid w:val="005D7374"/>
    <w:rsid w:val="005D741C"/>
    <w:rsid w:val="005D7DD2"/>
    <w:rsid w:val="005E03E0"/>
    <w:rsid w:val="005E06A7"/>
    <w:rsid w:val="005E0760"/>
    <w:rsid w:val="005E07BC"/>
    <w:rsid w:val="005E09A6"/>
    <w:rsid w:val="005E0A01"/>
    <w:rsid w:val="005E16F8"/>
    <w:rsid w:val="005E17F8"/>
    <w:rsid w:val="005E1DE6"/>
    <w:rsid w:val="005E2267"/>
    <w:rsid w:val="005E35B0"/>
    <w:rsid w:val="005E3BDC"/>
    <w:rsid w:val="005E4078"/>
    <w:rsid w:val="005E4433"/>
    <w:rsid w:val="005E4938"/>
    <w:rsid w:val="005E510F"/>
    <w:rsid w:val="005E529A"/>
    <w:rsid w:val="005E5645"/>
    <w:rsid w:val="005E5976"/>
    <w:rsid w:val="005E59E4"/>
    <w:rsid w:val="005E6455"/>
    <w:rsid w:val="005E65F9"/>
    <w:rsid w:val="005E695F"/>
    <w:rsid w:val="005E7343"/>
    <w:rsid w:val="005E75D7"/>
    <w:rsid w:val="005E7957"/>
    <w:rsid w:val="005E7B70"/>
    <w:rsid w:val="005F0372"/>
    <w:rsid w:val="005F0BF2"/>
    <w:rsid w:val="005F0D4C"/>
    <w:rsid w:val="005F1297"/>
    <w:rsid w:val="005F1682"/>
    <w:rsid w:val="005F1A43"/>
    <w:rsid w:val="005F20FD"/>
    <w:rsid w:val="005F2239"/>
    <w:rsid w:val="005F22F2"/>
    <w:rsid w:val="005F2599"/>
    <w:rsid w:val="005F2947"/>
    <w:rsid w:val="005F3F2E"/>
    <w:rsid w:val="005F4575"/>
    <w:rsid w:val="005F459F"/>
    <w:rsid w:val="005F4BB3"/>
    <w:rsid w:val="005F52E5"/>
    <w:rsid w:val="005F52E8"/>
    <w:rsid w:val="005F55B7"/>
    <w:rsid w:val="005F5933"/>
    <w:rsid w:val="005F5AB2"/>
    <w:rsid w:val="005F6195"/>
    <w:rsid w:val="005F62E3"/>
    <w:rsid w:val="005F659B"/>
    <w:rsid w:val="005F7442"/>
    <w:rsid w:val="005F74A4"/>
    <w:rsid w:val="005F7658"/>
    <w:rsid w:val="005F7D05"/>
    <w:rsid w:val="0060033C"/>
    <w:rsid w:val="00600415"/>
    <w:rsid w:val="00600575"/>
    <w:rsid w:val="00600D44"/>
    <w:rsid w:val="00601054"/>
    <w:rsid w:val="006015C2"/>
    <w:rsid w:val="00601C3D"/>
    <w:rsid w:val="00601E14"/>
    <w:rsid w:val="00602711"/>
    <w:rsid w:val="00602875"/>
    <w:rsid w:val="0060300E"/>
    <w:rsid w:val="0060304D"/>
    <w:rsid w:val="006030E6"/>
    <w:rsid w:val="0060331F"/>
    <w:rsid w:val="00603BFC"/>
    <w:rsid w:val="00603C30"/>
    <w:rsid w:val="006040EB"/>
    <w:rsid w:val="006041ED"/>
    <w:rsid w:val="006041F2"/>
    <w:rsid w:val="006043C0"/>
    <w:rsid w:val="00604836"/>
    <w:rsid w:val="00604872"/>
    <w:rsid w:val="00604ABD"/>
    <w:rsid w:val="00605444"/>
    <w:rsid w:val="006054F2"/>
    <w:rsid w:val="006061CA"/>
    <w:rsid w:val="0060635C"/>
    <w:rsid w:val="00606B2F"/>
    <w:rsid w:val="00606E05"/>
    <w:rsid w:val="006073F3"/>
    <w:rsid w:val="006074E0"/>
    <w:rsid w:val="006074E2"/>
    <w:rsid w:val="00607C7F"/>
    <w:rsid w:val="00610072"/>
    <w:rsid w:val="00610ADF"/>
    <w:rsid w:val="00610C29"/>
    <w:rsid w:val="00610FD1"/>
    <w:rsid w:val="006113B3"/>
    <w:rsid w:val="0061186B"/>
    <w:rsid w:val="006118F0"/>
    <w:rsid w:val="00611B94"/>
    <w:rsid w:val="00611CEE"/>
    <w:rsid w:val="00612159"/>
    <w:rsid w:val="0061226C"/>
    <w:rsid w:val="006128F8"/>
    <w:rsid w:val="00612A25"/>
    <w:rsid w:val="006133BE"/>
    <w:rsid w:val="00613644"/>
    <w:rsid w:val="006137FE"/>
    <w:rsid w:val="00613A63"/>
    <w:rsid w:val="00613C23"/>
    <w:rsid w:val="00613D9D"/>
    <w:rsid w:val="00614208"/>
    <w:rsid w:val="0061442D"/>
    <w:rsid w:val="006145F0"/>
    <w:rsid w:val="00614943"/>
    <w:rsid w:val="00614AEC"/>
    <w:rsid w:val="00614B29"/>
    <w:rsid w:val="00614F78"/>
    <w:rsid w:val="006159F2"/>
    <w:rsid w:val="00616250"/>
    <w:rsid w:val="006163B4"/>
    <w:rsid w:val="0061640B"/>
    <w:rsid w:val="00616872"/>
    <w:rsid w:val="00616F0F"/>
    <w:rsid w:val="00617202"/>
    <w:rsid w:val="006175B7"/>
    <w:rsid w:val="00617863"/>
    <w:rsid w:val="00617D0E"/>
    <w:rsid w:val="006201D1"/>
    <w:rsid w:val="00620769"/>
    <w:rsid w:val="0062093D"/>
    <w:rsid w:val="006211E2"/>
    <w:rsid w:val="00621336"/>
    <w:rsid w:val="006214D2"/>
    <w:rsid w:val="00621607"/>
    <w:rsid w:val="00621F5D"/>
    <w:rsid w:val="00622004"/>
    <w:rsid w:val="0062207D"/>
    <w:rsid w:val="0062236C"/>
    <w:rsid w:val="00622495"/>
    <w:rsid w:val="0062262A"/>
    <w:rsid w:val="00622DF5"/>
    <w:rsid w:val="006235E5"/>
    <w:rsid w:val="00623932"/>
    <w:rsid w:val="00623CA4"/>
    <w:rsid w:val="0062406F"/>
    <w:rsid w:val="00624644"/>
    <w:rsid w:val="0062482E"/>
    <w:rsid w:val="00625471"/>
    <w:rsid w:val="00625844"/>
    <w:rsid w:val="00625882"/>
    <w:rsid w:val="00625A11"/>
    <w:rsid w:val="00625B69"/>
    <w:rsid w:val="00626368"/>
    <w:rsid w:val="006265D1"/>
    <w:rsid w:val="006266CD"/>
    <w:rsid w:val="006269C2"/>
    <w:rsid w:val="00627911"/>
    <w:rsid w:val="00627AB1"/>
    <w:rsid w:val="006300FE"/>
    <w:rsid w:val="0063059D"/>
    <w:rsid w:val="00630D22"/>
    <w:rsid w:val="00630E13"/>
    <w:rsid w:val="00630EFD"/>
    <w:rsid w:val="00630F3A"/>
    <w:rsid w:val="0063123E"/>
    <w:rsid w:val="00631280"/>
    <w:rsid w:val="00631285"/>
    <w:rsid w:val="0063197B"/>
    <w:rsid w:val="00631984"/>
    <w:rsid w:val="006319A7"/>
    <w:rsid w:val="00632480"/>
    <w:rsid w:val="006326AF"/>
    <w:rsid w:val="00632A3D"/>
    <w:rsid w:val="00632CC9"/>
    <w:rsid w:val="006330C9"/>
    <w:rsid w:val="00633614"/>
    <w:rsid w:val="00633726"/>
    <w:rsid w:val="00633846"/>
    <w:rsid w:val="00633897"/>
    <w:rsid w:val="006338AB"/>
    <w:rsid w:val="00633BBA"/>
    <w:rsid w:val="00633D84"/>
    <w:rsid w:val="0063416F"/>
    <w:rsid w:val="00634FE2"/>
    <w:rsid w:val="00635566"/>
    <w:rsid w:val="00635AEC"/>
    <w:rsid w:val="006362FD"/>
    <w:rsid w:val="006363A0"/>
    <w:rsid w:val="00636BAD"/>
    <w:rsid w:val="00636F25"/>
    <w:rsid w:val="00637491"/>
    <w:rsid w:val="0063762D"/>
    <w:rsid w:val="006404E0"/>
    <w:rsid w:val="00640680"/>
    <w:rsid w:val="006406CE"/>
    <w:rsid w:val="006408D7"/>
    <w:rsid w:val="00640B07"/>
    <w:rsid w:val="00641781"/>
    <w:rsid w:val="006418B5"/>
    <w:rsid w:val="00641B1D"/>
    <w:rsid w:val="00641E3D"/>
    <w:rsid w:val="00641EAB"/>
    <w:rsid w:val="0064202F"/>
    <w:rsid w:val="0064214F"/>
    <w:rsid w:val="0064246B"/>
    <w:rsid w:val="00642552"/>
    <w:rsid w:val="006428DA"/>
    <w:rsid w:val="00642A16"/>
    <w:rsid w:val="00642AA4"/>
    <w:rsid w:val="00642D86"/>
    <w:rsid w:val="00643BDC"/>
    <w:rsid w:val="0064406F"/>
    <w:rsid w:val="006443AC"/>
    <w:rsid w:val="0064491C"/>
    <w:rsid w:val="00645D28"/>
    <w:rsid w:val="00645ED5"/>
    <w:rsid w:val="00646C5B"/>
    <w:rsid w:val="0064707E"/>
    <w:rsid w:val="00647198"/>
    <w:rsid w:val="006471A4"/>
    <w:rsid w:val="00647227"/>
    <w:rsid w:val="006476A1"/>
    <w:rsid w:val="00647DBC"/>
    <w:rsid w:val="00647E2C"/>
    <w:rsid w:val="00650073"/>
    <w:rsid w:val="006508D0"/>
    <w:rsid w:val="00650A4D"/>
    <w:rsid w:val="00650B09"/>
    <w:rsid w:val="00650DB0"/>
    <w:rsid w:val="00650FBE"/>
    <w:rsid w:val="0065188B"/>
    <w:rsid w:val="006523B2"/>
    <w:rsid w:val="00652513"/>
    <w:rsid w:val="006528C9"/>
    <w:rsid w:val="0065295A"/>
    <w:rsid w:val="00652BF3"/>
    <w:rsid w:val="00653403"/>
    <w:rsid w:val="0065342C"/>
    <w:rsid w:val="00653952"/>
    <w:rsid w:val="00653C41"/>
    <w:rsid w:val="006542A4"/>
    <w:rsid w:val="006549E5"/>
    <w:rsid w:val="00654B72"/>
    <w:rsid w:val="00654F57"/>
    <w:rsid w:val="00654FD5"/>
    <w:rsid w:val="006553B3"/>
    <w:rsid w:val="006558A7"/>
    <w:rsid w:val="006558BE"/>
    <w:rsid w:val="00655E2E"/>
    <w:rsid w:val="006560C3"/>
    <w:rsid w:val="00656750"/>
    <w:rsid w:val="00656983"/>
    <w:rsid w:val="00656D23"/>
    <w:rsid w:val="00656EDF"/>
    <w:rsid w:val="00657376"/>
    <w:rsid w:val="00657EFF"/>
    <w:rsid w:val="0066022E"/>
    <w:rsid w:val="00660337"/>
    <w:rsid w:val="00660463"/>
    <w:rsid w:val="0066053B"/>
    <w:rsid w:val="00660AB4"/>
    <w:rsid w:val="006616BF"/>
    <w:rsid w:val="00661780"/>
    <w:rsid w:val="00661B0F"/>
    <w:rsid w:val="00661B48"/>
    <w:rsid w:val="00662030"/>
    <w:rsid w:val="00662238"/>
    <w:rsid w:val="00662C80"/>
    <w:rsid w:val="00662CB1"/>
    <w:rsid w:val="006633CF"/>
    <w:rsid w:val="00663528"/>
    <w:rsid w:val="006638DC"/>
    <w:rsid w:val="00663991"/>
    <w:rsid w:val="00663F4D"/>
    <w:rsid w:val="006645C3"/>
    <w:rsid w:val="0066489E"/>
    <w:rsid w:val="00664E25"/>
    <w:rsid w:val="00665088"/>
    <w:rsid w:val="00665592"/>
    <w:rsid w:val="0066600D"/>
    <w:rsid w:val="0066627E"/>
    <w:rsid w:val="00666AC9"/>
    <w:rsid w:val="00667150"/>
    <w:rsid w:val="006675F6"/>
    <w:rsid w:val="00667E75"/>
    <w:rsid w:val="00667ECC"/>
    <w:rsid w:val="00667FF9"/>
    <w:rsid w:val="00670290"/>
    <w:rsid w:val="006707C0"/>
    <w:rsid w:val="00670A1C"/>
    <w:rsid w:val="00671B6B"/>
    <w:rsid w:val="00671C60"/>
    <w:rsid w:val="0067273C"/>
    <w:rsid w:val="00672B17"/>
    <w:rsid w:val="00672B1E"/>
    <w:rsid w:val="006730B2"/>
    <w:rsid w:val="006732B3"/>
    <w:rsid w:val="0067341D"/>
    <w:rsid w:val="00674172"/>
    <w:rsid w:val="006741C8"/>
    <w:rsid w:val="006743CB"/>
    <w:rsid w:val="00674DF2"/>
    <w:rsid w:val="006754FF"/>
    <w:rsid w:val="0067556B"/>
    <w:rsid w:val="006755B5"/>
    <w:rsid w:val="00675E6D"/>
    <w:rsid w:val="00676FF0"/>
    <w:rsid w:val="006776D8"/>
    <w:rsid w:val="006800AE"/>
    <w:rsid w:val="006802A9"/>
    <w:rsid w:val="006809B9"/>
    <w:rsid w:val="00680FE1"/>
    <w:rsid w:val="00681327"/>
    <w:rsid w:val="00681765"/>
    <w:rsid w:val="00681DD0"/>
    <w:rsid w:val="00681E1E"/>
    <w:rsid w:val="00682878"/>
    <w:rsid w:val="00682D4E"/>
    <w:rsid w:val="00682DA0"/>
    <w:rsid w:val="00682F1B"/>
    <w:rsid w:val="0068349F"/>
    <w:rsid w:val="006838A7"/>
    <w:rsid w:val="00683CCD"/>
    <w:rsid w:val="00684832"/>
    <w:rsid w:val="00684D15"/>
    <w:rsid w:val="00684FEA"/>
    <w:rsid w:val="0068506D"/>
    <w:rsid w:val="006851E2"/>
    <w:rsid w:val="00685418"/>
    <w:rsid w:val="00686110"/>
    <w:rsid w:val="00686344"/>
    <w:rsid w:val="0068647B"/>
    <w:rsid w:val="00686573"/>
    <w:rsid w:val="00686695"/>
    <w:rsid w:val="00687075"/>
    <w:rsid w:val="006873C9"/>
    <w:rsid w:val="006874A5"/>
    <w:rsid w:val="006875E9"/>
    <w:rsid w:val="006878B1"/>
    <w:rsid w:val="00687A8F"/>
    <w:rsid w:val="00690224"/>
    <w:rsid w:val="00690248"/>
    <w:rsid w:val="00690427"/>
    <w:rsid w:val="00690640"/>
    <w:rsid w:val="00690733"/>
    <w:rsid w:val="00690CED"/>
    <w:rsid w:val="006914C9"/>
    <w:rsid w:val="006917D1"/>
    <w:rsid w:val="00691865"/>
    <w:rsid w:val="00691DF8"/>
    <w:rsid w:val="00691FCE"/>
    <w:rsid w:val="0069212D"/>
    <w:rsid w:val="0069250A"/>
    <w:rsid w:val="00692513"/>
    <w:rsid w:val="00692552"/>
    <w:rsid w:val="006926DF"/>
    <w:rsid w:val="006927E3"/>
    <w:rsid w:val="00692B9F"/>
    <w:rsid w:val="00692CF0"/>
    <w:rsid w:val="00692D55"/>
    <w:rsid w:val="00692DED"/>
    <w:rsid w:val="00692E3D"/>
    <w:rsid w:val="00693AF5"/>
    <w:rsid w:val="006940D2"/>
    <w:rsid w:val="00694111"/>
    <w:rsid w:val="006943D0"/>
    <w:rsid w:val="00694FF6"/>
    <w:rsid w:val="00695102"/>
    <w:rsid w:val="00695660"/>
    <w:rsid w:val="00695BAE"/>
    <w:rsid w:val="00695EFD"/>
    <w:rsid w:val="00695F98"/>
    <w:rsid w:val="00696356"/>
    <w:rsid w:val="0069682C"/>
    <w:rsid w:val="00696A14"/>
    <w:rsid w:val="00696A8C"/>
    <w:rsid w:val="00696B74"/>
    <w:rsid w:val="00696FE6"/>
    <w:rsid w:val="0069702A"/>
    <w:rsid w:val="00697F0E"/>
    <w:rsid w:val="00697F38"/>
    <w:rsid w:val="006A0106"/>
    <w:rsid w:val="006A0727"/>
    <w:rsid w:val="006A0946"/>
    <w:rsid w:val="006A0A53"/>
    <w:rsid w:val="006A0B31"/>
    <w:rsid w:val="006A0BDA"/>
    <w:rsid w:val="006A11ED"/>
    <w:rsid w:val="006A1663"/>
    <w:rsid w:val="006A1D7D"/>
    <w:rsid w:val="006A1D8A"/>
    <w:rsid w:val="006A22D5"/>
    <w:rsid w:val="006A2388"/>
    <w:rsid w:val="006A2763"/>
    <w:rsid w:val="006A2B9C"/>
    <w:rsid w:val="006A3190"/>
    <w:rsid w:val="006A3265"/>
    <w:rsid w:val="006A33C9"/>
    <w:rsid w:val="006A3883"/>
    <w:rsid w:val="006A41A0"/>
    <w:rsid w:val="006A4320"/>
    <w:rsid w:val="006A462A"/>
    <w:rsid w:val="006A47BB"/>
    <w:rsid w:val="006A4928"/>
    <w:rsid w:val="006A4C9D"/>
    <w:rsid w:val="006A4D68"/>
    <w:rsid w:val="006A5386"/>
    <w:rsid w:val="006A551B"/>
    <w:rsid w:val="006A58DC"/>
    <w:rsid w:val="006A5B63"/>
    <w:rsid w:val="006A5B68"/>
    <w:rsid w:val="006A6A19"/>
    <w:rsid w:val="006A6A96"/>
    <w:rsid w:val="006A6BE2"/>
    <w:rsid w:val="006A6C52"/>
    <w:rsid w:val="006A6EA1"/>
    <w:rsid w:val="006A6EF1"/>
    <w:rsid w:val="006A7163"/>
    <w:rsid w:val="006A7295"/>
    <w:rsid w:val="006A74F0"/>
    <w:rsid w:val="006A75B6"/>
    <w:rsid w:val="006B0175"/>
    <w:rsid w:val="006B0420"/>
    <w:rsid w:val="006B04A7"/>
    <w:rsid w:val="006B120A"/>
    <w:rsid w:val="006B204C"/>
    <w:rsid w:val="006B2238"/>
    <w:rsid w:val="006B2AEC"/>
    <w:rsid w:val="006B395B"/>
    <w:rsid w:val="006B3B74"/>
    <w:rsid w:val="006B48EB"/>
    <w:rsid w:val="006B4BB6"/>
    <w:rsid w:val="006B5887"/>
    <w:rsid w:val="006B5F0C"/>
    <w:rsid w:val="006B5F68"/>
    <w:rsid w:val="006B6332"/>
    <w:rsid w:val="006B635D"/>
    <w:rsid w:val="006B6786"/>
    <w:rsid w:val="006B6844"/>
    <w:rsid w:val="006B6DAD"/>
    <w:rsid w:val="006B6E02"/>
    <w:rsid w:val="006B70FA"/>
    <w:rsid w:val="006B7364"/>
    <w:rsid w:val="006B74BC"/>
    <w:rsid w:val="006B7F33"/>
    <w:rsid w:val="006C029B"/>
    <w:rsid w:val="006C0640"/>
    <w:rsid w:val="006C11FF"/>
    <w:rsid w:val="006C1438"/>
    <w:rsid w:val="006C182A"/>
    <w:rsid w:val="006C1861"/>
    <w:rsid w:val="006C1A15"/>
    <w:rsid w:val="006C221D"/>
    <w:rsid w:val="006C23D5"/>
    <w:rsid w:val="006C2DB9"/>
    <w:rsid w:val="006C2E8C"/>
    <w:rsid w:val="006C3452"/>
    <w:rsid w:val="006C3725"/>
    <w:rsid w:val="006C3F20"/>
    <w:rsid w:val="006C3FF5"/>
    <w:rsid w:val="006C4129"/>
    <w:rsid w:val="006C4458"/>
    <w:rsid w:val="006C458E"/>
    <w:rsid w:val="006C48D4"/>
    <w:rsid w:val="006C4D6D"/>
    <w:rsid w:val="006C5037"/>
    <w:rsid w:val="006C5241"/>
    <w:rsid w:val="006C6113"/>
    <w:rsid w:val="006C6900"/>
    <w:rsid w:val="006C6EF7"/>
    <w:rsid w:val="006C7193"/>
    <w:rsid w:val="006C7993"/>
    <w:rsid w:val="006C7D68"/>
    <w:rsid w:val="006D01DE"/>
    <w:rsid w:val="006D0575"/>
    <w:rsid w:val="006D0727"/>
    <w:rsid w:val="006D0A89"/>
    <w:rsid w:val="006D0B63"/>
    <w:rsid w:val="006D0B99"/>
    <w:rsid w:val="006D173B"/>
    <w:rsid w:val="006D1C0C"/>
    <w:rsid w:val="006D1D9F"/>
    <w:rsid w:val="006D21E9"/>
    <w:rsid w:val="006D22BC"/>
    <w:rsid w:val="006D2849"/>
    <w:rsid w:val="006D2F60"/>
    <w:rsid w:val="006D3131"/>
    <w:rsid w:val="006D31B1"/>
    <w:rsid w:val="006D3342"/>
    <w:rsid w:val="006D34CC"/>
    <w:rsid w:val="006D34D5"/>
    <w:rsid w:val="006D3C52"/>
    <w:rsid w:val="006D3C9E"/>
    <w:rsid w:val="006D3DFC"/>
    <w:rsid w:val="006D40D6"/>
    <w:rsid w:val="006D455E"/>
    <w:rsid w:val="006D46BF"/>
    <w:rsid w:val="006D4B30"/>
    <w:rsid w:val="006D4F49"/>
    <w:rsid w:val="006D5EE4"/>
    <w:rsid w:val="006D5F16"/>
    <w:rsid w:val="006D636C"/>
    <w:rsid w:val="006D6BDA"/>
    <w:rsid w:val="006D6D9B"/>
    <w:rsid w:val="006D6DF1"/>
    <w:rsid w:val="006D6DFA"/>
    <w:rsid w:val="006D6F8C"/>
    <w:rsid w:val="006D73AF"/>
    <w:rsid w:val="006D78B9"/>
    <w:rsid w:val="006D7ACB"/>
    <w:rsid w:val="006D7AEF"/>
    <w:rsid w:val="006D7F55"/>
    <w:rsid w:val="006D7FA4"/>
    <w:rsid w:val="006E0232"/>
    <w:rsid w:val="006E1163"/>
    <w:rsid w:val="006E124F"/>
    <w:rsid w:val="006E15F6"/>
    <w:rsid w:val="006E1814"/>
    <w:rsid w:val="006E1B88"/>
    <w:rsid w:val="006E1D00"/>
    <w:rsid w:val="006E1D54"/>
    <w:rsid w:val="006E2B01"/>
    <w:rsid w:val="006E2C7A"/>
    <w:rsid w:val="006E32D6"/>
    <w:rsid w:val="006E42DC"/>
    <w:rsid w:val="006E445C"/>
    <w:rsid w:val="006E456F"/>
    <w:rsid w:val="006E4A47"/>
    <w:rsid w:val="006E52D5"/>
    <w:rsid w:val="006E5335"/>
    <w:rsid w:val="006E552D"/>
    <w:rsid w:val="006E5679"/>
    <w:rsid w:val="006E57AB"/>
    <w:rsid w:val="006E57B7"/>
    <w:rsid w:val="006E6405"/>
    <w:rsid w:val="006E685B"/>
    <w:rsid w:val="006E6AA0"/>
    <w:rsid w:val="006E6D41"/>
    <w:rsid w:val="006E6E3D"/>
    <w:rsid w:val="006E746E"/>
    <w:rsid w:val="006E7909"/>
    <w:rsid w:val="006E7AA2"/>
    <w:rsid w:val="006E7B1F"/>
    <w:rsid w:val="006E7D8C"/>
    <w:rsid w:val="006E7F29"/>
    <w:rsid w:val="006F019B"/>
    <w:rsid w:val="006F0B44"/>
    <w:rsid w:val="006F0C3E"/>
    <w:rsid w:val="006F1041"/>
    <w:rsid w:val="006F15CD"/>
    <w:rsid w:val="006F172C"/>
    <w:rsid w:val="006F1A05"/>
    <w:rsid w:val="006F1E4A"/>
    <w:rsid w:val="006F266D"/>
    <w:rsid w:val="006F27F1"/>
    <w:rsid w:val="006F2E11"/>
    <w:rsid w:val="006F33CA"/>
    <w:rsid w:val="006F3447"/>
    <w:rsid w:val="006F3CC9"/>
    <w:rsid w:val="006F4317"/>
    <w:rsid w:val="006F438F"/>
    <w:rsid w:val="006F48C0"/>
    <w:rsid w:val="006F4F6B"/>
    <w:rsid w:val="006F5AB5"/>
    <w:rsid w:val="006F639A"/>
    <w:rsid w:val="006F6AAD"/>
    <w:rsid w:val="006F6B84"/>
    <w:rsid w:val="006F6E22"/>
    <w:rsid w:val="006F7C9F"/>
    <w:rsid w:val="00700305"/>
    <w:rsid w:val="00700310"/>
    <w:rsid w:val="00700E75"/>
    <w:rsid w:val="00701175"/>
    <w:rsid w:val="007016D1"/>
    <w:rsid w:val="007017CB"/>
    <w:rsid w:val="007017F0"/>
    <w:rsid w:val="00701915"/>
    <w:rsid w:val="00702F08"/>
    <w:rsid w:val="00702FBB"/>
    <w:rsid w:val="007032B2"/>
    <w:rsid w:val="007033A1"/>
    <w:rsid w:val="007036C9"/>
    <w:rsid w:val="00703836"/>
    <w:rsid w:val="00703C35"/>
    <w:rsid w:val="00703C75"/>
    <w:rsid w:val="00703D37"/>
    <w:rsid w:val="0070427B"/>
    <w:rsid w:val="007042FA"/>
    <w:rsid w:val="007055A7"/>
    <w:rsid w:val="007056F2"/>
    <w:rsid w:val="00705B00"/>
    <w:rsid w:val="00705B44"/>
    <w:rsid w:val="007060C1"/>
    <w:rsid w:val="007066F4"/>
    <w:rsid w:val="00706A61"/>
    <w:rsid w:val="00706AC3"/>
    <w:rsid w:val="007072B8"/>
    <w:rsid w:val="007100FB"/>
    <w:rsid w:val="007103A1"/>
    <w:rsid w:val="007108E3"/>
    <w:rsid w:val="007110A3"/>
    <w:rsid w:val="00711F41"/>
    <w:rsid w:val="00711F7D"/>
    <w:rsid w:val="007123A3"/>
    <w:rsid w:val="0071247E"/>
    <w:rsid w:val="00712A73"/>
    <w:rsid w:val="00712D0E"/>
    <w:rsid w:val="0071313E"/>
    <w:rsid w:val="007132BD"/>
    <w:rsid w:val="00713497"/>
    <w:rsid w:val="00713575"/>
    <w:rsid w:val="00714331"/>
    <w:rsid w:val="00714678"/>
    <w:rsid w:val="00714BC0"/>
    <w:rsid w:val="00714F10"/>
    <w:rsid w:val="00714FAA"/>
    <w:rsid w:val="00715726"/>
    <w:rsid w:val="007159BA"/>
    <w:rsid w:val="007165E3"/>
    <w:rsid w:val="00716882"/>
    <w:rsid w:val="00716BA3"/>
    <w:rsid w:val="00717906"/>
    <w:rsid w:val="007206D4"/>
    <w:rsid w:val="0072137D"/>
    <w:rsid w:val="00721384"/>
    <w:rsid w:val="007213A3"/>
    <w:rsid w:val="00721647"/>
    <w:rsid w:val="0072179D"/>
    <w:rsid w:val="00721969"/>
    <w:rsid w:val="00721CAE"/>
    <w:rsid w:val="007222F1"/>
    <w:rsid w:val="00722C53"/>
    <w:rsid w:val="00722CD2"/>
    <w:rsid w:val="00722FCA"/>
    <w:rsid w:val="00723EE0"/>
    <w:rsid w:val="007248E6"/>
    <w:rsid w:val="00725403"/>
    <w:rsid w:val="00725508"/>
    <w:rsid w:val="00725A96"/>
    <w:rsid w:val="00725C78"/>
    <w:rsid w:val="0072692D"/>
    <w:rsid w:val="00726E93"/>
    <w:rsid w:val="0072721B"/>
    <w:rsid w:val="0072723E"/>
    <w:rsid w:val="007273F0"/>
    <w:rsid w:val="007275C3"/>
    <w:rsid w:val="0072766A"/>
    <w:rsid w:val="007276E7"/>
    <w:rsid w:val="00727F9F"/>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F2"/>
    <w:rsid w:val="007322CD"/>
    <w:rsid w:val="00732994"/>
    <w:rsid w:val="00732D94"/>
    <w:rsid w:val="007331C7"/>
    <w:rsid w:val="00733342"/>
    <w:rsid w:val="0073374C"/>
    <w:rsid w:val="007342C5"/>
    <w:rsid w:val="007349D3"/>
    <w:rsid w:val="0073535F"/>
    <w:rsid w:val="00735461"/>
    <w:rsid w:val="00735A95"/>
    <w:rsid w:val="00735D5D"/>
    <w:rsid w:val="007361CC"/>
    <w:rsid w:val="007368FB"/>
    <w:rsid w:val="00736D15"/>
    <w:rsid w:val="00737166"/>
    <w:rsid w:val="007373C4"/>
    <w:rsid w:val="00737D26"/>
    <w:rsid w:val="00740015"/>
    <w:rsid w:val="0074037C"/>
    <w:rsid w:val="007404DE"/>
    <w:rsid w:val="0074063B"/>
    <w:rsid w:val="007406D6"/>
    <w:rsid w:val="00740F00"/>
    <w:rsid w:val="00741292"/>
    <w:rsid w:val="007418E0"/>
    <w:rsid w:val="00741936"/>
    <w:rsid w:val="00741CC4"/>
    <w:rsid w:val="00742312"/>
    <w:rsid w:val="00742349"/>
    <w:rsid w:val="0074247C"/>
    <w:rsid w:val="00742585"/>
    <w:rsid w:val="00742BE8"/>
    <w:rsid w:val="00742C2A"/>
    <w:rsid w:val="00742C95"/>
    <w:rsid w:val="00742CA5"/>
    <w:rsid w:val="00742DA6"/>
    <w:rsid w:val="00743846"/>
    <w:rsid w:val="00743A7F"/>
    <w:rsid w:val="00743B56"/>
    <w:rsid w:val="0074404A"/>
    <w:rsid w:val="00744075"/>
    <w:rsid w:val="0074443B"/>
    <w:rsid w:val="0074486C"/>
    <w:rsid w:val="00744A10"/>
    <w:rsid w:val="0074531D"/>
    <w:rsid w:val="00745EE9"/>
    <w:rsid w:val="0074646E"/>
    <w:rsid w:val="007469FE"/>
    <w:rsid w:val="00746A5F"/>
    <w:rsid w:val="00746A98"/>
    <w:rsid w:val="00746F9A"/>
    <w:rsid w:val="00747017"/>
    <w:rsid w:val="00747175"/>
    <w:rsid w:val="00747A0A"/>
    <w:rsid w:val="007503A7"/>
    <w:rsid w:val="007503DB"/>
    <w:rsid w:val="00750565"/>
    <w:rsid w:val="0075089B"/>
    <w:rsid w:val="00751D33"/>
    <w:rsid w:val="00751E14"/>
    <w:rsid w:val="00752224"/>
    <w:rsid w:val="007523A5"/>
    <w:rsid w:val="00752B53"/>
    <w:rsid w:val="00752E42"/>
    <w:rsid w:val="00753393"/>
    <w:rsid w:val="007538A2"/>
    <w:rsid w:val="00753B4B"/>
    <w:rsid w:val="00754728"/>
    <w:rsid w:val="00755029"/>
    <w:rsid w:val="007555A2"/>
    <w:rsid w:val="00755A0F"/>
    <w:rsid w:val="00755D76"/>
    <w:rsid w:val="007564EE"/>
    <w:rsid w:val="00756B59"/>
    <w:rsid w:val="0075702B"/>
    <w:rsid w:val="007575A9"/>
    <w:rsid w:val="0075766A"/>
    <w:rsid w:val="0076039C"/>
    <w:rsid w:val="007603D4"/>
    <w:rsid w:val="007604F1"/>
    <w:rsid w:val="00760A33"/>
    <w:rsid w:val="00760A9A"/>
    <w:rsid w:val="00760C00"/>
    <w:rsid w:val="00760F26"/>
    <w:rsid w:val="00761428"/>
    <w:rsid w:val="00761D0E"/>
    <w:rsid w:val="00762594"/>
    <w:rsid w:val="00762728"/>
    <w:rsid w:val="007627CC"/>
    <w:rsid w:val="00762A2D"/>
    <w:rsid w:val="00763262"/>
    <w:rsid w:val="00763527"/>
    <w:rsid w:val="0076370A"/>
    <w:rsid w:val="00763A45"/>
    <w:rsid w:val="00763A6F"/>
    <w:rsid w:val="00763C9C"/>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67EE2"/>
    <w:rsid w:val="00770508"/>
    <w:rsid w:val="00770681"/>
    <w:rsid w:val="007706D4"/>
    <w:rsid w:val="007706DE"/>
    <w:rsid w:val="00770797"/>
    <w:rsid w:val="007712EB"/>
    <w:rsid w:val="00771765"/>
    <w:rsid w:val="00771B10"/>
    <w:rsid w:val="00772673"/>
    <w:rsid w:val="00773327"/>
    <w:rsid w:val="00773A7C"/>
    <w:rsid w:val="00773BA7"/>
    <w:rsid w:val="00773F09"/>
    <w:rsid w:val="00774414"/>
    <w:rsid w:val="00774608"/>
    <w:rsid w:val="0077485B"/>
    <w:rsid w:val="00774B41"/>
    <w:rsid w:val="007750A6"/>
    <w:rsid w:val="00775441"/>
    <w:rsid w:val="00775828"/>
    <w:rsid w:val="00775AD2"/>
    <w:rsid w:val="00775B80"/>
    <w:rsid w:val="00775E64"/>
    <w:rsid w:val="007760AE"/>
    <w:rsid w:val="00776177"/>
    <w:rsid w:val="00776576"/>
    <w:rsid w:val="007766F6"/>
    <w:rsid w:val="0077680F"/>
    <w:rsid w:val="00776F25"/>
    <w:rsid w:val="00776F26"/>
    <w:rsid w:val="007775DC"/>
    <w:rsid w:val="00777CDD"/>
    <w:rsid w:val="00777FA8"/>
    <w:rsid w:val="00780464"/>
    <w:rsid w:val="007804D2"/>
    <w:rsid w:val="00780EE2"/>
    <w:rsid w:val="00780F78"/>
    <w:rsid w:val="00781112"/>
    <w:rsid w:val="00781223"/>
    <w:rsid w:val="007813B4"/>
    <w:rsid w:val="007819AB"/>
    <w:rsid w:val="00781C86"/>
    <w:rsid w:val="00781DD8"/>
    <w:rsid w:val="00781E98"/>
    <w:rsid w:val="0078204D"/>
    <w:rsid w:val="00782073"/>
    <w:rsid w:val="00782208"/>
    <w:rsid w:val="007824BB"/>
    <w:rsid w:val="00782749"/>
    <w:rsid w:val="0078295D"/>
    <w:rsid w:val="00783AA0"/>
    <w:rsid w:val="00783D81"/>
    <w:rsid w:val="007846ED"/>
    <w:rsid w:val="00784724"/>
    <w:rsid w:val="0078480C"/>
    <w:rsid w:val="00784DA8"/>
    <w:rsid w:val="00785044"/>
    <w:rsid w:val="00785179"/>
    <w:rsid w:val="00785275"/>
    <w:rsid w:val="0078548D"/>
    <w:rsid w:val="00785E90"/>
    <w:rsid w:val="00785EFE"/>
    <w:rsid w:val="00786364"/>
    <w:rsid w:val="00786A04"/>
    <w:rsid w:val="00786CBD"/>
    <w:rsid w:val="00786DFF"/>
    <w:rsid w:val="0078709C"/>
    <w:rsid w:val="00787968"/>
    <w:rsid w:val="00787F11"/>
    <w:rsid w:val="007900CD"/>
    <w:rsid w:val="00790A3D"/>
    <w:rsid w:val="00790AAA"/>
    <w:rsid w:val="00790B01"/>
    <w:rsid w:val="00790C4F"/>
    <w:rsid w:val="00791243"/>
    <w:rsid w:val="00791486"/>
    <w:rsid w:val="00791540"/>
    <w:rsid w:val="00791B1D"/>
    <w:rsid w:val="00791C76"/>
    <w:rsid w:val="00791D8B"/>
    <w:rsid w:val="00791EB6"/>
    <w:rsid w:val="00792147"/>
    <w:rsid w:val="00792408"/>
    <w:rsid w:val="00792A4A"/>
    <w:rsid w:val="00792C62"/>
    <w:rsid w:val="0079359B"/>
    <w:rsid w:val="00793A20"/>
    <w:rsid w:val="00793CEE"/>
    <w:rsid w:val="00794197"/>
    <w:rsid w:val="00794AF5"/>
    <w:rsid w:val="00794B9C"/>
    <w:rsid w:val="007957DF"/>
    <w:rsid w:val="00795AE0"/>
    <w:rsid w:val="007962DE"/>
    <w:rsid w:val="00796547"/>
    <w:rsid w:val="007967CB"/>
    <w:rsid w:val="007967CE"/>
    <w:rsid w:val="0079682D"/>
    <w:rsid w:val="00796ADD"/>
    <w:rsid w:val="00796CD8"/>
    <w:rsid w:val="0079708C"/>
    <w:rsid w:val="007972E1"/>
    <w:rsid w:val="00797362"/>
    <w:rsid w:val="0079799C"/>
    <w:rsid w:val="00797E37"/>
    <w:rsid w:val="007A0401"/>
    <w:rsid w:val="007A042E"/>
    <w:rsid w:val="007A0832"/>
    <w:rsid w:val="007A0EA5"/>
    <w:rsid w:val="007A101D"/>
    <w:rsid w:val="007A163D"/>
    <w:rsid w:val="007A1A5D"/>
    <w:rsid w:val="007A1AF2"/>
    <w:rsid w:val="007A1D44"/>
    <w:rsid w:val="007A21AA"/>
    <w:rsid w:val="007A26A2"/>
    <w:rsid w:val="007A29C6"/>
    <w:rsid w:val="007A2A30"/>
    <w:rsid w:val="007A2ACF"/>
    <w:rsid w:val="007A32DB"/>
    <w:rsid w:val="007A353D"/>
    <w:rsid w:val="007A36BB"/>
    <w:rsid w:val="007A3834"/>
    <w:rsid w:val="007A3A90"/>
    <w:rsid w:val="007A3E8E"/>
    <w:rsid w:val="007A4361"/>
    <w:rsid w:val="007A466F"/>
    <w:rsid w:val="007A4A18"/>
    <w:rsid w:val="007A4B3D"/>
    <w:rsid w:val="007A4BAD"/>
    <w:rsid w:val="007A4F07"/>
    <w:rsid w:val="007A50DC"/>
    <w:rsid w:val="007A5EF4"/>
    <w:rsid w:val="007A623B"/>
    <w:rsid w:val="007A6298"/>
    <w:rsid w:val="007A645B"/>
    <w:rsid w:val="007A687E"/>
    <w:rsid w:val="007A6AEF"/>
    <w:rsid w:val="007A6EF9"/>
    <w:rsid w:val="007A7277"/>
    <w:rsid w:val="007A739F"/>
    <w:rsid w:val="007A78CA"/>
    <w:rsid w:val="007A7CD4"/>
    <w:rsid w:val="007B0061"/>
    <w:rsid w:val="007B0066"/>
    <w:rsid w:val="007B0BC4"/>
    <w:rsid w:val="007B0C68"/>
    <w:rsid w:val="007B0E89"/>
    <w:rsid w:val="007B19D0"/>
    <w:rsid w:val="007B21FF"/>
    <w:rsid w:val="007B22A8"/>
    <w:rsid w:val="007B2384"/>
    <w:rsid w:val="007B27BF"/>
    <w:rsid w:val="007B28F1"/>
    <w:rsid w:val="007B3165"/>
    <w:rsid w:val="007B33EC"/>
    <w:rsid w:val="007B37A8"/>
    <w:rsid w:val="007B39A8"/>
    <w:rsid w:val="007B41ED"/>
    <w:rsid w:val="007B4208"/>
    <w:rsid w:val="007B4E11"/>
    <w:rsid w:val="007B4EE1"/>
    <w:rsid w:val="007B4F31"/>
    <w:rsid w:val="007B5417"/>
    <w:rsid w:val="007B5686"/>
    <w:rsid w:val="007B5A71"/>
    <w:rsid w:val="007B5CF1"/>
    <w:rsid w:val="007B5F3B"/>
    <w:rsid w:val="007B68AF"/>
    <w:rsid w:val="007B68B0"/>
    <w:rsid w:val="007B6986"/>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98"/>
    <w:rsid w:val="007C1FF3"/>
    <w:rsid w:val="007C21B0"/>
    <w:rsid w:val="007C282E"/>
    <w:rsid w:val="007C2F75"/>
    <w:rsid w:val="007C304B"/>
    <w:rsid w:val="007C339A"/>
    <w:rsid w:val="007C3480"/>
    <w:rsid w:val="007C36A0"/>
    <w:rsid w:val="007C402D"/>
    <w:rsid w:val="007C40EA"/>
    <w:rsid w:val="007C4BD9"/>
    <w:rsid w:val="007C4D40"/>
    <w:rsid w:val="007C5545"/>
    <w:rsid w:val="007C556E"/>
    <w:rsid w:val="007C59B0"/>
    <w:rsid w:val="007C5B87"/>
    <w:rsid w:val="007C60AC"/>
    <w:rsid w:val="007C6380"/>
    <w:rsid w:val="007C659C"/>
    <w:rsid w:val="007C6A02"/>
    <w:rsid w:val="007C6B83"/>
    <w:rsid w:val="007C6C82"/>
    <w:rsid w:val="007C72E4"/>
    <w:rsid w:val="007C78C8"/>
    <w:rsid w:val="007D0044"/>
    <w:rsid w:val="007D0401"/>
    <w:rsid w:val="007D064B"/>
    <w:rsid w:val="007D0AAE"/>
    <w:rsid w:val="007D20BA"/>
    <w:rsid w:val="007D292B"/>
    <w:rsid w:val="007D295D"/>
    <w:rsid w:val="007D2B6B"/>
    <w:rsid w:val="007D2ED9"/>
    <w:rsid w:val="007D3310"/>
    <w:rsid w:val="007D39E9"/>
    <w:rsid w:val="007D3FAD"/>
    <w:rsid w:val="007D4262"/>
    <w:rsid w:val="007D485D"/>
    <w:rsid w:val="007D4FC1"/>
    <w:rsid w:val="007D5A80"/>
    <w:rsid w:val="007D64FE"/>
    <w:rsid w:val="007D6CB5"/>
    <w:rsid w:val="007D7010"/>
    <w:rsid w:val="007D7087"/>
    <w:rsid w:val="007D7F9B"/>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3DE"/>
    <w:rsid w:val="007E474D"/>
    <w:rsid w:val="007E47FC"/>
    <w:rsid w:val="007E4C1E"/>
    <w:rsid w:val="007E54DE"/>
    <w:rsid w:val="007E5E97"/>
    <w:rsid w:val="007E6587"/>
    <w:rsid w:val="007E66FB"/>
    <w:rsid w:val="007E691C"/>
    <w:rsid w:val="007E6C40"/>
    <w:rsid w:val="007F0535"/>
    <w:rsid w:val="007F05FB"/>
    <w:rsid w:val="007F061E"/>
    <w:rsid w:val="007F1377"/>
    <w:rsid w:val="007F2A06"/>
    <w:rsid w:val="007F39EE"/>
    <w:rsid w:val="007F3ACC"/>
    <w:rsid w:val="007F3D50"/>
    <w:rsid w:val="007F3F12"/>
    <w:rsid w:val="007F475F"/>
    <w:rsid w:val="007F478E"/>
    <w:rsid w:val="007F4A8D"/>
    <w:rsid w:val="007F5000"/>
    <w:rsid w:val="007F5A28"/>
    <w:rsid w:val="007F5E60"/>
    <w:rsid w:val="007F6255"/>
    <w:rsid w:val="007F66C2"/>
    <w:rsid w:val="007F795A"/>
    <w:rsid w:val="007F79CE"/>
    <w:rsid w:val="007F7ABF"/>
    <w:rsid w:val="0080084F"/>
    <w:rsid w:val="00800C85"/>
    <w:rsid w:val="00801871"/>
    <w:rsid w:val="00801A48"/>
    <w:rsid w:val="00801DEB"/>
    <w:rsid w:val="0080272D"/>
    <w:rsid w:val="0080308C"/>
    <w:rsid w:val="00803256"/>
    <w:rsid w:val="00803479"/>
    <w:rsid w:val="0080364D"/>
    <w:rsid w:val="008039AD"/>
    <w:rsid w:val="00803FC2"/>
    <w:rsid w:val="008048FE"/>
    <w:rsid w:val="00804F88"/>
    <w:rsid w:val="0080511F"/>
    <w:rsid w:val="008053AA"/>
    <w:rsid w:val="0080593A"/>
    <w:rsid w:val="008059E3"/>
    <w:rsid w:val="00806349"/>
    <w:rsid w:val="008065D7"/>
    <w:rsid w:val="00806641"/>
    <w:rsid w:val="00806744"/>
    <w:rsid w:val="008068C9"/>
    <w:rsid w:val="0080690E"/>
    <w:rsid w:val="00807837"/>
    <w:rsid w:val="00807908"/>
    <w:rsid w:val="00807C1A"/>
    <w:rsid w:val="00807DC4"/>
    <w:rsid w:val="0081001D"/>
    <w:rsid w:val="00811055"/>
    <w:rsid w:val="0081112E"/>
    <w:rsid w:val="0081113F"/>
    <w:rsid w:val="00811C0E"/>
    <w:rsid w:val="00811CEF"/>
    <w:rsid w:val="008120ED"/>
    <w:rsid w:val="008121ED"/>
    <w:rsid w:val="008123C0"/>
    <w:rsid w:val="008127E4"/>
    <w:rsid w:val="00812826"/>
    <w:rsid w:val="0081287C"/>
    <w:rsid w:val="008128E9"/>
    <w:rsid w:val="00812DBB"/>
    <w:rsid w:val="00813679"/>
    <w:rsid w:val="008147CE"/>
    <w:rsid w:val="008148E1"/>
    <w:rsid w:val="0081494C"/>
    <w:rsid w:val="00814C26"/>
    <w:rsid w:val="00814CCD"/>
    <w:rsid w:val="00814E0C"/>
    <w:rsid w:val="00814F96"/>
    <w:rsid w:val="008151FD"/>
    <w:rsid w:val="00816377"/>
    <w:rsid w:val="00816740"/>
    <w:rsid w:val="0081695C"/>
    <w:rsid w:val="008169DF"/>
    <w:rsid w:val="00816D0C"/>
    <w:rsid w:val="00816E32"/>
    <w:rsid w:val="00817695"/>
    <w:rsid w:val="00817905"/>
    <w:rsid w:val="0081799F"/>
    <w:rsid w:val="00817D3A"/>
    <w:rsid w:val="00817E11"/>
    <w:rsid w:val="00817FFD"/>
    <w:rsid w:val="00820102"/>
    <w:rsid w:val="00820190"/>
    <w:rsid w:val="00820F53"/>
    <w:rsid w:val="0082139E"/>
    <w:rsid w:val="00821558"/>
    <w:rsid w:val="00821A5B"/>
    <w:rsid w:val="00821C57"/>
    <w:rsid w:val="00821E69"/>
    <w:rsid w:val="0082237F"/>
    <w:rsid w:val="00822386"/>
    <w:rsid w:val="0082247A"/>
    <w:rsid w:val="008226C7"/>
    <w:rsid w:val="00822A86"/>
    <w:rsid w:val="00823FFD"/>
    <w:rsid w:val="0082437F"/>
    <w:rsid w:val="0082446C"/>
    <w:rsid w:val="00824B3B"/>
    <w:rsid w:val="00824BC4"/>
    <w:rsid w:val="00825039"/>
    <w:rsid w:val="0082570F"/>
    <w:rsid w:val="00825885"/>
    <w:rsid w:val="00825B71"/>
    <w:rsid w:val="00825EED"/>
    <w:rsid w:val="0082660C"/>
    <w:rsid w:val="008267A8"/>
    <w:rsid w:val="00826C7C"/>
    <w:rsid w:val="00826CE9"/>
    <w:rsid w:val="008271AA"/>
    <w:rsid w:val="00827337"/>
    <w:rsid w:val="008275B6"/>
    <w:rsid w:val="00827BE1"/>
    <w:rsid w:val="00827E6D"/>
    <w:rsid w:val="00827FC2"/>
    <w:rsid w:val="00830520"/>
    <w:rsid w:val="00830681"/>
    <w:rsid w:val="008307B6"/>
    <w:rsid w:val="0083082C"/>
    <w:rsid w:val="00831290"/>
    <w:rsid w:val="00831319"/>
    <w:rsid w:val="00831629"/>
    <w:rsid w:val="008317AF"/>
    <w:rsid w:val="008317DB"/>
    <w:rsid w:val="00831D54"/>
    <w:rsid w:val="00831F27"/>
    <w:rsid w:val="00832695"/>
    <w:rsid w:val="008328CD"/>
    <w:rsid w:val="00832AB5"/>
    <w:rsid w:val="00832D5C"/>
    <w:rsid w:val="00834CAC"/>
    <w:rsid w:val="0083531B"/>
    <w:rsid w:val="00835853"/>
    <w:rsid w:val="008359E9"/>
    <w:rsid w:val="00835AE2"/>
    <w:rsid w:val="00835B52"/>
    <w:rsid w:val="00835DAE"/>
    <w:rsid w:val="0083660E"/>
    <w:rsid w:val="00836C38"/>
    <w:rsid w:val="00837218"/>
    <w:rsid w:val="008373A3"/>
    <w:rsid w:val="008373FA"/>
    <w:rsid w:val="0083768E"/>
    <w:rsid w:val="0083782A"/>
    <w:rsid w:val="008379F0"/>
    <w:rsid w:val="00837A42"/>
    <w:rsid w:val="00837AA7"/>
    <w:rsid w:val="00837BEE"/>
    <w:rsid w:val="00837C17"/>
    <w:rsid w:val="00837D9D"/>
    <w:rsid w:val="00840A05"/>
    <w:rsid w:val="00840DC5"/>
    <w:rsid w:val="008410F6"/>
    <w:rsid w:val="0084132F"/>
    <w:rsid w:val="00841576"/>
    <w:rsid w:val="0084167F"/>
    <w:rsid w:val="008422E2"/>
    <w:rsid w:val="0084269C"/>
    <w:rsid w:val="0084345A"/>
    <w:rsid w:val="0084387B"/>
    <w:rsid w:val="00843C20"/>
    <w:rsid w:val="008440FA"/>
    <w:rsid w:val="0084411F"/>
    <w:rsid w:val="00844358"/>
    <w:rsid w:val="00844766"/>
    <w:rsid w:val="00844E00"/>
    <w:rsid w:val="00845CE7"/>
    <w:rsid w:val="00846115"/>
    <w:rsid w:val="00846DB2"/>
    <w:rsid w:val="008473BB"/>
    <w:rsid w:val="00847455"/>
    <w:rsid w:val="00847A13"/>
    <w:rsid w:val="00847D80"/>
    <w:rsid w:val="00847DF4"/>
    <w:rsid w:val="00851336"/>
    <w:rsid w:val="008523F8"/>
    <w:rsid w:val="008523FE"/>
    <w:rsid w:val="00852402"/>
    <w:rsid w:val="008525AC"/>
    <w:rsid w:val="0085297B"/>
    <w:rsid w:val="00852D31"/>
    <w:rsid w:val="0085331E"/>
    <w:rsid w:val="0085351A"/>
    <w:rsid w:val="00853928"/>
    <w:rsid w:val="00853DE4"/>
    <w:rsid w:val="00854343"/>
    <w:rsid w:val="008545AF"/>
    <w:rsid w:val="00854BDA"/>
    <w:rsid w:val="00854E80"/>
    <w:rsid w:val="008551B4"/>
    <w:rsid w:val="00855313"/>
    <w:rsid w:val="0085534C"/>
    <w:rsid w:val="00856137"/>
    <w:rsid w:val="00856F45"/>
    <w:rsid w:val="008572C1"/>
    <w:rsid w:val="00857C77"/>
    <w:rsid w:val="00857E5F"/>
    <w:rsid w:val="00857F55"/>
    <w:rsid w:val="008604F7"/>
    <w:rsid w:val="0086177A"/>
    <w:rsid w:val="00861786"/>
    <w:rsid w:val="008618FA"/>
    <w:rsid w:val="00861D01"/>
    <w:rsid w:val="00861DDA"/>
    <w:rsid w:val="008624FA"/>
    <w:rsid w:val="008627D1"/>
    <w:rsid w:val="00862B55"/>
    <w:rsid w:val="00863290"/>
    <w:rsid w:val="008635CE"/>
    <w:rsid w:val="00863E0B"/>
    <w:rsid w:val="00863E27"/>
    <w:rsid w:val="00863ED8"/>
    <w:rsid w:val="008649A0"/>
    <w:rsid w:val="00864E7F"/>
    <w:rsid w:val="00865BEC"/>
    <w:rsid w:val="00866410"/>
    <w:rsid w:val="008669B3"/>
    <w:rsid w:val="00866B44"/>
    <w:rsid w:val="00866E62"/>
    <w:rsid w:val="00867A30"/>
    <w:rsid w:val="00867ABD"/>
    <w:rsid w:val="00867F82"/>
    <w:rsid w:val="00870033"/>
    <w:rsid w:val="008702BD"/>
    <w:rsid w:val="0087042E"/>
    <w:rsid w:val="008705DA"/>
    <w:rsid w:val="0087094D"/>
    <w:rsid w:val="00870EC7"/>
    <w:rsid w:val="008712A1"/>
    <w:rsid w:val="00871355"/>
    <w:rsid w:val="008716B8"/>
    <w:rsid w:val="00871B7F"/>
    <w:rsid w:val="008721FB"/>
    <w:rsid w:val="00872648"/>
    <w:rsid w:val="0087282F"/>
    <w:rsid w:val="00872A19"/>
    <w:rsid w:val="00872BB0"/>
    <w:rsid w:val="00872CDB"/>
    <w:rsid w:val="0087314A"/>
    <w:rsid w:val="00873491"/>
    <w:rsid w:val="0087350E"/>
    <w:rsid w:val="0087361F"/>
    <w:rsid w:val="008738CC"/>
    <w:rsid w:val="008739D1"/>
    <w:rsid w:val="00873AEF"/>
    <w:rsid w:val="00873F28"/>
    <w:rsid w:val="00873F8C"/>
    <w:rsid w:val="0087409F"/>
    <w:rsid w:val="00874325"/>
    <w:rsid w:val="00874425"/>
    <w:rsid w:val="0087466E"/>
    <w:rsid w:val="00874742"/>
    <w:rsid w:val="0087498C"/>
    <w:rsid w:val="008749AE"/>
    <w:rsid w:val="00874AFE"/>
    <w:rsid w:val="00874CC7"/>
    <w:rsid w:val="00875217"/>
    <w:rsid w:val="008752A0"/>
    <w:rsid w:val="008752CE"/>
    <w:rsid w:val="008753B1"/>
    <w:rsid w:val="0087551F"/>
    <w:rsid w:val="0087623D"/>
    <w:rsid w:val="008763DC"/>
    <w:rsid w:val="00876419"/>
    <w:rsid w:val="008765BF"/>
    <w:rsid w:val="00876F64"/>
    <w:rsid w:val="00876FCC"/>
    <w:rsid w:val="008772ED"/>
    <w:rsid w:val="00877951"/>
    <w:rsid w:val="00877A6C"/>
    <w:rsid w:val="00877E3C"/>
    <w:rsid w:val="0088015C"/>
    <w:rsid w:val="0088110C"/>
    <w:rsid w:val="00881D65"/>
    <w:rsid w:val="00882556"/>
    <w:rsid w:val="00883300"/>
    <w:rsid w:val="00883A1F"/>
    <w:rsid w:val="0088425B"/>
    <w:rsid w:val="0088425D"/>
    <w:rsid w:val="00884545"/>
    <w:rsid w:val="00884A8F"/>
    <w:rsid w:val="00884BC0"/>
    <w:rsid w:val="00884C20"/>
    <w:rsid w:val="00885516"/>
    <w:rsid w:val="008857D5"/>
    <w:rsid w:val="00885BBB"/>
    <w:rsid w:val="00885D94"/>
    <w:rsid w:val="008860B7"/>
    <w:rsid w:val="0088639D"/>
    <w:rsid w:val="00886A65"/>
    <w:rsid w:val="00886AD7"/>
    <w:rsid w:val="00886C4F"/>
    <w:rsid w:val="008872D1"/>
    <w:rsid w:val="00887471"/>
    <w:rsid w:val="008874E8"/>
    <w:rsid w:val="008875D8"/>
    <w:rsid w:val="00887B0B"/>
    <w:rsid w:val="008901EA"/>
    <w:rsid w:val="00890499"/>
    <w:rsid w:val="0089052D"/>
    <w:rsid w:val="008915CB"/>
    <w:rsid w:val="0089178E"/>
    <w:rsid w:val="00891B62"/>
    <w:rsid w:val="008922FD"/>
    <w:rsid w:val="0089236B"/>
    <w:rsid w:val="00892A5F"/>
    <w:rsid w:val="00892B2B"/>
    <w:rsid w:val="00892DC6"/>
    <w:rsid w:val="00893205"/>
    <w:rsid w:val="0089332E"/>
    <w:rsid w:val="0089356E"/>
    <w:rsid w:val="00893700"/>
    <w:rsid w:val="00893834"/>
    <w:rsid w:val="008938AA"/>
    <w:rsid w:val="00893B46"/>
    <w:rsid w:val="0089451B"/>
    <w:rsid w:val="008946E5"/>
    <w:rsid w:val="00894A15"/>
    <w:rsid w:val="00894A1D"/>
    <w:rsid w:val="00894C3A"/>
    <w:rsid w:val="00894CDD"/>
    <w:rsid w:val="008951BF"/>
    <w:rsid w:val="00895366"/>
    <w:rsid w:val="0089562E"/>
    <w:rsid w:val="00895F1D"/>
    <w:rsid w:val="008964D1"/>
    <w:rsid w:val="008970CF"/>
    <w:rsid w:val="008977ED"/>
    <w:rsid w:val="00897985"/>
    <w:rsid w:val="008A0284"/>
    <w:rsid w:val="008A0B0D"/>
    <w:rsid w:val="008A15C7"/>
    <w:rsid w:val="008A2878"/>
    <w:rsid w:val="008A28DB"/>
    <w:rsid w:val="008A2B70"/>
    <w:rsid w:val="008A2B99"/>
    <w:rsid w:val="008A2CAA"/>
    <w:rsid w:val="008A308B"/>
    <w:rsid w:val="008A37E4"/>
    <w:rsid w:val="008A3E10"/>
    <w:rsid w:val="008A4459"/>
    <w:rsid w:val="008A452F"/>
    <w:rsid w:val="008A4898"/>
    <w:rsid w:val="008A4CDA"/>
    <w:rsid w:val="008A4CF7"/>
    <w:rsid w:val="008A57FE"/>
    <w:rsid w:val="008A58D7"/>
    <w:rsid w:val="008A5967"/>
    <w:rsid w:val="008A6046"/>
    <w:rsid w:val="008A6877"/>
    <w:rsid w:val="008A69D1"/>
    <w:rsid w:val="008A6A9C"/>
    <w:rsid w:val="008A73C5"/>
    <w:rsid w:val="008A74E0"/>
    <w:rsid w:val="008A76D1"/>
    <w:rsid w:val="008B01C2"/>
    <w:rsid w:val="008B0EE2"/>
    <w:rsid w:val="008B2234"/>
    <w:rsid w:val="008B2A3E"/>
    <w:rsid w:val="008B2CB8"/>
    <w:rsid w:val="008B3036"/>
    <w:rsid w:val="008B313C"/>
    <w:rsid w:val="008B32BE"/>
    <w:rsid w:val="008B32CA"/>
    <w:rsid w:val="008B364A"/>
    <w:rsid w:val="008B3B40"/>
    <w:rsid w:val="008B3E7A"/>
    <w:rsid w:val="008B464B"/>
    <w:rsid w:val="008B5548"/>
    <w:rsid w:val="008B574F"/>
    <w:rsid w:val="008B5BB4"/>
    <w:rsid w:val="008B61F8"/>
    <w:rsid w:val="008B6643"/>
    <w:rsid w:val="008B6B6B"/>
    <w:rsid w:val="008B6BD0"/>
    <w:rsid w:val="008B75F4"/>
    <w:rsid w:val="008B79FF"/>
    <w:rsid w:val="008B7AA2"/>
    <w:rsid w:val="008B7EB0"/>
    <w:rsid w:val="008C0193"/>
    <w:rsid w:val="008C05D6"/>
    <w:rsid w:val="008C0A74"/>
    <w:rsid w:val="008C0B49"/>
    <w:rsid w:val="008C0CED"/>
    <w:rsid w:val="008C0DB2"/>
    <w:rsid w:val="008C0DF1"/>
    <w:rsid w:val="008C0EEE"/>
    <w:rsid w:val="008C11B5"/>
    <w:rsid w:val="008C128A"/>
    <w:rsid w:val="008C14D7"/>
    <w:rsid w:val="008C1989"/>
    <w:rsid w:val="008C1F55"/>
    <w:rsid w:val="008C22BF"/>
    <w:rsid w:val="008C247E"/>
    <w:rsid w:val="008C251B"/>
    <w:rsid w:val="008C2B4C"/>
    <w:rsid w:val="008C2C3C"/>
    <w:rsid w:val="008C317D"/>
    <w:rsid w:val="008C364D"/>
    <w:rsid w:val="008C3CB5"/>
    <w:rsid w:val="008C4E81"/>
    <w:rsid w:val="008C591D"/>
    <w:rsid w:val="008C6340"/>
    <w:rsid w:val="008C6ACF"/>
    <w:rsid w:val="008C6B42"/>
    <w:rsid w:val="008C72D1"/>
    <w:rsid w:val="008C79BB"/>
    <w:rsid w:val="008C7EB5"/>
    <w:rsid w:val="008C7FB1"/>
    <w:rsid w:val="008C7FC5"/>
    <w:rsid w:val="008D00EB"/>
    <w:rsid w:val="008D0337"/>
    <w:rsid w:val="008D0551"/>
    <w:rsid w:val="008D0C14"/>
    <w:rsid w:val="008D0E4F"/>
    <w:rsid w:val="008D0FBC"/>
    <w:rsid w:val="008D1B92"/>
    <w:rsid w:val="008D1ED5"/>
    <w:rsid w:val="008D25F8"/>
    <w:rsid w:val="008D2BB8"/>
    <w:rsid w:val="008D36E3"/>
    <w:rsid w:val="008D38D9"/>
    <w:rsid w:val="008D3C8F"/>
    <w:rsid w:val="008D3EFF"/>
    <w:rsid w:val="008D417E"/>
    <w:rsid w:val="008D4263"/>
    <w:rsid w:val="008D4618"/>
    <w:rsid w:val="008D49EC"/>
    <w:rsid w:val="008D5334"/>
    <w:rsid w:val="008D5342"/>
    <w:rsid w:val="008D5618"/>
    <w:rsid w:val="008D635B"/>
    <w:rsid w:val="008D6632"/>
    <w:rsid w:val="008D674C"/>
    <w:rsid w:val="008D7448"/>
    <w:rsid w:val="008D75D5"/>
    <w:rsid w:val="008D767F"/>
    <w:rsid w:val="008D7681"/>
    <w:rsid w:val="008D7EA5"/>
    <w:rsid w:val="008E1867"/>
    <w:rsid w:val="008E1C63"/>
    <w:rsid w:val="008E23CE"/>
    <w:rsid w:val="008E28F1"/>
    <w:rsid w:val="008E2BD5"/>
    <w:rsid w:val="008E34A8"/>
    <w:rsid w:val="008E3724"/>
    <w:rsid w:val="008E3979"/>
    <w:rsid w:val="008E3A13"/>
    <w:rsid w:val="008E4143"/>
    <w:rsid w:val="008E41BF"/>
    <w:rsid w:val="008E42E5"/>
    <w:rsid w:val="008E4A4E"/>
    <w:rsid w:val="008E5556"/>
    <w:rsid w:val="008E5564"/>
    <w:rsid w:val="008E5603"/>
    <w:rsid w:val="008E57C2"/>
    <w:rsid w:val="008E5F18"/>
    <w:rsid w:val="008E6723"/>
    <w:rsid w:val="008E676C"/>
    <w:rsid w:val="008E7379"/>
    <w:rsid w:val="008E7660"/>
    <w:rsid w:val="008E79C3"/>
    <w:rsid w:val="008E79F1"/>
    <w:rsid w:val="008E7C75"/>
    <w:rsid w:val="008F04B1"/>
    <w:rsid w:val="008F0528"/>
    <w:rsid w:val="008F0775"/>
    <w:rsid w:val="008F097F"/>
    <w:rsid w:val="008F194A"/>
    <w:rsid w:val="008F2136"/>
    <w:rsid w:val="008F2340"/>
    <w:rsid w:val="008F2557"/>
    <w:rsid w:val="008F2C20"/>
    <w:rsid w:val="008F2E21"/>
    <w:rsid w:val="008F3700"/>
    <w:rsid w:val="008F3B5F"/>
    <w:rsid w:val="008F3BD3"/>
    <w:rsid w:val="008F40E0"/>
    <w:rsid w:val="008F416D"/>
    <w:rsid w:val="008F43C3"/>
    <w:rsid w:val="008F46FC"/>
    <w:rsid w:val="008F4814"/>
    <w:rsid w:val="008F4B6B"/>
    <w:rsid w:val="008F4D21"/>
    <w:rsid w:val="008F5114"/>
    <w:rsid w:val="008F5900"/>
    <w:rsid w:val="008F612A"/>
    <w:rsid w:val="008F67BB"/>
    <w:rsid w:val="008F69C3"/>
    <w:rsid w:val="008F6A99"/>
    <w:rsid w:val="008F6AC1"/>
    <w:rsid w:val="008F6D54"/>
    <w:rsid w:val="008F6FAE"/>
    <w:rsid w:val="008F6FE7"/>
    <w:rsid w:val="008F740B"/>
    <w:rsid w:val="008F7807"/>
    <w:rsid w:val="008F7A1F"/>
    <w:rsid w:val="008F7B75"/>
    <w:rsid w:val="008F7C00"/>
    <w:rsid w:val="008F7D89"/>
    <w:rsid w:val="00900744"/>
    <w:rsid w:val="00900B2E"/>
    <w:rsid w:val="00901240"/>
    <w:rsid w:val="0090207E"/>
    <w:rsid w:val="0090211E"/>
    <w:rsid w:val="009021E7"/>
    <w:rsid w:val="0090232C"/>
    <w:rsid w:val="0090246C"/>
    <w:rsid w:val="009025B4"/>
    <w:rsid w:val="0090301E"/>
    <w:rsid w:val="00903594"/>
    <w:rsid w:val="00903A2C"/>
    <w:rsid w:val="00903B71"/>
    <w:rsid w:val="00903E88"/>
    <w:rsid w:val="00904B67"/>
    <w:rsid w:val="00904F7F"/>
    <w:rsid w:val="00905036"/>
    <w:rsid w:val="0090577B"/>
    <w:rsid w:val="00905A4B"/>
    <w:rsid w:val="00905B2B"/>
    <w:rsid w:val="00905CE4"/>
    <w:rsid w:val="00906159"/>
    <w:rsid w:val="00906472"/>
    <w:rsid w:val="009068B4"/>
    <w:rsid w:val="00906998"/>
    <w:rsid w:val="00906D22"/>
    <w:rsid w:val="009072BB"/>
    <w:rsid w:val="009079A0"/>
    <w:rsid w:val="00910044"/>
    <w:rsid w:val="00910184"/>
    <w:rsid w:val="009102E3"/>
    <w:rsid w:val="0091042B"/>
    <w:rsid w:val="0091058F"/>
    <w:rsid w:val="0091059B"/>
    <w:rsid w:val="00910B40"/>
    <w:rsid w:val="009112B8"/>
    <w:rsid w:val="009122EC"/>
    <w:rsid w:val="00912421"/>
    <w:rsid w:val="00912593"/>
    <w:rsid w:val="009126B7"/>
    <w:rsid w:val="00912B94"/>
    <w:rsid w:val="00912BDB"/>
    <w:rsid w:val="009134F9"/>
    <w:rsid w:val="00913532"/>
    <w:rsid w:val="00913585"/>
    <w:rsid w:val="0091387C"/>
    <w:rsid w:val="00913DEB"/>
    <w:rsid w:val="009148F7"/>
    <w:rsid w:val="009149E4"/>
    <w:rsid w:val="00914F90"/>
    <w:rsid w:val="00914FF7"/>
    <w:rsid w:val="009150FD"/>
    <w:rsid w:val="00915968"/>
    <w:rsid w:val="00915B8E"/>
    <w:rsid w:val="00916038"/>
    <w:rsid w:val="00916343"/>
    <w:rsid w:val="00916AF4"/>
    <w:rsid w:val="00916C6C"/>
    <w:rsid w:val="00917528"/>
    <w:rsid w:val="009177F4"/>
    <w:rsid w:val="00917D4C"/>
    <w:rsid w:val="009203C2"/>
    <w:rsid w:val="00920F94"/>
    <w:rsid w:val="009211FB"/>
    <w:rsid w:val="00921818"/>
    <w:rsid w:val="00921DAA"/>
    <w:rsid w:val="00921F31"/>
    <w:rsid w:val="0092254A"/>
    <w:rsid w:val="00922B44"/>
    <w:rsid w:val="00922DC8"/>
    <w:rsid w:val="00922FE0"/>
    <w:rsid w:val="00923174"/>
    <w:rsid w:val="00923232"/>
    <w:rsid w:val="0092366B"/>
    <w:rsid w:val="00923824"/>
    <w:rsid w:val="009243E6"/>
    <w:rsid w:val="009249D8"/>
    <w:rsid w:val="00924F00"/>
    <w:rsid w:val="00925211"/>
    <w:rsid w:val="0092524A"/>
    <w:rsid w:val="009254F7"/>
    <w:rsid w:val="00926521"/>
    <w:rsid w:val="00926A0D"/>
    <w:rsid w:val="00926B15"/>
    <w:rsid w:val="00926C85"/>
    <w:rsid w:val="00926E7C"/>
    <w:rsid w:val="00927175"/>
    <w:rsid w:val="00927429"/>
    <w:rsid w:val="0092762F"/>
    <w:rsid w:val="0092763C"/>
    <w:rsid w:val="00927ED3"/>
    <w:rsid w:val="0093023E"/>
    <w:rsid w:val="0093026F"/>
    <w:rsid w:val="0093027B"/>
    <w:rsid w:val="0093046B"/>
    <w:rsid w:val="009306FC"/>
    <w:rsid w:val="00930BC1"/>
    <w:rsid w:val="00930BF7"/>
    <w:rsid w:val="00931126"/>
    <w:rsid w:val="009317A2"/>
    <w:rsid w:val="00931B33"/>
    <w:rsid w:val="00931C97"/>
    <w:rsid w:val="00931CFC"/>
    <w:rsid w:val="00931D5D"/>
    <w:rsid w:val="00931FA7"/>
    <w:rsid w:val="009324B4"/>
    <w:rsid w:val="00932A97"/>
    <w:rsid w:val="00932AA7"/>
    <w:rsid w:val="00933005"/>
    <w:rsid w:val="009331DF"/>
    <w:rsid w:val="00933283"/>
    <w:rsid w:val="009338E5"/>
    <w:rsid w:val="009339D1"/>
    <w:rsid w:val="009339FE"/>
    <w:rsid w:val="00933CBA"/>
    <w:rsid w:val="00933E15"/>
    <w:rsid w:val="0093414E"/>
    <w:rsid w:val="00934B1D"/>
    <w:rsid w:val="00934F3D"/>
    <w:rsid w:val="00935104"/>
    <w:rsid w:val="00935419"/>
    <w:rsid w:val="00935BBC"/>
    <w:rsid w:val="00935DBB"/>
    <w:rsid w:val="00935DE6"/>
    <w:rsid w:val="009363AB"/>
    <w:rsid w:val="009367A5"/>
    <w:rsid w:val="00936A58"/>
    <w:rsid w:val="0093719F"/>
    <w:rsid w:val="00937937"/>
    <w:rsid w:val="00937BE7"/>
    <w:rsid w:val="00937E8B"/>
    <w:rsid w:val="009400C7"/>
    <w:rsid w:val="009409F7"/>
    <w:rsid w:val="00940E3E"/>
    <w:rsid w:val="00940FFD"/>
    <w:rsid w:val="00941791"/>
    <w:rsid w:val="009417A8"/>
    <w:rsid w:val="00941A72"/>
    <w:rsid w:val="00943A91"/>
    <w:rsid w:val="00943DE8"/>
    <w:rsid w:val="0094451C"/>
    <w:rsid w:val="0094481F"/>
    <w:rsid w:val="00944B4F"/>
    <w:rsid w:val="00944B57"/>
    <w:rsid w:val="009450A9"/>
    <w:rsid w:val="00945138"/>
    <w:rsid w:val="00945844"/>
    <w:rsid w:val="00945ACF"/>
    <w:rsid w:val="00945E96"/>
    <w:rsid w:val="00945F91"/>
    <w:rsid w:val="00946382"/>
    <w:rsid w:val="00946B1C"/>
    <w:rsid w:val="00947630"/>
    <w:rsid w:val="0094768B"/>
    <w:rsid w:val="009478FD"/>
    <w:rsid w:val="00950A09"/>
    <w:rsid w:val="00950C4E"/>
    <w:rsid w:val="00950C9F"/>
    <w:rsid w:val="0095153B"/>
    <w:rsid w:val="009517ED"/>
    <w:rsid w:val="00951C62"/>
    <w:rsid w:val="0095204B"/>
    <w:rsid w:val="009522EE"/>
    <w:rsid w:val="00952799"/>
    <w:rsid w:val="00952D4B"/>
    <w:rsid w:val="00952E01"/>
    <w:rsid w:val="00952FF8"/>
    <w:rsid w:val="009531F3"/>
    <w:rsid w:val="00953434"/>
    <w:rsid w:val="00953DB4"/>
    <w:rsid w:val="00954293"/>
    <w:rsid w:val="00954708"/>
    <w:rsid w:val="00954A38"/>
    <w:rsid w:val="00955204"/>
    <w:rsid w:val="0095527C"/>
    <w:rsid w:val="00955806"/>
    <w:rsid w:val="00955975"/>
    <w:rsid w:val="00955BC2"/>
    <w:rsid w:val="009561B0"/>
    <w:rsid w:val="0095620F"/>
    <w:rsid w:val="00956540"/>
    <w:rsid w:val="00956687"/>
    <w:rsid w:val="0095685E"/>
    <w:rsid w:val="00956A6C"/>
    <w:rsid w:val="0095711B"/>
    <w:rsid w:val="009573C9"/>
    <w:rsid w:val="00957410"/>
    <w:rsid w:val="009575A1"/>
    <w:rsid w:val="00957876"/>
    <w:rsid w:val="00957AFE"/>
    <w:rsid w:val="00960090"/>
    <w:rsid w:val="00960472"/>
    <w:rsid w:val="0096067F"/>
    <w:rsid w:val="00960BE1"/>
    <w:rsid w:val="00960BED"/>
    <w:rsid w:val="00960C53"/>
    <w:rsid w:val="00961216"/>
    <w:rsid w:val="009613BD"/>
    <w:rsid w:val="00961698"/>
    <w:rsid w:val="00961BB0"/>
    <w:rsid w:val="0096234E"/>
    <w:rsid w:val="009623CD"/>
    <w:rsid w:val="009625B1"/>
    <w:rsid w:val="00962ECD"/>
    <w:rsid w:val="00962F33"/>
    <w:rsid w:val="009630E3"/>
    <w:rsid w:val="00963CDD"/>
    <w:rsid w:val="009647AF"/>
    <w:rsid w:val="00964CAB"/>
    <w:rsid w:val="00965074"/>
    <w:rsid w:val="00965092"/>
    <w:rsid w:val="00965163"/>
    <w:rsid w:val="0096540B"/>
    <w:rsid w:val="009658FA"/>
    <w:rsid w:val="0096590C"/>
    <w:rsid w:val="00965931"/>
    <w:rsid w:val="00966695"/>
    <w:rsid w:val="00966846"/>
    <w:rsid w:val="00966D90"/>
    <w:rsid w:val="00966E2C"/>
    <w:rsid w:val="00966E3C"/>
    <w:rsid w:val="00967081"/>
    <w:rsid w:val="009670BB"/>
    <w:rsid w:val="009672CB"/>
    <w:rsid w:val="00967D5B"/>
    <w:rsid w:val="00967EC1"/>
    <w:rsid w:val="009700AD"/>
    <w:rsid w:val="00970294"/>
    <w:rsid w:val="00970303"/>
    <w:rsid w:val="00970396"/>
    <w:rsid w:val="00970460"/>
    <w:rsid w:val="009707FE"/>
    <w:rsid w:val="009715A4"/>
    <w:rsid w:val="00971EB3"/>
    <w:rsid w:val="00972361"/>
    <w:rsid w:val="0097238A"/>
    <w:rsid w:val="009724D2"/>
    <w:rsid w:val="0097276B"/>
    <w:rsid w:val="009727B9"/>
    <w:rsid w:val="00972845"/>
    <w:rsid w:val="00972E15"/>
    <w:rsid w:val="00972FFC"/>
    <w:rsid w:val="009731EC"/>
    <w:rsid w:val="009738E5"/>
    <w:rsid w:val="00973AF0"/>
    <w:rsid w:val="00973B5C"/>
    <w:rsid w:val="00974017"/>
    <w:rsid w:val="009741FD"/>
    <w:rsid w:val="009745A9"/>
    <w:rsid w:val="0097487B"/>
    <w:rsid w:val="009749D1"/>
    <w:rsid w:val="00974B79"/>
    <w:rsid w:val="0097500A"/>
    <w:rsid w:val="009750B7"/>
    <w:rsid w:val="0097514D"/>
    <w:rsid w:val="00975348"/>
    <w:rsid w:val="00975569"/>
    <w:rsid w:val="0097593E"/>
    <w:rsid w:val="00976BC8"/>
    <w:rsid w:val="00976C10"/>
    <w:rsid w:val="00976CEE"/>
    <w:rsid w:val="00976E91"/>
    <w:rsid w:val="009774F2"/>
    <w:rsid w:val="009775C3"/>
    <w:rsid w:val="009775ED"/>
    <w:rsid w:val="0097770E"/>
    <w:rsid w:val="00977BAC"/>
    <w:rsid w:val="00977FEB"/>
    <w:rsid w:val="00980122"/>
    <w:rsid w:val="009801E4"/>
    <w:rsid w:val="009802FA"/>
    <w:rsid w:val="00980834"/>
    <w:rsid w:val="00980862"/>
    <w:rsid w:val="00980992"/>
    <w:rsid w:val="00980BBE"/>
    <w:rsid w:val="00981A52"/>
    <w:rsid w:val="00981DEF"/>
    <w:rsid w:val="0098217D"/>
    <w:rsid w:val="00982368"/>
    <w:rsid w:val="009825F8"/>
    <w:rsid w:val="00982B41"/>
    <w:rsid w:val="00982FE8"/>
    <w:rsid w:val="009837C7"/>
    <w:rsid w:val="00984042"/>
    <w:rsid w:val="00984091"/>
    <w:rsid w:val="00984371"/>
    <w:rsid w:val="0098446A"/>
    <w:rsid w:val="00984621"/>
    <w:rsid w:val="00984714"/>
    <w:rsid w:val="00984C53"/>
    <w:rsid w:val="009858DF"/>
    <w:rsid w:val="00986187"/>
    <w:rsid w:val="0098630C"/>
    <w:rsid w:val="009871A3"/>
    <w:rsid w:val="00987408"/>
    <w:rsid w:val="009875D9"/>
    <w:rsid w:val="00987F1D"/>
    <w:rsid w:val="009901D1"/>
    <w:rsid w:val="009901F8"/>
    <w:rsid w:val="0099021E"/>
    <w:rsid w:val="0099042F"/>
    <w:rsid w:val="009904CA"/>
    <w:rsid w:val="009909B7"/>
    <w:rsid w:val="00990C6F"/>
    <w:rsid w:val="0099141D"/>
    <w:rsid w:val="009914DB"/>
    <w:rsid w:val="00991769"/>
    <w:rsid w:val="009930E8"/>
    <w:rsid w:val="00993BDB"/>
    <w:rsid w:val="00994680"/>
    <w:rsid w:val="009949E2"/>
    <w:rsid w:val="00994A19"/>
    <w:rsid w:val="00994A59"/>
    <w:rsid w:val="00994E8D"/>
    <w:rsid w:val="0099517C"/>
    <w:rsid w:val="009953AB"/>
    <w:rsid w:val="009953B7"/>
    <w:rsid w:val="00995F17"/>
    <w:rsid w:val="0099605F"/>
    <w:rsid w:val="009965BD"/>
    <w:rsid w:val="00996AA9"/>
    <w:rsid w:val="00996DBB"/>
    <w:rsid w:val="00996F92"/>
    <w:rsid w:val="00996FF8"/>
    <w:rsid w:val="009970A9"/>
    <w:rsid w:val="00997349"/>
    <w:rsid w:val="009973FD"/>
    <w:rsid w:val="00997B3B"/>
    <w:rsid w:val="00997C60"/>
    <w:rsid w:val="00997C84"/>
    <w:rsid w:val="009A032A"/>
    <w:rsid w:val="009A0A22"/>
    <w:rsid w:val="009A0D55"/>
    <w:rsid w:val="009A0F1A"/>
    <w:rsid w:val="009A1887"/>
    <w:rsid w:val="009A205F"/>
    <w:rsid w:val="009A28DF"/>
    <w:rsid w:val="009A2F32"/>
    <w:rsid w:val="009A2F6C"/>
    <w:rsid w:val="009A32C1"/>
    <w:rsid w:val="009A374A"/>
    <w:rsid w:val="009A3A8A"/>
    <w:rsid w:val="009A3FD6"/>
    <w:rsid w:val="009A3FF2"/>
    <w:rsid w:val="009A4A80"/>
    <w:rsid w:val="009A505F"/>
    <w:rsid w:val="009A512F"/>
    <w:rsid w:val="009A5484"/>
    <w:rsid w:val="009A54CC"/>
    <w:rsid w:val="009A56B6"/>
    <w:rsid w:val="009A59AB"/>
    <w:rsid w:val="009A5A93"/>
    <w:rsid w:val="009A5DC0"/>
    <w:rsid w:val="009A680E"/>
    <w:rsid w:val="009A70D9"/>
    <w:rsid w:val="009A72D2"/>
    <w:rsid w:val="009A7647"/>
    <w:rsid w:val="009B0067"/>
    <w:rsid w:val="009B0212"/>
    <w:rsid w:val="009B0384"/>
    <w:rsid w:val="009B0575"/>
    <w:rsid w:val="009B0FBF"/>
    <w:rsid w:val="009B1251"/>
    <w:rsid w:val="009B1263"/>
    <w:rsid w:val="009B1B97"/>
    <w:rsid w:val="009B1C97"/>
    <w:rsid w:val="009B1EBA"/>
    <w:rsid w:val="009B2251"/>
    <w:rsid w:val="009B2288"/>
    <w:rsid w:val="009B24B8"/>
    <w:rsid w:val="009B2679"/>
    <w:rsid w:val="009B27D8"/>
    <w:rsid w:val="009B29C0"/>
    <w:rsid w:val="009B29DB"/>
    <w:rsid w:val="009B2B2B"/>
    <w:rsid w:val="009B2F6F"/>
    <w:rsid w:val="009B31DA"/>
    <w:rsid w:val="009B3A65"/>
    <w:rsid w:val="009B4A8E"/>
    <w:rsid w:val="009B4DB9"/>
    <w:rsid w:val="009B4E1C"/>
    <w:rsid w:val="009B4EE5"/>
    <w:rsid w:val="009B4F85"/>
    <w:rsid w:val="009B5040"/>
    <w:rsid w:val="009B53FB"/>
    <w:rsid w:val="009B58D5"/>
    <w:rsid w:val="009B5A36"/>
    <w:rsid w:val="009B5D16"/>
    <w:rsid w:val="009B5E94"/>
    <w:rsid w:val="009B620E"/>
    <w:rsid w:val="009B6DEF"/>
    <w:rsid w:val="009B73A5"/>
    <w:rsid w:val="009B7C96"/>
    <w:rsid w:val="009C0244"/>
    <w:rsid w:val="009C02E6"/>
    <w:rsid w:val="009C04D6"/>
    <w:rsid w:val="009C06B6"/>
    <w:rsid w:val="009C0882"/>
    <w:rsid w:val="009C08DA"/>
    <w:rsid w:val="009C0E61"/>
    <w:rsid w:val="009C33C1"/>
    <w:rsid w:val="009C440C"/>
    <w:rsid w:val="009C446B"/>
    <w:rsid w:val="009C5136"/>
    <w:rsid w:val="009C5E52"/>
    <w:rsid w:val="009C5E9E"/>
    <w:rsid w:val="009C605C"/>
    <w:rsid w:val="009C665E"/>
    <w:rsid w:val="009C6E90"/>
    <w:rsid w:val="009C7536"/>
    <w:rsid w:val="009C75DE"/>
    <w:rsid w:val="009C7A30"/>
    <w:rsid w:val="009C7B37"/>
    <w:rsid w:val="009D0198"/>
    <w:rsid w:val="009D0EEB"/>
    <w:rsid w:val="009D133A"/>
    <w:rsid w:val="009D1391"/>
    <w:rsid w:val="009D1867"/>
    <w:rsid w:val="009D18F9"/>
    <w:rsid w:val="009D1A88"/>
    <w:rsid w:val="009D1F23"/>
    <w:rsid w:val="009D20E0"/>
    <w:rsid w:val="009D2882"/>
    <w:rsid w:val="009D2DBE"/>
    <w:rsid w:val="009D2DDB"/>
    <w:rsid w:val="009D3286"/>
    <w:rsid w:val="009D32E4"/>
    <w:rsid w:val="009D3BE2"/>
    <w:rsid w:val="009D3D1E"/>
    <w:rsid w:val="009D3F74"/>
    <w:rsid w:val="009D4AEB"/>
    <w:rsid w:val="009D4C0D"/>
    <w:rsid w:val="009D4EF0"/>
    <w:rsid w:val="009D5103"/>
    <w:rsid w:val="009D5118"/>
    <w:rsid w:val="009D53B9"/>
    <w:rsid w:val="009D564B"/>
    <w:rsid w:val="009D5876"/>
    <w:rsid w:val="009D5B20"/>
    <w:rsid w:val="009D6397"/>
    <w:rsid w:val="009D63B8"/>
    <w:rsid w:val="009D65FB"/>
    <w:rsid w:val="009D65FE"/>
    <w:rsid w:val="009D664A"/>
    <w:rsid w:val="009D6B76"/>
    <w:rsid w:val="009D77BD"/>
    <w:rsid w:val="009D77FD"/>
    <w:rsid w:val="009D7818"/>
    <w:rsid w:val="009D7A01"/>
    <w:rsid w:val="009D7CF6"/>
    <w:rsid w:val="009D7DED"/>
    <w:rsid w:val="009D7E14"/>
    <w:rsid w:val="009E0E39"/>
    <w:rsid w:val="009E0F63"/>
    <w:rsid w:val="009E13B8"/>
    <w:rsid w:val="009E14D7"/>
    <w:rsid w:val="009E1925"/>
    <w:rsid w:val="009E19AC"/>
    <w:rsid w:val="009E1C5B"/>
    <w:rsid w:val="009E2589"/>
    <w:rsid w:val="009E2E74"/>
    <w:rsid w:val="009E30D8"/>
    <w:rsid w:val="009E3200"/>
    <w:rsid w:val="009E3665"/>
    <w:rsid w:val="009E3EA8"/>
    <w:rsid w:val="009E4032"/>
    <w:rsid w:val="009E459B"/>
    <w:rsid w:val="009E497A"/>
    <w:rsid w:val="009E4ACE"/>
    <w:rsid w:val="009E4BD5"/>
    <w:rsid w:val="009E4BF9"/>
    <w:rsid w:val="009E4D54"/>
    <w:rsid w:val="009E4F15"/>
    <w:rsid w:val="009E5221"/>
    <w:rsid w:val="009E5B6B"/>
    <w:rsid w:val="009E5FD1"/>
    <w:rsid w:val="009E6D3C"/>
    <w:rsid w:val="009E6F7A"/>
    <w:rsid w:val="009E76B8"/>
    <w:rsid w:val="009E7903"/>
    <w:rsid w:val="009E791E"/>
    <w:rsid w:val="009E7C7D"/>
    <w:rsid w:val="009F0008"/>
    <w:rsid w:val="009F071E"/>
    <w:rsid w:val="009F0B4F"/>
    <w:rsid w:val="009F11E9"/>
    <w:rsid w:val="009F1440"/>
    <w:rsid w:val="009F14D3"/>
    <w:rsid w:val="009F179F"/>
    <w:rsid w:val="009F2222"/>
    <w:rsid w:val="009F22CC"/>
    <w:rsid w:val="009F231A"/>
    <w:rsid w:val="009F2709"/>
    <w:rsid w:val="009F3157"/>
    <w:rsid w:val="009F4274"/>
    <w:rsid w:val="009F427D"/>
    <w:rsid w:val="009F462C"/>
    <w:rsid w:val="009F4A78"/>
    <w:rsid w:val="009F4E84"/>
    <w:rsid w:val="009F52BE"/>
    <w:rsid w:val="009F5840"/>
    <w:rsid w:val="009F5937"/>
    <w:rsid w:val="009F594B"/>
    <w:rsid w:val="009F5BEB"/>
    <w:rsid w:val="009F6006"/>
    <w:rsid w:val="009F63E6"/>
    <w:rsid w:val="009F649D"/>
    <w:rsid w:val="009F6B6D"/>
    <w:rsid w:val="009F72A4"/>
    <w:rsid w:val="009F7731"/>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668"/>
    <w:rsid w:val="00A028B9"/>
    <w:rsid w:val="00A03537"/>
    <w:rsid w:val="00A0370E"/>
    <w:rsid w:val="00A037EB"/>
    <w:rsid w:val="00A03B6A"/>
    <w:rsid w:val="00A03BBB"/>
    <w:rsid w:val="00A043D2"/>
    <w:rsid w:val="00A050A2"/>
    <w:rsid w:val="00A0515E"/>
    <w:rsid w:val="00A05B34"/>
    <w:rsid w:val="00A064DA"/>
    <w:rsid w:val="00A06644"/>
    <w:rsid w:val="00A06820"/>
    <w:rsid w:val="00A06843"/>
    <w:rsid w:val="00A06A1B"/>
    <w:rsid w:val="00A06BCD"/>
    <w:rsid w:val="00A06F06"/>
    <w:rsid w:val="00A07365"/>
    <w:rsid w:val="00A07B72"/>
    <w:rsid w:val="00A07E32"/>
    <w:rsid w:val="00A07FCD"/>
    <w:rsid w:val="00A104DF"/>
    <w:rsid w:val="00A10E11"/>
    <w:rsid w:val="00A114CB"/>
    <w:rsid w:val="00A11972"/>
    <w:rsid w:val="00A11B47"/>
    <w:rsid w:val="00A11B59"/>
    <w:rsid w:val="00A124D3"/>
    <w:rsid w:val="00A1281B"/>
    <w:rsid w:val="00A12C08"/>
    <w:rsid w:val="00A12EF3"/>
    <w:rsid w:val="00A130C7"/>
    <w:rsid w:val="00A13CE9"/>
    <w:rsid w:val="00A140FA"/>
    <w:rsid w:val="00A141D0"/>
    <w:rsid w:val="00A1423C"/>
    <w:rsid w:val="00A14252"/>
    <w:rsid w:val="00A145C7"/>
    <w:rsid w:val="00A14604"/>
    <w:rsid w:val="00A1491A"/>
    <w:rsid w:val="00A14EC1"/>
    <w:rsid w:val="00A14F03"/>
    <w:rsid w:val="00A151C8"/>
    <w:rsid w:val="00A1525D"/>
    <w:rsid w:val="00A15A68"/>
    <w:rsid w:val="00A1619E"/>
    <w:rsid w:val="00A16299"/>
    <w:rsid w:val="00A1659A"/>
    <w:rsid w:val="00A165EA"/>
    <w:rsid w:val="00A1671D"/>
    <w:rsid w:val="00A16DEC"/>
    <w:rsid w:val="00A17294"/>
    <w:rsid w:val="00A172DC"/>
    <w:rsid w:val="00A17CEA"/>
    <w:rsid w:val="00A17DC7"/>
    <w:rsid w:val="00A2045C"/>
    <w:rsid w:val="00A20C9A"/>
    <w:rsid w:val="00A20CC8"/>
    <w:rsid w:val="00A20F08"/>
    <w:rsid w:val="00A21895"/>
    <w:rsid w:val="00A21E16"/>
    <w:rsid w:val="00A22283"/>
    <w:rsid w:val="00A225E1"/>
    <w:rsid w:val="00A23386"/>
    <w:rsid w:val="00A24009"/>
    <w:rsid w:val="00A24F04"/>
    <w:rsid w:val="00A24F14"/>
    <w:rsid w:val="00A24F87"/>
    <w:rsid w:val="00A250DB"/>
    <w:rsid w:val="00A2526E"/>
    <w:rsid w:val="00A2546D"/>
    <w:rsid w:val="00A2550D"/>
    <w:rsid w:val="00A25C09"/>
    <w:rsid w:val="00A25FE3"/>
    <w:rsid w:val="00A2612A"/>
    <w:rsid w:val="00A2658E"/>
    <w:rsid w:val="00A26781"/>
    <w:rsid w:val="00A26BFC"/>
    <w:rsid w:val="00A26C01"/>
    <w:rsid w:val="00A26D97"/>
    <w:rsid w:val="00A26F14"/>
    <w:rsid w:val="00A27103"/>
    <w:rsid w:val="00A273D8"/>
    <w:rsid w:val="00A27474"/>
    <w:rsid w:val="00A27CE8"/>
    <w:rsid w:val="00A27F33"/>
    <w:rsid w:val="00A3037C"/>
    <w:rsid w:val="00A30514"/>
    <w:rsid w:val="00A31379"/>
    <w:rsid w:val="00A31479"/>
    <w:rsid w:val="00A31C18"/>
    <w:rsid w:val="00A3223F"/>
    <w:rsid w:val="00A322D1"/>
    <w:rsid w:val="00A322FF"/>
    <w:rsid w:val="00A323BB"/>
    <w:rsid w:val="00A32529"/>
    <w:rsid w:val="00A32949"/>
    <w:rsid w:val="00A3345D"/>
    <w:rsid w:val="00A33577"/>
    <w:rsid w:val="00A33AF2"/>
    <w:rsid w:val="00A340F3"/>
    <w:rsid w:val="00A3434A"/>
    <w:rsid w:val="00A3456E"/>
    <w:rsid w:val="00A34B80"/>
    <w:rsid w:val="00A35027"/>
    <w:rsid w:val="00A3515A"/>
    <w:rsid w:val="00A35182"/>
    <w:rsid w:val="00A35C04"/>
    <w:rsid w:val="00A36084"/>
    <w:rsid w:val="00A3612C"/>
    <w:rsid w:val="00A366E3"/>
    <w:rsid w:val="00A368EB"/>
    <w:rsid w:val="00A36E13"/>
    <w:rsid w:val="00A37327"/>
    <w:rsid w:val="00A37370"/>
    <w:rsid w:val="00A373FC"/>
    <w:rsid w:val="00A374D4"/>
    <w:rsid w:val="00A378D4"/>
    <w:rsid w:val="00A37E02"/>
    <w:rsid w:val="00A37E64"/>
    <w:rsid w:val="00A37F13"/>
    <w:rsid w:val="00A37F6C"/>
    <w:rsid w:val="00A37F6E"/>
    <w:rsid w:val="00A40612"/>
    <w:rsid w:val="00A40AD1"/>
    <w:rsid w:val="00A40BD5"/>
    <w:rsid w:val="00A40F99"/>
    <w:rsid w:val="00A412CB"/>
    <w:rsid w:val="00A41B75"/>
    <w:rsid w:val="00A41F8A"/>
    <w:rsid w:val="00A41FD5"/>
    <w:rsid w:val="00A42948"/>
    <w:rsid w:val="00A429C4"/>
    <w:rsid w:val="00A430A1"/>
    <w:rsid w:val="00A430DE"/>
    <w:rsid w:val="00A4367A"/>
    <w:rsid w:val="00A43CFC"/>
    <w:rsid w:val="00A44098"/>
    <w:rsid w:val="00A443BB"/>
    <w:rsid w:val="00A44584"/>
    <w:rsid w:val="00A44D77"/>
    <w:rsid w:val="00A463BB"/>
    <w:rsid w:val="00A46788"/>
    <w:rsid w:val="00A4709A"/>
    <w:rsid w:val="00A504D3"/>
    <w:rsid w:val="00A505C4"/>
    <w:rsid w:val="00A50781"/>
    <w:rsid w:val="00A511EB"/>
    <w:rsid w:val="00A51597"/>
    <w:rsid w:val="00A517F5"/>
    <w:rsid w:val="00A518BC"/>
    <w:rsid w:val="00A51E07"/>
    <w:rsid w:val="00A51EF8"/>
    <w:rsid w:val="00A5235C"/>
    <w:rsid w:val="00A52B6A"/>
    <w:rsid w:val="00A52FB0"/>
    <w:rsid w:val="00A530D9"/>
    <w:rsid w:val="00A54073"/>
    <w:rsid w:val="00A543FE"/>
    <w:rsid w:val="00A544E0"/>
    <w:rsid w:val="00A5496C"/>
    <w:rsid w:val="00A54AA0"/>
    <w:rsid w:val="00A54B2F"/>
    <w:rsid w:val="00A5511E"/>
    <w:rsid w:val="00A55770"/>
    <w:rsid w:val="00A56246"/>
    <w:rsid w:val="00A57816"/>
    <w:rsid w:val="00A57A1D"/>
    <w:rsid w:val="00A57ADB"/>
    <w:rsid w:val="00A60023"/>
    <w:rsid w:val="00A608D2"/>
    <w:rsid w:val="00A60E89"/>
    <w:rsid w:val="00A60EAC"/>
    <w:rsid w:val="00A610E0"/>
    <w:rsid w:val="00A61440"/>
    <w:rsid w:val="00A614AC"/>
    <w:rsid w:val="00A61DC8"/>
    <w:rsid w:val="00A6210F"/>
    <w:rsid w:val="00A62B89"/>
    <w:rsid w:val="00A62D59"/>
    <w:rsid w:val="00A62DD4"/>
    <w:rsid w:val="00A62EAF"/>
    <w:rsid w:val="00A62F6B"/>
    <w:rsid w:val="00A63F50"/>
    <w:rsid w:val="00A643DA"/>
    <w:rsid w:val="00A64A4D"/>
    <w:rsid w:val="00A64C36"/>
    <w:rsid w:val="00A6522F"/>
    <w:rsid w:val="00A654D2"/>
    <w:rsid w:val="00A654F4"/>
    <w:rsid w:val="00A65A35"/>
    <w:rsid w:val="00A65A3C"/>
    <w:rsid w:val="00A65F6C"/>
    <w:rsid w:val="00A66217"/>
    <w:rsid w:val="00A66289"/>
    <w:rsid w:val="00A66350"/>
    <w:rsid w:val="00A6665F"/>
    <w:rsid w:val="00A669E4"/>
    <w:rsid w:val="00A66B5D"/>
    <w:rsid w:val="00A67687"/>
    <w:rsid w:val="00A67771"/>
    <w:rsid w:val="00A67950"/>
    <w:rsid w:val="00A67AE3"/>
    <w:rsid w:val="00A67E7D"/>
    <w:rsid w:val="00A7059D"/>
    <w:rsid w:val="00A7067D"/>
    <w:rsid w:val="00A7087C"/>
    <w:rsid w:val="00A708F1"/>
    <w:rsid w:val="00A709D8"/>
    <w:rsid w:val="00A70FE9"/>
    <w:rsid w:val="00A70FEB"/>
    <w:rsid w:val="00A7186B"/>
    <w:rsid w:val="00A71F2D"/>
    <w:rsid w:val="00A71F75"/>
    <w:rsid w:val="00A7205C"/>
    <w:rsid w:val="00A72D03"/>
    <w:rsid w:val="00A73280"/>
    <w:rsid w:val="00A7332C"/>
    <w:rsid w:val="00A73847"/>
    <w:rsid w:val="00A74081"/>
    <w:rsid w:val="00A7488D"/>
    <w:rsid w:val="00A74A2D"/>
    <w:rsid w:val="00A74BBA"/>
    <w:rsid w:val="00A74F2D"/>
    <w:rsid w:val="00A7526F"/>
    <w:rsid w:val="00A752DA"/>
    <w:rsid w:val="00A75CAA"/>
    <w:rsid w:val="00A75CC4"/>
    <w:rsid w:val="00A765B0"/>
    <w:rsid w:val="00A7666D"/>
    <w:rsid w:val="00A767EE"/>
    <w:rsid w:val="00A76AEE"/>
    <w:rsid w:val="00A76B9F"/>
    <w:rsid w:val="00A76E4B"/>
    <w:rsid w:val="00A76F8C"/>
    <w:rsid w:val="00A7758A"/>
    <w:rsid w:val="00A775B3"/>
    <w:rsid w:val="00A77A29"/>
    <w:rsid w:val="00A77DEF"/>
    <w:rsid w:val="00A80087"/>
    <w:rsid w:val="00A80486"/>
    <w:rsid w:val="00A80931"/>
    <w:rsid w:val="00A81438"/>
    <w:rsid w:val="00A8163B"/>
    <w:rsid w:val="00A8189B"/>
    <w:rsid w:val="00A8195B"/>
    <w:rsid w:val="00A81AAE"/>
    <w:rsid w:val="00A81CF7"/>
    <w:rsid w:val="00A821C4"/>
    <w:rsid w:val="00A825CA"/>
    <w:rsid w:val="00A82691"/>
    <w:rsid w:val="00A827F1"/>
    <w:rsid w:val="00A82A83"/>
    <w:rsid w:val="00A82AFC"/>
    <w:rsid w:val="00A82B64"/>
    <w:rsid w:val="00A82C94"/>
    <w:rsid w:val="00A82FE3"/>
    <w:rsid w:val="00A8308B"/>
    <w:rsid w:val="00A834E9"/>
    <w:rsid w:val="00A84AD5"/>
    <w:rsid w:val="00A84F26"/>
    <w:rsid w:val="00A8581E"/>
    <w:rsid w:val="00A85D7B"/>
    <w:rsid w:val="00A86236"/>
    <w:rsid w:val="00A862A3"/>
    <w:rsid w:val="00A8669F"/>
    <w:rsid w:val="00A86B53"/>
    <w:rsid w:val="00A86F50"/>
    <w:rsid w:val="00A872BB"/>
    <w:rsid w:val="00A8736B"/>
    <w:rsid w:val="00A8775D"/>
    <w:rsid w:val="00A87B84"/>
    <w:rsid w:val="00A90014"/>
    <w:rsid w:val="00A90371"/>
    <w:rsid w:val="00A9058A"/>
    <w:rsid w:val="00A9075A"/>
    <w:rsid w:val="00A90B9B"/>
    <w:rsid w:val="00A90F07"/>
    <w:rsid w:val="00A90F91"/>
    <w:rsid w:val="00A9109C"/>
    <w:rsid w:val="00A9152E"/>
    <w:rsid w:val="00A918AD"/>
    <w:rsid w:val="00A92A92"/>
    <w:rsid w:val="00A932F3"/>
    <w:rsid w:val="00A9361E"/>
    <w:rsid w:val="00A93DFD"/>
    <w:rsid w:val="00A9400A"/>
    <w:rsid w:val="00A94262"/>
    <w:rsid w:val="00A9431F"/>
    <w:rsid w:val="00A949DC"/>
    <w:rsid w:val="00A94B9F"/>
    <w:rsid w:val="00A94F47"/>
    <w:rsid w:val="00A95198"/>
    <w:rsid w:val="00A9527A"/>
    <w:rsid w:val="00A955AB"/>
    <w:rsid w:val="00A95637"/>
    <w:rsid w:val="00A95917"/>
    <w:rsid w:val="00A95A05"/>
    <w:rsid w:val="00A96016"/>
    <w:rsid w:val="00A968E3"/>
    <w:rsid w:val="00A96922"/>
    <w:rsid w:val="00A97364"/>
    <w:rsid w:val="00A9751B"/>
    <w:rsid w:val="00A976EB"/>
    <w:rsid w:val="00A97774"/>
    <w:rsid w:val="00A97AC1"/>
    <w:rsid w:val="00A97CA9"/>
    <w:rsid w:val="00AA08D3"/>
    <w:rsid w:val="00AA0CA6"/>
    <w:rsid w:val="00AA152B"/>
    <w:rsid w:val="00AA186D"/>
    <w:rsid w:val="00AA3221"/>
    <w:rsid w:val="00AA355C"/>
    <w:rsid w:val="00AA3575"/>
    <w:rsid w:val="00AA39AB"/>
    <w:rsid w:val="00AA3E6A"/>
    <w:rsid w:val="00AA4652"/>
    <w:rsid w:val="00AA46C6"/>
    <w:rsid w:val="00AA47A8"/>
    <w:rsid w:val="00AA48F7"/>
    <w:rsid w:val="00AA4C64"/>
    <w:rsid w:val="00AA5B5F"/>
    <w:rsid w:val="00AA5E79"/>
    <w:rsid w:val="00AA60C2"/>
    <w:rsid w:val="00AA64B6"/>
    <w:rsid w:val="00AA65C3"/>
    <w:rsid w:val="00AA68CB"/>
    <w:rsid w:val="00AA6D86"/>
    <w:rsid w:val="00AA70C8"/>
    <w:rsid w:val="00AA71E0"/>
    <w:rsid w:val="00AA723E"/>
    <w:rsid w:val="00AA747F"/>
    <w:rsid w:val="00AB05FD"/>
    <w:rsid w:val="00AB0953"/>
    <w:rsid w:val="00AB0F57"/>
    <w:rsid w:val="00AB1266"/>
    <w:rsid w:val="00AB12B8"/>
    <w:rsid w:val="00AB15CA"/>
    <w:rsid w:val="00AB16AA"/>
    <w:rsid w:val="00AB19DD"/>
    <w:rsid w:val="00AB1A2A"/>
    <w:rsid w:val="00AB1AB6"/>
    <w:rsid w:val="00AB1C13"/>
    <w:rsid w:val="00AB1F28"/>
    <w:rsid w:val="00AB1FCD"/>
    <w:rsid w:val="00AB2336"/>
    <w:rsid w:val="00AB26AF"/>
    <w:rsid w:val="00AB2720"/>
    <w:rsid w:val="00AB2B91"/>
    <w:rsid w:val="00AB2BD3"/>
    <w:rsid w:val="00AB2C2B"/>
    <w:rsid w:val="00AB3043"/>
    <w:rsid w:val="00AB32C3"/>
    <w:rsid w:val="00AB33B9"/>
    <w:rsid w:val="00AB3660"/>
    <w:rsid w:val="00AB3A53"/>
    <w:rsid w:val="00AB3C7E"/>
    <w:rsid w:val="00AB3EC2"/>
    <w:rsid w:val="00AB4110"/>
    <w:rsid w:val="00AB42B0"/>
    <w:rsid w:val="00AB4339"/>
    <w:rsid w:val="00AB4A34"/>
    <w:rsid w:val="00AB4E07"/>
    <w:rsid w:val="00AB4E19"/>
    <w:rsid w:val="00AB4E34"/>
    <w:rsid w:val="00AB4FC5"/>
    <w:rsid w:val="00AB4FCE"/>
    <w:rsid w:val="00AB5291"/>
    <w:rsid w:val="00AB582D"/>
    <w:rsid w:val="00AB5B30"/>
    <w:rsid w:val="00AB602C"/>
    <w:rsid w:val="00AB620A"/>
    <w:rsid w:val="00AB6A95"/>
    <w:rsid w:val="00AB6D41"/>
    <w:rsid w:val="00AB7075"/>
    <w:rsid w:val="00AB72C2"/>
    <w:rsid w:val="00AB78D7"/>
    <w:rsid w:val="00AB7CFD"/>
    <w:rsid w:val="00AC000D"/>
    <w:rsid w:val="00AC0558"/>
    <w:rsid w:val="00AC09CB"/>
    <w:rsid w:val="00AC0EDC"/>
    <w:rsid w:val="00AC14A7"/>
    <w:rsid w:val="00AC1564"/>
    <w:rsid w:val="00AC1651"/>
    <w:rsid w:val="00AC1771"/>
    <w:rsid w:val="00AC198C"/>
    <w:rsid w:val="00AC1F37"/>
    <w:rsid w:val="00AC20AD"/>
    <w:rsid w:val="00AC30E4"/>
    <w:rsid w:val="00AC3133"/>
    <w:rsid w:val="00AC3408"/>
    <w:rsid w:val="00AC3B49"/>
    <w:rsid w:val="00AC3ED3"/>
    <w:rsid w:val="00AC3EF4"/>
    <w:rsid w:val="00AC44F5"/>
    <w:rsid w:val="00AC4F4A"/>
    <w:rsid w:val="00AC4F83"/>
    <w:rsid w:val="00AC5717"/>
    <w:rsid w:val="00AC5A68"/>
    <w:rsid w:val="00AC5B9D"/>
    <w:rsid w:val="00AC5D37"/>
    <w:rsid w:val="00AC7306"/>
    <w:rsid w:val="00AC7ADA"/>
    <w:rsid w:val="00AD04A7"/>
    <w:rsid w:val="00AD0B0D"/>
    <w:rsid w:val="00AD1CDE"/>
    <w:rsid w:val="00AD1F86"/>
    <w:rsid w:val="00AD2369"/>
    <w:rsid w:val="00AD2652"/>
    <w:rsid w:val="00AD26B0"/>
    <w:rsid w:val="00AD2946"/>
    <w:rsid w:val="00AD2B11"/>
    <w:rsid w:val="00AD2CF0"/>
    <w:rsid w:val="00AD34B5"/>
    <w:rsid w:val="00AD3E33"/>
    <w:rsid w:val="00AD3FE4"/>
    <w:rsid w:val="00AD4646"/>
    <w:rsid w:val="00AD4BCD"/>
    <w:rsid w:val="00AD4D58"/>
    <w:rsid w:val="00AD52D9"/>
    <w:rsid w:val="00AD533D"/>
    <w:rsid w:val="00AD53C3"/>
    <w:rsid w:val="00AD5749"/>
    <w:rsid w:val="00AD5BE5"/>
    <w:rsid w:val="00AD656F"/>
    <w:rsid w:val="00AD67C0"/>
    <w:rsid w:val="00AD6A05"/>
    <w:rsid w:val="00AD6DC7"/>
    <w:rsid w:val="00AD730D"/>
    <w:rsid w:val="00AD767D"/>
    <w:rsid w:val="00AD78C6"/>
    <w:rsid w:val="00AD7B02"/>
    <w:rsid w:val="00AD7BD5"/>
    <w:rsid w:val="00AD7BD7"/>
    <w:rsid w:val="00AD7D28"/>
    <w:rsid w:val="00AD7DDC"/>
    <w:rsid w:val="00AE0197"/>
    <w:rsid w:val="00AE0310"/>
    <w:rsid w:val="00AE05A7"/>
    <w:rsid w:val="00AE111A"/>
    <w:rsid w:val="00AE138A"/>
    <w:rsid w:val="00AE2687"/>
    <w:rsid w:val="00AE28FF"/>
    <w:rsid w:val="00AE30BE"/>
    <w:rsid w:val="00AE31CF"/>
    <w:rsid w:val="00AE40F8"/>
    <w:rsid w:val="00AE4320"/>
    <w:rsid w:val="00AE44C7"/>
    <w:rsid w:val="00AE523D"/>
    <w:rsid w:val="00AE525F"/>
    <w:rsid w:val="00AE5C67"/>
    <w:rsid w:val="00AE5D87"/>
    <w:rsid w:val="00AE61B8"/>
    <w:rsid w:val="00AE61E0"/>
    <w:rsid w:val="00AE6F67"/>
    <w:rsid w:val="00AE7DCF"/>
    <w:rsid w:val="00AF01A8"/>
    <w:rsid w:val="00AF04BB"/>
    <w:rsid w:val="00AF05F1"/>
    <w:rsid w:val="00AF088A"/>
    <w:rsid w:val="00AF0F47"/>
    <w:rsid w:val="00AF1935"/>
    <w:rsid w:val="00AF20E0"/>
    <w:rsid w:val="00AF20FC"/>
    <w:rsid w:val="00AF2C35"/>
    <w:rsid w:val="00AF2E10"/>
    <w:rsid w:val="00AF2E17"/>
    <w:rsid w:val="00AF3197"/>
    <w:rsid w:val="00AF32D1"/>
    <w:rsid w:val="00AF3ED6"/>
    <w:rsid w:val="00AF41C9"/>
    <w:rsid w:val="00AF442C"/>
    <w:rsid w:val="00AF46FA"/>
    <w:rsid w:val="00AF4C0F"/>
    <w:rsid w:val="00AF4C42"/>
    <w:rsid w:val="00AF4C74"/>
    <w:rsid w:val="00AF4CE5"/>
    <w:rsid w:val="00AF5337"/>
    <w:rsid w:val="00AF5415"/>
    <w:rsid w:val="00AF5A6F"/>
    <w:rsid w:val="00AF5C86"/>
    <w:rsid w:val="00AF5DB1"/>
    <w:rsid w:val="00AF6440"/>
    <w:rsid w:val="00AF68CE"/>
    <w:rsid w:val="00AF6A18"/>
    <w:rsid w:val="00AF6CF5"/>
    <w:rsid w:val="00AF700E"/>
    <w:rsid w:val="00AF70D9"/>
    <w:rsid w:val="00AF74CA"/>
    <w:rsid w:val="00AF79AB"/>
    <w:rsid w:val="00AF7CDB"/>
    <w:rsid w:val="00B006AE"/>
    <w:rsid w:val="00B006F4"/>
    <w:rsid w:val="00B00D56"/>
    <w:rsid w:val="00B01060"/>
    <w:rsid w:val="00B01E39"/>
    <w:rsid w:val="00B01F0D"/>
    <w:rsid w:val="00B020BF"/>
    <w:rsid w:val="00B0274B"/>
    <w:rsid w:val="00B029CB"/>
    <w:rsid w:val="00B02D65"/>
    <w:rsid w:val="00B02D72"/>
    <w:rsid w:val="00B02E2D"/>
    <w:rsid w:val="00B02FA5"/>
    <w:rsid w:val="00B0328B"/>
    <w:rsid w:val="00B03735"/>
    <w:rsid w:val="00B0377B"/>
    <w:rsid w:val="00B03879"/>
    <w:rsid w:val="00B03CB8"/>
    <w:rsid w:val="00B03D75"/>
    <w:rsid w:val="00B0415F"/>
    <w:rsid w:val="00B04194"/>
    <w:rsid w:val="00B0421C"/>
    <w:rsid w:val="00B043FD"/>
    <w:rsid w:val="00B044ED"/>
    <w:rsid w:val="00B0486D"/>
    <w:rsid w:val="00B04AF8"/>
    <w:rsid w:val="00B0507E"/>
    <w:rsid w:val="00B0550E"/>
    <w:rsid w:val="00B058BC"/>
    <w:rsid w:val="00B05BFC"/>
    <w:rsid w:val="00B05DF5"/>
    <w:rsid w:val="00B05F63"/>
    <w:rsid w:val="00B06181"/>
    <w:rsid w:val="00B064FD"/>
    <w:rsid w:val="00B06578"/>
    <w:rsid w:val="00B065DA"/>
    <w:rsid w:val="00B066D4"/>
    <w:rsid w:val="00B0691A"/>
    <w:rsid w:val="00B0691D"/>
    <w:rsid w:val="00B06BAB"/>
    <w:rsid w:val="00B07046"/>
    <w:rsid w:val="00B07808"/>
    <w:rsid w:val="00B07ED4"/>
    <w:rsid w:val="00B101C1"/>
    <w:rsid w:val="00B10250"/>
    <w:rsid w:val="00B10AFC"/>
    <w:rsid w:val="00B10E05"/>
    <w:rsid w:val="00B10EA4"/>
    <w:rsid w:val="00B115F5"/>
    <w:rsid w:val="00B11DB3"/>
    <w:rsid w:val="00B11F8D"/>
    <w:rsid w:val="00B12082"/>
    <w:rsid w:val="00B126B1"/>
    <w:rsid w:val="00B12783"/>
    <w:rsid w:val="00B12E19"/>
    <w:rsid w:val="00B12FAC"/>
    <w:rsid w:val="00B1336C"/>
    <w:rsid w:val="00B13438"/>
    <w:rsid w:val="00B137E8"/>
    <w:rsid w:val="00B146DE"/>
    <w:rsid w:val="00B1470F"/>
    <w:rsid w:val="00B148CE"/>
    <w:rsid w:val="00B14A2B"/>
    <w:rsid w:val="00B14FFD"/>
    <w:rsid w:val="00B15566"/>
    <w:rsid w:val="00B15EC2"/>
    <w:rsid w:val="00B15FD7"/>
    <w:rsid w:val="00B16AFB"/>
    <w:rsid w:val="00B170F5"/>
    <w:rsid w:val="00B17224"/>
    <w:rsid w:val="00B17256"/>
    <w:rsid w:val="00B177D7"/>
    <w:rsid w:val="00B17DF2"/>
    <w:rsid w:val="00B17E09"/>
    <w:rsid w:val="00B17E98"/>
    <w:rsid w:val="00B20A18"/>
    <w:rsid w:val="00B20BD1"/>
    <w:rsid w:val="00B20D93"/>
    <w:rsid w:val="00B21272"/>
    <w:rsid w:val="00B2137E"/>
    <w:rsid w:val="00B21F76"/>
    <w:rsid w:val="00B226CB"/>
    <w:rsid w:val="00B237C2"/>
    <w:rsid w:val="00B247B4"/>
    <w:rsid w:val="00B2495B"/>
    <w:rsid w:val="00B24A65"/>
    <w:rsid w:val="00B24FE8"/>
    <w:rsid w:val="00B25040"/>
    <w:rsid w:val="00B2538D"/>
    <w:rsid w:val="00B259E3"/>
    <w:rsid w:val="00B259E9"/>
    <w:rsid w:val="00B263CF"/>
    <w:rsid w:val="00B264A9"/>
    <w:rsid w:val="00B26676"/>
    <w:rsid w:val="00B26B96"/>
    <w:rsid w:val="00B26D6F"/>
    <w:rsid w:val="00B2723A"/>
    <w:rsid w:val="00B273B4"/>
    <w:rsid w:val="00B278DF"/>
    <w:rsid w:val="00B27A86"/>
    <w:rsid w:val="00B3027A"/>
    <w:rsid w:val="00B306B2"/>
    <w:rsid w:val="00B307C7"/>
    <w:rsid w:val="00B30962"/>
    <w:rsid w:val="00B30BD5"/>
    <w:rsid w:val="00B30DF6"/>
    <w:rsid w:val="00B30F7E"/>
    <w:rsid w:val="00B31022"/>
    <w:rsid w:val="00B316FF"/>
    <w:rsid w:val="00B317EB"/>
    <w:rsid w:val="00B31D24"/>
    <w:rsid w:val="00B31E9B"/>
    <w:rsid w:val="00B3215F"/>
    <w:rsid w:val="00B325AF"/>
    <w:rsid w:val="00B325F9"/>
    <w:rsid w:val="00B32835"/>
    <w:rsid w:val="00B329F5"/>
    <w:rsid w:val="00B32C33"/>
    <w:rsid w:val="00B32E6D"/>
    <w:rsid w:val="00B334E6"/>
    <w:rsid w:val="00B3366C"/>
    <w:rsid w:val="00B336D0"/>
    <w:rsid w:val="00B3382F"/>
    <w:rsid w:val="00B33C41"/>
    <w:rsid w:val="00B3418E"/>
    <w:rsid w:val="00B3432C"/>
    <w:rsid w:val="00B345B7"/>
    <w:rsid w:val="00B34BF5"/>
    <w:rsid w:val="00B34C56"/>
    <w:rsid w:val="00B34CF8"/>
    <w:rsid w:val="00B350D0"/>
    <w:rsid w:val="00B358FC"/>
    <w:rsid w:val="00B35983"/>
    <w:rsid w:val="00B35A48"/>
    <w:rsid w:val="00B35F68"/>
    <w:rsid w:val="00B363CD"/>
    <w:rsid w:val="00B36A22"/>
    <w:rsid w:val="00B36D7B"/>
    <w:rsid w:val="00B36DB6"/>
    <w:rsid w:val="00B36F81"/>
    <w:rsid w:val="00B372D0"/>
    <w:rsid w:val="00B37459"/>
    <w:rsid w:val="00B3766B"/>
    <w:rsid w:val="00B37707"/>
    <w:rsid w:val="00B377D6"/>
    <w:rsid w:val="00B3783F"/>
    <w:rsid w:val="00B4007A"/>
    <w:rsid w:val="00B4045A"/>
    <w:rsid w:val="00B408CC"/>
    <w:rsid w:val="00B4097A"/>
    <w:rsid w:val="00B40DEA"/>
    <w:rsid w:val="00B410F4"/>
    <w:rsid w:val="00B4148E"/>
    <w:rsid w:val="00B417BE"/>
    <w:rsid w:val="00B41948"/>
    <w:rsid w:val="00B41E3D"/>
    <w:rsid w:val="00B4235F"/>
    <w:rsid w:val="00B42470"/>
    <w:rsid w:val="00B4254C"/>
    <w:rsid w:val="00B42EA6"/>
    <w:rsid w:val="00B42ED4"/>
    <w:rsid w:val="00B42F0C"/>
    <w:rsid w:val="00B42FAE"/>
    <w:rsid w:val="00B43C5F"/>
    <w:rsid w:val="00B43FE2"/>
    <w:rsid w:val="00B44036"/>
    <w:rsid w:val="00B4407D"/>
    <w:rsid w:val="00B4429C"/>
    <w:rsid w:val="00B44501"/>
    <w:rsid w:val="00B4473D"/>
    <w:rsid w:val="00B448D0"/>
    <w:rsid w:val="00B453CF"/>
    <w:rsid w:val="00B4570C"/>
    <w:rsid w:val="00B4583D"/>
    <w:rsid w:val="00B4644B"/>
    <w:rsid w:val="00B46520"/>
    <w:rsid w:val="00B46C1A"/>
    <w:rsid w:val="00B46D00"/>
    <w:rsid w:val="00B473B8"/>
    <w:rsid w:val="00B476C7"/>
    <w:rsid w:val="00B47CD5"/>
    <w:rsid w:val="00B47E43"/>
    <w:rsid w:val="00B47EB5"/>
    <w:rsid w:val="00B47FC7"/>
    <w:rsid w:val="00B50773"/>
    <w:rsid w:val="00B50BDA"/>
    <w:rsid w:val="00B50D43"/>
    <w:rsid w:val="00B50E75"/>
    <w:rsid w:val="00B5167D"/>
    <w:rsid w:val="00B5173B"/>
    <w:rsid w:val="00B51919"/>
    <w:rsid w:val="00B52A61"/>
    <w:rsid w:val="00B52C89"/>
    <w:rsid w:val="00B531F3"/>
    <w:rsid w:val="00B5364E"/>
    <w:rsid w:val="00B537D4"/>
    <w:rsid w:val="00B53811"/>
    <w:rsid w:val="00B5395E"/>
    <w:rsid w:val="00B53C58"/>
    <w:rsid w:val="00B53E99"/>
    <w:rsid w:val="00B54229"/>
    <w:rsid w:val="00B5463D"/>
    <w:rsid w:val="00B54D71"/>
    <w:rsid w:val="00B55737"/>
    <w:rsid w:val="00B5589F"/>
    <w:rsid w:val="00B55FC1"/>
    <w:rsid w:val="00B56261"/>
    <w:rsid w:val="00B56EBC"/>
    <w:rsid w:val="00B56F2F"/>
    <w:rsid w:val="00B57068"/>
    <w:rsid w:val="00B5750C"/>
    <w:rsid w:val="00B57644"/>
    <w:rsid w:val="00B601CE"/>
    <w:rsid w:val="00B6035E"/>
    <w:rsid w:val="00B604D6"/>
    <w:rsid w:val="00B607B2"/>
    <w:rsid w:val="00B60C29"/>
    <w:rsid w:val="00B60E17"/>
    <w:rsid w:val="00B610BA"/>
    <w:rsid w:val="00B612BB"/>
    <w:rsid w:val="00B61401"/>
    <w:rsid w:val="00B61910"/>
    <w:rsid w:val="00B61AF3"/>
    <w:rsid w:val="00B62EC5"/>
    <w:rsid w:val="00B62ED5"/>
    <w:rsid w:val="00B62F94"/>
    <w:rsid w:val="00B63C5A"/>
    <w:rsid w:val="00B63E6B"/>
    <w:rsid w:val="00B643DC"/>
    <w:rsid w:val="00B6441B"/>
    <w:rsid w:val="00B64732"/>
    <w:rsid w:val="00B6482C"/>
    <w:rsid w:val="00B64F93"/>
    <w:rsid w:val="00B6516A"/>
    <w:rsid w:val="00B6597F"/>
    <w:rsid w:val="00B65B14"/>
    <w:rsid w:val="00B65B60"/>
    <w:rsid w:val="00B663D0"/>
    <w:rsid w:val="00B663E3"/>
    <w:rsid w:val="00B66FB4"/>
    <w:rsid w:val="00B673C2"/>
    <w:rsid w:val="00B674E5"/>
    <w:rsid w:val="00B678BE"/>
    <w:rsid w:val="00B678FE"/>
    <w:rsid w:val="00B679AD"/>
    <w:rsid w:val="00B70238"/>
    <w:rsid w:val="00B7041C"/>
    <w:rsid w:val="00B705A0"/>
    <w:rsid w:val="00B70CE7"/>
    <w:rsid w:val="00B70EBB"/>
    <w:rsid w:val="00B7111B"/>
    <w:rsid w:val="00B7142B"/>
    <w:rsid w:val="00B71747"/>
    <w:rsid w:val="00B719F9"/>
    <w:rsid w:val="00B71DE4"/>
    <w:rsid w:val="00B7200D"/>
    <w:rsid w:val="00B727A0"/>
    <w:rsid w:val="00B730BF"/>
    <w:rsid w:val="00B7319F"/>
    <w:rsid w:val="00B73205"/>
    <w:rsid w:val="00B7326B"/>
    <w:rsid w:val="00B7387C"/>
    <w:rsid w:val="00B7393A"/>
    <w:rsid w:val="00B7412A"/>
    <w:rsid w:val="00B74A9F"/>
    <w:rsid w:val="00B7568C"/>
    <w:rsid w:val="00B75E08"/>
    <w:rsid w:val="00B7681C"/>
    <w:rsid w:val="00B7698B"/>
    <w:rsid w:val="00B769F0"/>
    <w:rsid w:val="00B76B20"/>
    <w:rsid w:val="00B76B3A"/>
    <w:rsid w:val="00B76BF4"/>
    <w:rsid w:val="00B76D6C"/>
    <w:rsid w:val="00B77A92"/>
    <w:rsid w:val="00B77BBD"/>
    <w:rsid w:val="00B77C1D"/>
    <w:rsid w:val="00B77FA2"/>
    <w:rsid w:val="00B800D1"/>
    <w:rsid w:val="00B8069D"/>
    <w:rsid w:val="00B807D2"/>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56"/>
    <w:rsid w:val="00B855EA"/>
    <w:rsid w:val="00B8692F"/>
    <w:rsid w:val="00B86CF5"/>
    <w:rsid w:val="00B8754B"/>
    <w:rsid w:val="00B87D92"/>
    <w:rsid w:val="00B9087D"/>
    <w:rsid w:val="00B910C2"/>
    <w:rsid w:val="00B910FC"/>
    <w:rsid w:val="00B918FD"/>
    <w:rsid w:val="00B91CCA"/>
    <w:rsid w:val="00B92336"/>
    <w:rsid w:val="00B929FB"/>
    <w:rsid w:val="00B92AB1"/>
    <w:rsid w:val="00B92E43"/>
    <w:rsid w:val="00B92FF0"/>
    <w:rsid w:val="00B937A6"/>
    <w:rsid w:val="00B93A6C"/>
    <w:rsid w:val="00B93BB4"/>
    <w:rsid w:val="00B94055"/>
    <w:rsid w:val="00B9409D"/>
    <w:rsid w:val="00B94413"/>
    <w:rsid w:val="00B9479E"/>
    <w:rsid w:val="00B94AEE"/>
    <w:rsid w:val="00B94F06"/>
    <w:rsid w:val="00B94F2C"/>
    <w:rsid w:val="00B95147"/>
    <w:rsid w:val="00B959A3"/>
    <w:rsid w:val="00B96A21"/>
    <w:rsid w:val="00B97254"/>
    <w:rsid w:val="00B9775E"/>
    <w:rsid w:val="00B979B2"/>
    <w:rsid w:val="00B97D52"/>
    <w:rsid w:val="00BA0371"/>
    <w:rsid w:val="00BA06B8"/>
    <w:rsid w:val="00BA1726"/>
    <w:rsid w:val="00BA198C"/>
    <w:rsid w:val="00BA21CD"/>
    <w:rsid w:val="00BA2257"/>
    <w:rsid w:val="00BA225D"/>
    <w:rsid w:val="00BA2354"/>
    <w:rsid w:val="00BA28C6"/>
    <w:rsid w:val="00BA2C67"/>
    <w:rsid w:val="00BA3A12"/>
    <w:rsid w:val="00BA3A2F"/>
    <w:rsid w:val="00BA3B13"/>
    <w:rsid w:val="00BA415E"/>
    <w:rsid w:val="00BA4409"/>
    <w:rsid w:val="00BA45BE"/>
    <w:rsid w:val="00BA48D2"/>
    <w:rsid w:val="00BA48FE"/>
    <w:rsid w:val="00BA4B6F"/>
    <w:rsid w:val="00BA5318"/>
    <w:rsid w:val="00BA56A5"/>
    <w:rsid w:val="00BA56AF"/>
    <w:rsid w:val="00BA571C"/>
    <w:rsid w:val="00BA5D08"/>
    <w:rsid w:val="00BA5F9D"/>
    <w:rsid w:val="00BA7B91"/>
    <w:rsid w:val="00BA7C22"/>
    <w:rsid w:val="00BA7EE2"/>
    <w:rsid w:val="00BB054C"/>
    <w:rsid w:val="00BB0A9C"/>
    <w:rsid w:val="00BB0AFF"/>
    <w:rsid w:val="00BB0B61"/>
    <w:rsid w:val="00BB101C"/>
    <w:rsid w:val="00BB110B"/>
    <w:rsid w:val="00BB136F"/>
    <w:rsid w:val="00BB1783"/>
    <w:rsid w:val="00BB17F8"/>
    <w:rsid w:val="00BB20EE"/>
    <w:rsid w:val="00BB2551"/>
    <w:rsid w:val="00BB27CA"/>
    <w:rsid w:val="00BB2BCF"/>
    <w:rsid w:val="00BB3A83"/>
    <w:rsid w:val="00BB3AB1"/>
    <w:rsid w:val="00BB3C89"/>
    <w:rsid w:val="00BB4602"/>
    <w:rsid w:val="00BB4980"/>
    <w:rsid w:val="00BB4AAB"/>
    <w:rsid w:val="00BB5B2B"/>
    <w:rsid w:val="00BB5E91"/>
    <w:rsid w:val="00BB5EB6"/>
    <w:rsid w:val="00BB682A"/>
    <w:rsid w:val="00BB6F89"/>
    <w:rsid w:val="00BB725A"/>
    <w:rsid w:val="00BB77CC"/>
    <w:rsid w:val="00BB7832"/>
    <w:rsid w:val="00BC0350"/>
    <w:rsid w:val="00BC0430"/>
    <w:rsid w:val="00BC0E1B"/>
    <w:rsid w:val="00BC10C2"/>
    <w:rsid w:val="00BC1A3B"/>
    <w:rsid w:val="00BC26FA"/>
    <w:rsid w:val="00BC2B0F"/>
    <w:rsid w:val="00BC2D38"/>
    <w:rsid w:val="00BC2E39"/>
    <w:rsid w:val="00BC2EE7"/>
    <w:rsid w:val="00BC30C1"/>
    <w:rsid w:val="00BC30ED"/>
    <w:rsid w:val="00BC32BD"/>
    <w:rsid w:val="00BC3304"/>
    <w:rsid w:val="00BC372D"/>
    <w:rsid w:val="00BC3BC9"/>
    <w:rsid w:val="00BC3CBE"/>
    <w:rsid w:val="00BC3DBF"/>
    <w:rsid w:val="00BC3E25"/>
    <w:rsid w:val="00BC3FCC"/>
    <w:rsid w:val="00BC42EB"/>
    <w:rsid w:val="00BC46BC"/>
    <w:rsid w:val="00BC481F"/>
    <w:rsid w:val="00BC49B4"/>
    <w:rsid w:val="00BC4DFD"/>
    <w:rsid w:val="00BC4F63"/>
    <w:rsid w:val="00BC5D66"/>
    <w:rsid w:val="00BC5DD5"/>
    <w:rsid w:val="00BC5E4C"/>
    <w:rsid w:val="00BC65C0"/>
    <w:rsid w:val="00BC69D1"/>
    <w:rsid w:val="00BC6BE9"/>
    <w:rsid w:val="00BC6E6E"/>
    <w:rsid w:val="00BC6F4B"/>
    <w:rsid w:val="00BC7094"/>
    <w:rsid w:val="00BC70AF"/>
    <w:rsid w:val="00BC712E"/>
    <w:rsid w:val="00BD0386"/>
    <w:rsid w:val="00BD0435"/>
    <w:rsid w:val="00BD05AA"/>
    <w:rsid w:val="00BD0640"/>
    <w:rsid w:val="00BD0CBE"/>
    <w:rsid w:val="00BD1588"/>
    <w:rsid w:val="00BD158A"/>
    <w:rsid w:val="00BD18CE"/>
    <w:rsid w:val="00BD1BDB"/>
    <w:rsid w:val="00BD2022"/>
    <w:rsid w:val="00BD25EA"/>
    <w:rsid w:val="00BD2D56"/>
    <w:rsid w:val="00BD2FA7"/>
    <w:rsid w:val="00BD2FE9"/>
    <w:rsid w:val="00BD3618"/>
    <w:rsid w:val="00BD3B07"/>
    <w:rsid w:val="00BD3DC9"/>
    <w:rsid w:val="00BD41A8"/>
    <w:rsid w:val="00BD4B5A"/>
    <w:rsid w:val="00BD4B68"/>
    <w:rsid w:val="00BD5233"/>
    <w:rsid w:val="00BD58F4"/>
    <w:rsid w:val="00BD6040"/>
    <w:rsid w:val="00BD611F"/>
    <w:rsid w:val="00BD6201"/>
    <w:rsid w:val="00BD6276"/>
    <w:rsid w:val="00BD6514"/>
    <w:rsid w:val="00BD658B"/>
    <w:rsid w:val="00BD677D"/>
    <w:rsid w:val="00BD68A9"/>
    <w:rsid w:val="00BD6A9B"/>
    <w:rsid w:val="00BD6F1B"/>
    <w:rsid w:val="00BD73D7"/>
    <w:rsid w:val="00BD7B29"/>
    <w:rsid w:val="00BD7ECE"/>
    <w:rsid w:val="00BE0534"/>
    <w:rsid w:val="00BE0DAA"/>
    <w:rsid w:val="00BE12C8"/>
    <w:rsid w:val="00BE1B2C"/>
    <w:rsid w:val="00BE1B5A"/>
    <w:rsid w:val="00BE1C12"/>
    <w:rsid w:val="00BE218B"/>
    <w:rsid w:val="00BE289F"/>
    <w:rsid w:val="00BE29E3"/>
    <w:rsid w:val="00BE379E"/>
    <w:rsid w:val="00BE4908"/>
    <w:rsid w:val="00BE4CB0"/>
    <w:rsid w:val="00BE4DAF"/>
    <w:rsid w:val="00BE5301"/>
    <w:rsid w:val="00BE53D6"/>
    <w:rsid w:val="00BE5591"/>
    <w:rsid w:val="00BE57E5"/>
    <w:rsid w:val="00BE5941"/>
    <w:rsid w:val="00BE5EF9"/>
    <w:rsid w:val="00BE62D5"/>
    <w:rsid w:val="00BE6DCC"/>
    <w:rsid w:val="00BE748F"/>
    <w:rsid w:val="00BE7A15"/>
    <w:rsid w:val="00BE7A8A"/>
    <w:rsid w:val="00BE7D13"/>
    <w:rsid w:val="00BE7E58"/>
    <w:rsid w:val="00BF001F"/>
    <w:rsid w:val="00BF00D5"/>
    <w:rsid w:val="00BF0173"/>
    <w:rsid w:val="00BF0587"/>
    <w:rsid w:val="00BF05A2"/>
    <w:rsid w:val="00BF17BA"/>
    <w:rsid w:val="00BF183B"/>
    <w:rsid w:val="00BF20F8"/>
    <w:rsid w:val="00BF2AAD"/>
    <w:rsid w:val="00BF2EE4"/>
    <w:rsid w:val="00BF316B"/>
    <w:rsid w:val="00BF3218"/>
    <w:rsid w:val="00BF3E30"/>
    <w:rsid w:val="00BF426A"/>
    <w:rsid w:val="00BF4A8F"/>
    <w:rsid w:val="00BF52F0"/>
    <w:rsid w:val="00BF5337"/>
    <w:rsid w:val="00BF54E6"/>
    <w:rsid w:val="00BF58D8"/>
    <w:rsid w:val="00BF5DCF"/>
    <w:rsid w:val="00BF6468"/>
    <w:rsid w:val="00BF64BE"/>
    <w:rsid w:val="00BF6541"/>
    <w:rsid w:val="00BF6687"/>
    <w:rsid w:val="00BF69F4"/>
    <w:rsid w:val="00BF6A3F"/>
    <w:rsid w:val="00BF758A"/>
    <w:rsid w:val="00BF7B43"/>
    <w:rsid w:val="00C005F2"/>
    <w:rsid w:val="00C008F0"/>
    <w:rsid w:val="00C00F89"/>
    <w:rsid w:val="00C01091"/>
    <w:rsid w:val="00C013B5"/>
    <w:rsid w:val="00C02084"/>
    <w:rsid w:val="00C02288"/>
    <w:rsid w:val="00C026CC"/>
    <w:rsid w:val="00C02872"/>
    <w:rsid w:val="00C02B51"/>
    <w:rsid w:val="00C02BDF"/>
    <w:rsid w:val="00C0341D"/>
    <w:rsid w:val="00C035B6"/>
    <w:rsid w:val="00C037CF"/>
    <w:rsid w:val="00C03E14"/>
    <w:rsid w:val="00C03EC8"/>
    <w:rsid w:val="00C03ECD"/>
    <w:rsid w:val="00C0419C"/>
    <w:rsid w:val="00C0422A"/>
    <w:rsid w:val="00C04377"/>
    <w:rsid w:val="00C04857"/>
    <w:rsid w:val="00C04C8F"/>
    <w:rsid w:val="00C04E8F"/>
    <w:rsid w:val="00C051F2"/>
    <w:rsid w:val="00C05D52"/>
    <w:rsid w:val="00C06BAF"/>
    <w:rsid w:val="00C06E56"/>
    <w:rsid w:val="00C072DA"/>
    <w:rsid w:val="00C07A9D"/>
    <w:rsid w:val="00C07B2B"/>
    <w:rsid w:val="00C07D12"/>
    <w:rsid w:val="00C10294"/>
    <w:rsid w:val="00C1070F"/>
    <w:rsid w:val="00C10731"/>
    <w:rsid w:val="00C10807"/>
    <w:rsid w:val="00C10B85"/>
    <w:rsid w:val="00C10BA1"/>
    <w:rsid w:val="00C112BC"/>
    <w:rsid w:val="00C115E7"/>
    <w:rsid w:val="00C116D8"/>
    <w:rsid w:val="00C1189E"/>
    <w:rsid w:val="00C11A16"/>
    <w:rsid w:val="00C11B3A"/>
    <w:rsid w:val="00C12433"/>
    <w:rsid w:val="00C1280E"/>
    <w:rsid w:val="00C13462"/>
    <w:rsid w:val="00C1350F"/>
    <w:rsid w:val="00C13951"/>
    <w:rsid w:val="00C13992"/>
    <w:rsid w:val="00C13BF6"/>
    <w:rsid w:val="00C13C1D"/>
    <w:rsid w:val="00C1406E"/>
    <w:rsid w:val="00C141A1"/>
    <w:rsid w:val="00C14226"/>
    <w:rsid w:val="00C147CF"/>
    <w:rsid w:val="00C147DD"/>
    <w:rsid w:val="00C1482E"/>
    <w:rsid w:val="00C14DCE"/>
    <w:rsid w:val="00C15017"/>
    <w:rsid w:val="00C15156"/>
    <w:rsid w:val="00C15313"/>
    <w:rsid w:val="00C154A2"/>
    <w:rsid w:val="00C160E3"/>
    <w:rsid w:val="00C16751"/>
    <w:rsid w:val="00C16D3B"/>
    <w:rsid w:val="00C170B9"/>
    <w:rsid w:val="00C17586"/>
    <w:rsid w:val="00C17DEC"/>
    <w:rsid w:val="00C2072D"/>
    <w:rsid w:val="00C2096F"/>
    <w:rsid w:val="00C21599"/>
    <w:rsid w:val="00C215E1"/>
    <w:rsid w:val="00C21A07"/>
    <w:rsid w:val="00C21BE5"/>
    <w:rsid w:val="00C21DC2"/>
    <w:rsid w:val="00C22F8C"/>
    <w:rsid w:val="00C23450"/>
    <w:rsid w:val="00C23900"/>
    <w:rsid w:val="00C240EC"/>
    <w:rsid w:val="00C24420"/>
    <w:rsid w:val="00C244E9"/>
    <w:rsid w:val="00C245BE"/>
    <w:rsid w:val="00C249C0"/>
    <w:rsid w:val="00C24B4F"/>
    <w:rsid w:val="00C25064"/>
    <w:rsid w:val="00C25240"/>
    <w:rsid w:val="00C25301"/>
    <w:rsid w:val="00C25A02"/>
    <w:rsid w:val="00C25D09"/>
    <w:rsid w:val="00C26145"/>
    <w:rsid w:val="00C269C3"/>
    <w:rsid w:val="00C26A70"/>
    <w:rsid w:val="00C26BF2"/>
    <w:rsid w:val="00C27362"/>
    <w:rsid w:val="00C30014"/>
    <w:rsid w:val="00C30900"/>
    <w:rsid w:val="00C30E11"/>
    <w:rsid w:val="00C31082"/>
    <w:rsid w:val="00C31290"/>
    <w:rsid w:val="00C316AE"/>
    <w:rsid w:val="00C31B7A"/>
    <w:rsid w:val="00C31EF5"/>
    <w:rsid w:val="00C321D3"/>
    <w:rsid w:val="00C3256B"/>
    <w:rsid w:val="00C325CB"/>
    <w:rsid w:val="00C3289B"/>
    <w:rsid w:val="00C337FB"/>
    <w:rsid w:val="00C33FAC"/>
    <w:rsid w:val="00C3457F"/>
    <w:rsid w:val="00C34B8C"/>
    <w:rsid w:val="00C34B9C"/>
    <w:rsid w:val="00C352A5"/>
    <w:rsid w:val="00C35696"/>
    <w:rsid w:val="00C35B4E"/>
    <w:rsid w:val="00C35CE9"/>
    <w:rsid w:val="00C35DF6"/>
    <w:rsid w:val="00C35F2F"/>
    <w:rsid w:val="00C36299"/>
    <w:rsid w:val="00C36349"/>
    <w:rsid w:val="00C36569"/>
    <w:rsid w:val="00C36CAE"/>
    <w:rsid w:val="00C36D15"/>
    <w:rsid w:val="00C36DEE"/>
    <w:rsid w:val="00C37E49"/>
    <w:rsid w:val="00C37E53"/>
    <w:rsid w:val="00C40225"/>
    <w:rsid w:val="00C402EA"/>
    <w:rsid w:val="00C40466"/>
    <w:rsid w:val="00C4073D"/>
    <w:rsid w:val="00C40C69"/>
    <w:rsid w:val="00C40E2A"/>
    <w:rsid w:val="00C41584"/>
    <w:rsid w:val="00C41A54"/>
    <w:rsid w:val="00C423DD"/>
    <w:rsid w:val="00C424A4"/>
    <w:rsid w:val="00C42763"/>
    <w:rsid w:val="00C42837"/>
    <w:rsid w:val="00C42C27"/>
    <w:rsid w:val="00C42FF9"/>
    <w:rsid w:val="00C43AEC"/>
    <w:rsid w:val="00C43B56"/>
    <w:rsid w:val="00C44510"/>
    <w:rsid w:val="00C44661"/>
    <w:rsid w:val="00C455CF"/>
    <w:rsid w:val="00C45986"/>
    <w:rsid w:val="00C45E08"/>
    <w:rsid w:val="00C4608A"/>
    <w:rsid w:val="00C46873"/>
    <w:rsid w:val="00C469F3"/>
    <w:rsid w:val="00C4722C"/>
    <w:rsid w:val="00C47540"/>
    <w:rsid w:val="00C47A99"/>
    <w:rsid w:val="00C47C80"/>
    <w:rsid w:val="00C47E4A"/>
    <w:rsid w:val="00C500C2"/>
    <w:rsid w:val="00C503BE"/>
    <w:rsid w:val="00C50673"/>
    <w:rsid w:val="00C50913"/>
    <w:rsid w:val="00C509B9"/>
    <w:rsid w:val="00C50F4C"/>
    <w:rsid w:val="00C50FFD"/>
    <w:rsid w:val="00C51000"/>
    <w:rsid w:val="00C510C4"/>
    <w:rsid w:val="00C51490"/>
    <w:rsid w:val="00C5163E"/>
    <w:rsid w:val="00C517C6"/>
    <w:rsid w:val="00C51A0B"/>
    <w:rsid w:val="00C52906"/>
    <w:rsid w:val="00C529F0"/>
    <w:rsid w:val="00C52C2C"/>
    <w:rsid w:val="00C53044"/>
    <w:rsid w:val="00C540AD"/>
    <w:rsid w:val="00C540CB"/>
    <w:rsid w:val="00C555C5"/>
    <w:rsid w:val="00C5584A"/>
    <w:rsid w:val="00C5604A"/>
    <w:rsid w:val="00C56391"/>
    <w:rsid w:val="00C564E7"/>
    <w:rsid w:val="00C569B9"/>
    <w:rsid w:val="00C571D6"/>
    <w:rsid w:val="00C57C29"/>
    <w:rsid w:val="00C57C5C"/>
    <w:rsid w:val="00C57DE2"/>
    <w:rsid w:val="00C605BF"/>
    <w:rsid w:val="00C60971"/>
    <w:rsid w:val="00C60BD6"/>
    <w:rsid w:val="00C60DC5"/>
    <w:rsid w:val="00C611AF"/>
    <w:rsid w:val="00C6155E"/>
    <w:rsid w:val="00C616F5"/>
    <w:rsid w:val="00C61B88"/>
    <w:rsid w:val="00C61BBC"/>
    <w:rsid w:val="00C62084"/>
    <w:rsid w:val="00C6219E"/>
    <w:rsid w:val="00C622E1"/>
    <w:rsid w:val="00C6241F"/>
    <w:rsid w:val="00C62563"/>
    <w:rsid w:val="00C628D3"/>
    <w:rsid w:val="00C6311F"/>
    <w:rsid w:val="00C6382C"/>
    <w:rsid w:val="00C63F03"/>
    <w:rsid w:val="00C64402"/>
    <w:rsid w:val="00C64429"/>
    <w:rsid w:val="00C64BA3"/>
    <w:rsid w:val="00C64E5C"/>
    <w:rsid w:val="00C652E6"/>
    <w:rsid w:val="00C654AB"/>
    <w:rsid w:val="00C65687"/>
    <w:rsid w:val="00C659E7"/>
    <w:rsid w:val="00C66752"/>
    <w:rsid w:val="00C66AA2"/>
    <w:rsid w:val="00C66C72"/>
    <w:rsid w:val="00C67460"/>
    <w:rsid w:val="00C67848"/>
    <w:rsid w:val="00C70697"/>
    <w:rsid w:val="00C708B6"/>
    <w:rsid w:val="00C70971"/>
    <w:rsid w:val="00C70995"/>
    <w:rsid w:val="00C70B2F"/>
    <w:rsid w:val="00C70E81"/>
    <w:rsid w:val="00C712F8"/>
    <w:rsid w:val="00C71389"/>
    <w:rsid w:val="00C714C1"/>
    <w:rsid w:val="00C7155F"/>
    <w:rsid w:val="00C71606"/>
    <w:rsid w:val="00C71609"/>
    <w:rsid w:val="00C7176D"/>
    <w:rsid w:val="00C71B88"/>
    <w:rsid w:val="00C71C3C"/>
    <w:rsid w:val="00C72386"/>
    <w:rsid w:val="00C7243D"/>
    <w:rsid w:val="00C72522"/>
    <w:rsid w:val="00C72D64"/>
    <w:rsid w:val="00C730B8"/>
    <w:rsid w:val="00C7313B"/>
    <w:rsid w:val="00C73B19"/>
    <w:rsid w:val="00C73D86"/>
    <w:rsid w:val="00C73EEC"/>
    <w:rsid w:val="00C73F39"/>
    <w:rsid w:val="00C73F5D"/>
    <w:rsid w:val="00C74071"/>
    <w:rsid w:val="00C74170"/>
    <w:rsid w:val="00C746A8"/>
    <w:rsid w:val="00C74774"/>
    <w:rsid w:val="00C74868"/>
    <w:rsid w:val="00C74D58"/>
    <w:rsid w:val="00C75915"/>
    <w:rsid w:val="00C76837"/>
    <w:rsid w:val="00C770CB"/>
    <w:rsid w:val="00C77802"/>
    <w:rsid w:val="00C77AA4"/>
    <w:rsid w:val="00C77F2C"/>
    <w:rsid w:val="00C803B9"/>
    <w:rsid w:val="00C80765"/>
    <w:rsid w:val="00C818CA"/>
    <w:rsid w:val="00C81907"/>
    <w:rsid w:val="00C81B3D"/>
    <w:rsid w:val="00C81CF4"/>
    <w:rsid w:val="00C821AC"/>
    <w:rsid w:val="00C82AE6"/>
    <w:rsid w:val="00C82BC5"/>
    <w:rsid w:val="00C83D15"/>
    <w:rsid w:val="00C84161"/>
    <w:rsid w:val="00C84194"/>
    <w:rsid w:val="00C841BC"/>
    <w:rsid w:val="00C845C4"/>
    <w:rsid w:val="00C84CBE"/>
    <w:rsid w:val="00C85089"/>
    <w:rsid w:val="00C85156"/>
    <w:rsid w:val="00C8530E"/>
    <w:rsid w:val="00C86895"/>
    <w:rsid w:val="00C8692F"/>
    <w:rsid w:val="00C86C48"/>
    <w:rsid w:val="00C87129"/>
    <w:rsid w:val="00C87470"/>
    <w:rsid w:val="00C8753F"/>
    <w:rsid w:val="00C87D3C"/>
    <w:rsid w:val="00C87DC0"/>
    <w:rsid w:val="00C9002C"/>
    <w:rsid w:val="00C90294"/>
    <w:rsid w:val="00C90C69"/>
    <w:rsid w:val="00C91415"/>
    <w:rsid w:val="00C91657"/>
    <w:rsid w:val="00C9206A"/>
    <w:rsid w:val="00C9248C"/>
    <w:rsid w:val="00C92504"/>
    <w:rsid w:val="00C9298B"/>
    <w:rsid w:val="00C92B11"/>
    <w:rsid w:val="00C92E38"/>
    <w:rsid w:val="00C9303F"/>
    <w:rsid w:val="00C932A3"/>
    <w:rsid w:val="00C93A23"/>
    <w:rsid w:val="00C93AC7"/>
    <w:rsid w:val="00C93C64"/>
    <w:rsid w:val="00C945E9"/>
    <w:rsid w:val="00C9464E"/>
    <w:rsid w:val="00C94AD2"/>
    <w:rsid w:val="00C94C1E"/>
    <w:rsid w:val="00C94D6B"/>
    <w:rsid w:val="00C95639"/>
    <w:rsid w:val="00C9586B"/>
    <w:rsid w:val="00C95890"/>
    <w:rsid w:val="00C959CC"/>
    <w:rsid w:val="00C95F18"/>
    <w:rsid w:val="00C95F2B"/>
    <w:rsid w:val="00C97627"/>
    <w:rsid w:val="00C976BF"/>
    <w:rsid w:val="00C97A6C"/>
    <w:rsid w:val="00C97D03"/>
    <w:rsid w:val="00CA001B"/>
    <w:rsid w:val="00CA0CAB"/>
    <w:rsid w:val="00CA0D82"/>
    <w:rsid w:val="00CA0F96"/>
    <w:rsid w:val="00CA113C"/>
    <w:rsid w:val="00CA1188"/>
    <w:rsid w:val="00CA12BF"/>
    <w:rsid w:val="00CA1470"/>
    <w:rsid w:val="00CA1C56"/>
    <w:rsid w:val="00CA2232"/>
    <w:rsid w:val="00CA228A"/>
    <w:rsid w:val="00CA2FD9"/>
    <w:rsid w:val="00CA32AD"/>
    <w:rsid w:val="00CA344A"/>
    <w:rsid w:val="00CA3520"/>
    <w:rsid w:val="00CA377E"/>
    <w:rsid w:val="00CA3CC8"/>
    <w:rsid w:val="00CA3F70"/>
    <w:rsid w:val="00CA46B4"/>
    <w:rsid w:val="00CA4DA3"/>
    <w:rsid w:val="00CA50DB"/>
    <w:rsid w:val="00CA599D"/>
    <w:rsid w:val="00CA5AF0"/>
    <w:rsid w:val="00CA6475"/>
    <w:rsid w:val="00CA69EF"/>
    <w:rsid w:val="00CA6F30"/>
    <w:rsid w:val="00CA713B"/>
    <w:rsid w:val="00CA75F7"/>
    <w:rsid w:val="00CA77D5"/>
    <w:rsid w:val="00CA78E3"/>
    <w:rsid w:val="00CA7C3D"/>
    <w:rsid w:val="00CB050C"/>
    <w:rsid w:val="00CB05C0"/>
    <w:rsid w:val="00CB05C8"/>
    <w:rsid w:val="00CB073B"/>
    <w:rsid w:val="00CB10D5"/>
    <w:rsid w:val="00CB1193"/>
    <w:rsid w:val="00CB1717"/>
    <w:rsid w:val="00CB1773"/>
    <w:rsid w:val="00CB2181"/>
    <w:rsid w:val="00CB2336"/>
    <w:rsid w:val="00CB2607"/>
    <w:rsid w:val="00CB2707"/>
    <w:rsid w:val="00CB2747"/>
    <w:rsid w:val="00CB2A56"/>
    <w:rsid w:val="00CB2BB1"/>
    <w:rsid w:val="00CB2FD4"/>
    <w:rsid w:val="00CB3534"/>
    <w:rsid w:val="00CB3675"/>
    <w:rsid w:val="00CB36CC"/>
    <w:rsid w:val="00CB3976"/>
    <w:rsid w:val="00CB3A44"/>
    <w:rsid w:val="00CB3CB7"/>
    <w:rsid w:val="00CB3F01"/>
    <w:rsid w:val="00CB4084"/>
    <w:rsid w:val="00CB41B9"/>
    <w:rsid w:val="00CB41C3"/>
    <w:rsid w:val="00CB4578"/>
    <w:rsid w:val="00CB48DE"/>
    <w:rsid w:val="00CB491D"/>
    <w:rsid w:val="00CB4CE8"/>
    <w:rsid w:val="00CB4CF7"/>
    <w:rsid w:val="00CB59C0"/>
    <w:rsid w:val="00CB5BEB"/>
    <w:rsid w:val="00CB5CCE"/>
    <w:rsid w:val="00CB5CCF"/>
    <w:rsid w:val="00CB624B"/>
    <w:rsid w:val="00CB638E"/>
    <w:rsid w:val="00CB668C"/>
    <w:rsid w:val="00CB669D"/>
    <w:rsid w:val="00CB684E"/>
    <w:rsid w:val="00CB690D"/>
    <w:rsid w:val="00CB6998"/>
    <w:rsid w:val="00CB6CF6"/>
    <w:rsid w:val="00CB6F97"/>
    <w:rsid w:val="00CB71C9"/>
    <w:rsid w:val="00CB7685"/>
    <w:rsid w:val="00CB7714"/>
    <w:rsid w:val="00CB7A53"/>
    <w:rsid w:val="00CC063F"/>
    <w:rsid w:val="00CC08FC"/>
    <w:rsid w:val="00CC0956"/>
    <w:rsid w:val="00CC0AF7"/>
    <w:rsid w:val="00CC0D94"/>
    <w:rsid w:val="00CC0DED"/>
    <w:rsid w:val="00CC1232"/>
    <w:rsid w:val="00CC13E8"/>
    <w:rsid w:val="00CC154B"/>
    <w:rsid w:val="00CC15B8"/>
    <w:rsid w:val="00CC1AAF"/>
    <w:rsid w:val="00CC1BA2"/>
    <w:rsid w:val="00CC1CEA"/>
    <w:rsid w:val="00CC213B"/>
    <w:rsid w:val="00CC25A8"/>
    <w:rsid w:val="00CC277A"/>
    <w:rsid w:val="00CC289A"/>
    <w:rsid w:val="00CC3271"/>
    <w:rsid w:val="00CC35BA"/>
    <w:rsid w:val="00CC39F7"/>
    <w:rsid w:val="00CC3AB5"/>
    <w:rsid w:val="00CC3CA2"/>
    <w:rsid w:val="00CC4189"/>
    <w:rsid w:val="00CC43D4"/>
    <w:rsid w:val="00CC4590"/>
    <w:rsid w:val="00CC4810"/>
    <w:rsid w:val="00CC49C2"/>
    <w:rsid w:val="00CC50F5"/>
    <w:rsid w:val="00CC5A17"/>
    <w:rsid w:val="00CC5D38"/>
    <w:rsid w:val="00CC5F3B"/>
    <w:rsid w:val="00CC616B"/>
    <w:rsid w:val="00CC63B7"/>
    <w:rsid w:val="00CC64AB"/>
    <w:rsid w:val="00CC65C4"/>
    <w:rsid w:val="00CC6C8A"/>
    <w:rsid w:val="00CC6D61"/>
    <w:rsid w:val="00CC6F2C"/>
    <w:rsid w:val="00CC6FCF"/>
    <w:rsid w:val="00CC711B"/>
    <w:rsid w:val="00CC75D6"/>
    <w:rsid w:val="00CC7ABE"/>
    <w:rsid w:val="00CC7BF4"/>
    <w:rsid w:val="00CD068D"/>
    <w:rsid w:val="00CD0C0D"/>
    <w:rsid w:val="00CD0F2B"/>
    <w:rsid w:val="00CD1135"/>
    <w:rsid w:val="00CD1230"/>
    <w:rsid w:val="00CD1FBB"/>
    <w:rsid w:val="00CD2608"/>
    <w:rsid w:val="00CD2ACB"/>
    <w:rsid w:val="00CD2CC7"/>
    <w:rsid w:val="00CD36F5"/>
    <w:rsid w:val="00CD3B88"/>
    <w:rsid w:val="00CD49F4"/>
    <w:rsid w:val="00CD5333"/>
    <w:rsid w:val="00CD547F"/>
    <w:rsid w:val="00CD5502"/>
    <w:rsid w:val="00CD5605"/>
    <w:rsid w:val="00CD563F"/>
    <w:rsid w:val="00CD578D"/>
    <w:rsid w:val="00CD5E65"/>
    <w:rsid w:val="00CD6E24"/>
    <w:rsid w:val="00CD6E99"/>
    <w:rsid w:val="00CD724B"/>
    <w:rsid w:val="00CD7813"/>
    <w:rsid w:val="00CD7C5C"/>
    <w:rsid w:val="00CE04F4"/>
    <w:rsid w:val="00CE08CE"/>
    <w:rsid w:val="00CE0AA9"/>
    <w:rsid w:val="00CE1532"/>
    <w:rsid w:val="00CE1B63"/>
    <w:rsid w:val="00CE1F3A"/>
    <w:rsid w:val="00CE2240"/>
    <w:rsid w:val="00CE22F2"/>
    <w:rsid w:val="00CE2334"/>
    <w:rsid w:val="00CE2F81"/>
    <w:rsid w:val="00CE2FED"/>
    <w:rsid w:val="00CE3014"/>
    <w:rsid w:val="00CE346D"/>
    <w:rsid w:val="00CE3AEA"/>
    <w:rsid w:val="00CE3C6F"/>
    <w:rsid w:val="00CE424E"/>
    <w:rsid w:val="00CE438D"/>
    <w:rsid w:val="00CE4A30"/>
    <w:rsid w:val="00CE5312"/>
    <w:rsid w:val="00CE54A6"/>
    <w:rsid w:val="00CE56F8"/>
    <w:rsid w:val="00CE662E"/>
    <w:rsid w:val="00CE666D"/>
    <w:rsid w:val="00CE6CDF"/>
    <w:rsid w:val="00CE6F64"/>
    <w:rsid w:val="00CE7027"/>
    <w:rsid w:val="00CE718A"/>
    <w:rsid w:val="00CE7195"/>
    <w:rsid w:val="00CE7294"/>
    <w:rsid w:val="00CE7367"/>
    <w:rsid w:val="00CE757C"/>
    <w:rsid w:val="00CE7BB5"/>
    <w:rsid w:val="00CF05A5"/>
    <w:rsid w:val="00CF101D"/>
    <w:rsid w:val="00CF1184"/>
    <w:rsid w:val="00CF11AC"/>
    <w:rsid w:val="00CF2243"/>
    <w:rsid w:val="00CF2541"/>
    <w:rsid w:val="00CF2CFD"/>
    <w:rsid w:val="00CF2D97"/>
    <w:rsid w:val="00CF2E27"/>
    <w:rsid w:val="00CF3217"/>
    <w:rsid w:val="00CF35FF"/>
    <w:rsid w:val="00CF3669"/>
    <w:rsid w:val="00CF38F0"/>
    <w:rsid w:val="00CF4FE4"/>
    <w:rsid w:val="00CF522D"/>
    <w:rsid w:val="00CF56EA"/>
    <w:rsid w:val="00CF5941"/>
    <w:rsid w:val="00CF5996"/>
    <w:rsid w:val="00CF5B84"/>
    <w:rsid w:val="00CF65C3"/>
    <w:rsid w:val="00CF68CE"/>
    <w:rsid w:val="00CF6E46"/>
    <w:rsid w:val="00CF71D8"/>
    <w:rsid w:val="00CF731D"/>
    <w:rsid w:val="00CF77D7"/>
    <w:rsid w:val="00CF77E6"/>
    <w:rsid w:val="00D00690"/>
    <w:rsid w:val="00D00728"/>
    <w:rsid w:val="00D00B10"/>
    <w:rsid w:val="00D00CC5"/>
    <w:rsid w:val="00D00CC8"/>
    <w:rsid w:val="00D01031"/>
    <w:rsid w:val="00D011FD"/>
    <w:rsid w:val="00D01362"/>
    <w:rsid w:val="00D0141D"/>
    <w:rsid w:val="00D01D1A"/>
    <w:rsid w:val="00D026DC"/>
    <w:rsid w:val="00D02AA2"/>
    <w:rsid w:val="00D02EC1"/>
    <w:rsid w:val="00D02FCA"/>
    <w:rsid w:val="00D0351E"/>
    <w:rsid w:val="00D03D68"/>
    <w:rsid w:val="00D03F38"/>
    <w:rsid w:val="00D0402F"/>
    <w:rsid w:val="00D05825"/>
    <w:rsid w:val="00D06185"/>
    <w:rsid w:val="00D06667"/>
    <w:rsid w:val="00D072F4"/>
    <w:rsid w:val="00D0781D"/>
    <w:rsid w:val="00D07982"/>
    <w:rsid w:val="00D07E75"/>
    <w:rsid w:val="00D07E79"/>
    <w:rsid w:val="00D07F90"/>
    <w:rsid w:val="00D104B5"/>
    <w:rsid w:val="00D10887"/>
    <w:rsid w:val="00D10F09"/>
    <w:rsid w:val="00D1125C"/>
    <w:rsid w:val="00D12200"/>
    <w:rsid w:val="00D1255F"/>
    <w:rsid w:val="00D12D13"/>
    <w:rsid w:val="00D12DEF"/>
    <w:rsid w:val="00D12FA1"/>
    <w:rsid w:val="00D13358"/>
    <w:rsid w:val="00D133DF"/>
    <w:rsid w:val="00D14278"/>
    <w:rsid w:val="00D1491A"/>
    <w:rsid w:val="00D14C61"/>
    <w:rsid w:val="00D14D07"/>
    <w:rsid w:val="00D14F86"/>
    <w:rsid w:val="00D14FCF"/>
    <w:rsid w:val="00D14FF9"/>
    <w:rsid w:val="00D152C8"/>
    <w:rsid w:val="00D155D2"/>
    <w:rsid w:val="00D158E0"/>
    <w:rsid w:val="00D15A6A"/>
    <w:rsid w:val="00D15E0E"/>
    <w:rsid w:val="00D15EC7"/>
    <w:rsid w:val="00D16350"/>
    <w:rsid w:val="00D1646C"/>
    <w:rsid w:val="00D16B2C"/>
    <w:rsid w:val="00D16D78"/>
    <w:rsid w:val="00D16DE1"/>
    <w:rsid w:val="00D16E0C"/>
    <w:rsid w:val="00D179D3"/>
    <w:rsid w:val="00D17BB8"/>
    <w:rsid w:val="00D200DC"/>
    <w:rsid w:val="00D200F3"/>
    <w:rsid w:val="00D20588"/>
    <w:rsid w:val="00D208E7"/>
    <w:rsid w:val="00D20D3B"/>
    <w:rsid w:val="00D20F77"/>
    <w:rsid w:val="00D2111D"/>
    <w:rsid w:val="00D21C3F"/>
    <w:rsid w:val="00D21DEE"/>
    <w:rsid w:val="00D22184"/>
    <w:rsid w:val="00D224CC"/>
    <w:rsid w:val="00D22999"/>
    <w:rsid w:val="00D22A9F"/>
    <w:rsid w:val="00D22DE7"/>
    <w:rsid w:val="00D2309E"/>
    <w:rsid w:val="00D231E1"/>
    <w:rsid w:val="00D23770"/>
    <w:rsid w:val="00D23C65"/>
    <w:rsid w:val="00D23C7F"/>
    <w:rsid w:val="00D24829"/>
    <w:rsid w:val="00D24D4A"/>
    <w:rsid w:val="00D24DA1"/>
    <w:rsid w:val="00D257E2"/>
    <w:rsid w:val="00D25D86"/>
    <w:rsid w:val="00D267B7"/>
    <w:rsid w:val="00D26EC1"/>
    <w:rsid w:val="00D271AE"/>
    <w:rsid w:val="00D27BF1"/>
    <w:rsid w:val="00D27C4A"/>
    <w:rsid w:val="00D27D79"/>
    <w:rsid w:val="00D3050E"/>
    <w:rsid w:val="00D30672"/>
    <w:rsid w:val="00D30B74"/>
    <w:rsid w:val="00D311E7"/>
    <w:rsid w:val="00D3131F"/>
    <w:rsid w:val="00D31350"/>
    <w:rsid w:val="00D319BF"/>
    <w:rsid w:val="00D31A68"/>
    <w:rsid w:val="00D32C97"/>
    <w:rsid w:val="00D330C0"/>
    <w:rsid w:val="00D33A2F"/>
    <w:rsid w:val="00D33E43"/>
    <w:rsid w:val="00D3405A"/>
    <w:rsid w:val="00D34F9F"/>
    <w:rsid w:val="00D35398"/>
    <w:rsid w:val="00D35896"/>
    <w:rsid w:val="00D35F7F"/>
    <w:rsid w:val="00D361D5"/>
    <w:rsid w:val="00D36292"/>
    <w:rsid w:val="00D363F0"/>
    <w:rsid w:val="00D36CDE"/>
    <w:rsid w:val="00D36D13"/>
    <w:rsid w:val="00D36EE5"/>
    <w:rsid w:val="00D37179"/>
    <w:rsid w:val="00D37430"/>
    <w:rsid w:val="00D37890"/>
    <w:rsid w:val="00D40102"/>
    <w:rsid w:val="00D40608"/>
    <w:rsid w:val="00D40AE4"/>
    <w:rsid w:val="00D40E48"/>
    <w:rsid w:val="00D40F8F"/>
    <w:rsid w:val="00D4167F"/>
    <w:rsid w:val="00D41839"/>
    <w:rsid w:val="00D41993"/>
    <w:rsid w:val="00D41B19"/>
    <w:rsid w:val="00D41D23"/>
    <w:rsid w:val="00D41E9B"/>
    <w:rsid w:val="00D42142"/>
    <w:rsid w:val="00D42503"/>
    <w:rsid w:val="00D4250B"/>
    <w:rsid w:val="00D42840"/>
    <w:rsid w:val="00D428F0"/>
    <w:rsid w:val="00D429F5"/>
    <w:rsid w:val="00D4349E"/>
    <w:rsid w:val="00D43788"/>
    <w:rsid w:val="00D4417F"/>
    <w:rsid w:val="00D44379"/>
    <w:rsid w:val="00D44396"/>
    <w:rsid w:val="00D446B6"/>
    <w:rsid w:val="00D44852"/>
    <w:rsid w:val="00D44987"/>
    <w:rsid w:val="00D44B7A"/>
    <w:rsid w:val="00D44EF6"/>
    <w:rsid w:val="00D450FB"/>
    <w:rsid w:val="00D45FF8"/>
    <w:rsid w:val="00D46E38"/>
    <w:rsid w:val="00D472BF"/>
    <w:rsid w:val="00D4763E"/>
    <w:rsid w:val="00D50F05"/>
    <w:rsid w:val="00D52072"/>
    <w:rsid w:val="00D52347"/>
    <w:rsid w:val="00D52A14"/>
    <w:rsid w:val="00D52E93"/>
    <w:rsid w:val="00D53167"/>
    <w:rsid w:val="00D539BE"/>
    <w:rsid w:val="00D53B2A"/>
    <w:rsid w:val="00D53BD6"/>
    <w:rsid w:val="00D53FD1"/>
    <w:rsid w:val="00D5427F"/>
    <w:rsid w:val="00D543F6"/>
    <w:rsid w:val="00D548B2"/>
    <w:rsid w:val="00D54A8A"/>
    <w:rsid w:val="00D54CA5"/>
    <w:rsid w:val="00D55152"/>
    <w:rsid w:val="00D554AA"/>
    <w:rsid w:val="00D55605"/>
    <w:rsid w:val="00D55973"/>
    <w:rsid w:val="00D56BF6"/>
    <w:rsid w:val="00D574F1"/>
    <w:rsid w:val="00D57770"/>
    <w:rsid w:val="00D57959"/>
    <w:rsid w:val="00D57B4B"/>
    <w:rsid w:val="00D60382"/>
    <w:rsid w:val="00D6042E"/>
    <w:rsid w:val="00D6059C"/>
    <w:rsid w:val="00D607B7"/>
    <w:rsid w:val="00D608FE"/>
    <w:rsid w:val="00D60AA7"/>
    <w:rsid w:val="00D60DE3"/>
    <w:rsid w:val="00D60E63"/>
    <w:rsid w:val="00D61448"/>
    <w:rsid w:val="00D6155A"/>
    <w:rsid w:val="00D6162F"/>
    <w:rsid w:val="00D6187F"/>
    <w:rsid w:val="00D619C3"/>
    <w:rsid w:val="00D621DA"/>
    <w:rsid w:val="00D62B98"/>
    <w:rsid w:val="00D62DBB"/>
    <w:rsid w:val="00D631A8"/>
    <w:rsid w:val="00D63541"/>
    <w:rsid w:val="00D6396B"/>
    <w:rsid w:val="00D63D71"/>
    <w:rsid w:val="00D643F8"/>
    <w:rsid w:val="00D650CC"/>
    <w:rsid w:val="00D66840"/>
    <w:rsid w:val="00D668FD"/>
    <w:rsid w:val="00D66ACA"/>
    <w:rsid w:val="00D66B66"/>
    <w:rsid w:val="00D66E4D"/>
    <w:rsid w:val="00D6731A"/>
    <w:rsid w:val="00D6751F"/>
    <w:rsid w:val="00D67B90"/>
    <w:rsid w:val="00D67EA0"/>
    <w:rsid w:val="00D67EA6"/>
    <w:rsid w:val="00D70697"/>
    <w:rsid w:val="00D706CB"/>
    <w:rsid w:val="00D70E59"/>
    <w:rsid w:val="00D70E80"/>
    <w:rsid w:val="00D71288"/>
    <w:rsid w:val="00D712A2"/>
    <w:rsid w:val="00D71405"/>
    <w:rsid w:val="00D71FF6"/>
    <w:rsid w:val="00D72040"/>
    <w:rsid w:val="00D72B41"/>
    <w:rsid w:val="00D72BA3"/>
    <w:rsid w:val="00D72CBA"/>
    <w:rsid w:val="00D72D7E"/>
    <w:rsid w:val="00D7367E"/>
    <w:rsid w:val="00D73E40"/>
    <w:rsid w:val="00D73F3A"/>
    <w:rsid w:val="00D73F3E"/>
    <w:rsid w:val="00D73F68"/>
    <w:rsid w:val="00D742ED"/>
    <w:rsid w:val="00D7430B"/>
    <w:rsid w:val="00D7458F"/>
    <w:rsid w:val="00D755C5"/>
    <w:rsid w:val="00D756E3"/>
    <w:rsid w:val="00D75918"/>
    <w:rsid w:val="00D763D0"/>
    <w:rsid w:val="00D764F6"/>
    <w:rsid w:val="00D76908"/>
    <w:rsid w:val="00D76E1F"/>
    <w:rsid w:val="00D77240"/>
    <w:rsid w:val="00D77544"/>
    <w:rsid w:val="00D77819"/>
    <w:rsid w:val="00D77B9E"/>
    <w:rsid w:val="00D80438"/>
    <w:rsid w:val="00D8061F"/>
    <w:rsid w:val="00D80889"/>
    <w:rsid w:val="00D80D05"/>
    <w:rsid w:val="00D80E1F"/>
    <w:rsid w:val="00D80E37"/>
    <w:rsid w:val="00D80F6F"/>
    <w:rsid w:val="00D81354"/>
    <w:rsid w:val="00D81490"/>
    <w:rsid w:val="00D815B0"/>
    <w:rsid w:val="00D818D5"/>
    <w:rsid w:val="00D820EB"/>
    <w:rsid w:val="00D82174"/>
    <w:rsid w:val="00D826C8"/>
    <w:rsid w:val="00D82990"/>
    <w:rsid w:val="00D829C0"/>
    <w:rsid w:val="00D8303A"/>
    <w:rsid w:val="00D8391E"/>
    <w:rsid w:val="00D8394C"/>
    <w:rsid w:val="00D83C6D"/>
    <w:rsid w:val="00D8417D"/>
    <w:rsid w:val="00D845B9"/>
    <w:rsid w:val="00D8465F"/>
    <w:rsid w:val="00D84838"/>
    <w:rsid w:val="00D8484A"/>
    <w:rsid w:val="00D852CF"/>
    <w:rsid w:val="00D8542E"/>
    <w:rsid w:val="00D85606"/>
    <w:rsid w:val="00D85FAA"/>
    <w:rsid w:val="00D8636F"/>
    <w:rsid w:val="00D86806"/>
    <w:rsid w:val="00D86979"/>
    <w:rsid w:val="00D869D2"/>
    <w:rsid w:val="00D86BC9"/>
    <w:rsid w:val="00D86DB1"/>
    <w:rsid w:val="00D87026"/>
    <w:rsid w:val="00D87989"/>
    <w:rsid w:val="00D87AB3"/>
    <w:rsid w:val="00D90093"/>
    <w:rsid w:val="00D9025B"/>
    <w:rsid w:val="00D905C5"/>
    <w:rsid w:val="00D90683"/>
    <w:rsid w:val="00D9080C"/>
    <w:rsid w:val="00D9093D"/>
    <w:rsid w:val="00D90A30"/>
    <w:rsid w:val="00D91539"/>
    <w:rsid w:val="00D9159F"/>
    <w:rsid w:val="00D915EB"/>
    <w:rsid w:val="00D91A9E"/>
    <w:rsid w:val="00D91BF1"/>
    <w:rsid w:val="00D91ED1"/>
    <w:rsid w:val="00D921EB"/>
    <w:rsid w:val="00D92905"/>
    <w:rsid w:val="00D92CD8"/>
    <w:rsid w:val="00D931F2"/>
    <w:rsid w:val="00D940AF"/>
    <w:rsid w:val="00D94459"/>
    <w:rsid w:val="00D94FCF"/>
    <w:rsid w:val="00D950F9"/>
    <w:rsid w:val="00D95505"/>
    <w:rsid w:val="00D95558"/>
    <w:rsid w:val="00D955B9"/>
    <w:rsid w:val="00D96070"/>
    <w:rsid w:val="00D966C1"/>
    <w:rsid w:val="00D967B7"/>
    <w:rsid w:val="00D96B6F"/>
    <w:rsid w:val="00D972C7"/>
    <w:rsid w:val="00D9742F"/>
    <w:rsid w:val="00D97533"/>
    <w:rsid w:val="00D97859"/>
    <w:rsid w:val="00D97F48"/>
    <w:rsid w:val="00DA0034"/>
    <w:rsid w:val="00DA0FA4"/>
    <w:rsid w:val="00DA10DF"/>
    <w:rsid w:val="00DA163F"/>
    <w:rsid w:val="00DA1BA9"/>
    <w:rsid w:val="00DA20B7"/>
    <w:rsid w:val="00DA2776"/>
    <w:rsid w:val="00DA288D"/>
    <w:rsid w:val="00DA2D08"/>
    <w:rsid w:val="00DA2DBF"/>
    <w:rsid w:val="00DA3421"/>
    <w:rsid w:val="00DA38EF"/>
    <w:rsid w:val="00DA49D4"/>
    <w:rsid w:val="00DA4CD6"/>
    <w:rsid w:val="00DA5047"/>
    <w:rsid w:val="00DA5503"/>
    <w:rsid w:val="00DA5B25"/>
    <w:rsid w:val="00DA5F97"/>
    <w:rsid w:val="00DA610C"/>
    <w:rsid w:val="00DA636F"/>
    <w:rsid w:val="00DA63E7"/>
    <w:rsid w:val="00DA6948"/>
    <w:rsid w:val="00DA6EE1"/>
    <w:rsid w:val="00DA7ECB"/>
    <w:rsid w:val="00DB0147"/>
    <w:rsid w:val="00DB0241"/>
    <w:rsid w:val="00DB05B9"/>
    <w:rsid w:val="00DB0633"/>
    <w:rsid w:val="00DB119E"/>
    <w:rsid w:val="00DB1284"/>
    <w:rsid w:val="00DB1439"/>
    <w:rsid w:val="00DB1B18"/>
    <w:rsid w:val="00DB1BE0"/>
    <w:rsid w:val="00DB1F6E"/>
    <w:rsid w:val="00DB25EB"/>
    <w:rsid w:val="00DB26B0"/>
    <w:rsid w:val="00DB27A9"/>
    <w:rsid w:val="00DB293A"/>
    <w:rsid w:val="00DB29B1"/>
    <w:rsid w:val="00DB2F51"/>
    <w:rsid w:val="00DB36F6"/>
    <w:rsid w:val="00DB3C6A"/>
    <w:rsid w:val="00DB3D03"/>
    <w:rsid w:val="00DB3F5B"/>
    <w:rsid w:val="00DB41D2"/>
    <w:rsid w:val="00DB434E"/>
    <w:rsid w:val="00DB448E"/>
    <w:rsid w:val="00DB511F"/>
    <w:rsid w:val="00DB54A7"/>
    <w:rsid w:val="00DB5DD0"/>
    <w:rsid w:val="00DB623B"/>
    <w:rsid w:val="00DB6AB4"/>
    <w:rsid w:val="00DB6BA9"/>
    <w:rsid w:val="00DB7C3F"/>
    <w:rsid w:val="00DC0C38"/>
    <w:rsid w:val="00DC0E7F"/>
    <w:rsid w:val="00DC140E"/>
    <w:rsid w:val="00DC1879"/>
    <w:rsid w:val="00DC2772"/>
    <w:rsid w:val="00DC2AAB"/>
    <w:rsid w:val="00DC3AD1"/>
    <w:rsid w:val="00DC3B45"/>
    <w:rsid w:val="00DC3C51"/>
    <w:rsid w:val="00DC3EFD"/>
    <w:rsid w:val="00DC42DF"/>
    <w:rsid w:val="00DC454E"/>
    <w:rsid w:val="00DC509A"/>
    <w:rsid w:val="00DC5330"/>
    <w:rsid w:val="00DC540D"/>
    <w:rsid w:val="00DC5C93"/>
    <w:rsid w:val="00DC63C6"/>
    <w:rsid w:val="00DC687D"/>
    <w:rsid w:val="00DC6A96"/>
    <w:rsid w:val="00DC6CCC"/>
    <w:rsid w:val="00DC71AF"/>
    <w:rsid w:val="00DC75E2"/>
    <w:rsid w:val="00DC7DB3"/>
    <w:rsid w:val="00DC7DE8"/>
    <w:rsid w:val="00DD044E"/>
    <w:rsid w:val="00DD0C04"/>
    <w:rsid w:val="00DD0D9C"/>
    <w:rsid w:val="00DD0E8A"/>
    <w:rsid w:val="00DD1685"/>
    <w:rsid w:val="00DD324B"/>
    <w:rsid w:val="00DD3360"/>
    <w:rsid w:val="00DD340D"/>
    <w:rsid w:val="00DD3967"/>
    <w:rsid w:val="00DD3D43"/>
    <w:rsid w:val="00DD3D8E"/>
    <w:rsid w:val="00DD3F39"/>
    <w:rsid w:val="00DD4048"/>
    <w:rsid w:val="00DD4344"/>
    <w:rsid w:val="00DD4371"/>
    <w:rsid w:val="00DD4484"/>
    <w:rsid w:val="00DD4C30"/>
    <w:rsid w:val="00DD4C78"/>
    <w:rsid w:val="00DD5082"/>
    <w:rsid w:val="00DD57ED"/>
    <w:rsid w:val="00DD57FF"/>
    <w:rsid w:val="00DD584A"/>
    <w:rsid w:val="00DD5A2F"/>
    <w:rsid w:val="00DD5D24"/>
    <w:rsid w:val="00DD5EBE"/>
    <w:rsid w:val="00DD745A"/>
    <w:rsid w:val="00DD79B6"/>
    <w:rsid w:val="00DD7B66"/>
    <w:rsid w:val="00DD7C43"/>
    <w:rsid w:val="00DE061D"/>
    <w:rsid w:val="00DE07AC"/>
    <w:rsid w:val="00DE0E1E"/>
    <w:rsid w:val="00DE11BF"/>
    <w:rsid w:val="00DE12A1"/>
    <w:rsid w:val="00DE17E4"/>
    <w:rsid w:val="00DE1986"/>
    <w:rsid w:val="00DE1ED9"/>
    <w:rsid w:val="00DE1EE4"/>
    <w:rsid w:val="00DE2490"/>
    <w:rsid w:val="00DE26BD"/>
    <w:rsid w:val="00DE2796"/>
    <w:rsid w:val="00DE2F5C"/>
    <w:rsid w:val="00DE3261"/>
    <w:rsid w:val="00DE334C"/>
    <w:rsid w:val="00DE3423"/>
    <w:rsid w:val="00DE3DAE"/>
    <w:rsid w:val="00DE3E2E"/>
    <w:rsid w:val="00DE4071"/>
    <w:rsid w:val="00DE4393"/>
    <w:rsid w:val="00DE4783"/>
    <w:rsid w:val="00DE4C01"/>
    <w:rsid w:val="00DE55E7"/>
    <w:rsid w:val="00DE61C3"/>
    <w:rsid w:val="00DE635A"/>
    <w:rsid w:val="00DE657E"/>
    <w:rsid w:val="00DE6912"/>
    <w:rsid w:val="00DE7286"/>
    <w:rsid w:val="00DE7437"/>
    <w:rsid w:val="00DE76B0"/>
    <w:rsid w:val="00DE7A69"/>
    <w:rsid w:val="00DE7B93"/>
    <w:rsid w:val="00DF06EF"/>
    <w:rsid w:val="00DF08B0"/>
    <w:rsid w:val="00DF0ABB"/>
    <w:rsid w:val="00DF1311"/>
    <w:rsid w:val="00DF1AC4"/>
    <w:rsid w:val="00DF1C1D"/>
    <w:rsid w:val="00DF1C9C"/>
    <w:rsid w:val="00DF1E3C"/>
    <w:rsid w:val="00DF1E98"/>
    <w:rsid w:val="00DF218B"/>
    <w:rsid w:val="00DF29B4"/>
    <w:rsid w:val="00DF2A12"/>
    <w:rsid w:val="00DF2AC5"/>
    <w:rsid w:val="00DF3784"/>
    <w:rsid w:val="00DF38C9"/>
    <w:rsid w:val="00DF3B5E"/>
    <w:rsid w:val="00DF3ED8"/>
    <w:rsid w:val="00DF44EC"/>
    <w:rsid w:val="00DF4653"/>
    <w:rsid w:val="00DF4F4E"/>
    <w:rsid w:val="00DF5061"/>
    <w:rsid w:val="00DF52BF"/>
    <w:rsid w:val="00DF58EB"/>
    <w:rsid w:val="00DF5B9B"/>
    <w:rsid w:val="00DF6160"/>
    <w:rsid w:val="00DF64CF"/>
    <w:rsid w:val="00DF6BD0"/>
    <w:rsid w:val="00DF7473"/>
    <w:rsid w:val="00DF780D"/>
    <w:rsid w:val="00DF7A21"/>
    <w:rsid w:val="00DF7A73"/>
    <w:rsid w:val="00DF7D17"/>
    <w:rsid w:val="00DF7F9A"/>
    <w:rsid w:val="00E00084"/>
    <w:rsid w:val="00E00113"/>
    <w:rsid w:val="00E00210"/>
    <w:rsid w:val="00E005BE"/>
    <w:rsid w:val="00E005FF"/>
    <w:rsid w:val="00E006DF"/>
    <w:rsid w:val="00E00DDC"/>
    <w:rsid w:val="00E0129D"/>
    <w:rsid w:val="00E0153B"/>
    <w:rsid w:val="00E02240"/>
    <w:rsid w:val="00E022E3"/>
    <w:rsid w:val="00E023BD"/>
    <w:rsid w:val="00E02417"/>
    <w:rsid w:val="00E027F4"/>
    <w:rsid w:val="00E0283C"/>
    <w:rsid w:val="00E02A81"/>
    <w:rsid w:val="00E02F29"/>
    <w:rsid w:val="00E0337F"/>
    <w:rsid w:val="00E03590"/>
    <w:rsid w:val="00E03842"/>
    <w:rsid w:val="00E03AAB"/>
    <w:rsid w:val="00E03B7C"/>
    <w:rsid w:val="00E03C06"/>
    <w:rsid w:val="00E03C08"/>
    <w:rsid w:val="00E044C7"/>
    <w:rsid w:val="00E052C6"/>
    <w:rsid w:val="00E0535D"/>
    <w:rsid w:val="00E05A54"/>
    <w:rsid w:val="00E05BF4"/>
    <w:rsid w:val="00E06256"/>
    <w:rsid w:val="00E0656D"/>
    <w:rsid w:val="00E06B73"/>
    <w:rsid w:val="00E07497"/>
    <w:rsid w:val="00E076B8"/>
    <w:rsid w:val="00E1014B"/>
    <w:rsid w:val="00E101DB"/>
    <w:rsid w:val="00E10663"/>
    <w:rsid w:val="00E10773"/>
    <w:rsid w:val="00E1164B"/>
    <w:rsid w:val="00E118A6"/>
    <w:rsid w:val="00E1280C"/>
    <w:rsid w:val="00E139AF"/>
    <w:rsid w:val="00E13FA3"/>
    <w:rsid w:val="00E142B5"/>
    <w:rsid w:val="00E1478F"/>
    <w:rsid w:val="00E1582D"/>
    <w:rsid w:val="00E158CF"/>
    <w:rsid w:val="00E15CE1"/>
    <w:rsid w:val="00E15DA9"/>
    <w:rsid w:val="00E1692E"/>
    <w:rsid w:val="00E16BA6"/>
    <w:rsid w:val="00E1711E"/>
    <w:rsid w:val="00E17499"/>
    <w:rsid w:val="00E204CC"/>
    <w:rsid w:val="00E21660"/>
    <w:rsid w:val="00E21AFF"/>
    <w:rsid w:val="00E21F3B"/>
    <w:rsid w:val="00E22397"/>
    <w:rsid w:val="00E22463"/>
    <w:rsid w:val="00E2252B"/>
    <w:rsid w:val="00E225AC"/>
    <w:rsid w:val="00E228B1"/>
    <w:rsid w:val="00E22ED4"/>
    <w:rsid w:val="00E23194"/>
    <w:rsid w:val="00E240A1"/>
    <w:rsid w:val="00E240E6"/>
    <w:rsid w:val="00E2452C"/>
    <w:rsid w:val="00E2472D"/>
    <w:rsid w:val="00E24BC6"/>
    <w:rsid w:val="00E24DC2"/>
    <w:rsid w:val="00E25858"/>
    <w:rsid w:val="00E25D2A"/>
    <w:rsid w:val="00E25D38"/>
    <w:rsid w:val="00E25DDB"/>
    <w:rsid w:val="00E25F71"/>
    <w:rsid w:val="00E26006"/>
    <w:rsid w:val="00E2612E"/>
    <w:rsid w:val="00E2668F"/>
    <w:rsid w:val="00E26722"/>
    <w:rsid w:val="00E26FB1"/>
    <w:rsid w:val="00E2726B"/>
    <w:rsid w:val="00E27304"/>
    <w:rsid w:val="00E273CC"/>
    <w:rsid w:val="00E27587"/>
    <w:rsid w:val="00E27A75"/>
    <w:rsid w:val="00E27F4D"/>
    <w:rsid w:val="00E302DF"/>
    <w:rsid w:val="00E30663"/>
    <w:rsid w:val="00E30992"/>
    <w:rsid w:val="00E30FA5"/>
    <w:rsid w:val="00E3267E"/>
    <w:rsid w:val="00E32B34"/>
    <w:rsid w:val="00E32D1F"/>
    <w:rsid w:val="00E32F6A"/>
    <w:rsid w:val="00E33393"/>
    <w:rsid w:val="00E33477"/>
    <w:rsid w:val="00E3371A"/>
    <w:rsid w:val="00E33995"/>
    <w:rsid w:val="00E339EB"/>
    <w:rsid w:val="00E33D5D"/>
    <w:rsid w:val="00E33E12"/>
    <w:rsid w:val="00E34243"/>
    <w:rsid w:val="00E343C3"/>
    <w:rsid w:val="00E344F1"/>
    <w:rsid w:val="00E348F5"/>
    <w:rsid w:val="00E34C4D"/>
    <w:rsid w:val="00E34F79"/>
    <w:rsid w:val="00E35681"/>
    <w:rsid w:val="00E35E6F"/>
    <w:rsid w:val="00E36374"/>
    <w:rsid w:val="00E363AE"/>
    <w:rsid w:val="00E364C6"/>
    <w:rsid w:val="00E365BC"/>
    <w:rsid w:val="00E36A8F"/>
    <w:rsid w:val="00E36EF4"/>
    <w:rsid w:val="00E37047"/>
    <w:rsid w:val="00E375CD"/>
    <w:rsid w:val="00E40104"/>
    <w:rsid w:val="00E403B6"/>
    <w:rsid w:val="00E40883"/>
    <w:rsid w:val="00E40EFF"/>
    <w:rsid w:val="00E4118F"/>
    <w:rsid w:val="00E41A5C"/>
    <w:rsid w:val="00E41A7B"/>
    <w:rsid w:val="00E41D4C"/>
    <w:rsid w:val="00E42427"/>
    <w:rsid w:val="00E424BD"/>
    <w:rsid w:val="00E426D0"/>
    <w:rsid w:val="00E42C26"/>
    <w:rsid w:val="00E42F58"/>
    <w:rsid w:val="00E4370A"/>
    <w:rsid w:val="00E43723"/>
    <w:rsid w:val="00E4374C"/>
    <w:rsid w:val="00E43973"/>
    <w:rsid w:val="00E43EE2"/>
    <w:rsid w:val="00E44122"/>
    <w:rsid w:val="00E44307"/>
    <w:rsid w:val="00E443E4"/>
    <w:rsid w:val="00E457E3"/>
    <w:rsid w:val="00E45D31"/>
    <w:rsid w:val="00E462C3"/>
    <w:rsid w:val="00E4691D"/>
    <w:rsid w:val="00E46DA5"/>
    <w:rsid w:val="00E478B1"/>
    <w:rsid w:val="00E506A1"/>
    <w:rsid w:val="00E507C3"/>
    <w:rsid w:val="00E50A0F"/>
    <w:rsid w:val="00E50C58"/>
    <w:rsid w:val="00E511CD"/>
    <w:rsid w:val="00E51374"/>
    <w:rsid w:val="00E517C4"/>
    <w:rsid w:val="00E51EA9"/>
    <w:rsid w:val="00E51FDF"/>
    <w:rsid w:val="00E52033"/>
    <w:rsid w:val="00E52038"/>
    <w:rsid w:val="00E526B1"/>
    <w:rsid w:val="00E526E9"/>
    <w:rsid w:val="00E52A17"/>
    <w:rsid w:val="00E52D67"/>
    <w:rsid w:val="00E53D99"/>
    <w:rsid w:val="00E543EB"/>
    <w:rsid w:val="00E54BF6"/>
    <w:rsid w:val="00E54E88"/>
    <w:rsid w:val="00E5515A"/>
    <w:rsid w:val="00E55889"/>
    <w:rsid w:val="00E558E1"/>
    <w:rsid w:val="00E55994"/>
    <w:rsid w:val="00E56361"/>
    <w:rsid w:val="00E56954"/>
    <w:rsid w:val="00E57308"/>
    <w:rsid w:val="00E5737F"/>
    <w:rsid w:val="00E57545"/>
    <w:rsid w:val="00E576A7"/>
    <w:rsid w:val="00E57B7D"/>
    <w:rsid w:val="00E57BB6"/>
    <w:rsid w:val="00E6029E"/>
    <w:rsid w:val="00E609FC"/>
    <w:rsid w:val="00E612DB"/>
    <w:rsid w:val="00E61F5C"/>
    <w:rsid w:val="00E622A2"/>
    <w:rsid w:val="00E62E93"/>
    <w:rsid w:val="00E62EFA"/>
    <w:rsid w:val="00E63126"/>
    <w:rsid w:val="00E63165"/>
    <w:rsid w:val="00E63AD0"/>
    <w:rsid w:val="00E63CDA"/>
    <w:rsid w:val="00E64291"/>
    <w:rsid w:val="00E6440E"/>
    <w:rsid w:val="00E64816"/>
    <w:rsid w:val="00E648EC"/>
    <w:rsid w:val="00E64BBB"/>
    <w:rsid w:val="00E64D5C"/>
    <w:rsid w:val="00E64EE4"/>
    <w:rsid w:val="00E6507D"/>
    <w:rsid w:val="00E65523"/>
    <w:rsid w:val="00E6596F"/>
    <w:rsid w:val="00E65BB8"/>
    <w:rsid w:val="00E65D35"/>
    <w:rsid w:val="00E65E35"/>
    <w:rsid w:val="00E66D2C"/>
    <w:rsid w:val="00E66DD0"/>
    <w:rsid w:val="00E6711D"/>
    <w:rsid w:val="00E67561"/>
    <w:rsid w:val="00E67721"/>
    <w:rsid w:val="00E703B9"/>
    <w:rsid w:val="00E7049B"/>
    <w:rsid w:val="00E716FD"/>
    <w:rsid w:val="00E7176B"/>
    <w:rsid w:val="00E719D0"/>
    <w:rsid w:val="00E71B76"/>
    <w:rsid w:val="00E71F1C"/>
    <w:rsid w:val="00E7217C"/>
    <w:rsid w:val="00E723B3"/>
    <w:rsid w:val="00E72B74"/>
    <w:rsid w:val="00E736DD"/>
    <w:rsid w:val="00E73B61"/>
    <w:rsid w:val="00E73C2D"/>
    <w:rsid w:val="00E73CCF"/>
    <w:rsid w:val="00E73E0D"/>
    <w:rsid w:val="00E7408E"/>
    <w:rsid w:val="00E74131"/>
    <w:rsid w:val="00E7464E"/>
    <w:rsid w:val="00E74CC3"/>
    <w:rsid w:val="00E74EBC"/>
    <w:rsid w:val="00E74F22"/>
    <w:rsid w:val="00E7501A"/>
    <w:rsid w:val="00E75F4A"/>
    <w:rsid w:val="00E7691D"/>
    <w:rsid w:val="00E76C3A"/>
    <w:rsid w:val="00E771B1"/>
    <w:rsid w:val="00E773FF"/>
    <w:rsid w:val="00E774F8"/>
    <w:rsid w:val="00E776E9"/>
    <w:rsid w:val="00E77915"/>
    <w:rsid w:val="00E77F40"/>
    <w:rsid w:val="00E80201"/>
    <w:rsid w:val="00E808D5"/>
    <w:rsid w:val="00E80BD0"/>
    <w:rsid w:val="00E80D1F"/>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35C"/>
    <w:rsid w:val="00E84693"/>
    <w:rsid w:val="00E84927"/>
    <w:rsid w:val="00E84D02"/>
    <w:rsid w:val="00E85B18"/>
    <w:rsid w:val="00E85B28"/>
    <w:rsid w:val="00E86900"/>
    <w:rsid w:val="00E8691F"/>
    <w:rsid w:val="00E86B1E"/>
    <w:rsid w:val="00E86FBE"/>
    <w:rsid w:val="00E87454"/>
    <w:rsid w:val="00E90450"/>
    <w:rsid w:val="00E907F0"/>
    <w:rsid w:val="00E9099F"/>
    <w:rsid w:val="00E90C05"/>
    <w:rsid w:val="00E91572"/>
    <w:rsid w:val="00E91931"/>
    <w:rsid w:val="00E91A7E"/>
    <w:rsid w:val="00E91B22"/>
    <w:rsid w:val="00E91C33"/>
    <w:rsid w:val="00E923EE"/>
    <w:rsid w:val="00E928AF"/>
    <w:rsid w:val="00E92948"/>
    <w:rsid w:val="00E92CBD"/>
    <w:rsid w:val="00E92E2C"/>
    <w:rsid w:val="00E932D0"/>
    <w:rsid w:val="00E9347C"/>
    <w:rsid w:val="00E934FB"/>
    <w:rsid w:val="00E93F69"/>
    <w:rsid w:val="00E947A6"/>
    <w:rsid w:val="00E95296"/>
    <w:rsid w:val="00E95480"/>
    <w:rsid w:val="00E959AA"/>
    <w:rsid w:val="00E96243"/>
    <w:rsid w:val="00E9733C"/>
    <w:rsid w:val="00E97B24"/>
    <w:rsid w:val="00E97FDD"/>
    <w:rsid w:val="00EA0499"/>
    <w:rsid w:val="00EA0ADE"/>
    <w:rsid w:val="00EA0C50"/>
    <w:rsid w:val="00EA171D"/>
    <w:rsid w:val="00EA175D"/>
    <w:rsid w:val="00EA1762"/>
    <w:rsid w:val="00EA1AE0"/>
    <w:rsid w:val="00EA2086"/>
    <w:rsid w:val="00EA2265"/>
    <w:rsid w:val="00EA2CD9"/>
    <w:rsid w:val="00EA2D3A"/>
    <w:rsid w:val="00EA2EB4"/>
    <w:rsid w:val="00EA3085"/>
    <w:rsid w:val="00EA3182"/>
    <w:rsid w:val="00EA42D4"/>
    <w:rsid w:val="00EA45C1"/>
    <w:rsid w:val="00EA472D"/>
    <w:rsid w:val="00EA4998"/>
    <w:rsid w:val="00EA49B7"/>
    <w:rsid w:val="00EA5644"/>
    <w:rsid w:val="00EA5715"/>
    <w:rsid w:val="00EA5AF2"/>
    <w:rsid w:val="00EA5F34"/>
    <w:rsid w:val="00EA6559"/>
    <w:rsid w:val="00EA65D6"/>
    <w:rsid w:val="00EA67EA"/>
    <w:rsid w:val="00EA6F94"/>
    <w:rsid w:val="00EA7231"/>
    <w:rsid w:val="00EA7690"/>
    <w:rsid w:val="00EA7837"/>
    <w:rsid w:val="00EA78E3"/>
    <w:rsid w:val="00EB04E7"/>
    <w:rsid w:val="00EB2151"/>
    <w:rsid w:val="00EB25C9"/>
    <w:rsid w:val="00EB29CF"/>
    <w:rsid w:val="00EB2CC8"/>
    <w:rsid w:val="00EB308A"/>
    <w:rsid w:val="00EB3A34"/>
    <w:rsid w:val="00EB3ADA"/>
    <w:rsid w:val="00EB430D"/>
    <w:rsid w:val="00EB48DF"/>
    <w:rsid w:val="00EB497B"/>
    <w:rsid w:val="00EB4C21"/>
    <w:rsid w:val="00EB537F"/>
    <w:rsid w:val="00EB58BF"/>
    <w:rsid w:val="00EB5A8A"/>
    <w:rsid w:val="00EB5AC5"/>
    <w:rsid w:val="00EB61FD"/>
    <w:rsid w:val="00EB6201"/>
    <w:rsid w:val="00EB6365"/>
    <w:rsid w:val="00EB68C5"/>
    <w:rsid w:val="00EB6F83"/>
    <w:rsid w:val="00EB76DC"/>
    <w:rsid w:val="00EB7741"/>
    <w:rsid w:val="00EB7E3B"/>
    <w:rsid w:val="00EC0211"/>
    <w:rsid w:val="00EC033C"/>
    <w:rsid w:val="00EC0842"/>
    <w:rsid w:val="00EC0B62"/>
    <w:rsid w:val="00EC0E04"/>
    <w:rsid w:val="00EC0F46"/>
    <w:rsid w:val="00EC1453"/>
    <w:rsid w:val="00EC16B9"/>
    <w:rsid w:val="00EC17CD"/>
    <w:rsid w:val="00EC18B3"/>
    <w:rsid w:val="00EC1913"/>
    <w:rsid w:val="00EC1EA3"/>
    <w:rsid w:val="00EC2481"/>
    <w:rsid w:val="00EC2792"/>
    <w:rsid w:val="00EC2A2E"/>
    <w:rsid w:val="00EC2B44"/>
    <w:rsid w:val="00EC3068"/>
    <w:rsid w:val="00EC30DE"/>
    <w:rsid w:val="00EC3324"/>
    <w:rsid w:val="00EC3344"/>
    <w:rsid w:val="00EC3571"/>
    <w:rsid w:val="00EC35D1"/>
    <w:rsid w:val="00EC3814"/>
    <w:rsid w:val="00EC3A5B"/>
    <w:rsid w:val="00EC3EFB"/>
    <w:rsid w:val="00EC404D"/>
    <w:rsid w:val="00EC41AE"/>
    <w:rsid w:val="00EC4246"/>
    <w:rsid w:val="00EC4351"/>
    <w:rsid w:val="00EC4B41"/>
    <w:rsid w:val="00EC4CE2"/>
    <w:rsid w:val="00EC5185"/>
    <w:rsid w:val="00EC52BC"/>
    <w:rsid w:val="00EC5DC5"/>
    <w:rsid w:val="00EC5F6C"/>
    <w:rsid w:val="00EC602E"/>
    <w:rsid w:val="00EC6472"/>
    <w:rsid w:val="00EC650B"/>
    <w:rsid w:val="00EC6712"/>
    <w:rsid w:val="00EC67AD"/>
    <w:rsid w:val="00EC6871"/>
    <w:rsid w:val="00EC73F7"/>
    <w:rsid w:val="00EC751C"/>
    <w:rsid w:val="00EC7F52"/>
    <w:rsid w:val="00ED0C1F"/>
    <w:rsid w:val="00ED112B"/>
    <w:rsid w:val="00ED133A"/>
    <w:rsid w:val="00ED19F6"/>
    <w:rsid w:val="00ED1E3B"/>
    <w:rsid w:val="00ED2166"/>
    <w:rsid w:val="00ED25DD"/>
    <w:rsid w:val="00ED2639"/>
    <w:rsid w:val="00ED2899"/>
    <w:rsid w:val="00ED2A65"/>
    <w:rsid w:val="00ED3546"/>
    <w:rsid w:val="00ED35AA"/>
    <w:rsid w:val="00ED36BC"/>
    <w:rsid w:val="00ED38FF"/>
    <w:rsid w:val="00ED3F28"/>
    <w:rsid w:val="00ED3F56"/>
    <w:rsid w:val="00ED4848"/>
    <w:rsid w:val="00ED6611"/>
    <w:rsid w:val="00ED67C4"/>
    <w:rsid w:val="00ED6B86"/>
    <w:rsid w:val="00ED6E73"/>
    <w:rsid w:val="00ED772D"/>
    <w:rsid w:val="00ED78A2"/>
    <w:rsid w:val="00EE0006"/>
    <w:rsid w:val="00EE0046"/>
    <w:rsid w:val="00EE04B3"/>
    <w:rsid w:val="00EE09E6"/>
    <w:rsid w:val="00EE0AA4"/>
    <w:rsid w:val="00EE0E2F"/>
    <w:rsid w:val="00EE170D"/>
    <w:rsid w:val="00EE1AAE"/>
    <w:rsid w:val="00EE21B7"/>
    <w:rsid w:val="00EE227C"/>
    <w:rsid w:val="00EE3065"/>
    <w:rsid w:val="00EE3148"/>
    <w:rsid w:val="00EE31EE"/>
    <w:rsid w:val="00EE349A"/>
    <w:rsid w:val="00EE3761"/>
    <w:rsid w:val="00EE46E7"/>
    <w:rsid w:val="00EE4A2A"/>
    <w:rsid w:val="00EE4B8F"/>
    <w:rsid w:val="00EE4DC2"/>
    <w:rsid w:val="00EE549F"/>
    <w:rsid w:val="00EE566E"/>
    <w:rsid w:val="00EE5D39"/>
    <w:rsid w:val="00EE5F84"/>
    <w:rsid w:val="00EE5F8A"/>
    <w:rsid w:val="00EE5FEC"/>
    <w:rsid w:val="00EE6605"/>
    <w:rsid w:val="00EE6806"/>
    <w:rsid w:val="00EE6FC4"/>
    <w:rsid w:val="00EE7269"/>
    <w:rsid w:val="00EE72DE"/>
    <w:rsid w:val="00EE75E6"/>
    <w:rsid w:val="00EE76DE"/>
    <w:rsid w:val="00EE7718"/>
    <w:rsid w:val="00EE7A36"/>
    <w:rsid w:val="00EF04A7"/>
    <w:rsid w:val="00EF0C12"/>
    <w:rsid w:val="00EF0E63"/>
    <w:rsid w:val="00EF110D"/>
    <w:rsid w:val="00EF13CA"/>
    <w:rsid w:val="00EF1589"/>
    <w:rsid w:val="00EF1728"/>
    <w:rsid w:val="00EF25F1"/>
    <w:rsid w:val="00EF2623"/>
    <w:rsid w:val="00EF2C08"/>
    <w:rsid w:val="00EF2E98"/>
    <w:rsid w:val="00EF3165"/>
    <w:rsid w:val="00EF31AE"/>
    <w:rsid w:val="00EF36A3"/>
    <w:rsid w:val="00EF39A2"/>
    <w:rsid w:val="00EF3C5D"/>
    <w:rsid w:val="00EF43F9"/>
    <w:rsid w:val="00EF4526"/>
    <w:rsid w:val="00EF4B9F"/>
    <w:rsid w:val="00EF4D7F"/>
    <w:rsid w:val="00EF4DD6"/>
    <w:rsid w:val="00EF5CE5"/>
    <w:rsid w:val="00EF6244"/>
    <w:rsid w:val="00EF6498"/>
    <w:rsid w:val="00EF64C7"/>
    <w:rsid w:val="00EF6EAC"/>
    <w:rsid w:val="00EF6F59"/>
    <w:rsid w:val="00EF79AB"/>
    <w:rsid w:val="00F00777"/>
    <w:rsid w:val="00F0090D"/>
    <w:rsid w:val="00F00CF6"/>
    <w:rsid w:val="00F01418"/>
    <w:rsid w:val="00F01604"/>
    <w:rsid w:val="00F016E3"/>
    <w:rsid w:val="00F0183B"/>
    <w:rsid w:val="00F018A9"/>
    <w:rsid w:val="00F01A2E"/>
    <w:rsid w:val="00F01C04"/>
    <w:rsid w:val="00F01C5F"/>
    <w:rsid w:val="00F0235A"/>
    <w:rsid w:val="00F023EF"/>
    <w:rsid w:val="00F0272D"/>
    <w:rsid w:val="00F02732"/>
    <w:rsid w:val="00F02823"/>
    <w:rsid w:val="00F02AE6"/>
    <w:rsid w:val="00F02DF3"/>
    <w:rsid w:val="00F030A1"/>
    <w:rsid w:val="00F033CB"/>
    <w:rsid w:val="00F0345D"/>
    <w:rsid w:val="00F034D5"/>
    <w:rsid w:val="00F0364A"/>
    <w:rsid w:val="00F03AD9"/>
    <w:rsid w:val="00F040CE"/>
    <w:rsid w:val="00F04275"/>
    <w:rsid w:val="00F058A4"/>
    <w:rsid w:val="00F05BFE"/>
    <w:rsid w:val="00F05F8F"/>
    <w:rsid w:val="00F0655A"/>
    <w:rsid w:val="00F0657A"/>
    <w:rsid w:val="00F0673B"/>
    <w:rsid w:val="00F06A09"/>
    <w:rsid w:val="00F06AAF"/>
    <w:rsid w:val="00F06F50"/>
    <w:rsid w:val="00F0707A"/>
    <w:rsid w:val="00F077D1"/>
    <w:rsid w:val="00F07A77"/>
    <w:rsid w:val="00F1016F"/>
    <w:rsid w:val="00F10263"/>
    <w:rsid w:val="00F10579"/>
    <w:rsid w:val="00F1058A"/>
    <w:rsid w:val="00F10D19"/>
    <w:rsid w:val="00F11331"/>
    <w:rsid w:val="00F11837"/>
    <w:rsid w:val="00F11855"/>
    <w:rsid w:val="00F11D7C"/>
    <w:rsid w:val="00F11F19"/>
    <w:rsid w:val="00F11FB7"/>
    <w:rsid w:val="00F123E6"/>
    <w:rsid w:val="00F127BD"/>
    <w:rsid w:val="00F12D97"/>
    <w:rsid w:val="00F13493"/>
    <w:rsid w:val="00F146C7"/>
    <w:rsid w:val="00F14C82"/>
    <w:rsid w:val="00F14CCE"/>
    <w:rsid w:val="00F14DD0"/>
    <w:rsid w:val="00F14E37"/>
    <w:rsid w:val="00F15042"/>
    <w:rsid w:val="00F1508D"/>
    <w:rsid w:val="00F15329"/>
    <w:rsid w:val="00F15464"/>
    <w:rsid w:val="00F154BD"/>
    <w:rsid w:val="00F15891"/>
    <w:rsid w:val="00F15E3F"/>
    <w:rsid w:val="00F16832"/>
    <w:rsid w:val="00F176D2"/>
    <w:rsid w:val="00F178F3"/>
    <w:rsid w:val="00F20117"/>
    <w:rsid w:val="00F20653"/>
    <w:rsid w:val="00F209A5"/>
    <w:rsid w:val="00F21106"/>
    <w:rsid w:val="00F21326"/>
    <w:rsid w:val="00F2162D"/>
    <w:rsid w:val="00F21678"/>
    <w:rsid w:val="00F216DB"/>
    <w:rsid w:val="00F217C5"/>
    <w:rsid w:val="00F21AF2"/>
    <w:rsid w:val="00F21BE3"/>
    <w:rsid w:val="00F22A2C"/>
    <w:rsid w:val="00F22FED"/>
    <w:rsid w:val="00F23657"/>
    <w:rsid w:val="00F23D0E"/>
    <w:rsid w:val="00F23D50"/>
    <w:rsid w:val="00F243A6"/>
    <w:rsid w:val="00F24784"/>
    <w:rsid w:val="00F24C8F"/>
    <w:rsid w:val="00F24D48"/>
    <w:rsid w:val="00F24D7A"/>
    <w:rsid w:val="00F24E5E"/>
    <w:rsid w:val="00F24F77"/>
    <w:rsid w:val="00F2501E"/>
    <w:rsid w:val="00F25094"/>
    <w:rsid w:val="00F25239"/>
    <w:rsid w:val="00F25346"/>
    <w:rsid w:val="00F25412"/>
    <w:rsid w:val="00F2569D"/>
    <w:rsid w:val="00F262EE"/>
    <w:rsid w:val="00F26495"/>
    <w:rsid w:val="00F2650F"/>
    <w:rsid w:val="00F2651A"/>
    <w:rsid w:val="00F2657B"/>
    <w:rsid w:val="00F2662E"/>
    <w:rsid w:val="00F26CBB"/>
    <w:rsid w:val="00F27878"/>
    <w:rsid w:val="00F27AD3"/>
    <w:rsid w:val="00F27C47"/>
    <w:rsid w:val="00F27E70"/>
    <w:rsid w:val="00F30054"/>
    <w:rsid w:val="00F30486"/>
    <w:rsid w:val="00F30658"/>
    <w:rsid w:val="00F30675"/>
    <w:rsid w:val="00F309E7"/>
    <w:rsid w:val="00F3102B"/>
    <w:rsid w:val="00F3108D"/>
    <w:rsid w:val="00F314A9"/>
    <w:rsid w:val="00F31832"/>
    <w:rsid w:val="00F31974"/>
    <w:rsid w:val="00F31C2A"/>
    <w:rsid w:val="00F31E41"/>
    <w:rsid w:val="00F31E86"/>
    <w:rsid w:val="00F32423"/>
    <w:rsid w:val="00F337D7"/>
    <w:rsid w:val="00F34214"/>
    <w:rsid w:val="00F344DB"/>
    <w:rsid w:val="00F344E5"/>
    <w:rsid w:val="00F34B2A"/>
    <w:rsid w:val="00F34BBC"/>
    <w:rsid w:val="00F34E2E"/>
    <w:rsid w:val="00F3509B"/>
    <w:rsid w:val="00F355A0"/>
    <w:rsid w:val="00F356D9"/>
    <w:rsid w:val="00F359A8"/>
    <w:rsid w:val="00F35B0B"/>
    <w:rsid w:val="00F35C32"/>
    <w:rsid w:val="00F35F40"/>
    <w:rsid w:val="00F36004"/>
    <w:rsid w:val="00F3606C"/>
    <w:rsid w:val="00F36AAE"/>
    <w:rsid w:val="00F36D09"/>
    <w:rsid w:val="00F3763A"/>
    <w:rsid w:val="00F37C34"/>
    <w:rsid w:val="00F37DA7"/>
    <w:rsid w:val="00F37FBF"/>
    <w:rsid w:val="00F40690"/>
    <w:rsid w:val="00F40CEE"/>
    <w:rsid w:val="00F40F4B"/>
    <w:rsid w:val="00F4158C"/>
    <w:rsid w:val="00F41846"/>
    <w:rsid w:val="00F418B8"/>
    <w:rsid w:val="00F41AB2"/>
    <w:rsid w:val="00F42617"/>
    <w:rsid w:val="00F428CD"/>
    <w:rsid w:val="00F4349A"/>
    <w:rsid w:val="00F437A3"/>
    <w:rsid w:val="00F43966"/>
    <w:rsid w:val="00F43DED"/>
    <w:rsid w:val="00F44095"/>
    <w:rsid w:val="00F4496D"/>
    <w:rsid w:val="00F44BF2"/>
    <w:rsid w:val="00F44CBA"/>
    <w:rsid w:val="00F44E13"/>
    <w:rsid w:val="00F452D4"/>
    <w:rsid w:val="00F45627"/>
    <w:rsid w:val="00F45B88"/>
    <w:rsid w:val="00F468FD"/>
    <w:rsid w:val="00F46D78"/>
    <w:rsid w:val="00F4704E"/>
    <w:rsid w:val="00F4730F"/>
    <w:rsid w:val="00F47658"/>
    <w:rsid w:val="00F47A55"/>
    <w:rsid w:val="00F47A71"/>
    <w:rsid w:val="00F47EC6"/>
    <w:rsid w:val="00F50142"/>
    <w:rsid w:val="00F50473"/>
    <w:rsid w:val="00F508F9"/>
    <w:rsid w:val="00F50AA4"/>
    <w:rsid w:val="00F50F10"/>
    <w:rsid w:val="00F51740"/>
    <w:rsid w:val="00F52760"/>
    <w:rsid w:val="00F52F2E"/>
    <w:rsid w:val="00F53009"/>
    <w:rsid w:val="00F5304E"/>
    <w:rsid w:val="00F53071"/>
    <w:rsid w:val="00F534A6"/>
    <w:rsid w:val="00F53A63"/>
    <w:rsid w:val="00F53D6B"/>
    <w:rsid w:val="00F549CF"/>
    <w:rsid w:val="00F550D7"/>
    <w:rsid w:val="00F553B8"/>
    <w:rsid w:val="00F55D13"/>
    <w:rsid w:val="00F55DA1"/>
    <w:rsid w:val="00F5610D"/>
    <w:rsid w:val="00F5622F"/>
    <w:rsid w:val="00F563FD"/>
    <w:rsid w:val="00F566E9"/>
    <w:rsid w:val="00F57091"/>
    <w:rsid w:val="00F57877"/>
    <w:rsid w:val="00F57CD9"/>
    <w:rsid w:val="00F60622"/>
    <w:rsid w:val="00F60656"/>
    <w:rsid w:val="00F6077D"/>
    <w:rsid w:val="00F60794"/>
    <w:rsid w:val="00F60903"/>
    <w:rsid w:val="00F612F7"/>
    <w:rsid w:val="00F61667"/>
    <w:rsid w:val="00F616F4"/>
    <w:rsid w:val="00F61829"/>
    <w:rsid w:val="00F61A63"/>
    <w:rsid w:val="00F61F18"/>
    <w:rsid w:val="00F61F8F"/>
    <w:rsid w:val="00F62135"/>
    <w:rsid w:val="00F62338"/>
    <w:rsid w:val="00F6292D"/>
    <w:rsid w:val="00F62B30"/>
    <w:rsid w:val="00F63188"/>
    <w:rsid w:val="00F6366D"/>
    <w:rsid w:val="00F6398F"/>
    <w:rsid w:val="00F63B2E"/>
    <w:rsid w:val="00F64416"/>
    <w:rsid w:val="00F64509"/>
    <w:rsid w:val="00F64592"/>
    <w:rsid w:val="00F648C5"/>
    <w:rsid w:val="00F64AC1"/>
    <w:rsid w:val="00F64B79"/>
    <w:rsid w:val="00F6505A"/>
    <w:rsid w:val="00F650C9"/>
    <w:rsid w:val="00F65DEA"/>
    <w:rsid w:val="00F66232"/>
    <w:rsid w:val="00F665CF"/>
    <w:rsid w:val="00F6714E"/>
    <w:rsid w:val="00F67445"/>
    <w:rsid w:val="00F6767E"/>
    <w:rsid w:val="00F701E5"/>
    <w:rsid w:val="00F7058C"/>
    <w:rsid w:val="00F71379"/>
    <w:rsid w:val="00F71486"/>
    <w:rsid w:val="00F71795"/>
    <w:rsid w:val="00F72024"/>
    <w:rsid w:val="00F72425"/>
    <w:rsid w:val="00F72EC6"/>
    <w:rsid w:val="00F72ED7"/>
    <w:rsid w:val="00F72FBD"/>
    <w:rsid w:val="00F7355C"/>
    <w:rsid w:val="00F73ABB"/>
    <w:rsid w:val="00F749C2"/>
    <w:rsid w:val="00F74D56"/>
    <w:rsid w:val="00F74F1F"/>
    <w:rsid w:val="00F74FFB"/>
    <w:rsid w:val="00F750F4"/>
    <w:rsid w:val="00F75190"/>
    <w:rsid w:val="00F7533D"/>
    <w:rsid w:val="00F753E2"/>
    <w:rsid w:val="00F75409"/>
    <w:rsid w:val="00F75425"/>
    <w:rsid w:val="00F7568E"/>
    <w:rsid w:val="00F756DB"/>
    <w:rsid w:val="00F757A0"/>
    <w:rsid w:val="00F7593D"/>
    <w:rsid w:val="00F759E5"/>
    <w:rsid w:val="00F76269"/>
    <w:rsid w:val="00F76735"/>
    <w:rsid w:val="00F76E10"/>
    <w:rsid w:val="00F76F39"/>
    <w:rsid w:val="00F771FC"/>
    <w:rsid w:val="00F7736C"/>
    <w:rsid w:val="00F7755C"/>
    <w:rsid w:val="00F77875"/>
    <w:rsid w:val="00F778DA"/>
    <w:rsid w:val="00F77AD4"/>
    <w:rsid w:val="00F80027"/>
    <w:rsid w:val="00F80069"/>
    <w:rsid w:val="00F80526"/>
    <w:rsid w:val="00F80963"/>
    <w:rsid w:val="00F80B83"/>
    <w:rsid w:val="00F80F5E"/>
    <w:rsid w:val="00F81A28"/>
    <w:rsid w:val="00F81CC1"/>
    <w:rsid w:val="00F826BC"/>
    <w:rsid w:val="00F8273B"/>
    <w:rsid w:val="00F82D37"/>
    <w:rsid w:val="00F82F26"/>
    <w:rsid w:val="00F83A4A"/>
    <w:rsid w:val="00F841D2"/>
    <w:rsid w:val="00F84648"/>
    <w:rsid w:val="00F846BA"/>
    <w:rsid w:val="00F8487D"/>
    <w:rsid w:val="00F848AF"/>
    <w:rsid w:val="00F8513B"/>
    <w:rsid w:val="00F853F7"/>
    <w:rsid w:val="00F855DA"/>
    <w:rsid w:val="00F85BCC"/>
    <w:rsid w:val="00F86045"/>
    <w:rsid w:val="00F86149"/>
    <w:rsid w:val="00F86277"/>
    <w:rsid w:val="00F86382"/>
    <w:rsid w:val="00F864B2"/>
    <w:rsid w:val="00F86639"/>
    <w:rsid w:val="00F8683B"/>
    <w:rsid w:val="00F86E17"/>
    <w:rsid w:val="00F87624"/>
    <w:rsid w:val="00F878EA"/>
    <w:rsid w:val="00F87F23"/>
    <w:rsid w:val="00F900AF"/>
    <w:rsid w:val="00F900B7"/>
    <w:rsid w:val="00F909B1"/>
    <w:rsid w:val="00F90C11"/>
    <w:rsid w:val="00F90DE9"/>
    <w:rsid w:val="00F90EB4"/>
    <w:rsid w:val="00F925BA"/>
    <w:rsid w:val="00F92725"/>
    <w:rsid w:val="00F9292E"/>
    <w:rsid w:val="00F92A08"/>
    <w:rsid w:val="00F92F4A"/>
    <w:rsid w:val="00F937F9"/>
    <w:rsid w:val="00F9384B"/>
    <w:rsid w:val="00F93D40"/>
    <w:rsid w:val="00F94487"/>
    <w:rsid w:val="00F9461E"/>
    <w:rsid w:val="00F9492C"/>
    <w:rsid w:val="00F94B38"/>
    <w:rsid w:val="00F94BFA"/>
    <w:rsid w:val="00F94D21"/>
    <w:rsid w:val="00F94D48"/>
    <w:rsid w:val="00F9536D"/>
    <w:rsid w:val="00F9570A"/>
    <w:rsid w:val="00F95A8B"/>
    <w:rsid w:val="00F95D57"/>
    <w:rsid w:val="00F95EE7"/>
    <w:rsid w:val="00F96421"/>
    <w:rsid w:val="00F96746"/>
    <w:rsid w:val="00F96A77"/>
    <w:rsid w:val="00F96E43"/>
    <w:rsid w:val="00F9737A"/>
    <w:rsid w:val="00F9760B"/>
    <w:rsid w:val="00F9774B"/>
    <w:rsid w:val="00F97EEE"/>
    <w:rsid w:val="00FA05F0"/>
    <w:rsid w:val="00FA07E5"/>
    <w:rsid w:val="00FA0B7D"/>
    <w:rsid w:val="00FA1111"/>
    <w:rsid w:val="00FA1545"/>
    <w:rsid w:val="00FA1FD9"/>
    <w:rsid w:val="00FA2717"/>
    <w:rsid w:val="00FA2B84"/>
    <w:rsid w:val="00FA2CFC"/>
    <w:rsid w:val="00FA3312"/>
    <w:rsid w:val="00FA35ED"/>
    <w:rsid w:val="00FA3E52"/>
    <w:rsid w:val="00FA416F"/>
    <w:rsid w:val="00FA4504"/>
    <w:rsid w:val="00FA4606"/>
    <w:rsid w:val="00FA4B25"/>
    <w:rsid w:val="00FA4D14"/>
    <w:rsid w:val="00FA4F73"/>
    <w:rsid w:val="00FA57D0"/>
    <w:rsid w:val="00FA5E02"/>
    <w:rsid w:val="00FA5E4D"/>
    <w:rsid w:val="00FA6473"/>
    <w:rsid w:val="00FA6A37"/>
    <w:rsid w:val="00FA6AFC"/>
    <w:rsid w:val="00FA7019"/>
    <w:rsid w:val="00FA71D6"/>
    <w:rsid w:val="00FA7BC3"/>
    <w:rsid w:val="00FA7EE6"/>
    <w:rsid w:val="00FB00B3"/>
    <w:rsid w:val="00FB0155"/>
    <w:rsid w:val="00FB1030"/>
    <w:rsid w:val="00FB15D1"/>
    <w:rsid w:val="00FB18F5"/>
    <w:rsid w:val="00FB217F"/>
    <w:rsid w:val="00FB243B"/>
    <w:rsid w:val="00FB2470"/>
    <w:rsid w:val="00FB270C"/>
    <w:rsid w:val="00FB274F"/>
    <w:rsid w:val="00FB2840"/>
    <w:rsid w:val="00FB28B1"/>
    <w:rsid w:val="00FB29C2"/>
    <w:rsid w:val="00FB2C55"/>
    <w:rsid w:val="00FB3235"/>
    <w:rsid w:val="00FB367B"/>
    <w:rsid w:val="00FB3ABE"/>
    <w:rsid w:val="00FB3BD3"/>
    <w:rsid w:val="00FB3F56"/>
    <w:rsid w:val="00FB3FEA"/>
    <w:rsid w:val="00FB4586"/>
    <w:rsid w:val="00FB4688"/>
    <w:rsid w:val="00FB4A99"/>
    <w:rsid w:val="00FB4D83"/>
    <w:rsid w:val="00FB4D99"/>
    <w:rsid w:val="00FB4E87"/>
    <w:rsid w:val="00FB5979"/>
    <w:rsid w:val="00FB5AE9"/>
    <w:rsid w:val="00FB5FD8"/>
    <w:rsid w:val="00FB647D"/>
    <w:rsid w:val="00FB69A5"/>
    <w:rsid w:val="00FB6C63"/>
    <w:rsid w:val="00FB6E37"/>
    <w:rsid w:val="00FB7120"/>
    <w:rsid w:val="00FB7393"/>
    <w:rsid w:val="00FC0362"/>
    <w:rsid w:val="00FC0CA7"/>
    <w:rsid w:val="00FC1261"/>
    <w:rsid w:val="00FC134D"/>
    <w:rsid w:val="00FC1377"/>
    <w:rsid w:val="00FC13F0"/>
    <w:rsid w:val="00FC1620"/>
    <w:rsid w:val="00FC18C8"/>
    <w:rsid w:val="00FC1BEE"/>
    <w:rsid w:val="00FC1D54"/>
    <w:rsid w:val="00FC20C3"/>
    <w:rsid w:val="00FC252B"/>
    <w:rsid w:val="00FC26BA"/>
    <w:rsid w:val="00FC2AB7"/>
    <w:rsid w:val="00FC2CD7"/>
    <w:rsid w:val="00FC2CE1"/>
    <w:rsid w:val="00FC2D32"/>
    <w:rsid w:val="00FC320F"/>
    <w:rsid w:val="00FC38F3"/>
    <w:rsid w:val="00FC3EBD"/>
    <w:rsid w:val="00FC44F8"/>
    <w:rsid w:val="00FC4779"/>
    <w:rsid w:val="00FC48C2"/>
    <w:rsid w:val="00FC4A26"/>
    <w:rsid w:val="00FC5115"/>
    <w:rsid w:val="00FC585F"/>
    <w:rsid w:val="00FC59E5"/>
    <w:rsid w:val="00FC5CB0"/>
    <w:rsid w:val="00FC5E2E"/>
    <w:rsid w:val="00FC601C"/>
    <w:rsid w:val="00FC6365"/>
    <w:rsid w:val="00FC63E6"/>
    <w:rsid w:val="00FC6760"/>
    <w:rsid w:val="00FC6C56"/>
    <w:rsid w:val="00FC779A"/>
    <w:rsid w:val="00FC7859"/>
    <w:rsid w:val="00FD0230"/>
    <w:rsid w:val="00FD03EC"/>
    <w:rsid w:val="00FD0507"/>
    <w:rsid w:val="00FD06B2"/>
    <w:rsid w:val="00FD07E0"/>
    <w:rsid w:val="00FD08CF"/>
    <w:rsid w:val="00FD0925"/>
    <w:rsid w:val="00FD0A5A"/>
    <w:rsid w:val="00FD0B98"/>
    <w:rsid w:val="00FD0D76"/>
    <w:rsid w:val="00FD0E71"/>
    <w:rsid w:val="00FD0EDB"/>
    <w:rsid w:val="00FD0F47"/>
    <w:rsid w:val="00FD1760"/>
    <w:rsid w:val="00FD1B57"/>
    <w:rsid w:val="00FD1C20"/>
    <w:rsid w:val="00FD2B5E"/>
    <w:rsid w:val="00FD2DA9"/>
    <w:rsid w:val="00FD307D"/>
    <w:rsid w:val="00FD3095"/>
    <w:rsid w:val="00FD3CCA"/>
    <w:rsid w:val="00FD3E9B"/>
    <w:rsid w:val="00FD458C"/>
    <w:rsid w:val="00FD46D2"/>
    <w:rsid w:val="00FD4C31"/>
    <w:rsid w:val="00FD4E57"/>
    <w:rsid w:val="00FD5A9A"/>
    <w:rsid w:val="00FD5C34"/>
    <w:rsid w:val="00FD6256"/>
    <w:rsid w:val="00FD66AE"/>
    <w:rsid w:val="00FD6DF1"/>
    <w:rsid w:val="00FD6F01"/>
    <w:rsid w:val="00FD7373"/>
    <w:rsid w:val="00FD7697"/>
    <w:rsid w:val="00FD76E2"/>
    <w:rsid w:val="00FD7FA6"/>
    <w:rsid w:val="00FE027C"/>
    <w:rsid w:val="00FE0957"/>
    <w:rsid w:val="00FE1069"/>
    <w:rsid w:val="00FE1481"/>
    <w:rsid w:val="00FE16CD"/>
    <w:rsid w:val="00FE17A5"/>
    <w:rsid w:val="00FE18C9"/>
    <w:rsid w:val="00FE1FC9"/>
    <w:rsid w:val="00FE265B"/>
    <w:rsid w:val="00FE278C"/>
    <w:rsid w:val="00FE35CB"/>
    <w:rsid w:val="00FE36DE"/>
    <w:rsid w:val="00FE3972"/>
    <w:rsid w:val="00FE4AC9"/>
    <w:rsid w:val="00FE5033"/>
    <w:rsid w:val="00FE5044"/>
    <w:rsid w:val="00FE51EC"/>
    <w:rsid w:val="00FE5374"/>
    <w:rsid w:val="00FE58A0"/>
    <w:rsid w:val="00FE5DD9"/>
    <w:rsid w:val="00FE5EAB"/>
    <w:rsid w:val="00FE619F"/>
    <w:rsid w:val="00FE6238"/>
    <w:rsid w:val="00FE6A9F"/>
    <w:rsid w:val="00FE6E69"/>
    <w:rsid w:val="00FE7314"/>
    <w:rsid w:val="00FE751C"/>
    <w:rsid w:val="00FE77CA"/>
    <w:rsid w:val="00FE7A83"/>
    <w:rsid w:val="00FF070B"/>
    <w:rsid w:val="00FF0B11"/>
    <w:rsid w:val="00FF0DB8"/>
    <w:rsid w:val="00FF109E"/>
    <w:rsid w:val="00FF1CA9"/>
    <w:rsid w:val="00FF1CEC"/>
    <w:rsid w:val="00FF1E45"/>
    <w:rsid w:val="00FF29C4"/>
    <w:rsid w:val="00FF29FF"/>
    <w:rsid w:val="00FF2AB0"/>
    <w:rsid w:val="00FF2CA2"/>
    <w:rsid w:val="00FF2EE6"/>
    <w:rsid w:val="00FF380B"/>
    <w:rsid w:val="00FF3C7F"/>
    <w:rsid w:val="00FF454F"/>
    <w:rsid w:val="00FF461C"/>
    <w:rsid w:val="00FF4681"/>
    <w:rsid w:val="00FF5386"/>
    <w:rsid w:val="00FF5AA9"/>
    <w:rsid w:val="00FF5C48"/>
    <w:rsid w:val="00FF5D46"/>
    <w:rsid w:val="00FF5E9E"/>
    <w:rsid w:val="00FF6708"/>
    <w:rsid w:val="00FF67B8"/>
    <w:rsid w:val="00FF6887"/>
    <w:rsid w:val="00FF6F4D"/>
    <w:rsid w:val="00FF71D3"/>
    <w:rsid w:val="00FF757C"/>
    <w:rsid w:val="00FF766A"/>
    <w:rsid w:val="00FF76DD"/>
    <w:rsid w:val="00FF7A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0862E0"/>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0862E0"/>
    <w:rPr>
      <w:rFonts w:ascii="Cambria" w:hAnsi="Cambria" w:cs="Times New Roman"/>
      <w:b/>
      <w:bCs/>
      <w:sz w:val="26"/>
      <w:szCs w:val="26"/>
    </w:rPr>
  </w:style>
  <w:style w:type="character" w:styleId="Accentuation">
    <w:name w:val="Emphasis"/>
    <w:basedOn w:val="Policepardfaut"/>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0862E0"/>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rsid w:val="00AC3133"/>
    <w:pPr>
      <w:jc w:val="both"/>
    </w:pPr>
  </w:style>
  <w:style w:type="character" w:customStyle="1" w:styleId="CorpsdetexteCar">
    <w:name w:val="Corps de texte Car"/>
    <w:basedOn w:val="Policepardfaut"/>
    <w:link w:val="Corpsdetexte"/>
    <w:locked/>
    <w:rsid w:val="000862E0"/>
    <w:rPr>
      <w:rFonts w:cs="Times New Roman"/>
      <w:sz w:val="24"/>
      <w:szCs w:val="24"/>
    </w:rPr>
  </w:style>
  <w:style w:type="paragraph" w:styleId="Titre">
    <w:name w:val="Title"/>
    <w:basedOn w:val="Normal"/>
    <w:link w:val="TitreCar"/>
    <w:qFormat/>
    <w:rsid w:val="00AC3133"/>
    <w:pPr>
      <w:jc w:val="center"/>
    </w:pPr>
    <w:rPr>
      <w:b/>
      <w:bCs/>
      <w:szCs w:val="28"/>
    </w:rPr>
  </w:style>
  <w:style w:type="character" w:customStyle="1" w:styleId="TitreCar">
    <w:name w:val="Titre Car"/>
    <w:basedOn w:val="Policepardfaut"/>
    <w:link w:val="Titre"/>
    <w:uiPriority w:val="10"/>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862E0"/>
    <w:rPr>
      <w:rFonts w:cs="Times New Roman"/>
      <w:sz w:val="2"/>
    </w:rPr>
  </w:style>
  <w:style w:type="character" w:customStyle="1" w:styleId="hps">
    <w:name w:val="hps"/>
    <w:basedOn w:val="Policepardfaut"/>
    <w:uiPriority w:val="99"/>
    <w:rsid w:val="001E2E19"/>
    <w:rPr>
      <w:rFonts w:cs="Times New Roman"/>
    </w:rPr>
  </w:style>
  <w:style w:type="character" w:customStyle="1" w:styleId="hpsatn">
    <w:name w:val="hps atn"/>
    <w:basedOn w:val="Policepardfaut"/>
    <w:uiPriority w:val="99"/>
    <w:rsid w:val="0080084F"/>
    <w:rPr>
      <w:rFonts w:cs="Times New Roman"/>
    </w:rPr>
  </w:style>
  <w:style w:type="character" w:styleId="lev">
    <w:name w:val="Strong"/>
    <w:basedOn w:val="Policepardfaut"/>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basedOn w:val="Policepardfaut"/>
    <w:link w:val="Notedebasdepage"/>
    <w:uiPriority w:val="99"/>
    <w:semiHidden/>
    <w:locked/>
    <w:rsid w:val="00AA46C6"/>
    <w:rPr>
      <w:rFonts w:ascii="Calibri" w:hAnsi="Calibri" w:cs="Arial"/>
      <w:lang w:val="fr-FR" w:eastAsia="en-US" w:bidi="ar-SA"/>
    </w:rPr>
  </w:style>
  <w:style w:type="character" w:styleId="Appelnotedebasdep">
    <w:name w:val="footnote reference"/>
    <w:basedOn w:val="Policepardfaut"/>
    <w:uiPriority w:val="99"/>
    <w:semiHidden/>
    <w:rsid w:val="00AA46C6"/>
    <w:rPr>
      <w:rFonts w:cs="Times New Roman"/>
      <w:vertAlign w:val="superscript"/>
    </w:rPr>
  </w:style>
  <w:style w:type="character" w:customStyle="1" w:styleId="ebo1e">
    <w:name w:val="ebo1e"/>
    <w:basedOn w:val="Policepardfaut"/>
    <w:uiPriority w:val="99"/>
    <w:rsid w:val="001712FF"/>
    <w:rPr>
      <w:rFonts w:cs="Times New Roman"/>
    </w:rPr>
  </w:style>
  <w:style w:type="character" w:customStyle="1" w:styleId="fc0t1x20a">
    <w:name w:val="fc0t1x20a"/>
    <w:basedOn w:val="Policepardfaut"/>
    <w:uiPriority w:val="99"/>
    <w:rsid w:val="00FB217F"/>
    <w:rPr>
      <w:rFonts w:cs="Times New Roman"/>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C27B7-4BB0-4811-8701-2AF8246D2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2870</Words>
  <Characters>15791</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18624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cp:revision>
  <cp:lastPrinted>2018-04-10T12:17:00Z</cp:lastPrinted>
  <dcterms:created xsi:type="dcterms:W3CDTF">2018-04-10T16:04:00Z</dcterms:created>
  <dcterms:modified xsi:type="dcterms:W3CDTF">2018-04-10T16:04:00Z</dcterms:modified>
</cp:coreProperties>
</file>