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5F7" w:rsidRPr="00556CC7" w:rsidRDefault="008005F7" w:rsidP="00FD2EA5">
      <w:pPr>
        <w:jc w:val="center"/>
        <w:rPr>
          <w:rFonts w:ascii="Simplified Arabic" w:hAnsi="Simplified Arabic" w:cs="Simplified Arabic"/>
          <w:bCs/>
          <w:color w:val="000000"/>
          <w:sz w:val="32"/>
          <w:szCs w:val="32"/>
        </w:rPr>
      </w:pPr>
    </w:p>
    <w:p w:rsidR="008005F7" w:rsidRPr="00556CC7" w:rsidRDefault="008005F7" w:rsidP="00FD2EA5">
      <w:pPr>
        <w:jc w:val="center"/>
        <w:rPr>
          <w:rFonts w:ascii="Simplified Arabic" w:hAnsi="Simplified Arabic" w:cs="Simplified Arabic"/>
          <w:bCs/>
          <w:color w:val="000000"/>
          <w:sz w:val="32"/>
          <w:szCs w:val="32"/>
        </w:rPr>
      </w:pPr>
    </w:p>
    <w:p w:rsidR="008005F7" w:rsidRPr="00556CC7" w:rsidRDefault="008005F7" w:rsidP="00FD2EA5">
      <w:pPr>
        <w:jc w:val="center"/>
        <w:rPr>
          <w:rFonts w:ascii="Simplified Arabic" w:hAnsi="Simplified Arabic" w:cs="Simplified Arabic"/>
          <w:bCs/>
          <w:color w:val="000000"/>
          <w:sz w:val="32"/>
          <w:szCs w:val="32"/>
        </w:rPr>
      </w:pPr>
    </w:p>
    <w:p w:rsidR="008005F7" w:rsidRPr="00556CC7" w:rsidRDefault="008005F7" w:rsidP="00FD2EA5">
      <w:pPr>
        <w:jc w:val="center"/>
        <w:rPr>
          <w:rFonts w:ascii="Simplified Arabic" w:hAnsi="Simplified Arabic" w:cs="Simplified Arabic"/>
          <w:bCs/>
          <w:color w:val="000000"/>
          <w:sz w:val="32"/>
          <w:szCs w:val="32"/>
        </w:rPr>
      </w:pPr>
    </w:p>
    <w:p w:rsidR="00E12D14" w:rsidRPr="00556CC7" w:rsidRDefault="00E12D14" w:rsidP="00FD2EA5">
      <w:pPr>
        <w:jc w:val="center"/>
        <w:rPr>
          <w:rFonts w:ascii="Simplified Arabic" w:hAnsi="Simplified Arabic" w:cs="Simplified Arabic"/>
          <w:bCs/>
          <w:color w:val="000000"/>
          <w:sz w:val="32"/>
          <w:szCs w:val="32"/>
        </w:rPr>
      </w:pPr>
    </w:p>
    <w:p w:rsidR="00F57187" w:rsidRPr="00556CC7" w:rsidRDefault="00F57187" w:rsidP="00FD2EA5">
      <w:pPr>
        <w:jc w:val="center"/>
        <w:rPr>
          <w:rFonts w:ascii="Simplified Arabic" w:hAnsi="Simplified Arabic" w:cs="Simplified Arabic"/>
          <w:bCs/>
          <w:color w:val="000000"/>
          <w:sz w:val="32"/>
          <w:szCs w:val="32"/>
          <w:rtl/>
          <w:lang w:bidi="ar-MA"/>
        </w:rPr>
      </w:pPr>
    </w:p>
    <w:p w:rsidR="00F57187" w:rsidRPr="00556CC7" w:rsidRDefault="00F57187" w:rsidP="00FD2EA5">
      <w:pPr>
        <w:jc w:val="center"/>
        <w:rPr>
          <w:rFonts w:ascii="Simplified Arabic" w:hAnsi="Simplified Arabic" w:cs="Simplified Arabic"/>
          <w:bCs/>
          <w:color w:val="000000"/>
          <w:sz w:val="32"/>
          <w:szCs w:val="32"/>
          <w:lang w:bidi="ar-MA"/>
        </w:rPr>
      </w:pPr>
    </w:p>
    <w:p w:rsidR="00F44994" w:rsidRPr="00556CC7" w:rsidRDefault="00C848F0" w:rsidP="00F44994">
      <w:pPr>
        <w:rPr>
          <w:rFonts w:ascii="Simplified Arabic" w:hAnsi="Simplified Arabic" w:cs="Simplified Arabic"/>
          <w:color w:val="0070C0"/>
          <w:sz w:val="32"/>
          <w:szCs w:val="32"/>
        </w:rPr>
      </w:pPr>
      <w:r>
        <w:rPr>
          <w:rFonts w:ascii="Simplified Arabic" w:hAnsi="Simplified Arabic" w:cs="Simplified Arabic"/>
          <w:color w:val="0070C0"/>
          <w:sz w:val="32"/>
          <w:szCs w:val="32"/>
        </w:rPr>
        <w:t xml:space="preserve">       </w:t>
      </w:r>
    </w:p>
    <w:p w:rsidR="00F44994" w:rsidRPr="00556CC7" w:rsidRDefault="00F44994" w:rsidP="00F44994">
      <w:pPr>
        <w:rPr>
          <w:rFonts w:ascii="Simplified Arabic" w:hAnsi="Simplified Arabic" w:cs="Simplified Arabic"/>
          <w:color w:val="0070C0"/>
          <w:sz w:val="40"/>
          <w:szCs w:val="40"/>
        </w:rPr>
      </w:pPr>
    </w:p>
    <w:p w:rsidR="000E08CC" w:rsidRDefault="000E08CC" w:rsidP="002676C4">
      <w:pPr>
        <w:jc w:val="center"/>
        <w:rPr>
          <w:rFonts w:ascii="AR BERKLEY" w:eastAsiaTheme="majorEastAsia" w:hAnsi="AR BERKLEY" w:cs="Simplified Arabic"/>
          <w:b/>
          <w:bCs/>
          <w:color w:val="0070C0"/>
          <w:sz w:val="40"/>
          <w:szCs w:val="40"/>
          <w:rtl/>
          <w:lang w:bidi="ar-MA"/>
        </w:rPr>
      </w:pPr>
    </w:p>
    <w:p w:rsidR="00F44994" w:rsidRDefault="000E08CC" w:rsidP="000E08CC">
      <w:pPr>
        <w:bidi/>
        <w:jc w:val="center"/>
        <w:rPr>
          <w:rFonts w:ascii="AR BERKLEY" w:eastAsiaTheme="majorEastAsia" w:hAnsi="AR BERKLEY" w:cs="Simplified Arabic"/>
          <w:b/>
          <w:bCs/>
          <w:color w:val="0070C0"/>
          <w:sz w:val="40"/>
          <w:szCs w:val="40"/>
          <w:rtl/>
          <w:lang w:bidi="ar-MA"/>
        </w:rPr>
      </w:pPr>
      <w:r>
        <w:rPr>
          <w:rFonts w:ascii="AR BERKLEY" w:eastAsiaTheme="majorEastAsia" w:hAnsi="AR BERKLEY" w:cs="Simplified Arabic" w:hint="cs"/>
          <w:b/>
          <w:bCs/>
          <w:color w:val="0070C0"/>
          <w:sz w:val="40"/>
          <w:szCs w:val="40"/>
          <w:rtl/>
          <w:lang w:bidi="ar-MA"/>
        </w:rPr>
        <w:t xml:space="preserve">تقديم السيد أحمد </w:t>
      </w:r>
      <w:r w:rsidR="0083691D">
        <w:rPr>
          <w:rFonts w:ascii="AR BERKLEY" w:eastAsiaTheme="majorEastAsia" w:hAnsi="AR BERKLEY" w:cs="Simplified Arabic" w:hint="cs"/>
          <w:b/>
          <w:bCs/>
          <w:color w:val="0070C0"/>
          <w:sz w:val="40"/>
          <w:szCs w:val="40"/>
          <w:rtl/>
          <w:lang w:bidi="ar-MA"/>
        </w:rPr>
        <w:t>ا</w:t>
      </w:r>
      <w:r>
        <w:rPr>
          <w:rFonts w:ascii="AR BERKLEY" w:eastAsiaTheme="majorEastAsia" w:hAnsi="AR BERKLEY" w:cs="Simplified Arabic" w:hint="cs"/>
          <w:b/>
          <w:bCs/>
          <w:color w:val="0070C0"/>
          <w:sz w:val="40"/>
          <w:szCs w:val="40"/>
          <w:rtl/>
          <w:lang w:bidi="ar-MA"/>
        </w:rPr>
        <w:t xml:space="preserve">لحليمي علمي  </w:t>
      </w:r>
    </w:p>
    <w:p w:rsidR="000E08CC" w:rsidRDefault="000E08CC" w:rsidP="002676C4">
      <w:pPr>
        <w:bidi/>
        <w:jc w:val="center"/>
        <w:rPr>
          <w:rFonts w:ascii="AR BERKLEY" w:eastAsiaTheme="majorEastAsia" w:hAnsi="AR BERKLEY" w:cs="Simplified Arabic"/>
          <w:b/>
          <w:bCs/>
          <w:color w:val="0070C0"/>
          <w:sz w:val="40"/>
          <w:szCs w:val="40"/>
          <w:rtl/>
          <w:lang w:bidi="ar-MA"/>
        </w:rPr>
      </w:pPr>
      <w:r>
        <w:rPr>
          <w:rFonts w:ascii="AR BERKLEY" w:eastAsiaTheme="majorEastAsia" w:hAnsi="AR BERKLEY" w:cs="Simplified Arabic" w:hint="cs"/>
          <w:b/>
          <w:bCs/>
          <w:color w:val="0070C0"/>
          <w:sz w:val="40"/>
          <w:szCs w:val="40"/>
          <w:rtl/>
          <w:lang w:bidi="ar-MA"/>
        </w:rPr>
        <w:t xml:space="preserve">المندوب السامي للتخطيط </w:t>
      </w:r>
    </w:p>
    <w:p w:rsidR="002676C4" w:rsidRPr="002676C4" w:rsidRDefault="000E08CC" w:rsidP="000E08CC">
      <w:pPr>
        <w:bidi/>
        <w:jc w:val="center"/>
        <w:rPr>
          <w:rFonts w:ascii="AR BERKLEY" w:eastAsiaTheme="majorEastAsia" w:hAnsi="AR BERKLEY" w:cs="Simplified Arabic"/>
          <w:b/>
          <w:bCs/>
          <w:color w:val="0070C0"/>
          <w:sz w:val="40"/>
          <w:szCs w:val="40"/>
          <w:lang w:bidi="ar-MA"/>
        </w:rPr>
      </w:pPr>
      <w:r>
        <w:rPr>
          <w:rFonts w:ascii="AR BERKLEY" w:eastAsiaTheme="majorEastAsia" w:hAnsi="AR BERKLEY" w:cs="Simplified Arabic" w:hint="cs"/>
          <w:b/>
          <w:bCs/>
          <w:color w:val="0070C0"/>
          <w:sz w:val="40"/>
          <w:szCs w:val="40"/>
          <w:rtl/>
          <w:lang w:bidi="ar-MA"/>
        </w:rPr>
        <w:t xml:space="preserve">للدراسة حول </w:t>
      </w:r>
      <w:r w:rsidR="002676C4" w:rsidRPr="002676C4">
        <w:rPr>
          <w:rFonts w:ascii="AR BERKLEY" w:eastAsiaTheme="majorEastAsia" w:hAnsi="AR BERKLEY" w:cs="Simplified Arabic" w:hint="cs"/>
          <w:b/>
          <w:bCs/>
          <w:color w:val="0070C0"/>
          <w:sz w:val="40"/>
          <w:szCs w:val="40"/>
          <w:rtl/>
          <w:lang w:bidi="ar-MA"/>
        </w:rPr>
        <w:t>إمكانات</w:t>
      </w:r>
      <w:r w:rsidR="002676C4" w:rsidRPr="002676C4">
        <w:rPr>
          <w:rFonts w:ascii="Simplified Arabic" w:eastAsiaTheme="majorEastAsia" w:hAnsi="AR BERKLEY" w:cs="Simplified Arabic"/>
          <w:b/>
          <w:bCs/>
          <w:color w:val="0070C0"/>
          <w:sz w:val="40"/>
          <w:szCs w:val="40"/>
          <w:rtl/>
        </w:rPr>
        <w:t xml:space="preserve"> </w:t>
      </w:r>
      <w:r w:rsidR="002676C4" w:rsidRPr="002676C4">
        <w:rPr>
          <w:rFonts w:ascii="AR BERKLEY" w:eastAsiaTheme="majorEastAsia" w:hAnsi="AR BERKLEY" w:cs="Simplified Arabic" w:hint="cs"/>
          <w:b/>
          <w:bCs/>
          <w:color w:val="0070C0"/>
          <w:sz w:val="40"/>
          <w:szCs w:val="40"/>
          <w:rtl/>
          <w:lang w:bidi="ar-MA"/>
        </w:rPr>
        <w:t>تنويع</w:t>
      </w:r>
      <w:r w:rsidR="002676C4" w:rsidRPr="002676C4">
        <w:rPr>
          <w:rFonts w:ascii="Simplified Arabic" w:eastAsiaTheme="majorEastAsia" w:hAnsi="AR BERKLEY" w:cs="Simplified Arabic"/>
          <w:b/>
          <w:bCs/>
          <w:color w:val="0070C0"/>
          <w:sz w:val="40"/>
          <w:szCs w:val="40"/>
          <w:rtl/>
        </w:rPr>
        <w:t xml:space="preserve"> </w:t>
      </w:r>
      <w:r w:rsidR="002676C4" w:rsidRPr="002676C4">
        <w:rPr>
          <w:rFonts w:ascii="AR BERKLEY" w:eastAsiaTheme="majorEastAsia" w:hAnsi="AR BERKLEY" w:cs="Simplified Arabic" w:hint="cs"/>
          <w:b/>
          <w:bCs/>
          <w:color w:val="0070C0"/>
          <w:sz w:val="40"/>
          <w:szCs w:val="40"/>
          <w:rtl/>
          <w:lang w:bidi="ar-MA"/>
        </w:rPr>
        <w:t>الاقتصاد</w:t>
      </w:r>
      <w:r w:rsidR="002676C4" w:rsidRPr="002676C4">
        <w:rPr>
          <w:rFonts w:ascii="Simplified Arabic" w:eastAsiaTheme="majorEastAsia" w:hAnsi="AR BERKLEY" w:cs="Simplified Arabic"/>
          <w:b/>
          <w:bCs/>
          <w:color w:val="0070C0"/>
          <w:sz w:val="40"/>
          <w:szCs w:val="40"/>
          <w:rtl/>
        </w:rPr>
        <w:t xml:space="preserve"> </w:t>
      </w:r>
      <w:r w:rsidR="002676C4" w:rsidRPr="002676C4">
        <w:rPr>
          <w:rFonts w:ascii="AR BERKLEY" w:eastAsiaTheme="majorEastAsia" w:hAnsi="AR BERKLEY" w:cs="Simplified Arabic" w:hint="cs"/>
          <w:b/>
          <w:bCs/>
          <w:color w:val="0070C0"/>
          <w:sz w:val="40"/>
          <w:szCs w:val="40"/>
          <w:rtl/>
          <w:lang w:bidi="ar-MA"/>
        </w:rPr>
        <w:t>المغربي</w:t>
      </w:r>
      <w:r w:rsidR="002676C4" w:rsidRPr="002676C4">
        <w:rPr>
          <w:rFonts w:ascii="Simplified Arabic" w:eastAsiaTheme="majorEastAsia" w:hAnsi="AR BERKLEY" w:cs="Simplified Arabic"/>
          <w:b/>
          <w:bCs/>
          <w:color w:val="0070C0"/>
          <w:sz w:val="40"/>
          <w:szCs w:val="40"/>
          <w:rtl/>
        </w:rPr>
        <w:t xml:space="preserve"> </w:t>
      </w:r>
      <w:r w:rsidR="002676C4" w:rsidRPr="002676C4">
        <w:rPr>
          <w:rFonts w:ascii="AR BERKLEY" w:eastAsiaTheme="majorEastAsia" w:hAnsi="AR BERKLEY" w:cs="Simplified Arabic" w:hint="cs"/>
          <w:b/>
          <w:bCs/>
          <w:color w:val="0070C0"/>
          <w:sz w:val="40"/>
          <w:szCs w:val="40"/>
          <w:rtl/>
          <w:lang w:bidi="ar-MA"/>
        </w:rPr>
        <w:t>والفرص</w:t>
      </w:r>
      <w:r w:rsidR="002676C4" w:rsidRPr="002676C4">
        <w:rPr>
          <w:rFonts w:ascii="Simplified Arabic" w:eastAsiaTheme="majorEastAsia" w:hAnsi="AR BERKLEY" w:cs="Simplified Arabic"/>
          <w:b/>
          <w:bCs/>
          <w:color w:val="0070C0"/>
          <w:sz w:val="40"/>
          <w:szCs w:val="40"/>
          <w:rtl/>
        </w:rPr>
        <w:t xml:space="preserve"> </w:t>
      </w:r>
      <w:r w:rsidR="002676C4" w:rsidRPr="002676C4">
        <w:rPr>
          <w:rFonts w:ascii="AR BERKLEY" w:eastAsiaTheme="majorEastAsia" w:hAnsi="AR BERKLEY" w:cs="Simplified Arabic" w:hint="cs"/>
          <w:b/>
          <w:bCs/>
          <w:color w:val="0070C0"/>
          <w:sz w:val="40"/>
          <w:szCs w:val="40"/>
          <w:rtl/>
          <w:lang w:bidi="ar-MA"/>
        </w:rPr>
        <w:t>الجديدة</w:t>
      </w:r>
      <w:r w:rsidR="002676C4" w:rsidRPr="002676C4">
        <w:rPr>
          <w:rFonts w:ascii="Simplified Arabic" w:eastAsiaTheme="majorEastAsia" w:hAnsi="AR BERKLEY" w:cs="Simplified Arabic"/>
          <w:b/>
          <w:bCs/>
          <w:color w:val="0070C0"/>
          <w:sz w:val="40"/>
          <w:szCs w:val="40"/>
          <w:rtl/>
        </w:rPr>
        <w:t xml:space="preserve"> </w:t>
      </w:r>
      <w:r w:rsidR="002676C4" w:rsidRPr="002676C4">
        <w:rPr>
          <w:rFonts w:ascii="AR BERKLEY" w:eastAsiaTheme="majorEastAsia" w:hAnsi="AR BERKLEY" w:cs="Simplified Arabic" w:hint="cs"/>
          <w:b/>
          <w:bCs/>
          <w:color w:val="0070C0"/>
          <w:sz w:val="40"/>
          <w:szCs w:val="40"/>
          <w:rtl/>
          <w:lang w:bidi="ar-MA"/>
        </w:rPr>
        <w:t>لنمو</w:t>
      </w:r>
      <w:r w:rsidR="002676C4">
        <w:rPr>
          <w:rFonts w:ascii="AR BERKLEY" w:eastAsiaTheme="majorEastAsia" w:hAnsi="AR BERKLEY" w:cs="Simplified Arabic" w:hint="cs"/>
          <w:b/>
          <w:bCs/>
          <w:color w:val="0070C0"/>
          <w:sz w:val="40"/>
          <w:szCs w:val="40"/>
          <w:rtl/>
          <w:lang w:bidi="ar-MA"/>
        </w:rPr>
        <w:t>ه</w:t>
      </w:r>
    </w:p>
    <w:p w:rsidR="00F57187" w:rsidRDefault="00F57187" w:rsidP="00324210">
      <w:pPr>
        <w:spacing w:before="100" w:beforeAutospacing="1" w:after="100" w:afterAutospacing="1"/>
        <w:contextualSpacing/>
        <w:jc w:val="right"/>
        <w:rPr>
          <w:rFonts w:ascii="Simplified Arabic" w:eastAsiaTheme="majorEastAsia" w:hAnsi="Simplified Arabic" w:cs="Simplified Arabic"/>
          <w:b/>
          <w:bCs/>
          <w:color w:val="0070C0"/>
          <w:sz w:val="32"/>
          <w:szCs w:val="32"/>
          <w:u w:val="single"/>
          <w:rtl/>
          <w:lang w:bidi="ar-MA"/>
        </w:rPr>
      </w:pPr>
    </w:p>
    <w:p w:rsidR="000E08CC" w:rsidRDefault="000E08CC" w:rsidP="00324210">
      <w:pPr>
        <w:spacing w:before="100" w:beforeAutospacing="1" w:after="100" w:afterAutospacing="1"/>
        <w:contextualSpacing/>
        <w:jc w:val="right"/>
        <w:rPr>
          <w:rFonts w:ascii="Simplified Arabic" w:eastAsiaTheme="majorEastAsia" w:hAnsi="Simplified Arabic" w:cs="Simplified Arabic"/>
          <w:b/>
          <w:bCs/>
          <w:color w:val="0070C0"/>
          <w:sz w:val="32"/>
          <w:szCs w:val="32"/>
          <w:u w:val="single"/>
          <w:rtl/>
          <w:lang w:bidi="ar-MA"/>
        </w:rPr>
      </w:pPr>
    </w:p>
    <w:p w:rsidR="000E08CC" w:rsidRPr="00556CC7" w:rsidRDefault="000E08CC" w:rsidP="00324210">
      <w:pPr>
        <w:spacing w:before="100" w:beforeAutospacing="1" w:after="100" w:afterAutospacing="1"/>
        <w:contextualSpacing/>
        <w:jc w:val="right"/>
        <w:rPr>
          <w:rFonts w:ascii="Simplified Arabic" w:eastAsiaTheme="majorEastAsia" w:hAnsi="Simplified Arabic" w:cs="Simplified Arabic"/>
          <w:b/>
          <w:bCs/>
          <w:color w:val="0070C0"/>
          <w:sz w:val="32"/>
          <w:szCs w:val="32"/>
          <w:u w:val="single"/>
          <w:lang w:bidi="ar-MA"/>
        </w:rPr>
      </w:pPr>
    </w:p>
    <w:p w:rsidR="00F57187" w:rsidRPr="00556CC7" w:rsidRDefault="00F57187" w:rsidP="00324210">
      <w:pPr>
        <w:spacing w:before="100" w:beforeAutospacing="1" w:after="100" w:afterAutospacing="1"/>
        <w:contextualSpacing/>
        <w:jc w:val="right"/>
        <w:rPr>
          <w:rFonts w:ascii="Simplified Arabic" w:eastAsiaTheme="majorEastAsia" w:hAnsi="Simplified Arabic" w:cs="Simplified Arabic"/>
          <w:b/>
          <w:bCs/>
          <w:color w:val="0070C0"/>
          <w:sz w:val="32"/>
          <w:szCs w:val="32"/>
          <w:u w:val="single"/>
          <w:lang w:bidi="ar-MA"/>
        </w:rPr>
      </w:pPr>
    </w:p>
    <w:p w:rsidR="00F57187" w:rsidRPr="00556CC7" w:rsidRDefault="00F57187" w:rsidP="00324210">
      <w:pPr>
        <w:spacing w:before="100" w:beforeAutospacing="1" w:after="100" w:afterAutospacing="1"/>
        <w:contextualSpacing/>
        <w:jc w:val="right"/>
        <w:rPr>
          <w:rFonts w:ascii="Simplified Arabic" w:eastAsiaTheme="majorEastAsia" w:hAnsi="Simplified Arabic" w:cs="Simplified Arabic"/>
          <w:b/>
          <w:bCs/>
          <w:color w:val="0070C0"/>
          <w:sz w:val="32"/>
          <w:szCs w:val="32"/>
          <w:u w:val="single"/>
          <w:lang w:bidi="ar-MA"/>
        </w:rPr>
      </w:pPr>
    </w:p>
    <w:p w:rsidR="006E7308" w:rsidRPr="00556CC7" w:rsidRDefault="006E7308" w:rsidP="00324210">
      <w:pPr>
        <w:spacing w:before="100" w:beforeAutospacing="1" w:after="100" w:afterAutospacing="1"/>
        <w:contextualSpacing/>
        <w:jc w:val="right"/>
        <w:rPr>
          <w:rFonts w:ascii="Simplified Arabic" w:eastAsiaTheme="majorEastAsia" w:hAnsi="Simplified Arabic" w:cs="Simplified Arabic"/>
          <w:b/>
          <w:bCs/>
          <w:color w:val="0070C0"/>
          <w:sz w:val="32"/>
          <w:szCs w:val="32"/>
          <w:u w:val="single"/>
          <w:lang w:bidi="ar-MA"/>
        </w:rPr>
      </w:pPr>
    </w:p>
    <w:p w:rsidR="006E7308" w:rsidRPr="00556CC7" w:rsidRDefault="006E7308" w:rsidP="00324210">
      <w:pPr>
        <w:spacing w:before="100" w:beforeAutospacing="1" w:after="100" w:afterAutospacing="1"/>
        <w:contextualSpacing/>
        <w:jc w:val="right"/>
        <w:rPr>
          <w:rFonts w:ascii="Simplified Arabic" w:eastAsiaTheme="majorEastAsia" w:hAnsi="Simplified Arabic" w:cs="Simplified Arabic"/>
          <w:b/>
          <w:bCs/>
          <w:color w:val="0070C0"/>
          <w:sz w:val="32"/>
          <w:szCs w:val="32"/>
          <w:u w:val="single"/>
          <w:rtl/>
          <w:lang w:bidi="ar-MA"/>
        </w:rPr>
      </w:pPr>
    </w:p>
    <w:p w:rsidR="00E12D14" w:rsidRPr="008B5C81" w:rsidRDefault="002676C4" w:rsidP="002676C4">
      <w:pPr>
        <w:pStyle w:val="Titre"/>
        <w:bidi/>
        <w:jc w:val="left"/>
        <w:rPr>
          <w:rFonts w:ascii="Simplified Arabic" w:hAnsi="Simplified Arabic" w:cs="Simplified Arabic"/>
          <w:b/>
          <w:bCs/>
          <w:color w:val="0070C0"/>
          <w:sz w:val="24"/>
          <w:szCs w:val="24"/>
          <w:lang w:bidi="ar-MA"/>
        </w:rPr>
      </w:pPr>
      <w:proofErr w:type="gramStart"/>
      <w:r>
        <w:rPr>
          <w:rFonts w:ascii="Simplified Arabic" w:hAnsi="Simplified Arabic" w:cs="Simplified Arabic" w:hint="cs"/>
          <w:b/>
          <w:bCs/>
          <w:color w:val="0070C0"/>
          <w:sz w:val="24"/>
          <w:szCs w:val="24"/>
          <w:rtl/>
          <w:lang w:bidi="ar-MA"/>
        </w:rPr>
        <w:t>الرباط</w:t>
      </w:r>
      <w:proofErr w:type="gramEnd"/>
      <w:r w:rsidR="004372A1" w:rsidRPr="008B5C81">
        <w:rPr>
          <w:rFonts w:ascii="Simplified Arabic" w:hAnsi="Simplified Arabic" w:cs="Simplified Arabic"/>
          <w:b/>
          <w:bCs/>
          <w:color w:val="0070C0"/>
          <w:sz w:val="24"/>
          <w:szCs w:val="24"/>
          <w:rtl/>
          <w:lang w:bidi="ar-MA"/>
        </w:rPr>
        <w:t xml:space="preserve">: </w:t>
      </w:r>
      <w:r>
        <w:rPr>
          <w:rFonts w:ascii="Simplified Arabic" w:hAnsi="Simplified Arabic" w:cs="Simplified Arabic" w:hint="cs"/>
          <w:b/>
          <w:bCs/>
          <w:color w:val="0070C0"/>
          <w:sz w:val="24"/>
          <w:szCs w:val="24"/>
          <w:rtl/>
          <w:lang w:bidi="ar-MA"/>
        </w:rPr>
        <w:t>6 مارس</w:t>
      </w:r>
      <w:r w:rsidR="004372A1" w:rsidRPr="008B5C81">
        <w:rPr>
          <w:rFonts w:ascii="Simplified Arabic" w:hAnsi="Simplified Arabic" w:cs="Simplified Arabic"/>
          <w:b/>
          <w:bCs/>
          <w:color w:val="0070C0"/>
          <w:sz w:val="24"/>
          <w:szCs w:val="24"/>
          <w:rtl/>
          <w:lang w:bidi="ar-MA"/>
        </w:rPr>
        <w:t xml:space="preserve"> 2018</w:t>
      </w:r>
    </w:p>
    <w:p w:rsidR="002E0770" w:rsidRPr="002E0770" w:rsidRDefault="002E0770" w:rsidP="002E0770">
      <w:pPr>
        <w:bidi/>
        <w:rPr>
          <w:lang w:bidi="ar-MA"/>
        </w:rPr>
      </w:pPr>
    </w:p>
    <w:p w:rsidR="002676C4" w:rsidRDefault="002676C4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br w:type="page"/>
      </w:r>
    </w:p>
    <w:p w:rsidR="00C848F0" w:rsidRPr="00C848F0" w:rsidRDefault="00C848F0" w:rsidP="00C848F0">
      <w:pPr>
        <w:bidi/>
        <w:spacing w:after="120"/>
        <w:jc w:val="both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 w:rsidRPr="00C848F0">
        <w:rPr>
          <w:rFonts w:ascii="Simplified Arabic" w:hAnsi="Simplified Arabic" w:cs="Simplified Arabic"/>
          <w:color w:val="000000"/>
          <w:sz w:val="32"/>
          <w:szCs w:val="32"/>
          <w:rtl/>
          <w:lang w:bidi="ar-SA"/>
        </w:rPr>
        <w:lastRenderedPageBreak/>
        <w:t>أيتها السيدات والسادة،</w:t>
      </w:r>
    </w:p>
    <w:p w:rsidR="0083691D" w:rsidRPr="00F9294C" w:rsidRDefault="0083691D" w:rsidP="00C848F0">
      <w:pPr>
        <w:widowControl w:val="0"/>
        <w:autoSpaceDE w:val="0"/>
        <w:autoSpaceDN w:val="0"/>
        <w:bidi/>
        <w:adjustRightInd w:val="0"/>
        <w:ind w:right="142" w:firstLine="0"/>
        <w:contextualSpacing/>
        <w:jc w:val="both"/>
        <w:rPr>
          <w:rFonts w:ascii="Simplified Arabic" w:hAnsi="Simplified Arabic" w:cs="Simplified Arabic"/>
          <w:b/>
          <w:bCs/>
          <w:color w:val="000000"/>
          <w:sz w:val="20"/>
          <w:szCs w:val="20"/>
          <w:lang w:bidi="ar-MA"/>
        </w:rPr>
      </w:pPr>
    </w:p>
    <w:p w:rsidR="0083691D" w:rsidRDefault="0083691D" w:rsidP="00F9294C">
      <w:pPr>
        <w:widowControl w:val="0"/>
        <w:autoSpaceDE w:val="0"/>
        <w:autoSpaceDN w:val="0"/>
        <w:bidi/>
        <w:adjustRightInd w:val="0"/>
        <w:ind w:right="142" w:firstLine="709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أتيحت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لنا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الفرصة،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مناسبات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عديدة،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</w:t>
      </w:r>
      <w:r w:rsidR="00551B5B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لتنبيه ل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لضرورة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القاطعة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المتمثلة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تنويع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النسيج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الإنتاجي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لاقتصادنا،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أجل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تحسين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مدخراتنا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المحلية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على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المدى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البعيد،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عن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طريق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زيادة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توزيع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الوظائف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والدخل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ومدخراتنا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الوطنية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خلال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توفير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صادرات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أقوى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وأكثر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قدرة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على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المنافسة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.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وفي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عام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2012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،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كنا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قد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2A689D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ثرنا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هذه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المسألة،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مؤكدين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للمرة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الأولى،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ونكرر،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منذ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ذلك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الحين،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كل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عرض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ميزانيتنا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الاقتصادية،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أن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هذا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التنويع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غنى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عنه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للنهوض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بالطلب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الخارجي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على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غرار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حجم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الطلب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المحلي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المحرك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لنمونا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الاقتصادي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.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وفي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هذا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الصدد،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كنا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نواصل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تبرير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دعواتنا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المتكررة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إلى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تحويل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نموذجنا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للتنمية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الذي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551B5B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وصل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إلى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حالة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الإرهاق،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551B5B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أو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حتى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على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مقربة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E85D99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حدود</w:t>
      </w:r>
      <w:r w:rsidR="00E85D99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يت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ه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.</w:t>
      </w:r>
    </w:p>
    <w:p w:rsidR="00F9294C" w:rsidRPr="00F9294C" w:rsidRDefault="00F9294C" w:rsidP="00F9294C">
      <w:pPr>
        <w:widowControl w:val="0"/>
        <w:autoSpaceDE w:val="0"/>
        <w:autoSpaceDN w:val="0"/>
        <w:bidi/>
        <w:adjustRightInd w:val="0"/>
        <w:ind w:right="142" w:firstLine="0"/>
        <w:contextualSpacing/>
        <w:jc w:val="both"/>
        <w:rPr>
          <w:rFonts w:ascii="Simplified Arabic" w:hAnsi="Simplified Arabic" w:cs="Simplified Arabic"/>
          <w:b/>
          <w:bCs/>
          <w:color w:val="000000"/>
          <w:sz w:val="20"/>
          <w:szCs w:val="20"/>
          <w:lang w:bidi="ar-MA"/>
        </w:rPr>
      </w:pPr>
    </w:p>
    <w:p w:rsidR="0083691D" w:rsidRDefault="0083691D" w:rsidP="00E85D99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</w:rPr>
      </w:pP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وقد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أكدنا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جديد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على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الطابع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الملح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لهذه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المشكلة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نفسها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استنتاجات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دراستنا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بشأن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proofErr w:type="spellStart"/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مردودية</w:t>
      </w:r>
      <w:proofErr w:type="spellEnd"/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رأس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المال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المادي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المغرب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ووضعنا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لنفس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الغرض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التركيز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على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ضرورة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تعزيز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تراكم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الاستثمار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الاقتصاد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توجيهه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نحو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القطاعات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الإنتاجية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اقتصادنا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. </w:t>
      </w:r>
      <w:proofErr w:type="gramStart"/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وجرى</w:t>
      </w:r>
      <w:proofErr w:type="gramEnd"/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التأكيد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على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نفس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الاستنتاجات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أثناء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عملنا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بشأن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قياس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رأس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المال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البشري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أو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التحليلات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الدورية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العديدة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لحالة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سوق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الشغل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بلدنا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وآثاره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على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ض</w:t>
      </w:r>
      <w:r w:rsidR="00E85D99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عف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تقييم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الموارد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البشرية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F9294C" w:rsidRPr="00F9294C" w:rsidRDefault="00F9294C" w:rsidP="00F9294C">
      <w:pPr>
        <w:widowControl w:val="0"/>
        <w:autoSpaceDE w:val="0"/>
        <w:autoSpaceDN w:val="0"/>
        <w:bidi/>
        <w:adjustRightInd w:val="0"/>
        <w:ind w:right="142" w:firstLine="0"/>
        <w:contextualSpacing/>
        <w:jc w:val="both"/>
        <w:rPr>
          <w:rFonts w:ascii="Simplified Arabic" w:hAnsi="Simplified Arabic" w:cs="Simplified Arabic"/>
          <w:b/>
          <w:bCs/>
          <w:color w:val="000000"/>
          <w:sz w:val="20"/>
          <w:szCs w:val="20"/>
          <w:lang w:bidi="ar-MA"/>
        </w:rPr>
      </w:pPr>
    </w:p>
    <w:p w:rsidR="0083691D" w:rsidRDefault="0083691D" w:rsidP="00FA2D75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</w:rPr>
      </w:pP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وعلى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نفس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المنوال،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نريد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أن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نعالج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نفس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المسألة،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A2D75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وذلك بت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حليل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واقع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A2D75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عرضنا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الوطني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القابل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للتصدير،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من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أجل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تقييم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الفرص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التي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يمكن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أن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A2D75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ستفيد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منها،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بالنظر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إلى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إمكانات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التنويع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للنسيج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الإنتاجي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الوطني</w:t>
      </w:r>
      <w:r w:rsidR="00FA2D75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. وقد </w:t>
      </w:r>
      <w:proofErr w:type="spellStart"/>
      <w:r w:rsidR="00FA2D75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إعتمدنا</w:t>
      </w:r>
      <w:proofErr w:type="spellEnd"/>
      <w:r w:rsidR="00FA2D75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في دراستنا هذه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على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A2D75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نهج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وضعه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باحثون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جامعة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هارفارد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دراسة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حديثة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عن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التحولات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الهيكلية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proofErr w:type="spellStart"/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للاقتصادات</w:t>
      </w:r>
      <w:proofErr w:type="spellEnd"/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A2D75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العالمية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F9294C" w:rsidRPr="00F9294C" w:rsidRDefault="00F9294C" w:rsidP="00F9294C">
      <w:pPr>
        <w:widowControl w:val="0"/>
        <w:autoSpaceDE w:val="0"/>
        <w:autoSpaceDN w:val="0"/>
        <w:bidi/>
        <w:adjustRightInd w:val="0"/>
        <w:ind w:right="142" w:firstLine="0"/>
        <w:contextualSpacing/>
        <w:jc w:val="both"/>
        <w:rPr>
          <w:rFonts w:ascii="Simplified Arabic" w:hAnsi="Simplified Arabic" w:cs="Simplified Arabic"/>
          <w:b/>
          <w:bCs/>
          <w:color w:val="000000"/>
          <w:sz w:val="20"/>
          <w:szCs w:val="20"/>
          <w:lang w:bidi="ar-MA"/>
        </w:rPr>
      </w:pPr>
    </w:p>
    <w:p w:rsidR="0083691D" w:rsidRDefault="0083691D" w:rsidP="00D015E0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ولهذه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الغاية،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سنشير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إلى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المفهومين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المستخدمين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هذا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النهج،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وهما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مفهوم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فضاء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المنتج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</w:t>
      </w:r>
      <w:r w:rsidR="00E85D99" w:rsidRPr="00E85D99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="00E85D99"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مفهوم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التشعب</w:t>
      </w:r>
      <w:r w:rsidR="00FA2D75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</w:t>
      </w:r>
      <w:proofErr w:type="spellStart"/>
      <w:r w:rsidR="00FA2D75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الإقتصادي</w:t>
      </w:r>
      <w:proofErr w:type="spellEnd"/>
      <w:r w:rsidRPr="002A689D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.</w:t>
      </w:r>
      <w:r w:rsidR="00FA2D75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</w:t>
      </w:r>
      <w:r w:rsidR="002A689D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ويستند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هذا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النهج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إلى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دراسة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"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فضاء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proofErr w:type="spellStart"/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المنت</w:t>
      </w:r>
      <w:r w:rsidR="00FA2D75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ج</w:t>
      </w:r>
      <w:proofErr w:type="spellEnd"/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"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الذي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يشير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إلى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جميع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المنتجات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السوق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العالمية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.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وهو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يحلل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كل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proofErr w:type="spellStart"/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منت</w:t>
      </w:r>
      <w:r w:rsidR="00E85D99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ج</w:t>
      </w:r>
      <w:proofErr w:type="spellEnd"/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،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وفقا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للمحتوى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الذي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E85D99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تضمنه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حيث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</w:t>
      </w:r>
      <w:r w:rsidR="00E85D99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خبرات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والمعرفة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التكنولوجية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والدراية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وكفاءة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البيئة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الاجتماعية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والمؤسسية،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</w:t>
      </w:r>
      <w:r w:rsidR="00E85D99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التي ت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دعا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القدرات</w:t>
      </w:r>
      <w:r w:rsidR="00E85D99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التي يكون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الضروري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تطوير</w:t>
      </w:r>
      <w:r w:rsidR="00E85D99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ها لإنتاجه</w:t>
      </w:r>
      <w:r w:rsidR="00D015E0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.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D015E0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="00D015E0"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يعبر</w:t>
      </w:r>
      <w:r w:rsidR="00D015E0"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D015E0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عن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مستوى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هذا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المحتوى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D015E0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مؤشر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D015E0"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تشعب</w:t>
      </w:r>
      <w:r w:rsidR="00D015E0"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D015E0"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المنتج</w:t>
      </w:r>
      <w:r w:rsidR="00D015E0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</w:t>
      </w:r>
      <w:r w:rsidR="00D015E0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(IPC)</w:t>
      </w:r>
      <w:r w:rsidR="00D015E0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.</w:t>
      </w:r>
    </w:p>
    <w:p w:rsidR="0083691D" w:rsidRPr="002A689D" w:rsidRDefault="0083691D" w:rsidP="002B4605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lastRenderedPageBreak/>
        <w:t>و</w:t>
      </w:r>
      <w:r w:rsidR="00D015E0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من جهة أخرى فإن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تحليل</w:t>
      </w:r>
      <w:r w:rsidR="00D015E0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مستوى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هذه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القدرات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التي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يتوفر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عليها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النسيج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الإنتاجي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proofErr w:type="spellStart"/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للاقتصادات</w:t>
      </w:r>
      <w:proofErr w:type="spellEnd"/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الوطنية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والتي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تنشأ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منها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هذه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المنتجات</w:t>
      </w:r>
      <w:r w:rsidR="00D015E0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يؤدي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إلى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مؤشر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مستوى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التشعب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الذي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يتسم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proofErr w:type="spellStart"/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به</w:t>
      </w:r>
      <w:proofErr w:type="spellEnd"/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</w:t>
      </w:r>
      <w:r w:rsidR="00D015E0"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لاقتصاد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،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وهو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يعبر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عنه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D015E0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</w:t>
      </w:r>
      <w:r w:rsidR="00D015E0"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مؤشر</w:t>
      </w:r>
      <w:r w:rsidR="00D015E0"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التشعب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الاقتصادي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(</w:t>
      </w:r>
      <w:r w:rsidR="00D015E0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IEC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).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أيضا،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A2D75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كلما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زاد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البلد</w:t>
      </w:r>
      <w:r w:rsidR="00FA2D75"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FA2D75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في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عدد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المنتجات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2B4605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ذات </w:t>
      </w:r>
      <w:r w:rsidR="002B4605"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مؤشر</w:t>
      </w:r>
      <w:r w:rsidR="002B4605"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2B4605"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تشعب</w:t>
      </w:r>
      <w:r w:rsidR="002B4605"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2B4605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مرتفع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،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كلما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زاد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2B4605"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تشعب</w:t>
      </w:r>
      <w:r w:rsidR="002B4605"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اقتصاده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وزادت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إمكانية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تنويعه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ونموه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83691D" w:rsidRDefault="0083691D" w:rsidP="002B4605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وعلى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هذا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المستوى،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فإن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استنتاجين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لهذا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النهج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لهما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صلة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بعملنا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proofErr w:type="gramStart"/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اليوم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:</w:t>
      </w:r>
      <w:proofErr w:type="gramEnd"/>
    </w:p>
    <w:p w:rsidR="002A689D" w:rsidRPr="002A689D" w:rsidRDefault="002A689D" w:rsidP="002A689D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</w:p>
    <w:p w:rsidR="0083691D" w:rsidRDefault="0083691D" w:rsidP="002B4605">
      <w:pPr>
        <w:pStyle w:val="Paragraphedeliste"/>
        <w:widowControl w:val="0"/>
        <w:numPr>
          <w:ilvl w:val="0"/>
          <w:numId w:val="36"/>
        </w:numPr>
        <w:autoSpaceDE w:val="0"/>
        <w:autoSpaceDN w:val="0"/>
        <w:bidi/>
        <w:adjustRightInd w:val="0"/>
        <w:ind w:right="142"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  <w:proofErr w:type="spellStart"/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يظهرالاستنتاج</w:t>
      </w:r>
      <w:proofErr w:type="spellEnd"/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الأول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أن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هامش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تنويع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صادرات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البلد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يعتمد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على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قدر</w:t>
      </w:r>
      <w:r w:rsidR="002B4605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ته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2B4605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تطوير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منتجات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مماثلة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أو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مشابهة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لتلك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التي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="002B4605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صدرها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</w:t>
      </w:r>
      <w:r w:rsidR="002B4605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التي تكون ذات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مزايا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نسبية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ظاهرة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. 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ونتيجة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لذلك،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proofErr w:type="spellStart"/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الارجح</w:t>
      </w:r>
      <w:proofErr w:type="spellEnd"/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أن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يتم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تصدير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المنتجات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التي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تتطلب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قدرات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مماثلة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معا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. </w:t>
      </w:r>
      <w:proofErr w:type="gramStart"/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كما</w:t>
      </w:r>
      <w:proofErr w:type="gramEnd"/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يجب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على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كل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بلد،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المقام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الأول،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أن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يكتشف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نسيجه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الإنتاجي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الإمكانية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الذاتية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لإنشاء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هذا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النوع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المنتجات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2A689D" w:rsidRPr="002A689D" w:rsidRDefault="002A689D" w:rsidP="002A689D">
      <w:pPr>
        <w:pStyle w:val="Paragraphedeliste"/>
        <w:widowControl w:val="0"/>
        <w:autoSpaceDE w:val="0"/>
        <w:autoSpaceDN w:val="0"/>
        <w:bidi/>
        <w:adjustRightInd w:val="0"/>
        <w:ind w:left="1428" w:right="142" w:firstLine="0"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</w:p>
    <w:p w:rsidR="0083691D" w:rsidRPr="002A689D" w:rsidRDefault="0083691D" w:rsidP="002B4605">
      <w:pPr>
        <w:pStyle w:val="Paragraphedeliste"/>
        <w:widowControl w:val="0"/>
        <w:numPr>
          <w:ilvl w:val="0"/>
          <w:numId w:val="36"/>
        </w:numPr>
        <w:autoSpaceDE w:val="0"/>
        <w:autoSpaceDN w:val="0"/>
        <w:bidi/>
        <w:adjustRightInd w:val="0"/>
        <w:ind w:right="142"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  <w:proofErr w:type="gramStart"/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يظهر</w:t>
      </w:r>
      <w:proofErr w:type="gramEnd"/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الاستنتاج</w:t>
      </w:r>
      <w:r w:rsidR="002B4605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الثاني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أن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البلدان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تختلف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حيث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عدد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القدرات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الموجودة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أراضيها،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حين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أن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المنتجات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نفسها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تختلف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عدد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القدرات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التي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يتطلبها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إنتاجها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.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وهذا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هو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السبب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أن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أكثر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proofErr w:type="spellStart"/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الاقتصادات</w:t>
      </w:r>
      <w:proofErr w:type="spellEnd"/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تشعبا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غالبا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تكون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أكثر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تنوعا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83691D" w:rsidRPr="002A689D" w:rsidRDefault="0083691D" w:rsidP="002B4605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وعلى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ضوء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هذه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الاستنتاجات،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تقترح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هذه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المذكرة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تحليل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واقع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العرض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القابل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للتصدير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بلدنا،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فضلا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عن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إمكانية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التنويع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التي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تتوفر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عليها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مختلف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فروع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نشاط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اقتصاد</w:t>
      </w:r>
      <w:r w:rsidR="002B4605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ا،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ولا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proofErr w:type="spellStart"/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سيما</w:t>
      </w:r>
      <w:proofErr w:type="spellEnd"/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المنتجات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الشبيه</w:t>
      </w:r>
      <w:r w:rsidR="002B4605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بتلك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التي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تتمتع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بميزة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نسبية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ظاهرة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.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وسوف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نقوم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بتحليل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مكاسب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الفرص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المتاحة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لكل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هذه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الفروع،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لتوسيع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قدرتها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على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إنتاج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منتجات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جديدة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كامنة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>"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حاليا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"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ولكن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يمكن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تصديرها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إذا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تم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استغلال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القدرات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المتاحة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على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نحو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أفضل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2A689D" w:rsidRDefault="002A689D" w:rsidP="002A689D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83691D" w:rsidRPr="002A689D" w:rsidRDefault="0083691D" w:rsidP="005C6CC3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وفي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هذا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السياق،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سيعرض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السيد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خلاف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proofErr w:type="spellStart"/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عياش</w:t>
      </w:r>
      <w:proofErr w:type="spellEnd"/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تشخيص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تشعب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الاقتصاد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المغربي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والسيدة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proofErr w:type="spellStart"/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الجباري</w:t>
      </w:r>
      <w:proofErr w:type="spellEnd"/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مريم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فرص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تنويع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النسيج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الإنتاجي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الوطني،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فضلا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عن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تحديد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العوامل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الاستراتيجية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المحتملة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لاستغلالها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بالنسبة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لعشرين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فرعا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للنشاط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الاقتصادي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.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على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أمل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أن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تؤدي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هذه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المنهجية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التي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تستند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على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فروع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النشاط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الاقتصادي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إلى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مناقشات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أكثر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إنتاجية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بفضل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آراء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المهنيين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المحترفين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في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هذه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الفروع</w:t>
      </w:r>
      <w:r w:rsidRPr="002A689D">
        <w:rPr>
          <w:rFonts w:ascii="Simplified Arabic" w:hAnsi="Simplified Arabic" w:cs="Simplified Arabic"/>
          <w:color w:val="000000"/>
          <w:sz w:val="32"/>
          <w:szCs w:val="32"/>
          <w:rtl/>
        </w:rPr>
        <w:t>.</w:t>
      </w:r>
    </w:p>
    <w:p w:rsidR="0083691D" w:rsidRPr="00682D40" w:rsidRDefault="0083691D" w:rsidP="0083691D">
      <w:pPr>
        <w:pStyle w:val="Paragraphedeliste"/>
        <w:numPr>
          <w:ilvl w:val="0"/>
          <w:numId w:val="31"/>
        </w:numPr>
        <w:bidi/>
        <w:spacing w:after="200" w:line="276" w:lineRule="auto"/>
        <w:jc w:val="both"/>
        <w:rPr>
          <w:rFonts w:cs="Arial"/>
          <w:b/>
          <w:bCs/>
          <w:sz w:val="32"/>
          <w:szCs w:val="32"/>
          <w:lang w:bidi="ar-MA"/>
        </w:rPr>
      </w:pPr>
      <w:r w:rsidRPr="00682D40">
        <w:rPr>
          <w:rFonts w:cs="Arial"/>
          <w:b/>
          <w:bCs/>
          <w:sz w:val="32"/>
          <w:szCs w:val="32"/>
          <w:rtl/>
          <w:lang w:bidi="ar-MA"/>
        </w:rPr>
        <w:lastRenderedPageBreak/>
        <w:t>تشخيص التشعب الاقتصادي للاقتصاد المغربي :</w:t>
      </w:r>
    </w:p>
    <w:p w:rsidR="0083691D" w:rsidRPr="00C94BFE" w:rsidRDefault="0083691D" w:rsidP="00C94BF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لتحليل تطور تشعب الاقتصاد المغربي،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سوف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نعتمد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مفاهيم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الميزة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النسبية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الظاهرة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(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RCA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)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والمحتوى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التكنولوجي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ويعالج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هذا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التحليل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تطور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بنية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الصادرات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المغربية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تهم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661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منتجا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بتصنيف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CITI2 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مكون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4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أرقام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خلال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الفترة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2000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2014.</w:t>
      </w:r>
    </w:p>
    <w:p w:rsidR="00682D40" w:rsidRDefault="00682D40" w:rsidP="00C94BF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83691D" w:rsidRPr="00682D40" w:rsidRDefault="0083691D" w:rsidP="00682D40">
      <w:pPr>
        <w:pStyle w:val="Paragraphedeliste"/>
        <w:widowControl w:val="0"/>
        <w:numPr>
          <w:ilvl w:val="0"/>
          <w:numId w:val="37"/>
        </w:numPr>
        <w:autoSpaceDE w:val="0"/>
        <w:autoSpaceDN w:val="0"/>
        <w:bidi/>
        <w:adjustRightInd w:val="0"/>
        <w:ind w:right="142"/>
        <w:jc w:val="both"/>
        <w:rPr>
          <w:rFonts w:ascii="Simplified Arabic" w:hAnsi="Simplified Arabic" w:cs="Simplified Arabic"/>
          <w:b/>
          <w:bCs/>
          <w:color w:val="000000"/>
          <w:sz w:val="32"/>
          <w:szCs w:val="32"/>
          <w:lang w:bidi="ar-MA"/>
        </w:rPr>
      </w:pPr>
      <w:r w:rsidRPr="00682D40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استقرار</w:t>
      </w:r>
      <w:r w:rsidRPr="00682D40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proofErr w:type="spellStart"/>
      <w:r w:rsidRPr="00682D40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دينامية</w:t>
      </w:r>
      <w:proofErr w:type="spellEnd"/>
      <w:r w:rsidRPr="00682D40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682D40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الميزة</w:t>
      </w:r>
      <w:r w:rsidRPr="00682D40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682D40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النسبية</w:t>
      </w:r>
      <w:r w:rsidRPr="00682D40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682D40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الظاهرة</w:t>
      </w:r>
      <w:r w:rsidRPr="00682D40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682D40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للصادرات</w:t>
      </w:r>
      <w:r w:rsidRPr="00682D40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682D40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المغربية</w:t>
      </w:r>
      <w:r w:rsidRPr="00682D40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:</w:t>
      </w:r>
    </w:p>
    <w:p w:rsidR="00682D40" w:rsidRDefault="00682D40" w:rsidP="00C94BF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83691D" w:rsidRDefault="0083691D" w:rsidP="002B4605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تُعرف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الميزة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النسبية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الظاهرة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يتوفر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عليها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بلد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لمنتج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معين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بالمعدل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الناتج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حصة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الصادرات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هذا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مجموع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الصادرات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الاجمالية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لهذا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البلد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="002B4605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مقارنة ب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حصة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هذا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الصادرات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العالمية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</w:t>
      </w:r>
      <w:proofErr w:type="gram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ويبدأ</w:t>
      </w:r>
      <w:proofErr w:type="gram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تحليل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التشعب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الاقتصادي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بهذا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المقياس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لأنه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يساعد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تحديد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إذا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كان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بلد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يصدر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منتجا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معينا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بشكل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كبير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العكس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وتعتبر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spell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امكانية</w:t>
      </w:r>
      <w:proofErr w:type="spell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تصدير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جديدة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بشكل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ملحوظ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RCA&gt;1)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)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مؤشر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هذا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البلد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قد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اكتسب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معارف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(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قدرات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)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إنتاجية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جديدة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شأنها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تمنحه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المزيد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الفرص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للتنويع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.</w:t>
      </w:r>
    </w:p>
    <w:p w:rsidR="002B4605" w:rsidRPr="00C94BFE" w:rsidRDefault="002B4605" w:rsidP="002B4605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</w:p>
    <w:p w:rsidR="0083691D" w:rsidRDefault="0083691D" w:rsidP="002B4605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وانطلاقا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هذه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الفكرة،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يمكن</w:t>
      </w:r>
      <w:r w:rsidR="002B4605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ن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نكون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لمحة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عامة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تراكم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القدرات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مستوى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الاقتصاد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المغربي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عبر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spell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دينامية</w:t>
      </w:r>
      <w:proofErr w:type="spell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الميزة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النسبية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الظاهرة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لصادراته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وبناء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spell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دينامية</w:t>
      </w:r>
      <w:proofErr w:type="spell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="002B4605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هذه الأخيرة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ووفقا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للتصنيف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المعتمد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طرف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نظام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الأمم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المتحدة،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تصنيف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التصديرية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بالنسبة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للاقتصاد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المغربي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خمس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فئات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: "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مستقرة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"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"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انتقالية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"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"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كامنة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المدى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القصير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" 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"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كامنة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المدى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البعيد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"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"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مفقودة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".</w:t>
      </w:r>
    </w:p>
    <w:p w:rsidR="002B4605" w:rsidRPr="00C94BFE" w:rsidRDefault="002B4605" w:rsidP="002B4605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</w:p>
    <w:p w:rsidR="0083691D" w:rsidRDefault="0083691D" w:rsidP="00264AC9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  <w:proofErr w:type="gram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="00264AC9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نقدم</w:t>
      </w:r>
      <w:proofErr w:type="gramEnd"/>
      <w:r w:rsidR="00264AC9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في الجدول التالي </w:t>
      </w:r>
      <w:r w:rsidR="00264AC9"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(</w:t>
      </w:r>
      <w:r w:rsidR="00264AC9"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رقم</w:t>
      </w:r>
      <w:r w:rsidR="00264AC9"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1)</w:t>
      </w:r>
      <w:r w:rsidR="00264AC9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لكل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فئة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عدد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المدرجة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فيها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وكذلك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حصتها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إجمالي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الصادرات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بالإضافة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ذلك،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نقوم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بتقدير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إمكانات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التنويع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بالنسبة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لكل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فئة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وإمكانية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ذلك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خلال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مقياس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البعد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"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المسافة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"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وهو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متغير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يحدد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جزء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القدرات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يتمتع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spell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بها</w:t>
      </w:r>
      <w:proofErr w:type="spell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الاقتصاد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والتي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تمكن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تصدير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جديدة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بشكل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كبير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</w:t>
      </w:r>
      <w:proofErr w:type="gram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ويتم</w:t>
      </w:r>
      <w:proofErr w:type="gram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الحصول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="00264AC9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هذا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المقياس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مباشرة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قياس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الكثافة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تعتمد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بدورها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القرب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بين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ويمكن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تكون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قيمة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المسافة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مختلفة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لنفس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بالنسبة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لبلدان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مختلفة،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لأنها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قد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تختلف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القدرات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الحالية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اللازمة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لإنتاج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هذا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spell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</w:t>
      </w:r>
      <w:r w:rsidR="00264AC9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ج</w:t>
      </w:r>
      <w:proofErr w:type="spell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الجديد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ويكشف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مقياس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المسافة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مدى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قدرة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المغرب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تصدير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spell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lastRenderedPageBreak/>
        <w:t>منت</w:t>
      </w:r>
      <w:r w:rsidR="00264AC9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ج</w:t>
      </w:r>
      <w:proofErr w:type="spell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جديد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المستقبل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حيث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المسافة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الصغيرة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تعني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هناك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القليل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القدرات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الإضافية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المطلوبة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قبل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البدء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بتصدير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spell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</w:t>
      </w:r>
      <w:r w:rsidR="00264AC9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ج</w:t>
      </w:r>
      <w:proofErr w:type="spell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الجديد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بشكل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كبير،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حين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المسافة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الأكبر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تعني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أنه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سيكون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الصعب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القيام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بذلك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نظرا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للقدرات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الإضافية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الضرورية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لإنتاج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spell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</w:t>
      </w:r>
      <w:r w:rsidR="00264AC9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ج</w:t>
      </w:r>
      <w:proofErr w:type="spell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الجديد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والذي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يتوفر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عليها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البلد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حاليا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.</w:t>
      </w:r>
    </w:p>
    <w:p w:rsidR="00264AC9" w:rsidRPr="00C94BFE" w:rsidRDefault="00264AC9" w:rsidP="00264AC9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</w:p>
    <w:p w:rsidR="0083691D" w:rsidRPr="00C94BFE" w:rsidRDefault="0083691D" w:rsidP="00C94BF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الجدول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1: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بنية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الصادرات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المغربية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بناء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spell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دينامية</w:t>
      </w:r>
      <w:proofErr w:type="spell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الميزة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النسبية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الظاهرة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« 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RCA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» 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خلال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الفترة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2000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-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2014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32"/>
        <w:gridCol w:w="2137"/>
        <w:gridCol w:w="1418"/>
        <w:gridCol w:w="1417"/>
        <w:gridCol w:w="2835"/>
      </w:tblGrid>
      <w:tr w:rsidR="0083691D" w:rsidRPr="0083691D" w:rsidTr="00264AC9">
        <w:trPr>
          <w:trHeight w:val="537"/>
        </w:trPr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ind w:right="1"/>
              <w:jc w:val="center"/>
              <w:rPr>
                <w:rFonts w:asciiTheme="majorBidi" w:hAnsiTheme="majorBidi" w:cs="Times New Roman"/>
                <w:bCs/>
                <w:sz w:val="28"/>
                <w:szCs w:val="28"/>
              </w:rPr>
            </w:pPr>
            <w:proofErr w:type="gramStart"/>
            <w:r w:rsidRPr="0083691D">
              <w:rPr>
                <w:rFonts w:asciiTheme="majorBidi" w:hAnsiTheme="majorBidi" w:cs="Times New Roman"/>
                <w:bCs/>
                <w:sz w:val="28"/>
                <w:szCs w:val="28"/>
                <w:rtl/>
                <w:lang w:bidi="ar-SA"/>
              </w:rPr>
              <w:t>الإمكانية</w:t>
            </w:r>
            <w:proofErr w:type="gramEnd"/>
            <w:r w:rsidRPr="0083691D">
              <w:rPr>
                <w:rFonts w:asciiTheme="majorBidi" w:hAnsiTheme="majorBidi" w:cs="Times New Roman"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  <w:p w:rsidR="0083691D" w:rsidRPr="0083691D" w:rsidRDefault="0083691D" w:rsidP="002A689D">
            <w:pPr>
              <w:ind w:right="1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3691D">
              <w:rPr>
                <w:rFonts w:asciiTheme="majorBidi" w:hAnsiTheme="majorBidi" w:cstheme="majorBidi"/>
                <w:bCs/>
                <w:sz w:val="28"/>
                <w:szCs w:val="28"/>
              </w:rPr>
              <w:t>(</w:t>
            </w:r>
            <w:r w:rsidRPr="0083691D">
              <w:rPr>
                <w:rFonts w:asciiTheme="majorBidi" w:hAnsiTheme="majorBidi" w:cs="Times New Roman"/>
                <w:bCs/>
                <w:sz w:val="28"/>
                <w:szCs w:val="28"/>
              </w:rPr>
              <w:t xml:space="preserve">% </w:t>
            </w:r>
            <w:r w:rsidRPr="0083691D">
              <w:rPr>
                <w:rFonts w:ascii="Times New Roman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bCs/>
                <w:sz w:val="28"/>
                <w:szCs w:val="28"/>
                <w:rtl/>
                <w:lang w:bidi="ar-SA"/>
              </w:rPr>
              <w:t>بمعدل</w:t>
            </w:r>
            <w:r w:rsidRPr="0083691D">
              <w:rPr>
                <w:rFonts w:asciiTheme="majorBidi" w:hAnsiTheme="majorBidi" w:cstheme="majorBidi"/>
                <w:bCs/>
                <w:sz w:val="28"/>
                <w:szCs w:val="28"/>
              </w:rPr>
              <w:t>)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ind w:right="1"/>
              <w:jc w:val="center"/>
              <w:rPr>
                <w:rFonts w:asciiTheme="majorBidi" w:hAnsiTheme="majorBidi" w:cs="Times New Roman"/>
                <w:bCs/>
                <w:sz w:val="28"/>
                <w:szCs w:val="28"/>
              </w:rPr>
            </w:pPr>
            <w:r w:rsidRPr="0083691D">
              <w:rPr>
                <w:rFonts w:asciiTheme="majorBidi" w:hAnsiTheme="majorBidi" w:cs="Times New Roman"/>
                <w:bCs/>
                <w:sz w:val="28"/>
                <w:szCs w:val="28"/>
                <w:rtl/>
                <w:lang w:bidi="ar-MA"/>
              </w:rPr>
              <w:t>إمكانات</w:t>
            </w:r>
            <w:r w:rsidRPr="0083691D">
              <w:rPr>
                <w:rFonts w:ascii="Times New Roman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bCs/>
                <w:sz w:val="28"/>
                <w:szCs w:val="28"/>
                <w:rtl/>
                <w:lang w:bidi="ar-MA"/>
              </w:rPr>
              <w:t>التنويع</w:t>
            </w:r>
          </w:p>
          <w:p w:rsidR="0083691D" w:rsidRPr="0083691D" w:rsidRDefault="0083691D" w:rsidP="002A689D">
            <w:pPr>
              <w:ind w:right="1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3691D">
              <w:rPr>
                <w:rFonts w:ascii="Times New Roman" w:hAnsiTheme="majorBidi" w:cs="Times New Roman"/>
                <w:b/>
                <w:bCs/>
                <w:sz w:val="28"/>
                <w:szCs w:val="28"/>
                <w:rtl/>
              </w:rPr>
              <w:t xml:space="preserve"> (</w:t>
            </w:r>
            <w:r w:rsidRPr="0083691D">
              <w:rPr>
                <w:rFonts w:asciiTheme="majorBidi" w:hAnsiTheme="majorBidi" w:cs="Times New Roman"/>
                <w:bCs/>
                <w:sz w:val="28"/>
                <w:szCs w:val="28"/>
                <w:rtl/>
                <w:lang w:bidi="ar-MA"/>
              </w:rPr>
              <w:t>متوسط</w:t>
            </w:r>
            <w:r w:rsidRPr="0083691D">
              <w:rPr>
                <w:rFonts w:ascii="Times New Roman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bCs/>
                <w:sz w:val="28"/>
                <w:szCs w:val="28"/>
                <w:rtl/>
                <w:lang w:bidi="ar-MA"/>
              </w:rPr>
              <w:t>عدد</w:t>
            </w:r>
            <w:r w:rsidRPr="0083691D">
              <w:rPr>
                <w:rFonts w:ascii="Times New Roman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bCs/>
                <w:sz w:val="28"/>
                <w:szCs w:val="28"/>
                <w:rtl/>
                <w:lang w:bidi="ar-MA"/>
              </w:rPr>
              <w:t>المنتجات</w:t>
            </w:r>
            <w:r w:rsidRPr="0083691D">
              <w:rPr>
                <w:rFonts w:ascii="Times New Roman" w:hAnsiTheme="majorBidi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ind w:right="1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3691D">
              <w:rPr>
                <w:rFonts w:asciiTheme="majorBidi" w:hAnsiTheme="majorBidi" w:cs="Times New Roman"/>
                <w:bCs/>
                <w:sz w:val="28"/>
                <w:szCs w:val="28"/>
                <w:rtl/>
                <w:lang w:bidi="ar-SA"/>
              </w:rPr>
              <w:t>صادرات</w:t>
            </w:r>
          </w:p>
          <w:p w:rsidR="0083691D" w:rsidRPr="0083691D" w:rsidRDefault="0083691D" w:rsidP="002A689D">
            <w:pPr>
              <w:ind w:right="1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3691D">
              <w:rPr>
                <w:rFonts w:asciiTheme="majorBidi" w:hAnsiTheme="majorBidi" w:cstheme="majorBidi"/>
                <w:bCs/>
                <w:sz w:val="28"/>
                <w:szCs w:val="28"/>
              </w:rPr>
              <w:t>(</w:t>
            </w:r>
            <w:r w:rsidRPr="0083691D">
              <w:rPr>
                <w:rFonts w:asciiTheme="majorBidi" w:hAnsiTheme="majorBidi" w:cs="Times New Roman"/>
                <w:bCs/>
                <w:sz w:val="28"/>
                <w:szCs w:val="28"/>
              </w:rPr>
              <w:t>%</w:t>
            </w:r>
            <w:r w:rsidRPr="0083691D">
              <w:rPr>
                <w:rFonts w:asciiTheme="majorBidi" w:hAnsiTheme="majorBidi" w:cs="Times New Roman"/>
                <w:bCs/>
                <w:sz w:val="28"/>
                <w:szCs w:val="28"/>
                <w:rtl/>
                <w:lang w:bidi="ar-SA"/>
              </w:rPr>
              <w:t xml:space="preserve"> في</w:t>
            </w:r>
            <w:r w:rsidRPr="0083691D">
              <w:rPr>
                <w:rFonts w:asciiTheme="majorBidi" w:hAnsiTheme="majorBidi" w:cstheme="majorBidi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ind w:right="1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3691D">
              <w:rPr>
                <w:rFonts w:asciiTheme="majorBidi" w:hAnsiTheme="majorBidi" w:cs="Times New Roman"/>
                <w:bCs/>
                <w:sz w:val="28"/>
                <w:szCs w:val="28"/>
                <w:rtl/>
                <w:lang w:bidi="ar-SA"/>
              </w:rPr>
              <w:t>عدد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ind w:right="1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3691D">
              <w:rPr>
                <w:rFonts w:asciiTheme="majorBidi" w:hAnsiTheme="majorBidi" w:cs="Times New Roman"/>
                <w:bCs/>
                <w:sz w:val="28"/>
                <w:szCs w:val="28"/>
                <w:rtl/>
                <w:lang w:bidi="ar-MA"/>
              </w:rPr>
              <w:t>التصنيف</w:t>
            </w:r>
            <w:r w:rsidRPr="0083691D">
              <w:rPr>
                <w:rFonts w:ascii="Times New Roman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bCs/>
                <w:sz w:val="28"/>
                <w:szCs w:val="28"/>
                <w:rtl/>
                <w:lang w:bidi="ar-MA"/>
              </w:rPr>
              <w:t>حسب</w:t>
            </w:r>
            <w:r w:rsidRPr="0083691D">
              <w:rPr>
                <w:rFonts w:ascii="Times New Roman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bCs/>
                <w:sz w:val="28"/>
                <w:szCs w:val="28"/>
                <w:rtl/>
                <w:lang w:bidi="ar-MA"/>
              </w:rPr>
              <w:t>الميزة</w:t>
            </w:r>
            <w:r w:rsidRPr="0083691D">
              <w:rPr>
                <w:rFonts w:ascii="Times New Roman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bCs/>
                <w:sz w:val="28"/>
                <w:szCs w:val="28"/>
                <w:rtl/>
                <w:lang w:bidi="ar-MA"/>
              </w:rPr>
              <w:t>النسبية</w:t>
            </w:r>
            <w:r w:rsidRPr="0083691D">
              <w:rPr>
                <w:rFonts w:cs="Arial" w:hint="cs"/>
                <w:sz w:val="28"/>
                <w:szCs w:val="28"/>
              </w:rPr>
              <w:t xml:space="preserve"> </w:t>
            </w:r>
            <w:r w:rsidRPr="0083691D">
              <w:rPr>
                <w:rFonts w:asciiTheme="majorBidi" w:hAnsiTheme="majorBidi" w:cs="Times New Roman"/>
                <w:bCs/>
                <w:sz w:val="28"/>
                <w:szCs w:val="28"/>
                <w:rtl/>
                <w:lang w:bidi="ar-MA"/>
              </w:rPr>
              <w:t>الظاهرة</w:t>
            </w:r>
          </w:p>
        </w:tc>
      </w:tr>
      <w:tr w:rsidR="0083691D" w:rsidRPr="0083691D" w:rsidTr="00264AC9">
        <w:trPr>
          <w:trHeight w:val="269"/>
        </w:trPr>
        <w:tc>
          <w:tcPr>
            <w:tcW w:w="18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ind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3691D">
              <w:rPr>
                <w:rFonts w:asciiTheme="majorBidi" w:hAnsiTheme="majorBidi" w:cstheme="majorBidi"/>
                <w:sz w:val="28"/>
                <w:szCs w:val="28"/>
              </w:rPr>
              <w:t>24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ind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3691D">
              <w:rPr>
                <w:rFonts w:asciiTheme="majorBidi" w:hAnsiTheme="majorBidi" w:cstheme="majorBidi"/>
                <w:sz w:val="28"/>
                <w:szCs w:val="2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ind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3691D">
              <w:rPr>
                <w:rFonts w:asciiTheme="majorBidi" w:hAnsiTheme="majorBidi" w:cstheme="majorBidi"/>
                <w:sz w:val="28"/>
                <w:szCs w:val="28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ind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3691D">
              <w:rPr>
                <w:rFonts w:asciiTheme="majorBidi" w:hAnsiTheme="majorBidi" w:cstheme="majorBidi"/>
                <w:sz w:val="28"/>
                <w:szCs w:val="28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ind w:right="1"/>
              <w:jc w:val="right"/>
              <w:rPr>
                <w:rFonts w:asciiTheme="minorBidi" w:hAnsiTheme="minorBidi"/>
                <w:sz w:val="28"/>
                <w:szCs w:val="28"/>
                <w:lang w:bidi="ar-SA"/>
              </w:rPr>
            </w:pPr>
            <w:r w:rsidRPr="0083691D"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>مستقر</w:t>
            </w:r>
            <w:r w:rsidRPr="00264AC9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ة</w:t>
            </w:r>
          </w:p>
        </w:tc>
      </w:tr>
      <w:tr w:rsidR="0083691D" w:rsidRPr="0083691D" w:rsidTr="00264AC9">
        <w:trPr>
          <w:trHeight w:val="269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ind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3691D">
              <w:rPr>
                <w:rFonts w:asciiTheme="majorBidi" w:hAnsiTheme="majorBidi" w:cstheme="majorBidi"/>
                <w:sz w:val="28"/>
                <w:szCs w:val="28"/>
              </w:rPr>
              <w:t>26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ind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3691D">
              <w:rPr>
                <w:rFonts w:asciiTheme="majorBidi" w:hAnsiTheme="majorBidi" w:cstheme="majorBidi"/>
                <w:sz w:val="28"/>
                <w:szCs w:val="28"/>
              </w:rPr>
              <w:t>114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ind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3691D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ind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3691D">
              <w:rPr>
                <w:rFonts w:asciiTheme="majorBidi" w:hAnsiTheme="majorBidi" w:cstheme="majorBidi"/>
                <w:sz w:val="28"/>
                <w:szCs w:val="28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64AC9">
            <w:pPr>
              <w:ind w:right="1"/>
              <w:jc w:val="right"/>
              <w:rPr>
                <w:rFonts w:asciiTheme="minorBidi" w:hAnsiTheme="minorBidi"/>
                <w:sz w:val="28"/>
                <w:szCs w:val="28"/>
                <w:lang w:bidi="ar-SA"/>
              </w:rPr>
            </w:pPr>
            <w:r w:rsidRPr="0083691D"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>انتقالية</w:t>
            </w:r>
          </w:p>
        </w:tc>
      </w:tr>
      <w:tr w:rsidR="0083691D" w:rsidRPr="0083691D" w:rsidTr="00264AC9">
        <w:trPr>
          <w:trHeight w:val="189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ind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3691D">
              <w:rPr>
                <w:rFonts w:asciiTheme="majorBidi" w:hAnsiTheme="majorBidi" w:cstheme="majorBidi"/>
                <w:sz w:val="28"/>
                <w:szCs w:val="28"/>
              </w:rPr>
              <w:t>19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ind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3691D">
              <w:rPr>
                <w:rFonts w:asciiTheme="majorBidi" w:hAnsiTheme="majorBidi" w:cstheme="majorBidi"/>
                <w:sz w:val="28"/>
                <w:szCs w:val="28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ind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3691D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ind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3691D">
              <w:rPr>
                <w:rFonts w:asciiTheme="majorBidi" w:hAnsiTheme="majorBidi" w:cstheme="majorBidi"/>
                <w:sz w:val="28"/>
                <w:szCs w:val="28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ind w:right="1"/>
              <w:jc w:val="right"/>
              <w:rPr>
                <w:rFonts w:asciiTheme="minorBidi" w:hAnsiTheme="minorBidi"/>
                <w:sz w:val="28"/>
                <w:szCs w:val="28"/>
                <w:lang w:bidi="ar-SA"/>
              </w:rPr>
            </w:pPr>
            <w:r w:rsidRPr="0083691D"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>مفقودة</w:t>
            </w:r>
          </w:p>
        </w:tc>
      </w:tr>
      <w:tr w:rsidR="0083691D" w:rsidRPr="0083691D" w:rsidTr="00264AC9">
        <w:trPr>
          <w:trHeight w:val="251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ind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3691D">
              <w:rPr>
                <w:rFonts w:asciiTheme="majorBidi" w:hAnsiTheme="majorBidi" w:cstheme="majorBidi"/>
                <w:sz w:val="28"/>
                <w:szCs w:val="28"/>
              </w:rPr>
              <w:t>20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ind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3691D">
              <w:rPr>
                <w:rFonts w:asciiTheme="majorBidi" w:hAnsiTheme="majorBidi" w:cstheme="majorBidi"/>
                <w:sz w:val="28"/>
                <w:szCs w:val="2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ind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3691D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ind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3691D">
              <w:rPr>
                <w:rFonts w:asciiTheme="majorBidi" w:hAnsiTheme="majorBidi" w:cstheme="majorBidi"/>
                <w:sz w:val="28"/>
                <w:szCs w:val="28"/>
              </w:rPr>
              <w:t>207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64AC9">
            <w:pPr>
              <w:ind w:right="1"/>
              <w:jc w:val="right"/>
              <w:rPr>
                <w:rFonts w:asciiTheme="minorBidi" w:hAnsiTheme="minorBidi"/>
                <w:sz w:val="28"/>
                <w:szCs w:val="28"/>
                <w:lang w:bidi="ar-SA"/>
              </w:rPr>
            </w:pPr>
            <w:r w:rsidRPr="00264AC9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كامنة</w:t>
            </w:r>
            <w:r w:rsidRPr="00264AC9">
              <w:rPr>
                <w:rFonts w:ascii="Tahoma" w:hAnsiTheme="minorBidi"/>
                <w:sz w:val="28"/>
                <w:szCs w:val="28"/>
                <w:rtl/>
              </w:rPr>
              <w:t xml:space="preserve"> </w:t>
            </w:r>
            <w:proofErr w:type="gramStart"/>
            <w:r w:rsidR="00264AC9" w:rsidRPr="00264AC9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 xml:space="preserve">على </w:t>
            </w:r>
            <w:r w:rsidRPr="00264AC9">
              <w:rPr>
                <w:rFonts w:ascii="Tahoma" w:hAnsiTheme="minorBidi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>المدى</w:t>
            </w:r>
            <w:proofErr w:type="gramEnd"/>
            <w:r w:rsidRPr="0083691D"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 xml:space="preserve"> القصير</w:t>
            </w:r>
          </w:p>
        </w:tc>
      </w:tr>
      <w:tr w:rsidR="0083691D" w:rsidRPr="0083691D" w:rsidTr="00264AC9">
        <w:trPr>
          <w:trHeight w:val="251"/>
        </w:trPr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ind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3691D"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ind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3691D">
              <w:rPr>
                <w:rFonts w:asciiTheme="majorBidi" w:hAnsiTheme="majorBidi" w:cstheme="majorBidi"/>
                <w:sz w:val="28"/>
                <w:szCs w:val="28"/>
              </w:rPr>
              <w:t>126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ind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3691D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ind w:right="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3691D">
              <w:rPr>
                <w:rFonts w:asciiTheme="majorBidi" w:hAnsiTheme="majorBidi" w:cstheme="majorBidi"/>
                <w:sz w:val="28"/>
                <w:szCs w:val="28"/>
              </w:rPr>
              <w:t>307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3691D" w:rsidRPr="0083691D" w:rsidRDefault="0083691D" w:rsidP="00264AC9">
            <w:pPr>
              <w:ind w:right="1"/>
              <w:jc w:val="right"/>
              <w:rPr>
                <w:rFonts w:asciiTheme="minorBidi" w:hAnsiTheme="minorBidi"/>
                <w:sz w:val="28"/>
                <w:szCs w:val="28"/>
                <w:lang w:bidi="ar-SA"/>
              </w:rPr>
            </w:pPr>
            <w:r w:rsidRPr="00264AC9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كامنة</w:t>
            </w:r>
            <w:r w:rsidRPr="00264AC9">
              <w:rPr>
                <w:rFonts w:ascii="Tahoma" w:hAnsiTheme="minorBidi"/>
                <w:sz w:val="28"/>
                <w:szCs w:val="28"/>
                <w:rtl/>
              </w:rPr>
              <w:t xml:space="preserve"> </w:t>
            </w:r>
            <w:r w:rsidR="00264AC9" w:rsidRPr="00264AC9">
              <w:rPr>
                <w:rFonts w:asciiTheme="minorBidi" w:hAnsiTheme="minorBidi" w:hint="cs"/>
                <w:sz w:val="28"/>
                <w:szCs w:val="28"/>
                <w:rtl/>
                <w:lang w:bidi="ar-SA"/>
              </w:rPr>
              <w:t>على</w:t>
            </w:r>
            <w:r w:rsidRPr="00264AC9">
              <w:rPr>
                <w:rFonts w:ascii="Tahoma" w:hAnsiTheme="minorBidi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>المدى</w:t>
            </w:r>
            <w:r w:rsidRPr="00264AC9"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 xml:space="preserve"> </w:t>
            </w:r>
            <w:proofErr w:type="gramStart"/>
            <w:r w:rsidRPr="00264AC9">
              <w:rPr>
                <w:rFonts w:asciiTheme="minorBidi" w:hAnsiTheme="minorBidi"/>
                <w:sz w:val="28"/>
                <w:szCs w:val="28"/>
                <w:rtl/>
                <w:lang w:bidi="ar-SA"/>
              </w:rPr>
              <w:t>البعيد</w:t>
            </w:r>
            <w:proofErr w:type="gramEnd"/>
          </w:p>
        </w:tc>
      </w:tr>
      <w:tr w:rsidR="0083691D" w:rsidRPr="0083691D" w:rsidTr="00264AC9">
        <w:trPr>
          <w:trHeight w:val="332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3691D" w:rsidRPr="0083691D" w:rsidRDefault="0083691D" w:rsidP="002A689D">
            <w:pPr>
              <w:bidi/>
              <w:ind w:left="142" w:right="1" w:hanging="142"/>
              <w:rPr>
                <w:rFonts w:asciiTheme="majorBidi" w:hAnsiTheme="majorBidi" w:cs="Times New Roman"/>
                <w:sz w:val="28"/>
                <w:szCs w:val="28"/>
              </w:rPr>
            </w:pPr>
            <w:proofErr w:type="gramStart"/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ملاحظة</w:t>
            </w:r>
            <w:proofErr w:type="gramEnd"/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>:</w:t>
            </w:r>
          </w:p>
          <w:p w:rsidR="0083691D" w:rsidRPr="0083691D" w:rsidRDefault="0083691D" w:rsidP="002A689D">
            <w:pPr>
              <w:bidi/>
              <w:ind w:left="142" w:right="1" w:hanging="142"/>
              <w:rPr>
                <w:rFonts w:ascii="Times New Roman" w:hAnsiTheme="majorBidi" w:cs="Times New Roman"/>
                <w:sz w:val="28"/>
                <w:szCs w:val="28"/>
                <w:rtl/>
              </w:rPr>
            </w:pP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المنتجات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المستقرة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هي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المنتجات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التي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لديها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theme="majorBidi"/>
                <w:sz w:val="28"/>
                <w:szCs w:val="28"/>
              </w:rPr>
              <w:t xml:space="preserve">RCA&gt;1 </w:t>
            </w:r>
            <w:r w:rsidRPr="0083691D">
              <w:rPr>
                <w:rFonts w:ascii="Tahoma" w:hAnsiTheme="majorBidi" w:cstheme="majorBidi"/>
                <w:sz w:val="28"/>
                <w:szCs w:val="28"/>
                <w:rtl/>
              </w:rPr>
              <w:t xml:space="preserve"> 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خلال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الفترتين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2000- 2004 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و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2010- 2014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على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التوالي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>.</w:t>
            </w:r>
          </w:p>
          <w:p w:rsidR="0083691D" w:rsidRPr="0083691D" w:rsidRDefault="0083691D" w:rsidP="002A689D">
            <w:pPr>
              <w:bidi/>
              <w:ind w:left="142" w:right="1" w:hanging="142"/>
              <w:rPr>
                <w:rFonts w:ascii="Times New Roman" w:hAnsiTheme="majorBidi" w:cs="Times New Roman"/>
                <w:sz w:val="28"/>
                <w:szCs w:val="28"/>
                <w:rtl/>
              </w:rPr>
            </w:pP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المنتجات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الانتقالية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هي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المنتجات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التي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لديها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theme="majorBidi"/>
                <w:sz w:val="28"/>
                <w:szCs w:val="28"/>
              </w:rPr>
              <w:t xml:space="preserve">RCA&gt;1 </w:t>
            </w:r>
            <w:r w:rsidRPr="0083691D">
              <w:rPr>
                <w:rFonts w:ascii="Tahoma" w:hAnsiTheme="majorBidi" w:cstheme="majorBidi"/>
                <w:sz w:val="28"/>
                <w:szCs w:val="28"/>
                <w:rtl/>
              </w:rPr>
              <w:t xml:space="preserve">  </w:t>
            </w:r>
            <w:proofErr w:type="gramStart"/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خلال</w:t>
            </w:r>
            <w:proofErr w:type="gramEnd"/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2010- 2014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ولكن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ليس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خلال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الفترات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السابقة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>.</w:t>
            </w:r>
          </w:p>
          <w:p w:rsidR="0083691D" w:rsidRPr="0083691D" w:rsidRDefault="0083691D" w:rsidP="002A689D">
            <w:pPr>
              <w:bidi/>
              <w:ind w:left="142" w:right="1" w:hanging="142"/>
              <w:rPr>
                <w:rFonts w:ascii="Times New Roman" w:hAnsiTheme="majorBidi" w:cs="Times New Roman"/>
                <w:sz w:val="28"/>
                <w:szCs w:val="28"/>
                <w:rtl/>
              </w:rPr>
            </w:pP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المنتجات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المفقودة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هي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المنتجات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proofErr w:type="gramStart"/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التي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كانت</w:t>
            </w:r>
            <w:proofErr w:type="gramEnd"/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لديها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theme="majorBidi"/>
                <w:sz w:val="28"/>
                <w:szCs w:val="28"/>
              </w:rPr>
              <w:t xml:space="preserve">RCA&gt;1 </w:t>
            </w:r>
            <w:r w:rsidRPr="0083691D">
              <w:rPr>
                <w:rFonts w:ascii="Tahoma" w:hAnsiTheme="majorBidi" w:cstheme="majorBidi"/>
                <w:sz w:val="28"/>
                <w:szCs w:val="28"/>
                <w:rtl/>
              </w:rPr>
              <w:t xml:space="preserve"> 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خلال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الفترة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2000- 2004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و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theme="majorBidi"/>
                <w:sz w:val="28"/>
                <w:szCs w:val="28"/>
              </w:rPr>
              <w:t>RCA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&lt;1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خلال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الفترة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2010- 2014.</w:t>
            </w:r>
          </w:p>
          <w:p w:rsidR="0083691D" w:rsidRPr="0083691D" w:rsidRDefault="0083691D" w:rsidP="002A689D">
            <w:pPr>
              <w:bidi/>
              <w:ind w:left="142" w:right="1" w:hanging="142"/>
              <w:rPr>
                <w:rFonts w:ascii="Tahoma" w:hAnsiTheme="majorBidi" w:cstheme="majorBidi"/>
                <w:sz w:val="28"/>
                <w:szCs w:val="28"/>
                <w:rtl/>
              </w:rPr>
            </w:pP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لم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يكن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لدى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المنتجات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الكامنة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theme="majorBidi"/>
                <w:sz w:val="28"/>
                <w:szCs w:val="28"/>
              </w:rPr>
              <w:t xml:space="preserve">RCA </w:t>
            </w:r>
            <w:proofErr w:type="gramStart"/>
            <w:r w:rsidRPr="0083691D">
              <w:rPr>
                <w:rFonts w:asciiTheme="majorBidi" w:hAnsiTheme="majorBidi" w:cstheme="majorBidi"/>
                <w:sz w:val="28"/>
                <w:szCs w:val="28"/>
              </w:rPr>
              <w:t xml:space="preserve">&gt;=1 </w:t>
            </w:r>
            <w:r w:rsidRPr="0083691D">
              <w:rPr>
                <w:rFonts w:ascii="Tahoma" w:hAnsiTheme="majorBidi" w:cstheme="majorBidi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في</w:t>
            </w:r>
            <w:proofErr w:type="gramEnd"/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كلتا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الفترتين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>:</w:t>
            </w:r>
          </w:p>
          <w:p w:rsidR="0083691D" w:rsidRPr="0083691D" w:rsidRDefault="0083691D" w:rsidP="00264AC9">
            <w:pPr>
              <w:bidi/>
              <w:ind w:left="142" w:right="1" w:hanging="142"/>
              <w:rPr>
                <w:rFonts w:asciiTheme="majorBidi" w:hAnsiTheme="majorBidi" w:cstheme="majorBidi"/>
                <w:sz w:val="28"/>
                <w:szCs w:val="28"/>
              </w:rPr>
            </w:pP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> 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المنتجات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الكامنة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على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المدى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proofErr w:type="gramStart"/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القصير</w:t>
            </w:r>
            <w:proofErr w:type="gramEnd"/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: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كثافة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عالية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نسبيا؛</w:t>
            </w:r>
          </w:p>
          <w:p w:rsidR="0083691D" w:rsidRPr="0083691D" w:rsidRDefault="0083691D" w:rsidP="00264AC9">
            <w:pPr>
              <w:bidi/>
              <w:ind w:right="1" w:firstLine="0"/>
              <w:rPr>
                <w:rFonts w:asciiTheme="majorBidi" w:hAnsiTheme="majorBidi" w:cstheme="majorBidi"/>
                <w:sz w:val="28"/>
                <w:szCs w:val="28"/>
              </w:rPr>
            </w:pP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المنتجات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الكامنة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بعيدة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المدى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: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منخفضة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الكثافة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ولكن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إمكاناتها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للتنويع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 </w:t>
            </w:r>
            <w:r w:rsidRPr="0083691D">
              <w:rPr>
                <w:rFonts w:asciiTheme="majorBidi" w:hAnsiTheme="majorBidi" w:cs="Times New Roman"/>
                <w:sz w:val="28"/>
                <w:szCs w:val="28"/>
                <w:rtl/>
                <w:lang w:bidi="ar-MA"/>
              </w:rPr>
              <w:t>مرتفعة</w:t>
            </w:r>
            <w:r w:rsidRPr="0083691D">
              <w:rPr>
                <w:rFonts w:ascii="Times New Roman" w:hAnsiTheme="majorBidi" w:cs="Times New Roman"/>
                <w:sz w:val="28"/>
                <w:szCs w:val="28"/>
                <w:rtl/>
              </w:rPr>
              <w:t xml:space="preserve">.  </w:t>
            </w:r>
          </w:p>
        </w:tc>
      </w:tr>
    </w:tbl>
    <w:p w:rsidR="00C94BFE" w:rsidRDefault="00C94BFE" w:rsidP="00C94BF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</w:pPr>
    </w:p>
    <w:p w:rsidR="0083691D" w:rsidRDefault="0083691D" w:rsidP="00C94BF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  <w:proofErr w:type="gramStart"/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المنتجات</w:t>
      </w:r>
      <w:proofErr w:type="gramEnd"/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المستقرة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>: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تمكنت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الحفاظ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ميزتها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النسبية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منذ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سنة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2000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مما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مكنها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اكتساب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القدرات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الضرورية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</w:t>
      </w:r>
      <w:proofErr w:type="gram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تشكل</w:t>
      </w:r>
      <w:proofErr w:type="gram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هذه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الفئة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8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المصنفة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بحصة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تبلغ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حوالي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60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إجمالي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الصادرات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خلال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الفترة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2010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2014.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وتمثل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القدرات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المتعلقة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بهذه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المجموعة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24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القدرات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اللازمة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لدمج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إمكانات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تنويع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120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منتجا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جديدا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.</w:t>
      </w:r>
    </w:p>
    <w:p w:rsidR="00264AC9" w:rsidRPr="00C94BFE" w:rsidRDefault="00264AC9" w:rsidP="00264AC9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</w:p>
    <w:p w:rsidR="0083691D" w:rsidRPr="00C94BFE" w:rsidRDefault="0083691D" w:rsidP="00264AC9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lastRenderedPageBreak/>
        <w:t>المنتجات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التي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تمر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بمرحلة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انتقالية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>: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وهي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gram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بدأت</w:t>
      </w:r>
      <w:proofErr w:type="gram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تكتسب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ميزة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نسبية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منذ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سنة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2005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="00264AC9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كذلك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القدرات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المتعلقة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spell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بها</w:t>
      </w:r>
      <w:proofErr w:type="spellEnd"/>
      <w:r w:rsidR="00264AC9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.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وتمثل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3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المصنفة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وحوالي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5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إجمالي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الصادرات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خلال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الفترة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2010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2014.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أما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القدرات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المتعلقة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بهذه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المجموعة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فتشكل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26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القدرات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اللازمة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لدمج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إمكانات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تنويع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114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منتجا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جديدا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.</w:t>
      </w:r>
    </w:p>
    <w:p w:rsidR="00C94BFE" w:rsidRDefault="00C94BFE" w:rsidP="00C94BF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</w:pPr>
    </w:p>
    <w:p w:rsidR="0083691D" w:rsidRPr="00C94BFE" w:rsidRDefault="0083691D" w:rsidP="00C94BF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الكامنة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المدى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القصير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>: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وهي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يتم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تصديرها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بعد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قبل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المغرب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(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RCA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&lt;1)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ولكن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القدرات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الحالية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للاقتصاد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المغربي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تشير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إمكانية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ذلك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بنسبة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(20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).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تتجاوز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حصة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هذه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5٪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إجمالي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الصادرات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لما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مجموعه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213 </w:t>
      </w:r>
      <w:proofErr w:type="spell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منت</w:t>
      </w:r>
      <w:r w:rsidR="00CB7246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ج</w:t>
      </w:r>
      <w:proofErr w:type="spell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(32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مجموع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).</w:t>
      </w:r>
    </w:p>
    <w:p w:rsidR="00C94BFE" w:rsidRDefault="00C94BFE" w:rsidP="00C94BF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</w:pPr>
    </w:p>
    <w:p w:rsidR="0083691D" w:rsidRPr="00C94BFE" w:rsidRDefault="0083691D" w:rsidP="00C94BF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>المنتجات الكامنة على المدى البعيد: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هي المنتجات التي لم تصدر بعد من قبل المغرب (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RCA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&lt;1)، كما أن القدرات الحالية للاقتصاد المغربي تشير إلى </w:t>
      </w:r>
      <w:proofErr w:type="spellStart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امكانية</w:t>
      </w:r>
      <w:proofErr w:type="spell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ضعيفة بنسبة 12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لاكتساب المزايا النسبية. وتبلغ حصة هذه </w:t>
      </w:r>
      <w:proofErr w:type="gramStart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المنتجات</w:t>
      </w:r>
      <w:proofErr w:type="gram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9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من إجمالي الصادرات لمجموع 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359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منتج (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54%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من إجمالي المنتجات).</w:t>
      </w:r>
    </w:p>
    <w:p w:rsidR="00C94BFE" w:rsidRDefault="00C94BFE" w:rsidP="00C94BF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</w:pPr>
    </w:p>
    <w:p w:rsidR="0083691D" w:rsidRPr="00C94BFE" w:rsidRDefault="0083691D" w:rsidP="00CB7246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المفقودة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>: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فقد</w:t>
      </w:r>
      <w:r w:rsidR="00CB7246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مزاياها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النسبية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الظاهرة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منذ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2000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-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2004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سواء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نتيجة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عدم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اكتساب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قدراتها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الاقتصاد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بسبب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زيادة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انتشارها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الصعيد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الدولي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</w:t>
      </w:r>
      <w:proofErr w:type="gram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وبعبارة</w:t>
      </w:r>
      <w:proofErr w:type="gram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أخرى،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أصبحت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دول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أخرى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أكثر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كفاءة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تصدير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هذه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وبالنسبة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للمغرب،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فإن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حصة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هذه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إجمالي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الصادرات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منخفضة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جدا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(3%)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بمجموع</w:t>
      </w:r>
      <w:r w:rsidR="00CB7246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21</w:t>
      </w:r>
      <w:r w:rsidR="00CB7246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spell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منت</w:t>
      </w:r>
      <w:r w:rsidR="00CB7246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جا</w:t>
      </w:r>
      <w:proofErr w:type="spell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.</w:t>
      </w:r>
    </w:p>
    <w:p w:rsidR="00C94BFE" w:rsidRDefault="00C94BFE" w:rsidP="00C94BF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83691D" w:rsidRDefault="0083691D" w:rsidP="00CB7246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وإجمالا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تمكن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المغرب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تحقيق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استقرار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عدد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قليل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صادراته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(8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مجموع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المصنفة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)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دون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يتمكن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دمج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المزيد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حيز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الصادرات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</w:t>
      </w:r>
      <w:proofErr w:type="gram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ويعزى</w:t>
      </w:r>
      <w:proofErr w:type="gram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ذلك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ضعف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عدد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تمر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بمرحلة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انتقالية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(3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مجموع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المصنفة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)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="00CB7246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وهو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يقارب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عدد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فقدت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الميزة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النسبية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الظاهرة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خلال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نفس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الفترة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وبالإضافة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ذلك،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يتمتع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المغرب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بميزة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نسبية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كامنة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كبيرة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المدى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القصير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والبعيد،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مما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يدل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توفره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فرص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وإمكانيات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تنويع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كبيرة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(87%).</w:t>
      </w:r>
    </w:p>
    <w:p w:rsidR="0083691D" w:rsidRPr="00682D40" w:rsidRDefault="0083691D" w:rsidP="00682D40">
      <w:pPr>
        <w:pStyle w:val="Paragraphedeliste"/>
        <w:widowControl w:val="0"/>
        <w:numPr>
          <w:ilvl w:val="0"/>
          <w:numId w:val="37"/>
        </w:numPr>
        <w:autoSpaceDE w:val="0"/>
        <w:autoSpaceDN w:val="0"/>
        <w:bidi/>
        <w:adjustRightInd w:val="0"/>
        <w:ind w:right="142"/>
        <w:jc w:val="both"/>
        <w:rPr>
          <w:rFonts w:ascii="Simplified Arabic" w:hAnsi="Simplified Arabic" w:cs="Simplified Arabic"/>
          <w:b/>
          <w:bCs/>
          <w:color w:val="000000"/>
          <w:sz w:val="32"/>
          <w:szCs w:val="32"/>
          <w:lang w:bidi="ar-MA"/>
        </w:rPr>
      </w:pPr>
      <w:r w:rsidRPr="00682D40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lastRenderedPageBreak/>
        <w:t xml:space="preserve">ضعف </w:t>
      </w:r>
      <w:proofErr w:type="spellStart"/>
      <w:r w:rsidRPr="00682D40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>دينامية</w:t>
      </w:r>
      <w:proofErr w:type="spellEnd"/>
      <w:r w:rsidRPr="00682D40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المحتوى التكنولوجي للصادرات المغربية:</w:t>
      </w:r>
    </w:p>
    <w:p w:rsidR="00682D40" w:rsidRDefault="00682D40" w:rsidP="00C94BF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83691D" w:rsidRPr="00C94BFE" w:rsidRDefault="0083691D" w:rsidP="00CB7246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بناء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منهجية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وضعها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(2001) 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LALL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،</w:t>
      </w:r>
      <w:r w:rsidR="00CB7246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تصنيف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المصدرة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gram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حسب</w:t>
      </w:r>
      <w:proofErr w:type="gram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محتواها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التكنولوجي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ويعتمد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هذا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التصنيف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مؤشرات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الأنشطة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التكنولوجية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="00CB7246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في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إنتاج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الصناعات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التحويلية،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حيث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gram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يصنف</w:t>
      </w:r>
      <w:proofErr w:type="gram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: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الأولية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والمواد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الخام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ذات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محتوى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تكنولوجي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منخفض،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متوسط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عال</w:t>
      </w:r>
      <w:r w:rsidR="00CB7246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.</w:t>
      </w:r>
    </w:p>
    <w:p w:rsidR="00C94BFE" w:rsidRDefault="00C94BFE" w:rsidP="00C94BF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83691D" w:rsidRPr="00C94BFE" w:rsidRDefault="0083691D" w:rsidP="00C94BF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ويتضح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خلال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تحليل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هذه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spell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الدينامية</w:t>
      </w:r>
      <w:proofErr w:type="spell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أغلب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الصادرات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المغربية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تتكون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المواد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الخام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الاولية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ذات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المحتوى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التكنولوجي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المنخفض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(66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%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إجمالي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الصادرات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). </w:t>
      </w:r>
      <w:proofErr w:type="gram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بالإضافة</w:t>
      </w:r>
      <w:proofErr w:type="gram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ذلك،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فإن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المستقرة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والتي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تمكن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المغرب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الحفاظ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مزاياه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النسبية</w:t>
      </w:r>
      <w:r w:rsidR="00CB7246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فيها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="00CB7246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فإنها ت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تشكل</w:t>
      </w:r>
      <w:r w:rsidR="00CB7246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بنسبة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88%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المواد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الخام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الأولية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ذات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المحتوى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التكنولوجي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المنخفض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وبالمثل،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فقد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تحسنت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المزايا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النسبية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المرتبطة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الانتقالية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بنسبة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94%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حيز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نفس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فئات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: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المواد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الخام،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spell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الاولية</w:t>
      </w:r>
      <w:proofErr w:type="spell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ذات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محتوى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تكنولوجي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منخفض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.</w:t>
      </w:r>
    </w:p>
    <w:p w:rsidR="0083691D" w:rsidRDefault="0083691D" w:rsidP="00C94BF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وإجمالا،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تبلغ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إمكانية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التنويع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الاقتصاد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الوطني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62%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الخام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الأولية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ذات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المحتوى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التكنولوجي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المنخفض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أما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الإمكانيات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المتبقية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الجديدة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والتي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يبلغ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عددها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216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منتجا،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فتتشكل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ذات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المحتوى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spell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التكنلوجي</w:t>
      </w:r>
      <w:proofErr w:type="spell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المتوسط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والعالي،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مع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تحقيق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الربع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(55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منتجا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)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المدى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البعيد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.</w:t>
      </w:r>
    </w:p>
    <w:p w:rsidR="00C94BFE" w:rsidRDefault="00C94BFE" w:rsidP="00C94BFE">
      <w:pPr>
        <w:widowControl w:val="0"/>
        <w:autoSpaceDE w:val="0"/>
        <w:autoSpaceDN w:val="0"/>
        <w:bidi/>
        <w:adjustRightInd w:val="0"/>
        <w:ind w:right="142" w:firstLine="0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83691D" w:rsidRPr="00C94BFE" w:rsidRDefault="0083691D" w:rsidP="00C94BFE">
      <w:pPr>
        <w:widowControl w:val="0"/>
        <w:autoSpaceDE w:val="0"/>
        <w:autoSpaceDN w:val="0"/>
        <w:bidi/>
        <w:adjustRightInd w:val="0"/>
        <w:ind w:right="142" w:firstLine="0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الجدول 2: </w:t>
      </w:r>
      <w:proofErr w:type="spellStart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دينامية</w:t>
      </w:r>
      <w:proofErr w:type="spell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الميزة النسبية الظاهرة والمحتوى التكنولوجي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 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خلال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الفترة 2000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-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2014</w:t>
      </w:r>
    </w:p>
    <w:tbl>
      <w:tblPr>
        <w:tblStyle w:val="Grilledutableau"/>
        <w:tblW w:w="0" w:type="auto"/>
        <w:tblLook w:val="04A0"/>
      </w:tblPr>
      <w:tblGrid>
        <w:gridCol w:w="1316"/>
        <w:gridCol w:w="1316"/>
        <w:gridCol w:w="1316"/>
        <w:gridCol w:w="1316"/>
        <w:gridCol w:w="1091"/>
        <w:gridCol w:w="1843"/>
        <w:gridCol w:w="1193"/>
      </w:tblGrid>
      <w:tr w:rsidR="0083691D" w:rsidRPr="0083691D" w:rsidTr="002A689D">
        <w:tc>
          <w:tcPr>
            <w:tcW w:w="6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CB7246" w:rsidRDefault="0083691D" w:rsidP="002A689D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B7246">
              <w:rPr>
                <w:rFonts w:cs="Arial"/>
                <w:b/>
                <w:bCs/>
                <w:sz w:val="28"/>
                <w:szCs w:val="28"/>
                <w:rtl/>
              </w:rPr>
              <w:t>دينامية</w:t>
            </w:r>
            <w:proofErr w:type="spellEnd"/>
            <w:r w:rsidRPr="00CB7246">
              <w:rPr>
                <w:rFonts w:cs="Arial"/>
                <w:b/>
                <w:bCs/>
                <w:sz w:val="28"/>
                <w:szCs w:val="28"/>
                <w:rtl/>
              </w:rPr>
              <w:t xml:space="preserve"> الميزة النسبية الظاهرة 2000- 2014</w:t>
            </w:r>
          </w:p>
        </w:tc>
        <w:tc>
          <w:tcPr>
            <w:tcW w:w="28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691D" w:rsidRPr="0083691D" w:rsidRDefault="0083691D" w:rsidP="002A689D">
            <w:pPr>
              <w:rPr>
                <w:sz w:val="28"/>
                <w:szCs w:val="28"/>
              </w:rPr>
            </w:pPr>
          </w:p>
        </w:tc>
      </w:tr>
      <w:tr w:rsidR="0083691D" w:rsidRPr="0083691D" w:rsidTr="002A689D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proofErr w:type="gramStart"/>
            <w:r w:rsidRPr="0083691D">
              <w:rPr>
                <w:rFonts w:asciiTheme="minorBidi" w:hAnsiTheme="minorBidi"/>
                <w:sz w:val="28"/>
                <w:szCs w:val="28"/>
                <w:rtl/>
              </w:rPr>
              <w:t>مفقودة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CB7246">
            <w:pPr>
              <w:jc w:val="center"/>
              <w:rPr>
                <w:sz w:val="28"/>
                <w:szCs w:val="28"/>
              </w:rPr>
            </w:pPr>
            <w:proofErr w:type="gramStart"/>
            <w:r w:rsidRPr="0083691D">
              <w:rPr>
                <w:rFonts w:asciiTheme="minorBidi" w:hAnsiTheme="minorBidi"/>
                <w:sz w:val="28"/>
                <w:szCs w:val="28"/>
                <w:rtl/>
              </w:rPr>
              <w:t>كام</w:t>
            </w:r>
            <w:r w:rsidR="00CB7246">
              <w:rPr>
                <w:rFonts w:asciiTheme="minorBidi" w:hAnsiTheme="minorBidi" w:hint="cs"/>
                <w:sz w:val="28"/>
                <w:szCs w:val="28"/>
                <w:rtl/>
              </w:rPr>
              <w:t>نة</w:t>
            </w:r>
            <w:proofErr w:type="gramEnd"/>
            <w:r w:rsidRPr="0083691D">
              <w:rPr>
                <w:rFonts w:asciiTheme="minorBidi" w:hAnsiTheme="minorBidi"/>
                <w:sz w:val="28"/>
                <w:szCs w:val="28"/>
                <w:rtl/>
              </w:rPr>
              <w:t xml:space="preserve"> - المدى</w:t>
            </w:r>
            <w:r w:rsidRPr="0083691D">
              <w:rPr>
                <w:sz w:val="28"/>
                <w:szCs w:val="28"/>
                <w:rtl/>
              </w:rPr>
              <w:t xml:space="preserve"> </w:t>
            </w:r>
            <w:r w:rsidRPr="00CB7246">
              <w:rPr>
                <w:rFonts w:asciiTheme="minorBidi" w:hAnsiTheme="minorBidi"/>
                <w:sz w:val="28"/>
                <w:szCs w:val="28"/>
                <w:rtl/>
              </w:rPr>
              <w:t>البعيد</w:t>
            </w:r>
            <w:r w:rsidRPr="0083691D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CB7246">
            <w:pPr>
              <w:jc w:val="center"/>
              <w:rPr>
                <w:sz w:val="28"/>
                <w:szCs w:val="28"/>
              </w:rPr>
            </w:pPr>
            <w:proofErr w:type="gramStart"/>
            <w:r w:rsidRPr="0083691D">
              <w:rPr>
                <w:rFonts w:asciiTheme="minorBidi" w:hAnsiTheme="minorBidi"/>
                <w:sz w:val="28"/>
                <w:szCs w:val="28"/>
                <w:rtl/>
              </w:rPr>
              <w:t>كام</w:t>
            </w:r>
            <w:r w:rsidR="00CB7246">
              <w:rPr>
                <w:rFonts w:asciiTheme="minorBidi" w:hAnsiTheme="minorBidi" w:hint="cs"/>
                <w:sz w:val="28"/>
                <w:szCs w:val="28"/>
                <w:rtl/>
              </w:rPr>
              <w:t>نة</w:t>
            </w:r>
            <w:proofErr w:type="gramEnd"/>
            <w:r w:rsidRPr="0083691D">
              <w:rPr>
                <w:rFonts w:asciiTheme="minorBidi" w:hAnsiTheme="minorBidi"/>
                <w:sz w:val="28"/>
                <w:szCs w:val="28"/>
                <w:rtl/>
              </w:rPr>
              <w:t xml:space="preserve"> - المدى القصير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sz w:val="28"/>
                <w:szCs w:val="28"/>
              </w:rPr>
            </w:pPr>
            <w:r w:rsidRPr="0083691D">
              <w:rPr>
                <w:rFonts w:asciiTheme="minorBidi" w:hAnsiTheme="minorBidi"/>
                <w:sz w:val="28"/>
                <w:szCs w:val="28"/>
                <w:rtl/>
              </w:rPr>
              <w:t>في المرحلة الانتقالية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sz w:val="28"/>
                <w:szCs w:val="28"/>
              </w:rPr>
            </w:pPr>
            <w:proofErr w:type="gramStart"/>
            <w:r w:rsidRPr="0083691D">
              <w:rPr>
                <w:rFonts w:asciiTheme="minorBidi" w:hAnsiTheme="minorBidi"/>
                <w:sz w:val="28"/>
                <w:szCs w:val="28"/>
                <w:rtl/>
              </w:rPr>
              <w:t>مستقر</w:t>
            </w:r>
            <w:r w:rsidRPr="0083691D">
              <w:rPr>
                <w:rFonts w:asciiTheme="minorBidi" w:hAnsiTheme="minorBidi" w:cs="Arial" w:hint="cs"/>
                <w:sz w:val="28"/>
                <w:szCs w:val="28"/>
                <w:rtl/>
              </w:rPr>
              <w:t>ة</w:t>
            </w:r>
            <w:proofErr w:type="gram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rPr>
                <w:sz w:val="28"/>
                <w:szCs w:val="28"/>
              </w:rPr>
            </w:pPr>
          </w:p>
        </w:tc>
      </w:tr>
      <w:tr w:rsidR="0083691D" w:rsidRPr="0083691D" w:rsidTr="002A689D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48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70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right"/>
              <w:rPr>
                <w:sz w:val="28"/>
                <w:szCs w:val="28"/>
              </w:rPr>
            </w:pPr>
            <w:proofErr w:type="gramStart"/>
            <w:r w:rsidRPr="0083691D">
              <w:rPr>
                <w:rFonts w:cs="Arial"/>
                <w:sz w:val="28"/>
                <w:szCs w:val="28"/>
                <w:rtl/>
              </w:rPr>
              <w:t>المنتجات</w:t>
            </w:r>
            <w:proofErr w:type="gramEnd"/>
            <w:r w:rsidRPr="0083691D">
              <w:rPr>
                <w:rFonts w:cs="Arial"/>
                <w:sz w:val="28"/>
                <w:szCs w:val="28"/>
                <w:rtl/>
              </w:rPr>
              <w:t xml:space="preserve"> الأولية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sz w:val="28"/>
                <w:szCs w:val="28"/>
              </w:rPr>
            </w:pPr>
            <w:proofErr w:type="gramStart"/>
            <w:r w:rsidRPr="0083691D">
              <w:rPr>
                <w:rFonts w:cs="Arial"/>
                <w:sz w:val="28"/>
                <w:szCs w:val="28"/>
                <w:rtl/>
              </w:rPr>
              <w:t>المحتوى</w:t>
            </w:r>
            <w:proofErr w:type="gramEnd"/>
            <w:r w:rsidRPr="0083691D">
              <w:rPr>
                <w:rFonts w:cs="Arial"/>
                <w:sz w:val="28"/>
                <w:szCs w:val="28"/>
                <w:rtl/>
              </w:rPr>
              <w:t xml:space="preserve"> التكنولوجي</w:t>
            </w:r>
          </w:p>
        </w:tc>
      </w:tr>
      <w:tr w:rsidR="0083691D" w:rsidRPr="0083691D" w:rsidTr="002A689D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70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66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right"/>
              <w:rPr>
                <w:sz w:val="28"/>
                <w:szCs w:val="28"/>
              </w:rPr>
            </w:pPr>
            <w:proofErr w:type="gramStart"/>
            <w:r w:rsidRPr="0083691D">
              <w:rPr>
                <w:rFonts w:cs="Arial"/>
                <w:sz w:val="28"/>
                <w:szCs w:val="28"/>
                <w:rtl/>
              </w:rPr>
              <w:t>المواد</w:t>
            </w:r>
            <w:proofErr w:type="gramEnd"/>
            <w:r w:rsidRPr="0083691D">
              <w:rPr>
                <w:rFonts w:cs="Arial"/>
                <w:sz w:val="28"/>
                <w:szCs w:val="28"/>
                <w:rtl/>
              </w:rPr>
              <w:t xml:space="preserve"> الخام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rPr>
                <w:sz w:val="28"/>
                <w:szCs w:val="28"/>
              </w:rPr>
            </w:pPr>
          </w:p>
        </w:tc>
      </w:tr>
      <w:tr w:rsidR="0083691D" w:rsidRPr="0083691D" w:rsidTr="002A689D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49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53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bidi/>
              <w:rPr>
                <w:sz w:val="28"/>
                <w:szCs w:val="28"/>
              </w:rPr>
            </w:pPr>
            <w:proofErr w:type="gramStart"/>
            <w:r w:rsidRPr="0083691D">
              <w:rPr>
                <w:rFonts w:cs="Arial" w:hint="cs"/>
                <w:sz w:val="28"/>
                <w:szCs w:val="28"/>
                <w:rtl/>
                <w:lang w:bidi="ar-MA"/>
              </w:rPr>
              <w:t>المنخفض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rPr>
                <w:sz w:val="28"/>
                <w:szCs w:val="28"/>
              </w:rPr>
            </w:pPr>
          </w:p>
        </w:tc>
      </w:tr>
      <w:tr w:rsidR="0083691D" w:rsidRPr="0083691D" w:rsidTr="002A689D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139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bidi/>
              <w:rPr>
                <w:sz w:val="28"/>
                <w:szCs w:val="28"/>
              </w:rPr>
            </w:pPr>
            <w:r w:rsidRPr="0083691D">
              <w:rPr>
                <w:rFonts w:cs="Arial"/>
                <w:sz w:val="28"/>
                <w:szCs w:val="28"/>
                <w:rtl/>
              </w:rPr>
              <w:t xml:space="preserve"> </w:t>
            </w:r>
            <w:proofErr w:type="gramStart"/>
            <w:r w:rsidRPr="0083691D">
              <w:rPr>
                <w:rFonts w:cs="Arial" w:hint="cs"/>
                <w:sz w:val="28"/>
                <w:szCs w:val="28"/>
                <w:rtl/>
                <w:lang w:bidi="ar-MA"/>
              </w:rPr>
              <w:t>المتوسط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rPr>
                <w:sz w:val="28"/>
                <w:szCs w:val="28"/>
              </w:rPr>
            </w:pPr>
          </w:p>
        </w:tc>
      </w:tr>
      <w:tr w:rsidR="0083691D" w:rsidRPr="0083691D" w:rsidTr="002A689D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53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bidi/>
              <w:rPr>
                <w:sz w:val="28"/>
                <w:szCs w:val="28"/>
              </w:rPr>
            </w:pPr>
            <w:proofErr w:type="gramStart"/>
            <w:r w:rsidRPr="0083691D">
              <w:rPr>
                <w:rFonts w:cs="Arial" w:hint="cs"/>
                <w:sz w:val="28"/>
                <w:szCs w:val="28"/>
                <w:rtl/>
                <w:lang w:bidi="ar-MA"/>
              </w:rPr>
              <w:t>العالي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rPr>
                <w:sz w:val="28"/>
                <w:szCs w:val="28"/>
              </w:rPr>
            </w:pPr>
          </w:p>
        </w:tc>
      </w:tr>
      <w:tr w:rsidR="0083691D" w:rsidRPr="0083691D" w:rsidTr="002A689D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21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359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217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17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51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1D" w:rsidRPr="0083691D" w:rsidRDefault="0083691D" w:rsidP="002A689D">
            <w:pPr>
              <w:jc w:val="center"/>
              <w:rPr>
                <w:sz w:val="28"/>
                <w:szCs w:val="28"/>
              </w:rPr>
            </w:pPr>
            <w:proofErr w:type="gramStart"/>
            <w:r w:rsidRPr="0083691D">
              <w:rPr>
                <w:rFonts w:cs="Arial"/>
                <w:sz w:val="28"/>
                <w:szCs w:val="28"/>
                <w:rtl/>
              </w:rPr>
              <w:t>مجموع</w:t>
            </w:r>
            <w:proofErr w:type="gramEnd"/>
          </w:p>
        </w:tc>
      </w:tr>
    </w:tbl>
    <w:p w:rsidR="0083691D" w:rsidRPr="0083691D" w:rsidRDefault="0083691D" w:rsidP="0083691D">
      <w:pPr>
        <w:bidi/>
        <w:jc w:val="both"/>
        <w:rPr>
          <w:rFonts w:cs="Arial"/>
          <w:sz w:val="28"/>
          <w:szCs w:val="28"/>
          <w:lang w:bidi="ar-MA"/>
        </w:rPr>
      </w:pPr>
    </w:p>
    <w:p w:rsidR="0083691D" w:rsidRPr="00682D40" w:rsidRDefault="0083691D" w:rsidP="00682D40">
      <w:pPr>
        <w:pStyle w:val="Paragraphedeliste"/>
        <w:widowControl w:val="0"/>
        <w:numPr>
          <w:ilvl w:val="0"/>
          <w:numId w:val="37"/>
        </w:numPr>
        <w:autoSpaceDE w:val="0"/>
        <w:autoSpaceDN w:val="0"/>
        <w:bidi/>
        <w:adjustRightInd w:val="0"/>
        <w:ind w:right="142"/>
        <w:jc w:val="both"/>
        <w:rPr>
          <w:rFonts w:ascii="Simplified Arabic" w:hAnsi="Simplified Arabic" w:cs="Simplified Arabic"/>
          <w:b/>
          <w:bCs/>
          <w:color w:val="000000"/>
          <w:sz w:val="32"/>
          <w:szCs w:val="32"/>
          <w:lang w:bidi="ar-MA"/>
        </w:rPr>
      </w:pPr>
      <w:r w:rsidRPr="00682D40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lastRenderedPageBreak/>
        <w:t>تشعب الاقتصاد المغربي وتقارب الناتج الداخلي الخام </w:t>
      </w:r>
      <w:r w:rsidRPr="00682D40">
        <w:rPr>
          <w:rFonts w:ascii="Simplified Arabic" w:hAnsi="Simplified Arabic" w:cs="Simplified Arabic"/>
          <w:b/>
          <w:bCs/>
          <w:color w:val="000000"/>
          <w:sz w:val="32"/>
          <w:szCs w:val="32"/>
          <w:lang w:bidi="ar-MA"/>
        </w:rPr>
        <w:t>:</w:t>
      </w:r>
    </w:p>
    <w:p w:rsidR="00682D40" w:rsidRDefault="00682D40" w:rsidP="00C94BF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83691D" w:rsidRPr="00C94BFE" w:rsidRDefault="0083691D" w:rsidP="00CB7246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انعكس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ضعف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spell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دينامية</w:t>
      </w:r>
      <w:proofErr w:type="spell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المزايا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النسبية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الظاهرة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وكذا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المحتوى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التكنولوجي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مستوى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تشعب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الاقتصاد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الوطني،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وبالتالي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مؤشر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التشعب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الاقتصادي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</w:t>
      </w:r>
      <w:proofErr w:type="gram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وهكذا</w:t>
      </w:r>
      <w:proofErr w:type="gram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اتضح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خلال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تطور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هذا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المؤشر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المغرب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="00CB7246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أنه عرف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السنوات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الأخيرة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منحى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تنازليا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يعكس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استمرار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فقدان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القدرة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التنافسية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للعرض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التصديري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الوطني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.</w:t>
      </w:r>
    </w:p>
    <w:p w:rsidR="00C94BFE" w:rsidRDefault="00C94BFE" w:rsidP="00C94BF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83691D" w:rsidRPr="00C94BFE" w:rsidRDefault="0083691D" w:rsidP="0007650C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وأخذا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بعين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الاعتبار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لقدرة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مؤشر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التشعب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الاقتصادي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التنبؤ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بالنمو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الاقتصادي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المستقبلي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فإن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النمو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الاقتصادي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الوطني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يعكس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تقارب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الناتج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الداخلي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الإجمالي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للاقتصاد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المغربي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نحو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محتواه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الذي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يتسم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</w:t>
      </w:r>
      <w:r w:rsidR="00CB7246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ضعف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التشعب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الاقتصادي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(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الرسم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البياني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1)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خاصة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بعد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تأثيرات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الأزمة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spellStart"/>
      <w:r w:rsidR="00CB7246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الإقتصادية</w:t>
      </w:r>
      <w:proofErr w:type="spellEnd"/>
      <w:r w:rsidR="00CB7246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العالمية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أضعفت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انتعاش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الظرفية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استفادت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منها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البلاد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ويشير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ذلك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="0007650C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نمو </w:t>
      </w:r>
      <w:proofErr w:type="spellStart"/>
      <w:r w:rsidR="0007650C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الإقتصاد</w:t>
      </w:r>
      <w:proofErr w:type="spellEnd"/>
      <w:r w:rsidR="0007650C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المغرب</w:t>
      </w:r>
      <w:r w:rsidR="0007650C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</w:t>
      </w:r>
      <w:r w:rsidR="0007650C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أخذ نفس المنحى التنازلي لت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شعب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بنياته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الإنتاجية،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الشيء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الذي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يبرز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spell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المجهودات</w:t>
      </w:r>
      <w:proofErr w:type="spell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spell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المبدولة</w:t>
      </w:r>
      <w:proofErr w:type="spell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يجب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تركز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تهيئة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الظروف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تسمح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بالتشعب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بغرض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الاقلاع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وخلق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نمو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اقتصادي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مستدام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.</w:t>
      </w:r>
    </w:p>
    <w:p w:rsidR="00C94BFE" w:rsidRDefault="00C94BFE" w:rsidP="00C94BF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83691D" w:rsidRPr="00C94BFE" w:rsidRDefault="0083691D" w:rsidP="00C94BFE">
      <w:pPr>
        <w:widowControl w:val="0"/>
        <w:autoSpaceDE w:val="0"/>
        <w:autoSpaceDN w:val="0"/>
        <w:bidi/>
        <w:adjustRightInd w:val="0"/>
        <w:ind w:right="142" w:firstLine="0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  <w:proofErr w:type="gramStart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الرسم</w:t>
      </w:r>
      <w:proofErr w:type="gram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البياني 1: تطور التشعب الاقتصادي ونمو الناتج الداخلي الخام 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:</w:t>
      </w:r>
    </w:p>
    <w:p w:rsidR="0083691D" w:rsidRDefault="0083691D" w:rsidP="0083691D">
      <w:pPr>
        <w:bidi/>
        <w:jc w:val="both"/>
        <w:rPr>
          <w:rFonts w:cs="Arial"/>
          <w:sz w:val="28"/>
          <w:szCs w:val="28"/>
          <w:rtl/>
          <w:lang w:bidi="ar-MA"/>
        </w:rPr>
      </w:pPr>
      <w:r w:rsidRPr="0083691D">
        <w:rPr>
          <w:rFonts w:asciiTheme="majorBidi" w:hAnsiTheme="majorBidi" w:cstheme="majorBidi"/>
          <w:noProof/>
          <w:sz w:val="28"/>
          <w:szCs w:val="28"/>
          <w:lang w:eastAsia="fr-FR" w:bidi="ar-SA"/>
        </w:rPr>
        <w:drawing>
          <wp:inline distT="0" distB="0" distL="0" distR="0">
            <wp:extent cx="5764530" cy="2260600"/>
            <wp:effectExtent l="19050" t="0" r="26670" b="635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82D40" w:rsidRDefault="00682D40" w:rsidP="00682D40">
      <w:pPr>
        <w:bidi/>
        <w:jc w:val="both"/>
        <w:rPr>
          <w:rFonts w:cs="Arial"/>
          <w:sz w:val="28"/>
          <w:szCs w:val="28"/>
          <w:rtl/>
          <w:lang w:bidi="ar-MA"/>
        </w:rPr>
      </w:pPr>
    </w:p>
    <w:p w:rsidR="00682D40" w:rsidRPr="0083691D" w:rsidRDefault="00682D40" w:rsidP="00682D40">
      <w:pPr>
        <w:bidi/>
        <w:jc w:val="both"/>
        <w:rPr>
          <w:rFonts w:cs="Arial"/>
          <w:sz w:val="28"/>
          <w:szCs w:val="28"/>
          <w:lang w:bidi="ar-MA"/>
        </w:rPr>
      </w:pPr>
    </w:p>
    <w:p w:rsidR="00686BCC" w:rsidRDefault="00686BCC">
      <w:pPr>
        <w:rPr>
          <w:rFonts w:cs="Arial"/>
          <w:b/>
          <w:bCs/>
          <w:sz w:val="32"/>
          <w:szCs w:val="32"/>
          <w:rtl/>
          <w:lang w:bidi="ar-MA"/>
        </w:rPr>
      </w:pPr>
      <w:r>
        <w:rPr>
          <w:rFonts w:cs="Arial"/>
          <w:b/>
          <w:bCs/>
          <w:sz w:val="32"/>
          <w:szCs w:val="32"/>
          <w:rtl/>
          <w:lang w:bidi="ar-MA"/>
        </w:rPr>
        <w:br w:type="page"/>
      </w:r>
    </w:p>
    <w:p w:rsidR="0083691D" w:rsidRPr="00682D40" w:rsidRDefault="0083691D" w:rsidP="0083691D">
      <w:pPr>
        <w:pStyle w:val="Paragraphedeliste"/>
        <w:numPr>
          <w:ilvl w:val="0"/>
          <w:numId w:val="31"/>
        </w:numPr>
        <w:bidi/>
        <w:spacing w:line="276" w:lineRule="auto"/>
        <w:jc w:val="both"/>
        <w:rPr>
          <w:rFonts w:cs="Arial"/>
          <w:b/>
          <w:bCs/>
          <w:sz w:val="32"/>
          <w:szCs w:val="32"/>
          <w:lang w:bidi="ar-MA"/>
        </w:rPr>
      </w:pPr>
      <w:r w:rsidRPr="00682D40">
        <w:rPr>
          <w:rFonts w:cs="Arial"/>
          <w:b/>
          <w:bCs/>
          <w:sz w:val="32"/>
          <w:szCs w:val="32"/>
          <w:rtl/>
          <w:lang w:bidi="ar-MA"/>
        </w:rPr>
        <w:lastRenderedPageBreak/>
        <w:t>فرص تنويع النسيج الإنتاجي الوطني </w:t>
      </w:r>
      <w:r w:rsidRPr="00682D40">
        <w:rPr>
          <w:rFonts w:cs="Arial"/>
          <w:b/>
          <w:bCs/>
          <w:sz w:val="32"/>
          <w:szCs w:val="32"/>
          <w:lang w:bidi="ar-MA"/>
        </w:rPr>
        <w:t>:</w:t>
      </w:r>
    </w:p>
    <w:p w:rsidR="00682D40" w:rsidRPr="0083691D" w:rsidRDefault="00682D40" w:rsidP="00682D40">
      <w:pPr>
        <w:pStyle w:val="Paragraphedeliste"/>
        <w:bidi/>
        <w:spacing w:line="276" w:lineRule="auto"/>
        <w:ind w:firstLine="0"/>
        <w:jc w:val="both"/>
        <w:rPr>
          <w:rFonts w:cs="Arial"/>
          <w:b/>
          <w:bCs/>
          <w:sz w:val="28"/>
          <w:szCs w:val="28"/>
          <w:lang w:bidi="ar-MA"/>
        </w:rPr>
      </w:pPr>
    </w:p>
    <w:p w:rsidR="0083691D" w:rsidRPr="00682D40" w:rsidRDefault="0083691D" w:rsidP="0083691D">
      <w:pPr>
        <w:pStyle w:val="Paragraphedeliste"/>
        <w:numPr>
          <w:ilvl w:val="0"/>
          <w:numId w:val="34"/>
        </w:numPr>
        <w:bidi/>
        <w:spacing w:after="200" w:line="276" w:lineRule="auto"/>
        <w:jc w:val="both"/>
        <w:rPr>
          <w:rFonts w:cs="Arial"/>
          <w:b/>
          <w:bCs/>
          <w:sz w:val="32"/>
          <w:szCs w:val="32"/>
          <w:lang w:bidi="ar-MA"/>
        </w:rPr>
      </w:pPr>
      <w:r w:rsidRPr="00682D40">
        <w:rPr>
          <w:rFonts w:cs="Arial"/>
          <w:b/>
          <w:bCs/>
          <w:sz w:val="32"/>
          <w:szCs w:val="32"/>
          <w:rtl/>
          <w:lang w:bidi="ar-MA"/>
        </w:rPr>
        <w:t>فرص التنويع</w:t>
      </w:r>
    </w:p>
    <w:p w:rsidR="0083691D" w:rsidRPr="00C94BFE" w:rsidRDefault="0083691D" w:rsidP="00C10AF3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يتم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تحليل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فرص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التنويع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يتوفر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عليها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المغرب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أساس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مقياسين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للتشعب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الاقتصادي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: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مؤشر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تشعب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ومؤشر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كسب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الفرص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(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IGO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).</w:t>
      </w:r>
      <w:r w:rsidR="0007650C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</w:t>
      </w:r>
      <w:proofErr w:type="gram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ويعكس</w:t>
      </w:r>
      <w:proofErr w:type="gram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هذا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الأخير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مدى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يمكن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الجديدة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تساهم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تحسين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وضع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البلد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مستقبلا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حيث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التشعب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الاقتصادي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بعبارة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أخرى،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فإنه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يمكن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قياس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القدرات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الجديدة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سيتم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الحصول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عليها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قبل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البلد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إذا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تمكن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تطوير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ميزة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نسبية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spell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منت</w:t>
      </w:r>
      <w:r w:rsidR="0007650C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ج</w:t>
      </w:r>
      <w:proofErr w:type="spell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معين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والفكرة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الكامنة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وراء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هذا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المؤشر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أنه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يمكن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لكل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spell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منت</w:t>
      </w:r>
      <w:r w:rsidR="0007650C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ج</w:t>
      </w:r>
      <w:proofErr w:type="spell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يساهم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بدرجات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متفاوتة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التنمية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الاقتصادية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لبلد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ما،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وذلك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بإضافة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قدرات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جديدة،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وبالتالي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تقليل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المسافات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الأخرى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تتطلب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مكاسب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معرف</w:t>
      </w:r>
      <w:r w:rsidR="0007650C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مماثلة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بالنسبة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للبنية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الحالية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لسلة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الصادرات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ويحدد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هذا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المؤشر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الجديدة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القادرة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تحتل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مكانة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استراتيجية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حيز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"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فضاء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spell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</w:t>
      </w:r>
      <w:r w:rsidR="00C10AF3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ج</w:t>
      </w:r>
      <w:proofErr w:type="spell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"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بحيث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يمكنها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ذلك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توفير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إمكانية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الوصول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لمجموعات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أخرى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مترابطة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حد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كبير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مع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القدرات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المكتسبة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ح</w:t>
      </w:r>
      <w:r w:rsidR="00C10AF3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الي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.</w:t>
      </w:r>
    </w:p>
    <w:p w:rsidR="00C94BFE" w:rsidRDefault="00C94BFE" w:rsidP="00C94BF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83691D" w:rsidRPr="00C94BFE" w:rsidRDefault="0083691D" w:rsidP="002B244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وفي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هذا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الإطار،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مكن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تحليل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تشعب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spell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</w:t>
      </w:r>
      <w:r w:rsidR="00C10AF3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ج</w:t>
      </w:r>
      <w:proofErr w:type="spell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للاقتصاد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المغربي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خلال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الفتر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2000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-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2014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تصنيف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حسب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مستوى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التطور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العلمي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والتكنولوجي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ترتبط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بشكل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كبير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بالمعرفة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الانتاجية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المتضمنة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كل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spell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منت</w:t>
      </w:r>
      <w:r w:rsidR="00C10AF3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ج</w:t>
      </w:r>
      <w:proofErr w:type="spell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</w:t>
      </w:r>
      <w:proofErr w:type="gram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ويتضح</w:t>
      </w:r>
      <w:proofErr w:type="gram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الفلاحة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الصيد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البحري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صناعات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المعادن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تستحوذ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حصة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60%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مجموع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الصادرات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المغربية،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="002B244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تشكل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مستويات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جد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ضعيفة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التشعب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بالإضافة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ذلك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يبرز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التحليل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الصناعة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التحويلية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تبقى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أكثر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تشعبا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مما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يعكس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إدماجها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للعديد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القدرات،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بالنظر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الحاجة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محتوى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تكنولوجي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أفضل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بنياتها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الإنتاجية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غير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جميع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سواء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الأولية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الخام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كذلك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ذات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المحتوى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التكنولوجي</w:t>
      </w:r>
      <w:r w:rsidR="002B244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الضعيف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تتوفر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فرص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للتنويع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.</w:t>
      </w:r>
    </w:p>
    <w:p w:rsidR="0083691D" w:rsidRDefault="0083691D" w:rsidP="00C94BF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ذات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المحتوى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التكنولوجي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العالي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تشكل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spell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حصريا</w:t>
      </w:r>
      <w:proofErr w:type="spell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الاختيار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ذو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الأولوية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لتقييم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الإمكانيات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يتوفر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عليها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الاقتصاد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المغربي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حيث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التنويع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والتطور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العلمي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والتكنولوجي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العكس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ذلك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تبقى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الفلاحة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الصيد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البحري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الصناعات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الغذائية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صناعة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النسيج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والجلد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رغم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ضعف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مستوى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تشعبها،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فإنها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تمنح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للاقتصاد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المغربي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مكاسب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لفرص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التنويع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والتطور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العلمي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التكنولوجي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أكثر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مما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توفره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العالية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التشعب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.</w:t>
      </w:r>
    </w:p>
    <w:p w:rsidR="00C94BFE" w:rsidRDefault="00C94BFE" w:rsidP="00C94BFE">
      <w:pPr>
        <w:widowControl w:val="0"/>
        <w:autoSpaceDE w:val="0"/>
        <w:autoSpaceDN w:val="0"/>
        <w:bidi/>
        <w:adjustRightInd w:val="0"/>
        <w:ind w:right="142" w:firstLine="0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83691D" w:rsidRPr="00C94BFE" w:rsidRDefault="0083691D" w:rsidP="00C94BFE">
      <w:pPr>
        <w:widowControl w:val="0"/>
        <w:autoSpaceDE w:val="0"/>
        <w:autoSpaceDN w:val="0"/>
        <w:bidi/>
        <w:adjustRightInd w:val="0"/>
        <w:ind w:right="142" w:firstLine="0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الرسم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البياني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2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 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: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تطور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مؤشر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كسب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الفرص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(OGI)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تشعب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PCI)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)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حسب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فروع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النشاط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الاقتصادي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بين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gramStart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2000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- 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2014</w:t>
      </w:r>
      <w:proofErr w:type="gramEnd"/>
    </w:p>
    <w:p w:rsidR="0083691D" w:rsidRDefault="0083691D" w:rsidP="0083691D">
      <w:pPr>
        <w:bidi/>
        <w:rPr>
          <w:rFonts w:cs="Arial"/>
          <w:sz w:val="28"/>
          <w:szCs w:val="28"/>
          <w:u w:val="single"/>
          <w:rtl/>
          <w:lang w:bidi="ar-MA"/>
        </w:rPr>
      </w:pPr>
      <w:r w:rsidRPr="0083691D">
        <w:rPr>
          <w:rFonts w:asciiTheme="majorBidi" w:hAnsiTheme="majorBidi" w:cstheme="majorBidi"/>
          <w:noProof/>
          <w:sz w:val="28"/>
          <w:szCs w:val="28"/>
          <w:lang w:eastAsia="fr-FR" w:bidi="ar-SA"/>
        </w:rPr>
        <w:drawing>
          <wp:inline distT="0" distB="0" distL="0" distR="0">
            <wp:extent cx="5760720" cy="2351859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51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4BFE" w:rsidRPr="0083691D" w:rsidRDefault="00C94BFE" w:rsidP="00C94BFE">
      <w:pPr>
        <w:bidi/>
        <w:rPr>
          <w:rFonts w:cs="Arial"/>
          <w:sz w:val="28"/>
          <w:szCs w:val="28"/>
          <w:u w:val="single"/>
          <w:lang w:bidi="ar-MA"/>
        </w:rPr>
      </w:pPr>
    </w:p>
    <w:p w:rsidR="0083691D" w:rsidRPr="002B244E" w:rsidRDefault="0083691D" w:rsidP="002B244E">
      <w:pPr>
        <w:widowControl w:val="0"/>
        <w:autoSpaceDE w:val="0"/>
        <w:autoSpaceDN w:val="0"/>
        <w:bidi/>
        <w:adjustRightInd w:val="0"/>
        <w:ind w:right="142" w:firstLine="0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  <w:r w:rsidRPr="002B244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الرسم</w:t>
      </w:r>
      <w:r w:rsidRPr="002B244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2B244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البياني</w:t>
      </w:r>
      <w:r w:rsidRPr="002B244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3</w:t>
      </w:r>
      <w:r w:rsidRPr="002B244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 </w:t>
      </w:r>
      <w:r w:rsidRPr="002B244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>:</w:t>
      </w:r>
      <w:r w:rsidRPr="002B244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تطور</w:t>
      </w:r>
      <w:r w:rsidRPr="002B244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2B244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مؤشرات</w:t>
      </w:r>
      <w:r w:rsidRPr="002B244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gramStart"/>
      <w:r w:rsidRPr="002B244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(OGI) </w:t>
      </w:r>
      <w:r w:rsidRPr="002B244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 و</w:t>
      </w:r>
      <w:proofErr w:type="gramEnd"/>
      <w:r w:rsidRPr="002B244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2B244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 (PCI)</w:t>
      </w:r>
      <w:r w:rsidRPr="002B244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2B244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حسب</w:t>
      </w:r>
      <w:r w:rsidRPr="002B244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2B244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مستوى</w:t>
      </w:r>
      <w:r w:rsidRPr="002B244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2B244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المحتوى</w:t>
      </w:r>
      <w:r w:rsidRPr="002B244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2B244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التكنولوجي بين</w:t>
      </w:r>
      <w:r w:rsidRPr="002B244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 </w:t>
      </w:r>
      <w:r w:rsidRPr="002B244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2000</w:t>
      </w:r>
      <w:r w:rsidRPr="002B244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 -</w:t>
      </w:r>
      <w:r w:rsidRPr="002B244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2014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88"/>
      </w:tblGrid>
      <w:tr w:rsidR="0083691D" w:rsidRPr="0083691D" w:rsidTr="002A689D">
        <w:tc>
          <w:tcPr>
            <w:tcW w:w="9212" w:type="dxa"/>
          </w:tcPr>
          <w:p w:rsidR="0083691D" w:rsidRPr="0083691D" w:rsidRDefault="0083691D" w:rsidP="002A689D">
            <w:pPr>
              <w:bidi/>
              <w:rPr>
                <w:rFonts w:cs="Arial"/>
                <w:sz w:val="28"/>
                <w:szCs w:val="28"/>
                <w:u w:val="single"/>
                <w:rtl/>
                <w:lang w:bidi="ar-MA"/>
              </w:rPr>
            </w:pPr>
            <w:r w:rsidRPr="0083691D"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5760720" cy="2152733"/>
                  <wp:effectExtent l="0" t="0" r="0" b="0"/>
                  <wp:docPr id="11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1527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91D" w:rsidRPr="0083691D" w:rsidTr="002A689D">
        <w:tc>
          <w:tcPr>
            <w:tcW w:w="9212" w:type="dxa"/>
          </w:tcPr>
          <w:p w:rsidR="0083691D" w:rsidRPr="0083691D" w:rsidRDefault="0083691D" w:rsidP="002A689D">
            <w:pPr>
              <w:bidi/>
              <w:rPr>
                <w:rFonts w:cs="Arial"/>
                <w:sz w:val="28"/>
                <w:szCs w:val="28"/>
                <w:lang w:bidi="ar-MA"/>
              </w:rPr>
            </w:pPr>
            <w:r w:rsidRPr="0083691D">
              <w:rPr>
                <w:rFonts w:cs="Arial"/>
                <w:sz w:val="28"/>
                <w:szCs w:val="28"/>
                <w:lang w:bidi="ar-MA"/>
              </w:rPr>
              <w:t>HT </w:t>
            </w:r>
            <w:r w:rsidRPr="0083691D">
              <w:rPr>
                <w:rFonts w:cs="Arial"/>
                <w:sz w:val="28"/>
                <w:szCs w:val="28"/>
                <w:rtl/>
                <w:lang w:bidi="ar-MA"/>
              </w:rPr>
              <w:t>:</w:t>
            </w:r>
            <w:r w:rsidRPr="0083691D">
              <w:rPr>
                <w:rFonts w:cs="Arial"/>
                <w:sz w:val="28"/>
                <w:szCs w:val="28"/>
                <w:lang w:bidi="ar-MA"/>
              </w:rPr>
              <w:t xml:space="preserve"> </w:t>
            </w:r>
            <w:r w:rsidRPr="0083691D">
              <w:rPr>
                <w:rFonts w:cs="Arial" w:hint="cs"/>
                <w:sz w:val="28"/>
                <w:szCs w:val="28"/>
                <w:rtl/>
                <w:lang w:bidi="ar-MA"/>
              </w:rPr>
              <w:t>منتجات</w:t>
            </w:r>
            <w:r w:rsidRPr="0083691D">
              <w:rPr>
                <w:rFonts w:cs="Arial"/>
                <w:sz w:val="28"/>
                <w:szCs w:val="28"/>
                <w:rtl/>
                <w:lang w:bidi="ar-MA"/>
              </w:rPr>
              <w:t xml:space="preserve"> </w:t>
            </w:r>
            <w:r w:rsidRPr="0083691D">
              <w:rPr>
                <w:rFonts w:cs="Arial" w:hint="cs"/>
                <w:sz w:val="28"/>
                <w:szCs w:val="28"/>
                <w:rtl/>
                <w:lang w:bidi="ar-MA"/>
              </w:rPr>
              <w:t>ذات</w:t>
            </w:r>
            <w:r w:rsidRPr="0083691D">
              <w:rPr>
                <w:rFonts w:cs="Arial"/>
                <w:sz w:val="28"/>
                <w:szCs w:val="28"/>
                <w:rtl/>
                <w:lang w:bidi="ar-MA"/>
              </w:rPr>
              <w:t xml:space="preserve"> </w:t>
            </w:r>
            <w:r w:rsidRPr="0083691D">
              <w:rPr>
                <w:rFonts w:cs="Arial" w:hint="cs"/>
                <w:sz w:val="28"/>
                <w:szCs w:val="28"/>
                <w:rtl/>
                <w:lang w:bidi="ar-MA"/>
              </w:rPr>
              <w:t>محتوى</w:t>
            </w:r>
            <w:r w:rsidRPr="0083691D">
              <w:rPr>
                <w:rFonts w:cs="Arial"/>
                <w:sz w:val="28"/>
                <w:szCs w:val="28"/>
                <w:rtl/>
                <w:lang w:bidi="ar-MA"/>
              </w:rPr>
              <w:t xml:space="preserve"> </w:t>
            </w:r>
            <w:r w:rsidRPr="0083691D">
              <w:rPr>
                <w:rFonts w:cs="Arial" w:hint="cs"/>
                <w:sz w:val="28"/>
                <w:szCs w:val="28"/>
                <w:rtl/>
                <w:lang w:bidi="ar-MA"/>
              </w:rPr>
              <w:t>تكنولوجي</w:t>
            </w:r>
            <w:r w:rsidRPr="0083691D">
              <w:rPr>
                <w:rFonts w:cs="Arial"/>
                <w:sz w:val="28"/>
                <w:szCs w:val="28"/>
                <w:rtl/>
                <w:lang w:bidi="ar-MA"/>
              </w:rPr>
              <w:t xml:space="preserve"> </w:t>
            </w:r>
            <w:r w:rsidRPr="0083691D">
              <w:rPr>
                <w:rFonts w:cs="Arial" w:hint="cs"/>
                <w:sz w:val="28"/>
                <w:szCs w:val="28"/>
                <w:rtl/>
                <w:lang w:bidi="ar-MA"/>
              </w:rPr>
              <w:t>عالي</w:t>
            </w:r>
          </w:p>
          <w:p w:rsidR="0083691D" w:rsidRPr="0083691D" w:rsidRDefault="0083691D" w:rsidP="002A689D">
            <w:pPr>
              <w:bidi/>
              <w:rPr>
                <w:rFonts w:cs="Arial"/>
                <w:sz w:val="28"/>
                <w:szCs w:val="28"/>
                <w:lang w:bidi="ar-MA"/>
              </w:rPr>
            </w:pPr>
            <w:r w:rsidRPr="0083691D">
              <w:rPr>
                <w:rFonts w:cs="Arial"/>
                <w:sz w:val="28"/>
                <w:szCs w:val="28"/>
                <w:lang w:bidi="ar-MA"/>
              </w:rPr>
              <w:t xml:space="preserve">MT </w:t>
            </w:r>
            <w:proofErr w:type="gramStart"/>
            <w:r w:rsidRPr="0083691D">
              <w:rPr>
                <w:rFonts w:cs="Arial"/>
                <w:sz w:val="28"/>
                <w:szCs w:val="28"/>
                <w:rtl/>
                <w:lang w:bidi="ar-MA"/>
              </w:rPr>
              <w:t>:</w:t>
            </w:r>
            <w:r w:rsidRPr="0083691D">
              <w:rPr>
                <w:rFonts w:cs="Arial" w:hint="cs"/>
                <w:sz w:val="28"/>
                <w:szCs w:val="28"/>
                <w:rtl/>
                <w:lang w:bidi="ar-MA"/>
              </w:rPr>
              <w:t>منتجات</w:t>
            </w:r>
            <w:proofErr w:type="gramEnd"/>
            <w:r w:rsidRPr="0083691D">
              <w:rPr>
                <w:rFonts w:cs="Arial"/>
                <w:sz w:val="28"/>
                <w:szCs w:val="28"/>
                <w:rtl/>
                <w:lang w:bidi="ar-MA"/>
              </w:rPr>
              <w:t xml:space="preserve"> </w:t>
            </w:r>
            <w:r w:rsidRPr="0083691D">
              <w:rPr>
                <w:rFonts w:cs="Arial" w:hint="cs"/>
                <w:sz w:val="28"/>
                <w:szCs w:val="28"/>
                <w:rtl/>
                <w:lang w:bidi="ar-MA"/>
              </w:rPr>
              <w:t>ذات</w:t>
            </w:r>
            <w:r w:rsidRPr="0083691D">
              <w:rPr>
                <w:rFonts w:cs="Arial"/>
                <w:sz w:val="28"/>
                <w:szCs w:val="28"/>
                <w:rtl/>
                <w:lang w:bidi="ar-MA"/>
              </w:rPr>
              <w:t xml:space="preserve"> </w:t>
            </w:r>
            <w:r w:rsidRPr="0083691D">
              <w:rPr>
                <w:rFonts w:cs="Arial" w:hint="cs"/>
                <w:sz w:val="28"/>
                <w:szCs w:val="28"/>
                <w:rtl/>
                <w:lang w:bidi="ar-MA"/>
              </w:rPr>
              <w:t>محتوى</w:t>
            </w:r>
            <w:r w:rsidRPr="0083691D">
              <w:rPr>
                <w:rFonts w:cs="Arial"/>
                <w:sz w:val="28"/>
                <w:szCs w:val="28"/>
                <w:rtl/>
                <w:lang w:bidi="ar-MA"/>
              </w:rPr>
              <w:t xml:space="preserve"> </w:t>
            </w:r>
            <w:r w:rsidRPr="0083691D">
              <w:rPr>
                <w:rFonts w:cs="Arial" w:hint="cs"/>
                <w:sz w:val="28"/>
                <w:szCs w:val="28"/>
                <w:rtl/>
                <w:lang w:bidi="ar-MA"/>
              </w:rPr>
              <w:t>تكنولوجي</w:t>
            </w:r>
            <w:r w:rsidRPr="0083691D">
              <w:rPr>
                <w:rFonts w:cs="Arial"/>
                <w:sz w:val="28"/>
                <w:szCs w:val="28"/>
                <w:rtl/>
                <w:lang w:bidi="ar-MA"/>
              </w:rPr>
              <w:t xml:space="preserve"> </w:t>
            </w:r>
            <w:r w:rsidRPr="0083691D">
              <w:rPr>
                <w:rFonts w:cs="Arial" w:hint="cs"/>
                <w:sz w:val="28"/>
                <w:szCs w:val="28"/>
                <w:rtl/>
                <w:lang w:bidi="ar-MA"/>
              </w:rPr>
              <w:t>متوسط</w:t>
            </w:r>
          </w:p>
          <w:p w:rsidR="0083691D" w:rsidRPr="0083691D" w:rsidRDefault="0083691D" w:rsidP="002A689D">
            <w:pPr>
              <w:bidi/>
              <w:rPr>
                <w:rFonts w:cs="Arial"/>
                <w:sz w:val="28"/>
                <w:szCs w:val="28"/>
                <w:lang w:bidi="ar-MA"/>
              </w:rPr>
            </w:pPr>
            <w:proofErr w:type="gramStart"/>
            <w:r w:rsidRPr="0083691D">
              <w:rPr>
                <w:rFonts w:cs="Arial"/>
                <w:sz w:val="28"/>
                <w:szCs w:val="28"/>
                <w:lang w:bidi="ar-MA"/>
              </w:rPr>
              <w:t xml:space="preserve">LT </w:t>
            </w:r>
            <w:r w:rsidRPr="0083691D">
              <w:rPr>
                <w:sz w:val="28"/>
                <w:szCs w:val="28"/>
              </w:rPr>
              <w:t xml:space="preserve"> </w:t>
            </w:r>
            <w:r w:rsidRPr="0083691D">
              <w:rPr>
                <w:rFonts w:cs="Arial"/>
                <w:sz w:val="28"/>
                <w:szCs w:val="28"/>
                <w:rtl/>
                <w:lang w:bidi="ar-MA"/>
              </w:rPr>
              <w:t>:</w:t>
            </w:r>
            <w:r w:rsidRPr="0083691D">
              <w:rPr>
                <w:rFonts w:cs="Arial" w:hint="cs"/>
                <w:sz w:val="28"/>
                <w:szCs w:val="28"/>
                <w:rtl/>
                <w:lang w:bidi="ar-MA"/>
              </w:rPr>
              <w:t>منتجات</w:t>
            </w:r>
            <w:proofErr w:type="gramEnd"/>
            <w:r w:rsidRPr="0083691D">
              <w:rPr>
                <w:rFonts w:cs="Arial"/>
                <w:sz w:val="28"/>
                <w:szCs w:val="28"/>
                <w:rtl/>
                <w:lang w:bidi="ar-MA"/>
              </w:rPr>
              <w:t xml:space="preserve"> </w:t>
            </w:r>
            <w:r w:rsidRPr="0083691D">
              <w:rPr>
                <w:rFonts w:cs="Arial" w:hint="cs"/>
                <w:sz w:val="28"/>
                <w:szCs w:val="28"/>
                <w:rtl/>
                <w:lang w:bidi="ar-MA"/>
              </w:rPr>
              <w:t>ذات</w:t>
            </w:r>
            <w:r w:rsidRPr="0083691D">
              <w:rPr>
                <w:rFonts w:cs="Arial"/>
                <w:sz w:val="28"/>
                <w:szCs w:val="28"/>
                <w:rtl/>
                <w:lang w:bidi="ar-MA"/>
              </w:rPr>
              <w:t xml:space="preserve"> </w:t>
            </w:r>
            <w:r w:rsidRPr="0083691D">
              <w:rPr>
                <w:rFonts w:cs="Arial" w:hint="cs"/>
                <w:sz w:val="28"/>
                <w:szCs w:val="28"/>
                <w:rtl/>
                <w:lang w:bidi="ar-MA"/>
              </w:rPr>
              <w:t>محتوى</w:t>
            </w:r>
            <w:r w:rsidRPr="0083691D">
              <w:rPr>
                <w:rFonts w:cs="Arial"/>
                <w:sz w:val="28"/>
                <w:szCs w:val="28"/>
                <w:rtl/>
                <w:lang w:bidi="ar-MA"/>
              </w:rPr>
              <w:t xml:space="preserve"> </w:t>
            </w:r>
            <w:r w:rsidRPr="0083691D">
              <w:rPr>
                <w:rFonts w:cs="Arial" w:hint="cs"/>
                <w:sz w:val="28"/>
                <w:szCs w:val="28"/>
                <w:rtl/>
                <w:lang w:bidi="ar-MA"/>
              </w:rPr>
              <w:t>تكنولوجي</w:t>
            </w:r>
            <w:r w:rsidRPr="0083691D">
              <w:rPr>
                <w:rFonts w:cs="Arial"/>
                <w:sz w:val="28"/>
                <w:szCs w:val="28"/>
                <w:rtl/>
                <w:lang w:bidi="ar-MA"/>
              </w:rPr>
              <w:t xml:space="preserve"> </w:t>
            </w:r>
            <w:r w:rsidRPr="0083691D">
              <w:rPr>
                <w:rFonts w:cs="Arial" w:hint="cs"/>
                <w:sz w:val="28"/>
                <w:szCs w:val="28"/>
                <w:rtl/>
                <w:lang w:bidi="ar-MA"/>
              </w:rPr>
              <w:t>منخفض</w:t>
            </w:r>
          </w:p>
          <w:p w:rsidR="0083691D" w:rsidRPr="0083691D" w:rsidRDefault="0083691D" w:rsidP="002A689D">
            <w:pPr>
              <w:bidi/>
              <w:rPr>
                <w:rFonts w:cs="Arial"/>
                <w:sz w:val="28"/>
                <w:szCs w:val="28"/>
                <w:lang w:bidi="ar-MA"/>
              </w:rPr>
            </w:pPr>
            <w:r w:rsidRPr="0083691D">
              <w:rPr>
                <w:rFonts w:cs="Arial"/>
                <w:sz w:val="28"/>
                <w:szCs w:val="28"/>
                <w:lang w:bidi="ar-MA"/>
              </w:rPr>
              <w:t>PP </w:t>
            </w:r>
            <w:proofErr w:type="gramStart"/>
            <w:r w:rsidRPr="0083691D">
              <w:rPr>
                <w:rFonts w:cs="Arial"/>
                <w:sz w:val="28"/>
                <w:szCs w:val="28"/>
                <w:rtl/>
                <w:lang w:bidi="ar-MA"/>
              </w:rPr>
              <w:t>:</w:t>
            </w:r>
            <w:r w:rsidRPr="0083691D">
              <w:rPr>
                <w:rFonts w:cs="Arial" w:hint="cs"/>
                <w:sz w:val="28"/>
                <w:szCs w:val="28"/>
                <w:rtl/>
                <w:lang w:bidi="ar-MA"/>
              </w:rPr>
              <w:t>منتجات</w:t>
            </w:r>
            <w:proofErr w:type="gramEnd"/>
            <w:r w:rsidRPr="0083691D">
              <w:rPr>
                <w:rFonts w:cs="Arial"/>
                <w:sz w:val="28"/>
                <w:szCs w:val="28"/>
                <w:rtl/>
                <w:lang w:bidi="ar-MA"/>
              </w:rPr>
              <w:t xml:space="preserve"> </w:t>
            </w:r>
            <w:r w:rsidRPr="0083691D">
              <w:rPr>
                <w:rFonts w:cs="Arial" w:hint="cs"/>
                <w:sz w:val="28"/>
                <w:szCs w:val="28"/>
                <w:rtl/>
                <w:lang w:bidi="ar-MA"/>
              </w:rPr>
              <w:t>أولية</w:t>
            </w:r>
          </w:p>
          <w:p w:rsidR="0083691D" w:rsidRPr="0083691D" w:rsidRDefault="0083691D" w:rsidP="002A689D">
            <w:pPr>
              <w:bidi/>
              <w:rPr>
                <w:rFonts w:cs="Arial"/>
                <w:sz w:val="28"/>
                <w:szCs w:val="28"/>
                <w:rtl/>
                <w:lang w:bidi="ar-MA"/>
              </w:rPr>
            </w:pPr>
            <w:r w:rsidRPr="0083691D">
              <w:rPr>
                <w:rFonts w:cs="Arial"/>
                <w:sz w:val="28"/>
                <w:szCs w:val="28"/>
                <w:lang w:bidi="ar-MA"/>
              </w:rPr>
              <w:t>RB</w:t>
            </w:r>
            <w:r w:rsidRPr="0083691D">
              <w:rPr>
                <w:sz w:val="28"/>
                <w:szCs w:val="28"/>
              </w:rPr>
              <w:t xml:space="preserve"> </w:t>
            </w:r>
            <w:proofErr w:type="gramStart"/>
            <w:r w:rsidRPr="0083691D">
              <w:rPr>
                <w:rFonts w:cs="Arial"/>
                <w:sz w:val="28"/>
                <w:szCs w:val="28"/>
                <w:rtl/>
                <w:lang w:bidi="ar-MA"/>
              </w:rPr>
              <w:t>:</w:t>
            </w:r>
            <w:r w:rsidRPr="0083691D">
              <w:rPr>
                <w:rFonts w:cs="Arial" w:hint="cs"/>
                <w:sz w:val="28"/>
                <w:szCs w:val="28"/>
                <w:rtl/>
                <w:lang w:bidi="ar-MA"/>
              </w:rPr>
              <w:t>المواد</w:t>
            </w:r>
            <w:proofErr w:type="gramEnd"/>
            <w:r w:rsidRPr="0083691D">
              <w:rPr>
                <w:rFonts w:cs="Arial"/>
                <w:sz w:val="28"/>
                <w:szCs w:val="28"/>
                <w:rtl/>
                <w:lang w:bidi="ar-MA"/>
              </w:rPr>
              <w:t xml:space="preserve"> </w:t>
            </w:r>
            <w:r w:rsidRPr="0083691D">
              <w:rPr>
                <w:rFonts w:cs="Arial" w:hint="cs"/>
                <w:sz w:val="28"/>
                <w:szCs w:val="28"/>
                <w:rtl/>
                <w:lang w:bidi="ar-MA"/>
              </w:rPr>
              <w:t>الخام</w:t>
            </w:r>
          </w:p>
        </w:tc>
      </w:tr>
    </w:tbl>
    <w:p w:rsidR="0083691D" w:rsidRPr="0083691D" w:rsidRDefault="0083691D" w:rsidP="0083691D">
      <w:pPr>
        <w:bidi/>
        <w:rPr>
          <w:rFonts w:cs="Arial"/>
          <w:sz w:val="28"/>
          <w:szCs w:val="28"/>
          <w:u w:val="single"/>
          <w:lang w:bidi="ar-MA"/>
        </w:rPr>
      </w:pPr>
    </w:p>
    <w:p w:rsidR="0083691D" w:rsidRDefault="0083691D" w:rsidP="0083691D">
      <w:pPr>
        <w:bidi/>
        <w:jc w:val="both"/>
        <w:rPr>
          <w:rFonts w:cs="Arial"/>
          <w:sz w:val="28"/>
          <w:szCs w:val="28"/>
          <w:rtl/>
          <w:lang w:bidi="ar-MA"/>
        </w:rPr>
      </w:pPr>
      <w:bookmarkStart w:id="0" w:name="_GoBack"/>
      <w:bookmarkEnd w:id="0"/>
    </w:p>
    <w:p w:rsidR="00686BCC" w:rsidRDefault="00686BCC" w:rsidP="00686BCC">
      <w:pPr>
        <w:bidi/>
        <w:jc w:val="both"/>
        <w:rPr>
          <w:rFonts w:cs="Arial"/>
          <w:sz w:val="28"/>
          <w:szCs w:val="28"/>
          <w:rtl/>
          <w:lang w:bidi="ar-MA"/>
        </w:rPr>
      </w:pPr>
    </w:p>
    <w:p w:rsidR="00686BCC" w:rsidRDefault="00686BCC" w:rsidP="00686BCC">
      <w:pPr>
        <w:bidi/>
        <w:jc w:val="both"/>
        <w:rPr>
          <w:rFonts w:cs="Arial"/>
          <w:sz w:val="28"/>
          <w:szCs w:val="28"/>
          <w:rtl/>
          <w:lang w:bidi="ar-MA"/>
        </w:rPr>
      </w:pPr>
    </w:p>
    <w:p w:rsidR="00686BCC" w:rsidRDefault="00686BCC" w:rsidP="00686BCC">
      <w:pPr>
        <w:bidi/>
        <w:jc w:val="both"/>
        <w:rPr>
          <w:rFonts w:cs="Arial"/>
          <w:sz w:val="28"/>
          <w:szCs w:val="28"/>
          <w:rtl/>
          <w:lang w:bidi="ar-MA"/>
        </w:rPr>
      </w:pPr>
    </w:p>
    <w:p w:rsidR="00686BCC" w:rsidRDefault="00686BCC" w:rsidP="00686BCC">
      <w:pPr>
        <w:bidi/>
        <w:jc w:val="both"/>
        <w:rPr>
          <w:rFonts w:cs="Arial"/>
          <w:sz w:val="28"/>
          <w:szCs w:val="28"/>
          <w:rtl/>
          <w:lang w:bidi="ar-MA"/>
        </w:rPr>
      </w:pPr>
    </w:p>
    <w:p w:rsidR="00686BCC" w:rsidRPr="0083691D" w:rsidRDefault="00686BCC" w:rsidP="00686BCC">
      <w:pPr>
        <w:bidi/>
        <w:jc w:val="both"/>
        <w:rPr>
          <w:rFonts w:cs="Arial"/>
          <w:sz w:val="28"/>
          <w:szCs w:val="28"/>
          <w:lang w:bidi="ar-MA"/>
        </w:rPr>
      </w:pPr>
    </w:p>
    <w:p w:rsidR="0083691D" w:rsidRPr="0083691D" w:rsidRDefault="0083691D" w:rsidP="0083691D">
      <w:pPr>
        <w:bidi/>
        <w:jc w:val="both"/>
        <w:rPr>
          <w:rFonts w:cs="Arial"/>
          <w:sz w:val="28"/>
          <w:szCs w:val="28"/>
          <w:lang w:bidi="ar-MA"/>
        </w:rPr>
      </w:pPr>
    </w:p>
    <w:p w:rsidR="0083691D" w:rsidRPr="00C94BFE" w:rsidRDefault="0083691D" w:rsidP="0083691D">
      <w:pPr>
        <w:pStyle w:val="Paragraphedeliste"/>
        <w:numPr>
          <w:ilvl w:val="0"/>
          <w:numId w:val="34"/>
        </w:numPr>
        <w:bidi/>
        <w:spacing w:after="200" w:line="276" w:lineRule="auto"/>
        <w:jc w:val="both"/>
        <w:rPr>
          <w:rFonts w:cs="Arial"/>
          <w:b/>
          <w:bCs/>
          <w:sz w:val="32"/>
          <w:szCs w:val="32"/>
          <w:lang w:bidi="ar-MA"/>
        </w:rPr>
      </w:pPr>
      <w:r w:rsidRPr="00C94BFE">
        <w:rPr>
          <w:rFonts w:cs="Arial"/>
          <w:b/>
          <w:bCs/>
          <w:sz w:val="32"/>
          <w:szCs w:val="32"/>
          <w:rtl/>
          <w:lang w:bidi="ar-MA"/>
        </w:rPr>
        <w:lastRenderedPageBreak/>
        <w:t>تحديد الفرص الاستراتيجية للتنويع</w:t>
      </w:r>
    </w:p>
    <w:p w:rsidR="00682D40" w:rsidRDefault="00682D40" w:rsidP="00C94BF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83691D" w:rsidRDefault="0083691D" w:rsidP="002B244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لتحديد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فرص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التنويع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الاستراتيجي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المغرب،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اعتمدت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هذ</w:t>
      </w:r>
      <w:r w:rsidR="002B244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التحليل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593 </w:t>
      </w:r>
      <w:proofErr w:type="spell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منت</w:t>
      </w:r>
      <w:r w:rsidR="002B244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جا</w:t>
      </w:r>
      <w:proofErr w:type="spell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يتم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تصديرها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بشكل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كبير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(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ذات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ميزة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نسبية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ضعيفة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).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وترتكز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الفكرة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العامة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اختيار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تفوق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="002B244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مستو</w:t>
      </w:r>
      <w:r w:rsidR="002B244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="002B244E"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المتوسط </w:t>
      </w:r>
      <w:r w:rsidR="002B244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لتشعب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الاقتصادي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تشعب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spell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</w:t>
      </w:r>
      <w:r w:rsidR="002B244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ج</w:t>
      </w:r>
      <w:proofErr w:type="spellEnd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ذلك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بالاعتماد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مفهوم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المسافة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هذا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الاطار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تقسيم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أربع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فئات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:</w:t>
      </w:r>
    </w:p>
    <w:p w:rsidR="00C94BFE" w:rsidRPr="00C94BFE" w:rsidRDefault="00C94BFE" w:rsidP="00C94BF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</w:p>
    <w:p w:rsidR="0083691D" w:rsidRDefault="0083691D" w:rsidP="00682D40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•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منتجات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عالية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التشعب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وذات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استراتيجية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عالية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مع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إمكانيات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عالية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للتنويع</w:t>
      </w:r>
      <w:r w:rsidR="00682D40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 </w:t>
      </w:r>
      <w:r w:rsidR="00682D40">
        <w:rPr>
          <w:rFonts w:ascii="Simplified Arabic" w:hAnsi="Simplified Arabic" w:cs="Simplified Arabic"/>
          <w:b/>
          <w:bCs/>
          <w:color w:val="000000"/>
          <w:sz w:val="32"/>
          <w:szCs w:val="32"/>
          <w:lang w:bidi="ar-MA"/>
        </w:rPr>
        <w:t>: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شأن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هذه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141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تمنح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فوائد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مباشرة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وغير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مباشرة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للاقتصاد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إذا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استطاع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المغرب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تطوير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القدرات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اللازمة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لإنتاجها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.</w:t>
      </w:r>
    </w:p>
    <w:p w:rsidR="00682D40" w:rsidRPr="00C94BFE" w:rsidRDefault="00682D40" w:rsidP="00682D40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</w:p>
    <w:p w:rsidR="0083691D" w:rsidRDefault="0083691D" w:rsidP="00682D40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•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منتجات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عالية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التشعب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و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ذات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استراتيجية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متوسطة</w:t>
      </w:r>
      <w:r w:rsidR="00682D40">
        <w:rPr>
          <w:rFonts w:ascii="Simplified Arabic" w:hAnsi="Simplified Arabic" w:cs="Simplified Arabic"/>
          <w:b/>
          <w:bCs/>
          <w:color w:val="000000"/>
          <w:sz w:val="32"/>
          <w:szCs w:val="32"/>
          <w:lang w:bidi="ar-MA"/>
        </w:rPr>
        <w:t>: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شأن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هذه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83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يكون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لها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أيضا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أثر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كبير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التشعب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spell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الاجمالي</w:t>
      </w:r>
      <w:proofErr w:type="spell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للاقتصاد،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ولكن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الفوائد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الغير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المباشرة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لزيادة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التنويع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تكون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مهمة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كتلك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توفرها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الفئة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1.</w:t>
      </w:r>
    </w:p>
    <w:p w:rsidR="00682D40" w:rsidRPr="00C94BFE" w:rsidRDefault="00682D40" w:rsidP="00682D40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</w:p>
    <w:p w:rsidR="0083691D" w:rsidRDefault="0083691D" w:rsidP="00682D40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•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منتجات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متوسطة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التشعب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ومتوسطة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استراتيجيا</w:t>
      </w:r>
      <w:r w:rsidR="00682D40">
        <w:rPr>
          <w:rFonts w:ascii="Simplified Arabic" w:hAnsi="Simplified Arabic" w:cs="Simplified Arabic"/>
          <w:b/>
          <w:bCs/>
          <w:color w:val="000000"/>
          <w:sz w:val="32"/>
          <w:szCs w:val="32"/>
          <w:lang w:bidi="ar-MA"/>
        </w:rPr>
        <w:t>: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المؤكد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لهذه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26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مساهمة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مباشرة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وغير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مباشرة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تشعب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الاقتصاد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وتنويعه،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ولكن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ليس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بنفس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الأهمية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مقارنة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بالفئتين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spell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الاولتين</w:t>
      </w:r>
      <w:proofErr w:type="spell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.</w:t>
      </w:r>
    </w:p>
    <w:p w:rsidR="00682D40" w:rsidRPr="00C94BFE" w:rsidRDefault="00682D40" w:rsidP="00682D40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</w:p>
    <w:p w:rsidR="0083691D" w:rsidRPr="00C94BFE" w:rsidRDefault="0083691D" w:rsidP="002B244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•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منتجات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ضعيفة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التشعب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والقيمة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bidi="ar-MA"/>
        </w:rPr>
        <w:t>الاستراتيجية</w:t>
      </w:r>
      <w:r w:rsidR="00682D40">
        <w:rPr>
          <w:rFonts w:ascii="Simplified Arabic" w:hAnsi="Simplified Arabic" w:cs="Simplified Arabic"/>
          <w:b/>
          <w:bCs/>
          <w:color w:val="000000"/>
          <w:sz w:val="32"/>
          <w:szCs w:val="32"/>
          <w:lang w:bidi="ar-MA"/>
        </w:rPr>
        <w:t>: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هذه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spell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</w:t>
      </w:r>
      <w:proofErr w:type="spell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343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رغم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أنها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تتطلب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عددا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كبيرا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القدرات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بالنسبة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للاقتصاد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المغربي،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فإنها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تساهم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="002B244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شكل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ضئيل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إنعاش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تنويع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الصادرات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الموجهة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نحو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التشعب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والتطور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العلمي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والمعرفي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والنمو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الاقتصادي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.</w:t>
      </w:r>
    </w:p>
    <w:p w:rsidR="00C94BFE" w:rsidRDefault="00C94BFE" w:rsidP="00C94BF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</w:p>
    <w:p w:rsidR="00686BCC" w:rsidRDefault="0083691D" w:rsidP="00C94BF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  <w:proofErr w:type="gram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وقد</w:t>
      </w:r>
      <w:proofErr w:type="gram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رسم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خريطة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الفئات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الثلاثة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الأولى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حسب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تصنيف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المحاسبة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الوطنية،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حيث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يقدم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الجدول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التالي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النتائج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المفصلة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لهذه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الدراسة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:</w:t>
      </w:r>
    </w:p>
    <w:p w:rsidR="00686BCC" w:rsidRDefault="00686BCC">
      <w:pPr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</w:pPr>
      <w:r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br w:type="page"/>
      </w:r>
    </w:p>
    <w:tbl>
      <w:tblPr>
        <w:tblStyle w:val="Ombrageclair"/>
        <w:tblW w:w="0" w:type="auto"/>
        <w:tblLook w:val="04A0"/>
      </w:tblPr>
      <w:tblGrid>
        <w:gridCol w:w="1526"/>
        <w:gridCol w:w="1984"/>
        <w:gridCol w:w="1276"/>
        <w:gridCol w:w="1418"/>
        <w:gridCol w:w="1195"/>
        <w:gridCol w:w="1889"/>
      </w:tblGrid>
      <w:tr w:rsidR="0083691D" w:rsidRPr="0083691D" w:rsidTr="002A689D">
        <w:trPr>
          <w:cnfStyle w:val="100000000000"/>
          <w:trHeight w:val="506"/>
        </w:trPr>
        <w:tc>
          <w:tcPr>
            <w:cnfStyle w:val="001000000000"/>
            <w:tcW w:w="1526" w:type="dxa"/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83691D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lastRenderedPageBreak/>
              <w:t>عدد المنتجات في القطاع</w:t>
            </w:r>
            <w:r w:rsidRPr="0083691D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 xml:space="preserve"> NCN</w:t>
            </w:r>
          </w:p>
        </w:tc>
        <w:tc>
          <w:tcPr>
            <w:tcW w:w="1984" w:type="dxa"/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100000000000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83691D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تصدر بشكل</w:t>
            </w:r>
            <w:r w:rsidRPr="0083691D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 xml:space="preserve"> </w:t>
            </w:r>
            <w:r w:rsidRPr="0083691D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كبير</w:t>
            </w:r>
            <w:r w:rsidRPr="0083691D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 xml:space="preserve"> RCA&gt;1</w:t>
            </w:r>
          </w:p>
        </w:tc>
        <w:tc>
          <w:tcPr>
            <w:tcW w:w="1276" w:type="dxa"/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100000000000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proofErr w:type="gramStart"/>
            <w:r w:rsidRPr="0083691D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فئة</w:t>
            </w:r>
            <w:r w:rsidRPr="0083691D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 xml:space="preserve">  3</w:t>
            </w:r>
            <w:proofErr w:type="gramEnd"/>
          </w:p>
        </w:tc>
        <w:tc>
          <w:tcPr>
            <w:tcW w:w="1418" w:type="dxa"/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100000000000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proofErr w:type="gramStart"/>
            <w:r w:rsidRPr="0083691D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فئة</w:t>
            </w:r>
            <w:proofErr w:type="gramEnd"/>
            <w:r w:rsidRPr="0083691D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 xml:space="preserve">   2</w:t>
            </w:r>
          </w:p>
        </w:tc>
        <w:tc>
          <w:tcPr>
            <w:tcW w:w="1195" w:type="dxa"/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100000000000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proofErr w:type="gramStart"/>
            <w:r w:rsidRPr="0083691D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فئة</w:t>
            </w:r>
            <w:proofErr w:type="gramEnd"/>
            <w:r w:rsidRPr="0083691D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 xml:space="preserve"> 1</w:t>
            </w:r>
          </w:p>
        </w:tc>
        <w:tc>
          <w:tcPr>
            <w:tcW w:w="1889" w:type="dxa"/>
            <w:vAlign w:val="center"/>
            <w:hideMark/>
          </w:tcPr>
          <w:p w:rsidR="0083691D" w:rsidRPr="0083691D" w:rsidRDefault="0083691D" w:rsidP="002A689D">
            <w:pPr>
              <w:bidi/>
              <w:cnfStyle w:val="100000000000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83691D">
              <w:rPr>
                <w:rFonts w:asciiTheme="minorBidi" w:hAnsiTheme="minorBidi"/>
                <w:b w:val="0"/>
                <w:bCs w:val="0"/>
                <w:sz w:val="28"/>
                <w:szCs w:val="28"/>
                <w:rtl/>
              </w:rPr>
              <w:t>قطاعات الانشطة</w:t>
            </w:r>
          </w:p>
          <w:p w:rsidR="0083691D" w:rsidRPr="0083691D" w:rsidRDefault="0083691D" w:rsidP="002A689D">
            <w:pPr>
              <w:bidi/>
              <w:cnfStyle w:val="100000000000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83691D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>NCN(2010)</w:t>
            </w:r>
          </w:p>
        </w:tc>
      </w:tr>
      <w:tr w:rsidR="0083691D" w:rsidRPr="0083691D" w:rsidTr="002A689D">
        <w:trPr>
          <w:cnfStyle w:val="000000100000"/>
        </w:trPr>
        <w:tc>
          <w:tcPr>
            <w:cnfStyle w:val="001000000000"/>
            <w:tcW w:w="1526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rPr>
                <w:b w:val="0"/>
                <w:bCs w:val="0"/>
                <w:sz w:val="28"/>
                <w:szCs w:val="28"/>
              </w:rPr>
            </w:pPr>
            <w:r w:rsidRPr="0083691D">
              <w:rPr>
                <w:b w:val="0"/>
                <w:bCs w:val="0"/>
                <w:sz w:val="28"/>
                <w:szCs w:val="28"/>
              </w:rPr>
              <w:t>57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13</w:t>
            </w:r>
          </w:p>
        </w:tc>
        <w:tc>
          <w:tcPr>
            <w:tcW w:w="1195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24</w:t>
            </w:r>
          </w:p>
        </w:tc>
        <w:tc>
          <w:tcPr>
            <w:tcW w:w="1889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cnfStyle w:val="000000100000"/>
              <w:rPr>
                <w:b/>
                <w:bCs/>
                <w:sz w:val="28"/>
                <w:szCs w:val="28"/>
              </w:rPr>
            </w:pPr>
            <w:r w:rsidRPr="0083691D">
              <w:rPr>
                <w:b/>
                <w:bCs/>
                <w:sz w:val="28"/>
                <w:szCs w:val="28"/>
              </w:rPr>
              <w:t xml:space="preserve"> D29</w:t>
            </w:r>
            <w:r w:rsidRPr="0083691D">
              <w:rPr>
                <w:rFonts w:cs="Arial"/>
                <w:b/>
                <w:bCs/>
                <w:sz w:val="28"/>
                <w:szCs w:val="28"/>
                <w:rtl/>
              </w:rPr>
              <w:t xml:space="preserve">صنع آلات و </w:t>
            </w:r>
            <w:proofErr w:type="spellStart"/>
            <w:r w:rsidRPr="0083691D">
              <w:rPr>
                <w:rFonts w:cs="Arial"/>
                <w:b/>
                <w:bCs/>
                <w:sz w:val="28"/>
                <w:szCs w:val="28"/>
                <w:rtl/>
              </w:rPr>
              <w:t>تج</w:t>
            </w:r>
            <w:proofErr w:type="spellEnd"/>
            <w:r w:rsidRPr="0083691D">
              <w:rPr>
                <w:rFonts w:cs="Arial"/>
                <w:b/>
                <w:bCs/>
                <w:sz w:val="28"/>
                <w:szCs w:val="28"/>
                <w:rtl/>
              </w:rPr>
              <w:t>ھ</w:t>
            </w:r>
            <w:proofErr w:type="spellStart"/>
            <w:r w:rsidRPr="0083691D">
              <w:rPr>
                <w:rFonts w:cs="Arial"/>
                <w:b/>
                <w:bCs/>
                <w:sz w:val="28"/>
                <w:szCs w:val="28"/>
                <w:rtl/>
              </w:rPr>
              <w:t>یزات</w:t>
            </w:r>
            <w:proofErr w:type="spellEnd"/>
          </w:p>
        </w:tc>
      </w:tr>
      <w:tr w:rsidR="0083691D" w:rsidRPr="0083691D" w:rsidTr="002A689D">
        <w:tc>
          <w:tcPr>
            <w:cnfStyle w:val="001000000000"/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rPr>
                <w:b w:val="0"/>
                <w:bCs w:val="0"/>
                <w:sz w:val="28"/>
                <w:szCs w:val="28"/>
              </w:rPr>
            </w:pPr>
            <w:r w:rsidRPr="0083691D">
              <w:rPr>
                <w:b w:val="0"/>
                <w:bCs w:val="0"/>
                <w:sz w:val="28"/>
                <w:szCs w:val="28"/>
              </w:rPr>
              <w:t>93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21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cnfStyle w:val="000000000000"/>
              <w:rPr>
                <w:b/>
                <w:bCs/>
                <w:sz w:val="28"/>
                <w:szCs w:val="28"/>
              </w:rPr>
            </w:pPr>
            <w:r w:rsidRPr="0083691D">
              <w:rPr>
                <w:b/>
                <w:bCs/>
                <w:sz w:val="28"/>
                <w:szCs w:val="28"/>
              </w:rPr>
              <w:t>D24</w:t>
            </w:r>
            <w:r w:rsidRPr="0083691D">
              <w:rPr>
                <w:rFonts w:cs="Arial"/>
                <w:b/>
                <w:bCs/>
                <w:sz w:val="28"/>
                <w:szCs w:val="28"/>
                <w:rtl/>
              </w:rPr>
              <w:t>الصناعة الكيماوية</w:t>
            </w:r>
          </w:p>
        </w:tc>
      </w:tr>
      <w:tr w:rsidR="0083691D" w:rsidRPr="0083691D" w:rsidTr="002A689D">
        <w:trPr>
          <w:cnfStyle w:val="000000100000"/>
        </w:trPr>
        <w:tc>
          <w:tcPr>
            <w:cnfStyle w:val="001000000000"/>
            <w:tcW w:w="1526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rPr>
                <w:b w:val="0"/>
                <w:bCs w:val="0"/>
                <w:sz w:val="28"/>
                <w:szCs w:val="28"/>
              </w:rPr>
            </w:pPr>
            <w:r w:rsidRPr="0083691D">
              <w:rPr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16</w:t>
            </w:r>
          </w:p>
        </w:tc>
        <w:tc>
          <w:tcPr>
            <w:tcW w:w="1889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cnfStyle w:val="000000100000"/>
              <w:rPr>
                <w:b/>
                <w:bCs/>
                <w:sz w:val="28"/>
                <w:szCs w:val="28"/>
              </w:rPr>
            </w:pPr>
            <w:r w:rsidRPr="0083691D">
              <w:rPr>
                <w:b/>
                <w:bCs/>
                <w:sz w:val="28"/>
                <w:szCs w:val="28"/>
              </w:rPr>
              <w:t xml:space="preserve"> D25 </w:t>
            </w:r>
            <w:r w:rsidRPr="0083691D">
              <w:rPr>
                <w:rFonts w:cs="Arial"/>
                <w:b/>
                <w:bCs/>
                <w:sz w:val="28"/>
                <w:szCs w:val="28"/>
                <w:rtl/>
              </w:rPr>
              <w:t>صناعة المطاط والبلاستیك</w:t>
            </w:r>
          </w:p>
        </w:tc>
      </w:tr>
      <w:tr w:rsidR="0083691D" w:rsidRPr="0083691D" w:rsidTr="002A689D">
        <w:tc>
          <w:tcPr>
            <w:cnfStyle w:val="001000000000"/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rPr>
                <w:b w:val="0"/>
                <w:bCs w:val="0"/>
                <w:sz w:val="28"/>
                <w:szCs w:val="28"/>
              </w:rPr>
            </w:pPr>
            <w:r w:rsidRPr="0083691D">
              <w:rPr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14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cnfStyle w:val="000000000000"/>
              <w:rPr>
                <w:b/>
                <w:bCs/>
                <w:sz w:val="28"/>
                <w:szCs w:val="28"/>
              </w:rPr>
            </w:pPr>
            <w:r w:rsidRPr="0083691D">
              <w:rPr>
                <w:rFonts w:cs="Arial"/>
                <w:b/>
                <w:bCs/>
                <w:sz w:val="28"/>
                <w:szCs w:val="28"/>
              </w:rPr>
              <w:t>D28</w:t>
            </w:r>
            <w:r w:rsidRPr="0083691D">
              <w:rPr>
                <w:rFonts w:cs="Arial"/>
                <w:b/>
                <w:bCs/>
                <w:sz w:val="28"/>
                <w:szCs w:val="28"/>
                <w:rtl/>
              </w:rPr>
              <w:t xml:space="preserve"> صناعة المعادن</w:t>
            </w:r>
          </w:p>
        </w:tc>
      </w:tr>
      <w:tr w:rsidR="0083691D" w:rsidRPr="0083691D" w:rsidTr="002A689D">
        <w:trPr>
          <w:cnfStyle w:val="000000100000"/>
        </w:trPr>
        <w:tc>
          <w:tcPr>
            <w:cnfStyle w:val="001000000000"/>
            <w:tcW w:w="1526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rPr>
                <w:b w:val="0"/>
                <w:bCs w:val="0"/>
                <w:sz w:val="28"/>
                <w:szCs w:val="28"/>
              </w:rPr>
            </w:pPr>
            <w:r w:rsidRPr="0083691D">
              <w:rPr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7</w:t>
            </w:r>
          </w:p>
        </w:tc>
        <w:tc>
          <w:tcPr>
            <w:tcW w:w="1195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cnfStyle w:val="000000100000"/>
              <w:rPr>
                <w:b/>
                <w:bCs/>
                <w:sz w:val="28"/>
                <w:szCs w:val="28"/>
              </w:rPr>
            </w:pPr>
            <w:r w:rsidRPr="0083691D">
              <w:rPr>
                <w:b/>
                <w:bCs/>
                <w:sz w:val="28"/>
                <w:szCs w:val="28"/>
              </w:rPr>
              <w:t xml:space="preserve"> D26 </w:t>
            </w:r>
            <w:r w:rsidRPr="0083691D">
              <w:rPr>
                <w:rFonts w:cs="Arial"/>
                <w:b/>
                <w:bCs/>
                <w:sz w:val="28"/>
                <w:szCs w:val="28"/>
                <w:rtl/>
              </w:rPr>
              <w:t>صناعة منتجات معدنیة باستثناء الآلات والمعدات</w:t>
            </w:r>
          </w:p>
        </w:tc>
      </w:tr>
      <w:tr w:rsidR="0083691D" w:rsidRPr="0083691D" w:rsidTr="002A689D">
        <w:tc>
          <w:tcPr>
            <w:cnfStyle w:val="001000000000"/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rPr>
                <w:b w:val="0"/>
                <w:bCs w:val="0"/>
                <w:sz w:val="28"/>
                <w:szCs w:val="28"/>
              </w:rPr>
            </w:pPr>
            <w:r w:rsidRPr="0083691D">
              <w:rPr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cnfStyle w:val="000000000000"/>
              <w:rPr>
                <w:b/>
                <w:bCs/>
                <w:sz w:val="28"/>
                <w:szCs w:val="28"/>
              </w:rPr>
            </w:pPr>
            <w:r w:rsidRPr="0083691D">
              <w:rPr>
                <w:b/>
                <w:bCs/>
                <w:sz w:val="28"/>
                <w:szCs w:val="28"/>
              </w:rPr>
              <w:t xml:space="preserve"> D23</w:t>
            </w:r>
            <w:r w:rsidRPr="0083691D">
              <w:rPr>
                <w:rFonts w:cs="Arial"/>
                <w:b/>
                <w:bCs/>
                <w:sz w:val="28"/>
                <w:szCs w:val="28"/>
                <w:rtl/>
              </w:rPr>
              <w:t>تكرير النفط ومنتجات الطاقة الأخرى</w:t>
            </w:r>
          </w:p>
        </w:tc>
      </w:tr>
      <w:tr w:rsidR="0083691D" w:rsidRPr="0083691D" w:rsidTr="002A689D">
        <w:trPr>
          <w:cnfStyle w:val="000000100000"/>
        </w:trPr>
        <w:tc>
          <w:tcPr>
            <w:cnfStyle w:val="001000000000"/>
            <w:tcW w:w="1526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rPr>
                <w:b w:val="0"/>
                <w:bCs w:val="0"/>
                <w:sz w:val="28"/>
                <w:szCs w:val="28"/>
              </w:rPr>
            </w:pPr>
            <w:r w:rsidRPr="0083691D">
              <w:rPr>
                <w:b w:val="0"/>
                <w:bCs w:val="0"/>
                <w:sz w:val="28"/>
                <w:szCs w:val="28"/>
              </w:rPr>
              <w:t>38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cnfStyle w:val="000000100000"/>
              <w:rPr>
                <w:b/>
                <w:bCs/>
                <w:sz w:val="28"/>
                <w:szCs w:val="28"/>
              </w:rPr>
            </w:pPr>
            <w:r w:rsidRPr="0083691D">
              <w:rPr>
                <w:b/>
                <w:bCs/>
                <w:sz w:val="28"/>
                <w:szCs w:val="28"/>
              </w:rPr>
              <w:t xml:space="preserve"> D27 </w:t>
            </w:r>
            <w:r w:rsidRPr="0083691D">
              <w:rPr>
                <w:rFonts w:cs="Arial"/>
                <w:b/>
                <w:bCs/>
                <w:sz w:val="28"/>
                <w:szCs w:val="28"/>
                <w:rtl/>
              </w:rPr>
              <w:t>التعدین</w:t>
            </w:r>
          </w:p>
        </w:tc>
      </w:tr>
      <w:tr w:rsidR="0083691D" w:rsidRPr="0083691D" w:rsidTr="002A689D">
        <w:tc>
          <w:tcPr>
            <w:cnfStyle w:val="001000000000"/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rPr>
                <w:b w:val="0"/>
                <w:bCs w:val="0"/>
                <w:sz w:val="28"/>
                <w:szCs w:val="28"/>
              </w:rPr>
            </w:pPr>
            <w:r w:rsidRPr="0083691D">
              <w:rPr>
                <w:b w:val="0"/>
                <w:bCs w:val="0"/>
                <w:sz w:val="28"/>
                <w:szCs w:val="28"/>
              </w:rPr>
              <w:t>72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cnfStyle w:val="000000000000"/>
              <w:rPr>
                <w:b/>
                <w:bCs/>
                <w:sz w:val="28"/>
                <w:szCs w:val="28"/>
              </w:rPr>
            </w:pPr>
            <w:r w:rsidRPr="0083691D">
              <w:rPr>
                <w:b/>
                <w:bCs/>
                <w:sz w:val="28"/>
                <w:szCs w:val="28"/>
              </w:rPr>
              <w:t xml:space="preserve"> D15 </w:t>
            </w:r>
            <w:r w:rsidRPr="0083691D">
              <w:rPr>
                <w:rFonts w:cs="Arial"/>
                <w:b/>
                <w:bCs/>
                <w:sz w:val="28"/>
                <w:szCs w:val="28"/>
                <w:rtl/>
              </w:rPr>
              <w:t>صناعة الأغذية</w:t>
            </w:r>
          </w:p>
        </w:tc>
      </w:tr>
      <w:tr w:rsidR="0083691D" w:rsidRPr="0083691D" w:rsidTr="002A689D">
        <w:trPr>
          <w:cnfStyle w:val="000000100000"/>
        </w:trPr>
        <w:tc>
          <w:tcPr>
            <w:cnfStyle w:val="001000000000"/>
            <w:tcW w:w="1526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rPr>
                <w:b w:val="0"/>
                <w:bCs w:val="0"/>
                <w:sz w:val="28"/>
                <w:szCs w:val="28"/>
              </w:rPr>
            </w:pPr>
            <w:r w:rsidRPr="0083691D">
              <w:rPr>
                <w:b w:val="0"/>
                <w:bCs w:val="0"/>
                <w:sz w:val="28"/>
                <w:szCs w:val="28"/>
              </w:rPr>
              <w:t>46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6</w:t>
            </w:r>
          </w:p>
        </w:tc>
        <w:tc>
          <w:tcPr>
            <w:tcW w:w="1195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7</w:t>
            </w:r>
          </w:p>
        </w:tc>
        <w:tc>
          <w:tcPr>
            <w:tcW w:w="1889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cnfStyle w:val="000000100000"/>
              <w:rPr>
                <w:b/>
                <w:bCs/>
                <w:sz w:val="28"/>
                <w:szCs w:val="28"/>
              </w:rPr>
            </w:pPr>
            <w:r w:rsidRPr="0083691D">
              <w:rPr>
                <w:rFonts w:cs="Arial"/>
                <w:b/>
                <w:bCs/>
                <w:sz w:val="28"/>
                <w:szCs w:val="28"/>
              </w:rPr>
              <w:t xml:space="preserve"> D17</w:t>
            </w:r>
            <w:r w:rsidRPr="0083691D">
              <w:rPr>
                <w:rFonts w:cs="Arial"/>
                <w:b/>
                <w:bCs/>
                <w:sz w:val="28"/>
                <w:szCs w:val="28"/>
                <w:rtl/>
              </w:rPr>
              <w:t>صناعة النسيج</w:t>
            </w:r>
          </w:p>
        </w:tc>
      </w:tr>
      <w:tr w:rsidR="0083691D" w:rsidRPr="0083691D" w:rsidTr="002A689D">
        <w:tc>
          <w:tcPr>
            <w:cnfStyle w:val="001000000000"/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rPr>
                <w:b w:val="0"/>
                <w:bCs w:val="0"/>
                <w:sz w:val="28"/>
                <w:szCs w:val="28"/>
              </w:rPr>
            </w:pPr>
            <w:r w:rsidRPr="0083691D">
              <w:rPr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cnfStyle w:val="000000000000"/>
              <w:rPr>
                <w:b/>
                <w:bCs/>
                <w:sz w:val="28"/>
                <w:szCs w:val="28"/>
              </w:rPr>
            </w:pPr>
            <w:r w:rsidRPr="0083691D">
              <w:rPr>
                <w:b/>
                <w:bCs/>
                <w:sz w:val="28"/>
                <w:szCs w:val="28"/>
              </w:rPr>
              <w:t xml:space="preserve"> D21</w:t>
            </w:r>
            <w:r w:rsidRPr="0083691D">
              <w:rPr>
                <w:rFonts w:cs="Arial"/>
                <w:b/>
                <w:bCs/>
                <w:sz w:val="28"/>
                <w:szCs w:val="28"/>
                <w:rtl/>
              </w:rPr>
              <w:t>صناعة الورق والورق المقوى</w:t>
            </w:r>
          </w:p>
        </w:tc>
      </w:tr>
      <w:tr w:rsidR="0083691D" w:rsidRPr="0083691D" w:rsidTr="002A689D">
        <w:trPr>
          <w:cnfStyle w:val="000000100000"/>
        </w:trPr>
        <w:tc>
          <w:tcPr>
            <w:cnfStyle w:val="001000000000"/>
            <w:tcW w:w="1526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rPr>
                <w:b w:val="0"/>
                <w:bCs w:val="0"/>
                <w:sz w:val="28"/>
                <w:szCs w:val="28"/>
              </w:rPr>
            </w:pPr>
            <w:r w:rsidRPr="0083691D">
              <w:rPr>
                <w:b w:val="0"/>
                <w:bCs w:val="0"/>
                <w:sz w:val="28"/>
                <w:szCs w:val="28"/>
              </w:rPr>
              <w:t>112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3</w:t>
            </w:r>
          </w:p>
        </w:tc>
        <w:tc>
          <w:tcPr>
            <w:tcW w:w="1195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5</w:t>
            </w:r>
          </w:p>
        </w:tc>
        <w:tc>
          <w:tcPr>
            <w:tcW w:w="1889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cnfStyle w:val="000000100000"/>
              <w:rPr>
                <w:b/>
                <w:bCs/>
                <w:sz w:val="28"/>
                <w:szCs w:val="28"/>
              </w:rPr>
            </w:pPr>
            <w:r w:rsidRPr="0083691D">
              <w:rPr>
                <w:b/>
                <w:bCs/>
                <w:sz w:val="28"/>
                <w:szCs w:val="28"/>
              </w:rPr>
              <w:t xml:space="preserve"> A00 </w:t>
            </w:r>
            <w:r w:rsidRPr="0083691D">
              <w:rPr>
                <w:rFonts w:cs="Arial"/>
                <w:b/>
                <w:bCs/>
                <w:sz w:val="28"/>
                <w:szCs w:val="28"/>
                <w:rtl/>
              </w:rPr>
              <w:t>الفلاحة، استغلال الغابات والصید</w:t>
            </w:r>
          </w:p>
        </w:tc>
      </w:tr>
      <w:tr w:rsidR="0083691D" w:rsidRPr="0083691D" w:rsidTr="002A689D">
        <w:tc>
          <w:tcPr>
            <w:cnfStyle w:val="001000000000"/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rPr>
                <w:b w:val="0"/>
                <w:bCs w:val="0"/>
                <w:sz w:val="28"/>
                <w:szCs w:val="28"/>
              </w:rPr>
            </w:pPr>
            <w:r w:rsidRPr="0083691D">
              <w:rPr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cnfStyle w:val="000000000000"/>
              <w:rPr>
                <w:b/>
                <w:bCs/>
                <w:sz w:val="28"/>
                <w:szCs w:val="28"/>
              </w:rPr>
            </w:pPr>
            <w:r w:rsidRPr="0083691D">
              <w:rPr>
                <w:b/>
                <w:bCs/>
                <w:sz w:val="28"/>
                <w:szCs w:val="28"/>
              </w:rPr>
              <w:t xml:space="preserve"> D33 </w:t>
            </w:r>
            <w:r w:rsidRPr="0083691D">
              <w:rPr>
                <w:rFonts w:cs="Arial"/>
                <w:b/>
                <w:bCs/>
                <w:sz w:val="28"/>
                <w:szCs w:val="28"/>
                <w:rtl/>
              </w:rPr>
              <w:t>صنع المعدات الإشعاعیة الطبیة والأجھ</w:t>
            </w:r>
            <w:proofErr w:type="spellStart"/>
            <w:r w:rsidRPr="0083691D">
              <w:rPr>
                <w:rFonts w:cs="Arial"/>
                <w:b/>
                <w:bCs/>
                <w:sz w:val="28"/>
                <w:szCs w:val="28"/>
                <w:rtl/>
              </w:rPr>
              <w:t>زة</w:t>
            </w:r>
            <w:proofErr w:type="spellEnd"/>
            <w:r w:rsidRPr="0083691D">
              <w:rPr>
                <w:rFonts w:cs="Arial"/>
                <w:b/>
                <w:bCs/>
                <w:sz w:val="28"/>
                <w:szCs w:val="28"/>
                <w:rtl/>
              </w:rPr>
              <w:t xml:space="preserve"> الإلكترونیة الطبیة والعلاجیة</w:t>
            </w:r>
          </w:p>
        </w:tc>
      </w:tr>
      <w:tr w:rsidR="0083691D" w:rsidRPr="0083691D" w:rsidTr="002A689D">
        <w:trPr>
          <w:cnfStyle w:val="000000100000"/>
        </w:trPr>
        <w:tc>
          <w:tcPr>
            <w:cnfStyle w:val="001000000000"/>
            <w:tcW w:w="1526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rPr>
                <w:b w:val="0"/>
                <w:bCs w:val="0"/>
                <w:sz w:val="28"/>
                <w:szCs w:val="28"/>
              </w:rPr>
            </w:pPr>
            <w:r w:rsidRPr="0083691D">
              <w:rPr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3</w:t>
            </w:r>
          </w:p>
        </w:tc>
        <w:tc>
          <w:tcPr>
            <w:tcW w:w="1195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1</w:t>
            </w:r>
          </w:p>
        </w:tc>
        <w:tc>
          <w:tcPr>
            <w:tcW w:w="1889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cnfStyle w:val="000000100000"/>
              <w:rPr>
                <w:b/>
                <w:bCs/>
                <w:sz w:val="28"/>
                <w:szCs w:val="28"/>
              </w:rPr>
            </w:pPr>
            <w:r w:rsidRPr="0083691D">
              <w:rPr>
                <w:b/>
                <w:bCs/>
                <w:sz w:val="28"/>
                <w:szCs w:val="28"/>
              </w:rPr>
              <w:t xml:space="preserve"> D34 </w:t>
            </w:r>
            <w:r w:rsidRPr="0083691D">
              <w:rPr>
                <w:b/>
                <w:bCs/>
                <w:sz w:val="28"/>
                <w:szCs w:val="28"/>
                <w:rtl/>
              </w:rPr>
              <w:t>صناعة السیارات</w:t>
            </w:r>
          </w:p>
        </w:tc>
      </w:tr>
      <w:tr w:rsidR="0083691D" w:rsidRPr="0083691D" w:rsidTr="002A689D">
        <w:tc>
          <w:tcPr>
            <w:cnfStyle w:val="001000000000"/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rPr>
                <w:b w:val="0"/>
                <w:bCs w:val="0"/>
                <w:sz w:val="28"/>
                <w:szCs w:val="28"/>
              </w:rPr>
            </w:pPr>
            <w:r w:rsidRPr="0083691D">
              <w:rPr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cnfStyle w:val="000000000000"/>
              <w:rPr>
                <w:b/>
                <w:bCs/>
                <w:sz w:val="28"/>
                <w:szCs w:val="28"/>
              </w:rPr>
            </w:pPr>
            <w:r w:rsidRPr="0083691D">
              <w:rPr>
                <w:b/>
                <w:bCs/>
                <w:sz w:val="28"/>
                <w:szCs w:val="28"/>
              </w:rPr>
              <w:t xml:space="preserve">D35 </w:t>
            </w:r>
            <w:r w:rsidRPr="0083691D">
              <w:rPr>
                <w:rFonts w:cs="Arial"/>
                <w:b/>
                <w:bCs/>
                <w:sz w:val="28"/>
                <w:szCs w:val="28"/>
                <w:rtl/>
              </w:rPr>
              <w:t>صنع وسائل النقل الأخرى</w:t>
            </w:r>
          </w:p>
        </w:tc>
      </w:tr>
      <w:tr w:rsidR="0083691D" w:rsidRPr="0083691D" w:rsidTr="002A689D">
        <w:trPr>
          <w:cnfStyle w:val="000000100000"/>
        </w:trPr>
        <w:tc>
          <w:tcPr>
            <w:cnfStyle w:val="001000000000"/>
            <w:tcW w:w="1526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rPr>
                <w:b w:val="0"/>
                <w:bCs w:val="0"/>
                <w:sz w:val="28"/>
                <w:szCs w:val="28"/>
              </w:rPr>
            </w:pPr>
            <w:r w:rsidRPr="0083691D"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1</w:t>
            </w:r>
          </w:p>
        </w:tc>
        <w:tc>
          <w:tcPr>
            <w:tcW w:w="1889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cnfStyle w:val="000000100000"/>
              <w:rPr>
                <w:b/>
                <w:bCs/>
                <w:sz w:val="28"/>
                <w:szCs w:val="28"/>
              </w:rPr>
            </w:pPr>
            <w:r w:rsidRPr="0083691D">
              <w:rPr>
                <w:b/>
                <w:bCs/>
                <w:sz w:val="28"/>
                <w:szCs w:val="28"/>
              </w:rPr>
              <w:t xml:space="preserve"> D36 </w:t>
            </w:r>
            <w:r w:rsidRPr="0083691D">
              <w:rPr>
                <w:rFonts w:cs="Arial"/>
                <w:b/>
                <w:bCs/>
                <w:sz w:val="28"/>
                <w:szCs w:val="28"/>
                <w:rtl/>
              </w:rPr>
              <w:t>صنع الأثاث</w:t>
            </w:r>
          </w:p>
        </w:tc>
      </w:tr>
      <w:tr w:rsidR="0083691D" w:rsidRPr="0083691D" w:rsidTr="002A689D">
        <w:tc>
          <w:tcPr>
            <w:cnfStyle w:val="001000000000"/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rPr>
                <w:b w:val="0"/>
                <w:bCs w:val="0"/>
                <w:sz w:val="28"/>
                <w:szCs w:val="28"/>
              </w:rPr>
            </w:pPr>
            <w:r w:rsidRPr="0083691D">
              <w:rPr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cnfStyle w:val="000000000000"/>
              <w:rPr>
                <w:b/>
                <w:bCs/>
                <w:sz w:val="28"/>
                <w:szCs w:val="28"/>
              </w:rPr>
            </w:pPr>
            <w:r w:rsidRPr="0083691D">
              <w:rPr>
                <w:b/>
                <w:bCs/>
                <w:sz w:val="28"/>
                <w:szCs w:val="28"/>
              </w:rPr>
              <w:t xml:space="preserve"> D32 </w:t>
            </w:r>
            <w:r w:rsidRPr="0083691D">
              <w:rPr>
                <w:rFonts w:cs="Arial"/>
                <w:b/>
                <w:bCs/>
                <w:sz w:val="28"/>
                <w:szCs w:val="28"/>
                <w:rtl/>
              </w:rPr>
              <w:t xml:space="preserve">صنع </w:t>
            </w:r>
            <w:proofErr w:type="spellStart"/>
            <w:r w:rsidRPr="0083691D">
              <w:rPr>
                <w:rFonts w:cs="Arial"/>
                <w:b/>
                <w:bCs/>
                <w:sz w:val="28"/>
                <w:szCs w:val="28"/>
                <w:rtl/>
              </w:rPr>
              <w:t>تج</w:t>
            </w:r>
            <w:proofErr w:type="spellEnd"/>
            <w:r w:rsidRPr="0083691D">
              <w:rPr>
                <w:rFonts w:cs="Arial"/>
                <w:b/>
                <w:bCs/>
                <w:sz w:val="28"/>
                <w:szCs w:val="28"/>
                <w:rtl/>
              </w:rPr>
              <w:t>ھ</w:t>
            </w:r>
            <w:proofErr w:type="spellStart"/>
            <w:r w:rsidRPr="0083691D">
              <w:rPr>
                <w:rFonts w:cs="Arial"/>
                <w:b/>
                <w:bCs/>
                <w:sz w:val="28"/>
                <w:szCs w:val="28"/>
                <w:rtl/>
              </w:rPr>
              <w:t>یزات</w:t>
            </w:r>
            <w:proofErr w:type="spellEnd"/>
            <w:r w:rsidRPr="0083691D">
              <w:rPr>
                <w:rFonts w:cs="Arial"/>
                <w:b/>
                <w:bCs/>
                <w:sz w:val="28"/>
                <w:szCs w:val="28"/>
                <w:rtl/>
              </w:rPr>
              <w:t xml:space="preserve"> معلوماتیة </w:t>
            </w:r>
            <w:r w:rsidRPr="0083691D">
              <w:rPr>
                <w:rFonts w:cs="Arial"/>
                <w:b/>
                <w:bCs/>
                <w:sz w:val="28"/>
                <w:szCs w:val="28"/>
                <w:rtl/>
              </w:rPr>
              <w:lastRenderedPageBreak/>
              <w:t>ومنتجات إلكترونیة وبصریة</w:t>
            </w:r>
          </w:p>
        </w:tc>
      </w:tr>
      <w:tr w:rsidR="0083691D" w:rsidRPr="0083691D" w:rsidTr="002A689D">
        <w:trPr>
          <w:cnfStyle w:val="000000100000"/>
        </w:trPr>
        <w:tc>
          <w:tcPr>
            <w:cnfStyle w:val="001000000000"/>
            <w:tcW w:w="1526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rPr>
                <w:b w:val="0"/>
                <w:bCs w:val="0"/>
                <w:sz w:val="28"/>
                <w:szCs w:val="28"/>
              </w:rPr>
            </w:pPr>
            <w:r w:rsidRPr="0083691D">
              <w:rPr>
                <w:b w:val="0"/>
                <w:bCs w:val="0"/>
                <w:sz w:val="28"/>
                <w:szCs w:val="28"/>
              </w:rPr>
              <w:lastRenderedPageBreak/>
              <w:t>12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1</w:t>
            </w:r>
          </w:p>
        </w:tc>
        <w:tc>
          <w:tcPr>
            <w:tcW w:w="1195" w:type="dxa"/>
            <w:tcBorders>
              <w:top w:val="nil"/>
              <w:bottom w:val="nil"/>
            </w:tcBorders>
            <w:vAlign w:val="center"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cnfStyle w:val="000000100000"/>
              <w:rPr>
                <w:b/>
                <w:bCs/>
                <w:sz w:val="28"/>
                <w:szCs w:val="28"/>
              </w:rPr>
            </w:pPr>
            <w:r w:rsidRPr="0083691D">
              <w:rPr>
                <w:b/>
                <w:bCs/>
                <w:sz w:val="28"/>
                <w:szCs w:val="28"/>
              </w:rPr>
              <w:t xml:space="preserve"> D19 </w:t>
            </w:r>
            <w:r w:rsidRPr="0083691D">
              <w:rPr>
                <w:rFonts w:cs="Arial"/>
                <w:b/>
                <w:bCs/>
                <w:sz w:val="28"/>
                <w:szCs w:val="28"/>
                <w:rtl/>
              </w:rPr>
              <w:t>صناعة الجلد والأحذیة</w:t>
            </w:r>
          </w:p>
        </w:tc>
      </w:tr>
      <w:tr w:rsidR="0083691D" w:rsidRPr="0083691D" w:rsidTr="002A689D">
        <w:tc>
          <w:tcPr>
            <w:cnfStyle w:val="001000000000"/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rPr>
                <w:b w:val="0"/>
                <w:bCs w:val="0"/>
                <w:sz w:val="28"/>
                <w:szCs w:val="28"/>
              </w:rPr>
            </w:pPr>
            <w:r w:rsidRPr="0083691D">
              <w:rPr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91D" w:rsidRPr="0083691D" w:rsidRDefault="0083691D" w:rsidP="002A689D">
            <w:pPr>
              <w:bidi/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cnfStyle w:val="000000000000"/>
              <w:rPr>
                <w:b/>
                <w:bCs/>
                <w:sz w:val="28"/>
                <w:szCs w:val="28"/>
              </w:rPr>
            </w:pPr>
            <w:r w:rsidRPr="0083691D">
              <w:rPr>
                <w:b/>
                <w:bCs/>
                <w:sz w:val="28"/>
                <w:szCs w:val="28"/>
              </w:rPr>
              <w:t xml:space="preserve"> D30 </w:t>
            </w:r>
            <w:r w:rsidRPr="0083691D">
              <w:rPr>
                <w:rFonts w:cs="Arial"/>
                <w:b/>
                <w:bCs/>
                <w:sz w:val="28"/>
                <w:szCs w:val="28"/>
                <w:rtl/>
              </w:rPr>
              <w:t>تصنيع الآلات المكتبية ومعدات الكمبيوتر</w:t>
            </w:r>
          </w:p>
        </w:tc>
      </w:tr>
      <w:tr w:rsidR="0083691D" w:rsidRPr="0083691D" w:rsidTr="002A689D">
        <w:trPr>
          <w:cnfStyle w:val="000000100000"/>
        </w:trPr>
        <w:tc>
          <w:tcPr>
            <w:cnfStyle w:val="001000000000"/>
            <w:tcW w:w="1526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rPr>
                <w:b w:val="0"/>
                <w:bCs w:val="0"/>
                <w:sz w:val="28"/>
                <w:szCs w:val="28"/>
              </w:rPr>
            </w:pPr>
            <w:r w:rsidRPr="0083691D">
              <w:rPr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  <w:r w:rsidRPr="0083691D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  <w:vAlign w:val="center"/>
          </w:tcPr>
          <w:p w:rsidR="0083691D" w:rsidRPr="0083691D" w:rsidRDefault="0083691D" w:rsidP="002A689D">
            <w:pPr>
              <w:bidi/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  <w:vAlign w:val="center"/>
            <w:hideMark/>
          </w:tcPr>
          <w:p w:rsidR="0083691D" w:rsidRPr="0083691D" w:rsidRDefault="0083691D" w:rsidP="002A689D">
            <w:pPr>
              <w:bidi/>
              <w:cnfStyle w:val="000000100000"/>
              <w:rPr>
                <w:b/>
                <w:bCs/>
                <w:sz w:val="28"/>
                <w:szCs w:val="28"/>
              </w:rPr>
            </w:pPr>
            <w:r w:rsidRPr="0083691D">
              <w:rPr>
                <w:b/>
                <w:bCs/>
                <w:sz w:val="28"/>
                <w:szCs w:val="28"/>
              </w:rPr>
              <w:t xml:space="preserve"> C03 </w:t>
            </w:r>
            <w:r w:rsidRPr="0083691D">
              <w:rPr>
                <w:rFonts w:cs="Arial"/>
                <w:b/>
                <w:bCs/>
                <w:sz w:val="28"/>
                <w:szCs w:val="28"/>
                <w:rtl/>
              </w:rPr>
              <w:t>صناعة استخراج المعادن الأخرى</w:t>
            </w:r>
          </w:p>
        </w:tc>
      </w:tr>
    </w:tbl>
    <w:p w:rsidR="0083691D" w:rsidRPr="0083691D" w:rsidRDefault="0083691D" w:rsidP="0083691D">
      <w:pPr>
        <w:bidi/>
        <w:jc w:val="both"/>
        <w:rPr>
          <w:rFonts w:cs="Arial"/>
          <w:b/>
          <w:bCs/>
          <w:sz w:val="28"/>
          <w:szCs w:val="28"/>
          <w:lang w:bidi="ar-MA"/>
        </w:rPr>
      </w:pPr>
    </w:p>
    <w:p w:rsidR="0083691D" w:rsidRPr="00C94BFE" w:rsidRDefault="0083691D" w:rsidP="00C94BF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b/>
          <w:bCs/>
          <w:color w:val="000000"/>
          <w:sz w:val="32"/>
          <w:szCs w:val="32"/>
          <w:lang w:bidi="ar-MA"/>
        </w:rPr>
      </w:pPr>
      <w:proofErr w:type="gramStart"/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bidi="ar-MA"/>
        </w:rPr>
        <w:t>خاتمة</w:t>
      </w:r>
      <w:r w:rsidRPr="00C94BFE">
        <w:rPr>
          <w:rFonts w:ascii="Simplified Arabic" w:hAnsi="Simplified Arabic" w:cs="Simplified Arabic"/>
          <w:b/>
          <w:bCs/>
          <w:color w:val="000000"/>
          <w:sz w:val="32"/>
          <w:szCs w:val="32"/>
          <w:lang w:bidi="ar-MA"/>
        </w:rPr>
        <w:t xml:space="preserve"> :</w:t>
      </w:r>
      <w:proofErr w:type="gramEnd"/>
    </w:p>
    <w:p w:rsidR="0083691D" w:rsidRDefault="0083691D" w:rsidP="00682D40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مكن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تحليل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التحولات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الهيكلية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للاقتصاد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="002B244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المغربي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إطار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جديد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يهم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تحليل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فضاء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spell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</w:t>
      </w:r>
      <w:r w:rsidR="002B244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ج</w:t>
      </w:r>
      <w:proofErr w:type="spell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التشعب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الاقتصادي،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فتح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آفاق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جديدة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للحوار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حول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="002B244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نموذج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</w:t>
      </w:r>
      <w:r w:rsidR="002B244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نمو</w:t>
      </w:r>
      <w:r w:rsidR="002B244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المستقبلي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هكذا،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وحسب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هذه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المنهجية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الجديدة،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فإن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البنية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المثلى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spellStart"/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ودينامية</w:t>
      </w:r>
      <w:proofErr w:type="spell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النمو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الاقتصادي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="002B244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 xml:space="preserve">في ارتباط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ذات</w:t>
      </w:r>
      <w:r w:rsidR="002B244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="002B244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لل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قدرات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="002B244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متاحة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="002B244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د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اخليا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ويتجاوز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هذا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المفهوم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الإطار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التقليدي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لتراكم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عوامل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الإنتاج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ليشمل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مجموعة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المعارف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المندمجة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الاقتصاد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وقدرته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الجمع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بينها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للتحرك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نحو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قدرات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جديدة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.</w:t>
      </w:r>
    </w:p>
    <w:p w:rsidR="00802D73" w:rsidRPr="00802D73" w:rsidRDefault="00802D73" w:rsidP="00802D73">
      <w:pPr>
        <w:widowControl w:val="0"/>
        <w:autoSpaceDE w:val="0"/>
        <w:autoSpaceDN w:val="0"/>
        <w:bidi/>
        <w:adjustRightInd w:val="0"/>
        <w:ind w:right="142" w:firstLine="0"/>
        <w:contextualSpacing/>
        <w:jc w:val="both"/>
        <w:rPr>
          <w:rFonts w:ascii="Simplified Arabic" w:hAnsi="Simplified Arabic" w:cs="Simplified Arabic"/>
          <w:b/>
          <w:bCs/>
          <w:color w:val="000000"/>
          <w:sz w:val="20"/>
          <w:szCs w:val="20"/>
          <w:lang w:bidi="ar-MA"/>
        </w:rPr>
      </w:pPr>
    </w:p>
    <w:p w:rsidR="0083691D" w:rsidRDefault="0083691D" w:rsidP="002B244E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وتهم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النتيجة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الرئيسية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الأولى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لهذا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التحليل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فيما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يتعلق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بالمغرب،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تقارب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نموه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نحو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محتوى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تشعب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proofErr w:type="spellStart"/>
      <w:r w:rsidR="002B244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قتصاد</w:t>
      </w:r>
      <w:r w:rsidR="002B244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</w:t>
      </w:r>
      <w:proofErr w:type="spellEnd"/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هذا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المحتوى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الذي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يتسم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بالضعف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والذي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يوجد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حالة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تفاقم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بفعل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تدهور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تنوع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الاقتصاد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المغربي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وزيادة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انتشار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منتجاته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مقارنة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بالإنتاج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العالمي،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يفسر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إشكالية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تراجع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النمو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الاقتصادي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الوطني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وهكذا،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خلال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مؤشرات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التشعب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الاقتصادي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يمكن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للاقتصاد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المغربي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يصبح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أكثر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تنافسية،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ولكن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فقط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بالنسبة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ذات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القيمة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المضافة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الضعيفة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لأنها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الأقرب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بنيته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الحالية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ويعزى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ذلك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المغرب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يتمكن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خلال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العقدين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الماضيين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تحقيق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الاستقرار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إلا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عدد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قليل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صادراته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معظمها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أولية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ذات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محتوى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تكنولوجي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ضعيف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.</w:t>
      </w:r>
    </w:p>
    <w:p w:rsidR="00802D73" w:rsidRPr="00802D73" w:rsidRDefault="00802D73" w:rsidP="00802D73">
      <w:pPr>
        <w:widowControl w:val="0"/>
        <w:autoSpaceDE w:val="0"/>
        <w:autoSpaceDN w:val="0"/>
        <w:bidi/>
        <w:adjustRightInd w:val="0"/>
        <w:ind w:right="142" w:firstLine="0"/>
        <w:contextualSpacing/>
        <w:jc w:val="both"/>
        <w:rPr>
          <w:rFonts w:ascii="Simplified Arabic" w:hAnsi="Simplified Arabic" w:cs="Simplified Arabic"/>
          <w:b/>
          <w:bCs/>
          <w:color w:val="000000"/>
          <w:sz w:val="20"/>
          <w:szCs w:val="20"/>
          <w:lang w:bidi="ar-MA"/>
        </w:rPr>
      </w:pPr>
    </w:p>
    <w:p w:rsidR="0083691D" w:rsidRPr="00686BCC" w:rsidRDefault="0083691D" w:rsidP="00686BCC">
      <w:pPr>
        <w:widowControl w:val="0"/>
        <w:autoSpaceDE w:val="0"/>
        <w:autoSpaceDN w:val="0"/>
        <w:bidi/>
        <w:adjustRightInd w:val="0"/>
        <w:ind w:right="142" w:firstLine="708"/>
        <w:contextualSpacing/>
        <w:jc w:val="both"/>
        <w:rPr>
          <w:rFonts w:ascii="Simplified Arabic" w:hAnsi="Simplified Arabic" w:cs="Simplified Arabic"/>
          <w:color w:val="000000"/>
          <w:sz w:val="32"/>
          <w:szCs w:val="32"/>
          <w:lang w:bidi="ar-MA"/>
        </w:rPr>
      </w:pP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فرص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التنويع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نحو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المنتجات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المتطورة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علميا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تكنولوجيا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تبقى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كامنة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اقتصادنا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غير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أنه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وبناء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هذه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الدراسة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فإن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60%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هذه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الفرص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هي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اختيارات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غير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استراتيجية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ولن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تؤدي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التحول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الاقتصادي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.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وهكذا،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يتعين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الضروري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إعداد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إطار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لتحديد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الاختيارات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الاستراتيجية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التي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ترتكز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على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القدرات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الحالية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للاقتصاد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وذلك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لضمان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تنويع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مستدام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ونمو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 xml:space="preserve"> </w:t>
      </w:r>
      <w:r w:rsidRPr="00C94BFE">
        <w:rPr>
          <w:rFonts w:ascii="Simplified Arabic" w:hAnsi="Simplified Arabic" w:cs="Simplified Arabic" w:hint="cs"/>
          <w:color w:val="000000"/>
          <w:sz w:val="32"/>
          <w:szCs w:val="32"/>
          <w:rtl/>
          <w:lang w:bidi="ar-MA"/>
        </w:rPr>
        <w:t>اقتصادي</w:t>
      </w:r>
      <w:r w:rsidRPr="00C94BFE">
        <w:rPr>
          <w:rFonts w:ascii="Simplified Arabic" w:hAnsi="Simplified Arabic" w:cs="Simplified Arabic"/>
          <w:color w:val="000000"/>
          <w:sz w:val="32"/>
          <w:szCs w:val="32"/>
          <w:rtl/>
          <w:lang w:bidi="ar-MA"/>
        </w:rPr>
        <w:t>.</w:t>
      </w:r>
    </w:p>
    <w:sectPr w:rsidR="0083691D" w:rsidRPr="00686BCC" w:rsidSect="0017547C">
      <w:footerReference w:type="default" r:id="rId11"/>
      <w:headerReference w:type="first" r:id="rId12"/>
      <w:pgSz w:w="11906" w:h="16838" w:code="9"/>
      <w:pgMar w:top="993" w:right="1274" w:bottom="1418" w:left="993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AF3" w:rsidRDefault="00C10AF3" w:rsidP="00D179CC">
      <w:r>
        <w:separator/>
      </w:r>
    </w:p>
  </w:endnote>
  <w:endnote w:type="continuationSeparator" w:id="1">
    <w:p w:rsidR="00C10AF3" w:rsidRDefault="00C10AF3" w:rsidP="00D17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 BERKLEY">
    <w:altName w:val="Times New Roman"/>
    <w:charset w:val="00"/>
    <w:family w:val="auto"/>
    <w:pitch w:val="variable"/>
    <w:sig w:usb0="00000003" w:usb1="0000000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AF3" w:rsidRDefault="00735437" w:rsidP="00F419C4">
    <w:pPr>
      <w:pStyle w:val="Pieddepage"/>
      <w:jc w:val="right"/>
    </w:pPr>
    <w:fldSimple w:instr=" PAGE   \* MERGEFORMAT ">
      <w:r w:rsidR="00802D73">
        <w:rPr>
          <w:noProof/>
        </w:rPr>
        <w:t>13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AF3" w:rsidRDefault="00C10AF3" w:rsidP="00D179CC">
      <w:r>
        <w:separator/>
      </w:r>
    </w:p>
  </w:footnote>
  <w:footnote w:type="continuationSeparator" w:id="1">
    <w:p w:rsidR="00C10AF3" w:rsidRDefault="00C10AF3" w:rsidP="00D17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AF3" w:rsidRDefault="00C10AF3">
    <w:pPr>
      <w:pStyle w:val="En-tte"/>
    </w:pPr>
    <w:r>
      <w:rPr>
        <w:noProof/>
        <w:lang w:eastAsia="fr-FR"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9586595"/>
          <wp:effectExtent l="1905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 b="487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586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2D76"/>
      </v:shape>
    </w:pict>
  </w:numPicBullet>
  <w:abstractNum w:abstractNumId="0">
    <w:nsid w:val="00C11A0C"/>
    <w:multiLevelType w:val="hybridMultilevel"/>
    <w:tmpl w:val="30548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4084B"/>
    <w:multiLevelType w:val="hybridMultilevel"/>
    <w:tmpl w:val="D05CF59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3A143A"/>
    <w:multiLevelType w:val="hybridMultilevel"/>
    <w:tmpl w:val="2F0AF73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D3225"/>
    <w:multiLevelType w:val="hybridMultilevel"/>
    <w:tmpl w:val="6756AE1C"/>
    <w:lvl w:ilvl="0" w:tplc="7EF4DF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670691A"/>
    <w:multiLevelType w:val="hybridMultilevel"/>
    <w:tmpl w:val="AE78B452"/>
    <w:lvl w:ilvl="0" w:tplc="040C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5">
    <w:nsid w:val="2DF66D5B"/>
    <w:multiLevelType w:val="hybridMultilevel"/>
    <w:tmpl w:val="CEECE774"/>
    <w:lvl w:ilvl="0" w:tplc="3CC0DF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EE4E77"/>
    <w:multiLevelType w:val="hybridMultilevel"/>
    <w:tmpl w:val="E19010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721ED"/>
    <w:multiLevelType w:val="hybridMultilevel"/>
    <w:tmpl w:val="1E22578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EA76AE"/>
    <w:multiLevelType w:val="hybridMultilevel"/>
    <w:tmpl w:val="CA4E9A8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11C3B"/>
    <w:multiLevelType w:val="hybridMultilevel"/>
    <w:tmpl w:val="615471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07143F"/>
    <w:multiLevelType w:val="hybridMultilevel"/>
    <w:tmpl w:val="8CE25D40"/>
    <w:lvl w:ilvl="0" w:tplc="040C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39523E78"/>
    <w:multiLevelType w:val="hybridMultilevel"/>
    <w:tmpl w:val="B3E4ABC6"/>
    <w:lvl w:ilvl="0" w:tplc="5F2A4F68">
      <w:numFmt w:val="bullet"/>
      <w:lvlText w:val="-"/>
      <w:lvlJc w:val="left"/>
      <w:pPr>
        <w:ind w:left="67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2">
    <w:nsid w:val="396755CC"/>
    <w:multiLevelType w:val="multilevel"/>
    <w:tmpl w:val="683E8B08"/>
    <w:lvl w:ilvl="0">
      <w:start w:val="3"/>
      <w:numFmt w:val="decimal"/>
      <w:lvlText w:val="%1-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A371135"/>
    <w:multiLevelType w:val="hybridMultilevel"/>
    <w:tmpl w:val="1C8EE3B4"/>
    <w:lvl w:ilvl="0" w:tplc="D93A160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C44FC9"/>
    <w:multiLevelType w:val="hybridMultilevel"/>
    <w:tmpl w:val="FD8EFA56"/>
    <w:lvl w:ilvl="0" w:tplc="70F871C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D2663E8"/>
    <w:multiLevelType w:val="hybridMultilevel"/>
    <w:tmpl w:val="ED38FEEA"/>
    <w:lvl w:ilvl="0" w:tplc="E62CB2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242EF5"/>
    <w:multiLevelType w:val="multilevel"/>
    <w:tmpl w:val="59DE14AE"/>
    <w:lvl w:ilvl="0">
      <w:start w:val="3"/>
      <w:numFmt w:val="decimal"/>
      <w:lvlText w:val="%1-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17">
    <w:nsid w:val="540A4187"/>
    <w:multiLevelType w:val="hybridMultilevel"/>
    <w:tmpl w:val="476AFA6C"/>
    <w:lvl w:ilvl="0" w:tplc="9E62BE54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F0266F"/>
    <w:multiLevelType w:val="hybridMultilevel"/>
    <w:tmpl w:val="F27C10A0"/>
    <w:lvl w:ilvl="0" w:tplc="F4A891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83002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8A85B5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9084356"/>
    <w:multiLevelType w:val="hybridMultilevel"/>
    <w:tmpl w:val="BA0ABBA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9543A02"/>
    <w:multiLevelType w:val="multilevel"/>
    <w:tmpl w:val="11AC69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PicBulletId w:val="0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D652CED"/>
    <w:multiLevelType w:val="hybridMultilevel"/>
    <w:tmpl w:val="5344CF8A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8B7721B"/>
    <w:multiLevelType w:val="hybridMultilevel"/>
    <w:tmpl w:val="CE44A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50729A"/>
    <w:multiLevelType w:val="hybridMultilevel"/>
    <w:tmpl w:val="7B9A3E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580696"/>
    <w:multiLevelType w:val="hybridMultilevel"/>
    <w:tmpl w:val="89C0F46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9062F5"/>
    <w:multiLevelType w:val="hybridMultilevel"/>
    <w:tmpl w:val="5B72A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FD38BE"/>
    <w:multiLevelType w:val="hybridMultilevel"/>
    <w:tmpl w:val="04D4AA7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DF3C07"/>
    <w:multiLevelType w:val="hybridMultilevel"/>
    <w:tmpl w:val="1EF8702A"/>
    <w:lvl w:ilvl="0" w:tplc="9AB0DA3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30">
    <w:nsid w:val="6EE6382C"/>
    <w:multiLevelType w:val="hybridMultilevel"/>
    <w:tmpl w:val="7AF6D69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A161D4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4D97EB0"/>
    <w:multiLevelType w:val="hybridMultilevel"/>
    <w:tmpl w:val="1A0ECF4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8911A40"/>
    <w:multiLevelType w:val="multilevel"/>
    <w:tmpl w:val="D08E767E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."/>
      <w:lvlJc w:val="left"/>
      <w:pPr>
        <w:ind w:left="2304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6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68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50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32" w:hanging="25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14" w:hanging="28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32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78" w:hanging="3600"/>
      </w:pPr>
      <w:rPr>
        <w:rFonts w:hint="default"/>
      </w:rPr>
    </w:lvl>
  </w:abstractNum>
  <w:abstractNum w:abstractNumId="33">
    <w:nsid w:val="7B0B32BB"/>
    <w:multiLevelType w:val="multilevel"/>
    <w:tmpl w:val="C0DA225C"/>
    <w:lvl w:ilvl="0">
      <w:start w:val="2"/>
      <w:numFmt w:val="decimal"/>
      <w:lvlText w:val="%1-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8"/>
  </w:num>
  <w:num w:numId="5">
    <w:abstractNumId w:val="28"/>
  </w:num>
  <w:num w:numId="6">
    <w:abstractNumId w:val="27"/>
  </w:num>
  <w:num w:numId="7">
    <w:abstractNumId w:val="25"/>
  </w:num>
  <w:num w:numId="8">
    <w:abstractNumId w:val="5"/>
  </w:num>
  <w:num w:numId="9">
    <w:abstractNumId w:val="12"/>
  </w:num>
  <w:num w:numId="10">
    <w:abstractNumId w:val="31"/>
  </w:num>
  <w:num w:numId="11">
    <w:abstractNumId w:val="30"/>
  </w:num>
  <w:num w:numId="12">
    <w:abstractNumId w:val="10"/>
  </w:num>
  <w:num w:numId="13">
    <w:abstractNumId w:val="24"/>
  </w:num>
  <w:num w:numId="14">
    <w:abstractNumId w:val="17"/>
  </w:num>
  <w:num w:numId="15">
    <w:abstractNumId w:val="33"/>
  </w:num>
  <w:num w:numId="16">
    <w:abstractNumId w:val="9"/>
  </w:num>
  <w:num w:numId="17">
    <w:abstractNumId w:val="2"/>
  </w:num>
  <w:num w:numId="18">
    <w:abstractNumId w:val="32"/>
  </w:num>
  <w:num w:numId="19">
    <w:abstractNumId w:val="19"/>
  </w:num>
  <w:num w:numId="20">
    <w:abstractNumId w:val="20"/>
  </w:num>
  <w:num w:numId="21">
    <w:abstractNumId w:val="22"/>
  </w:num>
  <w:num w:numId="22">
    <w:abstractNumId w:val="16"/>
  </w:num>
  <w:num w:numId="23">
    <w:abstractNumId w:val="11"/>
  </w:num>
  <w:num w:numId="24">
    <w:abstractNumId w:val="4"/>
  </w:num>
  <w:num w:numId="25">
    <w:abstractNumId w:val="29"/>
  </w:num>
  <w:num w:numId="26">
    <w:abstractNumId w:val="18"/>
  </w:num>
  <w:num w:numId="27">
    <w:abstractNumId w:val="6"/>
  </w:num>
  <w:num w:numId="28">
    <w:abstractNumId w:val="26"/>
  </w:num>
  <w:num w:numId="29">
    <w:abstractNumId w:val="1"/>
  </w:num>
  <w:num w:numId="30">
    <w:abstractNumId w:val="3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7"/>
  </w:num>
  <w:num w:numId="3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mailMerge>
    <w:mainDocumentType w:val="formLetters"/>
    <w:dataType w:val="textFile"/>
    <w:activeRecord w:val="-1"/>
    <w:odso/>
  </w:mailMerge>
  <w:defaultTabStop w:val="708"/>
  <w:autoHyphenation/>
  <w:hyphenationZone w:val="425"/>
  <w:characterSpacingControl w:val="doNotCompress"/>
  <w:hdrShapeDefaults>
    <o:shapedefaults v:ext="edit" spidmax="2049">
      <o:colormenu v:ext="edit" fillcolor="none [671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E5224"/>
    <w:rsid w:val="000003FE"/>
    <w:rsid w:val="00000B23"/>
    <w:rsid w:val="00000FE5"/>
    <w:rsid w:val="000011F0"/>
    <w:rsid w:val="000012A5"/>
    <w:rsid w:val="000033AF"/>
    <w:rsid w:val="00006A5A"/>
    <w:rsid w:val="0001139F"/>
    <w:rsid w:val="000119DD"/>
    <w:rsid w:val="00013827"/>
    <w:rsid w:val="00016407"/>
    <w:rsid w:val="00016BD2"/>
    <w:rsid w:val="00016D90"/>
    <w:rsid w:val="00022512"/>
    <w:rsid w:val="00023817"/>
    <w:rsid w:val="00023AD4"/>
    <w:rsid w:val="00025302"/>
    <w:rsid w:val="00027AE9"/>
    <w:rsid w:val="000359F1"/>
    <w:rsid w:val="00035F1C"/>
    <w:rsid w:val="0004078D"/>
    <w:rsid w:val="00041C46"/>
    <w:rsid w:val="000444F4"/>
    <w:rsid w:val="00045CBF"/>
    <w:rsid w:val="000466C8"/>
    <w:rsid w:val="00047C02"/>
    <w:rsid w:val="00052BC9"/>
    <w:rsid w:val="00053744"/>
    <w:rsid w:val="000557BC"/>
    <w:rsid w:val="000568DC"/>
    <w:rsid w:val="00061E4C"/>
    <w:rsid w:val="00063915"/>
    <w:rsid w:val="00064C57"/>
    <w:rsid w:val="00064E5D"/>
    <w:rsid w:val="000671FC"/>
    <w:rsid w:val="0007650C"/>
    <w:rsid w:val="00076FEB"/>
    <w:rsid w:val="00080377"/>
    <w:rsid w:val="00081576"/>
    <w:rsid w:val="00082204"/>
    <w:rsid w:val="00083DBB"/>
    <w:rsid w:val="0008411D"/>
    <w:rsid w:val="00084ABE"/>
    <w:rsid w:val="00085737"/>
    <w:rsid w:val="0008746F"/>
    <w:rsid w:val="000906F2"/>
    <w:rsid w:val="00094470"/>
    <w:rsid w:val="00096464"/>
    <w:rsid w:val="0009653A"/>
    <w:rsid w:val="0009677F"/>
    <w:rsid w:val="000A76FF"/>
    <w:rsid w:val="000B08F5"/>
    <w:rsid w:val="000B4A0B"/>
    <w:rsid w:val="000B5D7E"/>
    <w:rsid w:val="000C26C2"/>
    <w:rsid w:val="000C2767"/>
    <w:rsid w:val="000C2962"/>
    <w:rsid w:val="000C2E79"/>
    <w:rsid w:val="000D1A3E"/>
    <w:rsid w:val="000D6F2B"/>
    <w:rsid w:val="000E019B"/>
    <w:rsid w:val="000E08CC"/>
    <w:rsid w:val="000E38B5"/>
    <w:rsid w:val="000E7E05"/>
    <w:rsid w:val="000F1652"/>
    <w:rsid w:val="000F2B94"/>
    <w:rsid w:val="000F5BD9"/>
    <w:rsid w:val="000F6675"/>
    <w:rsid w:val="00101965"/>
    <w:rsid w:val="0010229F"/>
    <w:rsid w:val="001040F1"/>
    <w:rsid w:val="0010460C"/>
    <w:rsid w:val="00105593"/>
    <w:rsid w:val="00105B1E"/>
    <w:rsid w:val="0011094C"/>
    <w:rsid w:val="001214B2"/>
    <w:rsid w:val="001216D5"/>
    <w:rsid w:val="001235DF"/>
    <w:rsid w:val="00123E33"/>
    <w:rsid w:val="00124FC2"/>
    <w:rsid w:val="00126E31"/>
    <w:rsid w:val="00127ED7"/>
    <w:rsid w:val="0013022B"/>
    <w:rsid w:val="00133C37"/>
    <w:rsid w:val="001347A2"/>
    <w:rsid w:val="00140D5B"/>
    <w:rsid w:val="00141C66"/>
    <w:rsid w:val="00142CC6"/>
    <w:rsid w:val="001472FB"/>
    <w:rsid w:val="00147412"/>
    <w:rsid w:val="00150F35"/>
    <w:rsid w:val="001531A9"/>
    <w:rsid w:val="001541F6"/>
    <w:rsid w:val="00154D20"/>
    <w:rsid w:val="0016181B"/>
    <w:rsid w:val="00164531"/>
    <w:rsid w:val="00165E18"/>
    <w:rsid w:val="00167FA7"/>
    <w:rsid w:val="00170130"/>
    <w:rsid w:val="001715DE"/>
    <w:rsid w:val="001727E2"/>
    <w:rsid w:val="00172E5C"/>
    <w:rsid w:val="00172F55"/>
    <w:rsid w:val="0017453B"/>
    <w:rsid w:val="00174BC7"/>
    <w:rsid w:val="00174C7F"/>
    <w:rsid w:val="0017547C"/>
    <w:rsid w:val="00180257"/>
    <w:rsid w:val="0018092F"/>
    <w:rsid w:val="00181D60"/>
    <w:rsid w:val="00182E5D"/>
    <w:rsid w:val="001842CA"/>
    <w:rsid w:val="00186D40"/>
    <w:rsid w:val="00187318"/>
    <w:rsid w:val="001904C8"/>
    <w:rsid w:val="00191140"/>
    <w:rsid w:val="001925A3"/>
    <w:rsid w:val="00194195"/>
    <w:rsid w:val="00196035"/>
    <w:rsid w:val="001A02D3"/>
    <w:rsid w:val="001A29AC"/>
    <w:rsid w:val="001A2D5F"/>
    <w:rsid w:val="001A321E"/>
    <w:rsid w:val="001B690C"/>
    <w:rsid w:val="001B7A2E"/>
    <w:rsid w:val="001B7CF8"/>
    <w:rsid w:val="001C0BF5"/>
    <w:rsid w:val="001C2E7B"/>
    <w:rsid w:val="001C3296"/>
    <w:rsid w:val="001C4F29"/>
    <w:rsid w:val="001C52AB"/>
    <w:rsid w:val="001D0D52"/>
    <w:rsid w:val="001D1898"/>
    <w:rsid w:val="001D3104"/>
    <w:rsid w:val="001D4B25"/>
    <w:rsid w:val="001D51B4"/>
    <w:rsid w:val="001E5B50"/>
    <w:rsid w:val="001E5D66"/>
    <w:rsid w:val="001F24D5"/>
    <w:rsid w:val="001F2FEE"/>
    <w:rsid w:val="001F375E"/>
    <w:rsid w:val="001F3F1E"/>
    <w:rsid w:val="001F4DEF"/>
    <w:rsid w:val="001F5064"/>
    <w:rsid w:val="001F5EC1"/>
    <w:rsid w:val="001F62FA"/>
    <w:rsid w:val="002007E8"/>
    <w:rsid w:val="00201158"/>
    <w:rsid w:val="002013F9"/>
    <w:rsid w:val="00204DCE"/>
    <w:rsid w:val="00206D2B"/>
    <w:rsid w:val="00206F93"/>
    <w:rsid w:val="00213339"/>
    <w:rsid w:val="00215EAE"/>
    <w:rsid w:val="00217B4E"/>
    <w:rsid w:val="00221D4D"/>
    <w:rsid w:val="0022246D"/>
    <w:rsid w:val="002243F2"/>
    <w:rsid w:val="002260E7"/>
    <w:rsid w:val="00226E32"/>
    <w:rsid w:val="00226E7A"/>
    <w:rsid w:val="00230239"/>
    <w:rsid w:val="002306BD"/>
    <w:rsid w:val="002313D1"/>
    <w:rsid w:val="00231EC0"/>
    <w:rsid w:val="00232FBE"/>
    <w:rsid w:val="00235AE6"/>
    <w:rsid w:val="0023651D"/>
    <w:rsid w:val="002375B1"/>
    <w:rsid w:val="00240EE5"/>
    <w:rsid w:val="00243A52"/>
    <w:rsid w:val="00243DD7"/>
    <w:rsid w:val="00247171"/>
    <w:rsid w:val="002518D2"/>
    <w:rsid w:val="00253A54"/>
    <w:rsid w:val="00255839"/>
    <w:rsid w:val="0025656C"/>
    <w:rsid w:val="002619A0"/>
    <w:rsid w:val="00264AC9"/>
    <w:rsid w:val="00264F4A"/>
    <w:rsid w:val="002676C4"/>
    <w:rsid w:val="00270137"/>
    <w:rsid w:val="002707F2"/>
    <w:rsid w:val="00271B17"/>
    <w:rsid w:val="0027323A"/>
    <w:rsid w:val="00274C38"/>
    <w:rsid w:val="00290412"/>
    <w:rsid w:val="002907E9"/>
    <w:rsid w:val="00290BDD"/>
    <w:rsid w:val="00292994"/>
    <w:rsid w:val="0029317B"/>
    <w:rsid w:val="002936DF"/>
    <w:rsid w:val="00294450"/>
    <w:rsid w:val="002A28CE"/>
    <w:rsid w:val="002A31A6"/>
    <w:rsid w:val="002A34D8"/>
    <w:rsid w:val="002A4827"/>
    <w:rsid w:val="002A57A2"/>
    <w:rsid w:val="002A64A0"/>
    <w:rsid w:val="002A689D"/>
    <w:rsid w:val="002B19E1"/>
    <w:rsid w:val="002B244E"/>
    <w:rsid w:val="002B4605"/>
    <w:rsid w:val="002B4941"/>
    <w:rsid w:val="002B6D90"/>
    <w:rsid w:val="002C2107"/>
    <w:rsid w:val="002C24A2"/>
    <w:rsid w:val="002C2570"/>
    <w:rsid w:val="002C53C8"/>
    <w:rsid w:val="002C58D2"/>
    <w:rsid w:val="002D134E"/>
    <w:rsid w:val="002D3C02"/>
    <w:rsid w:val="002D7300"/>
    <w:rsid w:val="002E0770"/>
    <w:rsid w:val="002E433D"/>
    <w:rsid w:val="002E4655"/>
    <w:rsid w:val="002E4EBC"/>
    <w:rsid w:val="002F166A"/>
    <w:rsid w:val="002F3CC1"/>
    <w:rsid w:val="002F4C6B"/>
    <w:rsid w:val="002F4D22"/>
    <w:rsid w:val="002F7AC7"/>
    <w:rsid w:val="003013BD"/>
    <w:rsid w:val="00301C88"/>
    <w:rsid w:val="00303A34"/>
    <w:rsid w:val="00306603"/>
    <w:rsid w:val="00306824"/>
    <w:rsid w:val="003069DB"/>
    <w:rsid w:val="00313D3C"/>
    <w:rsid w:val="00315186"/>
    <w:rsid w:val="003151C3"/>
    <w:rsid w:val="00324210"/>
    <w:rsid w:val="003265A4"/>
    <w:rsid w:val="003344DB"/>
    <w:rsid w:val="00335E5C"/>
    <w:rsid w:val="00336D38"/>
    <w:rsid w:val="00342609"/>
    <w:rsid w:val="00345C27"/>
    <w:rsid w:val="003464DD"/>
    <w:rsid w:val="0035520B"/>
    <w:rsid w:val="00357F3B"/>
    <w:rsid w:val="0036089D"/>
    <w:rsid w:val="00360B26"/>
    <w:rsid w:val="003664EA"/>
    <w:rsid w:val="003669D1"/>
    <w:rsid w:val="00366BF9"/>
    <w:rsid w:val="00367347"/>
    <w:rsid w:val="003734FB"/>
    <w:rsid w:val="00373F31"/>
    <w:rsid w:val="003755A4"/>
    <w:rsid w:val="00375CAA"/>
    <w:rsid w:val="00376568"/>
    <w:rsid w:val="00381294"/>
    <w:rsid w:val="00382C9B"/>
    <w:rsid w:val="00382E07"/>
    <w:rsid w:val="00384616"/>
    <w:rsid w:val="003873D6"/>
    <w:rsid w:val="0039137B"/>
    <w:rsid w:val="00391EC4"/>
    <w:rsid w:val="00396BDA"/>
    <w:rsid w:val="0039754D"/>
    <w:rsid w:val="00397785"/>
    <w:rsid w:val="003B13C8"/>
    <w:rsid w:val="003B79FD"/>
    <w:rsid w:val="003C1F71"/>
    <w:rsid w:val="003D0B0B"/>
    <w:rsid w:val="003D2493"/>
    <w:rsid w:val="003D25A4"/>
    <w:rsid w:val="003D3413"/>
    <w:rsid w:val="003D4173"/>
    <w:rsid w:val="003D5BD1"/>
    <w:rsid w:val="003E3A4F"/>
    <w:rsid w:val="003E5553"/>
    <w:rsid w:val="003E5F82"/>
    <w:rsid w:val="003E6F61"/>
    <w:rsid w:val="003F10E0"/>
    <w:rsid w:val="003F2A7C"/>
    <w:rsid w:val="003F35E4"/>
    <w:rsid w:val="003F35F7"/>
    <w:rsid w:val="003F5E7F"/>
    <w:rsid w:val="00400807"/>
    <w:rsid w:val="00405A09"/>
    <w:rsid w:val="004129A0"/>
    <w:rsid w:val="004145B7"/>
    <w:rsid w:val="00414E85"/>
    <w:rsid w:val="00416050"/>
    <w:rsid w:val="00417A9E"/>
    <w:rsid w:val="004266A8"/>
    <w:rsid w:val="004372A1"/>
    <w:rsid w:val="00437A03"/>
    <w:rsid w:val="00450132"/>
    <w:rsid w:val="00454D56"/>
    <w:rsid w:val="0045501F"/>
    <w:rsid w:val="00461900"/>
    <w:rsid w:val="0046342C"/>
    <w:rsid w:val="00463EA7"/>
    <w:rsid w:val="00471B2F"/>
    <w:rsid w:val="0047219B"/>
    <w:rsid w:val="00475297"/>
    <w:rsid w:val="004763BD"/>
    <w:rsid w:val="00477293"/>
    <w:rsid w:val="0048022C"/>
    <w:rsid w:val="00480B75"/>
    <w:rsid w:val="00481E0C"/>
    <w:rsid w:val="00487120"/>
    <w:rsid w:val="00487123"/>
    <w:rsid w:val="00487A11"/>
    <w:rsid w:val="00490B84"/>
    <w:rsid w:val="0049213F"/>
    <w:rsid w:val="00493782"/>
    <w:rsid w:val="00494298"/>
    <w:rsid w:val="004A3162"/>
    <w:rsid w:val="004A33F5"/>
    <w:rsid w:val="004A5A61"/>
    <w:rsid w:val="004A61E3"/>
    <w:rsid w:val="004A687A"/>
    <w:rsid w:val="004A6F7B"/>
    <w:rsid w:val="004A7062"/>
    <w:rsid w:val="004B0C4C"/>
    <w:rsid w:val="004B153E"/>
    <w:rsid w:val="004B318C"/>
    <w:rsid w:val="004B39B1"/>
    <w:rsid w:val="004B581B"/>
    <w:rsid w:val="004B7211"/>
    <w:rsid w:val="004B73FF"/>
    <w:rsid w:val="004B7905"/>
    <w:rsid w:val="004B7D7F"/>
    <w:rsid w:val="004B7FE4"/>
    <w:rsid w:val="004C1C5D"/>
    <w:rsid w:val="004C3540"/>
    <w:rsid w:val="004C484E"/>
    <w:rsid w:val="004C557B"/>
    <w:rsid w:val="004D0ADE"/>
    <w:rsid w:val="004D3625"/>
    <w:rsid w:val="004D51D0"/>
    <w:rsid w:val="004D5718"/>
    <w:rsid w:val="004D5C2D"/>
    <w:rsid w:val="004E3EFD"/>
    <w:rsid w:val="004E6480"/>
    <w:rsid w:val="004F15AC"/>
    <w:rsid w:val="004F288D"/>
    <w:rsid w:val="004F2A0B"/>
    <w:rsid w:val="004F2BAF"/>
    <w:rsid w:val="004F436D"/>
    <w:rsid w:val="004F4374"/>
    <w:rsid w:val="004F645E"/>
    <w:rsid w:val="00500B11"/>
    <w:rsid w:val="00501661"/>
    <w:rsid w:val="00502B51"/>
    <w:rsid w:val="005030BB"/>
    <w:rsid w:val="005030FC"/>
    <w:rsid w:val="00503124"/>
    <w:rsid w:val="0050385F"/>
    <w:rsid w:val="005054F0"/>
    <w:rsid w:val="00505B16"/>
    <w:rsid w:val="005105DB"/>
    <w:rsid w:val="00512677"/>
    <w:rsid w:val="00513058"/>
    <w:rsid w:val="00514452"/>
    <w:rsid w:val="00532C50"/>
    <w:rsid w:val="00533EDE"/>
    <w:rsid w:val="00536243"/>
    <w:rsid w:val="00536869"/>
    <w:rsid w:val="00536B7E"/>
    <w:rsid w:val="0054040F"/>
    <w:rsid w:val="005438E6"/>
    <w:rsid w:val="00544363"/>
    <w:rsid w:val="00546AE1"/>
    <w:rsid w:val="00550871"/>
    <w:rsid w:val="00550F35"/>
    <w:rsid w:val="005515D5"/>
    <w:rsid w:val="00551B5B"/>
    <w:rsid w:val="00551E2E"/>
    <w:rsid w:val="00556CC7"/>
    <w:rsid w:val="00557CB6"/>
    <w:rsid w:val="005607C0"/>
    <w:rsid w:val="005610D6"/>
    <w:rsid w:val="00564A0E"/>
    <w:rsid w:val="005659ED"/>
    <w:rsid w:val="00566A44"/>
    <w:rsid w:val="00566B70"/>
    <w:rsid w:val="00567EB4"/>
    <w:rsid w:val="00573795"/>
    <w:rsid w:val="0058280B"/>
    <w:rsid w:val="00582A2D"/>
    <w:rsid w:val="00583637"/>
    <w:rsid w:val="00584DDF"/>
    <w:rsid w:val="00585327"/>
    <w:rsid w:val="00585562"/>
    <w:rsid w:val="005878BD"/>
    <w:rsid w:val="00590D2B"/>
    <w:rsid w:val="00590F98"/>
    <w:rsid w:val="0059199D"/>
    <w:rsid w:val="00593A17"/>
    <w:rsid w:val="00597992"/>
    <w:rsid w:val="005A1A9E"/>
    <w:rsid w:val="005A4717"/>
    <w:rsid w:val="005B0ACE"/>
    <w:rsid w:val="005B2676"/>
    <w:rsid w:val="005B4002"/>
    <w:rsid w:val="005B5366"/>
    <w:rsid w:val="005B536D"/>
    <w:rsid w:val="005B5D20"/>
    <w:rsid w:val="005C1990"/>
    <w:rsid w:val="005C32D5"/>
    <w:rsid w:val="005C6CC3"/>
    <w:rsid w:val="005C6DF0"/>
    <w:rsid w:val="005D0481"/>
    <w:rsid w:val="005D5C3A"/>
    <w:rsid w:val="005D7376"/>
    <w:rsid w:val="005E0E17"/>
    <w:rsid w:val="005E230F"/>
    <w:rsid w:val="005E3A25"/>
    <w:rsid w:val="005E5224"/>
    <w:rsid w:val="005E6273"/>
    <w:rsid w:val="005E772C"/>
    <w:rsid w:val="005E7823"/>
    <w:rsid w:val="005F046B"/>
    <w:rsid w:val="005F4786"/>
    <w:rsid w:val="006068D3"/>
    <w:rsid w:val="00612639"/>
    <w:rsid w:val="006130BF"/>
    <w:rsid w:val="006132D3"/>
    <w:rsid w:val="0061494B"/>
    <w:rsid w:val="0061511F"/>
    <w:rsid w:val="0061666B"/>
    <w:rsid w:val="00617F8E"/>
    <w:rsid w:val="00620960"/>
    <w:rsid w:val="006213AA"/>
    <w:rsid w:val="00622EA1"/>
    <w:rsid w:val="0062441D"/>
    <w:rsid w:val="0062559C"/>
    <w:rsid w:val="00626284"/>
    <w:rsid w:val="006263AF"/>
    <w:rsid w:val="0062642C"/>
    <w:rsid w:val="00630A27"/>
    <w:rsid w:val="0063255C"/>
    <w:rsid w:val="00633681"/>
    <w:rsid w:val="00634709"/>
    <w:rsid w:val="00635A35"/>
    <w:rsid w:val="00642893"/>
    <w:rsid w:val="0064520B"/>
    <w:rsid w:val="00646589"/>
    <w:rsid w:val="00653CD4"/>
    <w:rsid w:val="006569CA"/>
    <w:rsid w:val="006609C2"/>
    <w:rsid w:val="00661904"/>
    <w:rsid w:val="0066402A"/>
    <w:rsid w:val="00664037"/>
    <w:rsid w:val="00665A58"/>
    <w:rsid w:val="00665D9B"/>
    <w:rsid w:val="0067017A"/>
    <w:rsid w:val="0067198F"/>
    <w:rsid w:val="006744C1"/>
    <w:rsid w:val="00674670"/>
    <w:rsid w:val="00680A99"/>
    <w:rsid w:val="00680FFE"/>
    <w:rsid w:val="00681377"/>
    <w:rsid w:val="00682D40"/>
    <w:rsid w:val="00683C0E"/>
    <w:rsid w:val="00684A9B"/>
    <w:rsid w:val="00685350"/>
    <w:rsid w:val="006862C1"/>
    <w:rsid w:val="00686BCC"/>
    <w:rsid w:val="00687DF8"/>
    <w:rsid w:val="00691785"/>
    <w:rsid w:val="00694714"/>
    <w:rsid w:val="006A5BC1"/>
    <w:rsid w:val="006A70D7"/>
    <w:rsid w:val="006B12C3"/>
    <w:rsid w:val="006B31BB"/>
    <w:rsid w:val="006B547F"/>
    <w:rsid w:val="006B5C2A"/>
    <w:rsid w:val="006C14B5"/>
    <w:rsid w:val="006C1F41"/>
    <w:rsid w:val="006C4136"/>
    <w:rsid w:val="006C471B"/>
    <w:rsid w:val="006C4942"/>
    <w:rsid w:val="006C555C"/>
    <w:rsid w:val="006C5B28"/>
    <w:rsid w:val="006C6DEC"/>
    <w:rsid w:val="006D04A8"/>
    <w:rsid w:val="006D3875"/>
    <w:rsid w:val="006D3929"/>
    <w:rsid w:val="006D4079"/>
    <w:rsid w:val="006D499A"/>
    <w:rsid w:val="006D5F7A"/>
    <w:rsid w:val="006E07B4"/>
    <w:rsid w:val="006E10B6"/>
    <w:rsid w:val="006E27AC"/>
    <w:rsid w:val="006E599D"/>
    <w:rsid w:val="006E7308"/>
    <w:rsid w:val="006F50A6"/>
    <w:rsid w:val="006F767D"/>
    <w:rsid w:val="00706B65"/>
    <w:rsid w:val="007110E0"/>
    <w:rsid w:val="00712839"/>
    <w:rsid w:val="007144E2"/>
    <w:rsid w:val="00717B84"/>
    <w:rsid w:val="007204DD"/>
    <w:rsid w:val="00720DA6"/>
    <w:rsid w:val="0072408F"/>
    <w:rsid w:val="0072525D"/>
    <w:rsid w:val="007264AA"/>
    <w:rsid w:val="0073147B"/>
    <w:rsid w:val="00735437"/>
    <w:rsid w:val="007403D2"/>
    <w:rsid w:val="0074112A"/>
    <w:rsid w:val="00744B7D"/>
    <w:rsid w:val="00751562"/>
    <w:rsid w:val="00753AD6"/>
    <w:rsid w:val="00756BF7"/>
    <w:rsid w:val="00757101"/>
    <w:rsid w:val="00760453"/>
    <w:rsid w:val="007625F8"/>
    <w:rsid w:val="007626CE"/>
    <w:rsid w:val="00762A02"/>
    <w:rsid w:val="00763553"/>
    <w:rsid w:val="00763B7B"/>
    <w:rsid w:val="00767505"/>
    <w:rsid w:val="00770952"/>
    <w:rsid w:val="00774368"/>
    <w:rsid w:val="00781B3F"/>
    <w:rsid w:val="0078263E"/>
    <w:rsid w:val="00783878"/>
    <w:rsid w:val="00787388"/>
    <w:rsid w:val="00791842"/>
    <w:rsid w:val="00794AE7"/>
    <w:rsid w:val="0079597C"/>
    <w:rsid w:val="00795FBB"/>
    <w:rsid w:val="007A08D6"/>
    <w:rsid w:val="007A13A8"/>
    <w:rsid w:val="007A1486"/>
    <w:rsid w:val="007A3CD2"/>
    <w:rsid w:val="007A4FBE"/>
    <w:rsid w:val="007A5F7C"/>
    <w:rsid w:val="007A65F4"/>
    <w:rsid w:val="007A7F75"/>
    <w:rsid w:val="007B2E16"/>
    <w:rsid w:val="007B6018"/>
    <w:rsid w:val="007C1D90"/>
    <w:rsid w:val="007C2758"/>
    <w:rsid w:val="007C50BE"/>
    <w:rsid w:val="007C5DA5"/>
    <w:rsid w:val="007C6B79"/>
    <w:rsid w:val="007C72EB"/>
    <w:rsid w:val="007D2166"/>
    <w:rsid w:val="007D2945"/>
    <w:rsid w:val="007D36B2"/>
    <w:rsid w:val="007D3C70"/>
    <w:rsid w:val="007D6BE2"/>
    <w:rsid w:val="007E127C"/>
    <w:rsid w:val="007E1775"/>
    <w:rsid w:val="007E2FBD"/>
    <w:rsid w:val="007E309D"/>
    <w:rsid w:val="007E4C8D"/>
    <w:rsid w:val="007E6DAC"/>
    <w:rsid w:val="007F1E74"/>
    <w:rsid w:val="007F20E6"/>
    <w:rsid w:val="007F2128"/>
    <w:rsid w:val="007F24A1"/>
    <w:rsid w:val="007F5563"/>
    <w:rsid w:val="007F5CBF"/>
    <w:rsid w:val="007F632D"/>
    <w:rsid w:val="007F7082"/>
    <w:rsid w:val="007F7800"/>
    <w:rsid w:val="008005F7"/>
    <w:rsid w:val="00800DF5"/>
    <w:rsid w:val="00800F01"/>
    <w:rsid w:val="0080226F"/>
    <w:rsid w:val="00802D73"/>
    <w:rsid w:val="0080528F"/>
    <w:rsid w:val="008177D6"/>
    <w:rsid w:val="008205CB"/>
    <w:rsid w:val="00821BFD"/>
    <w:rsid w:val="00824752"/>
    <w:rsid w:val="00831D9D"/>
    <w:rsid w:val="00832FED"/>
    <w:rsid w:val="008345A2"/>
    <w:rsid w:val="0083691D"/>
    <w:rsid w:val="008414B4"/>
    <w:rsid w:val="008429CA"/>
    <w:rsid w:val="008439BF"/>
    <w:rsid w:val="008442F2"/>
    <w:rsid w:val="008461EB"/>
    <w:rsid w:val="00847184"/>
    <w:rsid w:val="0085108C"/>
    <w:rsid w:val="0085309F"/>
    <w:rsid w:val="00853737"/>
    <w:rsid w:val="00856BB9"/>
    <w:rsid w:val="00856BD7"/>
    <w:rsid w:val="008573DC"/>
    <w:rsid w:val="0085741A"/>
    <w:rsid w:val="00861278"/>
    <w:rsid w:val="008621F9"/>
    <w:rsid w:val="0086298C"/>
    <w:rsid w:val="00865BEF"/>
    <w:rsid w:val="00867139"/>
    <w:rsid w:val="008677B1"/>
    <w:rsid w:val="0087334D"/>
    <w:rsid w:val="00873528"/>
    <w:rsid w:val="008737A4"/>
    <w:rsid w:val="008739B4"/>
    <w:rsid w:val="00874495"/>
    <w:rsid w:val="00882401"/>
    <w:rsid w:val="00884F0C"/>
    <w:rsid w:val="008851C9"/>
    <w:rsid w:val="00885237"/>
    <w:rsid w:val="00886695"/>
    <w:rsid w:val="00887FD4"/>
    <w:rsid w:val="00891F0F"/>
    <w:rsid w:val="00894FC5"/>
    <w:rsid w:val="00897AFA"/>
    <w:rsid w:val="008A526D"/>
    <w:rsid w:val="008A61E7"/>
    <w:rsid w:val="008A6356"/>
    <w:rsid w:val="008B1322"/>
    <w:rsid w:val="008B5C81"/>
    <w:rsid w:val="008B7077"/>
    <w:rsid w:val="008C00FA"/>
    <w:rsid w:val="008C0F6E"/>
    <w:rsid w:val="008C1869"/>
    <w:rsid w:val="008C24F1"/>
    <w:rsid w:val="008C4EC0"/>
    <w:rsid w:val="008C56B1"/>
    <w:rsid w:val="008D2A03"/>
    <w:rsid w:val="008D3EF3"/>
    <w:rsid w:val="008D58E9"/>
    <w:rsid w:val="008D788C"/>
    <w:rsid w:val="008E3364"/>
    <w:rsid w:val="008E4E2C"/>
    <w:rsid w:val="008F2CDE"/>
    <w:rsid w:val="008F3254"/>
    <w:rsid w:val="008F3F02"/>
    <w:rsid w:val="008F40D3"/>
    <w:rsid w:val="008F4CDC"/>
    <w:rsid w:val="008F6F33"/>
    <w:rsid w:val="009030DE"/>
    <w:rsid w:val="00910865"/>
    <w:rsid w:val="00912CAD"/>
    <w:rsid w:val="00913161"/>
    <w:rsid w:val="00914FDF"/>
    <w:rsid w:val="009204A7"/>
    <w:rsid w:val="009208C2"/>
    <w:rsid w:val="0092312A"/>
    <w:rsid w:val="009278DE"/>
    <w:rsid w:val="0093157B"/>
    <w:rsid w:val="009440C8"/>
    <w:rsid w:val="00945762"/>
    <w:rsid w:val="00947192"/>
    <w:rsid w:val="00951A92"/>
    <w:rsid w:val="00955718"/>
    <w:rsid w:val="00962C14"/>
    <w:rsid w:val="009631B3"/>
    <w:rsid w:val="0096753D"/>
    <w:rsid w:val="00971AB6"/>
    <w:rsid w:val="00972290"/>
    <w:rsid w:val="009754AD"/>
    <w:rsid w:val="009764DB"/>
    <w:rsid w:val="00976799"/>
    <w:rsid w:val="00991AE4"/>
    <w:rsid w:val="00992E66"/>
    <w:rsid w:val="00997078"/>
    <w:rsid w:val="009A0094"/>
    <w:rsid w:val="009A03A4"/>
    <w:rsid w:val="009A37D4"/>
    <w:rsid w:val="009A6B36"/>
    <w:rsid w:val="009C158F"/>
    <w:rsid w:val="009C25F6"/>
    <w:rsid w:val="009C37BF"/>
    <w:rsid w:val="009C453E"/>
    <w:rsid w:val="009C63E8"/>
    <w:rsid w:val="009C744E"/>
    <w:rsid w:val="009D1ACC"/>
    <w:rsid w:val="009D25A2"/>
    <w:rsid w:val="009D3A36"/>
    <w:rsid w:val="009D4B02"/>
    <w:rsid w:val="009D77EB"/>
    <w:rsid w:val="009D79D1"/>
    <w:rsid w:val="009E0005"/>
    <w:rsid w:val="009E0F24"/>
    <w:rsid w:val="009E1E59"/>
    <w:rsid w:val="009E1F94"/>
    <w:rsid w:val="009E2FB9"/>
    <w:rsid w:val="009E74B8"/>
    <w:rsid w:val="009E785D"/>
    <w:rsid w:val="009F25AB"/>
    <w:rsid w:val="009F3820"/>
    <w:rsid w:val="009F39A3"/>
    <w:rsid w:val="009F5D4B"/>
    <w:rsid w:val="009F6B36"/>
    <w:rsid w:val="009F6BD2"/>
    <w:rsid w:val="00A019A9"/>
    <w:rsid w:val="00A0236F"/>
    <w:rsid w:val="00A05E3D"/>
    <w:rsid w:val="00A07792"/>
    <w:rsid w:val="00A1029C"/>
    <w:rsid w:val="00A1189E"/>
    <w:rsid w:val="00A12739"/>
    <w:rsid w:val="00A169B9"/>
    <w:rsid w:val="00A21377"/>
    <w:rsid w:val="00A22833"/>
    <w:rsid w:val="00A25815"/>
    <w:rsid w:val="00A26971"/>
    <w:rsid w:val="00A305C5"/>
    <w:rsid w:val="00A33D77"/>
    <w:rsid w:val="00A342AA"/>
    <w:rsid w:val="00A44EB1"/>
    <w:rsid w:val="00A459BE"/>
    <w:rsid w:val="00A51758"/>
    <w:rsid w:val="00A646F9"/>
    <w:rsid w:val="00A6658A"/>
    <w:rsid w:val="00A7262F"/>
    <w:rsid w:val="00A757FD"/>
    <w:rsid w:val="00A76D1C"/>
    <w:rsid w:val="00A806F5"/>
    <w:rsid w:val="00A82CB9"/>
    <w:rsid w:val="00A85017"/>
    <w:rsid w:val="00A90BF5"/>
    <w:rsid w:val="00A9213C"/>
    <w:rsid w:val="00A92DAF"/>
    <w:rsid w:val="00A937D3"/>
    <w:rsid w:val="00A955DA"/>
    <w:rsid w:val="00A97300"/>
    <w:rsid w:val="00AA0118"/>
    <w:rsid w:val="00AA1C78"/>
    <w:rsid w:val="00AA2038"/>
    <w:rsid w:val="00AA20EF"/>
    <w:rsid w:val="00AA4023"/>
    <w:rsid w:val="00AA462D"/>
    <w:rsid w:val="00AA4D1A"/>
    <w:rsid w:val="00AB2986"/>
    <w:rsid w:val="00AB4008"/>
    <w:rsid w:val="00AB5AB5"/>
    <w:rsid w:val="00AC0A01"/>
    <w:rsid w:val="00AC172F"/>
    <w:rsid w:val="00AC21C7"/>
    <w:rsid w:val="00AC503B"/>
    <w:rsid w:val="00AC52F5"/>
    <w:rsid w:val="00AD3062"/>
    <w:rsid w:val="00AD589F"/>
    <w:rsid w:val="00AD7B3B"/>
    <w:rsid w:val="00AE0A03"/>
    <w:rsid w:val="00AE2A2A"/>
    <w:rsid w:val="00AE2BCF"/>
    <w:rsid w:val="00AE33DF"/>
    <w:rsid w:val="00AE47C7"/>
    <w:rsid w:val="00AE4DB7"/>
    <w:rsid w:val="00AE5469"/>
    <w:rsid w:val="00AE5D1C"/>
    <w:rsid w:val="00AE7034"/>
    <w:rsid w:val="00AF167D"/>
    <w:rsid w:val="00AF283E"/>
    <w:rsid w:val="00AF526D"/>
    <w:rsid w:val="00AF6335"/>
    <w:rsid w:val="00B02016"/>
    <w:rsid w:val="00B0351E"/>
    <w:rsid w:val="00B045BB"/>
    <w:rsid w:val="00B11D3B"/>
    <w:rsid w:val="00B11DE3"/>
    <w:rsid w:val="00B21AAE"/>
    <w:rsid w:val="00B2271C"/>
    <w:rsid w:val="00B24C5B"/>
    <w:rsid w:val="00B27A83"/>
    <w:rsid w:val="00B3059C"/>
    <w:rsid w:val="00B30A98"/>
    <w:rsid w:val="00B30FE9"/>
    <w:rsid w:val="00B33C56"/>
    <w:rsid w:val="00B34531"/>
    <w:rsid w:val="00B35165"/>
    <w:rsid w:val="00B35B92"/>
    <w:rsid w:val="00B364E4"/>
    <w:rsid w:val="00B41C21"/>
    <w:rsid w:val="00B43AEE"/>
    <w:rsid w:val="00B43E5D"/>
    <w:rsid w:val="00B446F1"/>
    <w:rsid w:val="00B46B1F"/>
    <w:rsid w:val="00B50568"/>
    <w:rsid w:val="00B50A12"/>
    <w:rsid w:val="00B52667"/>
    <w:rsid w:val="00B52AFC"/>
    <w:rsid w:val="00B5312E"/>
    <w:rsid w:val="00B5364B"/>
    <w:rsid w:val="00B53C94"/>
    <w:rsid w:val="00B560FE"/>
    <w:rsid w:val="00B57C9E"/>
    <w:rsid w:val="00B609A0"/>
    <w:rsid w:val="00B60A31"/>
    <w:rsid w:val="00B639A5"/>
    <w:rsid w:val="00B71A47"/>
    <w:rsid w:val="00B721ED"/>
    <w:rsid w:val="00B80068"/>
    <w:rsid w:val="00B8111F"/>
    <w:rsid w:val="00B827CA"/>
    <w:rsid w:val="00B9252C"/>
    <w:rsid w:val="00B944CC"/>
    <w:rsid w:val="00BA0D7A"/>
    <w:rsid w:val="00BA37FC"/>
    <w:rsid w:val="00BA478C"/>
    <w:rsid w:val="00BA4A15"/>
    <w:rsid w:val="00BA6686"/>
    <w:rsid w:val="00BA67EA"/>
    <w:rsid w:val="00BB01CE"/>
    <w:rsid w:val="00BB4E56"/>
    <w:rsid w:val="00BB5128"/>
    <w:rsid w:val="00BC030F"/>
    <w:rsid w:val="00BC1532"/>
    <w:rsid w:val="00BC186B"/>
    <w:rsid w:val="00BC4AF2"/>
    <w:rsid w:val="00BC5EBF"/>
    <w:rsid w:val="00BC6797"/>
    <w:rsid w:val="00BD2A5F"/>
    <w:rsid w:val="00BD2E1E"/>
    <w:rsid w:val="00BD5827"/>
    <w:rsid w:val="00BD5F57"/>
    <w:rsid w:val="00BE00D8"/>
    <w:rsid w:val="00BE1A10"/>
    <w:rsid w:val="00BE23C0"/>
    <w:rsid w:val="00BE3106"/>
    <w:rsid w:val="00BE4D97"/>
    <w:rsid w:val="00BE526A"/>
    <w:rsid w:val="00BE7AE4"/>
    <w:rsid w:val="00BF1561"/>
    <w:rsid w:val="00BF427F"/>
    <w:rsid w:val="00BF4B4D"/>
    <w:rsid w:val="00BF5BAA"/>
    <w:rsid w:val="00BF63E6"/>
    <w:rsid w:val="00BF6603"/>
    <w:rsid w:val="00C10632"/>
    <w:rsid w:val="00C10AF3"/>
    <w:rsid w:val="00C10B91"/>
    <w:rsid w:val="00C144DE"/>
    <w:rsid w:val="00C146D0"/>
    <w:rsid w:val="00C16515"/>
    <w:rsid w:val="00C1714B"/>
    <w:rsid w:val="00C30FFF"/>
    <w:rsid w:val="00C31FE0"/>
    <w:rsid w:val="00C321C7"/>
    <w:rsid w:val="00C33EDF"/>
    <w:rsid w:val="00C3412C"/>
    <w:rsid w:val="00C4263D"/>
    <w:rsid w:val="00C43EE6"/>
    <w:rsid w:val="00C45F66"/>
    <w:rsid w:val="00C466A2"/>
    <w:rsid w:val="00C4675E"/>
    <w:rsid w:val="00C51331"/>
    <w:rsid w:val="00C51FAD"/>
    <w:rsid w:val="00C54F75"/>
    <w:rsid w:val="00C565DD"/>
    <w:rsid w:val="00C5772E"/>
    <w:rsid w:val="00C577E8"/>
    <w:rsid w:val="00C6081F"/>
    <w:rsid w:val="00C678C4"/>
    <w:rsid w:val="00C7116B"/>
    <w:rsid w:val="00C71A42"/>
    <w:rsid w:val="00C72FA8"/>
    <w:rsid w:val="00C75C9B"/>
    <w:rsid w:val="00C7647A"/>
    <w:rsid w:val="00C773D7"/>
    <w:rsid w:val="00C77B2C"/>
    <w:rsid w:val="00C8250E"/>
    <w:rsid w:val="00C848F0"/>
    <w:rsid w:val="00C94BFE"/>
    <w:rsid w:val="00CA3321"/>
    <w:rsid w:val="00CA6C74"/>
    <w:rsid w:val="00CA787D"/>
    <w:rsid w:val="00CB0059"/>
    <w:rsid w:val="00CB13AA"/>
    <w:rsid w:val="00CB31C6"/>
    <w:rsid w:val="00CB6555"/>
    <w:rsid w:val="00CB7246"/>
    <w:rsid w:val="00CB7BB2"/>
    <w:rsid w:val="00CC1494"/>
    <w:rsid w:val="00CC1DCD"/>
    <w:rsid w:val="00CC2061"/>
    <w:rsid w:val="00CC4182"/>
    <w:rsid w:val="00CC5B7C"/>
    <w:rsid w:val="00CC708A"/>
    <w:rsid w:val="00CD0A24"/>
    <w:rsid w:val="00CD7BDF"/>
    <w:rsid w:val="00CE09C1"/>
    <w:rsid w:val="00CE0A27"/>
    <w:rsid w:val="00CE0E16"/>
    <w:rsid w:val="00CE463C"/>
    <w:rsid w:val="00CE6FC5"/>
    <w:rsid w:val="00CF1F0F"/>
    <w:rsid w:val="00CF22F2"/>
    <w:rsid w:val="00CF4564"/>
    <w:rsid w:val="00CF64BC"/>
    <w:rsid w:val="00CF74D3"/>
    <w:rsid w:val="00D015E0"/>
    <w:rsid w:val="00D01C6D"/>
    <w:rsid w:val="00D0369D"/>
    <w:rsid w:val="00D07674"/>
    <w:rsid w:val="00D07D16"/>
    <w:rsid w:val="00D1130A"/>
    <w:rsid w:val="00D17679"/>
    <w:rsid w:val="00D178A0"/>
    <w:rsid w:val="00D179CC"/>
    <w:rsid w:val="00D21AF4"/>
    <w:rsid w:val="00D267F6"/>
    <w:rsid w:val="00D26BAC"/>
    <w:rsid w:val="00D27558"/>
    <w:rsid w:val="00D30A7E"/>
    <w:rsid w:val="00D30CC5"/>
    <w:rsid w:val="00D30D74"/>
    <w:rsid w:val="00D30E58"/>
    <w:rsid w:val="00D31036"/>
    <w:rsid w:val="00D32FA1"/>
    <w:rsid w:val="00D35534"/>
    <w:rsid w:val="00D36C1D"/>
    <w:rsid w:val="00D40DF4"/>
    <w:rsid w:val="00D4167E"/>
    <w:rsid w:val="00D4393F"/>
    <w:rsid w:val="00D462DD"/>
    <w:rsid w:val="00D501D2"/>
    <w:rsid w:val="00D50588"/>
    <w:rsid w:val="00D50AB7"/>
    <w:rsid w:val="00D53769"/>
    <w:rsid w:val="00D53B43"/>
    <w:rsid w:val="00D5432A"/>
    <w:rsid w:val="00D54FA9"/>
    <w:rsid w:val="00D55FD7"/>
    <w:rsid w:val="00D57ECE"/>
    <w:rsid w:val="00D607D4"/>
    <w:rsid w:val="00D6163E"/>
    <w:rsid w:val="00D634DE"/>
    <w:rsid w:val="00D6635A"/>
    <w:rsid w:val="00D678B0"/>
    <w:rsid w:val="00D7209B"/>
    <w:rsid w:val="00D722F3"/>
    <w:rsid w:val="00D7295E"/>
    <w:rsid w:val="00D749A2"/>
    <w:rsid w:val="00D76FFC"/>
    <w:rsid w:val="00D77381"/>
    <w:rsid w:val="00D8045A"/>
    <w:rsid w:val="00D837E4"/>
    <w:rsid w:val="00D85D46"/>
    <w:rsid w:val="00D860D6"/>
    <w:rsid w:val="00D86F99"/>
    <w:rsid w:val="00D91473"/>
    <w:rsid w:val="00D91565"/>
    <w:rsid w:val="00D91AAD"/>
    <w:rsid w:val="00D91F54"/>
    <w:rsid w:val="00D93AED"/>
    <w:rsid w:val="00D97444"/>
    <w:rsid w:val="00D975CA"/>
    <w:rsid w:val="00D97955"/>
    <w:rsid w:val="00DA147A"/>
    <w:rsid w:val="00DA156E"/>
    <w:rsid w:val="00DA185A"/>
    <w:rsid w:val="00DA4C6A"/>
    <w:rsid w:val="00DA4E2E"/>
    <w:rsid w:val="00DA5DF3"/>
    <w:rsid w:val="00DA5EBC"/>
    <w:rsid w:val="00DA641B"/>
    <w:rsid w:val="00DB1340"/>
    <w:rsid w:val="00DB2A2E"/>
    <w:rsid w:val="00DB33B9"/>
    <w:rsid w:val="00DB3EE3"/>
    <w:rsid w:val="00DB402D"/>
    <w:rsid w:val="00DB5C38"/>
    <w:rsid w:val="00DB63AF"/>
    <w:rsid w:val="00DB6A82"/>
    <w:rsid w:val="00DB7C39"/>
    <w:rsid w:val="00DC4A70"/>
    <w:rsid w:val="00DC6661"/>
    <w:rsid w:val="00DD02EC"/>
    <w:rsid w:val="00DD0A7A"/>
    <w:rsid w:val="00DD13FE"/>
    <w:rsid w:val="00DD20EE"/>
    <w:rsid w:val="00DD7109"/>
    <w:rsid w:val="00DE0F9C"/>
    <w:rsid w:val="00DE4322"/>
    <w:rsid w:val="00DE436B"/>
    <w:rsid w:val="00DE4490"/>
    <w:rsid w:val="00DE546A"/>
    <w:rsid w:val="00DF0416"/>
    <w:rsid w:val="00DF1F6A"/>
    <w:rsid w:val="00DF2658"/>
    <w:rsid w:val="00E01308"/>
    <w:rsid w:val="00E05794"/>
    <w:rsid w:val="00E05CA6"/>
    <w:rsid w:val="00E05F09"/>
    <w:rsid w:val="00E07E5C"/>
    <w:rsid w:val="00E11314"/>
    <w:rsid w:val="00E12CEB"/>
    <w:rsid w:val="00E12D14"/>
    <w:rsid w:val="00E17804"/>
    <w:rsid w:val="00E214CE"/>
    <w:rsid w:val="00E216B8"/>
    <w:rsid w:val="00E304E4"/>
    <w:rsid w:val="00E31138"/>
    <w:rsid w:val="00E32AD7"/>
    <w:rsid w:val="00E339EB"/>
    <w:rsid w:val="00E350CB"/>
    <w:rsid w:val="00E351CB"/>
    <w:rsid w:val="00E354A1"/>
    <w:rsid w:val="00E35EFE"/>
    <w:rsid w:val="00E363FD"/>
    <w:rsid w:val="00E4077B"/>
    <w:rsid w:val="00E40EC7"/>
    <w:rsid w:val="00E412D0"/>
    <w:rsid w:val="00E41B86"/>
    <w:rsid w:val="00E41D82"/>
    <w:rsid w:val="00E43B29"/>
    <w:rsid w:val="00E443C6"/>
    <w:rsid w:val="00E46423"/>
    <w:rsid w:val="00E477B9"/>
    <w:rsid w:val="00E50596"/>
    <w:rsid w:val="00E51406"/>
    <w:rsid w:val="00E525AA"/>
    <w:rsid w:val="00E53DF0"/>
    <w:rsid w:val="00E55DDE"/>
    <w:rsid w:val="00E56FAE"/>
    <w:rsid w:val="00E577E5"/>
    <w:rsid w:val="00E600AB"/>
    <w:rsid w:val="00E61139"/>
    <w:rsid w:val="00E63EB7"/>
    <w:rsid w:val="00E708F0"/>
    <w:rsid w:val="00E70AE9"/>
    <w:rsid w:val="00E71A62"/>
    <w:rsid w:val="00E80D9D"/>
    <w:rsid w:val="00E8358B"/>
    <w:rsid w:val="00E85059"/>
    <w:rsid w:val="00E859A4"/>
    <w:rsid w:val="00E85D99"/>
    <w:rsid w:val="00E87A11"/>
    <w:rsid w:val="00E9099C"/>
    <w:rsid w:val="00E9415E"/>
    <w:rsid w:val="00E95C79"/>
    <w:rsid w:val="00E9752C"/>
    <w:rsid w:val="00E97FF5"/>
    <w:rsid w:val="00EA3F3E"/>
    <w:rsid w:val="00EA408A"/>
    <w:rsid w:val="00EA452B"/>
    <w:rsid w:val="00EA6BC5"/>
    <w:rsid w:val="00EB0051"/>
    <w:rsid w:val="00EB1004"/>
    <w:rsid w:val="00EB28BA"/>
    <w:rsid w:val="00EB2ED3"/>
    <w:rsid w:val="00EB4907"/>
    <w:rsid w:val="00EB5238"/>
    <w:rsid w:val="00EB56AA"/>
    <w:rsid w:val="00EB6DB0"/>
    <w:rsid w:val="00EB748F"/>
    <w:rsid w:val="00EC075A"/>
    <w:rsid w:val="00EC1CD1"/>
    <w:rsid w:val="00EC28E0"/>
    <w:rsid w:val="00EC3071"/>
    <w:rsid w:val="00EC4DA0"/>
    <w:rsid w:val="00EC5023"/>
    <w:rsid w:val="00EC6B66"/>
    <w:rsid w:val="00EC6E3D"/>
    <w:rsid w:val="00ED05CC"/>
    <w:rsid w:val="00EE17C6"/>
    <w:rsid w:val="00EE1FC2"/>
    <w:rsid w:val="00EE281F"/>
    <w:rsid w:val="00EE4DB6"/>
    <w:rsid w:val="00EE645C"/>
    <w:rsid w:val="00EE7298"/>
    <w:rsid w:val="00EF0972"/>
    <w:rsid w:val="00EF0C9A"/>
    <w:rsid w:val="00EF3EB5"/>
    <w:rsid w:val="00EF5C93"/>
    <w:rsid w:val="00EF6E17"/>
    <w:rsid w:val="00EF7F87"/>
    <w:rsid w:val="00F0097E"/>
    <w:rsid w:val="00F01C07"/>
    <w:rsid w:val="00F02BEF"/>
    <w:rsid w:val="00F02D0B"/>
    <w:rsid w:val="00F037AA"/>
    <w:rsid w:val="00F05649"/>
    <w:rsid w:val="00F058C4"/>
    <w:rsid w:val="00F06F35"/>
    <w:rsid w:val="00F06FE7"/>
    <w:rsid w:val="00F11A4F"/>
    <w:rsid w:val="00F1441E"/>
    <w:rsid w:val="00F17B1D"/>
    <w:rsid w:val="00F207E2"/>
    <w:rsid w:val="00F21E5B"/>
    <w:rsid w:val="00F223A1"/>
    <w:rsid w:val="00F23861"/>
    <w:rsid w:val="00F24B46"/>
    <w:rsid w:val="00F31352"/>
    <w:rsid w:val="00F31766"/>
    <w:rsid w:val="00F334CB"/>
    <w:rsid w:val="00F34844"/>
    <w:rsid w:val="00F419C4"/>
    <w:rsid w:val="00F442FF"/>
    <w:rsid w:val="00F44994"/>
    <w:rsid w:val="00F44B03"/>
    <w:rsid w:val="00F450D5"/>
    <w:rsid w:val="00F452EE"/>
    <w:rsid w:val="00F528DE"/>
    <w:rsid w:val="00F57187"/>
    <w:rsid w:val="00F61807"/>
    <w:rsid w:val="00F62398"/>
    <w:rsid w:val="00F62AA8"/>
    <w:rsid w:val="00F7001E"/>
    <w:rsid w:val="00F709EC"/>
    <w:rsid w:val="00F71A94"/>
    <w:rsid w:val="00F71F1B"/>
    <w:rsid w:val="00F74A90"/>
    <w:rsid w:val="00F821CE"/>
    <w:rsid w:val="00F829E1"/>
    <w:rsid w:val="00F833BE"/>
    <w:rsid w:val="00F8605F"/>
    <w:rsid w:val="00F865A3"/>
    <w:rsid w:val="00F90132"/>
    <w:rsid w:val="00F9294C"/>
    <w:rsid w:val="00F933AD"/>
    <w:rsid w:val="00F94E8E"/>
    <w:rsid w:val="00F950B3"/>
    <w:rsid w:val="00F972C4"/>
    <w:rsid w:val="00FA257C"/>
    <w:rsid w:val="00FA2C4B"/>
    <w:rsid w:val="00FA2D75"/>
    <w:rsid w:val="00FA61AD"/>
    <w:rsid w:val="00FA7DB4"/>
    <w:rsid w:val="00FB0EF7"/>
    <w:rsid w:val="00FB3860"/>
    <w:rsid w:val="00FB49FC"/>
    <w:rsid w:val="00FB6503"/>
    <w:rsid w:val="00FB7287"/>
    <w:rsid w:val="00FC2BC2"/>
    <w:rsid w:val="00FC35C5"/>
    <w:rsid w:val="00FC63C9"/>
    <w:rsid w:val="00FD2EA5"/>
    <w:rsid w:val="00FD3171"/>
    <w:rsid w:val="00FD4B2C"/>
    <w:rsid w:val="00FD6520"/>
    <w:rsid w:val="00FD6742"/>
    <w:rsid w:val="00FE0325"/>
    <w:rsid w:val="00FE1392"/>
    <w:rsid w:val="00FE5442"/>
    <w:rsid w:val="00FE5CD3"/>
    <w:rsid w:val="00FE5DBF"/>
    <w:rsid w:val="00FE7D03"/>
    <w:rsid w:val="00FE7D92"/>
    <w:rsid w:val="00FF0FCF"/>
    <w:rsid w:val="00FF1121"/>
    <w:rsid w:val="00FF20FA"/>
    <w:rsid w:val="00FF5F96"/>
    <w:rsid w:val="00FF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4A0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A64A0"/>
    <w:pPr>
      <w:pBdr>
        <w:bottom w:val="single" w:sz="12" w:space="1" w:color="527D5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527D55" w:themeColor="accent1" w:themeShade="BF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A64A0"/>
    <w:pPr>
      <w:pBdr>
        <w:bottom w:val="single" w:sz="8" w:space="1" w:color="72A376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527D55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A64A0"/>
    <w:pPr>
      <w:pBdr>
        <w:bottom w:val="single" w:sz="4" w:space="1" w:color="AAC7AC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72A376" w:themeColor="accent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64A0"/>
    <w:pPr>
      <w:pBdr>
        <w:bottom w:val="single" w:sz="4" w:space="2" w:color="C6DAC8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72A376" w:themeColor="accent1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64A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72A376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64A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72A376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64A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8CDD7" w:themeColor="accent3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64A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8CDD7" w:themeColor="accent3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64A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8CDD7" w:themeColor="accent3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79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79C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179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79CC"/>
    <w:rPr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nhideWhenUsed/>
    <w:rsid w:val="00000FE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000FE5"/>
    <w:rPr>
      <w:lang w:eastAsia="en-US"/>
    </w:rPr>
  </w:style>
  <w:style w:type="character" w:styleId="Appelnotedebasdep">
    <w:name w:val="footnote reference"/>
    <w:basedOn w:val="Policepardfaut"/>
    <w:unhideWhenUsed/>
    <w:rsid w:val="00000FE5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2A64A0"/>
    <w:rPr>
      <w:rFonts w:asciiTheme="majorHAnsi" w:eastAsiaTheme="majorEastAsia" w:hAnsiTheme="majorHAnsi" w:cstheme="majorBidi"/>
      <w:color w:val="527D55" w:themeColor="accent1" w:themeShade="BF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0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0239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2A64A0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64A0"/>
    <w:pPr>
      <w:pBdr>
        <w:top w:val="single" w:sz="12" w:space="10" w:color="C6DAC8" w:themeColor="accent1" w:themeTint="66"/>
        <w:left w:val="single" w:sz="36" w:space="4" w:color="72A376" w:themeColor="accent1"/>
        <w:bottom w:val="single" w:sz="24" w:space="10" w:color="A8CDD7" w:themeColor="accent3"/>
        <w:right w:val="single" w:sz="36" w:space="4" w:color="72A376" w:themeColor="accent1"/>
      </w:pBdr>
      <w:shd w:val="clear" w:color="auto" w:fill="72A376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64A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72A376" w:themeFill="accent1"/>
    </w:rPr>
  </w:style>
  <w:style w:type="character" w:styleId="lev">
    <w:name w:val="Strong"/>
    <w:basedOn w:val="Policepardfaut"/>
    <w:uiPriority w:val="22"/>
    <w:qFormat/>
    <w:rsid w:val="002A64A0"/>
    <w:rPr>
      <w:b/>
      <w:bCs/>
      <w:spacing w:val="0"/>
    </w:rPr>
  </w:style>
  <w:style w:type="character" w:customStyle="1" w:styleId="Titre1Car">
    <w:name w:val="Titre 1 Car"/>
    <w:basedOn w:val="Policepardfaut"/>
    <w:link w:val="Titre1"/>
    <w:uiPriority w:val="9"/>
    <w:rsid w:val="002A64A0"/>
    <w:rPr>
      <w:rFonts w:asciiTheme="majorHAnsi" w:eastAsiaTheme="majorEastAsia" w:hAnsiTheme="majorHAnsi" w:cstheme="majorBidi"/>
      <w:b/>
      <w:bCs/>
      <w:color w:val="527D55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2A64A0"/>
    <w:pPr>
      <w:pBdr>
        <w:top w:val="single" w:sz="8" w:space="10" w:color="B8D1BA" w:themeColor="accent1" w:themeTint="7F"/>
        <w:bottom w:val="single" w:sz="24" w:space="15" w:color="A8CDD7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365338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2A64A0"/>
    <w:rPr>
      <w:rFonts w:asciiTheme="majorHAnsi" w:eastAsiaTheme="majorEastAsia" w:hAnsiTheme="majorHAnsi" w:cstheme="majorBidi"/>
      <w:i/>
      <w:iCs/>
      <w:color w:val="365338" w:themeColor="accent1" w:themeShade="7F"/>
      <w:sz w:val="60"/>
      <w:szCs w:val="60"/>
    </w:rPr>
  </w:style>
  <w:style w:type="character" w:styleId="Emphaseintense">
    <w:name w:val="Intense Emphasis"/>
    <w:uiPriority w:val="21"/>
    <w:qFormat/>
    <w:rsid w:val="002A64A0"/>
    <w:rPr>
      <w:b/>
      <w:bCs/>
      <w:i/>
      <w:iCs/>
      <w:color w:val="72A376" w:themeColor="accent1"/>
      <w:sz w:val="22"/>
      <w:szCs w:val="22"/>
    </w:rPr>
  </w:style>
  <w:style w:type="character" w:customStyle="1" w:styleId="Titre3Car">
    <w:name w:val="Titre 3 Car"/>
    <w:basedOn w:val="Policepardfaut"/>
    <w:link w:val="Titre3"/>
    <w:uiPriority w:val="9"/>
    <w:rsid w:val="002A64A0"/>
    <w:rPr>
      <w:rFonts w:asciiTheme="majorHAnsi" w:eastAsiaTheme="majorEastAsia" w:hAnsiTheme="majorHAnsi" w:cstheme="majorBidi"/>
      <w:color w:val="72A376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2A64A0"/>
    <w:rPr>
      <w:rFonts w:asciiTheme="majorHAnsi" w:eastAsiaTheme="majorEastAsia" w:hAnsiTheme="majorHAnsi" w:cstheme="majorBidi"/>
      <w:i/>
      <w:iCs/>
      <w:color w:val="72A376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2A64A0"/>
    <w:rPr>
      <w:rFonts w:asciiTheme="majorHAnsi" w:eastAsiaTheme="majorEastAsia" w:hAnsiTheme="majorHAnsi" w:cstheme="majorBidi"/>
      <w:color w:val="72A376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sid w:val="002A64A0"/>
    <w:rPr>
      <w:rFonts w:asciiTheme="majorHAnsi" w:eastAsiaTheme="majorEastAsia" w:hAnsiTheme="majorHAnsi" w:cstheme="majorBidi"/>
      <w:i/>
      <w:iCs/>
      <w:color w:val="72A376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2A64A0"/>
    <w:rPr>
      <w:rFonts w:asciiTheme="majorHAnsi" w:eastAsiaTheme="majorEastAsia" w:hAnsiTheme="majorHAnsi" w:cstheme="majorBidi"/>
      <w:b/>
      <w:bCs/>
      <w:color w:val="A8CDD7" w:themeColor="accent3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2A64A0"/>
    <w:rPr>
      <w:rFonts w:asciiTheme="majorHAnsi" w:eastAsiaTheme="majorEastAsia" w:hAnsiTheme="majorHAnsi" w:cstheme="majorBidi"/>
      <w:b/>
      <w:bCs/>
      <w:i/>
      <w:iCs/>
      <w:color w:val="A8CDD7" w:themeColor="accent3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A64A0"/>
    <w:rPr>
      <w:rFonts w:asciiTheme="majorHAnsi" w:eastAsiaTheme="majorEastAsia" w:hAnsiTheme="majorHAnsi" w:cstheme="majorBidi"/>
      <w:i/>
      <w:iCs/>
      <w:color w:val="A8CDD7" w:themeColor="accent3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64A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A64A0"/>
    <w:rPr>
      <w:rFonts w:asciiTheme="minorHAnsi"/>
      <w:i/>
      <w:iCs/>
      <w:sz w:val="24"/>
      <w:szCs w:val="24"/>
    </w:rPr>
  </w:style>
  <w:style w:type="character" w:styleId="Accentuation">
    <w:name w:val="Emphasis"/>
    <w:uiPriority w:val="20"/>
    <w:qFormat/>
    <w:rsid w:val="002A64A0"/>
    <w:rPr>
      <w:b/>
      <w:bCs/>
      <w:i/>
      <w:iCs/>
      <w:color w:val="5A5A5A" w:themeColor="text1" w:themeTint="A5"/>
    </w:rPr>
  </w:style>
  <w:style w:type="paragraph" w:styleId="Sansinterligne">
    <w:name w:val="No Spacing"/>
    <w:basedOn w:val="Normal"/>
    <w:link w:val="SansinterligneCar"/>
    <w:uiPriority w:val="1"/>
    <w:qFormat/>
    <w:rsid w:val="002A64A0"/>
    <w:pPr>
      <w:ind w:firstLine="0"/>
    </w:pPr>
  </w:style>
  <w:style w:type="paragraph" w:styleId="Citation">
    <w:name w:val="Quote"/>
    <w:basedOn w:val="Normal"/>
    <w:next w:val="Normal"/>
    <w:link w:val="CitationCar"/>
    <w:uiPriority w:val="29"/>
    <w:qFormat/>
    <w:rsid w:val="002A64A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2A64A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styleId="Emphaseple">
    <w:name w:val="Subtle Emphasis"/>
    <w:uiPriority w:val="19"/>
    <w:qFormat/>
    <w:rsid w:val="002A64A0"/>
    <w:rPr>
      <w:i/>
      <w:iCs/>
      <w:color w:val="5A5A5A" w:themeColor="text1" w:themeTint="A5"/>
    </w:rPr>
  </w:style>
  <w:style w:type="character" w:styleId="Rfrenceple">
    <w:name w:val="Subtle Reference"/>
    <w:uiPriority w:val="31"/>
    <w:qFormat/>
    <w:rsid w:val="002A64A0"/>
    <w:rPr>
      <w:color w:val="auto"/>
      <w:u w:val="single" w:color="A8CDD7" w:themeColor="accent3"/>
    </w:rPr>
  </w:style>
  <w:style w:type="character" w:styleId="Rfrenceintense">
    <w:name w:val="Intense Reference"/>
    <w:basedOn w:val="Policepardfaut"/>
    <w:uiPriority w:val="32"/>
    <w:qFormat/>
    <w:rsid w:val="002A64A0"/>
    <w:rPr>
      <w:b/>
      <w:bCs/>
      <w:color w:val="66A6B8" w:themeColor="accent3" w:themeShade="BF"/>
      <w:u w:val="single" w:color="A8CDD7" w:themeColor="accent3"/>
    </w:rPr>
  </w:style>
  <w:style w:type="character" w:styleId="Titredulivre">
    <w:name w:val="Book Title"/>
    <w:basedOn w:val="Policepardfaut"/>
    <w:uiPriority w:val="33"/>
    <w:qFormat/>
    <w:rsid w:val="002A64A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A64A0"/>
    <w:pPr>
      <w:outlineLvl w:val="9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2A64A0"/>
    <w:rPr>
      <w:b/>
      <w:bCs/>
      <w:sz w:val="18"/>
      <w:szCs w:val="18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A64A0"/>
  </w:style>
  <w:style w:type="paragraph" w:customStyle="1" w:styleId="marker">
    <w:name w:val="marker"/>
    <w:basedOn w:val="Normal"/>
    <w:autoRedefine/>
    <w:rsid w:val="007F212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styleId="NormalWeb">
    <w:name w:val="Normal (Web)"/>
    <w:basedOn w:val="Normal"/>
    <w:uiPriority w:val="99"/>
    <w:unhideWhenUsed/>
    <w:rsid w:val="00FE139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customStyle="1" w:styleId="Bodytext">
    <w:name w:val="Body text_"/>
    <w:basedOn w:val="Policepardfaut"/>
    <w:link w:val="Bodytext0"/>
    <w:rsid w:val="0092312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0">
    <w:name w:val="Body text"/>
    <w:basedOn w:val="Normal"/>
    <w:link w:val="Bodytext"/>
    <w:rsid w:val="0092312A"/>
    <w:pPr>
      <w:widowControl w:val="0"/>
      <w:shd w:val="clear" w:color="auto" w:fill="FFFFFF"/>
      <w:spacing w:line="240" w:lineRule="exact"/>
      <w:ind w:hanging="460"/>
    </w:pPr>
    <w:rPr>
      <w:rFonts w:ascii="Arial" w:eastAsia="Arial" w:hAnsi="Arial" w:cs="Arial"/>
      <w:sz w:val="21"/>
      <w:szCs w:val="21"/>
      <w:lang w:val="en-US"/>
    </w:rPr>
  </w:style>
  <w:style w:type="paragraph" w:styleId="PrformatHTML">
    <w:name w:val="HTML Preformatted"/>
    <w:basedOn w:val="Normal"/>
    <w:link w:val="PrformatHTMLCar"/>
    <w:uiPriority w:val="99"/>
    <w:unhideWhenUsed/>
    <w:rsid w:val="00D30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 w:val="20"/>
      <w:szCs w:val="20"/>
      <w:lang w:eastAsia="fr-FR" w:bidi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30D74"/>
    <w:rPr>
      <w:rFonts w:ascii="Courier New" w:eastAsia="Times New Roman" w:hAnsi="Courier New" w:cs="Courier New"/>
      <w:sz w:val="20"/>
      <w:szCs w:val="20"/>
      <w:lang w:val="fr-FR" w:eastAsia="fr-FR" w:bidi="ar-SA"/>
    </w:rPr>
  </w:style>
  <w:style w:type="table" w:styleId="Grilledutableau">
    <w:name w:val="Table Grid"/>
    <w:basedOn w:val="TableauNormal"/>
    <w:uiPriority w:val="59"/>
    <w:rsid w:val="002676C4"/>
    <w:pPr>
      <w:ind w:firstLine="0"/>
    </w:pPr>
    <w:rPr>
      <w:rFonts w:eastAsiaTheme="minorHAnsi"/>
      <w:lang w:val="fr-F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1">
    <w:name w:val="Ombrage clair1"/>
    <w:basedOn w:val="TableauNormal"/>
    <w:uiPriority w:val="60"/>
    <w:rsid w:val="002676C4"/>
    <w:pPr>
      <w:ind w:firstLine="0"/>
    </w:pPr>
    <w:rPr>
      <w:rFonts w:eastAsiaTheme="minorHAnsi"/>
      <w:color w:val="000000" w:themeColor="text1" w:themeShade="BF"/>
      <w:lang w:val="fr-FR" w:bidi="ar-S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mbrageclair">
    <w:name w:val="Light Shading"/>
    <w:basedOn w:val="TableauNormal"/>
    <w:uiPriority w:val="60"/>
    <w:rsid w:val="0083691D"/>
    <w:pPr>
      <w:ind w:firstLine="0"/>
    </w:pPr>
    <w:rPr>
      <w:rFonts w:eastAsiaTheme="minorHAnsi"/>
      <w:color w:val="000000" w:themeColor="text1" w:themeShade="BF"/>
      <w:lang w:val="fr-FR" w:bidi="ar-S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7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AppData\Local\Temp\country_all_ranking_en.csv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lineChart>
        <c:grouping val="standard"/>
        <c:ser>
          <c:idx val="2"/>
          <c:order val="1"/>
          <c:tx>
            <c:strRef>
              <c:f>Feuil1!$G$1</c:f>
              <c:strCache>
                <c:ptCount val="1"/>
                <c:pt idx="0">
                  <c:v>ECI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numRef>
              <c:f>Feuil1!$E$2:$E$37</c:f>
              <c:numCache>
                <c:formatCode>0</c:formatCode>
                <c:ptCount val="36"/>
                <c:pt idx="0">
                  <c:v>1980</c:v>
                </c:pt>
                <c:pt idx="1">
                  <c:v>1981</c:v>
                </c:pt>
                <c:pt idx="2">
                  <c:v>1982</c:v>
                </c:pt>
                <c:pt idx="3">
                  <c:v>1983</c:v>
                </c:pt>
                <c:pt idx="4">
                  <c:v>1984</c:v>
                </c:pt>
                <c:pt idx="5">
                  <c:v>1985</c:v>
                </c:pt>
                <c:pt idx="6">
                  <c:v>1986</c:v>
                </c:pt>
                <c:pt idx="7">
                  <c:v>1987</c:v>
                </c:pt>
                <c:pt idx="8">
                  <c:v>1988</c:v>
                </c:pt>
                <c:pt idx="9">
                  <c:v>1989</c:v>
                </c:pt>
                <c:pt idx="10">
                  <c:v>1990</c:v>
                </c:pt>
                <c:pt idx="11">
                  <c:v>1991</c:v>
                </c:pt>
                <c:pt idx="12">
                  <c:v>1992</c:v>
                </c:pt>
                <c:pt idx="13">
                  <c:v>1993</c:v>
                </c:pt>
                <c:pt idx="14">
                  <c:v>1994</c:v>
                </c:pt>
                <c:pt idx="15">
                  <c:v>1995</c:v>
                </c:pt>
                <c:pt idx="16">
                  <c:v>1996</c:v>
                </c:pt>
                <c:pt idx="17">
                  <c:v>1997</c:v>
                </c:pt>
                <c:pt idx="18">
                  <c:v>1998</c:v>
                </c:pt>
                <c:pt idx="19">
                  <c:v>1999</c:v>
                </c:pt>
                <c:pt idx="20">
                  <c:v>2000</c:v>
                </c:pt>
                <c:pt idx="21">
                  <c:v>2001</c:v>
                </c:pt>
                <c:pt idx="22">
                  <c:v>2002</c:v>
                </c:pt>
                <c:pt idx="23">
                  <c:v>2003</c:v>
                </c:pt>
                <c:pt idx="24">
                  <c:v>2004</c:v>
                </c:pt>
                <c:pt idx="25">
                  <c:v>2005</c:v>
                </c:pt>
                <c:pt idx="26">
                  <c:v>2006</c:v>
                </c:pt>
                <c:pt idx="27">
                  <c:v>2007</c:v>
                </c:pt>
                <c:pt idx="28">
                  <c:v>2008</c:v>
                </c:pt>
                <c:pt idx="29">
                  <c:v>2009</c:v>
                </c:pt>
                <c:pt idx="30">
                  <c:v>2010</c:v>
                </c:pt>
                <c:pt idx="31">
                  <c:v>2011</c:v>
                </c:pt>
                <c:pt idx="32">
                  <c:v>2012</c:v>
                </c:pt>
                <c:pt idx="33">
                  <c:v>2013</c:v>
                </c:pt>
                <c:pt idx="34">
                  <c:v>2014</c:v>
                </c:pt>
                <c:pt idx="35">
                  <c:v>2015</c:v>
                </c:pt>
              </c:numCache>
            </c:numRef>
          </c:cat>
          <c:val>
            <c:numRef>
              <c:f>Feuil1!$G$2:$G$37</c:f>
              <c:numCache>
                <c:formatCode>General</c:formatCode>
                <c:ptCount val="36"/>
                <c:pt idx="0">
                  <c:v>7.8735500000000194E-2</c:v>
                </c:pt>
                <c:pt idx="1">
                  <c:v>0.10726400000000139</c:v>
                </c:pt>
                <c:pt idx="2">
                  <c:v>0.16575500000000087</c:v>
                </c:pt>
                <c:pt idx="3">
                  <c:v>0.10667500000000101</c:v>
                </c:pt>
                <c:pt idx="4">
                  <c:v>5.6018500000000034E-2</c:v>
                </c:pt>
                <c:pt idx="5">
                  <c:v>9.1754900000001458E-2</c:v>
                </c:pt>
                <c:pt idx="6">
                  <c:v>-2.4345300000000236E-2</c:v>
                </c:pt>
                <c:pt idx="7">
                  <c:v>-0.11057400000000034</c:v>
                </c:pt>
                <c:pt idx="8">
                  <c:v>-0.21199600000000246</c:v>
                </c:pt>
                <c:pt idx="9">
                  <c:v>-0.23399200000000181</c:v>
                </c:pt>
                <c:pt idx="10">
                  <c:v>-0.256577</c:v>
                </c:pt>
                <c:pt idx="11">
                  <c:v>-0.29519100000000004</c:v>
                </c:pt>
                <c:pt idx="12">
                  <c:v>-0.3784830000000034</c:v>
                </c:pt>
                <c:pt idx="13">
                  <c:v>-0.57502699999999951</c:v>
                </c:pt>
                <c:pt idx="14">
                  <c:v>-0.48422600000000032</c:v>
                </c:pt>
                <c:pt idx="15">
                  <c:v>-0.51512400000000003</c:v>
                </c:pt>
                <c:pt idx="16">
                  <c:v>-0.47629100000000002</c:v>
                </c:pt>
                <c:pt idx="17">
                  <c:v>-0.56996500000000005</c:v>
                </c:pt>
                <c:pt idx="18">
                  <c:v>-0.53802899999999998</c:v>
                </c:pt>
                <c:pt idx="19">
                  <c:v>-0.56483099999999997</c:v>
                </c:pt>
                <c:pt idx="20">
                  <c:v>-0.57676099999999997</c:v>
                </c:pt>
                <c:pt idx="21">
                  <c:v>-0.47522600000000031</c:v>
                </c:pt>
                <c:pt idx="22">
                  <c:v>-0.36981200000000447</c:v>
                </c:pt>
                <c:pt idx="23">
                  <c:v>-0.54434800000000005</c:v>
                </c:pt>
                <c:pt idx="24">
                  <c:v>-0.44962400000000152</c:v>
                </c:pt>
                <c:pt idx="25">
                  <c:v>-0.43260900000000002</c:v>
                </c:pt>
                <c:pt idx="26">
                  <c:v>-0.42755800000000038</c:v>
                </c:pt>
                <c:pt idx="27">
                  <c:v>-0.3058290000000039</c:v>
                </c:pt>
                <c:pt idx="28">
                  <c:v>-0.4424480000000014</c:v>
                </c:pt>
                <c:pt idx="29">
                  <c:v>-0.487263</c:v>
                </c:pt>
                <c:pt idx="30">
                  <c:v>-0.49510500000000002</c:v>
                </c:pt>
                <c:pt idx="31">
                  <c:v>-0.55700499999999997</c:v>
                </c:pt>
                <c:pt idx="32">
                  <c:v>-0.56487500000000679</c:v>
                </c:pt>
                <c:pt idx="33">
                  <c:v>-0.60317699999999996</c:v>
                </c:pt>
                <c:pt idx="34">
                  <c:v>-0.56878799999999996</c:v>
                </c:pt>
                <c:pt idx="35">
                  <c:v>-0.78745299999999219</c:v>
                </c:pt>
              </c:numCache>
            </c:numRef>
          </c:val>
        </c:ser>
        <c:marker val="1"/>
        <c:axId val="61862272"/>
        <c:axId val="61863808"/>
      </c:lineChart>
      <c:lineChart>
        <c:grouping val="standard"/>
        <c:ser>
          <c:idx val="1"/>
          <c:order val="0"/>
          <c:tx>
            <c:strRef>
              <c:f>Feuil1!$F$1</c:f>
              <c:strCache>
                <c:ptCount val="1"/>
                <c:pt idx="0">
                  <c:v>PIB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numRef>
              <c:f>Feuil1!$E$2:$E$37</c:f>
              <c:numCache>
                <c:formatCode>0</c:formatCode>
                <c:ptCount val="36"/>
                <c:pt idx="0">
                  <c:v>1980</c:v>
                </c:pt>
                <c:pt idx="1">
                  <c:v>1981</c:v>
                </c:pt>
                <c:pt idx="2">
                  <c:v>1982</c:v>
                </c:pt>
                <c:pt idx="3">
                  <c:v>1983</c:v>
                </c:pt>
                <c:pt idx="4">
                  <c:v>1984</c:v>
                </c:pt>
                <c:pt idx="5">
                  <c:v>1985</c:v>
                </c:pt>
                <c:pt idx="6">
                  <c:v>1986</c:v>
                </c:pt>
                <c:pt idx="7">
                  <c:v>1987</c:v>
                </c:pt>
                <c:pt idx="8">
                  <c:v>1988</c:v>
                </c:pt>
                <c:pt idx="9">
                  <c:v>1989</c:v>
                </c:pt>
                <c:pt idx="10">
                  <c:v>1990</c:v>
                </c:pt>
                <c:pt idx="11">
                  <c:v>1991</c:v>
                </c:pt>
                <c:pt idx="12">
                  <c:v>1992</c:v>
                </c:pt>
                <c:pt idx="13">
                  <c:v>1993</c:v>
                </c:pt>
                <c:pt idx="14">
                  <c:v>1994</c:v>
                </c:pt>
                <c:pt idx="15">
                  <c:v>1995</c:v>
                </c:pt>
                <c:pt idx="16">
                  <c:v>1996</c:v>
                </c:pt>
                <c:pt idx="17">
                  <c:v>1997</c:v>
                </c:pt>
                <c:pt idx="18">
                  <c:v>1998</c:v>
                </c:pt>
                <c:pt idx="19">
                  <c:v>1999</c:v>
                </c:pt>
                <c:pt idx="20">
                  <c:v>2000</c:v>
                </c:pt>
                <c:pt idx="21">
                  <c:v>2001</c:v>
                </c:pt>
                <c:pt idx="22">
                  <c:v>2002</c:v>
                </c:pt>
                <c:pt idx="23">
                  <c:v>2003</c:v>
                </c:pt>
                <c:pt idx="24">
                  <c:v>2004</c:v>
                </c:pt>
                <c:pt idx="25">
                  <c:v>2005</c:v>
                </c:pt>
                <c:pt idx="26">
                  <c:v>2006</c:v>
                </c:pt>
                <c:pt idx="27">
                  <c:v>2007</c:v>
                </c:pt>
                <c:pt idx="28">
                  <c:v>2008</c:v>
                </c:pt>
                <c:pt idx="29">
                  <c:v>2009</c:v>
                </c:pt>
                <c:pt idx="30">
                  <c:v>2010</c:v>
                </c:pt>
                <c:pt idx="31">
                  <c:v>2011</c:v>
                </c:pt>
                <c:pt idx="32">
                  <c:v>2012</c:v>
                </c:pt>
                <c:pt idx="33">
                  <c:v>2013</c:v>
                </c:pt>
                <c:pt idx="34">
                  <c:v>2014</c:v>
                </c:pt>
                <c:pt idx="35">
                  <c:v>2015</c:v>
                </c:pt>
              </c:numCache>
            </c:numRef>
          </c:cat>
          <c:val>
            <c:numRef>
              <c:f>Feuil1!$F$2:$F$37</c:f>
              <c:numCache>
                <c:formatCode>General</c:formatCode>
                <c:ptCount val="36"/>
                <c:pt idx="1">
                  <c:v>7.5619304388004238E-2</c:v>
                </c:pt>
                <c:pt idx="2">
                  <c:v>0.15819891347118789</c:v>
                </c:pt>
                <c:pt idx="3">
                  <c:v>8.4534142532020157E-2</c:v>
                </c:pt>
                <c:pt idx="4">
                  <c:v>0.13017553750345967</c:v>
                </c:pt>
                <c:pt idx="5">
                  <c:v>0.15499200248171069</c:v>
                </c:pt>
                <c:pt idx="6">
                  <c:v>0.17456330510046064</c:v>
                </c:pt>
                <c:pt idx="7">
                  <c:v>2.6800060973667057E-2</c:v>
                </c:pt>
                <c:pt idx="8">
                  <c:v>0.15981724571528796</c:v>
                </c:pt>
                <c:pt idx="9">
                  <c:v>5.8492901636664853E-2</c:v>
                </c:pt>
                <c:pt idx="10">
                  <c:v>0.11368688937586359</c:v>
                </c:pt>
                <c:pt idx="11">
                  <c:v>0.13001807270085042</c:v>
                </c:pt>
                <c:pt idx="12">
                  <c:v>2.3938978732005251E-2</c:v>
                </c:pt>
                <c:pt idx="13">
                  <c:v>2.2719139369673437E-2</c:v>
                </c:pt>
                <c:pt idx="14">
                  <c:v>0.11312728076271231</c:v>
                </c:pt>
                <c:pt idx="15">
                  <c:v>1.7254706051891062E-2</c:v>
                </c:pt>
                <c:pt idx="16">
                  <c:v>0.12862247294900517</c:v>
                </c:pt>
                <c:pt idx="17">
                  <c:v>-8.584446041520373E-3</c:v>
                </c:pt>
                <c:pt idx="18">
                  <c:v>7.6581999641134574E-2</c:v>
                </c:pt>
                <c:pt idx="19">
                  <c:v>1.6570376251900873E-2</c:v>
                </c:pt>
                <c:pt idx="20">
                  <c:v>1.1563857517194891E-2</c:v>
                </c:pt>
                <c:pt idx="21">
                  <c:v>8.0200344164385567E-2</c:v>
                </c:pt>
                <c:pt idx="22">
                  <c:v>4.3677182750451377E-2</c:v>
                </c:pt>
                <c:pt idx="23">
                  <c:v>7.0871107454626533E-2</c:v>
                </c:pt>
                <c:pt idx="24">
                  <c:v>6.0747257316867413E-2</c:v>
                </c:pt>
                <c:pt idx="25">
                  <c:v>4.5213686075372912E-2</c:v>
                </c:pt>
                <c:pt idx="26">
                  <c:v>9.2399200418282548E-2</c:v>
                </c:pt>
                <c:pt idx="27">
                  <c:v>7.2539429601327823E-2</c:v>
                </c:pt>
                <c:pt idx="28">
                  <c:v>0.10721786722509465</c:v>
                </c:pt>
                <c:pt idx="29">
                  <c:v>4.3969041465411474E-2</c:v>
                </c:pt>
                <c:pt idx="30">
                  <c:v>4.8285665806705014E-2</c:v>
                </c:pt>
                <c:pt idx="31">
                  <c:v>4.5184699932707531E-2</c:v>
                </c:pt>
                <c:pt idx="32">
                  <c:v>3.3904133392352188E-2</c:v>
                </c:pt>
                <c:pt idx="33">
                  <c:v>5.9020074751056341E-2</c:v>
                </c:pt>
                <c:pt idx="34">
                  <c:v>2.8702906596668201E-2</c:v>
                </c:pt>
                <c:pt idx="35">
                  <c:v>6.3361755382723303E-2</c:v>
                </c:pt>
              </c:numCache>
            </c:numRef>
          </c:val>
        </c:ser>
        <c:marker val="1"/>
        <c:axId val="62055552"/>
        <c:axId val="61865344"/>
      </c:lineChart>
      <c:catAx>
        <c:axId val="61862272"/>
        <c:scaling>
          <c:orientation val="minMax"/>
        </c:scaling>
        <c:axPos val="b"/>
        <c:numFmt formatCode="0" sourceLinked="1"/>
        <c:tickLblPos val="nextTo"/>
        <c:crossAx val="61863808"/>
        <c:crosses val="autoZero"/>
        <c:auto val="1"/>
        <c:lblAlgn val="ctr"/>
        <c:lblOffset val="100"/>
        <c:tickLblSkip val="5"/>
      </c:catAx>
      <c:valAx>
        <c:axId val="61863808"/>
        <c:scaling>
          <c:orientation val="minMax"/>
        </c:scaling>
        <c:axPos val="l"/>
        <c:majorGridlines/>
        <c:numFmt formatCode="General" sourceLinked="1"/>
        <c:tickLblPos val="nextTo"/>
        <c:crossAx val="61862272"/>
        <c:crosses val="autoZero"/>
        <c:crossBetween val="between"/>
      </c:valAx>
      <c:valAx>
        <c:axId val="61865344"/>
        <c:scaling>
          <c:orientation val="minMax"/>
        </c:scaling>
        <c:axPos val="r"/>
        <c:numFmt formatCode="General" sourceLinked="1"/>
        <c:tickLblPos val="nextTo"/>
        <c:crossAx val="62055552"/>
        <c:crosses val="max"/>
        <c:crossBetween val="between"/>
      </c:valAx>
      <c:catAx>
        <c:axId val="62055552"/>
        <c:scaling>
          <c:orientation val="minMax"/>
        </c:scaling>
        <c:delete val="1"/>
        <c:axPos val="b"/>
        <c:numFmt formatCode="0" sourceLinked="1"/>
        <c:tickLblPos val="none"/>
        <c:crossAx val="61865344"/>
        <c:crosses val="autoZero"/>
        <c:auto val="1"/>
        <c:lblAlgn val="ctr"/>
        <c:lblOffset val="100"/>
      </c:catAx>
    </c:plotArea>
    <c:legend>
      <c:legendPos val="r"/>
      <c:layout/>
    </c:legend>
    <c:plotVisOnly val="1"/>
    <c:dispBlanksAs val="gap"/>
  </c:chart>
  <c:externalData r:id="rId1"/>
</c:chartSpace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Opulent">
  <a:themeElements>
    <a:clrScheme name="Fonderie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odul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02C8A-14C0-4413-B997-CC1FC91E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2576</Words>
  <Characters>14174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</dc:creator>
  <cp:lastModifiedBy>User</cp:lastModifiedBy>
  <cp:revision>4</cp:revision>
  <cp:lastPrinted>2018-01-10T13:55:00Z</cp:lastPrinted>
  <dcterms:created xsi:type="dcterms:W3CDTF">2018-03-08T16:00:00Z</dcterms:created>
  <dcterms:modified xsi:type="dcterms:W3CDTF">2018-03-08T16:06:00Z</dcterms:modified>
</cp:coreProperties>
</file>