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406CBC">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573316928"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573316929" r:id="rId9"/>
        </w:pict>
      </w:r>
    </w:p>
    <w:p w:rsidR="002826A8" w:rsidRDefault="002826A8"/>
    <w:p w:rsidR="002826A8" w:rsidRDefault="002826A8"/>
    <w:p w:rsidR="002826A8" w:rsidRDefault="002826A8"/>
    <w:p w:rsidR="002826A8" w:rsidRDefault="00406CBC">
      <w:r>
        <w:rPr>
          <w:noProof/>
        </w:rPr>
        <w:pict>
          <v:shapetype id="_x0000_t202" coordsize="21600,21600" o:spt="202" path="m,l,21600r21600,l21600,xe">
            <v:stroke joinstyle="miter"/>
            <v:path gradientshapeok="t" o:connecttype="rect"/>
          </v:shapetype>
          <v:shape id="_x0000_s1029" type="#_x0000_t202" style="position:absolute;margin-left:-57.75pt;margin-top:6.3pt;width:189.35pt;height:63pt;z-index:-251659264" filled="f" stroked="f" insetpen="t">
            <v:textbox style="mso-next-textbox:#_x0000_s1029">
              <w:txbxContent>
                <w:p w:rsidR="002826A8" w:rsidRPr="006740F7" w:rsidRDefault="002826A8" w:rsidP="00881E73">
                  <w:pPr>
                    <w:jc w:val="center"/>
                    <w:rPr>
                      <w:rFonts w:ascii="Edwardian Script ITC" w:hAnsi="Edwardian Script ITC"/>
                      <w:b/>
                      <w:bCs/>
                      <w:sz w:val="40"/>
                      <w:szCs w:val="40"/>
                    </w:rPr>
                  </w:pPr>
                  <w:r>
                    <w:rPr>
                      <w:rFonts w:ascii="Edwardian Script ITC" w:hAnsi="Edwardian Script ITC"/>
                      <w:b/>
                      <w:bCs/>
                      <w:sz w:val="40"/>
                      <w:szCs w:val="40"/>
                    </w:rPr>
                    <w:t>Secrétariat Général</w:t>
                  </w:r>
                </w:p>
                <w:p w:rsidR="002826A8" w:rsidRDefault="002826A8" w:rsidP="006740F7"/>
                <w:p w:rsidR="00B974C1" w:rsidRDefault="00B974C1" w:rsidP="006740F7"/>
                <w:p w:rsidR="00B974C1" w:rsidRDefault="00B974C1" w:rsidP="006740F7"/>
                <w:p w:rsidR="00B974C1" w:rsidRDefault="00B974C1" w:rsidP="006740F7"/>
                <w:p w:rsidR="00B974C1" w:rsidRDefault="00B974C1" w:rsidP="006740F7"/>
                <w:p w:rsidR="00B974C1" w:rsidRPr="006740F7" w:rsidRDefault="00B974C1" w:rsidP="006740F7"/>
              </w:txbxContent>
            </v:textbox>
          </v:shape>
        </w:pict>
      </w:r>
      <w:r>
        <w:rPr>
          <w:noProof/>
        </w:rPr>
        <w:pict>
          <v:shape id="_x0000_s1030" type="#_x0000_t202" style="position:absolute;margin-left:382.8pt;margin-top:6.3pt;width:2in;height:63pt;z-index:251659264" filled="f" stroked="f" insetpen="t">
            <v:textbox style="mso-next-textbox:#_x0000_s1030">
              <w:txbxContent>
                <w:p w:rsidR="002826A8" w:rsidRPr="006740F7" w:rsidRDefault="002826A8" w:rsidP="00881E73">
                  <w:pPr>
                    <w:bidi/>
                    <w:jc w:val="center"/>
                    <w:rPr>
                      <w:rFonts w:cs="Andalus"/>
                      <w:sz w:val="36"/>
                      <w:szCs w:val="36"/>
                      <w:lang w:bidi="ar-MA"/>
                    </w:rPr>
                  </w:pPr>
                  <w:r w:rsidRPr="006740F7">
                    <w:rPr>
                      <w:rFonts w:cs="Andalus"/>
                      <w:sz w:val="36"/>
                      <w:szCs w:val="36"/>
                      <w:rtl/>
                      <w:lang w:bidi="ar-MA"/>
                    </w:rPr>
                    <w:t>ال</w:t>
                  </w:r>
                  <w:r>
                    <w:rPr>
                      <w:rFonts w:cs="Andalus"/>
                      <w:sz w:val="36"/>
                      <w:szCs w:val="36"/>
                      <w:rtl/>
                      <w:lang w:bidi="ar-MA"/>
                    </w:rPr>
                    <w:t>كتابـة العـامـة</w:t>
                  </w:r>
                </w:p>
                <w:p w:rsidR="002826A8" w:rsidRDefault="002826A8"/>
              </w:txbxContent>
            </v:textbox>
          </v:shape>
        </w:pict>
      </w:r>
    </w:p>
    <w:p w:rsidR="002826A8" w:rsidRDefault="002826A8"/>
    <w:p w:rsidR="002826A8" w:rsidRDefault="002826A8"/>
    <w:p w:rsidR="002826A8" w:rsidRDefault="002826A8"/>
    <w:p w:rsidR="00B974C1" w:rsidRDefault="00B974C1"/>
    <w:p w:rsidR="00AF59B4" w:rsidRDefault="00AF59B4" w:rsidP="00AF59B4">
      <w:pPr>
        <w:ind w:left="993" w:hanging="993"/>
        <w:jc w:val="center"/>
        <w:rPr>
          <w:rFonts w:ascii="Palatino" w:hAnsi="Palatino" w:cs="Times"/>
          <w:b/>
          <w:bCs/>
          <w:shadow/>
          <w:color w:val="FF9900"/>
        </w:rPr>
      </w:pPr>
    </w:p>
    <w:p w:rsidR="00AF59B4" w:rsidRDefault="00AF59B4" w:rsidP="00AF59B4">
      <w:pPr>
        <w:ind w:left="993" w:hanging="993"/>
        <w:jc w:val="center"/>
        <w:rPr>
          <w:rFonts w:ascii="Palatino" w:hAnsi="Palatino" w:cs="Times"/>
          <w:b/>
          <w:bCs/>
          <w:shadow/>
          <w:color w:val="FF9900"/>
        </w:rPr>
      </w:pPr>
    </w:p>
    <w:p w:rsidR="00AF59B4" w:rsidRDefault="00AF59B4" w:rsidP="00AF59B4">
      <w:pPr>
        <w:ind w:left="993" w:hanging="993"/>
        <w:jc w:val="center"/>
        <w:rPr>
          <w:rFonts w:ascii="Palatino" w:hAnsi="Palatino" w:cs="Times"/>
          <w:b/>
          <w:bCs/>
          <w:shadow/>
          <w:color w:val="FF9900"/>
        </w:rPr>
      </w:pPr>
    </w:p>
    <w:p w:rsidR="00AF59B4" w:rsidRPr="00082526" w:rsidRDefault="00AF59B4" w:rsidP="003F5B09">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AF59B4" w:rsidRDefault="00AF59B4" w:rsidP="00AF59B4">
      <w:pPr>
        <w:ind w:left="993" w:hanging="993"/>
        <w:jc w:val="center"/>
        <w:rPr>
          <w:rFonts w:ascii="Palatino" w:hAnsi="Palatino" w:cs="Times"/>
          <w:b/>
          <w:bCs/>
          <w:shadow/>
          <w:color w:val="FF9900"/>
          <w:sz w:val="26"/>
          <w:szCs w:val="26"/>
        </w:rPr>
      </w:pPr>
    </w:p>
    <w:p w:rsidR="00AF59B4" w:rsidRDefault="00AF59B4" w:rsidP="00AF59B4">
      <w:pPr>
        <w:spacing w:line="288" w:lineRule="auto"/>
        <w:jc w:val="center"/>
      </w:pPr>
    </w:p>
    <w:p w:rsidR="002F6B40" w:rsidRDefault="002F6B40" w:rsidP="002F6B40">
      <w:pPr>
        <w:spacing w:line="360" w:lineRule="auto"/>
        <w:jc w:val="center"/>
        <w:rPr>
          <w:rFonts w:ascii="Palatino" w:hAnsi="Palatino" w:cs="Times"/>
          <w:b/>
          <w:bCs/>
          <w:shadow/>
          <w:color w:val="800080"/>
        </w:rPr>
      </w:pPr>
      <w:r>
        <w:rPr>
          <w:rFonts w:ascii="Palatino" w:hAnsi="Palatino" w:cs="Times"/>
          <w:b/>
          <w:bCs/>
          <w:shadow/>
          <w:color w:val="800080"/>
        </w:rPr>
        <w:t>P</w:t>
      </w:r>
      <w:r w:rsidRPr="002F6B40">
        <w:rPr>
          <w:rFonts w:ascii="Palatino" w:hAnsi="Palatino" w:cs="Times"/>
          <w:b/>
          <w:bCs/>
          <w:shadow/>
          <w:color w:val="800080"/>
        </w:rPr>
        <w:t>résentation des études thématiques sur le marché du travail </w:t>
      </w:r>
    </w:p>
    <w:p w:rsidR="00B974C1" w:rsidRDefault="002F6B40" w:rsidP="00AF59B4">
      <w:pPr>
        <w:jc w:val="center"/>
        <w:rPr>
          <w:rFonts w:ascii="Palatino" w:hAnsi="Palatino" w:cs="Times"/>
          <w:b/>
          <w:bCs/>
          <w:shadow/>
          <w:color w:val="800080"/>
        </w:rPr>
      </w:pPr>
      <w:r w:rsidRPr="002F6B40">
        <w:rPr>
          <w:rFonts w:ascii="Palatino" w:hAnsi="Palatino" w:cs="Times"/>
          <w:b/>
          <w:bCs/>
          <w:shadow/>
          <w:color w:val="800080"/>
        </w:rPr>
        <w:t>et sur la pauvreté et la prospérité partagée</w:t>
      </w:r>
    </w:p>
    <w:p w:rsidR="002F6B40" w:rsidRPr="002F6B40" w:rsidRDefault="002F6B40" w:rsidP="00AF59B4">
      <w:pPr>
        <w:jc w:val="center"/>
        <w:rPr>
          <w:rFonts w:ascii="Palatino" w:hAnsi="Palatino" w:cs="Times"/>
          <w:b/>
          <w:bCs/>
          <w:shadow/>
          <w:color w:val="800080"/>
        </w:rPr>
      </w:pPr>
    </w:p>
    <w:p w:rsidR="00B974C1" w:rsidRDefault="00AF59B4" w:rsidP="00AF59B4">
      <w:pPr>
        <w:tabs>
          <w:tab w:val="left" w:pos="3880"/>
        </w:tabs>
      </w:pPr>
      <w:r>
        <w:tab/>
      </w:r>
    </w:p>
    <w:p w:rsidR="002F6B40" w:rsidRDefault="002F6B40" w:rsidP="00AF59B4">
      <w:pPr>
        <w:tabs>
          <w:tab w:val="left" w:pos="3880"/>
        </w:tabs>
      </w:pPr>
    </w:p>
    <w:p w:rsidR="002F6B40" w:rsidRDefault="002F6B40" w:rsidP="002F6B40">
      <w:pPr>
        <w:spacing w:after="120" w:line="288" w:lineRule="auto"/>
        <w:ind w:firstLine="709"/>
        <w:jc w:val="both"/>
        <w:rPr>
          <w:b/>
          <w:bCs/>
          <w:color w:val="808080" w:themeColor="background1" w:themeShade="80"/>
        </w:rPr>
      </w:pPr>
      <w:r w:rsidRPr="002F6B40">
        <w:rPr>
          <w:b/>
          <w:bCs/>
          <w:color w:val="808080" w:themeColor="background1" w:themeShade="80"/>
        </w:rPr>
        <w:t>Dans le cadre de la convention de partenariat d’avril 2016 entre le Haut-Commissariat au Plan (HCP) et la Banque mondiale (BM) et en vertu en particulier de sa disposition prévoyant la conduite en commun d’études socioéconomiques, les deux parties ont conjointement élaboré deux études sur le marché du travail, la pauvreté et la prospérité partagée, lesquelles ont constitué une utile contribution au rapport de la Banque Mondiale relatif au Diagnostic-pays systématique 2017 pour le Maroc.</w:t>
      </w:r>
    </w:p>
    <w:p w:rsidR="002F6B40" w:rsidRPr="002F6B40" w:rsidRDefault="002F6B40" w:rsidP="002F6B40">
      <w:pPr>
        <w:ind w:firstLine="709"/>
        <w:jc w:val="both"/>
        <w:rPr>
          <w:b/>
          <w:bCs/>
          <w:color w:val="808080" w:themeColor="background1" w:themeShade="80"/>
        </w:rPr>
      </w:pPr>
    </w:p>
    <w:p w:rsidR="002F6B40" w:rsidRDefault="002F6B40" w:rsidP="002F6B40">
      <w:pPr>
        <w:spacing w:after="120" w:line="288" w:lineRule="auto"/>
        <w:ind w:firstLine="709"/>
        <w:jc w:val="both"/>
        <w:rPr>
          <w:b/>
          <w:bCs/>
          <w:color w:val="808080" w:themeColor="background1" w:themeShade="80"/>
        </w:rPr>
      </w:pPr>
      <w:r w:rsidRPr="002F6B40">
        <w:rPr>
          <w:b/>
          <w:bCs/>
          <w:color w:val="808080" w:themeColor="background1" w:themeShade="80"/>
        </w:rPr>
        <w:t>Les deux études qui se basent sur les données statistiques et les analyses produites par le HCP, aussi bien que sur les travaux conduits à travers le monde par la Banque Mondiale sur ces sujets, identifient les facteurs et les mécanismes de nature à contribuer au renforcement de l’efficacité des politiques publiques dans les domaines de l’emploi et de l’équité sociale au Maroc.</w:t>
      </w:r>
    </w:p>
    <w:p w:rsidR="002F6B40" w:rsidRPr="002F6B40" w:rsidRDefault="002F6B40" w:rsidP="002F6B40">
      <w:pPr>
        <w:ind w:firstLine="709"/>
        <w:jc w:val="both"/>
        <w:rPr>
          <w:b/>
          <w:bCs/>
          <w:color w:val="808080" w:themeColor="background1" w:themeShade="80"/>
        </w:rPr>
      </w:pPr>
    </w:p>
    <w:p w:rsidR="002F6B40" w:rsidRPr="002F6B40" w:rsidRDefault="002F6B40" w:rsidP="002F6B40">
      <w:pPr>
        <w:spacing w:after="120" w:line="288" w:lineRule="auto"/>
        <w:ind w:firstLine="709"/>
        <w:jc w:val="both"/>
        <w:rPr>
          <w:b/>
          <w:bCs/>
          <w:color w:val="808080" w:themeColor="background1" w:themeShade="80"/>
        </w:rPr>
      </w:pPr>
      <w:r w:rsidRPr="002F6B40">
        <w:rPr>
          <w:b/>
          <w:bCs/>
          <w:color w:val="808080" w:themeColor="background1" w:themeShade="80"/>
        </w:rPr>
        <w:t>Pour en rendre compte, le HCP et la BM organisent, le mardi 28 novembre 2017 à 10h00, au siège du HCP situé à Hay Riad à Rabat, une rencontre au cours de laquelle les deux institutions présenteront les grandes conclusions de leurs travaux et animeront les débats qui s’ensuivront.</w:t>
      </w:r>
    </w:p>
    <w:p w:rsidR="002826A8" w:rsidRDefault="002826A8"/>
    <w:p w:rsidR="002826A8" w:rsidRDefault="002826A8">
      <w:pPr>
        <w:rPr>
          <w:rtl/>
        </w:rPr>
      </w:pPr>
    </w:p>
    <w:p w:rsidR="002826A8" w:rsidRDefault="002826A8"/>
    <w:sectPr w:rsidR="002826A8" w:rsidSect="00881E73">
      <w:headerReference w:type="even" r:id="rId10"/>
      <w:headerReference w:type="default" r:id="rId11"/>
      <w:footerReference w:type="even" r:id="rId12"/>
      <w:footerReference w:type="default" r:id="rId13"/>
      <w:headerReference w:type="first" r:id="rId14"/>
      <w:footerReference w:type="first" r:id="rId15"/>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CBC" w:rsidRDefault="00153CBC">
      <w:r>
        <w:separator/>
      </w:r>
    </w:p>
  </w:endnote>
  <w:endnote w:type="continuationSeparator" w:id="1">
    <w:p w:rsidR="00153CBC" w:rsidRDefault="00153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Edwardian Script ITC">
    <w:panose1 w:val="030303020407070D0804"/>
    <w:charset w:val="00"/>
    <w:family w:val="script"/>
    <w:pitch w:val="variable"/>
    <w:sig w:usb0="00000003" w:usb1="00000000" w:usb2="00000000" w:usb3="00000000" w:csb0="00000001" w:csb1="00000000"/>
  </w:font>
  <w:font w:name="Andalus">
    <w:panose1 w:val="02010000000000000000"/>
    <w:charset w:val="B2"/>
    <w:family w:val="auto"/>
    <w:pitch w:val="variable"/>
    <w:sig w:usb0="00002001" w:usb1="00000000" w:usb2="00000000" w:usb3="00000000" w:csb0="00000040"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406CBC" w:rsidP="00CA4465">
    <w:pPr>
      <w:pStyle w:val="Pieddepage"/>
      <w:jc w:val="center"/>
      <w:rPr>
        <w:szCs w:val="20"/>
      </w:rPr>
    </w:pPr>
    <w:r w:rsidRPr="00406CBC">
      <w:rPr>
        <w:noProof/>
      </w:rPr>
      <w:pict>
        <v:shapetype id="_x0000_t202" coordsize="21600,21600" o:spt="202" path="m,l,21600r21600,l21600,xe">
          <v:stroke joinstyle="miter"/>
          <v:path gradientshapeok="t" o:connecttype="rect"/>
        </v:shapetype>
        <v:shape id="_x0000_s2049" type="#_x0000_t202" style="position:absolute;left:0;text-align:left;margin-left:-66.4pt;margin-top:-38.85pt;width:603.75pt;height:49.15pt;z-index:251657728" filled="f" stroked="f" insetpen="t">
          <v:textbox style="mso-next-textbox:#_x0000_s2049">
            <w:txbxContent>
              <w:p w:rsidR="002826A8" w:rsidRPr="00881E73" w:rsidRDefault="002826A8" w:rsidP="00881E73">
                <w:pPr>
                  <w:rPr>
                    <w:sz w:val="20"/>
                    <w:szCs w:val="20"/>
                  </w:rPr>
                </w:pPr>
                <w:r w:rsidRPr="000D11E8">
                  <w:rPr>
                    <w:color w:val="999999"/>
                    <w:rtl/>
                  </w:rPr>
                  <w:t xml:space="preserve">  </w:t>
                </w:r>
                <w:r w:rsidRPr="00881E73">
                  <w:rPr>
                    <w:color w:val="999999"/>
                    <w:sz w:val="20"/>
                    <w:szCs w:val="20"/>
                    <w:rtl/>
                  </w:rPr>
                  <w:t xml:space="preserve">    </w:t>
                </w:r>
                <w:r w:rsidRPr="00881E73">
                  <w:rPr>
                    <w:color w:val="999999"/>
                    <w:sz w:val="20"/>
                    <w:szCs w:val="20"/>
                  </w:rPr>
                  <w:t xml:space="preserve"> I</w:t>
                </w:r>
                <w:r w:rsidRPr="00881E73">
                  <w:rPr>
                    <w:sz w:val="20"/>
                    <w:szCs w:val="20"/>
                  </w:rPr>
                  <w:t xml:space="preserve"> Ilot 31-3, secteur 16, Hay Riad, 10001 Rabat Maroc B.P. :178 </w:t>
                </w:r>
                <w:r>
                  <w:rPr>
                    <w:sz w:val="20"/>
                    <w:szCs w:val="20"/>
                  </w:rPr>
                  <w:t xml:space="preserve">* </w:t>
                </w:r>
                <w:r w:rsidRPr="00881E73">
                  <w:rPr>
                    <w:sz w:val="20"/>
                    <w:szCs w:val="20"/>
                  </w:rPr>
                  <w:t xml:space="preserve">Tél. : (+212) 05 37 57 69 22/ 05 37 57 85 18 </w:t>
                </w:r>
                <w:r w:rsidRPr="00881E73">
                  <w:rPr>
                    <w:sz w:val="20"/>
                    <w:szCs w:val="20"/>
                    <w:rtl/>
                  </w:rPr>
                  <w:t xml:space="preserve"> </w:t>
                </w:r>
                <w:r w:rsidRPr="00881E73">
                  <w:rPr>
                    <w:sz w:val="20"/>
                    <w:szCs w:val="20"/>
                  </w:rPr>
                  <w:t>– Fax : (+212) 05 37 57 69 13</w:t>
                </w:r>
              </w:p>
              <w:p w:rsidR="002826A8" w:rsidRPr="00881E73" w:rsidRDefault="002826A8" w:rsidP="00D41456">
                <w:pPr>
                  <w:bidi/>
                  <w:jc w:val="center"/>
                  <w:rPr>
                    <w:sz w:val="20"/>
                    <w:szCs w:val="20"/>
                  </w:rPr>
                </w:pPr>
                <w:r w:rsidRPr="00881E73">
                  <w:rPr>
                    <w:sz w:val="20"/>
                    <w:szCs w:val="20"/>
                    <w:rtl/>
                    <w:lang w:bidi="ar-MA"/>
                  </w:rPr>
                  <w:t>ايـلو 31-3، قطـاع 16، حي الرياض 10001 الربـاط – المغـرب ص.ب. : 178</w:t>
                </w:r>
                <w:r>
                  <w:rPr>
                    <w:sz w:val="20"/>
                    <w:szCs w:val="20"/>
                  </w:rPr>
                  <w:t xml:space="preserve"> * </w:t>
                </w:r>
                <w:r w:rsidRPr="00881E73">
                  <w:rPr>
                    <w:sz w:val="20"/>
                    <w:szCs w:val="20"/>
                    <w:rtl/>
                  </w:rPr>
                  <w:t>الهاتف :</w:t>
                </w:r>
                <w:r w:rsidRPr="00881E73">
                  <w:rPr>
                    <w:sz w:val="20"/>
                    <w:szCs w:val="20"/>
                  </w:rPr>
                  <w:t xml:space="preserve">(+212) 05 37 57 69 22/ 05 37 57 85 18 </w:t>
                </w:r>
                <w:r w:rsidRPr="00881E73">
                  <w:rPr>
                    <w:sz w:val="20"/>
                    <w:szCs w:val="20"/>
                    <w:rtl/>
                  </w:rPr>
                  <w:t xml:space="preserve"> – الفاكس</w:t>
                </w:r>
                <w:r w:rsidRPr="00881E73">
                  <w:rPr>
                    <w:sz w:val="20"/>
                    <w:szCs w:val="20"/>
                  </w:rPr>
                  <w:t xml:space="preserve"> </w:t>
                </w:r>
                <w:r w:rsidRPr="00881E73">
                  <w:rPr>
                    <w:sz w:val="20"/>
                    <w:szCs w:val="20"/>
                    <w:rtl/>
                  </w:rPr>
                  <w:t>:</w:t>
                </w:r>
                <w:r w:rsidRPr="00881E73">
                  <w:rPr>
                    <w:sz w:val="20"/>
                    <w:szCs w:val="20"/>
                  </w:rPr>
                  <w:t xml:space="preserve">    (+212) 05 37 57 69 13 </w:t>
                </w:r>
                <w:hyperlink r:id="rId1" w:history="1">
                  <w:r w:rsidR="00D41456" w:rsidRPr="0009048F">
                    <w:rPr>
                      <w:rStyle w:val="Lienhypertexte"/>
                      <w:sz w:val="20"/>
                      <w:szCs w:val="20"/>
                    </w:rPr>
                    <w:t>sg@hcp.ma</w:t>
                  </w:r>
                </w:hyperlink>
                <w:r w:rsidR="00D41456">
                  <w:t xml:space="preserve"> - </w:t>
                </w:r>
                <w:hyperlink r:id="rId2" w:history="1">
                  <w:r w:rsidR="00D41456" w:rsidRPr="0009048F">
                    <w:rPr>
                      <w:rStyle w:val="Lienhypertexte"/>
                      <w:sz w:val="20"/>
                      <w:szCs w:val="20"/>
                    </w:rPr>
                    <w:t>www.hcp.ma</w:t>
                  </w:r>
                </w:hyperlink>
                <w:r w:rsidR="00D41456">
                  <w:rPr>
                    <w:sz w:val="20"/>
                    <w:szCs w:val="20"/>
                  </w:rPr>
                  <w:t xml:space="preserve"> </w:t>
                </w:r>
              </w:p>
              <w:p w:rsidR="002826A8" w:rsidRPr="000D11E8" w:rsidRDefault="002826A8" w:rsidP="006740F7">
                <w:pPr>
                  <w:rPr>
                    <w:color w:val="999999"/>
                    <w:sz w:val="20"/>
                    <w:szCs w:val="20"/>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CBC" w:rsidRDefault="00153CBC">
      <w:r>
        <w:separator/>
      </w:r>
    </w:p>
  </w:footnote>
  <w:footnote w:type="continuationSeparator" w:id="1">
    <w:p w:rsidR="00153CBC" w:rsidRDefault="00153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482"/>
    <o:shapelayout v:ext="edit">
      <o:idmap v:ext="edit" data="2"/>
    </o:shapelayout>
  </w:hdrShapeDefaults>
  <w:footnotePr>
    <w:footnote w:id="0"/>
    <w:footnote w:id="1"/>
  </w:footnotePr>
  <w:endnotePr>
    <w:endnote w:id="0"/>
    <w:endnote w:id="1"/>
  </w:endnotePr>
  <w:compat/>
  <w:rsids>
    <w:rsidRoot w:val="00447B0C"/>
    <w:rsid w:val="00005E4D"/>
    <w:rsid w:val="00030785"/>
    <w:rsid w:val="000323EA"/>
    <w:rsid w:val="000543D3"/>
    <w:rsid w:val="00072E1B"/>
    <w:rsid w:val="000B59A8"/>
    <w:rsid w:val="000C1362"/>
    <w:rsid w:val="000D11E8"/>
    <w:rsid w:val="001058A1"/>
    <w:rsid w:val="00143692"/>
    <w:rsid w:val="00153CBC"/>
    <w:rsid w:val="001553A7"/>
    <w:rsid w:val="001A2C14"/>
    <w:rsid w:val="001E4C70"/>
    <w:rsid w:val="001F0E97"/>
    <w:rsid w:val="00234609"/>
    <w:rsid w:val="00251603"/>
    <w:rsid w:val="00256E4B"/>
    <w:rsid w:val="002826A8"/>
    <w:rsid w:val="0029352A"/>
    <w:rsid w:val="002F013C"/>
    <w:rsid w:val="002F6B40"/>
    <w:rsid w:val="00316E58"/>
    <w:rsid w:val="00355783"/>
    <w:rsid w:val="003A744C"/>
    <w:rsid w:val="003B6C0F"/>
    <w:rsid w:val="003C128B"/>
    <w:rsid w:val="003F5B09"/>
    <w:rsid w:val="00403841"/>
    <w:rsid w:val="00406CBC"/>
    <w:rsid w:val="00407BE8"/>
    <w:rsid w:val="00410112"/>
    <w:rsid w:val="00417DF7"/>
    <w:rsid w:val="00447B0C"/>
    <w:rsid w:val="00453C0A"/>
    <w:rsid w:val="00476E7A"/>
    <w:rsid w:val="00552055"/>
    <w:rsid w:val="00592BDE"/>
    <w:rsid w:val="005C4853"/>
    <w:rsid w:val="00650218"/>
    <w:rsid w:val="00651772"/>
    <w:rsid w:val="006740F7"/>
    <w:rsid w:val="006E3CF0"/>
    <w:rsid w:val="006E7AE4"/>
    <w:rsid w:val="0072497D"/>
    <w:rsid w:val="00781320"/>
    <w:rsid w:val="007D3B35"/>
    <w:rsid w:val="00800439"/>
    <w:rsid w:val="00827D3E"/>
    <w:rsid w:val="008321BC"/>
    <w:rsid w:val="008714A7"/>
    <w:rsid w:val="00881E73"/>
    <w:rsid w:val="00893991"/>
    <w:rsid w:val="008B12CB"/>
    <w:rsid w:val="009007CC"/>
    <w:rsid w:val="00980F09"/>
    <w:rsid w:val="009901C0"/>
    <w:rsid w:val="00994875"/>
    <w:rsid w:val="009A58EC"/>
    <w:rsid w:val="009A607F"/>
    <w:rsid w:val="009D5243"/>
    <w:rsid w:val="009F24C6"/>
    <w:rsid w:val="00A225AE"/>
    <w:rsid w:val="00A415ED"/>
    <w:rsid w:val="00A47276"/>
    <w:rsid w:val="00A6097B"/>
    <w:rsid w:val="00AF59B4"/>
    <w:rsid w:val="00B03C23"/>
    <w:rsid w:val="00B37251"/>
    <w:rsid w:val="00B72CD9"/>
    <w:rsid w:val="00B974C1"/>
    <w:rsid w:val="00BA6FD0"/>
    <w:rsid w:val="00BC4E9A"/>
    <w:rsid w:val="00C07EF5"/>
    <w:rsid w:val="00C250F3"/>
    <w:rsid w:val="00C46C87"/>
    <w:rsid w:val="00C46D03"/>
    <w:rsid w:val="00C62E8A"/>
    <w:rsid w:val="00C81A27"/>
    <w:rsid w:val="00CA323D"/>
    <w:rsid w:val="00CA4465"/>
    <w:rsid w:val="00CE3E42"/>
    <w:rsid w:val="00CF2888"/>
    <w:rsid w:val="00D00635"/>
    <w:rsid w:val="00D01E37"/>
    <w:rsid w:val="00D41456"/>
    <w:rsid w:val="00D5362E"/>
    <w:rsid w:val="00D96E67"/>
    <w:rsid w:val="00E5534D"/>
    <w:rsid w:val="00E71618"/>
    <w:rsid w:val="00EA1D4B"/>
    <w:rsid w:val="00EB341E"/>
    <w:rsid w:val="00FB6D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semiHidden/>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qFormat/>
    <w:locked/>
    <w:rsid w:val="00B974C1"/>
    <w:pPr>
      <w:jc w:val="center"/>
    </w:pPr>
    <w:rPr>
      <w:rFonts w:eastAsia="Calibri"/>
      <w:b/>
      <w:bCs/>
      <w:sz w:val="28"/>
      <w:szCs w:val="28"/>
    </w:rPr>
  </w:style>
  <w:style w:type="character" w:customStyle="1" w:styleId="TitreCar">
    <w:name w:val="Titre Car"/>
    <w:basedOn w:val="Policepardfaut"/>
    <w:link w:val="Titre"/>
    <w:rsid w:val="00B974C1"/>
    <w:rPr>
      <w:rFonts w:eastAsia="Calibri"/>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hcp.ma" TargetMode="External"/><Relationship Id="rId1" Type="http://schemas.openxmlformats.org/officeDocument/2006/relationships/hyperlink" Target="mailto:sg@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1108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1307</CharactersWithSpaces>
  <SharedDoc>false</SharedDoc>
  <HLinks>
    <vt:vector size="12" baseType="variant">
      <vt:variant>
        <vt:i4>7405692</vt:i4>
      </vt:variant>
      <vt:variant>
        <vt:i4>3</vt:i4>
      </vt:variant>
      <vt:variant>
        <vt:i4>0</vt:i4>
      </vt:variant>
      <vt:variant>
        <vt:i4>5</vt:i4>
      </vt:variant>
      <vt:variant>
        <vt:lpwstr>http://www.hcp.ma/</vt:lpwstr>
      </vt:variant>
      <vt:variant>
        <vt:lpwstr/>
      </vt:variant>
      <vt:variant>
        <vt:i4>8192088</vt:i4>
      </vt:variant>
      <vt:variant>
        <vt:i4>0</vt:i4>
      </vt:variant>
      <vt:variant>
        <vt:i4>0</vt:i4>
      </vt:variant>
      <vt:variant>
        <vt:i4>5</vt:i4>
      </vt:variant>
      <vt:variant>
        <vt:lpwstr>mailto:sg@hcp.ma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dpp-anas</dc:creator>
  <cp:keywords/>
  <cp:lastModifiedBy> </cp:lastModifiedBy>
  <cp:revision>2</cp:revision>
  <cp:lastPrinted>2017-09-29T13:23:00Z</cp:lastPrinted>
  <dcterms:created xsi:type="dcterms:W3CDTF">2017-11-27T19:42:00Z</dcterms:created>
  <dcterms:modified xsi:type="dcterms:W3CDTF">2017-11-27T19:42:00Z</dcterms:modified>
</cp:coreProperties>
</file>