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E8B" w:rsidRPr="008A69B5" w:rsidRDefault="00E01E8B" w:rsidP="00E609FE">
      <w:pPr>
        <w:pStyle w:val="Titre"/>
        <w:spacing w:line="400" w:lineRule="exact"/>
        <w:ind w:left="708" w:firstLine="720"/>
        <w:jc w:val="right"/>
        <w:rPr>
          <w:rFonts w:ascii="Book Antiqua" w:hAnsi="Book Antiqua"/>
          <w:rtl/>
        </w:rPr>
      </w:pPr>
    </w:p>
    <w:p w:rsidR="00E01E8B" w:rsidRPr="008A69B5" w:rsidRDefault="00E01E8B" w:rsidP="00780F10">
      <w:pPr>
        <w:pStyle w:val="Titre"/>
        <w:spacing w:before="240" w:after="120"/>
        <w:ind w:firstLine="709"/>
        <w:jc w:val="both"/>
        <w:rPr>
          <w:rFonts w:ascii="Book Antiqua" w:hAnsi="Book Antiqua"/>
        </w:rPr>
      </w:pPr>
    </w:p>
    <w:p w:rsidR="002E5942" w:rsidRPr="008A69B5" w:rsidRDefault="002E5942" w:rsidP="00780F10">
      <w:pPr>
        <w:pStyle w:val="Titre"/>
        <w:spacing w:before="240" w:after="120"/>
        <w:ind w:firstLine="709"/>
        <w:jc w:val="both"/>
        <w:rPr>
          <w:rFonts w:ascii="Book Antiqua" w:hAnsi="Book Antiqua"/>
          <w:b w:val="0"/>
          <w:bCs w:val="0"/>
        </w:rPr>
      </w:pPr>
      <w:bookmarkStart w:id="0" w:name="_Toc296590338"/>
      <w:bookmarkStart w:id="1" w:name="_Toc296590860"/>
    </w:p>
    <w:p w:rsidR="002E5942" w:rsidRDefault="002E5942" w:rsidP="00780F10">
      <w:pPr>
        <w:pStyle w:val="Titre"/>
        <w:spacing w:before="240" w:after="120"/>
        <w:ind w:firstLine="709"/>
        <w:jc w:val="both"/>
        <w:rPr>
          <w:rFonts w:ascii="Book Antiqua" w:hAnsi="Book Antiqua"/>
          <w:color w:val="339966"/>
        </w:rPr>
      </w:pPr>
    </w:p>
    <w:p w:rsidR="005574F7" w:rsidRDefault="005574F7" w:rsidP="00780F10">
      <w:pPr>
        <w:pStyle w:val="Titre"/>
        <w:spacing w:before="240" w:after="120"/>
        <w:ind w:firstLine="709"/>
        <w:jc w:val="both"/>
        <w:rPr>
          <w:rFonts w:ascii="Book Antiqua" w:hAnsi="Book Antiqua"/>
          <w:color w:val="339966"/>
        </w:rPr>
      </w:pPr>
    </w:p>
    <w:p w:rsidR="005574F7" w:rsidRDefault="005574F7" w:rsidP="00780F10">
      <w:pPr>
        <w:pStyle w:val="Titre"/>
        <w:spacing w:before="240" w:after="120"/>
        <w:ind w:firstLine="709"/>
        <w:jc w:val="both"/>
        <w:rPr>
          <w:rFonts w:ascii="Book Antiqua" w:hAnsi="Book Antiqua"/>
          <w:color w:val="339966"/>
        </w:rPr>
      </w:pPr>
    </w:p>
    <w:p w:rsidR="005574F7" w:rsidRPr="008A69B5" w:rsidRDefault="005574F7" w:rsidP="00780F10">
      <w:pPr>
        <w:pStyle w:val="Titre"/>
        <w:spacing w:before="240" w:after="120"/>
        <w:ind w:firstLine="709"/>
        <w:jc w:val="both"/>
        <w:rPr>
          <w:rFonts w:ascii="Book Antiqua" w:hAnsi="Book Antiqua"/>
          <w:color w:val="339966"/>
        </w:rPr>
      </w:pPr>
    </w:p>
    <w:p w:rsidR="004C6C30" w:rsidRPr="00F14189" w:rsidRDefault="004C6C30" w:rsidP="004C6C30">
      <w:pPr>
        <w:pStyle w:val="Titre"/>
        <w:spacing w:line="360" w:lineRule="auto"/>
        <w:rPr>
          <w:rFonts w:ascii="Arial Rounded MT Bold" w:hAnsi="Arial Rounded MT Bold"/>
        </w:rPr>
      </w:pPr>
      <w:r>
        <w:rPr>
          <w:rFonts w:ascii="Arial Rounded MT Bold" w:hAnsi="Arial Rounded MT Bold"/>
        </w:rPr>
        <w:t xml:space="preserve">Les éléments du </w:t>
      </w:r>
      <w:r w:rsidRPr="00F14189">
        <w:rPr>
          <w:rFonts w:ascii="Arial Rounded MT Bold" w:hAnsi="Arial Rounded MT Bold"/>
        </w:rPr>
        <w:t>Budget Economique Prévisionnel 2014 </w:t>
      </w:r>
    </w:p>
    <w:p w:rsidR="00F14189" w:rsidRPr="004350B6" w:rsidRDefault="004C6C30" w:rsidP="00F14189">
      <w:pPr>
        <w:spacing w:line="480" w:lineRule="auto"/>
        <w:jc w:val="center"/>
        <w:rPr>
          <w:rFonts w:ascii="Arial Rounded MT Bold" w:hAnsi="Arial Rounded MT Bold"/>
          <w:bCs w:val="0"/>
          <w:sz w:val="28"/>
          <w:szCs w:val="28"/>
        </w:rPr>
      </w:pPr>
      <w:r>
        <w:rPr>
          <w:rFonts w:ascii="Arial Rounded MT Bold" w:hAnsi="Arial Rounded MT Bold"/>
          <w:sz w:val="28"/>
          <w:szCs w:val="28"/>
        </w:rPr>
        <w:t xml:space="preserve">Présentés par </w:t>
      </w:r>
    </w:p>
    <w:p w:rsidR="004C6C30" w:rsidRPr="004C6C30" w:rsidRDefault="004C6C30" w:rsidP="00F14189">
      <w:pPr>
        <w:spacing w:line="480" w:lineRule="auto"/>
        <w:jc w:val="center"/>
        <w:rPr>
          <w:rFonts w:ascii="Arial Rounded MT Bold" w:hAnsi="Arial Rounded MT Bold"/>
          <w:sz w:val="28"/>
          <w:szCs w:val="28"/>
        </w:rPr>
      </w:pPr>
      <w:r w:rsidRPr="004C6C30">
        <w:rPr>
          <w:rFonts w:ascii="Arial Rounded MT Bold" w:hAnsi="Arial Rounded MT Bold"/>
          <w:sz w:val="28"/>
          <w:szCs w:val="28"/>
        </w:rPr>
        <w:t xml:space="preserve">M. Ahmed </w:t>
      </w:r>
      <w:proofErr w:type="spellStart"/>
      <w:r w:rsidRPr="004C6C30">
        <w:rPr>
          <w:rFonts w:ascii="Arial Rounded MT Bold" w:hAnsi="Arial Rounded MT Bold"/>
          <w:sz w:val="28"/>
          <w:szCs w:val="28"/>
        </w:rPr>
        <w:t>Lahlimi</w:t>
      </w:r>
      <w:proofErr w:type="spellEnd"/>
      <w:r w:rsidRPr="004C6C30">
        <w:rPr>
          <w:rFonts w:ascii="Arial Rounded MT Bold" w:hAnsi="Arial Rounded MT Bold"/>
          <w:sz w:val="28"/>
          <w:szCs w:val="28"/>
        </w:rPr>
        <w:t xml:space="preserve"> </w:t>
      </w:r>
      <w:r>
        <w:rPr>
          <w:rFonts w:ascii="Arial Rounded MT Bold" w:hAnsi="Arial Rounded MT Bold"/>
          <w:sz w:val="28"/>
          <w:szCs w:val="28"/>
        </w:rPr>
        <w:t xml:space="preserve">Alami, </w:t>
      </w:r>
      <w:proofErr w:type="spellStart"/>
      <w:r>
        <w:rPr>
          <w:rFonts w:ascii="Arial Rounded MT Bold" w:hAnsi="Arial Rounded MT Bold"/>
          <w:sz w:val="28"/>
          <w:szCs w:val="28"/>
        </w:rPr>
        <w:t>Haut-Commissaire</w:t>
      </w:r>
      <w:proofErr w:type="spellEnd"/>
      <w:r>
        <w:rPr>
          <w:rFonts w:ascii="Arial Rounded MT Bold" w:hAnsi="Arial Rounded MT Bold"/>
          <w:sz w:val="28"/>
          <w:szCs w:val="28"/>
        </w:rPr>
        <w:t xml:space="preserve"> au Plan</w:t>
      </w:r>
    </w:p>
    <w:p w:rsidR="00354143" w:rsidRPr="008A69B5" w:rsidRDefault="00354143" w:rsidP="00354143">
      <w:pPr>
        <w:pStyle w:val="Titre"/>
        <w:spacing w:line="360" w:lineRule="auto"/>
        <w:rPr>
          <w:rFonts w:ascii="Book Antiqua" w:hAnsi="Book Antiqua"/>
          <w:color w:val="339966"/>
        </w:rPr>
      </w:pPr>
    </w:p>
    <w:p w:rsidR="00354143" w:rsidRPr="008A69B5" w:rsidRDefault="00354143" w:rsidP="00354143">
      <w:pPr>
        <w:pStyle w:val="Titre"/>
        <w:spacing w:line="360" w:lineRule="auto"/>
        <w:jc w:val="left"/>
        <w:rPr>
          <w:rFonts w:ascii="Book Antiqua" w:hAnsi="Book Antiqua"/>
          <w:color w:val="339966"/>
        </w:rPr>
      </w:pPr>
    </w:p>
    <w:p w:rsidR="00354143" w:rsidRPr="008A69B5" w:rsidRDefault="00354143" w:rsidP="00354143">
      <w:pPr>
        <w:pStyle w:val="Titre"/>
        <w:rPr>
          <w:rFonts w:ascii="Book Antiqua" w:hAnsi="Book Antiqua"/>
          <w:color w:val="339966"/>
        </w:rPr>
      </w:pPr>
    </w:p>
    <w:p w:rsidR="00354143" w:rsidRPr="008A69B5" w:rsidRDefault="00354143" w:rsidP="00354143">
      <w:pPr>
        <w:pStyle w:val="Titre"/>
        <w:rPr>
          <w:rFonts w:ascii="Book Antiqua" w:hAnsi="Book Antiqua"/>
          <w:color w:val="339966"/>
        </w:rPr>
      </w:pPr>
    </w:p>
    <w:p w:rsidR="00354143" w:rsidRPr="008A69B5" w:rsidRDefault="00354143" w:rsidP="00354143">
      <w:pPr>
        <w:pStyle w:val="Titre"/>
        <w:rPr>
          <w:rFonts w:ascii="Book Antiqua" w:hAnsi="Book Antiqua"/>
          <w:color w:val="339966"/>
        </w:rPr>
      </w:pPr>
    </w:p>
    <w:p w:rsidR="00354143" w:rsidRPr="008A69B5" w:rsidRDefault="00354143" w:rsidP="00354143">
      <w:pPr>
        <w:pStyle w:val="Titre"/>
        <w:rPr>
          <w:rFonts w:ascii="Book Antiqua" w:hAnsi="Book Antiqua"/>
          <w:color w:val="339966"/>
        </w:rPr>
      </w:pPr>
    </w:p>
    <w:p w:rsidR="00354143" w:rsidRPr="008A69B5" w:rsidRDefault="00354143" w:rsidP="00354143">
      <w:pPr>
        <w:pStyle w:val="Titre"/>
        <w:rPr>
          <w:rFonts w:ascii="Book Antiqua" w:hAnsi="Book Antiqua"/>
          <w:color w:val="339966"/>
        </w:rPr>
      </w:pPr>
    </w:p>
    <w:p w:rsidR="00354143" w:rsidRPr="008A69B5" w:rsidRDefault="00354143" w:rsidP="00354143">
      <w:pPr>
        <w:pStyle w:val="Titre"/>
        <w:spacing w:line="400" w:lineRule="exact"/>
        <w:ind w:firstLine="720"/>
        <w:rPr>
          <w:rFonts w:ascii="Book Antiqua" w:hAnsi="Book Antiqua"/>
          <w:color w:val="339966"/>
        </w:rPr>
      </w:pPr>
    </w:p>
    <w:p w:rsidR="00A97B77" w:rsidRPr="008A69B5" w:rsidRDefault="00A97B77" w:rsidP="00354143">
      <w:pPr>
        <w:pStyle w:val="Titre"/>
        <w:spacing w:line="400" w:lineRule="exact"/>
        <w:ind w:firstLine="720"/>
        <w:rPr>
          <w:rFonts w:ascii="Book Antiqua" w:hAnsi="Book Antiqua"/>
          <w:color w:val="339966"/>
        </w:rPr>
      </w:pPr>
    </w:p>
    <w:p w:rsidR="00A97B77" w:rsidRPr="008A69B5" w:rsidRDefault="00A97B77" w:rsidP="00354143">
      <w:pPr>
        <w:pStyle w:val="Titre"/>
        <w:spacing w:line="400" w:lineRule="exact"/>
        <w:ind w:firstLine="720"/>
        <w:rPr>
          <w:rFonts w:ascii="Book Antiqua" w:hAnsi="Book Antiqua"/>
          <w:color w:val="339966"/>
        </w:rPr>
      </w:pPr>
    </w:p>
    <w:p w:rsidR="00A97B77" w:rsidRPr="008A69B5" w:rsidRDefault="00A97B77" w:rsidP="00354143">
      <w:pPr>
        <w:pStyle w:val="Titre"/>
        <w:spacing w:line="400" w:lineRule="exact"/>
        <w:ind w:firstLine="720"/>
        <w:rPr>
          <w:rFonts w:ascii="Book Antiqua" w:hAnsi="Book Antiqua"/>
          <w:color w:val="339966"/>
        </w:rPr>
      </w:pPr>
    </w:p>
    <w:p w:rsidR="00A97B77" w:rsidRPr="008A69B5" w:rsidRDefault="00A97B77" w:rsidP="00354143">
      <w:pPr>
        <w:pStyle w:val="Titre"/>
        <w:spacing w:line="400" w:lineRule="exact"/>
        <w:ind w:firstLine="720"/>
        <w:rPr>
          <w:rFonts w:ascii="Book Antiqua" w:hAnsi="Book Antiqua"/>
          <w:color w:val="339966"/>
        </w:rPr>
      </w:pPr>
    </w:p>
    <w:p w:rsidR="00A97B77" w:rsidRPr="008A69B5" w:rsidRDefault="00A97B77" w:rsidP="00354143">
      <w:pPr>
        <w:pStyle w:val="Titre"/>
        <w:spacing w:line="400" w:lineRule="exact"/>
        <w:ind w:firstLine="720"/>
        <w:rPr>
          <w:rFonts w:ascii="Book Antiqua" w:hAnsi="Book Antiqua"/>
          <w:color w:val="339966"/>
        </w:rPr>
      </w:pPr>
    </w:p>
    <w:p w:rsidR="00A97B77" w:rsidRPr="008A69B5" w:rsidRDefault="00A97B77" w:rsidP="00354143">
      <w:pPr>
        <w:pStyle w:val="Titre"/>
        <w:spacing w:line="400" w:lineRule="exact"/>
        <w:ind w:firstLine="720"/>
        <w:rPr>
          <w:rFonts w:ascii="Book Antiqua" w:hAnsi="Book Antiqua"/>
          <w:color w:val="339966"/>
        </w:rPr>
      </w:pPr>
    </w:p>
    <w:p w:rsidR="00354143" w:rsidRPr="008A69B5" w:rsidRDefault="004C6C30" w:rsidP="00FF51B2">
      <w:pPr>
        <w:pStyle w:val="Titre"/>
        <w:numPr>
          <w:ilvl w:val="0"/>
          <w:numId w:val="44"/>
        </w:numPr>
        <w:spacing w:line="400" w:lineRule="exact"/>
        <w:rPr>
          <w:rFonts w:ascii="Book Antiqua" w:hAnsi="Book Antiqua"/>
        </w:rPr>
      </w:pPr>
      <w:r>
        <w:rPr>
          <w:rFonts w:ascii="Book Antiqua" w:hAnsi="Book Antiqua"/>
        </w:rPr>
        <w:t xml:space="preserve">Casablanca </w:t>
      </w:r>
      <w:r w:rsidR="00F14189">
        <w:rPr>
          <w:rFonts w:ascii="Book Antiqua" w:hAnsi="Book Antiqua"/>
        </w:rPr>
        <w:t xml:space="preserve">22 </w:t>
      </w:r>
      <w:r w:rsidR="00FF51B2" w:rsidRPr="008A69B5">
        <w:rPr>
          <w:rFonts w:ascii="Book Antiqua" w:hAnsi="Book Antiqua"/>
        </w:rPr>
        <w:t xml:space="preserve">Janvier </w:t>
      </w:r>
      <w:r w:rsidR="00354143" w:rsidRPr="008A69B5">
        <w:rPr>
          <w:rFonts w:ascii="Book Antiqua" w:hAnsi="Book Antiqua"/>
        </w:rPr>
        <w:t>201</w:t>
      </w:r>
      <w:r w:rsidR="00FF51B2" w:rsidRPr="008A69B5">
        <w:rPr>
          <w:rFonts w:ascii="Book Antiqua" w:hAnsi="Book Antiqua"/>
        </w:rPr>
        <w:t>4</w:t>
      </w:r>
      <w:r w:rsidR="00354143" w:rsidRPr="008A69B5">
        <w:rPr>
          <w:rFonts w:ascii="Book Antiqua" w:hAnsi="Book Antiqua"/>
        </w:rPr>
        <w:t xml:space="preserve">  -</w:t>
      </w:r>
    </w:p>
    <w:p w:rsidR="00354143" w:rsidRPr="008A69B5" w:rsidRDefault="00354143" w:rsidP="004E0401">
      <w:pPr>
        <w:pStyle w:val="Titre"/>
        <w:spacing w:before="240" w:after="120"/>
        <w:ind w:firstLine="709"/>
        <w:rPr>
          <w:rFonts w:ascii="Book Antiqua" w:hAnsi="Book Antiqua"/>
          <w:color w:val="339966"/>
        </w:rPr>
      </w:pPr>
    </w:p>
    <w:p w:rsidR="00354143" w:rsidRPr="008A69B5" w:rsidRDefault="00354143" w:rsidP="004E0401">
      <w:pPr>
        <w:pStyle w:val="Titre"/>
        <w:spacing w:before="240" w:after="120"/>
        <w:ind w:firstLine="709"/>
        <w:rPr>
          <w:rFonts w:ascii="Book Antiqua" w:hAnsi="Book Antiqua"/>
          <w:color w:val="339966"/>
        </w:rPr>
      </w:pPr>
    </w:p>
    <w:p w:rsidR="00354143" w:rsidRPr="008A69B5" w:rsidRDefault="00354143" w:rsidP="004E0401">
      <w:pPr>
        <w:pStyle w:val="Titre"/>
        <w:spacing w:before="240" w:after="120"/>
        <w:ind w:firstLine="709"/>
        <w:rPr>
          <w:rFonts w:ascii="Book Antiqua" w:hAnsi="Book Antiqua"/>
          <w:color w:val="339966"/>
        </w:rPr>
      </w:pPr>
    </w:p>
    <w:p w:rsidR="00354143" w:rsidRPr="008A69B5" w:rsidRDefault="00354143" w:rsidP="004E0401">
      <w:pPr>
        <w:pStyle w:val="Titre"/>
        <w:spacing w:before="240" w:after="120"/>
        <w:ind w:firstLine="709"/>
        <w:rPr>
          <w:rFonts w:ascii="Book Antiqua" w:hAnsi="Book Antiqua"/>
          <w:color w:val="339966"/>
        </w:rPr>
      </w:pPr>
    </w:p>
    <w:p w:rsidR="00354143" w:rsidRPr="00F14189" w:rsidRDefault="00F14189" w:rsidP="00354143">
      <w:pPr>
        <w:pStyle w:val="Titre"/>
        <w:rPr>
          <w:rFonts w:ascii="Book Antiqua" w:hAnsi="Book Antiqua"/>
        </w:rPr>
      </w:pPr>
      <w:r w:rsidRPr="00F14189">
        <w:rPr>
          <w:rFonts w:ascii="Book Antiqua" w:hAnsi="Book Antiqua"/>
        </w:rPr>
        <w:lastRenderedPageBreak/>
        <w:t>S</w:t>
      </w:r>
      <w:r w:rsidR="00354143" w:rsidRPr="00F14189">
        <w:rPr>
          <w:rFonts w:ascii="Book Antiqua" w:hAnsi="Book Antiqua"/>
        </w:rPr>
        <w:t xml:space="preserve">ituation macroéconomique en 2013 </w:t>
      </w:r>
    </w:p>
    <w:p w:rsidR="00354143" w:rsidRPr="00F14189" w:rsidRDefault="00354143" w:rsidP="00AB32E5">
      <w:pPr>
        <w:pStyle w:val="Titre"/>
        <w:rPr>
          <w:rFonts w:ascii="Book Antiqua" w:hAnsi="Book Antiqua"/>
        </w:rPr>
      </w:pPr>
      <w:proofErr w:type="gramStart"/>
      <w:r w:rsidRPr="00F14189">
        <w:rPr>
          <w:rFonts w:ascii="Book Antiqua" w:hAnsi="Book Antiqua"/>
        </w:rPr>
        <w:t>et</w:t>
      </w:r>
      <w:proofErr w:type="gramEnd"/>
      <w:r w:rsidRPr="00F14189">
        <w:rPr>
          <w:rFonts w:ascii="Book Antiqua" w:hAnsi="Book Antiqua"/>
        </w:rPr>
        <w:t xml:space="preserve"> </w:t>
      </w:r>
      <w:r w:rsidR="00AB32E5">
        <w:rPr>
          <w:rFonts w:ascii="Book Antiqua" w:hAnsi="Book Antiqua"/>
        </w:rPr>
        <w:t xml:space="preserve">ses perspectives </w:t>
      </w:r>
      <w:r w:rsidRPr="00F14189">
        <w:rPr>
          <w:rFonts w:ascii="Book Antiqua" w:hAnsi="Book Antiqua"/>
        </w:rPr>
        <w:t xml:space="preserve">en 2014 </w:t>
      </w:r>
    </w:p>
    <w:p w:rsidR="0095344D" w:rsidRPr="008A69B5" w:rsidRDefault="009E1E4B" w:rsidP="002E211E">
      <w:pPr>
        <w:spacing w:before="240" w:after="120"/>
        <w:ind w:firstLine="709"/>
        <w:jc w:val="both"/>
        <w:rPr>
          <w:rFonts w:ascii="Book Antiqua" w:hAnsi="Book Antiqua"/>
          <w:b w:val="0"/>
          <w:bCs w:val="0"/>
          <w:sz w:val="28"/>
          <w:szCs w:val="28"/>
        </w:rPr>
      </w:pPr>
      <w:r w:rsidRPr="008A69B5">
        <w:rPr>
          <w:rFonts w:ascii="Book Antiqua" w:hAnsi="Book Antiqua" w:cs="Calibri"/>
          <w:b w:val="0"/>
          <w:color w:val="000000"/>
          <w:sz w:val="28"/>
          <w:szCs w:val="28"/>
        </w:rPr>
        <w:t xml:space="preserve">                          </w:t>
      </w:r>
    </w:p>
    <w:p w:rsidR="0095344D" w:rsidRPr="008A69B5" w:rsidRDefault="0095344D" w:rsidP="00605088">
      <w:pPr>
        <w:numPr>
          <w:ilvl w:val="0"/>
          <w:numId w:val="22"/>
        </w:numPr>
        <w:tabs>
          <w:tab w:val="clear" w:pos="1080"/>
          <w:tab w:val="num" w:pos="1068"/>
        </w:tabs>
        <w:spacing w:line="360" w:lineRule="exact"/>
        <w:ind w:left="1066" w:hanging="357"/>
        <w:jc w:val="both"/>
        <w:rPr>
          <w:rFonts w:ascii="Book Antiqua" w:hAnsi="Book Antiqua"/>
          <w:b w:val="0"/>
          <w:bCs w:val="0"/>
          <w:sz w:val="28"/>
          <w:szCs w:val="28"/>
        </w:rPr>
      </w:pPr>
      <w:r w:rsidRPr="008A69B5">
        <w:rPr>
          <w:rFonts w:ascii="Book Antiqua" w:hAnsi="Book Antiqua"/>
          <w:b w:val="0"/>
          <w:bCs w:val="0"/>
          <w:sz w:val="28"/>
          <w:szCs w:val="28"/>
        </w:rPr>
        <w:t>Amélioration de la croissance économique en 2013 à 4,</w:t>
      </w:r>
      <w:r w:rsidR="007D0027">
        <w:rPr>
          <w:rFonts w:ascii="Book Antiqua" w:hAnsi="Book Antiqua"/>
          <w:b w:val="0"/>
          <w:bCs w:val="0"/>
          <w:sz w:val="28"/>
          <w:szCs w:val="28"/>
        </w:rPr>
        <w:t>4</w:t>
      </w:r>
      <w:r w:rsidRPr="008A69B5">
        <w:rPr>
          <w:rFonts w:ascii="Book Antiqua" w:hAnsi="Book Antiqua"/>
          <w:b w:val="0"/>
          <w:bCs w:val="0"/>
          <w:sz w:val="28"/>
          <w:szCs w:val="28"/>
        </w:rPr>
        <w:t xml:space="preserve">% et </w:t>
      </w:r>
      <w:r w:rsidR="00766C39" w:rsidRPr="008A69B5">
        <w:rPr>
          <w:rFonts w:ascii="Book Antiqua" w:hAnsi="Book Antiqua"/>
          <w:b w:val="0"/>
          <w:bCs w:val="0"/>
          <w:sz w:val="28"/>
          <w:szCs w:val="28"/>
        </w:rPr>
        <w:t>sa décélération</w:t>
      </w:r>
      <w:r w:rsidRPr="008A69B5">
        <w:rPr>
          <w:rFonts w:ascii="Book Antiqua" w:hAnsi="Book Antiqua"/>
          <w:b w:val="0"/>
          <w:bCs w:val="0"/>
          <w:sz w:val="28"/>
          <w:szCs w:val="28"/>
        </w:rPr>
        <w:t xml:space="preserve"> </w:t>
      </w:r>
      <w:r w:rsidR="00766C39" w:rsidRPr="008A69B5">
        <w:rPr>
          <w:rFonts w:ascii="Book Antiqua" w:hAnsi="Book Antiqua"/>
          <w:b w:val="0"/>
          <w:bCs w:val="0"/>
          <w:sz w:val="28"/>
          <w:szCs w:val="28"/>
        </w:rPr>
        <w:t>à 2,</w:t>
      </w:r>
      <w:r w:rsidR="00B95F23" w:rsidRPr="008A69B5">
        <w:rPr>
          <w:rFonts w:ascii="Book Antiqua" w:hAnsi="Book Antiqua"/>
          <w:b w:val="0"/>
          <w:bCs w:val="0"/>
          <w:sz w:val="28"/>
          <w:szCs w:val="28"/>
        </w:rPr>
        <w:t>4</w:t>
      </w:r>
      <w:r w:rsidR="00766C39" w:rsidRPr="008A69B5">
        <w:rPr>
          <w:rFonts w:ascii="Book Antiqua" w:hAnsi="Book Antiqua"/>
          <w:b w:val="0"/>
          <w:bCs w:val="0"/>
          <w:sz w:val="28"/>
          <w:szCs w:val="28"/>
        </w:rPr>
        <w:t>% </w:t>
      </w:r>
      <w:r w:rsidRPr="008A69B5">
        <w:rPr>
          <w:rFonts w:ascii="Book Antiqua" w:hAnsi="Book Antiqua"/>
          <w:b w:val="0"/>
          <w:bCs w:val="0"/>
          <w:sz w:val="28"/>
          <w:szCs w:val="28"/>
        </w:rPr>
        <w:t>en 2014;</w:t>
      </w:r>
    </w:p>
    <w:p w:rsidR="0095344D" w:rsidRPr="008A69B5" w:rsidRDefault="00354143" w:rsidP="00A51758">
      <w:pPr>
        <w:widowControl w:val="0"/>
        <w:numPr>
          <w:ilvl w:val="0"/>
          <w:numId w:val="22"/>
        </w:numPr>
        <w:tabs>
          <w:tab w:val="clear" w:pos="1080"/>
          <w:tab w:val="num" w:pos="1068"/>
        </w:tabs>
        <w:adjustRightInd w:val="0"/>
        <w:spacing w:line="360" w:lineRule="exact"/>
        <w:ind w:left="1066" w:hanging="357"/>
        <w:jc w:val="both"/>
        <w:rPr>
          <w:rFonts w:ascii="Book Antiqua" w:hAnsi="Book Antiqua"/>
          <w:b w:val="0"/>
          <w:bCs w:val="0"/>
          <w:sz w:val="28"/>
          <w:szCs w:val="28"/>
        </w:rPr>
      </w:pPr>
      <w:r w:rsidRPr="008A69B5">
        <w:rPr>
          <w:rFonts w:ascii="Book Antiqua" w:hAnsi="Book Antiqua"/>
          <w:b w:val="0"/>
          <w:bCs w:val="0"/>
          <w:sz w:val="28"/>
          <w:szCs w:val="28"/>
        </w:rPr>
        <w:t xml:space="preserve">Ralentissement </w:t>
      </w:r>
      <w:r w:rsidR="0095344D" w:rsidRPr="008A69B5">
        <w:rPr>
          <w:rFonts w:ascii="Book Antiqua" w:hAnsi="Book Antiqua"/>
          <w:b w:val="0"/>
          <w:bCs w:val="0"/>
          <w:sz w:val="28"/>
          <w:szCs w:val="28"/>
        </w:rPr>
        <w:t xml:space="preserve"> </w:t>
      </w:r>
      <w:r w:rsidRPr="008A69B5">
        <w:rPr>
          <w:rFonts w:ascii="Book Antiqua" w:hAnsi="Book Antiqua"/>
          <w:b w:val="0"/>
          <w:bCs w:val="0"/>
          <w:sz w:val="28"/>
          <w:szCs w:val="28"/>
        </w:rPr>
        <w:t>des activités non agricoles à</w:t>
      </w:r>
      <w:r w:rsidR="0095344D" w:rsidRPr="008A69B5">
        <w:rPr>
          <w:rFonts w:ascii="Book Antiqua" w:hAnsi="Book Antiqua"/>
          <w:b w:val="0"/>
          <w:bCs w:val="0"/>
          <w:sz w:val="28"/>
          <w:szCs w:val="28"/>
        </w:rPr>
        <w:t xml:space="preserve"> </w:t>
      </w:r>
      <w:r w:rsidR="007D0027">
        <w:rPr>
          <w:rFonts w:ascii="Book Antiqua" w:hAnsi="Book Antiqua"/>
          <w:b w:val="0"/>
          <w:bCs w:val="0"/>
          <w:sz w:val="28"/>
          <w:szCs w:val="28"/>
        </w:rPr>
        <w:t>2</w:t>
      </w:r>
      <w:r w:rsidRPr="008A69B5">
        <w:rPr>
          <w:rFonts w:ascii="Book Antiqua" w:hAnsi="Book Antiqua"/>
          <w:b w:val="0"/>
          <w:bCs w:val="0"/>
          <w:sz w:val="28"/>
          <w:szCs w:val="28"/>
        </w:rPr>
        <w:t xml:space="preserve">% de croissance </w:t>
      </w:r>
      <w:r w:rsidR="0095344D" w:rsidRPr="008A69B5">
        <w:rPr>
          <w:rFonts w:ascii="Book Antiqua" w:hAnsi="Book Antiqua"/>
          <w:b w:val="0"/>
          <w:bCs w:val="0"/>
          <w:sz w:val="28"/>
          <w:szCs w:val="28"/>
        </w:rPr>
        <w:t xml:space="preserve">en 2013 et </w:t>
      </w:r>
      <w:r w:rsidR="003F46F1" w:rsidRPr="008A69B5">
        <w:rPr>
          <w:rFonts w:ascii="Book Antiqua" w:hAnsi="Book Antiqua"/>
          <w:b w:val="0"/>
          <w:bCs w:val="0"/>
          <w:sz w:val="28"/>
          <w:szCs w:val="28"/>
        </w:rPr>
        <w:t xml:space="preserve">leur </w:t>
      </w:r>
      <w:r w:rsidRPr="008A69B5">
        <w:rPr>
          <w:rFonts w:ascii="Book Antiqua" w:hAnsi="Book Antiqua"/>
          <w:b w:val="0"/>
          <w:bCs w:val="0"/>
          <w:sz w:val="28"/>
          <w:szCs w:val="28"/>
        </w:rPr>
        <w:t xml:space="preserve"> reprise </w:t>
      </w:r>
      <w:r w:rsidR="0078097D" w:rsidRPr="008A69B5">
        <w:rPr>
          <w:rFonts w:ascii="Book Antiqua" w:hAnsi="Book Antiqua"/>
          <w:b w:val="0"/>
          <w:bCs w:val="0"/>
          <w:sz w:val="28"/>
          <w:szCs w:val="28"/>
        </w:rPr>
        <w:t>prévue</w:t>
      </w:r>
      <w:r w:rsidRPr="008A69B5">
        <w:rPr>
          <w:rFonts w:ascii="Book Antiqua" w:hAnsi="Book Antiqua"/>
          <w:b w:val="0"/>
          <w:bCs w:val="0"/>
          <w:sz w:val="28"/>
          <w:szCs w:val="28"/>
        </w:rPr>
        <w:t xml:space="preserve"> </w:t>
      </w:r>
      <w:r w:rsidR="000235CE" w:rsidRPr="008A69B5">
        <w:rPr>
          <w:rFonts w:ascii="Book Antiqua" w:hAnsi="Book Antiqua"/>
          <w:b w:val="0"/>
          <w:bCs w:val="0"/>
          <w:sz w:val="28"/>
          <w:szCs w:val="28"/>
        </w:rPr>
        <w:t>à 3,</w:t>
      </w:r>
      <w:r w:rsidR="00B95F23" w:rsidRPr="008A69B5">
        <w:rPr>
          <w:rFonts w:ascii="Book Antiqua" w:hAnsi="Book Antiqua"/>
          <w:b w:val="0"/>
          <w:bCs w:val="0"/>
          <w:sz w:val="28"/>
          <w:szCs w:val="28"/>
        </w:rPr>
        <w:t>6</w:t>
      </w:r>
      <w:r w:rsidR="000235CE" w:rsidRPr="008A69B5">
        <w:rPr>
          <w:rFonts w:ascii="Book Antiqua" w:hAnsi="Book Antiqua"/>
          <w:b w:val="0"/>
          <w:bCs w:val="0"/>
          <w:sz w:val="28"/>
          <w:szCs w:val="28"/>
        </w:rPr>
        <w:t>%</w:t>
      </w:r>
      <w:r w:rsidR="00766C39" w:rsidRPr="008A69B5">
        <w:rPr>
          <w:rFonts w:ascii="Book Antiqua" w:hAnsi="Book Antiqua"/>
          <w:b w:val="0"/>
          <w:bCs w:val="0"/>
          <w:sz w:val="28"/>
          <w:szCs w:val="28"/>
        </w:rPr>
        <w:t xml:space="preserve"> en</w:t>
      </w:r>
      <w:r w:rsidR="0078097D" w:rsidRPr="008A69B5">
        <w:rPr>
          <w:rFonts w:ascii="Book Antiqua" w:hAnsi="Book Antiqua"/>
          <w:b w:val="0"/>
          <w:bCs w:val="0"/>
          <w:sz w:val="28"/>
          <w:szCs w:val="28"/>
        </w:rPr>
        <w:t xml:space="preserve"> 2014</w:t>
      </w:r>
      <w:r w:rsidR="00766C39" w:rsidRPr="008A69B5">
        <w:rPr>
          <w:rFonts w:ascii="Book Antiqua" w:hAnsi="Book Antiqua"/>
          <w:b w:val="0"/>
          <w:bCs w:val="0"/>
          <w:sz w:val="28"/>
          <w:szCs w:val="28"/>
        </w:rPr>
        <w:t xml:space="preserve"> ;</w:t>
      </w:r>
      <w:r w:rsidR="0078097D" w:rsidRPr="008A69B5">
        <w:rPr>
          <w:rFonts w:ascii="Book Antiqua" w:hAnsi="Book Antiqua"/>
          <w:b w:val="0"/>
          <w:bCs w:val="0"/>
          <w:sz w:val="28"/>
          <w:szCs w:val="28"/>
        </w:rPr>
        <w:t xml:space="preserve"> </w:t>
      </w:r>
    </w:p>
    <w:p w:rsidR="0095344D" w:rsidRPr="008A69B5" w:rsidRDefault="00BB63FF" w:rsidP="001046D9">
      <w:pPr>
        <w:widowControl w:val="0"/>
        <w:numPr>
          <w:ilvl w:val="0"/>
          <w:numId w:val="22"/>
        </w:numPr>
        <w:tabs>
          <w:tab w:val="clear" w:pos="1080"/>
          <w:tab w:val="num" w:pos="1068"/>
        </w:tabs>
        <w:adjustRightInd w:val="0"/>
        <w:spacing w:line="360" w:lineRule="exact"/>
        <w:ind w:left="1066" w:hanging="357"/>
        <w:jc w:val="both"/>
        <w:rPr>
          <w:rFonts w:ascii="Book Antiqua" w:hAnsi="Book Antiqua"/>
          <w:b w:val="0"/>
          <w:bCs w:val="0"/>
          <w:sz w:val="28"/>
          <w:szCs w:val="28"/>
        </w:rPr>
      </w:pPr>
      <w:r w:rsidRPr="008A69B5">
        <w:rPr>
          <w:rFonts w:ascii="Book Antiqua" w:hAnsi="Book Antiqua"/>
          <w:b w:val="0"/>
          <w:bCs w:val="0"/>
          <w:sz w:val="28"/>
          <w:szCs w:val="28"/>
        </w:rPr>
        <w:t>H</w:t>
      </w:r>
      <w:r w:rsidR="0095344D" w:rsidRPr="008A69B5">
        <w:rPr>
          <w:rFonts w:ascii="Book Antiqua" w:hAnsi="Book Antiqua"/>
          <w:b w:val="0"/>
          <w:bCs w:val="0"/>
          <w:sz w:val="28"/>
          <w:szCs w:val="28"/>
        </w:rPr>
        <w:t>ausse de l’inflation, appréhendée par le prix implicite du PIB, de 1</w:t>
      </w:r>
      <w:r w:rsidR="0078097D" w:rsidRPr="008A69B5">
        <w:rPr>
          <w:rFonts w:ascii="Book Antiqua" w:hAnsi="Book Antiqua"/>
          <w:b w:val="0"/>
          <w:bCs w:val="0"/>
          <w:sz w:val="28"/>
          <w:szCs w:val="28"/>
        </w:rPr>
        <w:t>,</w:t>
      </w:r>
      <w:r w:rsidR="001046D9">
        <w:rPr>
          <w:rFonts w:ascii="Book Antiqua" w:hAnsi="Book Antiqua"/>
          <w:b w:val="0"/>
          <w:bCs w:val="0"/>
          <w:sz w:val="28"/>
          <w:szCs w:val="28"/>
        </w:rPr>
        <w:t>4</w:t>
      </w:r>
      <w:r w:rsidR="0095344D" w:rsidRPr="008A69B5">
        <w:rPr>
          <w:rFonts w:ascii="Book Antiqua" w:hAnsi="Book Antiqua"/>
          <w:b w:val="0"/>
          <w:bCs w:val="0"/>
          <w:sz w:val="28"/>
          <w:szCs w:val="28"/>
        </w:rPr>
        <w:t>% en 2013 à 1,</w:t>
      </w:r>
      <w:r w:rsidRPr="008A69B5">
        <w:rPr>
          <w:rFonts w:ascii="Book Antiqua" w:hAnsi="Book Antiqua"/>
          <w:b w:val="0"/>
          <w:bCs w:val="0"/>
          <w:sz w:val="28"/>
          <w:szCs w:val="28"/>
        </w:rPr>
        <w:t>9</w:t>
      </w:r>
      <w:r w:rsidR="0095344D" w:rsidRPr="008A69B5">
        <w:rPr>
          <w:rFonts w:ascii="Book Antiqua" w:hAnsi="Book Antiqua"/>
          <w:b w:val="0"/>
          <w:bCs w:val="0"/>
          <w:sz w:val="28"/>
          <w:szCs w:val="28"/>
        </w:rPr>
        <w:t>% en 2014 ;</w:t>
      </w:r>
    </w:p>
    <w:p w:rsidR="0095344D" w:rsidRPr="008A69B5" w:rsidRDefault="00A51758" w:rsidP="00421833">
      <w:pPr>
        <w:numPr>
          <w:ilvl w:val="0"/>
          <w:numId w:val="22"/>
        </w:numPr>
        <w:tabs>
          <w:tab w:val="clear" w:pos="1080"/>
          <w:tab w:val="num" w:pos="1068"/>
        </w:tabs>
        <w:spacing w:line="360" w:lineRule="exact"/>
        <w:ind w:left="1066" w:hanging="357"/>
        <w:jc w:val="both"/>
        <w:rPr>
          <w:rFonts w:ascii="Book Antiqua" w:hAnsi="Book Antiqua"/>
          <w:b w:val="0"/>
          <w:bCs w:val="0"/>
          <w:sz w:val="28"/>
          <w:szCs w:val="28"/>
        </w:rPr>
      </w:pPr>
      <w:r w:rsidRPr="008A69B5">
        <w:rPr>
          <w:rFonts w:ascii="Book Antiqua" w:hAnsi="Book Antiqua"/>
          <w:b w:val="0"/>
          <w:bCs w:val="0"/>
          <w:sz w:val="28"/>
          <w:szCs w:val="28"/>
        </w:rPr>
        <w:t>Allégement</w:t>
      </w:r>
      <w:r w:rsidR="003F46F1" w:rsidRPr="008A69B5">
        <w:rPr>
          <w:rFonts w:ascii="Book Antiqua" w:hAnsi="Book Antiqua"/>
          <w:b w:val="0"/>
          <w:bCs w:val="0"/>
          <w:sz w:val="28"/>
          <w:szCs w:val="28"/>
        </w:rPr>
        <w:t xml:space="preserve"> du </w:t>
      </w:r>
      <w:r w:rsidR="0095344D" w:rsidRPr="008A69B5">
        <w:rPr>
          <w:rFonts w:ascii="Book Antiqua" w:hAnsi="Book Antiqua"/>
          <w:b w:val="0"/>
          <w:bCs w:val="0"/>
          <w:sz w:val="28"/>
          <w:szCs w:val="28"/>
        </w:rPr>
        <w:t xml:space="preserve">déficit </w:t>
      </w:r>
      <w:r w:rsidR="001046D9">
        <w:rPr>
          <w:rFonts w:ascii="Book Antiqua" w:hAnsi="Book Antiqua"/>
          <w:b w:val="0"/>
          <w:bCs w:val="0"/>
          <w:sz w:val="28"/>
          <w:szCs w:val="28"/>
        </w:rPr>
        <w:t>courant des échanges extérieurs qui</w:t>
      </w:r>
      <w:r w:rsidR="0095344D" w:rsidRPr="008A69B5">
        <w:rPr>
          <w:rFonts w:ascii="Book Antiqua" w:hAnsi="Book Antiqua"/>
          <w:b w:val="0"/>
          <w:bCs w:val="0"/>
          <w:sz w:val="28"/>
          <w:szCs w:val="28"/>
        </w:rPr>
        <w:t xml:space="preserve"> pass</w:t>
      </w:r>
      <w:r w:rsidR="001046D9">
        <w:rPr>
          <w:rFonts w:ascii="Book Antiqua" w:hAnsi="Book Antiqua"/>
          <w:b w:val="0"/>
          <w:bCs w:val="0"/>
          <w:sz w:val="28"/>
          <w:szCs w:val="28"/>
        </w:rPr>
        <w:t xml:space="preserve">erait </w:t>
      </w:r>
      <w:r w:rsidR="0095344D" w:rsidRPr="008A69B5">
        <w:rPr>
          <w:rFonts w:ascii="Book Antiqua" w:hAnsi="Book Antiqua"/>
          <w:b w:val="0"/>
          <w:bCs w:val="0"/>
          <w:sz w:val="28"/>
          <w:szCs w:val="28"/>
        </w:rPr>
        <w:t xml:space="preserve">de 10% du PIB en 2012 à </w:t>
      </w:r>
      <w:r w:rsidR="00421833">
        <w:rPr>
          <w:rFonts w:ascii="Book Antiqua" w:hAnsi="Book Antiqua"/>
          <w:b w:val="0"/>
          <w:bCs w:val="0"/>
          <w:sz w:val="28"/>
          <w:szCs w:val="28"/>
        </w:rPr>
        <w:t>8</w:t>
      </w:r>
      <w:r w:rsidR="0095344D" w:rsidRPr="008A69B5">
        <w:rPr>
          <w:rFonts w:ascii="Book Antiqua" w:hAnsi="Book Antiqua"/>
          <w:b w:val="0"/>
          <w:bCs w:val="0"/>
          <w:sz w:val="28"/>
          <w:szCs w:val="28"/>
        </w:rPr>
        <w:t>,</w:t>
      </w:r>
      <w:r w:rsidR="00421833">
        <w:rPr>
          <w:rFonts w:ascii="Book Antiqua" w:hAnsi="Book Antiqua"/>
          <w:b w:val="0"/>
          <w:bCs w:val="0"/>
          <w:sz w:val="28"/>
          <w:szCs w:val="28"/>
        </w:rPr>
        <w:t>1</w:t>
      </w:r>
      <w:r w:rsidR="0095344D" w:rsidRPr="008A69B5">
        <w:rPr>
          <w:rFonts w:ascii="Book Antiqua" w:hAnsi="Book Antiqua"/>
          <w:b w:val="0"/>
          <w:bCs w:val="0"/>
          <w:sz w:val="28"/>
          <w:szCs w:val="28"/>
        </w:rPr>
        <w:t xml:space="preserve">% en 2013 </w:t>
      </w:r>
      <w:r w:rsidR="000537CB">
        <w:rPr>
          <w:rFonts w:ascii="Book Antiqua" w:hAnsi="Book Antiqua"/>
          <w:b w:val="0"/>
          <w:bCs w:val="0"/>
          <w:sz w:val="28"/>
          <w:szCs w:val="28"/>
        </w:rPr>
        <w:t>et</w:t>
      </w:r>
      <w:r w:rsidR="003F46F1" w:rsidRPr="008A69B5">
        <w:rPr>
          <w:rFonts w:ascii="Book Antiqua" w:hAnsi="Book Antiqua"/>
          <w:b w:val="0"/>
          <w:bCs w:val="0"/>
          <w:sz w:val="28"/>
          <w:szCs w:val="28"/>
        </w:rPr>
        <w:t xml:space="preserve"> </w:t>
      </w:r>
      <w:r w:rsidR="0095344D" w:rsidRPr="008A69B5">
        <w:rPr>
          <w:rFonts w:ascii="Book Antiqua" w:hAnsi="Book Antiqua"/>
          <w:b w:val="0"/>
          <w:bCs w:val="0"/>
          <w:sz w:val="28"/>
          <w:szCs w:val="28"/>
        </w:rPr>
        <w:t>à 7,</w:t>
      </w:r>
      <w:r w:rsidR="00421833">
        <w:rPr>
          <w:rFonts w:ascii="Book Antiqua" w:hAnsi="Book Antiqua"/>
          <w:b w:val="0"/>
          <w:bCs w:val="0"/>
          <w:sz w:val="28"/>
          <w:szCs w:val="28"/>
        </w:rPr>
        <w:t>9</w:t>
      </w:r>
      <w:r w:rsidR="009507B8" w:rsidRPr="008A69B5">
        <w:rPr>
          <w:rFonts w:ascii="Book Antiqua" w:hAnsi="Book Antiqua"/>
          <w:b w:val="0"/>
          <w:bCs w:val="0"/>
          <w:sz w:val="28"/>
          <w:szCs w:val="28"/>
        </w:rPr>
        <w:t>% en 2014 ;</w:t>
      </w:r>
    </w:p>
    <w:p w:rsidR="00BB63FF" w:rsidRPr="008A69B5" w:rsidRDefault="00BB63FF" w:rsidP="00637036">
      <w:pPr>
        <w:numPr>
          <w:ilvl w:val="0"/>
          <w:numId w:val="22"/>
        </w:numPr>
        <w:tabs>
          <w:tab w:val="clear" w:pos="1080"/>
          <w:tab w:val="num" w:pos="1068"/>
        </w:tabs>
        <w:spacing w:line="360" w:lineRule="exact"/>
        <w:ind w:left="1066" w:hanging="357"/>
        <w:jc w:val="both"/>
        <w:rPr>
          <w:rFonts w:ascii="Book Antiqua" w:hAnsi="Book Antiqua"/>
          <w:b w:val="0"/>
          <w:bCs w:val="0"/>
          <w:sz w:val="28"/>
          <w:szCs w:val="28"/>
        </w:rPr>
      </w:pPr>
      <w:r w:rsidRPr="008A69B5">
        <w:rPr>
          <w:rFonts w:ascii="Book Antiqua" w:hAnsi="Book Antiqua"/>
          <w:b w:val="0"/>
          <w:bCs w:val="0"/>
          <w:sz w:val="28"/>
          <w:szCs w:val="28"/>
        </w:rPr>
        <w:t xml:space="preserve">Hausse du taux de chômage </w:t>
      </w:r>
      <w:r w:rsidR="001046D9" w:rsidRPr="008A69B5">
        <w:rPr>
          <w:rFonts w:ascii="Book Antiqua" w:hAnsi="Book Antiqua"/>
          <w:b w:val="0"/>
          <w:bCs w:val="0"/>
          <w:sz w:val="28"/>
          <w:szCs w:val="28"/>
        </w:rPr>
        <w:t xml:space="preserve">à 9,1% en 2013 </w:t>
      </w:r>
      <w:r w:rsidR="001046D9">
        <w:rPr>
          <w:rFonts w:ascii="Book Antiqua" w:hAnsi="Book Antiqua"/>
          <w:b w:val="0"/>
          <w:bCs w:val="0"/>
          <w:sz w:val="28"/>
          <w:szCs w:val="28"/>
        </w:rPr>
        <w:t>et</w:t>
      </w:r>
      <w:r w:rsidR="001046D9" w:rsidRPr="008A69B5">
        <w:rPr>
          <w:rFonts w:ascii="Book Antiqua" w:hAnsi="Book Antiqua"/>
          <w:b w:val="0"/>
          <w:bCs w:val="0"/>
          <w:sz w:val="28"/>
          <w:szCs w:val="28"/>
        </w:rPr>
        <w:t xml:space="preserve"> à </w:t>
      </w:r>
      <w:r w:rsidR="001046D9" w:rsidRPr="00340818">
        <w:rPr>
          <w:rFonts w:ascii="Book Antiqua" w:hAnsi="Book Antiqua"/>
          <w:b w:val="0"/>
          <w:bCs w:val="0"/>
          <w:sz w:val="28"/>
          <w:szCs w:val="28"/>
        </w:rPr>
        <w:t>9,8%</w:t>
      </w:r>
      <w:r w:rsidR="001046D9" w:rsidRPr="008A69B5">
        <w:rPr>
          <w:rFonts w:ascii="Book Antiqua" w:hAnsi="Book Antiqua"/>
          <w:b w:val="0"/>
          <w:bCs w:val="0"/>
          <w:sz w:val="28"/>
          <w:szCs w:val="28"/>
        </w:rPr>
        <w:t xml:space="preserve"> en 2014 </w:t>
      </w:r>
      <w:r w:rsidR="001046D9">
        <w:rPr>
          <w:rFonts w:ascii="Book Antiqua" w:hAnsi="Book Antiqua"/>
          <w:b w:val="0"/>
          <w:bCs w:val="0"/>
          <w:sz w:val="28"/>
          <w:szCs w:val="28"/>
        </w:rPr>
        <w:t xml:space="preserve">au lieu </w:t>
      </w:r>
      <w:r w:rsidRPr="008A69B5">
        <w:rPr>
          <w:rFonts w:ascii="Book Antiqua" w:hAnsi="Book Antiqua"/>
          <w:b w:val="0"/>
          <w:bCs w:val="0"/>
          <w:sz w:val="28"/>
          <w:szCs w:val="28"/>
        </w:rPr>
        <w:t xml:space="preserve">de </w:t>
      </w:r>
      <w:r w:rsidR="00637036">
        <w:rPr>
          <w:rFonts w:ascii="Book Antiqua" w:hAnsi="Book Antiqua"/>
          <w:b w:val="0"/>
          <w:bCs w:val="0"/>
          <w:sz w:val="28"/>
          <w:szCs w:val="28"/>
        </w:rPr>
        <w:t>9</w:t>
      </w:r>
      <w:r w:rsidRPr="008A69B5">
        <w:rPr>
          <w:rFonts w:ascii="Book Antiqua" w:hAnsi="Book Antiqua"/>
          <w:b w:val="0"/>
          <w:bCs w:val="0"/>
          <w:sz w:val="28"/>
          <w:szCs w:val="28"/>
        </w:rPr>
        <w:t>% en 2012</w:t>
      </w:r>
      <w:r w:rsidR="009507B8" w:rsidRPr="008A69B5">
        <w:rPr>
          <w:rFonts w:ascii="Book Antiqua" w:hAnsi="Book Antiqua"/>
          <w:b w:val="0"/>
          <w:bCs w:val="0"/>
          <w:sz w:val="28"/>
          <w:szCs w:val="28"/>
        </w:rPr>
        <w:t>;</w:t>
      </w:r>
    </w:p>
    <w:p w:rsidR="009507B8" w:rsidRPr="008A69B5" w:rsidRDefault="009507B8" w:rsidP="00A40724">
      <w:pPr>
        <w:numPr>
          <w:ilvl w:val="0"/>
          <w:numId w:val="22"/>
        </w:numPr>
        <w:tabs>
          <w:tab w:val="clear" w:pos="1080"/>
          <w:tab w:val="num" w:pos="1068"/>
        </w:tabs>
        <w:spacing w:line="360" w:lineRule="exact"/>
        <w:ind w:left="1066" w:hanging="357"/>
        <w:jc w:val="both"/>
        <w:rPr>
          <w:rFonts w:ascii="Book Antiqua" w:hAnsi="Book Antiqua"/>
          <w:b w:val="0"/>
          <w:bCs w:val="0"/>
          <w:sz w:val="28"/>
          <w:szCs w:val="28"/>
        </w:rPr>
      </w:pPr>
      <w:r w:rsidRPr="008A69B5">
        <w:rPr>
          <w:rFonts w:ascii="Book Antiqua" w:hAnsi="Book Antiqua"/>
          <w:b w:val="0"/>
          <w:bCs w:val="0"/>
          <w:sz w:val="28"/>
          <w:szCs w:val="28"/>
        </w:rPr>
        <w:t>La dette publique passerait d’un ratio de 7</w:t>
      </w:r>
      <w:r w:rsidR="002038A2">
        <w:rPr>
          <w:rFonts w:ascii="Book Antiqua" w:hAnsi="Book Antiqua"/>
          <w:b w:val="0"/>
          <w:bCs w:val="0"/>
          <w:sz w:val="28"/>
          <w:szCs w:val="28"/>
        </w:rPr>
        <w:t>7</w:t>
      </w:r>
      <w:r w:rsidRPr="008A69B5">
        <w:rPr>
          <w:rFonts w:ascii="Book Antiqua" w:hAnsi="Book Antiqua"/>
          <w:b w:val="0"/>
          <w:bCs w:val="0"/>
          <w:sz w:val="28"/>
          <w:szCs w:val="28"/>
        </w:rPr>
        <w:t>,</w:t>
      </w:r>
      <w:r w:rsidR="001046D9">
        <w:rPr>
          <w:rFonts w:ascii="Book Antiqua" w:hAnsi="Book Antiqua"/>
          <w:b w:val="0"/>
          <w:bCs w:val="0"/>
          <w:sz w:val="28"/>
          <w:szCs w:val="28"/>
        </w:rPr>
        <w:t>4</w:t>
      </w:r>
      <w:r w:rsidRPr="008A69B5">
        <w:rPr>
          <w:rFonts w:ascii="Book Antiqua" w:hAnsi="Book Antiqua"/>
          <w:b w:val="0"/>
          <w:bCs w:val="0"/>
          <w:sz w:val="28"/>
          <w:szCs w:val="28"/>
        </w:rPr>
        <w:t xml:space="preserve">% du PIB en 2013 à </w:t>
      </w:r>
      <w:r w:rsidR="002038A2">
        <w:rPr>
          <w:rFonts w:ascii="Book Antiqua" w:hAnsi="Book Antiqua"/>
          <w:b w:val="0"/>
          <w:bCs w:val="0"/>
          <w:sz w:val="28"/>
          <w:szCs w:val="28"/>
        </w:rPr>
        <w:t>8</w:t>
      </w:r>
      <w:r w:rsidRPr="008A69B5">
        <w:rPr>
          <w:rFonts w:ascii="Book Antiqua" w:hAnsi="Book Antiqua"/>
          <w:b w:val="0"/>
          <w:bCs w:val="0"/>
          <w:sz w:val="28"/>
          <w:szCs w:val="28"/>
        </w:rPr>
        <w:t>3,</w:t>
      </w:r>
      <w:r w:rsidR="001046D9">
        <w:rPr>
          <w:rFonts w:ascii="Book Antiqua" w:hAnsi="Book Antiqua"/>
          <w:b w:val="0"/>
          <w:bCs w:val="0"/>
          <w:sz w:val="28"/>
          <w:szCs w:val="28"/>
        </w:rPr>
        <w:t>7</w:t>
      </w:r>
      <w:r w:rsidRPr="008A69B5">
        <w:rPr>
          <w:rFonts w:ascii="Book Antiqua" w:hAnsi="Book Antiqua"/>
          <w:b w:val="0"/>
          <w:bCs w:val="0"/>
          <w:sz w:val="28"/>
          <w:szCs w:val="28"/>
        </w:rPr>
        <w:t>% en 2014</w:t>
      </w:r>
      <w:r w:rsidR="00247872">
        <w:rPr>
          <w:rFonts w:ascii="Book Antiqua" w:hAnsi="Book Antiqua"/>
          <w:b w:val="0"/>
          <w:bCs w:val="0"/>
          <w:sz w:val="28"/>
          <w:szCs w:val="28"/>
        </w:rPr>
        <w:t xml:space="preserve"> contre</w:t>
      </w:r>
      <w:r w:rsidR="001046D9">
        <w:rPr>
          <w:rFonts w:ascii="Book Antiqua" w:hAnsi="Book Antiqua"/>
          <w:b w:val="0"/>
          <w:bCs w:val="0"/>
          <w:sz w:val="28"/>
          <w:szCs w:val="28"/>
        </w:rPr>
        <w:t xml:space="preserve"> 71,2%</w:t>
      </w:r>
      <w:r w:rsidR="00247872">
        <w:rPr>
          <w:rFonts w:ascii="Book Antiqua" w:hAnsi="Book Antiqua"/>
          <w:b w:val="0"/>
          <w:bCs w:val="0"/>
          <w:sz w:val="28"/>
          <w:szCs w:val="28"/>
        </w:rPr>
        <w:t xml:space="preserve">  en 2012</w:t>
      </w:r>
      <w:r w:rsidR="003B184D">
        <w:rPr>
          <w:rFonts w:ascii="Book Antiqua" w:hAnsi="Book Antiqua"/>
          <w:b w:val="0"/>
          <w:bCs w:val="0"/>
          <w:sz w:val="28"/>
          <w:szCs w:val="28"/>
        </w:rPr>
        <w:t>.</w:t>
      </w:r>
      <w:r w:rsidR="000701DD" w:rsidRPr="008A69B5">
        <w:rPr>
          <w:rFonts w:ascii="Book Antiqua" w:hAnsi="Book Antiqua"/>
          <w:b w:val="0"/>
          <w:bCs w:val="0"/>
          <w:sz w:val="28"/>
          <w:szCs w:val="28"/>
        </w:rPr>
        <w:t xml:space="preserve"> </w:t>
      </w:r>
      <w:r w:rsidR="003B184D">
        <w:rPr>
          <w:rFonts w:ascii="Book Antiqua" w:hAnsi="Book Antiqua"/>
          <w:b w:val="0"/>
          <w:bCs w:val="0"/>
          <w:sz w:val="28"/>
          <w:szCs w:val="28"/>
        </w:rPr>
        <w:t>C</w:t>
      </w:r>
      <w:r w:rsidR="000701DD" w:rsidRPr="008A69B5">
        <w:rPr>
          <w:rFonts w:ascii="Book Antiqua" w:hAnsi="Book Antiqua"/>
          <w:b w:val="0"/>
          <w:bCs w:val="0"/>
          <w:sz w:val="28"/>
          <w:szCs w:val="28"/>
        </w:rPr>
        <w:t>elle du Trésor passerait de 6</w:t>
      </w:r>
      <w:r w:rsidR="002038A2">
        <w:rPr>
          <w:rFonts w:ascii="Book Antiqua" w:hAnsi="Book Antiqua"/>
          <w:b w:val="0"/>
          <w:bCs w:val="0"/>
          <w:sz w:val="28"/>
          <w:szCs w:val="28"/>
        </w:rPr>
        <w:t>3,5</w:t>
      </w:r>
      <w:r w:rsidR="000701DD" w:rsidRPr="008A69B5">
        <w:rPr>
          <w:rFonts w:ascii="Book Antiqua" w:hAnsi="Book Antiqua"/>
          <w:b w:val="0"/>
          <w:bCs w:val="0"/>
          <w:sz w:val="28"/>
          <w:szCs w:val="28"/>
        </w:rPr>
        <w:t>% du PIB en 2013 à 6</w:t>
      </w:r>
      <w:r w:rsidR="002038A2">
        <w:rPr>
          <w:rFonts w:ascii="Book Antiqua" w:hAnsi="Book Antiqua"/>
          <w:b w:val="0"/>
          <w:bCs w:val="0"/>
          <w:sz w:val="28"/>
          <w:szCs w:val="28"/>
        </w:rPr>
        <w:t>7</w:t>
      </w:r>
      <w:r w:rsidR="000701DD" w:rsidRPr="008A69B5">
        <w:rPr>
          <w:rFonts w:ascii="Book Antiqua" w:hAnsi="Book Antiqua"/>
          <w:b w:val="0"/>
          <w:bCs w:val="0"/>
          <w:sz w:val="28"/>
          <w:szCs w:val="28"/>
        </w:rPr>
        <w:t>,</w:t>
      </w:r>
      <w:r w:rsidR="00A40724">
        <w:rPr>
          <w:rFonts w:ascii="Book Antiqua" w:hAnsi="Book Antiqua"/>
          <w:b w:val="0"/>
          <w:bCs w:val="0"/>
          <w:sz w:val="28"/>
          <w:szCs w:val="28"/>
        </w:rPr>
        <w:t>5</w:t>
      </w:r>
      <w:r w:rsidR="000701DD" w:rsidRPr="008A69B5">
        <w:rPr>
          <w:rFonts w:ascii="Book Antiqua" w:hAnsi="Book Antiqua"/>
          <w:b w:val="0"/>
          <w:bCs w:val="0"/>
          <w:sz w:val="28"/>
          <w:szCs w:val="28"/>
        </w:rPr>
        <w:t>% en 2014</w:t>
      </w:r>
      <w:r w:rsidRPr="008A69B5">
        <w:rPr>
          <w:rFonts w:ascii="Book Antiqua" w:hAnsi="Book Antiqua"/>
          <w:b w:val="0"/>
          <w:bCs w:val="0"/>
          <w:sz w:val="28"/>
          <w:szCs w:val="28"/>
        </w:rPr>
        <w:t>.</w:t>
      </w:r>
    </w:p>
    <w:p w:rsidR="0095344D" w:rsidRPr="008A69B5" w:rsidRDefault="0095344D" w:rsidP="00F02647">
      <w:pPr>
        <w:spacing w:before="240" w:after="120"/>
        <w:ind w:firstLine="709"/>
        <w:jc w:val="both"/>
        <w:rPr>
          <w:rFonts w:ascii="Book Antiqua" w:hAnsi="Book Antiqua" w:cs="Calibri"/>
          <w:b w:val="0"/>
          <w:color w:val="000000"/>
          <w:sz w:val="28"/>
          <w:szCs w:val="28"/>
        </w:rPr>
      </w:pPr>
    </w:p>
    <w:p w:rsidR="00786B2E" w:rsidRPr="008A69B5" w:rsidRDefault="009E1E4B" w:rsidP="00FB2FFF">
      <w:pPr>
        <w:spacing w:before="240" w:after="120"/>
        <w:ind w:firstLine="709"/>
        <w:jc w:val="both"/>
        <w:rPr>
          <w:rFonts w:ascii="Book Antiqua" w:hAnsi="Book Antiqua" w:cs="Calibri"/>
          <w:b w:val="0"/>
          <w:color w:val="000000"/>
          <w:sz w:val="28"/>
          <w:szCs w:val="28"/>
          <w:rtl/>
        </w:rPr>
      </w:pPr>
      <w:r w:rsidRPr="008A69B5">
        <w:rPr>
          <w:rFonts w:ascii="Book Antiqua" w:hAnsi="Book Antiqua" w:cs="Calibri"/>
          <w:b w:val="0"/>
          <w:color w:val="000000"/>
          <w:sz w:val="28"/>
          <w:szCs w:val="28"/>
        </w:rPr>
        <w:t xml:space="preserve"> </w:t>
      </w:r>
      <w:r w:rsidR="00786B2E" w:rsidRPr="008A69B5">
        <w:rPr>
          <w:rFonts w:ascii="Book Antiqua" w:hAnsi="Book Antiqua" w:cs="Calibri"/>
          <w:b w:val="0"/>
          <w:color w:val="000000"/>
          <w:sz w:val="28"/>
          <w:szCs w:val="28"/>
        </w:rPr>
        <w:t xml:space="preserve">Le budget économique prévisionnel 2014 présente une révision du budget économique exploratoire </w:t>
      </w:r>
      <w:r w:rsidR="00247872">
        <w:rPr>
          <w:rFonts w:ascii="Book Antiqua" w:hAnsi="Book Antiqua" w:cs="Calibri"/>
          <w:b w:val="0"/>
          <w:color w:val="000000"/>
          <w:sz w:val="28"/>
          <w:szCs w:val="28"/>
        </w:rPr>
        <w:t xml:space="preserve">2014 </w:t>
      </w:r>
      <w:r w:rsidR="00786B2E" w:rsidRPr="008A69B5">
        <w:rPr>
          <w:rFonts w:ascii="Book Antiqua" w:hAnsi="Book Antiqua" w:cs="Calibri"/>
          <w:b w:val="0"/>
          <w:color w:val="000000"/>
          <w:sz w:val="28"/>
          <w:szCs w:val="28"/>
        </w:rPr>
        <w:t xml:space="preserve">publié au mois de juin 2013. Il s’agit d’une nouvelle estimation de la croissance de l’économie nationale en 2013 et </w:t>
      </w:r>
      <w:r w:rsidR="00BD112A" w:rsidRPr="008A69B5">
        <w:rPr>
          <w:rFonts w:ascii="Book Antiqua" w:hAnsi="Book Antiqua" w:cs="Calibri"/>
          <w:b w:val="0"/>
          <w:color w:val="000000"/>
          <w:sz w:val="28"/>
          <w:szCs w:val="28"/>
        </w:rPr>
        <w:t xml:space="preserve">de </w:t>
      </w:r>
      <w:r w:rsidR="00786B2E" w:rsidRPr="008A69B5">
        <w:rPr>
          <w:rFonts w:ascii="Book Antiqua" w:hAnsi="Book Antiqua" w:cs="Calibri"/>
          <w:b w:val="0"/>
          <w:color w:val="000000"/>
          <w:sz w:val="28"/>
          <w:szCs w:val="28"/>
        </w:rPr>
        <w:t>la révision des perspectives économiques de 2014 et leurs effets sur les équilibres macroéconomiques internes et externes et sur le financement de l’économie.</w:t>
      </w:r>
    </w:p>
    <w:p w:rsidR="00786B2E" w:rsidRPr="008A69B5" w:rsidRDefault="00786B2E" w:rsidP="0092405B">
      <w:pPr>
        <w:spacing w:before="240" w:after="120"/>
        <w:ind w:firstLine="709"/>
        <w:jc w:val="both"/>
        <w:rPr>
          <w:rFonts w:ascii="Book Antiqua" w:hAnsi="Book Antiqua" w:cs="Calibri"/>
          <w:b w:val="0"/>
          <w:color w:val="000000"/>
          <w:sz w:val="28"/>
          <w:szCs w:val="28"/>
        </w:rPr>
      </w:pPr>
      <w:r w:rsidRPr="008A69B5">
        <w:rPr>
          <w:rFonts w:ascii="Book Antiqua" w:hAnsi="Book Antiqua" w:cs="Calibri"/>
          <w:b w:val="0"/>
          <w:color w:val="000000"/>
          <w:sz w:val="28"/>
          <w:szCs w:val="28"/>
        </w:rPr>
        <w:t>L’élaboration d</w:t>
      </w:r>
      <w:r w:rsidR="0092405B">
        <w:rPr>
          <w:rFonts w:ascii="Book Antiqua" w:hAnsi="Book Antiqua" w:cs="Calibri"/>
          <w:b w:val="0"/>
          <w:color w:val="000000"/>
          <w:sz w:val="28"/>
          <w:szCs w:val="28"/>
        </w:rPr>
        <w:t xml:space="preserve">u </w:t>
      </w:r>
      <w:r w:rsidR="00247872">
        <w:rPr>
          <w:rFonts w:ascii="Book Antiqua" w:hAnsi="Book Antiqua" w:cs="Calibri"/>
          <w:b w:val="0"/>
          <w:color w:val="000000"/>
          <w:sz w:val="28"/>
          <w:szCs w:val="28"/>
        </w:rPr>
        <w:t xml:space="preserve">présent document </w:t>
      </w:r>
      <w:r w:rsidRPr="008A69B5">
        <w:rPr>
          <w:rFonts w:ascii="Book Antiqua" w:hAnsi="Book Antiqua" w:cs="Calibri"/>
          <w:b w:val="0"/>
          <w:color w:val="000000"/>
          <w:sz w:val="28"/>
          <w:szCs w:val="28"/>
        </w:rPr>
        <w:t xml:space="preserve"> </w:t>
      </w:r>
      <w:r w:rsidR="00247872">
        <w:rPr>
          <w:rFonts w:ascii="Book Antiqua" w:hAnsi="Book Antiqua" w:cs="Calibri"/>
          <w:b w:val="0"/>
          <w:color w:val="000000"/>
          <w:sz w:val="28"/>
          <w:szCs w:val="28"/>
        </w:rPr>
        <w:t xml:space="preserve">tient compte de </w:t>
      </w:r>
      <w:r w:rsidR="00247872" w:rsidRPr="008A69B5">
        <w:rPr>
          <w:rFonts w:ascii="Book Antiqua" w:hAnsi="Book Antiqua" w:cs="Calibri"/>
          <w:b w:val="0"/>
          <w:color w:val="000000"/>
          <w:sz w:val="28"/>
          <w:szCs w:val="28"/>
        </w:rPr>
        <w:t xml:space="preserve">l’évolution de l’environnement international </w:t>
      </w:r>
      <w:r w:rsidR="00425E72">
        <w:rPr>
          <w:rFonts w:ascii="Book Antiqua" w:hAnsi="Book Antiqua" w:cs="Calibri"/>
          <w:b w:val="0"/>
          <w:color w:val="000000"/>
          <w:sz w:val="28"/>
          <w:szCs w:val="28"/>
        </w:rPr>
        <w:t xml:space="preserve">et </w:t>
      </w:r>
      <w:r w:rsidRPr="008A69B5">
        <w:rPr>
          <w:rFonts w:ascii="Book Antiqua" w:hAnsi="Book Antiqua" w:cs="Calibri"/>
          <w:b w:val="0"/>
          <w:color w:val="000000"/>
          <w:sz w:val="28"/>
          <w:szCs w:val="28"/>
        </w:rPr>
        <w:t>se base sur les résultats des enquêtes trimestrielles et les travaux de suivi et d’analyse de conjoncture menés par le Haut</w:t>
      </w:r>
      <w:r w:rsidR="00BD112A" w:rsidRPr="008A69B5">
        <w:rPr>
          <w:rFonts w:ascii="Book Antiqua" w:hAnsi="Book Antiqua" w:cs="Calibri"/>
          <w:b w:val="0"/>
          <w:color w:val="000000"/>
          <w:sz w:val="28"/>
          <w:szCs w:val="28"/>
        </w:rPr>
        <w:t>-c</w:t>
      </w:r>
      <w:r w:rsidRPr="008A69B5">
        <w:rPr>
          <w:rFonts w:ascii="Book Antiqua" w:hAnsi="Book Antiqua" w:cs="Calibri"/>
          <w:b w:val="0"/>
          <w:color w:val="000000"/>
          <w:sz w:val="28"/>
          <w:szCs w:val="28"/>
        </w:rPr>
        <w:t xml:space="preserve">ommissariat au Plan et d’autres départements ministériels et organismes financiers durant le deuxième semestre de 2013. </w:t>
      </w:r>
    </w:p>
    <w:p w:rsidR="00786B2E" w:rsidRDefault="00425E72" w:rsidP="00914DB5">
      <w:pPr>
        <w:spacing w:before="240" w:after="120"/>
        <w:ind w:firstLine="709"/>
        <w:jc w:val="both"/>
        <w:rPr>
          <w:rFonts w:ascii="Book Antiqua" w:hAnsi="Book Antiqua" w:cs="Calibri"/>
          <w:b w:val="0"/>
          <w:color w:val="000000"/>
          <w:sz w:val="28"/>
          <w:szCs w:val="28"/>
        </w:rPr>
      </w:pPr>
      <w:r>
        <w:rPr>
          <w:rFonts w:ascii="Book Antiqua" w:hAnsi="Book Antiqua" w:cs="Calibri"/>
          <w:b w:val="0"/>
          <w:color w:val="000000"/>
          <w:sz w:val="28"/>
          <w:szCs w:val="28"/>
        </w:rPr>
        <w:t xml:space="preserve">Par ailleurs, </w:t>
      </w:r>
      <w:r w:rsidR="00BC10CC">
        <w:rPr>
          <w:rFonts w:ascii="Book Antiqua" w:hAnsi="Book Antiqua" w:cs="Calibri"/>
          <w:b w:val="0"/>
          <w:color w:val="000000"/>
          <w:sz w:val="28"/>
          <w:szCs w:val="28"/>
        </w:rPr>
        <w:t>l</w:t>
      </w:r>
      <w:r w:rsidR="00786B2E" w:rsidRPr="008A69B5">
        <w:rPr>
          <w:rFonts w:ascii="Book Antiqua" w:hAnsi="Book Antiqua" w:cs="Calibri"/>
          <w:b w:val="0"/>
          <w:color w:val="000000"/>
          <w:sz w:val="28"/>
          <w:szCs w:val="28"/>
        </w:rPr>
        <w:t xml:space="preserve">es prévisions pour l’année 2014 </w:t>
      </w:r>
      <w:r>
        <w:rPr>
          <w:rFonts w:ascii="Book Antiqua" w:hAnsi="Book Antiqua" w:cs="Calibri"/>
          <w:b w:val="0"/>
          <w:color w:val="000000"/>
          <w:sz w:val="28"/>
          <w:szCs w:val="28"/>
        </w:rPr>
        <w:t>sont établies</w:t>
      </w:r>
      <w:r w:rsidR="00786B2E" w:rsidRPr="008A69B5">
        <w:rPr>
          <w:rFonts w:ascii="Book Antiqua" w:hAnsi="Book Antiqua" w:cs="Calibri"/>
          <w:b w:val="0"/>
          <w:color w:val="000000"/>
          <w:sz w:val="28"/>
          <w:szCs w:val="28"/>
        </w:rPr>
        <w:t xml:space="preserve"> sur la base d’un scénario moyen pour la production agricole durant la campagne 201</w:t>
      </w:r>
      <w:r w:rsidR="00511D21" w:rsidRPr="008A69B5">
        <w:rPr>
          <w:rFonts w:ascii="Book Antiqua" w:hAnsi="Book Antiqua" w:cs="Calibri"/>
          <w:b w:val="0"/>
          <w:color w:val="000000"/>
          <w:sz w:val="28"/>
          <w:szCs w:val="28"/>
        </w:rPr>
        <w:t>3</w:t>
      </w:r>
      <w:r w:rsidR="00786B2E" w:rsidRPr="008A69B5">
        <w:rPr>
          <w:rFonts w:ascii="Book Antiqua" w:hAnsi="Book Antiqua" w:cs="Calibri"/>
          <w:b w:val="0"/>
          <w:color w:val="000000"/>
          <w:sz w:val="28"/>
          <w:szCs w:val="28"/>
        </w:rPr>
        <w:t>/201</w:t>
      </w:r>
      <w:r w:rsidR="00511D21" w:rsidRPr="008A69B5">
        <w:rPr>
          <w:rFonts w:ascii="Book Antiqua" w:hAnsi="Book Antiqua" w:cs="Calibri"/>
          <w:b w:val="0"/>
          <w:color w:val="000000"/>
          <w:sz w:val="28"/>
          <w:szCs w:val="28"/>
        </w:rPr>
        <w:t>4</w:t>
      </w:r>
      <w:r w:rsidR="00786B2E" w:rsidRPr="008A69B5">
        <w:rPr>
          <w:rFonts w:ascii="Book Antiqua" w:hAnsi="Book Antiqua" w:cs="Calibri"/>
          <w:b w:val="0"/>
          <w:color w:val="000000"/>
          <w:sz w:val="28"/>
          <w:szCs w:val="28"/>
        </w:rPr>
        <w:t xml:space="preserve">, et sur les </w:t>
      </w:r>
      <w:r w:rsidR="00E02B08" w:rsidRPr="008A69B5">
        <w:rPr>
          <w:rFonts w:ascii="Book Antiqua" w:hAnsi="Book Antiqua" w:cs="Calibri"/>
          <w:b w:val="0"/>
          <w:color w:val="000000"/>
          <w:sz w:val="28"/>
          <w:szCs w:val="28"/>
        </w:rPr>
        <w:t xml:space="preserve">nouvelles </w:t>
      </w:r>
      <w:r w:rsidR="00786B2E" w:rsidRPr="008A69B5">
        <w:rPr>
          <w:rFonts w:ascii="Book Antiqua" w:hAnsi="Book Antiqua" w:cs="Calibri"/>
          <w:b w:val="0"/>
          <w:color w:val="000000"/>
          <w:sz w:val="28"/>
          <w:szCs w:val="28"/>
        </w:rPr>
        <w:t xml:space="preserve">dispositions fiscales et budgétaires annoncées dans </w:t>
      </w:r>
      <w:r w:rsidR="00914DB5">
        <w:rPr>
          <w:rFonts w:ascii="Book Antiqua" w:hAnsi="Book Antiqua" w:cs="Calibri"/>
          <w:b w:val="0"/>
          <w:color w:val="000000"/>
          <w:sz w:val="28"/>
          <w:szCs w:val="28"/>
        </w:rPr>
        <w:t>la</w:t>
      </w:r>
      <w:r w:rsidR="00786B2E" w:rsidRPr="008A69B5">
        <w:rPr>
          <w:rFonts w:ascii="Book Antiqua" w:hAnsi="Book Antiqua" w:cs="Calibri"/>
          <w:b w:val="0"/>
          <w:color w:val="000000"/>
          <w:sz w:val="28"/>
          <w:szCs w:val="28"/>
        </w:rPr>
        <w:t xml:space="preserve"> loi de finances 201</w:t>
      </w:r>
      <w:r w:rsidR="00511D21" w:rsidRPr="008A69B5">
        <w:rPr>
          <w:rFonts w:ascii="Book Antiqua" w:hAnsi="Book Antiqua" w:cs="Calibri"/>
          <w:b w:val="0"/>
          <w:color w:val="000000"/>
          <w:sz w:val="28"/>
          <w:szCs w:val="28"/>
        </w:rPr>
        <w:t>4</w:t>
      </w:r>
      <w:r w:rsidR="00786B2E" w:rsidRPr="008A69B5">
        <w:rPr>
          <w:rFonts w:ascii="Book Antiqua" w:hAnsi="Book Antiqua" w:cs="Calibri"/>
          <w:b w:val="0"/>
          <w:color w:val="000000"/>
          <w:sz w:val="28"/>
          <w:szCs w:val="28"/>
        </w:rPr>
        <w:t xml:space="preserve">, notamment les dépenses d’investissement, de </w:t>
      </w:r>
      <w:r w:rsidR="00E02B08" w:rsidRPr="008A69B5">
        <w:rPr>
          <w:rFonts w:ascii="Book Antiqua" w:hAnsi="Book Antiqua" w:cs="Calibri"/>
          <w:b w:val="0"/>
          <w:color w:val="000000"/>
          <w:sz w:val="28"/>
          <w:szCs w:val="28"/>
        </w:rPr>
        <w:t>fonctionnement</w:t>
      </w:r>
      <w:r w:rsidR="00786B2E" w:rsidRPr="008A69B5">
        <w:rPr>
          <w:rFonts w:ascii="Book Antiqua" w:hAnsi="Book Antiqua" w:cs="Calibri"/>
          <w:b w:val="0"/>
          <w:color w:val="000000"/>
          <w:sz w:val="28"/>
          <w:szCs w:val="28"/>
        </w:rPr>
        <w:t xml:space="preserve"> et </w:t>
      </w:r>
      <w:r w:rsidR="00E02B08" w:rsidRPr="008A69B5">
        <w:rPr>
          <w:rFonts w:ascii="Book Antiqua" w:hAnsi="Book Antiqua" w:cs="Calibri"/>
          <w:b w:val="0"/>
          <w:color w:val="000000"/>
          <w:sz w:val="28"/>
          <w:szCs w:val="28"/>
        </w:rPr>
        <w:t xml:space="preserve">des dépenses de </w:t>
      </w:r>
      <w:r w:rsidR="00786B2E" w:rsidRPr="008A69B5">
        <w:rPr>
          <w:rFonts w:ascii="Book Antiqua" w:hAnsi="Book Antiqua" w:cs="Calibri"/>
          <w:b w:val="0"/>
          <w:color w:val="000000"/>
          <w:sz w:val="28"/>
          <w:szCs w:val="28"/>
        </w:rPr>
        <w:t>subvention des prix à la consommation.</w:t>
      </w:r>
    </w:p>
    <w:p w:rsidR="009725DE" w:rsidRDefault="009725DE" w:rsidP="00425E72">
      <w:pPr>
        <w:spacing w:before="240" w:after="120"/>
        <w:ind w:firstLine="709"/>
        <w:jc w:val="both"/>
        <w:rPr>
          <w:rFonts w:ascii="Book Antiqua" w:hAnsi="Book Antiqua" w:cs="Calibri"/>
          <w:b w:val="0"/>
          <w:color w:val="000000"/>
          <w:sz w:val="28"/>
          <w:szCs w:val="28"/>
        </w:rPr>
      </w:pPr>
    </w:p>
    <w:bookmarkEnd w:id="0"/>
    <w:bookmarkEnd w:id="1"/>
    <w:p w:rsidR="00FE2599" w:rsidRDefault="00FE2599" w:rsidP="00C7090B">
      <w:pPr>
        <w:spacing w:before="240" w:after="120"/>
        <w:jc w:val="both"/>
        <w:rPr>
          <w:rFonts w:ascii="Book Antiqua" w:hAnsi="Book Antiqua" w:cs="Calibri"/>
          <w:bCs w:val="0"/>
          <w:color w:val="000000"/>
          <w:sz w:val="28"/>
          <w:szCs w:val="28"/>
          <w:u w:val="single"/>
        </w:rPr>
      </w:pPr>
    </w:p>
    <w:p w:rsidR="00117C5F" w:rsidRPr="00F14189" w:rsidRDefault="00117C5F" w:rsidP="00C7090B">
      <w:pPr>
        <w:spacing w:before="240" w:after="120"/>
        <w:jc w:val="both"/>
        <w:rPr>
          <w:rFonts w:ascii="Book Antiqua" w:hAnsi="Book Antiqua" w:cs="Calibri"/>
          <w:bCs w:val="0"/>
          <w:color w:val="000000"/>
          <w:sz w:val="28"/>
          <w:szCs w:val="28"/>
          <w:u w:val="single"/>
        </w:rPr>
      </w:pPr>
      <w:r w:rsidRPr="00F14189">
        <w:rPr>
          <w:rFonts w:ascii="Book Antiqua" w:hAnsi="Book Antiqua" w:cs="Calibri"/>
          <w:bCs w:val="0"/>
          <w:color w:val="000000"/>
          <w:sz w:val="28"/>
          <w:szCs w:val="28"/>
          <w:u w:val="single"/>
        </w:rPr>
        <w:lastRenderedPageBreak/>
        <w:t>1-L’environnement international</w:t>
      </w:r>
    </w:p>
    <w:p w:rsidR="00117C5F" w:rsidRPr="004C2442" w:rsidRDefault="00117C5F" w:rsidP="00914DB5">
      <w:pPr>
        <w:autoSpaceDE w:val="0"/>
        <w:autoSpaceDN w:val="0"/>
        <w:adjustRightInd w:val="0"/>
        <w:spacing w:before="100" w:beforeAutospacing="1" w:after="100" w:afterAutospacing="1"/>
        <w:ind w:firstLine="708"/>
        <w:jc w:val="both"/>
        <w:rPr>
          <w:color w:val="000000"/>
        </w:rPr>
      </w:pPr>
      <w:r w:rsidRPr="008A69B5">
        <w:rPr>
          <w:rFonts w:ascii="Book Antiqua" w:hAnsi="Book Antiqua" w:cs="Calibri"/>
          <w:b w:val="0"/>
          <w:color w:val="000000"/>
          <w:sz w:val="28"/>
          <w:szCs w:val="28"/>
        </w:rPr>
        <w:t xml:space="preserve">Les perspectives économiques </w:t>
      </w:r>
      <w:r w:rsidR="00906CD9">
        <w:rPr>
          <w:rFonts w:ascii="Book Antiqua" w:hAnsi="Book Antiqua" w:cs="Calibri"/>
          <w:b w:val="0"/>
          <w:color w:val="000000"/>
          <w:sz w:val="28"/>
          <w:szCs w:val="28"/>
        </w:rPr>
        <w:t>publiées par les institutions internationales</w:t>
      </w:r>
      <w:r w:rsidRPr="008A69B5">
        <w:rPr>
          <w:rFonts w:ascii="Book Antiqua" w:hAnsi="Book Antiqua" w:cs="Calibri"/>
          <w:b w:val="0"/>
          <w:color w:val="000000"/>
          <w:sz w:val="28"/>
          <w:szCs w:val="28"/>
        </w:rPr>
        <w:t xml:space="preserve"> font ressortir une croissance économique mondiale </w:t>
      </w:r>
      <w:r w:rsidR="00BC10CC">
        <w:rPr>
          <w:rFonts w:ascii="Book Antiqua" w:hAnsi="Book Antiqua" w:cs="Calibri"/>
          <w:b w:val="0"/>
          <w:color w:val="000000"/>
          <w:sz w:val="28"/>
          <w:szCs w:val="28"/>
        </w:rPr>
        <w:t>qui</w:t>
      </w:r>
      <w:r w:rsidR="009725DE">
        <w:rPr>
          <w:rFonts w:ascii="Book Antiqua" w:hAnsi="Book Antiqua" w:cs="Calibri"/>
          <w:b w:val="0"/>
          <w:color w:val="000000"/>
          <w:sz w:val="28"/>
          <w:szCs w:val="28"/>
        </w:rPr>
        <w:t xml:space="preserve"> serai</w:t>
      </w:r>
      <w:r w:rsidR="00613EF8">
        <w:rPr>
          <w:rFonts w:ascii="Book Antiqua" w:hAnsi="Book Antiqua" w:cs="Calibri"/>
          <w:b w:val="0"/>
          <w:color w:val="000000"/>
          <w:sz w:val="28"/>
          <w:szCs w:val="28"/>
        </w:rPr>
        <w:t xml:space="preserve">t passée de </w:t>
      </w:r>
      <w:r w:rsidR="00912278">
        <w:rPr>
          <w:rFonts w:ascii="Book Antiqua" w:hAnsi="Book Antiqua" w:cs="Calibri"/>
          <w:b w:val="0"/>
          <w:color w:val="000000"/>
          <w:sz w:val="28"/>
          <w:szCs w:val="28"/>
        </w:rPr>
        <w:t>3</w:t>
      </w:r>
      <w:r w:rsidRPr="008A69B5">
        <w:rPr>
          <w:rFonts w:ascii="Book Antiqua" w:hAnsi="Book Antiqua" w:cs="Calibri"/>
          <w:b w:val="0"/>
          <w:color w:val="000000"/>
          <w:sz w:val="28"/>
          <w:szCs w:val="28"/>
        </w:rPr>
        <w:t>% en 2013 à 3,</w:t>
      </w:r>
      <w:r w:rsidR="00912278">
        <w:rPr>
          <w:rFonts w:ascii="Book Antiqua" w:hAnsi="Book Antiqua" w:cs="Calibri"/>
          <w:b w:val="0"/>
          <w:color w:val="000000"/>
          <w:sz w:val="28"/>
          <w:szCs w:val="28"/>
        </w:rPr>
        <w:t>7</w:t>
      </w:r>
      <w:r w:rsidRPr="008A69B5">
        <w:rPr>
          <w:rFonts w:ascii="Book Antiqua" w:hAnsi="Book Antiqua" w:cs="Calibri"/>
          <w:b w:val="0"/>
          <w:color w:val="000000"/>
          <w:sz w:val="28"/>
          <w:szCs w:val="28"/>
        </w:rPr>
        <w:t>% en 2014</w:t>
      </w:r>
      <w:r w:rsidR="00BC10CC">
        <w:rPr>
          <w:rFonts w:ascii="Book Antiqua" w:hAnsi="Book Antiqua" w:cs="Calibri"/>
          <w:b w:val="0"/>
          <w:color w:val="000000"/>
          <w:sz w:val="28"/>
          <w:szCs w:val="28"/>
        </w:rPr>
        <w:t xml:space="preserve">. </w:t>
      </w:r>
      <w:r w:rsidR="00253BBA">
        <w:rPr>
          <w:rFonts w:ascii="Book Antiqua" w:hAnsi="Book Antiqua" w:cs="Calibri"/>
          <w:b w:val="0"/>
          <w:color w:val="000000"/>
          <w:sz w:val="28"/>
          <w:szCs w:val="28"/>
        </w:rPr>
        <w:t>Dans ce contexte, l</w:t>
      </w:r>
      <w:r w:rsidR="00BC10CC" w:rsidRPr="000537CB">
        <w:rPr>
          <w:rFonts w:ascii="Book Antiqua" w:hAnsi="Book Antiqua" w:cs="Calibri"/>
          <w:b w:val="0"/>
          <w:color w:val="000000"/>
          <w:sz w:val="28"/>
          <w:szCs w:val="28"/>
        </w:rPr>
        <w:t>es pays avancés</w:t>
      </w:r>
      <w:r w:rsidR="00BC10CC">
        <w:rPr>
          <w:rFonts w:ascii="Book Antiqua" w:hAnsi="Book Antiqua" w:cs="Calibri"/>
          <w:b w:val="0"/>
          <w:color w:val="000000"/>
          <w:sz w:val="28"/>
          <w:szCs w:val="28"/>
        </w:rPr>
        <w:t xml:space="preserve"> auraient connu une croissance de </w:t>
      </w:r>
      <w:r w:rsidR="00613EF8" w:rsidRPr="008A69B5">
        <w:rPr>
          <w:rFonts w:ascii="Book Antiqua" w:hAnsi="Book Antiqua" w:cs="Calibri"/>
          <w:b w:val="0"/>
          <w:color w:val="000000"/>
          <w:sz w:val="28"/>
          <w:szCs w:val="28"/>
        </w:rPr>
        <w:t>2</w:t>
      </w:r>
      <w:r w:rsidR="00912278">
        <w:rPr>
          <w:rFonts w:ascii="Book Antiqua" w:hAnsi="Book Antiqua" w:cs="Calibri"/>
          <w:b w:val="0"/>
          <w:color w:val="000000"/>
          <w:sz w:val="28"/>
          <w:szCs w:val="28"/>
        </w:rPr>
        <w:t>,2</w:t>
      </w:r>
      <w:r w:rsidR="00613EF8" w:rsidRPr="008A69B5">
        <w:rPr>
          <w:rFonts w:ascii="Book Antiqua" w:hAnsi="Book Antiqua" w:cs="Calibri"/>
          <w:b w:val="0"/>
          <w:color w:val="000000"/>
          <w:sz w:val="28"/>
          <w:szCs w:val="28"/>
        </w:rPr>
        <w:t xml:space="preserve">% en 2014 </w:t>
      </w:r>
      <w:r w:rsidR="00BC10CC">
        <w:rPr>
          <w:rFonts w:ascii="Book Antiqua" w:hAnsi="Book Antiqua" w:cs="Calibri"/>
          <w:b w:val="0"/>
          <w:color w:val="000000"/>
          <w:sz w:val="28"/>
          <w:szCs w:val="28"/>
        </w:rPr>
        <w:t>a</w:t>
      </w:r>
      <w:r w:rsidR="008E60EB" w:rsidRPr="008A69B5">
        <w:rPr>
          <w:rFonts w:ascii="Book Antiqua" w:hAnsi="Book Antiqua" w:cs="Calibri"/>
          <w:b w:val="0"/>
          <w:color w:val="000000"/>
          <w:sz w:val="28"/>
          <w:szCs w:val="28"/>
        </w:rPr>
        <w:t>u lieu de 1,</w:t>
      </w:r>
      <w:r w:rsidR="00912278">
        <w:rPr>
          <w:rFonts w:ascii="Book Antiqua" w:hAnsi="Book Antiqua" w:cs="Calibri"/>
          <w:b w:val="0"/>
          <w:color w:val="000000"/>
          <w:sz w:val="28"/>
          <w:szCs w:val="28"/>
        </w:rPr>
        <w:t>3</w:t>
      </w:r>
      <w:r w:rsidR="008E60EB" w:rsidRPr="008A69B5">
        <w:rPr>
          <w:rFonts w:ascii="Book Antiqua" w:hAnsi="Book Antiqua" w:cs="Calibri"/>
          <w:b w:val="0"/>
          <w:color w:val="000000"/>
          <w:sz w:val="28"/>
          <w:szCs w:val="28"/>
        </w:rPr>
        <w:t>% en 2013</w:t>
      </w:r>
      <w:r w:rsidR="00BC10CC">
        <w:rPr>
          <w:rFonts w:ascii="Book Antiqua" w:hAnsi="Book Antiqua" w:cs="Calibri"/>
          <w:b w:val="0"/>
          <w:color w:val="000000"/>
          <w:sz w:val="28"/>
          <w:szCs w:val="28"/>
        </w:rPr>
        <w:t>, alors que l</w:t>
      </w:r>
      <w:r w:rsidRPr="000537CB">
        <w:rPr>
          <w:rFonts w:ascii="Book Antiqua" w:hAnsi="Book Antiqua" w:cs="Calibri"/>
          <w:b w:val="0"/>
          <w:color w:val="000000"/>
          <w:sz w:val="28"/>
          <w:szCs w:val="28"/>
        </w:rPr>
        <w:t>es principaux pays émergents devrai</w:t>
      </w:r>
      <w:r w:rsidR="00BC10CC">
        <w:rPr>
          <w:rFonts w:ascii="Book Antiqua" w:hAnsi="Book Antiqua" w:cs="Calibri"/>
          <w:b w:val="0"/>
          <w:color w:val="000000"/>
          <w:sz w:val="28"/>
          <w:szCs w:val="28"/>
        </w:rPr>
        <w:t>ent</w:t>
      </w:r>
      <w:r w:rsidRPr="000537CB">
        <w:rPr>
          <w:rFonts w:ascii="Book Antiqua" w:hAnsi="Book Antiqua" w:cs="Calibri"/>
          <w:b w:val="0"/>
          <w:color w:val="000000"/>
          <w:sz w:val="28"/>
          <w:szCs w:val="28"/>
        </w:rPr>
        <w:t xml:space="preserve"> </w:t>
      </w:r>
      <w:r w:rsidR="00BC10CC">
        <w:rPr>
          <w:rFonts w:ascii="Book Antiqua" w:hAnsi="Book Antiqua" w:cs="Calibri"/>
          <w:b w:val="0"/>
          <w:color w:val="000000"/>
          <w:sz w:val="28"/>
          <w:szCs w:val="28"/>
        </w:rPr>
        <w:t xml:space="preserve">connaitre une croissance de </w:t>
      </w:r>
      <w:r w:rsidR="00A23741" w:rsidRPr="008A69B5">
        <w:rPr>
          <w:rFonts w:ascii="Book Antiqua" w:hAnsi="Book Antiqua" w:cs="Calibri"/>
          <w:b w:val="0"/>
          <w:color w:val="000000"/>
          <w:sz w:val="28"/>
          <w:szCs w:val="28"/>
        </w:rPr>
        <w:t>5,1% au lieu de 4,</w:t>
      </w:r>
      <w:r w:rsidR="00914DB5">
        <w:rPr>
          <w:rFonts w:ascii="Book Antiqua" w:hAnsi="Book Antiqua" w:cs="Calibri"/>
          <w:b w:val="0"/>
          <w:color w:val="000000"/>
          <w:sz w:val="28"/>
          <w:szCs w:val="28"/>
        </w:rPr>
        <w:t>7</w:t>
      </w:r>
      <w:r w:rsidR="00A23741" w:rsidRPr="008A69B5">
        <w:rPr>
          <w:rFonts w:ascii="Book Antiqua" w:hAnsi="Book Antiqua" w:cs="Calibri"/>
          <w:b w:val="0"/>
          <w:color w:val="000000"/>
          <w:sz w:val="28"/>
          <w:szCs w:val="28"/>
        </w:rPr>
        <w:t>% en 2013</w:t>
      </w:r>
      <w:r w:rsidR="00BC10CC">
        <w:rPr>
          <w:rFonts w:ascii="Book Antiqua" w:hAnsi="Book Antiqua" w:cs="Calibri"/>
          <w:b w:val="0"/>
          <w:color w:val="000000"/>
          <w:sz w:val="28"/>
          <w:szCs w:val="28"/>
        </w:rPr>
        <w:t>.</w:t>
      </w:r>
    </w:p>
    <w:p w:rsidR="00117C5F" w:rsidRPr="008A69B5" w:rsidRDefault="00117C5F" w:rsidP="00912278">
      <w:pPr>
        <w:widowControl w:val="0"/>
        <w:tabs>
          <w:tab w:val="left" w:pos="720"/>
        </w:tabs>
        <w:adjustRightInd w:val="0"/>
        <w:spacing w:before="240" w:after="120"/>
        <w:ind w:firstLine="709"/>
        <w:jc w:val="both"/>
        <w:rPr>
          <w:rFonts w:ascii="Book Antiqua" w:hAnsi="Book Antiqua" w:cs="Calibri"/>
          <w:b w:val="0"/>
          <w:color w:val="000000"/>
          <w:sz w:val="28"/>
          <w:szCs w:val="28"/>
        </w:rPr>
      </w:pPr>
      <w:r w:rsidRPr="008A69B5">
        <w:rPr>
          <w:rFonts w:ascii="Book Antiqua" w:hAnsi="Book Antiqua" w:cs="Calibri"/>
          <w:bCs w:val="0"/>
          <w:color w:val="000000"/>
          <w:sz w:val="28"/>
          <w:szCs w:val="28"/>
        </w:rPr>
        <w:tab/>
        <w:t>Les Etats-Unis</w:t>
      </w:r>
      <w:r w:rsidRPr="008A69B5">
        <w:rPr>
          <w:rFonts w:ascii="Book Antiqua" w:hAnsi="Book Antiqua" w:cs="Calibri"/>
          <w:b w:val="0"/>
          <w:color w:val="000000"/>
          <w:sz w:val="28"/>
          <w:szCs w:val="28"/>
        </w:rPr>
        <w:t xml:space="preserve"> </w:t>
      </w:r>
      <w:r w:rsidRPr="008A69B5">
        <w:rPr>
          <w:rFonts w:ascii="Book Antiqua" w:hAnsi="Book Antiqua" w:cs="Calibri"/>
          <w:bCs w:val="0"/>
          <w:color w:val="000000"/>
          <w:sz w:val="28"/>
          <w:szCs w:val="28"/>
        </w:rPr>
        <w:t>d’Amérique</w:t>
      </w:r>
      <w:r w:rsidRPr="008A69B5">
        <w:rPr>
          <w:rFonts w:ascii="Book Antiqua" w:hAnsi="Book Antiqua" w:cs="Calibri"/>
          <w:b w:val="0"/>
          <w:color w:val="000000"/>
          <w:sz w:val="28"/>
          <w:szCs w:val="28"/>
        </w:rPr>
        <w:t xml:space="preserve"> devraient poursuivre leur croissance à un rythme de 2,</w:t>
      </w:r>
      <w:r w:rsidR="00912278">
        <w:rPr>
          <w:rFonts w:ascii="Book Antiqua" w:hAnsi="Book Antiqua" w:cs="Calibri"/>
          <w:b w:val="0"/>
          <w:color w:val="000000"/>
          <w:sz w:val="28"/>
          <w:szCs w:val="28"/>
        </w:rPr>
        <w:t>8</w:t>
      </w:r>
      <w:r w:rsidRPr="008A69B5">
        <w:rPr>
          <w:rFonts w:ascii="Book Antiqua" w:hAnsi="Book Antiqua" w:cs="Calibri"/>
          <w:b w:val="0"/>
          <w:color w:val="000000"/>
          <w:sz w:val="28"/>
          <w:szCs w:val="28"/>
        </w:rPr>
        <w:t>% au lieu de 1,</w:t>
      </w:r>
      <w:r w:rsidR="00912278">
        <w:rPr>
          <w:rFonts w:ascii="Book Antiqua" w:hAnsi="Book Antiqua" w:cs="Calibri"/>
          <w:b w:val="0"/>
          <w:color w:val="000000"/>
          <w:sz w:val="28"/>
          <w:szCs w:val="28"/>
        </w:rPr>
        <w:t>9</w:t>
      </w:r>
      <w:r w:rsidRPr="008A69B5">
        <w:rPr>
          <w:rFonts w:ascii="Book Antiqua" w:hAnsi="Book Antiqua" w:cs="Calibri"/>
          <w:b w:val="0"/>
          <w:color w:val="000000"/>
          <w:sz w:val="28"/>
          <w:szCs w:val="28"/>
        </w:rPr>
        <w:t xml:space="preserve">% en 2013, </w:t>
      </w:r>
      <w:r w:rsidR="00913E59" w:rsidRPr="008A69B5">
        <w:rPr>
          <w:rFonts w:ascii="Book Antiqua" w:hAnsi="Book Antiqua" w:cs="Calibri"/>
          <w:b w:val="0"/>
          <w:color w:val="000000"/>
          <w:sz w:val="28"/>
          <w:szCs w:val="28"/>
        </w:rPr>
        <w:t xml:space="preserve">grâce à </w:t>
      </w:r>
      <w:r w:rsidR="00532478">
        <w:rPr>
          <w:rFonts w:ascii="Book Antiqua" w:hAnsi="Book Antiqua" w:cs="Calibri"/>
          <w:b w:val="0"/>
          <w:color w:val="000000"/>
          <w:sz w:val="28"/>
          <w:szCs w:val="28"/>
        </w:rPr>
        <w:t xml:space="preserve">une politique </w:t>
      </w:r>
      <w:r w:rsidR="00F2797A">
        <w:rPr>
          <w:rFonts w:ascii="Book Antiqua" w:hAnsi="Book Antiqua" w:cs="Calibri"/>
          <w:b w:val="0"/>
          <w:color w:val="000000"/>
          <w:sz w:val="28"/>
          <w:szCs w:val="28"/>
        </w:rPr>
        <w:t>monétaire</w:t>
      </w:r>
      <w:r w:rsidR="00532478">
        <w:rPr>
          <w:rFonts w:ascii="Book Antiqua" w:hAnsi="Book Antiqua" w:cs="Calibri"/>
          <w:b w:val="0"/>
          <w:color w:val="000000"/>
          <w:sz w:val="28"/>
          <w:szCs w:val="28"/>
        </w:rPr>
        <w:t xml:space="preserve"> accommodante</w:t>
      </w:r>
      <w:r w:rsidRPr="008A69B5">
        <w:rPr>
          <w:rFonts w:ascii="Book Antiqua" w:hAnsi="Book Antiqua" w:cs="Calibri"/>
          <w:b w:val="0"/>
          <w:color w:val="000000"/>
          <w:sz w:val="28"/>
          <w:szCs w:val="28"/>
        </w:rPr>
        <w:t xml:space="preserve"> </w:t>
      </w:r>
      <w:r w:rsidR="001678A9">
        <w:rPr>
          <w:rFonts w:ascii="Book Antiqua" w:hAnsi="Book Antiqua" w:cs="Calibri"/>
          <w:b w:val="0"/>
          <w:color w:val="000000"/>
          <w:sz w:val="28"/>
          <w:szCs w:val="28"/>
        </w:rPr>
        <w:t>par d</w:t>
      </w:r>
      <w:r w:rsidR="00532478">
        <w:rPr>
          <w:rFonts w:ascii="Book Antiqua" w:hAnsi="Book Antiqua" w:cs="Calibri"/>
          <w:b w:val="0"/>
          <w:color w:val="000000"/>
          <w:sz w:val="28"/>
          <w:szCs w:val="28"/>
        </w:rPr>
        <w:t xml:space="preserve">es </w:t>
      </w:r>
      <w:r w:rsidRPr="008A69B5">
        <w:rPr>
          <w:rFonts w:ascii="Book Antiqua" w:hAnsi="Book Antiqua" w:cs="Calibri"/>
          <w:b w:val="0"/>
          <w:color w:val="000000"/>
          <w:sz w:val="28"/>
          <w:szCs w:val="28"/>
        </w:rPr>
        <w:t>mesures d’assouplissement monétaire en faveur d</w:t>
      </w:r>
      <w:r w:rsidR="00BD112A" w:rsidRPr="008A69B5">
        <w:rPr>
          <w:rFonts w:ascii="Book Antiqua" w:hAnsi="Book Antiqua" w:cs="Calibri"/>
          <w:b w:val="0"/>
          <w:color w:val="000000"/>
          <w:sz w:val="28"/>
          <w:szCs w:val="28"/>
        </w:rPr>
        <w:t>u</w:t>
      </w:r>
      <w:r w:rsidRPr="008A69B5">
        <w:rPr>
          <w:rFonts w:ascii="Book Antiqua" w:hAnsi="Book Antiqua" w:cs="Calibri"/>
          <w:b w:val="0"/>
          <w:color w:val="000000"/>
          <w:sz w:val="28"/>
          <w:szCs w:val="28"/>
        </w:rPr>
        <w:t xml:space="preserve"> financement de l’économie. </w:t>
      </w:r>
    </w:p>
    <w:p w:rsidR="00117C5F" w:rsidRPr="008A69B5" w:rsidRDefault="00117C5F" w:rsidP="00914DB5">
      <w:pPr>
        <w:widowControl w:val="0"/>
        <w:tabs>
          <w:tab w:val="left" w:pos="720"/>
        </w:tabs>
        <w:adjustRightInd w:val="0"/>
        <w:spacing w:before="240" w:after="120"/>
        <w:ind w:firstLine="709"/>
        <w:jc w:val="both"/>
        <w:rPr>
          <w:rFonts w:ascii="Book Antiqua" w:hAnsi="Book Antiqua" w:cs="Calibri"/>
          <w:b w:val="0"/>
          <w:color w:val="000000"/>
          <w:sz w:val="28"/>
          <w:szCs w:val="28"/>
        </w:rPr>
      </w:pPr>
      <w:r w:rsidRPr="008A69B5">
        <w:rPr>
          <w:rFonts w:ascii="Book Antiqua" w:hAnsi="Book Antiqua" w:cs="Calibri"/>
          <w:b w:val="0"/>
          <w:color w:val="000000"/>
          <w:sz w:val="28"/>
          <w:szCs w:val="28"/>
        </w:rPr>
        <w:tab/>
        <w:t xml:space="preserve">De son côté, </w:t>
      </w:r>
      <w:r w:rsidRPr="008A69B5">
        <w:rPr>
          <w:rFonts w:ascii="Book Antiqua" w:hAnsi="Book Antiqua" w:cs="Calibri"/>
          <w:bCs w:val="0"/>
          <w:color w:val="000000"/>
          <w:sz w:val="28"/>
          <w:szCs w:val="28"/>
        </w:rPr>
        <w:t>le Japon</w:t>
      </w:r>
      <w:r w:rsidRPr="008A69B5">
        <w:rPr>
          <w:rFonts w:ascii="Book Antiqua" w:hAnsi="Book Antiqua" w:cs="Calibri"/>
          <w:b w:val="0"/>
          <w:color w:val="000000"/>
          <w:sz w:val="28"/>
          <w:szCs w:val="28"/>
        </w:rPr>
        <w:t xml:space="preserve"> devrait engager des mesures destinées à relancer la demande, essentiellement, par une politique monétaire volontariste visant la sortie d’une longue période de déflation marquée par une faible croissance économique. </w:t>
      </w:r>
      <w:r w:rsidR="00BD112A" w:rsidRPr="008A69B5">
        <w:rPr>
          <w:rFonts w:ascii="Book Antiqua" w:hAnsi="Book Antiqua" w:cs="Calibri"/>
          <w:b w:val="0"/>
          <w:color w:val="000000"/>
          <w:sz w:val="28"/>
          <w:szCs w:val="28"/>
        </w:rPr>
        <w:t>La croissance de</w:t>
      </w:r>
      <w:r w:rsidRPr="008A69B5">
        <w:rPr>
          <w:rFonts w:ascii="Book Antiqua" w:hAnsi="Book Antiqua" w:cs="Calibri"/>
          <w:b w:val="0"/>
          <w:color w:val="000000"/>
          <w:sz w:val="28"/>
          <w:szCs w:val="28"/>
        </w:rPr>
        <w:t xml:space="preserve"> l’économie nippone </w:t>
      </w:r>
      <w:r w:rsidR="00BD112A" w:rsidRPr="008A69B5">
        <w:rPr>
          <w:rFonts w:ascii="Book Antiqua" w:hAnsi="Book Antiqua" w:cs="Calibri"/>
          <w:b w:val="0"/>
          <w:color w:val="000000"/>
          <w:sz w:val="28"/>
          <w:szCs w:val="28"/>
        </w:rPr>
        <w:t>devrait se situer à</w:t>
      </w:r>
      <w:r w:rsidRPr="008A69B5">
        <w:rPr>
          <w:rFonts w:ascii="Book Antiqua" w:hAnsi="Book Antiqua" w:cs="Calibri"/>
          <w:b w:val="0"/>
          <w:color w:val="000000"/>
          <w:sz w:val="28"/>
          <w:szCs w:val="28"/>
        </w:rPr>
        <w:t xml:space="preserve"> 1,</w:t>
      </w:r>
      <w:r w:rsidR="00912278">
        <w:rPr>
          <w:rFonts w:ascii="Book Antiqua" w:hAnsi="Book Antiqua" w:cs="Calibri"/>
          <w:b w:val="0"/>
          <w:color w:val="000000"/>
          <w:sz w:val="28"/>
          <w:szCs w:val="28"/>
        </w:rPr>
        <w:t>7</w:t>
      </w:r>
      <w:r w:rsidRPr="008A69B5">
        <w:rPr>
          <w:rFonts w:ascii="Book Antiqua" w:hAnsi="Book Antiqua" w:cs="Calibri"/>
          <w:b w:val="0"/>
          <w:color w:val="000000"/>
          <w:sz w:val="28"/>
          <w:szCs w:val="28"/>
        </w:rPr>
        <w:t xml:space="preserve">% en </w:t>
      </w:r>
      <w:r w:rsidR="00912278" w:rsidRPr="008A69B5">
        <w:rPr>
          <w:rFonts w:ascii="Book Antiqua" w:hAnsi="Book Antiqua" w:cs="Calibri"/>
          <w:b w:val="0"/>
          <w:color w:val="000000"/>
          <w:sz w:val="28"/>
          <w:szCs w:val="28"/>
        </w:rPr>
        <w:t>2013</w:t>
      </w:r>
      <w:r w:rsidR="00912278">
        <w:rPr>
          <w:rFonts w:ascii="Book Antiqua" w:hAnsi="Book Antiqua" w:cs="Calibri"/>
          <w:b w:val="0"/>
          <w:color w:val="000000"/>
          <w:sz w:val="28"/>
          <w:szCs w:val="28"/>
        </w:rPr>
        <w:t xml:space="preserve"> et </w:t>
      </w:r>
      <w:r w:rsidRPr="008A69B5">
        <w:rPr>
          <w:rFonts w:ascii="Book Antiqua" w:hAnsi="Book Antiqua" w:cs="Calibri"/>
          <w:b w:val="0"/>
          <w:color w:val="000000"/>
          <w:sz w:val="28"/>
          <w:szCs w:val="28"/>
        </w:rPr>
        <w:t xml:space="preserve">2014.  </w:t>
      </w:r>
    </w:p>
    <w:p w:rsidR="00E32A38" w:rsidRPr="008A69B5" w:rsidRDefault="00E32A38" w:rsidP="00910CCF">
      <w:pPr>
        <w:shd w:val="clear" w:color="auto" w:fill="FFFFFF"/>
        <w:spacing w:before="240" w:after="120"/>
        <w:ind w:firstLine="709"/>
        <w:jc w:val="both"/>
        <w:rPr>
          <w:rFonts w:ascii="Book Antiqua" w:hAnsi="Book Antiqua" w:cs="Calibri"/>
          <w:b w:val="0"/>
          <w:color w:val="000000"/>
          <w:sz w:val="28"/>
          <w:szCs w:val="28"/>
        </w:rPr>
      </w:pPr>
      <w:r w:rsidRPr="008A69B5">
        <w:rPr>
          <w:rFonts w:ascii="Book Antiqua" w:hAnsi="Book Antiqua" w:cs="Calibri"/>
          <w:color w:val="000000"/>
          <w:sz w:val="28"/>
          <w:szCs w:val="28"/>
        </w:rPr>
        <w:t>Dans</w:t>
      </w:r>
      <w:r w:rsidRPr="008A69B5">
        <w:rPr>
          <w:rFonts w:ascii="Book Antiqua" w:hAnsi="Book Antiqua" w:cs="Calibri"/>
          <w:bCs w:val="0"/>
          <w:color w:val="000000"/>
          <w:sz w:val="28"/>
          <w:szCs w:val="28"/>
        </w:rPr>
        <w:t xml:space="preserve"> la zone euro</w:t>
      </w:r>
      <w:r w:rsidRPr="008A69B5">
        <w:rPr>
          <w:rFonts w:ascii="Book Antiqua" w:hAnsi="Book Antiqua" w:cs="Calibri"/>
          <w:b w:val="0"/>
          <w:color w:val="000000"/>
          <w:sz w:val="28"/>
          <w:szCs w:val="28"/>
        </w:rPr>
        <w:t xml:space="preserve">, les politiques d'ajustement interne et externe se poursuivent et s'appuient sur des réformes structurelles majeures et sur les mesures d’assainissement budgétaire mises en œuvre. Les conditions sont ainsi plus favorables pour que la demande intérieure </w:t>
      </w:r>
      <w:r w:rsidR="00C92B3D">
        <w:rPr>
          <w:rFonts w:ascii="Book Antiqua" w:hAnsi="Book Antiqua" w:cs="Calibri"/>
          <w:b w:val="0"/>
          <w:color w:val="000000"/>
          <w:sz w:val="28"/>
          <w:szCs w:val="28"/>
        </w:rPr>
        <w:t>continue</w:t>
      </w:r>
      <w:r w:rsidRPr="008A69B5">
        <w:rPr>
          <w:rFonts w:ascii="Book Antiqua" w:hAnsi="Book Antiqua" w:cs="Calibri"/>
          <w:b w:val="0"/>
          <w:color w:val="000000"/>
          <w:sz w:val="28"/>
          <w:szCs w:val="28"/>
        </w:rPr>
        <w:t xml:space="preserve"> </w:t>
      </w:r>
      <w:r w:rsidR="00C92B3D">
        <w:rPr>
          <w:rFonts w:ascii="Book Antiqua" w:hAnsi="Book Antiqua" w:cs="Calibri"/>
          <w:b w:val="0"/>
          <w:color w:val="000000"/>
          <w:sz w:val="28"/>
          <w:szCs w:val="28"/>
        </w:rPr>
        <w:t xml:space="preserve">de </w:t>
      </w:r>
      <w:r w:rsidR="00350BBC">
        <w:rPr>
          <w:rFonts w:ascii="Book Antiqua" w:hAnsi="Book Antiqua" w:cs="Calibri"/>
          <w:b w:val="0"/>
          <w:color w:val="000000"/>
          <w:sz w:val="28"/>
          <w:szCs w:val="28"/>
        </w:rPr>
        <w:t>soutenir</w:t>
      </w:r>
      <w:r w:rsidRPr="008A69B5">
        <w:rPr>
          <w:rFonts w:ascii="Book Antiqua" w:hAnsi="Book Antiqua" w:cs="Calibri"/>
          <w:b w:val="0"/>
          <w:color w:val="000000"/>
          <w:sz w:val="28"/>
          <w:szCs w:val="28"/>
        </w:rPr>
        <w:t xml:space="preserve"> la croissance</w:t>
      </w:r>
      <w:r w:rsidR="00350BBC">
        <w:rPr>
          <w:rFonts w:ascii="Book Antiqua" w:hAnsi="Book Antiqua" w:cs="Calibri"/>
          <w:b w:val="0"/>
          <w:color w:val="000000"/>
          <w:sz w:val="28"/>
          <w:szCs w:val="28"/>
        </w:rPr>
        <w:t xml:space="preserve"> économique</w:t>
      </w:r>
      <w:r w:rsidRPr="008A69B5">
        <w:rPr>
          <w:rFonts w:ascii="Book Antiqua" w:hAnsi="Book Antiqua" w:cs="Calibri"/>
          <w:b w:val="0"/>
          <w:color w:val="000000"/>
          <w:sz w:val="28"/>
          <w:szCs w:val="28"/>
        </w:rPr>
        <w:t xml:space="preserve">. Toutefois, compte tenu des perspectives moins prometteuses pour les économies émergentes, le retour à une croissance </w:t>
      </w:r>
      <w:r w:rsidR="00EF1C0B" w:rsidRPr="008A69B5">
        <w:rPr>
          <w:rFonts w:ascii="Book Antiqua" w:hAnsi="Book Antiqua" w:cs="Calibri"/>
          <w:b w:val="0"/>
          <w:color w:val="000000"/>
          <w:sz w:val="28"/>
          <w:szCs w:val="28"/>
        </w:rPr>
        <w:t>plus élevée e</w:t>
      </w:r>
      <w:r w:rsidRPr="008A69B5">
        <w:rPr>
          <w:rFonts w:ascii="Book Antiqua" w:hAnsi="Book Antiqua" w:cs="Calibri"/>
          <w:b w:val="0"/>
          <w:color w:val="000000"/>
          <w:sz w:val="28"/>
          <w:szCs w:val="28"/>
        </w:rPr>
        <w:t>t continue se ferait de manière progressive</w:t>
      </w:r>
      <w:r w:rsidR="00EF1C0B" w:rsidRPr="008A69B5">
        <w:rPr>
          <w:rFonts w:ascii="Book Antiqua" w:hAnsi="Book Antiqua" w:cs="Calibri"/>
          <w:b w:val="0"/>
          <w:color w:val="000000"/>
          <w:sz w:val="28"/>
          <w:szCs w:val="28"/>
        </w:rPr>
        <w:t>. La</w:t>
      </w:r>
      <w:r w:rsidRPr="008A69B5">
        <w:rPr>
          <w:rFonts w:ascii="Book Antiqua" w:hAnsi="Book Antiqua" w:cs="Calibri"/>
          <w:b w:val="0"/>
          <w:color w:val="000000"/>
          <w:sz w:val="28"/>
          <w:szCs w:val="28"/>
        </w:rPr>
        <w:t xml:space="preserve"> croissance </w:t>
      </w:r>
      <w:r w:rsidR="00EF1C0B" w:rsidRPr="008A69B5">
        <w:rPr>
          <w:rFonts w:ascii="Book Antiqua" w:hAnsi="Book Antiqua" w:cs="Calibri"/>
          <w:b w:val="0"/>
          <w:color w:val="000000"/>
          <w:sz w:val="28"/>
          <w:szCs w:val="28"/>
        </w:rPr>
        <w:t xml:space="preserve">serait </w:t>
      </w:r>
      <w:r w:rsidR="00910CCF">
        <w:rPr>
          <w:rFonts w:ascii="Book Antiqua" w:hAnsi="Book Antiqua" w:cs="Calibri"/>
          <w:b w:val="0"/>
          <w:color w:val="000000"/>
          <w:sz w:val="28"/>
          <w:szCs w:val="28"/>
        </w:rPr>
        <w:t xml:space="preserve">alors </w:t>
      </w:r>
      <w:r w:rsidRPr="008A69B5">
        <w:rPr>
          <w:rFonts w:ascii="Book Antiqua" w:hAnsi="Book Antiqua" w:cs="Calibri"/>
          <w:b w:val="0"/>
          <w:color w:val="000000"/>
          <w:sz w:val="28"/>
          <w:szCs w:val="28"/>
        </w:rPr>
        <w:t xml:space="preserve">de 1% </w:t>
      </w:r>
      <w:r w:rsidR="00EF1C0B" w:rsidRPr="008A69B5">
        <w:rPr>
          <w:rFonts w:ascii="Book Antiqua" w:hAnsi="Book Antiqua" w:cs="Calibri"/>
          <w:b w:val="0"/>
          <w:color w:val="000000"/>
          <w:sz w:val="28"/>
          <w:szCs w:val="28"/>
        </w:rPr>
        <w:t xml:space="preserve">en 2014, après le </w:t>
      </w:r>
      <w:r w:rsidRPr="008A69B5">
        <w:rPr>
          <w:rFonts w:ascii="Book Antiqua" w:hAnsi="Book Antiqua" w:cs="Calibri"/>
          <w:b w:val="0"/>
          <w:color w:val="000000"/>
          <w:sz w:val="28"/>
          <w:szCs w:val="28"/>
        </w:rPr>
        <w:t xml:space="preserve">recul de 0,4% </w:t>
      </w:r>
      <w:r w:rsidR="00910CCF">
        <w:rPr>
          <w:rFonts w:ascii="Book Antiqua" w:hAnsi="Book Antiqua" w:cs="Calibri"/>
          <w:b w:val="0"/>
          <w:color w:val="000000"/>
          <w:sz w:val="28"/>
          <w:szCs w:val="28"/>
        </w:rPr>
        <w:t>en</w:t>
      </w:r>
      <w:r w:rsidRPr="008A69B5">
        <w:rPr>
          <w:rFonts w:ascii="Book Antiqua" w:hAnsi="Book Antiqua" w:cs="Calibri"/>
          <w:b w:val="0"/>
          <w:color w:val="000000"/>
          <w:sz w:val="28"/>
          <w:szCs w:val="28"/>
        </w:rPr>
        <w:t xml:space="preserve"> </w:t>
      </w:r>
      <w:r w:rsidR="00EF1C0B" w:rsidRPr="008A69B5">
        <w:rPr>
          <w:rFonts w:ascii="Book Antiqua" w:hAnsi="Book Antiqua" w:cs="Calibri"/>
          <w:b w:val="0"/>
          <w:color w:val="000000"/>
          <w:sz w:val="28"/>
          <w:szCs w:val="28"/>
        </w:rPr>
        <w:t>2013</w:t>
      </w:r>
      <w:r w:rsidRPr="008A69B5">
        <w:rPr>
          <w:rFonts w:ascii="Book Antiqua" w:hAnsi="Book Antiqua" w:cs="Calibri"/>
          <w:b w:val="0"/>
          <w:color w:val="000000"/>
          <w:sz w:val="28"/>
          <w:szCs w:val="28"/>
        </w:rPr>
        <w:t>.</w:t>
      </w:r>
    </w:p>
    <w:p w:rsidR="00117C5F" w:rsidRPr="008A69B5" w:rsidRDefault="0014488E" w:rsidP="00912278">
      <w:pPr>
        <w:spacing w:before="240" w:after="120"/>
        <w:ind w:firstLine="709"/>
        <w:jc w:val="both"/>
        <w:rPr>
          <w:rFonts w:ascii="Book Antiqua" w:hAnsi="Book Antiqua" w:cs="Calibri"/>
          <w:b w:val="0"/>
          <w:color w:val="000000"/>
          <w:sz w:val="28"/>
          <w:szCs w:val="28"/>
        </w:rPr>
      </w:pPr>
      <w:r>
        <w:rPr>
          <w:rFonts w:ascii="Book Antiqua" w:hAnsi="Book Antiqua" w:cs="Calibri"/>
          <w:bCs w:val="0"/>
          <w:color w:val="000000"/>
          <w:sz w:val="28"/>
          <w:szCs w:val="28"/>
        </w:rPr>
        <w:t>L</w:t>
      </w:r>
      <w:r w:rsidRPr="00C92B3D">
        <w:rPr>
          <w:rFonts w:ascii="Book Antiqua" w:hAnsi="Book Antiqua" w:cs="Calibri"/>
          <w:bCs w:val="0"/>
          <w:color w:val="000000"/>
          <w:sz w:val="28"/>
          <w:szCs w:val="28"/>
        </w:rPr>
        <w:t xml:space="preserve">es </w:t>
      </w:r>
      <w:r>
        <w:rPr>
          <w:rFonts w:ascii="Book Antiqua" w:hAnsi="Book Antiqua" w:cs="Calibri"/>
          <w:bCs w:val="0"/>
          <w:color w:val="000000"/>
          <w:sz w:val="28"/>
          <w:szCs w:val="28"/>
        </w:rPr>
        <w:t>pays</w:t>
      </w:r>
      <w:r w:rsidRPr="00C92B3D">
        <w:rPr>
          <w:rFonts w:ascii="Book Antiqua" w:hAnsi="Book Antiqua" w:cs="Calibri"/>
          <w:bCs w:val="0"/>
          <w:color w:val="000000"/>
          <w:sz w:val="28"/>
          <w:szCs w:val="28"/>
        </w:rPr>
        <w:t xml:space="preserve"> émergents</w:t>
      </w:r>
      <w:r>
        <w:rPr>
          <w:rFonts w:ascii="Book Antiqua" w:hAnsi="Book Antiqua" w:cs="Calibri"/>
          <w:bCs w:val="0"/>
          <w:color w:val="000000"/>
          <w:sz w:val="28"/>
          <w:szCs w:val="28"/>
        </w:rPr>
        <w:t xml:space="preserve"> </w:t>
      </w:r>
      <w:r w:rsidRPr="0014488E">
        <w:rPr>
          <w:rFonts w:ascii="Book Antiqua" w:hAnsi="Book Antiqua" w:cs="Calibri"/>
          <w:bCs w:val="0"/>
          <w:color w:val="000000"/>
          <w:sz w:val="28"/>
          <w:szCs w:val="28"/>
        </w:rPr>
        <w:t>et en développement</w:t>
      </w:r>
      <w:r>
        <w:rPr>
          <w:rFonts w:ascii="Book Antiqua" w:hAnsi="Book Antiqua" w:cs="Calibri"/>
          <w:b w:val="0"/>
          <w:color w:val="000000"/>
          <w:sz w:val="28"/>
          <w:szCs w:val="28"/>
        </w:rPr>
        <w:t>,</w:t>
      </w:r>
      <w:r w:rsidRPr="00C92B3D">
        <w:rPr>
          <w:rFonts w:ascii="Book Antiqua" w:hAnsi="Book Antiqua" w:cs="Calibri"/>
          <w:b w:val="0"/>
          <w:color w:val="000000"/>
          <w:sz w:val="28"/>
          <w:szCs w:val="28"/>
        </w:rPr>
        <w:t xml:space="preserve"> </w:t>
      </w:r>
      <w:r>
        <w:rPr>
          <w:rFonts w:ascii="Book Antiqua" w:hAnsi="Book Antiqua" w:cs="Calibri"/>
          <w:b w:val="0"/>
          <w:color w:val="000000"/>
          <w:sz w:val="28"/>
          <w:szCs w:val="28"/>
        </w:rPr>
        <w:t>m</w:t>
      </w:r>
      <w:r w:rsidR="00C92B3D" w:rsidRPr="00C92B3D">
        <w:rPr>
          <w:rFonts w:ascii="Book Antiqua" w:hAnsi="Book Antiqua" w:cs="Calibri"/>
          <w:b w:val="0"/>
          <w:color w:val="000000"/>
          <w:sz w:val="28"/>
          <w:szCs w:val="28"/>
        </w:rPr>
        <w:t>algré leur taux de croissance qui reste encore élevé</w:t>
      </w:r>
      <w:r w:rsidR="00C92B3D" w:rsidRPr="00C92B3D">
        <w:rPr>
          <w:rFonts w:ascii="Book Antiqua" w:hAnsi="Book Antiqua" w:cs="Calibri"/>
          <w:bCs w:val="0"/>
          <w:color w:val="000000"/>
          <w:sz w:val="28"/>
          <w:szCs w:val="28"/>
        </w:rPr>
        <w:t xml:space="preserve">, </w:t>
      </w:r>
      <w:r w:rsidR="00C92B3D" w:rsidRPr="00C92B3D">
        <w:rPr>
          <w:rFonts w:ascii="Book Antiqua" w:hAnsi="Book Antiqua" w:cs="Calibri"/>
          <w:b w:val="0"/>
          <w:color w:val="000000"/>
          <w:sz w:val="28"/>
          <w:szCs w:val="28"/>
        </w:rPr>
        <w:t>connaitraient des périodes d’incertitude sous l’effet de la faible demande européenne et</w:t>
      </w:r>
      <w:r w:rsidR="00C92B3D">
        <w:rPr>
          <w:rFonts w:ascii="Book Antiqua" w:hAnsi="Book Antiqua" w:cs="Calibri"/>
          <w:b w:val="0"/>
          <w:color w:val="000000"/>
          <w:sz w:val="28"/>
          <w:szCs w:val="28"/>
        </w:rPr>
        <w:t xml:space="preserve"> de </w:t>
      </w:r>
      <w:r w:rsidR="00C92B3D" w:rsidRPr="00C92B3D">
        <w:rPr>
          <w:rFonts w:ascii="Book Antiqua" w:hAnsi="Book Antiqua" w:cs="Calibri"/>
          <w:b w:val="0"/>
          <w:color w:val="000000"/>
          <w:sz w:val="28"/>
          <w:szCs w:val="28"/>
        </w:rPr>
        <w:t xml:space="preserve">la politique monétaire américaine. </w:t>
      </w:r>
      <w:r w:rsidR="00117C5F" w:rsidRPr="008A69B5">
        <w:rPr>
          <w:rFonts w:ascii="Book Antiqua" w:hAnsi="Book Antiqua" w:cs="Calibri"/>
          <w:b w:val="0"/>
          <w:color w:val="000000"/>
          <w:sz w:val="28"/>
          <w:szCs w:val="28"/>
        </w:rPr>
        <w:t xml:space="preserve">De ce fait, </w:t>
      </w:r>
      <w:r>
        <w:rPr>
          <w:rFonts w:ascii="Book Antiqua" w:hAnsi="Book Antiqua" w:cs="Calibri"/>
          <w:b w:val="0"/>
          <w:color w:val="000000"/>
          <w:sz w:val="28"/>
          <w:szCs w:val="28"/>
        </w:rPr>
        <w:t>c</w:t>
      </w:r>
      <w:r w:rsidR="00117C5F" w:rsidRPr="008A69B5">
        <w:rPr>
          <w:rFonts w:ascii="Book Antiqua" w:hAnsi="Book Antiqua" w:cs="Calibri"/>
          <w:b w:val="0"/>
          <w:color w:val="000000"/>
          <w:sz w:val="28"/>
          <w:szCs w:val="28"/>
        </w:rPr>
        <w:t>es économies devraient enregistrer une légère amélioration de leur rythme de croissance</w:t>
      </w:r>
      <w:r w:rsidR="00C92B3D">
        <w:rPr>
          <w:rFonts w:ascii="Book Antiqua" w:hAnsi="Book Antiqua" w:cs="Calibri"/>
          <w:b w:val="0"/>
          <w:color w:val="000000"/>
          <w:sz w:val="28"/>
          <w:szCs w:val="28"/>
        </w:rPr>
        <w:t xml:space="preserve"> qui </w:t>
      </w:r>
      <w:r w:rsidR="00117C5F" w:rsidRPr="008A69B5">
        <w:rPr>
          <w:rFonts w:ascii="Book Antiqua" w:hAnsi="Book Antiqua" w:cs="Calibri"/>
          <w:b w:val="0"/>
          <w:color w:val="000000"/>
          <w:sz w:val="28"/>
          <w:szCs w:val="28"/>
        </w:rPr>
        <w:t>pass</w:t>
      </w:r>
      <w:r w:rsidR="00C92B3D">
        <w:rPr>
          <w:rFonts w:ascii="Book Antiqua" w:hAnsi="Book Antiqua" w:cs="Calibri"/>
          <w:b w:val="0"/>
          <w:color w:val="000000"/>
          <w:sz w:val="28"/>
          <w:szCs w:val="28"/>
        </w:rPr>
        <w:t>erait</w:t>
      </w:r>
      <w:r w:rsidR="00117C5F" w:rsidRPr="008A69B5">
        <w:rPr>
          <w:rFonts w:ascii="Book Antiqua" w:hAnsi="Book Antiqua" w:cs="Calibri"/>
          <w:b w:val="0"/>
          <w:color w:val="000000"/>
          <w:sz w:val="28"/>
          <w:szCs w:val="28"/>
        </w:rPr>
        <w:t xml:space="preserve"> de 4,</w:t>
      </w:r>
      <w:r w:rsidR="00912278">
        <w:rPr>
          <w:rFonts w:ascii="Book Antiqua" w:hAnsi="Book Antiqua" w:cs="Calibri"/>
          <w:b w:val="0"/>
          <w:color w:val="000000"/>
          <w:sz w:val="28"/>
          <w:szCs w:val="28"/>
        </w:rPr>
        <w:t>7</w:t>
      </w:r>
      <w:r w:rsidR="00117C5F" w:rsidRPr="008A69B5">
        <w:rPr>
          <w:rFonts w:ascii="Book Antiqua" w:hAnsi="Book Antiqua" w:cs="Calibri"/>
          <w:b w:val="0"/>
          <w:color w:val="000000"/>
          <w:sz w:val="28"/>
          <w:szCs w:val="28"/>
        </w:rPr>
        <w:t>%</w:t>
      </w:r>
      <w:r w:rsidR="00BB143C">
        <w:rPr>
          <w:rFonts w:ascii="Book Antiqua" w:hAnsi="Book Antiqua" w:cs="Calibri"/>
          <w:b w:val="0"/>
          <w:color w:val="000000"/>
          <w:sz w:val="28"/>
          <w:szCs w:val="28"/>
        </w:rPr>
        <w:t xml:space="preserve"> en 2013 à 5,1% en 2014.</w:t>
      </w:r>
    </w:p>
    <w:p w:rsidR="00117C5F" w:rsidRPr="008A69B5" w:rsidRDefault="00E33728" w:rsidP="00090EDB">
      <w:pPr>
        <w:widowControl w:val="0"/>
        <w:tabs>
          <w:tab w:val="left" w:pos="720"/>
        </w:tabs>
        <w:adjustRightInd w:val="0"/>
        <w:spacing w:before="240" w:after="120"/>
        <w:ind w:firstLine="709"/>
        <w:jc w:val="both"/>
        <w:rPr>
          <w:rFonts w:ascii="Book Antiqua" w:hAnsi="Book Antiqua" w:cs="Calibri"/>
          <w:b w:val="0"/>
          <w:color w:val="000000"/>
          <w:sz w:val="28"/>
          <w:szCs w:val="28"/>
        </w:rPr>
      </w:pPr>
      <w:r w:rsidRPr="00E33728">
        <w:rPr>
          <w:rFonts w:ascii="Book Antiqua" w:hAnsi="Book Antiqua" w:cs="Calibri"/>
          <w:b w:val="0"/>
          <w:color w:val="000000"/>
          <w:sz w:val="28"/>
          <w:szCs w:val="28"/>
        </w:rPr>
        <w:t xml:space="preserve">La reprise de l’économie mondiale en 2014 entraînerait une hausse du commerce international, dont le volume </w:t>
      </w:r>
      <w:r w:rsidR="003775CC">
        <w:rPr>
          <w:rFonts w:ascii="Book Antiqua" w:hAnsi="Book Antiqua" w:cs="Calibri"/>
          <w:b w:val="0"/>
          <w:color w:val="000000"/>
          <w:sz w:val="28"/>
          <w:szCs w:val="28"/>
        </w:rPr>
        <w:t xml:space="preserve">s’accroitrait de </w:t>
      </w:r>
      <w:r w:rsidRPr="00E33728">
        <w:rPr>
          <w:rFonts w:ascii="Book Antiqua" w:hAnsi="Book Antiqua" w:cs="Calibri"/>
          <w:b w:val="0"/>
          <w:color w:val="000000"/>
          <w:sz w:val="28"/>
          <w:szCs w:val="28"/>
        </w:rPr>
        <w:t>2,</w:t>
      </w:r>
      <w:r w:rsidR="00912278">
        <w:rPr>
          <w:rFonts w:ascii="Book Antiqua" w:hAnsi="Book Antiqua" w:cs="Calibri"/>
          <w:b w:val="0"/>
          <w:color w:val="000000"/>
          <w:sz w:val="28"/>
          <w:szCs w:val="28"/>
        </w:rPr>
        <w:t>7</w:t>
      </w:r>
      <w:r w:rsidRPr="00E33728">
        <w:rPr>
          <w:rFonts w:ascii="Book Antiqua" w:hAnsi="Book Antiqua" w:cs="Calibri"/>
          <w:b w:val="0"/>
          <w:color w:val="000000"/>
          <w:sz w:val="28"/>
          <w:szCs w:val="28"/>
        </w:rPr>
        <w:t xml:space="preserve">% en 2013 </w:t>
      </w:r>
      <w:r w:rsidR="003775CC">
        <w:rPr>
          <w:rFonts w:ascii="Book Antiqua" w:hAnsi="Book Antiqua" w:cs="Calibri"/>
          <w:b w:val="0"/>
          <w:color w:val="000000"/>
          <w:sz w:val="28"/>
          <w:szCs w:val="28"/>
        </w:rPr>
        <w:t xml:space="preserve">et de </w:t>
      </w:r>
      <w:r w:rsidRPr="00E33728">
        <w:rPr>
          <w:rFonts w:ascii="Book Antiqua" w:hAnsi="Book Antiqua" w:cs="Calibri"/>
          <w:b w:val="0"/>
          <w:color w:val="000000"/>
          <w:sz w:val="28"/>
          <w:szCs w:val="28"/>
        </w:rPr>
        <w:t>4,</w:t>
      </w:r>
      <w:r w:rsidR="00912278">
        <w:rPr>
          <w:rFonts w:ascii="Book Antiqua" w:hAnsi="Book Antiqua" w:cs="Calibri"/>
          <w:b w:val="0"/>
          <w:color w:val="000000"/>
          <w:sz w:val="28"/>
          <w:szCs w:val="28"/>
        </w:rPr>
        <w:t>5</w:t>
      </w:r>
      <w:r w:rsidRPr="00E33728">
        <w:rPr>
          <w:rFonts w:ascii="Book Antiqua" w:hAnsi="Book Antiqua" w:cs="Calibri"/>
          <w:b w:val="0"/>
          <w:color w:val="000000"/>
          <w:sz w:val="28"/>
          <w:szCs w:val="28"/>
        </w:rPr>
        <w:t>% en 2014. Cette légère hausse n’aurait pas d’effet sur les prix des matières premières qui continueraient leur tendance à la baisse</w:t>
      </w:r>
      <w:r w:rsidR="00117C5F" w:rsidRPr="00E33728">
        <w:rPr>
          <w:rFonts w:ascii="Book Antiqua" w:hAnsi="Book Antiqua" w:cs="Calibri"/>
          <w:b w:val="0"/>
          <w:color w:val="000000"/>
          <w:sz w:val="28"/>
          <w:szCs w:val="28"/>
        </w:rPr>
        <w:t xml:space="preserve">. Ainsi, le cours moyen du pétrole brut </w:t>
      </w:r>
      <w:r w:rsidR="00117C5F" w:rsidRPr="008A69B5">
        <w:rPr>
          <w:rFonts w:ascii="Book Antiqua" w:hAnsi="Book Antiqua" w:cs="Calibri"/>
          <w:b w:val="0"/>
          <w:color w:val="000000"/>
          <w:sz w:val="28"/>
          <w:szCs w:val="28"/>
        </w:rPr>
        <w:t>pass</w:t>
      </w:r>
      <w:r w:rsidR="00083574">
        <w:rPr>
          <w:rFonts w:ascii="Book Antiqua" w:hAnsi="Book Antiqua" w:cs="Calibri"/>
          <w:b w:val="0"/>
          <w:color w:val="000000"/>
          <w:sz w:val="28"/>
          <w:szCs w:val="28"/>
        </w:rPr>
        <w:t>erait</w:t>
      </w:r>
      <w:r w:rsidR="00117C5F" w:rsidRPr="008A69B5">
        <w:rPr>
          <w:rFonts w:ascii="Book Antiqua" w:hAnsi="Book Antiqua" w:cs="Calibri"/>
          <w:b w:val="0"/>
          <w:color w:val="000000"/>
          <w:sz w:val="28"/>
          <w:szCs w:val="28"/>
        </w:rPr>
        <w:t xml:space="preserve"> de 104,</w:t>
      </w:r>
      <w:r w:rsidR="00912278">
        <w:rPr>
          <w:rFonts w:ascii="Book Antiqua" w:hAnsi="Book Antiqua" w:cs="Calibri"/>
          <w:b w:val="0"/>
          <w:color w:val="000000"/>
          <w:sz w:val="28"/>
          <w:szCs w:val="28"/>
        </w:rPr>
        <w:t>1</w:t>
      </w:r>
      <w:r w:rsidR="00B7654E">
        <w:rPr>
          <w:rFonts w:ascii="Book Antiqua" w:hAnsi="Book Antiqua" w:cs="Calibri"/>
          <w:b w:val="0"/>
          <w:color w:val="000000"/>
          <w:sz w:val="28"/>
          <w:szCs w:val="28"/>
        </w:rPr>
        <w:t xml:space="preserve"> </w:t>
      </w:r>
      <w:r w:rsidR="00B7654E" w:rsidRPr="008A69B5">
        <w:rPr>
          <w:rFonts w:ascii="Book Antiqua" w:hAnsi="Book Antiqua" w:cs="Calibri"/>
          <w:b w:val="0"/>
          <w:color w:val="000000"/>
          <w:sz w:val="28"/>
          <w:szCs w:val="28"/>
        </w:rPr>
        <w:t>$/baril</w:t>
      </w:r>
      <w:r w:rsidR="00117C5F" w:rsidRPr="008A69B5">
        <w:rPr>
          <w:rFonts w:ascii="Book Antiqua" w:hAnsi="Book Antiqua" w:cs="Calibri"/>
          <w:b w:val="0"/>
          <w:color w:val="000000"/>
          <w:sz w:val="28"/>
          <w:szCs w:val="28"/>
        </w:rPr>
        <w:t xml:space="preserve"> en 2013  à 10</w:t>
      </w:r>
      <w:r w:rsidR="00912278">
        <w:rPr>
          <w:rFonts w:ascii="Book Antiqua" w:hAnsi="Book Antiqua" w:cs="Calibri"/>
          <w:b w:val="0"/>
          <w:color w:val="000000"/>
          <w:sz w:val="28"/>
          <w:szCs w:val="28"/>
        </w:rPr>
        <w:t>3</w:t>
      </w:r>
      <w:r w:rsidR="00117C5F" w:rsidRPr="008A69B5">
        <w:rPr>
          <w:rFonts w:ascii="Book Antiqua" w:hAnsi="Book Antiqua" w:cs="Calibri"/>
          <w:b w:val="0"/>
          <w:color w:val="000000"/>
          <w:sz w:val="28"/>
          <w:szCs w:val="28"/>
        </w:rPr>
        <w:t>,</w:t>
      </w:r>
      <w:r w:rsidR="00912278">
        <w:rPr>
          <w:rFonts w:ascii="Book Antiqua" w:hAnsi="Book Antiqua" w:cs="Calibri"/>
          <w:b w:val="0"/>
          <w:color w:val="000000"/>
          <w:sz w:val="28"/>
          <w:szCs w:val="28"/>
        </w:rPr>
        <w:t>8</w:t>
      </w:r>
      <w:r w:rsidR="00117C5F" w:rsidRPr="008A69B5">
        <w:rPr>
          <w:rFonts w:ascii="Book Antiqua" w:hAnsi="Book Antiqua" w:cs="Calibri"/>
          <w:b w:val="0"/>
          <w:color w:val="000000"/>
          <w:sz w:val="28"/>
          <w:szCs w:val="28"/>
        </w:rPr>
        <w:t xml:space="preserve"> en 2014, et le prix moyen des matières premières non énergétiques </w:t>
      </w:r>
      <w:r w:rsidR="00117C5F" w:rsidRPr="008A69B5">
        <w:rPr>
          <w:rFonts w:ascii="Book Antiqua" w:hAnsi="Book Antiqua" w:cs="Calibri"/>
          <w:b w:val="0"/>
          <w:color w:val="000000"/>
          <w:sz w:val="28"/>
          <w:szCs w:val="28"/>
        </w:rPr>
        <w:lastRenderedPageBreak/>
        <w:t xml:space="preserve">enregistrerait, également, une nouvelle baisse de </w:t>
      </w:r>
      <w:r w:rsidR="00231744">
        <w:rPr>
          <w:rFonts w:ascii="Book Antiqua" w:hAnsi="Book Antiqua" w:cs="Calibri"/>
          <w:b w:val="0"/>
          <w:color w:val="000000"/>
          <w:sz w:val="28"/>
          <w:szCs w:val="28"/>
        </w:rPr>
        <w:t>6</w:t>
      </w:r>
      <w:r w:rsidR="00117C5F" w:rsidRPr="008A69B5">
        <w:rPr>
          <w:rFonts w:ascii="Book Antiqua" w:hAnsi="Book Antiqua" w:cs="Calibri"/>
          <w:b w:val="0"/>
          <w:color w:val="000000"/>
          <w:sz w:val="28"/>
          <w:szCs w:val="28"/>
        </w:rPr>
        <w:t>,</w:t>
      </w:r>
      <w:r w:rsidR="00231744">
        <w:rPr>
          <w:rFonts w:ascii="Book Antiqua" w:hAnsi="Book Antiqua" w:cs="Calibri"/>
          <w:b w:val="0"/>
          <w:color w:val="000000"/>
          <w:sz w:val="28"/>
          <w:szCs w:val="28"/>
        </w:rPr>
        <w:t>1</w:t>
      </w:r>
      <w:r w:rsidR="00117C5F" w:rsidRPr="008A69B5">
        <w:rPr>
          <w:rFonts w:ascii="Book Antiqua" w:hAnsi="Book Antiqua" w:cs="Calibri"/>
          <w:b w:val="0"/>
          <w:color w:val="000000"/>
          <w:sz w:val="28"/>
          <w:szCs w:val="28"/>
        </w:rPr>
        <w:t>% après 1,5% en 2013</w:t>
      </w:r>
      <w:r>
        <w:rPr>
          <w:rFonts w:ascii="Book Antiqua" w:hAnsi="Book Antiqua" w:cs="Calibri"/>
          <w:b w:val="0"/>
          <w:color w:val="000000"/>
          <w:sz w:val="28"/>
          <w:szCs w:val="28"/>
        </w:rPr>
        <w:t xml:space="preserve">. </w:t>
      </w:r>
      <w:r w:rsidRPr="00E33728">
        <w:rPr>
          <w:rFonts w:ascii="Book Antiqua" w:hAnsi="Book Antiqua" w:cs="Calibri"/>
          <w:b w:val="0"/>
          <w:color w:val="000000"/>
          <w:sz w:val="28"/>
          <w:szCs w:val="28"/>
        </w:rPr>
        <w:t>Ce recul des prix des matières premières, devrait apaiser les tensions inflationnistes, dont le taux passerait de 6,</w:t>
      </w:r>
      <w:r w:rsidR="00231744">
        <w:rPr>
          <w:rFonts w:ascii="Book Antiqua" w:hAnsi="Book Antiqua" w:cs="Calibri"/>
          <w:b w:val="0"/>
          <w:color w:val="000000"/>
          <w:sz w:val="28"/>
          <w:szCs w:val="28"/>
        </w:rPr>
        <w:t>1</w:t>
      </w:r>
      <w:r w:rsidRPr="00E33728">
        <w:rPr>
          <w:rFonts w:ascii="Book Antiqua" w:hAnsi="Book Antiqua" w:cs="Calibri"/>
          <w:b w:val="0"/>
          <w:color w:val="000000"/>
          <w:sz w:val="28"/>
          <w:szCs w:val="28"/>
        </w:rPr>
        <w:t>% en 2013 à 5,</w:t>
      </w:r>
      <w:r w:rsidR="00231744">
        <w:rPr>
          <w:rFonts w:ascii="Book Antiqua" w:hAnsi="Book Antiqua" w:cs="Calibri"/>
          <w:b w:val="0"/>
          <w:color w:val="000000"/>
          <w:sz w:val="28"/>
          <w:szCs w:val="28"/>
        </w:rPr>
        <w:t>6</w:t>
      </w:r>
      <w:r w:rsidRPr="00E33728">
        <w:rPr>
          <w:rFonts w:ascii="Book Antiqua" w:hAnsi="Book Antiqua" w:cs="Calibri"/>
          <w:b w:val="0"/>
          <w:color w:val="000000"/>
          <w:sz w:val="28"/>
          <w:szCs w:val="28"/>
        </w:rPr>
        <w:t>% en 2014 dans les pays émergents et en développement et de 1,4% à 1,</w:t>
      </w:r>
      <w:r w:rsidR="00090EDB">
        <w:rPr>
          <w:rFonts w:ascii="Book Antiqua" w:hAnsi="Book Antiqua" w:cs="Calibri"/>
          <w:b w:val="0"/>
          <w:color w:val="000000"/>
          <w:sz w:val="28"/>
          <w:szCs w:val="28"/>
        </w:rPr>
        <w:t>7</w:t>
      </w:r>
      <w:r w:rsidRPr="00E33728">
        <w:rPr>
          <w:rFonts w:ascii="Book Antiqua" w:hAnsi="Book Antiqua" w:cs="Calibri"/>
          <w:b w:val="0"/>
          <w:color w:val="000000"/>
          <w:sz w:val="28"/>
          <w:szCs w:val="28"/>
        </w:rPr>
        <w:t>% respectivement dans les pays avancé</w:t>
      </w:r>
      <w:r>
        <w:rPr>
          <w:rFonts w:ascii="Book Antiqua" w:hAnsi="Book Antiqua" w:cs="Calibri"/>
          <w:b w:val="0"/>
          <w:color w:val="000000"/>
          <w:sz w:val="28"/>
          <w:szCs w:val="28"/>
        </w:rPr>
        <w:t>s</w:t>
      </w:r>
      <w:r w:rsidR="00117C5F" w:rsidRPr="008A69B5">
        <w:rPr>
          <w:rFonts w:ascii="Book Antiqua" w:hAnsi="Book Antiqua" w:cs="Calibri"/>
          <w:b w:val="0"/>
          <w:color w:val="000000"/>
          <w:sz w:val="28"/>
          <w:szCs w:val="28"/>
        </w:rPr>
        <w:t xml:space="preserve">. De son côté, la parité de la monnaie européenne, l’euro, par rapport au dollar serait maintenue à 1,33 en 2013 et 2014 au lieu de 1,27 en 2012. </w:t>
      </w:r>
    </w:p>
    <w:p w:rsidR="00117C5F" w:rsidRPr="008A69B5" w:rsidRDefault="00117C5F" w:rsidP="00C7090B">
      <w:pPr>
        <w:widowControl w:val="0"/>
        <w:tabs>
          <w:tab w:val="left" w:pos="720"/>
        </w:tabs>
        <w:adjustRightInd w:val="0"/>
        <w:ind w:firstLine="709"/>
        <w:jc w:val="both"/>
        <w:rPr>
          <w:rFonts w:ascii="Book Antiqua" w:hAnsi="Book Antiqua" w:cs="Calibri"/>
          <w:b w:val="0"/>
          <w:color w:val="000000"/>
          <w:sz w:val="28"/>
          <w:szCs w:val="28"/>
        </w:rPr>
      </w:pPr>
    </w:p>
    <w:p w:rsidR="00107785" w:rsidRPr="00F14189" w:rsidRDefault="00107785" w:rsidP="00C7090B">
      <w:pPr>
        <w:spacing w:before="240" w:after="120"/>
        <w:jc w:val="both"/>
        <w:rPr>
          <w:rFonts w:ascii="Book Antiqua" w:hAnsi="Book Antiqua" w:cs="Calibri"/>
          <w:bCs w:val="0"/>
          <w:color w:val="000000"/>
          <w:sz w:val="28"/>
          <w:szCs w:val="28"/>
          <w:u w:val="single"/>
        </w:rPr>
      </w:pPr>
      <w:bookmarkStart w:id="2" w:name="_Toc328056266"/>
      <w:bookmarkStart w:id="3" w:name="_Toc328056520"/>
      <w:bookmarkStart w:id="4" w:name="_Toc202419667"/>
      <w:r w:rsidRPr="00F14189">
        <w:rPr>
          <w:rFonts w:ascii="Book Antiqua" w:hAnsi="Book Antiqua" w:cs="Calibri"/>
          <w:bCs w:val="0"/>
          <w:color w:val="000000"/>
          <w:sz w:val="28"/>
          <w:szCs w:val="28"/>
          <w:u w:val="single"/>
        </w:rPr>
        <w:t>2- Situation de l’économie nationale en 2013</w:t>
      </w:r>
      <w:bookmarkEnd w:id="2"/>
      <w:bookmarkEnd w:id="3"/>
      <w:bookmarkEnd w:id="4"/>
      <w:r w:rsidRPr="00F14189">
        <w:rPr>
          <w:rFonts w:ascii="Book Antiqua" w:hAnsi="Book Antiqua" w:cs="Calibri"/>
          <w:bCs w:val="0"/>
          <w:color w:val="000000"/>
          <w:sz w:val="28"/>
          <w:szCs w:val="28"/>
          <w:u w:val="single"/>
        </w:rPr>
        <w:t xml:space="preserve"> </w:t>
      </w:r>
    </w:p>
    <w:p w:rsidR="00440403" w:rsidRPr="008A69B5" w:rsidRDefault="003A5BA5" w:rsidP="00A40724">
      <w:pPr>
        <w:spacing w:before="240" w:after="120"/>
        <w:ind w:firstLine="709"/>
        <w:jc w:val="both"/>
        <w:rPr>
          <w:rFonts w:ascii="Book Antiqua" w:hAnsi="Book Antiqua" w:cs="Calibri"/>
          <w:b w:val="0"/>
          <w:color w:val="000000"/>
          <w:sz w:val="28"/>
          <w:szCs w:val="28"/>
        </w:rPr>
      </w:pPr>
      <w:bookmarkStart w:id="5" w:name="_Toc328056267"/>
      <w:bookmarkStart w:id="6" w:name="_Toc328056521"/>
      <w:bookmarkStart w:id="7" w:name="_Toc202419668"/>
      <w:r>
        <w:rPr>
          <w:rFonts w:ascii="Book Antiqua" w:hAnsi="Book Antiqua" w:cs="Calibri"/>
          <w:b w:val="0"/>
          <w:color w:val="000000"/>
          <w:sz w:val="28"/>
          <w:szCs w:val="28"/>
        </w:rPr>
        <w:t xml:space="preserve">La </w:t>
      </w:r>
      <w:r w:rsidR="002E3593">
        <w:rPr>
          <w:rFonts w:ascii="Book Antiqua" w:hAnsi="Book Antiqua" w:cs="Calibri"/>
          <w:b w:val="0"/>
          <w:color w:val="000000"/>
          <w:sz w:val="28"/>
          <w:szCs w:val="28"/>
        </w:rPr>
        <w:t>récession</w:t>
      </w:r>
      <w:r>
        <w:rPr>
          <w:rFonts w:ascii="Book Antiqua" w:hAnsi="Book Antiqua" w:cs="Calibri"/>
          <w:b w:val="0"/>
          <w:color w:val="000000"/>
          <w:sz w:val="28"/>
          <w:szCs w:val="28"/>
        </w:rPr>
        <w:t xml:space="preserve"> de l’activité</w:t>
      </w:r>
      <w:r w:rsidR="00CA21FB" w:rsidRPr="008A69B5">
        <w:rPr>
          <w:rFonts w:ascii="Book Antiqua" w:hAnsi="Book Antiqua" w:cs="Calibri"/>
          <w:b w:val="0"/>
          <w:color w:val="000000"/>
          <w:sz w:val="28"/>
          <w:szCs w:val="28"/>
        </w:rPr>
        <w:t xml:space="preserve"> économique dans la zone euro, </w:t>
      </w:r>
      <w:r w:rsidR="00440403" w:rsidRPr="008A69B5">
        <w:rPr>
          <w:rFonts w:ascii="Book Antiqua" w:hAnsi="Book Antiqua" w:cs="Calibri"/>
          <w:b w:val="0"/>
          <w:color w:val="000000"/>
          <w:sz w:val="28"/>
          <w:szCs w:val="28"/>
        </w:rPr>
        <w:t xml:space="preserve">aurait  </w:t>
      </w:r>
      <w:r>
        <w:rPr>
          <w:rFonts w:ascii="Book Antiqua" w:hAnsi="Book Antiqua" w:cs="Calibri"/>
          <w:b w:val="0"/>
          <w:color w:val="000000"/>
          <w:sz w:val="28"/>
          <w:szCs w:val="28"/>
        </w:rPr>
        <w:t>continué d’</w:t>
      </w:r>
      <w:r w:rsidR="00440403" w:rsidRPr="008A69B5">
        <w:rPr>
          <w:rFonts w:ascii="Book Antiqua" w:hAnsi="Book Antiqua" w:cs="Calibri"/>
          <w:b w:val="0"/>
          <w:color w:val="000000"/>
          <w:sz w:val="28"/>
          <w:szCs w:val="28"/>
        </w:rPr>
        <w:t>affect</w:t>
      </w:r>
      <w:r>
        <w:rPr>
          <w:rFonts w:ascii="Book Antiqua" w:hAnsi="Book Antiqua" w:cs="Calibri"/>
          <w:b w:val="0"/>
          <w:color w:val="000000"/>
          <w:sz w:val="28"/>
          <w:szCs w:val="28"/>
        </w:rPr>
        <w:t>er</w:t>
      </w:r>
      <w:r w:rsidR="00440403" w:rsidRPr="008A69B5">
        <w:rPr>
          <w:rFonts w:ascii="Book Antiqua" w:hAnsi="Book Antiqua" w:cs="Calibri"/>
          <w:b w:val="0"/>
          <w:color w:val="000000"/>
          <w:sz w:val="28"/>
          <w:szCs w:val="28"/>
        </w:rPr>
        <w:t xml:space="preserve"> l’économie  nationale</w:t>
      </w:r>
      <w:r w:rsidR="003D605A" w:rsidRPr="003D605A">
        <w:rPr>
          <w:rFonts w:ascii="Book Antiqua" w:hAnsi="Book Antiqua" w:cs="Calibri"/>
          <w:b w:val="0"/>
          <w:color w:val="000000"/>
          <w:sz w:val="28"/>
          <w:szCs w:val="28"/>
        </w:rPr>
        <w:t xml:space="preserve"> </w:t>
      </w:r>
      <w:r w:rsidR="003D605A">
        <w:rPr>
          <w:rFonts w:ascii="Book Antiqua" w:hAnsi="Book Antiqua" w:cs="Calibri"/>
          <w:b w:val="0"/>
          <w:color w:val="000000"/>
          <w:sz w:val="28"/>
          <w:szCs w:val="28"/>
        </w:rPr>
        <w:t>en 2013</w:t>
      </w:r>
      <w:r w:rsidR="00440403" w:rsidRPr="008A69B5">
        <w:rPr>
          <w:rFonts w:ascii="Book Antiqua" w:hAnsi="Book Antiqua" w:cs="Calibri"/>
          <w:b w:val="0"/>
          <w:color w:val="000000"/>
          <w:sz w:val="28"/>
          <w:szCs w:val="28"/>
        </w:rPr>
        <w:t xml:space="preserve">. Ainsi, la demande mondiale adressée au Maroc aurait </w:t>
      </w:r>
      <w:r w:rsidR="008E02E6">
        <w:rPr>
          <w:rFonts w:ascii="Book Antiqua" w:hAnsi="Book Antiqua" w:cs="Calibri"/>
          <w:b w:val="0"/>
          <w:color w:val="000000"/>
          <w:sz w:val="28"/>
          <w:szCs w:val="28"/>
        </w:rPr>
        <w:t>augmenté de</w:t>
      </w:r>
      <w:r w:rsidR="00440403" w:rsidRPr="008A69B5">
        <w:rPr>
          <w:rFonts w:ascii="Book Antiqua" w:hAnsi="Book Antiqua" w:cs="Calibri"/>
          <w:b w:val="0"/>
          <w:color w:val="000000"/>
          <w:sz w:val="28"/>
          <w:szCs w:val="28"/>
        </w:rPr>
        <w:t xml:space="preserve"> 1,6</w:t>
      </w:r>
      <w:r w:rsidR="008E02E6">
        <w:rPr>
          <w:rFonts w:ascii="Book Antiqua" w:hAnsi="Book Antiqua" w:cs="Calibri"/>
          <w:b w:val="0"/>
          <w:color w:val="000000"/>
          <w:sz w:val="28"/>
          <w:szCs w:val="28"/>
        </w:rPr>
        <w:t>%</w:t>
      </w:r>
      <w:r w:rsidR="00440403" w:rsidRPr="008A69B5">
        <w:rPr>
          <w:rFonts w:ascii="Book Antiqua" w:hAnsi="Book Antiqua" w:cs="Calibri"/>
          <w:b w:val="0"/>
          <w:color w:val="000000"/>
          <w:sz w:val="28"/>
          <w:szCs w:val="28"/>
        </w:rPr>
        <w:t xml:space="preserve">. </w:t>
      </w:r>
      <w:r w:rsidR="003D605A">
        <w:rPr>
          <w:rFonts w:ascii="Book Antiqua" w:hAnsi="Book Antiqua" w:cs="Calibri"/>
          <w:b w:val="0"/>
          <w:color w:val="000000"/>
          <w:sz w:val="28"/>
          <w:szCs w:val="28"/>
        </w:rPr>
        <w:t xml:space="preserve"> </w:t>
      </w:r>
      <w:r w:rsidR="00440403" w:rsidRPr="008A69B5">
        <w:rPr>
          <w:rFonts w:ascii="Book Antiqua" w:hAnsi="Book Antiqua" w:cs="Calibri"/>
          <w:b w:val="0"/>
          <w:color w:val="000000"/>
          <w:sz w:val="28"/>
          <w:szCs w:val="28"/>
        </w:rPr>
        <w:t>Les recettes du tourisme international et celles des transferts des marocains résidant à l’</w:t>
      </w:r>
      <w:r w:rsidR="00E70BD5" w:rsidRPr="008A69B5">
        <w:rPr>
          <w:rFonts w:ascii="Book Antiqua" w:hAnsi="Book Antiqua" w:cs="Calibri"/>
          <w:b w:val="0"/>
          <w:color w:val="000000"/>
          <w:sz w:val="28"/>
          <w:szCs w:val="28"/>
        </w:rPr>
        <w:t>é</w:t>
      </w:r>
      <w:r w:rsidR="00440403" w:rsidRPr="008A69B5">
        <w:rPr>
          <w:rFonts w:ascii="Book Antiqua" w:hAnsi="Book Antiqua" w:cs="Calibri"/>
          <w:b w:val="0"/>
          <w:color w:val="000000"/>
          <w:sz w:val="28"/>
          <w:szCs w:val="28"/>
        </w:rPr>
        <w:t xml:space="preserve">tranger auraient connu une </w:t>
      </w:r>
      <w:r w:rsidR="00265801" w:rsidRPr="008A69B5">
        <w:rPr>
          <w:rFonts w:ascii="Book Antiqua" w:hAnsi="Book Antiqua" w:cs="Calibri"/>
          <w:b w:val="0"/>
          <w:color w:val="000000"/>
          <w:sz w:val="28"/>
          <w:szCs w:val="28"/>
        </w:rPr>
        <w:t>quasi stagnation</w:t>
      </w:r>
      <w:r w:rsidR="00440403" w:rsidRPr="008A69B5">
        <w:rPr>
          <w:rFonts w:ascii="Book Antiqua" w:hAnsi="Book Antiqua" w:cs="Calibri"/>
          <w:b w:val="0"/>
          <w:color w:val="000000"/>
          <w:sz w:val="28"/>
          <w:szCs w:val="28"/>
        </w:rPr>
        <w:t xml:space="preserve"> par rapport à 2012. </w:t>
      </w:r>
      <w:r w:rsidR="003523C1">
        <w:rPr>
          <w:rFonts w:ascii="Book Antiqua" w:hAnsi="Book Antiqua" w:cs="Calibri"/>
          <w:b w:val="0"/>
          <w:color w:val="000000"/>
          <w:sz w:val="28"/>
          <w:szCs w:val="28"/>
        </w:rPr>
        <w:t xml:space="preserve">En revanche, </w:t>
      </w:r>
      <w:r w:rsidR="00440403" w:rsidRPr="008A69B5">
        <w:rPr>
          <w:rFonts w:ascii="Book Antiqua" w:hAnsi="Book Antiqua" w:cs="Calibri"/>
          <w:b w:val="0"/>
          <w:color w:val="000000"/>
          <w:sz w:val="28"/>
          <w:szCs w:val="28"/>
        </w:rPr>
        <w:t>les flux des investissements directs étrangers (IDE) auraient af</w:t>
      </w:r>
      <w:r w:rsidR="002C6881" w:rsidRPr="008A69B5">
        <w:rPr>
          <w:rFonts w:ascii="Book Antiqua" w:hAnsi="Book Antiqua" w:cs="Calibri"/>
          <w:b w:val="0"/>
          <w:color w:val="000000"/>
          <w:sz w:val="28"/>
          <w:szCs w:val="28"/>
        </w:rPr>
        <w:t>fiché un rebond de l’ordre de 2</w:t>
      </w:r>
      <w:r w:rsidR="008E02E6">
        <w:rPr>
          <w:rFonts w:ascii="Book Antiqua" w:hAnsi="Book Antiqua" w:cs="Calibri"/>
          <w:b w:val="0"/>
          <w:color w:val="000000"/>
          <w:sz w:val="28"/>
          <w:szCs w:val="28"/>
        </w:rPr>
        <w:t>3</w:t>
      </w:r>
      <w:r w:rsidR="00440403" w:rsidRPr="008A69B5">
        <w:rPr>
          <w:rFonts w:ascii="Book Antiqua" w:hAnsi="Book Antiqua" w:cs="Calibri"/>
          <w:b w:val="0"/>
          <w:color w:val="000000"/>
          <w:sz w:val="28"/>
          <w:szCs w:val="28"/>
        </w:rPr>
        <w:t xml:space="preserve">% à fin 2013. </w:t>
      </w:r>
    </w:p>
    <w:p w:rsidR="00BD247F" w:rsidRDefault="00B56B72" w:rsidP="00E501D8">
      <w:pPr>
        <w:spacing w:before="240" w:after="120"/>
        <w:ind w:firstLine="709"/>
        <w:jc w:val="both"/>
        <w:rPr>
          <w:rFonts w:ascii="Book Antiqua" w:hAnsi="Book Antiqua" w:cs="Calibri"/>
          <w:b w:val="0"/>
          <w:color w:val="000000"/>
          <w:sz w:val="28"/>
          <w:szCs w:val="28"/>
        </w:rPr>
      </w:pPr>
      <w:r>
        <w:rPr>
          <w:rFonts w:ascii="Book Antiqua" w:hAnsi="Book Antiqua" w:cs="Calibri"/>
          <w:b w:val="0"/>
          <w:color w:val="000000"/>
          <w:sz w:val="28"/>
          <w:szCs w:val="28"/>
        </w:rPr>
        <w:t>Ainsi</w:t>
      </w:r>
      <w:r w:rsidR="00E70BD5" w:rsidRPr="008A69B5">
        <w:rPr>
          <w:rFonts w:ascii="Book Antiqua" w:hAnsi="Book Antiqua" w:cs="Calibri"/>
          <w:b w:val="0"/>
          <w:color w:val="000000"/>
          <w:sz w:val="28"/>
          <w:szCs w:val="28"/>
        </w:rPr>
        <w:t xml:space="preserve">, </w:t>
      </w:r>
      <w:r w:rsidR="007F757C" w:rsidRPr="008A69B5">
        <w:rPr>
          <w:rFonts w:ascii="Book Antiqua" w:hAnsi="Book Antiqua" w:cs="Calibri"/>
          <w:b w:val="0"/>
          <w:color w:val="000000"/>
          <w:sz w:val="28"/>
          <w:szCs w:val="28"/>
        </w:rPr>
        <w:t>l</w:t>
      </w:r>
      <w:r w:rsidR="00107785" w:rsidRPr="008A69B5">
        <w:rPr>
          <w:rFonts w:ascii="Book Antiqua" w:hAnsi="Book Antiqua" w:cs="Calibri"/>
          <w:b w:val="0"/>
          <w:color w:val="000000"/>
          <w:sz w:val="28"/>
          <w:szCs w:val="28"/>
        </w:rPr>
        <w:t xml:space="preserve">es données de conjoncture relatives </w:t>
      </w:r>
      <w:r w:rsidR="00EF212F" w:rsidRPr="008A69B5">
        <w:rPr>
          <w:rFonts w:ascii="Book Antiqua" w:hAnsi="Book Antiqua" w:cs="Calibri"/>
          <w:b w:val="0"/>
          <w:color w:val="000000"/>
          <w:sz w:val="28"/>
          <w:szCs w:val="28"/>
        </w:rPr>
        <w:t>à</w:t>
      </w:r>
      <w:r w:rsidR="00440403" w:rsidRPr="008A69B5">
        <w:rPr>
          <w:rFonts w:ascii="Book Antiqua" w:hAnsi="Book Antiqua" w:cs="Calibri"/>
          <w:b w:val="0"/>
          <w:color w:val="000000"/>
          <w:sz w:val="28"/>
          <w:szCs w:val="28"/>
        </w:rPr>
        <w:t xml:space="preserve"> l’année </w:t>
      </w:r>
      <w:r w:rsidR="00107785" w:rsidRPr="008A69B5">
        <w:rPr>
          <w:rFonts w:ascii="Book Antiqua" w:hAnsi="Book Antiqua" w:cs="Calibri"/>
          <w:b w:val="0"/>
          <w:color w:val="000000"/>
          <w:sz w:val="28"/>
          <w:szCs w:val="28"/>
        </w:rPr>
        <w:t>2013 témoignent du ralentissement des principales activités sectorielles</w:t>
      </w:r>
      <w:r w:rsidR="00641C40" w:rsidRPr="008A69B5">
        <w:rPr>
          <w:rFonts w:ascii="Book Antiqua" w:hAnsi="Book Antiqua" w:cs="Calibri"/>
          <w:b w:val="0"/>
          <w:color w:val="000000"/>
          <w:sz w:val="28"/>
          <w:szCs w:val="28"/>
        </w:rPr>
        <w:t>, notamment,</w:t>
      </w:r>
      <w:r w:rsidR="00107785" w:rsidRPr="008A69B5">
        <w:rPr>
          <w:rFonts w:ascii="Book Antiqua" w:hAnsi="Book Antiqua" w:cs="Calibri"/>
          <w:b w:val="0"/>
          <w:color w:val="000000"/>
          <w:sz w:val="28"/>
          <w:szCs w:val="28"/>
        </w:rPr>
        <w:t xml:space="preserve"> </w:t>
      </w:r>
      <w:r w:rsidR="00E70BD5" w:rsidRPr="008A69B5">
        <w:rPr>
          <w:rFonts w:ascii="Book Antiqua" w:hAnsi="Book Antiqua" w:cs="Calibri"/>
          <w:b w:val="0"/>
          <w:color w:val="000000"/>
          <w:sz w:val="28"/>
          <w:szCs w:val="28"/>
        </w:rPr>
        <w:t xml:space="preserve">secondaires, </w:t>
      </w:r>
      <w:r w:rsidR="00107785" w:rsidRPr="008A69B5">
        <w:rPr>
          <w:rFonts w:ascii="Book Antiqua" w:hAnsi="Book Antiqua" w:cs="Calibri"/>
          <w:b w:val="0"/>
          <w:color w:val="000000"/>
          <w:sz w:val="28"/>
          <w:szCs w:val="28"/>
        </w:rPr>
        <w:t>en l’occurrence les Mines,</w:t>
      </w:r>
      <w:r w:rsidR="00E70BD5" w:rsidRPr="008A69B5">
        <w:rPr>
          <w:rFonts w:ascii="Book Antiqua" w:hAnsi="Book Antiqua" w:cs="Calibri"/>
          <w:b w:val="0"/>
          <w:color w:val="000000"/>
          <w:sz w:val="28"/>
          <w:szCs w:val="28"/>
        </w:rPr>
        <w:t xml:space="preserve"> </w:t>
      </w:r>
      <w:r w:rsidR="00641C40" w:rsidRPr="008A69B5">
        <w:rPr>
          <w:rFonts w:ascii="Book Antiqua" w:hAnsi="Book Antiqua" w:cs="Calibri"/>
          <w:b w:val="0"/>
          <w:color w:val="000000"/>
          <w:sz w:val="28"/>
          <w:szCs w:val="28"/>
        </w:rPr>
        <w:t xml:space="preserve">certaines </w:t>
      </w:r>
      <w:r w:rsidR="00E70BD5" w:rsidRPr="008A69B5">
        <w:rPr>
          <w:rFonts w:ascii="Book Antiqua" w:hAnsi="Book Antiqua" w:cs="Calibri"/>
          <w:b w:val="0"/>
          <w:color w:val="000000"/>
          <w:sz w:val="28"/>
          <w:szCs w:val="28"/>
        </w:rPr>
        <w:t>industrie</w:t>
      </w:r>
      <w:r w:rsidR="00641C40" w:rsidRPr="008A69B5">
        <w:rPr>
          <w:rFonts w:ascii="Book Antiqua" w:hAnsi="Book Antiqua" w:cs="Calibri"/>
          <w:b w:val="0"/>
          <w:color w:val="000000"/>
          <w:sz w:val="28"/>
          <w:szCs w:val="28"/>
        </w:rPr>
        <w:t>s manufacturières</w:t>
      </w:r>
      <w:r w:rsidR="00E501D8">
        <w:rPr>
          <w:rFonts w:ascii="Book Antiqua" w:hAnsi="Book Antiqua" w:cs="Calibri"/>
          <w:b w:val="0"/>
          <w:color w:val="000000"/>
          <w:sz w:val="28"/>
          <w:szCs w:val="28"/>
        </w:rPr>
        <w:t xml:space="preserve"> et</w:t>
      </w:r>
      <w:r w:rsidR="00107785" w:rsidRPr="008A69B5">
        <w:rPr>
          <w:rFonts w:ascii="Book Antiqua" w:hAnsi="Book Antiqua" w:cs="Calibri"/>
          <w:b w:val="0"/>
          <w:color w:val="000000"/>
          <w:sz w:val="28"/>
          <w:szCs w:val="28"/>
        </w:rPr>
        <w:t xml:space="preserve"> le </w:t>
      </w:r>
      <w:r w:rsidR="00E70BD5" w:rsidRPr="008A69B5">
        <w:rPr>
          <w:rFonts w:ascii="Book Antiqua" w:hAnsi="Book Antiqua" w:cs="Calibri"/>
          <w:b w:val="0"/>
          <w:color w:val="000000"/>
          <w:sz w:val="28"/>
          <w:szCs w:val="28"/>
        </w:rPr>
        <w:t xml:space="preserve">Bâtiment et </w:t>
      </w:r>
      <w:r w:rsidR="00107785" w:rsidRPr="008A69B5">
        <w:rPr>
          <w:rFonts w:ascii="Book Antiqua" w:hAnsi="Book Antiqua" w:cs="Calibri"/>
          <w:b w:val="0"/>
          <w:color w:val="000000"/>
          <w:sz w:val="28"/>
          <w:szCs w:val="28"/>
        </w:rPr>
        <w:t>T</w:t>
      </w:r>
      <w:r w:rsidR="00E70BD5" w:rsidRPr="008A69B5">
        <w:rPr>
          <w:rFonts w:ascii="Book Antiqua" w:hAnsi="Book Antiqua" w:cs="Calibri"/>
          <w:b w:val="0"/>
          <w:color w:val="000000"/>
          <w:sz w:val="28"/>
          <w:szCs w:val="28"/>
        </w:rPr>
        <w:t xml:space="preserve">ravaux </w:t>
      </w:r>
      <w:r w:rsidR="00107785" w:rsidRPr="008A69B5">
        <w:rPr>
          <w:rFonts w:ascii="Book Antiqua" w:hAnsi="Book Antiqua" w:cs="Calibri"/>
          <w:b w:val="0"/>
          <w:color w:val="000000"/>
          <w:sz w:val="28"/>
          <w:szCs w:val="28"/>
        </w:rPr>
        <w:t>P</w:t>
      </w:r>
      <w:r w:rsidR="00E70BD5" w:rsidRPr="008A69B5">
        <w:rPr>
          <w:rFonts w:ascii="Book Antiqua" w:hAnsi="Book Antiqua" w:cs="Calibri"/>
          <w:b w:val="0"/>
          <w:color w:val="000000"/>
          <w:sz w:val="28"/>
          <w:szCs w:val="28"/>
        </w:rPr>
        <w:t>ublics (BTP)</w:t>
      </w:r>
      <w:r w:rsidR="00107785" w:rsidRPr="008A69B5">
        <w:rPr>
          <w:rFonts w:ascii="Book Antiqua" w:hAnsi="Book Antiqua" w:cs="Calibri"/>
          <w:b w:val="0"/>
          <w:color w:val="000000"/>
          <w:sz w:val="28"/>
          <w:szCs w:val="28"/>
        </w:rPr>
        <w:t>. Cependant, les pe</w:t>
      </w:r>
      <w:r w:rsidR="007F757C" w:rsidRPr="008A69B5">
        <w:rPr>
          <w:rFonts w:ascii="Book Antiqua" w:hAnsi="Book Antiqua" w:cs="Calibri"/>
          <w:b w:val="0"/>
          <w:color w:val="000000"/>
          <w:sz w:val="28"/>
          <w:szCs w:val="28"/>
        </w:rPr>
        <w:t>rformances du secteur agricole</w:t>
      </w:r>
      <w:r w:rsidR="00641C40" w:rsidRPr="008A69B5">
        <w:rPr>
          <w:rFonts w:ascii="Book Antiqua" w:hAnsi="Book Antiqua" w:cs="Calibri"/>
          <w:b w:val="0"/>
          <w:color w:val="000000"/>
          <w:sz w:val="28"/>
          <w:szCs w:val="28"/>
        </w:rPr>
        <w:t xml:space="preserve"> et la consolidation de quelques activités tertiaires</w:t>
      </w:r>
      <w:r w:rsidR="007F757C" w:rsidRPr="008A69B5">
        <w:rPr>
          <w:rFonts w:ascii="Book Antiqua" w:hAnsi="Book Antiqua" w:cs="Calibri"/>
          <w:b w:val="0"/>
          <w:color w:val="000000"/>
          <w:sz w:val="28"/>
          <w:szCs w:val="28"/>
        </w:rPr>
        <w:t>,</w:t>
      </w:r>
      <w:r w:rsidR="00107785" w:rsidRPr="008A69B5">
        <w:rPr>
          <w:rFonts w:ascii="Book Antiqua" w:hAnsi="Book Antiqua" w:cs="Calibri"/>
          <w:b w:val="0"/>
          <w:color w:val="000000"/>
          <w:sz w:val="28"/>
          <w:szCs w:val="28"/>
        </w:rPr>
        <w:t xml:space="preserve"> </w:t>
      </w:r>
      <w:r w:rsidR="00EC02ED" w:rsidRPr="008A69B5">
        <w:rPr>
          <w:rFonts w:ascii="Book Antiqua" w:hAnsi="Book Antiqua" w:cs="Calibri"/>
          <w:b w:val="0"/>
          <w:color w:val="000000"/>
          <w:sz w:val="28"/>
          <w:szCs w:val="28"/>
        </w:rPr>
        <w:t>auraient</w:t>
      </w:r>
      <w:r w:rsidR="00107785" w:rsidRPr="008A69B5">
        <w:rPr>
          <w:rFonts w:ascii="Book Antiqua" w:hAnsi="Book Antiqua" w:cs="Calibri"/>
          <w:b w:val="0"/>
          <w:color w:val="000000"/>
          <w:sz w:val="28"/>
          <w:szCs w:val="28"/>
        </w:rPr>
        <w:t xml:space="preserve"> compens</w:t>
      </w:r>
      <w:r w:rsidR="00EC02ED" w:rsidRPr="008A69B5">
        <w:rPr>
          <w:rFonts w:ascii="Book Antiqua" w:hAnsi="Book Antiqua" w:cs="Calibri"/>
          <w:b w:val="0"/>
          <w:color w:val="000000"/>
          <w:sz w:val="28"/>
          <w:szCs w:val="28"/>
        </w:rPr>
        <w:t>é</w:t>
      </w:r>
      <w:r w:rsidR="00107785" w:rsidRPr="008A69B5">
        <w:rPr>
          <w:rFonts w:ascii="Book Antiqua" w:hAnsi="Book Antiqua" w:cs="Calibri"/>
          <w:b w:val="0"/>
          <w:color w:val="000000"/>
          <w:sz w:val="28"/>
          <w:szCs w:val="28"/>
        </w:rPr>
        <w:t xml:space="preserve"> largement le ralentissement des activités secondaires.</w:t>
      </w:r>
      <w:bookmarkStart w:id="8" w:name="_Toc328056269"/>
      <w:bookmarkStart w:id="9" w:name="_Toc328056523"/>
      <w:bookmarkStart w:id="10" w:name="_Toc202419670"/>
      <w:r w:rsidR="00EC02ED" w:rsidRPr="008A69B5">
        <w:rPr>
          <w:rFonts w:ascii="Book Antiqua" w:hAnsi="Book Antiqua" w:cs="Calibri"/>
          <w:b w:val="0"/>
          <w:color w:val="000000"/>
          <w:sz w:val="28"/>
          <w:szCs w:val="28"/>
        </w:rPr>
        <w:t xml:space="preserve"> </w:t>
      </w:r>
    </w:p>
    <w:p w:rsidR="009B50EA" w:rsidRDefault="009B50EA" w:rsidP="00E501D8">
      <w:pPr>
        <w:spacing w:before="240" w:after="120"/>
        <w:ind w:firstLine="709"/>
        <w:jc w:val="both"/>
        <w:rPr>
          <w:rFonts w:ascii="Book Antiqua" w:hAnsi="Book Antiqua" w:cs="Calibri"/>
          <w:b w:val="0"/>
          <w:color w:val="000000"/>
          <w:sz w:val="28"/>
          <w:szCs w:val="28"/>
        </w:rPr>
      </w:pPr>
    </w:p>
    <w:p w:rsidR="003E2E3A" w:rsidRDefault="003E2E3A" w:rsidP="004C0E3F">
      <w:pPr>
        <w:pStyle w:val="Paragraphedeliste"/>
        <w:numPr>
          <w:ilvl w:val="1"/>
          <w:numId w:val="47"/>
        </w:numPr>
        <w:spacing w:before="240" w:after="120" w:line="240" w:lineRule="auto"/>
        <w:jc w:val="both"/>
        <w:rPr>
          <w:rFonts w:ascii="Book Antiqua" w:hAnsi="Book Antiqua" w:cs="Calibri"/>
          <w:b/>
          <w:bCs/>
          <w:sz w:val="28"/>
          <w:szCs w:val="28"/>
        </w:rPr>
      </w:pPr>
      <w:r w:rsidRPr="008A69B5">
        <w:rPr>
          <w:rFonts w:ascii="Book Antiqua" w:hAnsi="Book Antiqua" w:cs="Calibri"/>
          <w:b/>
          <w:bCs/>
          <w:sz w:val="28"/>
          <w:szCs w:val="28"/>
        </w:rPr>
        <w:t xml:space="preserve">Evolution sectorielle </w:t>
      </w:r>
    </w:p>
    <w:p w:rsidR="00107785" w:rsidRPr="008A69B5" w:rsidRDefault="00107785" w:rsidP="00914DB5">
      <w:pPr>
        <w:spacing w:before="240" w:after="120"/>
        <w:ind w:firstLine="709"/>
        <w:jc w:val="both"/>
        <w:rPr>
          <w:rFonts w:ascii="Book Antiqua" w:hAnsi="Book Antiqua" w:cs="Calibri"/>
          <w:b w:val="0"/>
          <w:color w:val="000000"/>
          <w:sz w:val="28"/>
          <w:szCs w:val="28"/>
        </w:rPr>
      </w:pPr>
      <w:bookmarkStart w:id="11" w:name="_Toc328056270"/>
      <w:bookmarkStart w:id="12" w:name="_Toc328056524"/>
      <w:bookmarkStart w:id="13" w:name="_Toc202419671"/>
      <w:bookmarkEnd w:id="8"/>
      <w:bookmarkEnd w:id="9"/>
      <w:bookmarkEnd w:id="10"/>
      <w:r w:rsidRPr="008A69B5">
        <w:rPr>
          <w:rFonts w:ascii="Book Antiqua" w:hAnsi="Book Antiqua" w:cs="Calibri"/>
          <w:b w:val="0"/>
          <w:color w:val="000000"/>
          <w:sz w:val="28"/>
          <w:szCs w:val="28"/>
        </w:rPr>
        <w:t xml:space="preserve">Le secteur primaire </w:t>
      </w:r>
      <w:r w:rsidR="007F757C" w:rsidRPr="008A69B5">
        <w:rPr>
          <w:rFonts w:ascii="Book Antiqua" w:hAnsi="Book Antiqua" w:cs="Calibri"/>
          <w:b w:val="0"/>
          <w:color w:val="000000"/>
          <w:sz w:val="28"/>
          <w:szCs w:val="28"/>
        </w:rPr>
        <w:t>aurai</w:t>
      </w:r>
      <w:r w:rsidRPr="008A69B5">
        <w:rPr>
          <w:rFonts w:ascii="Book Antiqua" w:hAnsi="Book Antiqua" w:cs="Calibri"/>
          <w:b w:val="0"/>
          <w:color w:val="000000"/>
          <w:sz w:val="28"/>
          <w:szCs w:val="28"/>
        </w:rPr>
        <w:t>t enregistr</w:t>
      </w:r>
      <w:r w:rsidR="007F757C" w:rsidRPr="008A69B5">
        <w:rPr>
          <w:rFonts w:ascii="Book Antiqua" w:hAnsi="Book Antiqua" w:cs="Calibri"/>
          <w:b w:val="0"/>
          <w:color w:val="000000"/>
          <w:sz w:val="28"/>
          <w:szCs w:val="28"/>
        </w:rPr>
        <w:t>é</w:t>
      </w:r>
      <w:r w:rsidRPr="008A69B5">
        <w:rPr>
          <w:rFonts w:ascii="Book Antiqua" w:hAnsi="Book Antiqua" w:cs="Calibri"/>
          <w:b w:val="0"/>
          <w:color w:val="000000"/>
          <w:sz w:val="28"/>
          <w:szCs w:val="28"/>
        </w:rPr>
        <w:t xml:space="preserve"> une forte hausse de sa valeur ajoutée </w:t>
      </w:r>
      <w:r w:rsidR="00E32F8D">
        <w:rPr>
          <w:rFonts w:ascii="Book Antiqua" w:hAnsi="Book Antiqua" w:cs="Calibri"/>
          <w:b w:val="0"/>
          <w:color w:val="000000"/>
          <w:sz w:val="28"/>
          <w:szCs w:val="28"/>
        </w:rPr>
        <w:t>de</w:t>
      </w:r>
      <w:r w:rsidRPr="008A69B5">
        <w:rPr>
          <w:rFonts w:ascii="Book Antiqua" w:hAnsi="Book Antiqua" w:cs="Calibri"/>
          <w:b w:val="0"/>
          <w:color w:val="000000"/>
          <w:sz w:val="28"/>
          <w:szCs w:val="28"/>
        </w:rPr>
        <w:t xml:space="preserve"> </w:t>
      </w:r>
      <w:r w:rsidR="007F757C" w:rsidRPr="008A69B5">
        <w:rPr>
          <w:rFonts w:ascii="Book Antiqua" w:hAnsi="Book Antiqua" w:cs="Calibri"/>
          <w:b w:val="0"/>
          <w:color w:val="000000"/>
          <w:sz w:val="28"/>
          <w:szCs w:val="28"/>
        </w:rPr>
        <w:t>20</w:t>
      </w:r>
      <w:r w:rsidRPr="008A69B5">
        <w:rPr>
          <w:rFonts w:ascii="Book Antiqua" w:hAnsi="Book Antiqua" w:cs="Calibri"/>
          <w:b w:val="0"/>
          <w:color w:val="000000"/>
          <w:sz w:val="28"/>
          <w:szCs w:val="28"/>
        </w:rPr>
        <w:t>,</w:t>
      </w:r>
      <w:r w:rsidR="00E501D8">
        <w:rPr>
          <w:rFonts w:ascii="Book Antiqua" w:hAnsi="Book Antiqua" w:cs="Calibri"/>
          <w:b w:val="0"/>
          <w:color w:val="000000"/>
          <w:sz w:val="28"/>
          <w:szCs w:val="28"/>
        </w:rPr>
        <w:t>4</w:t>
      </w:r>
      <w:r w:rsidRPr="008A69B5">
        <w:rPr>
          <w:rFonts w:ascii="Book Antiqua" w:hAnsi="Book Antiqua" w:cs="Calibri"/>
          <w:b w:val="0"/>
          <w:color w:val="000000"/>
          <w:sz w:val="28"/>
          <w:szCs w:val="28"/>
        </w:rPr>
        <w:t xml:space="preserve">%, suite à </w:t>
      </w:r>
      <w:r w:rsidR="004715B5" w:rsidRPr="008A69B5">
        <w:rPr>
          <w:rFonts w:ascii="Book Antiqua" w:hAnsi="Book Antiqua" w:cs="Calibri"/>
          <w:b w:val="0"/>
          <w:color w:val="000000"/>
          <w:sz w:val="28"/>
          <w:szCs w:val="28"/>
        </w:rPr>
        <w:t>l’</w:t>
      </w:r>
      <w:r w:rsidRPr="008A69B5">
        <w:rPr>
          <w:rFonts w:ascii="Book Antiqua" w:hAnsi="Book Antiqua" w:cs="Calibri"/>
          <w:b w:val="0"/>
          <w:color w:val="000000"/>
          <w:sz w:val="28"/>
          <w:szCs w:val="28"/>
        </w:rPr>
        <w:t>accroissement de la production des cultures céréalières de 86,5% par rapport à 2012</w:t>
      </w:r>
      <w:r w:rsidR="007F757C" w:rsidRPr="008A69B5">
        <w:rPr>
          <w:rFonts w:ascii="Book Antiqua" w:hAnsi="Book Antiqua" w:cs="Calibri"/>
          <w:b w:val="0"/>
          <w:color w:val="000000"/>
          <w:sz w:val="28"/>
          <w:szCs w:val="28"/>
        </w:rPr>
        <w:t xml:space="preserve"> </w:t>
      </w:r>
      <w:r w:rsidRPr="008A69B5">
        <w:rPr>
          <w:rFonts w:ascii="Book Antiqua" w:hAnsi="Book Antiqua" w:cs="Calibri"/>
          <w:b w:val="0"/>
          <w:color w:val="000000"/>
          <w:sz w:val="28"/>
          <w:szCs w:val="28"/>
        </w:rPr>
        <w:t xml:space="preserve">et aux bons résultats des autres cultures </w:t>
      </w:r>
      <w:r w:rsidR="003D3D42">
        <w:rPr>
          <w:rFonts w:ascii="Book Antiqua" w:hAnsi="Book Antiqua" w:cs="Calibri"/>
          <w:b w:val="0"/>
          <w:color w:val="000000"/>
          <w:sz w:val="28"/>
          <w:szCs w:val="28"/>
        </w:rPr>
        <w:t>non céréalières</w:t>
      </w:r>
      <w:r w:rsidR="00914DB5">
        <w:rPr>
          <w:rFonts w:ascii="Book Antiqua" w:hAnsi="Book Antiqua" w:cs="Calibri"/>
          <w:b w:val="0"/>
          <w:color w:val="000000"/>
          <w:sz w:val="28"/>
          <w:szCs w:val="28"/>
        </w:rPr>
        <w:t>,</w:t>
      </w:r>
      <w:r w:rsidRPr="008A69B5">
        <w:rPr>
          <w:rFonts w:ascii="Book Antiqua" w:hAnsi="Book Antiqua" w:cs="Calibri"/>
          <w:b w:val="0"/>
          <w:color w:val="000000"/>
          <w:sz w:val="28"/>
          <w:szCs w:val="28"/>
        </w:rPr>
        <w:t xml:space="preserve"> de l’élevage</w:t>
      </w:r>
      <w:bookmarkEnd w:id="11"/>
      <w:bookmarkEnd w:id="12"/>
      <w:bookmarkEnd w:id="13"/>
      <w:r w:rsidR="00E32F8D">
        <w:rPr>
          <w:rFonts w:ascii="Book Antiqua" w:hAnsi="Book Antiqua" w:cs="Calibri"/>
          <w:b w:val="0"/>
          <w:color w:val="000000"/>
          <w:sz w:val="28"/>
          <w:szCs w:val="28"/>
        </w:rPr>
        <w:t xml:space="preserve"> et</w:t>
      </w:r>
      <w:r w:rsidR="003D3D42" w:rsidRPr="003D3D42">
        <w:rPr>
          <w:rFonts w:ascii="Book Antiqua" w:hAnsi="Book Antiqua" w:cs="Calibri"/>
          <w:b w:val="0"/>
          <w:color w:val="000000"/>
          <w:sz w:val="28"/>
          <w:szCs w:val="28"/>
        </w:rPr>
        <w:t xml:space="preserve"> de la pêche </w:t>
      </w:r>
      <w:r w:rsidR="00EE0E2C">
        <w:rPr>
          <w:rFonts w:ascii="Book Antiqua" w:hAnsi="Book Antiqua" w:cs="Calibri"/>
          <w:b w:val="0"/>
          <w:color w:val="000000"/>
          <w:sz w:val="28"/>
          <w:szCs w:val="28"/>
        </w:rPr>
        <w:t>maritime</w:t>
      </w:r>
      <w:r w:rsidR="00914DB5">
        <w:rPr>
          <w:rFonts w:ascii="Book Antiqua" w:hAnsi="Book Antiqua" w:cs="Calibri"/>
          <w:b w:val="0"/>
          <w:color w:val="000000"/>
          <w:sz w:val="28"/>
          <w:szCs w:val="28"/>
        </w:rPr>
        <w:t>.</w:t>
      </w:r>
    </w:p>
    <w:p w:rsidR="00282ADC" w:rsidRPr="008A69B5" w:rsidRDefault="00E32F8D" w:rsidP="00A40724">
      <w:pPr>
        <w:spacing w:before="240" w:after="120"/>
        <w:ind w:firstLine="709"/>
        <w:jc w:val="both"/>
        <w:rPr>
          <w:rFonts w:ascii="Book Antiqua" w:hAnsi="Book Antiqua" w:cs="Calibri"/>
          <w:b w:val="0"/>
          <w:color w:val="000000"/>
          <w:sz w:val="28"/>
          <w:szCs w:val="28"/>
        </w:rPr>
      </w:pPr>
      <w:bookmarkStart w:id="14" w:name="_Toc328056271"/>
      <w:bookmarkStart w:id="15" w:name="_Toc328056525"/>
      <w:bookmarkStart w:id="16" w:name="_Toc202419672"/>
      <w:r>
        <w:rPr>
          <w:rFonts w:ascii="Book Antiqua" w:hAnsi="Book Antiqua" w:cs="Calibri"/>
          <w:b w:val="0"/>
          <w:color w:val="000000"/>
          <w:sz w:val="28"/>
          <w:szCs w:val="28"/>
        </w:rPr>
        <w:t>L</w:t>
      </w:r>
      <w:r w:rsidR="00107785" w:rsidRPr="008A69B5">
        <w:rPr>
          <w:rFonts w:ascii="Book Antiqua" w:hAnsi="Book Antiqua" w:cs="Calibri"/>
          <w:b w:val="0"/>
          <w:color w:val="000000"/>
          <w:sz w:val="28"/>
          <w:szCs w:val="28"/>
        </w:rPr>
        <w:t>es ac</w:t>
      </w:r>
      <w:r w:rsidR="00282ADC" w:rsidRPr="008A69B5">
        <w:rPr>
          <w:rFonts w:ascii="Book Antiqua" w:hAnsi="Book Antiqua" w:cs="Calibri"/>
          <w:b w:val="0"/>
          <w:color w:val="000000"/>
          <w:sz w:val="28"/>
          <w:szCs w:val="28"/>
        </w:rPr>
        <w:t>tivités non agricoles auraient enregistré</w:t>
      </w:r>
      <w:r w:rsidR="00107785" w:rsidRPr="008A69B5">
        <w:rPr>
          <w:rFonts w:ascii="Book Antiqua" w:hAnsi="Book Antiqua" w:cs="Calibri"/>
          <w:b w:val="0"/>
          <w:color w:val="000000"/>
          <w:sz w:val="28"/>
          <w:szCs w:val="28"/>
        </w:rPr>
        <w:t xml:space="preserve"> une baisse de </w:t>
      </w:r>
      <w:r w:rsidR="00282ADC" w:rsidRPr="008A69B5">
        <w:rPr>
          <w:rFonts w:ascii="Book Antiqua" w:hAnsi="Book Antiqua" w:cs="Calibri"/>
          <w:b w:val="0"/>
          <w:color w:val="000000"/>
          <w:sz w:val="28"/>
          <w:szCs w:val="28"/>
        </w:rPr>
        <w:t xml:space="preserve">leur </w:t>
      </w:r>
      <w:r w:rsidR="00107785" w:rsidRPr="008A69B5">
        <w:rPr>
          <w:rFonts w:ascii="Book Antiqua" w:hAnsi="Book Antiqua" w:cs="Calibri"/>
          <w:b w:val="0"/>
          <w:color w:val="000000"/>
          <w:sz w:val="28"/>
          <w:szCs w:val="28"/>
        </w:rPr>
        <w:t xml:space="preserve">rythme de croissance à </w:t>
      </w:r>
      <w:r w:rsidR="00E501D8">
        <w:rPr>
          <w:rFonts w:ascii="Book Antiqua" w:hAnsi="Book Antiqua" w:cs="Calibri"/>
          <w:b w:val="0"/>
          <w:color w:val="000000"/>
          <w:sz w:val="28"/>
          <w:szCs w:val="28"/>
        </w:rPr>
        <w:t>2</w:t>
      </w:r>
      <w:r w:rsidR="00107785" w:rsidRPr="008A69B5">
        <w:rPr>
          <w:rFonts w:ascii="Book Antiqua" w:hAnsi="Book Antiqua" w:cs="Calibri"/>
          <w:b w:val="0"/>
          <w:color w:val="000000"/>
          <w:sz w:val="28"/>
          <w:szCs w:val="28"/>
        </w:rPr>
        <w:t>% au lieu de 4,</w:t>
      </w:r>
      <w:r w:rsidR="007F752E" w:rsidRPr="008A69B5">
        <w:rPr>
          <w:rFonts w:ascii="Book Antiqua" w:hAnsi="Book Antiqua" w:cs="Calibri"/>
          <w:b w:val="0"/>
          <w:color w:val="000000"/>
          <w:sz w:val="28"/>
          <w:szCs w:val="28"/>
        </w:rPr>
        <w:t>3</w:t>
      </w:r>
      <w:r w:rsidR="00107785" w:rsidRPr="008A69B5">
        <w:rPr>
          <w:rFonts w:ascii="Book Antiqua" w:hAnsi="Book Antiqua" w:cs="Calibri"/>
          <w:b w:val="0"/>
          <w:color w:val="000000"/>
          <w:sz w:val="28"/>
          <w:szCs w:val="28"/>
        </w:rPr>
        <w:t>% en 2012 et</w:t>
      </w:r>
      <w:r w:rsidR="00FC2882">
        <w:rPr>
          <w:rFonts w:ascii="Book Antiqua" w:hAnsi="Book Antiqua" w:cs="Calibri"/>
          <w:b w:val="0"/>
          <w:color w:val="000000"/>
          <w:sz w:val="28"/>
          <w:szCs w:val="28"/>
        </w:rPr>
        <w:t xml:space="preserve"> de</w:t>
      </w:r>
      <w:r w:rsidR="00107785" w:rsidRPr="008A69B5">
        <w:rPr>
          <w:rFonts w:ascii="Book Antiqua" w:hAnsi="Book Antiqua" w:cs="Calibri"/>
          <w:b w:val="0"/>
          <w:color w:val="000000"/>
          <w:sz w:val="28"/>
          <w:szCs w:val="28"/>
        </w:rPr>
        <w:t xml:space="preserve"> 5% en moyenne durant la décennie 2000. Les activités du secteur secondaire  </w:t>
      </w:r>
      <w:r w:rsidR="00282ADC" w:rsidRPr="008A69B5">
        <w:rPr>
          <w:rFonts w:ascii="Book Antiqua" w:hAnsi="Book Antiqua" w:cs="Calibri"/>
          <w:b w:val="0"/>
          <w:color w:val="000000"/>
          <w:sz w:val="28"/>
          <w:szCs w:val="28"/>
        </w:rPr>
        <w:t xml:space="preserve">auraient </w:t>
      </w:r>
      <w:r w:rsidR="00FC2882">
        <w:rPr>
          <w:rFonts w:ascii="Book Antiqua" w:hAnsi="Book Antiqua" w:cs="Calibri"/>
          <w:b w:val="0"/>
          <w:color w:val="000000"/>
          <w:sz w:val="28"/>
          <w:szCs w:val="28"/>
        </w:rPr>
        <w:t xml:space="preserve">connu </w:t>
      </w:r>
      <w:r>
        <w:rPr>
          <w:rFonts w:ascii="Book Antiqua" w:hAnsi="Book Antiqua" w:cs="Calibri"/>
          <w:b w:val="0"/>
          <w:color w:val="000000"/>
          <w:sz w:val="28"/>
          <w:szCs w:val="28"/>
        </w:rPr>
        <w:t xml:space="preserve">une </w:t>
      </w:r>
      <w:r w:rsidR="00FC2882">
        <w:rPr>
          <w:rFonts w:ascii="Book Antiqua" w:hAnsi="Book Antiqua" w:cs="Calibri"/>
          <w:b w:val="0"/>
          <w:color w:val="000000"/>
          <w:sz w:val="28"/>
          <w:szCs w:val="28"/>
        </w:rPr>
        <w:t>baisse</w:t>
      </w:r>
      <w:r w:rsidR="00107785" w:rsidRPr="008A69B5">
        <w:rPr>
          <w:rFonts w:ascii="Book Antiqua" w:hAnsi="Book Antiqua" w:cs="Calibri"/>
          <w:b w:val="0"/>
          <w:color w:val="000000"/>
          <w:sz w:val="28"/>
          <w:szCs w:val="28"/>
        </w:rPr>
        <w:t xml:space="preserve"> de</w:t>
      </w:r>
      <w:r w:rsidR="00FD73B0" w:rsidRPr="008A69B5">
        <w:rPr>
          <w:rFonts w:ascii="Book Antiqua" w:hAnsi="Book Antiqua" w:cs="Calibri"/>
          <w:b w:val="0"/>
          <w:color w:val="000000"/>
          <w:sz w:val="28"/>
          <w:szCs w:val="28"/>
        </w:rPr>
        <w:t xml:space="preserve"> </w:t>
      </w:r>
      <w:r w:rsidR="002C6881" w:rsidRPr="008A69B5">
        <w:rPr>
          <w:rFonts w:ascii="Book Antiqua" w:hAnsi="Book Antiqua" w:cs="Calibri"/>
          <w:b w:val="0"/>
          <w:color w:val="000000"/>
          <w:sz w:val="28"/>
          <w:szCs w:val="28"/>
        </w:rPr>
        <w:t>0</w:t>
      </w:r>
      <w:r w:rsidR="00FD73B0" w:rsidRPr="008A69B5">
        <w:rPr>
          <w:rFonts w:ascii="Book Antiqua" w:hAnsi="Book Antiqua" w:cs="Calibri"/>
          <w:b w:val="0"/>
          <w:color w:val="000000"/>
          <w:sz w:val="28"/>
          <w:szCs w:val="28"/>
        </w:rPr>
        <w:t>,</w:t>
      </w:r>
      <w:r w:rsidR="00E501D8">
        <w:rPr>
          <w:rFonts w:ascii="Book Antiqua" w:hAnsi="Book Antiqua" w:cs="Calibri"/>
          <w:b w:val="0"/>
          <w:color w:val="000000"/>
          <w:sz w:val="28"/>
          <w:szCs w:val="28"/>
        </w:rPr>
        <w:t>7</w:t>
      </w:r>
      <w:r w:rsidR="00107785" w:rsidRPr="008A69B5">
        <w:rPr>
          <w:rFonts w:ascii="Book Antiqua" w:hAnsi="Book Antiqua" w:cs="Calibri"/>
          <w:b w:val="0"/>
          <w:color w:val="000000"/>
          <w:sz w:val="28"/>
          <w:szCs w:val="28"/>
        </w:rPr>
        <w:t>%</w:t>
      </w:r>
      <w:r w:rsidR="00A40724">
        <w:rPr>
          <w:rFonts w:ascii="Book Antiqua" w:hAnsi="Book Antiqua" w:cs="Calibri"/>
          <w:b w:val="0"/>
          <w:color w:val="000000"/>
          <w:sz w:val="28"/>
          <w:szCs w:val="28"/>
        </w:rPr>
        <w:t>, la</w:t>
      </w:r>
      <w:r w:rsidR="00107785" w:rsidRPr="008A69B5">
        <w:rPr>
          <w:rFonts w:ascii="Book Antiqua" w:hAnsi="Book Antiqua" w:cs="Calibri"/>
          <w:b w:val="0"/>
          <w:color w:val="000000"/>
          <w:sz w:val="28"/>
          <w:szCs w:val="28"/>
        </w:rPr>
        <w:t xml:space="preserve"> </w:t>
      </w:r>
      <w:r w:rsidR="00A40724">
        <w:rPr>
          <w:rFonts w:ascii="Book Antiqua" w:hAnsi="Book Antiqua" w:cs="Calibri"/>
          <w:b w:val="0"/>
          <w:color w:val="000000"/>
          <w:sz w:val="28"/>
          <w:szCs w:val="28"/>
        </w:rPr>
        <w:t>deuxième</w:t>
      </w:r>
      <w:r w:rsidR="00A40724" w:rsidRPr="008A69B5">
        <w:rPr>
          <w:rFonts w:ascii="Book Antiqua" w:hAnsi="Book Antiqua" w:cs="Calibri"/>
          <w:b w:val="0"/>
          <w:color w:val="000000"/>
          <w:sz w:val="28"/>
          <w:szCs w:val="28"/>
        </w:rPr>
        <w:t xml:space="preserve"> </w:t>
      </w:r>
      <w:r w:rsidR="00CF3275" w:rsidRPr="008A69B5">
        <w:rPr>
          <w:rFonts w:ascii="Book Antiqua" w:hAnsi="Book Antiqua" w:cs="Calibri"/>
          <w:b w:val="0"/>
          <w:color w:val="000000"/>
          <w:sz w:val="28"/>
          <w:szCs w:val="28"/>
        </w:rPr>
        <w:t>après</w:t>
      </w:r>
      <w:r w:rsidR="00282ADC" w:rsidRPr="008A69B5">
        <w:rPr>
          <w:rFonts w:ascii="Book Antiqua" w:hAnsi="Book Antiqua" w:cs="Calibri"/>
          <w:b w:val="0"/>
          <w:color w:val="000000"/>
          <w:sz w:val="28"/>
          <w:szCs w:val="28"/>
        </w:rPr>
        <w:t xml:space="preserve"> </w:t>
      </w:r>
      <w:r>
        <w:rPr>
          <w:rFonts w:ascii="Book Antiqua" w:hAnsi="Book Antiqua" w:cs="Calibri"/>
          <w:b w:val="0"/>
          <w:color w:val="000000"/>
          <w:sz w:val="28"/>
          <w:szCs w:val="28"/>
        </w:rPr>
        <w:t>le recul</w:t>
      </w:r>
      <w:r w:rsidR="00FC2882">
        <w:rPr>
          <w:rFonts w:ascii="Book Antiqua" w:hAnsi="Book Antiqua" w:cs="Calibri"/>
          <w:b w:val="0"/>
          <w:color w:val="000000"/>
          <w:sz w:val="28"/>
          <w:szCs w:val="28"/>
        </w:rPr>
        <w:t xml:space="preserve"> </w:t>
      </w:r>
      <w:r w:rsidR="00597372">
        <w:rPr>
          <w:rFonts w:ascii="Book Antiqua" w:hAnsi="Book Antiqua" w:cs="Calibri"/>
          <w:b w:val="0"/>
          <w:color w:val="000000"/>
          <w:sz w:val="28"/>
          <w:szCs w:val="28"/>
        </w:rPr>
        <w:t xml:space="preserve">de 4,7% </w:t>
      </w:r>
      <w:r w:rsidR="00FC2882">
        <w:rPr>
          <w:rFonts w:ascii="Book Antiqua" w:hAnsi="Book Antiqua" w:cs="Calibri"/>
          <w:b w:val="0"/>
          <w:color w:val="000000"/>
          <w:sz w:val="28"/>
          <w:szCs w:val="28"/>
        </w:rPr>
        <w:t>enregistré</w:t>
      </w:r>
      <w:r w:rsidR="00282ADC" w:rsidRPr="008A69B5">
        <w:rPr>
          <w:rFonts w:ascii="Book Antiqua" w:hAnsi="Book Antiqua" w:cs="Calibri"/>
          <w:b w:val="0"/>
          <w:color w:val="000000"/>
          <w:sz w:val="28"/>
          <w:szCs w:val="28"/>
        </w:rPr>
        <w:t xml:space="preserve"> </w:t>
      </w:r>
      <w:r w:rsidR="00FC2882">
        <w:rPr>
          <w:rFonts w:ascii="Book Antiqua" w:hAnsi="Book Antiqua" w:cs="Calibri"/>
          <w:b w:val="0"/>
          <w:color w:val="000000"/>
          <w:sz w:val="28"/>
          <w:szCs w:val="28"/>
        </w:rPr>
        <w:t>en</w:t>
      </w:r>
      <w:r w:rsidR="00282ADC" w:rsidRPr="008A69B5">
        <w:rPr>
          <w:rFonts w:ascii="Book Antiqua" w:hAnsi="Book Antiqua" w:cs="Calibri"/>
          <w:b w:val="0"/>
          <w:color w:val="000000"/>
          <w:sz w:val="28"/>
          <w:szCs w:val="28"/>
        </w:rPr>
        <w:t xml:space="preserve"> </w:t>
      </w:r>
      <w:r w:rsidR="00054ACF">
        <w:rPr>
          <w:rFonts w:ascii="Book Antiqua" w:hAnsi="Book Antiqua" w:cs="Calibri"/>
          <w:b w:val="0"/>
          <w:color w:val="000000"/>
          <w:sz w:val="28"/>
          <w:szCs w:val="28"/>
        </w:rPr>
        <w:t>2009</w:t>
      </w:r>
      <w:r w:rsidR="001C65BA">
        <w:rPr>
          <w:rFonts w:ascii="Book Antiqua" w:hAnsi="Book Antiqua" w:cs="Calibri"/>
          <w:b w:val="0"/>
          <w:color w:val="000000"/>
          <w:sz w:val="28"/>
          <w:szCs w:val="28"/>
        </w:rPr>
        <w:t xml:space="preserve">. </w:t>
      </w:r>
      <w:r w:rsidR="00597372">
        <w:rPr>
          <w:rFonts w:ascii="Book Antiqua" w:hAnsi="Book Antiqua" w:cs="Calibri"/>
          <w:b w:val="0"/>
          <w:color w:val="000000"/>
          <w:sz w:val="28"/>
          <w:szCs w:val="28"/>
        </w:rPr>
        <w:t>Elles auraient été impactées par</w:t>
      </w:r>
      <w:r w:rsidR="00054ACF">
        <w:rPr>
          <w:rFonts w:ascii="Book Antiqua" w:hAnsi="Book Antiqua" w:cs="Calibri"/>
          <w:b w:val="0"/>
          <w:color w:val="000000"/>
          <w:sz w:val="28"/>
          <w:szCs w:val="28"/>
        </w:rPr>
        <w:t xml:space="preserve"> une régression </w:t>
      </w:r>
      <w:r w:rsidR="00C122FB">
        <w:rPr>
          <w:rFonts w:ascii="Book Antiqua" w:hAnsi="Book Antiqua" w:cs="Calibri"/>
          <w:b w:val="0"/>
          <w:color w:val="000000"/>
          <w:sz w:val="28"/>
          <w:szCs w:val="28"/>
        </w:rPr>
        <w:t xml:space="preserve">de </w:t>
      </w:r>
      <w:r w:rsidR="002819BE">
        <w:rPr>
          <w:rFonts w:ascii="Book Antiqua" w:hAnsi="Book Antiqua" w:cs="Calibri"/>
          <w:b w:val="0"/>
          <w:color w:val="000000"/>
          <w:sz w:val="28"/>
          <w:szCs w:val="28"/>
        </w:rPr>
        <w:t>1</w:t>
      </w:r>
      <w:r w:rsidR="00C122FB">
        <w:rPr>
          <w:rFonts w:ascii="Book Antiqua" w:hAnsi="Book Antiqua" w:cs="Calibri"/>
          <w:b w:val="0"/>
          <w:color w:val="000000"/>
          <w:sz w:val="28"/>
          <w:szCs w:val="28"/>
        </w:rPr>
        <w:t>,</w:t>
      </w:r>
      <w:r w:rsidR="002819BE">
        <w:rPr>
          <w:rFonts w:ascii="Book Antiqua" w:hAnsi="Book Antiqua" w:cs="Calibri"/>
          <w:b w:val="0"/>
          <w:color w:val="000000"/>
          <w:sz w:val="28"/>
          <w:szCs w:val="28"/>
        </w:rPr>
        <w:t>6</w:t>
      </w:r>
      <w:r w:rsidR="00C122FB">
        <w:rPr>
          <w:rFonts w:ascii="Book Antiqua" w:hAnsi="Book Antiqua" w:cs="Calibri"/>
          <w:b w:val="0"/>
          <w:color w:val="000000"/>
          <w:sz w:val="28"/>
          <w:szCs w:val="28"/>
        </w:rPr>
        <w:t xml:space="preserve">% </w:t>
      </w:r>
      <w:r w:rsidR="00054ACF">
        <w:rPr>
          <w:rFonts w:ascii="Book Antiqua" w:hAnsi="Book Antiqua" w:cs="Calibri"/>
          <w:b w:val="0"/>
          <w:color w:val="000000"/>
          <w:sz w:val="28"/>
          <w:szCs w:val="28"/>
        </w:rPr>
        <w:t xml:space="preserve">de la valeur ajoutée des mines et </w:t>
      </w:r>
      <w:r w:rsidR="00597372">
        <w:rPr>
          <w:rFonts w:ascii="Book Antiqua" w:hAnsi="Book Antiqua" w:cs="Calibri"/>
          <w:b w:val="0"/>
          <w:color w:val="000000"/>
          <w:sz w:val="28"/>
          <w:szCs w:val="28"/>
        </w:rPr>
        <w:t xml:space="preserve">par la </w:t>
      </w:r>
      <w:r w:rsidR="00A40724">
        <w:rPr>
          <w:rFonts w:ascii="Book Antiqua" w:hAnsi="Book Antiqua" w:cs="Calibri"/>
          <w:b w:val="0"/>
          <w:color w:val="000000"/>
          <w:sz w:val="28"/>
          <w:szCs w:val="28"/>
        </w:rPr>
        <w:t>régression</w:t>
      </w:r>
      <w:r w:rsidR="00C122FB">
        <w:rPr>
          <w:rFonts w:ascii="Book Antiqua" w:hAnsi="Book Antiqua" w:cs="Calibri"/>
          <w:b w:val="0"/>
          <w:color w:val="000000"/>
          <w:sz w:val="28"/>
          <w:szCs w:val="28"/>
        </w:rPr>
        <w:t xml:space="preserve"> </w:t>
      </w:r>
      <w:r w:rsidR="001C65BA">
        <w:rPr>
          <w:rFonts w:ascii="Book Antiqua" w:hAnsi="Book Antiqua" w:cs="Calibri"/>
          <w:b w:val="0"/>
          <w:color w:val="000000"/>
          <w:sz w:val="28"/>
          <w:szCs w:val="28"/>
        </w:rPr>
        <w:t>de 3%</w:t>
      </w:r>
      <w:r w:rsidR="00C122FB">
        <w:rPr>
          <w:rFonts w:ascii="Book Antiqua" w:hAnsi="Book Antiqua" w:cs="Calibri"/>
          <w:b w:val="0"/>
          <w:color w:val="000000"/>
          <w:sz w:val="28"/>
          <w:szCs w:val="28"/>
        </w:rPr>
        <w:t xml:space="preserve"> du</w:t>
      </w:r>
      <w:r w:rsidR="00AE19F9">
        <w:rPr>
          <w:rFonts w:ascii="Book Antiqua" w:hAnsi="Book Antiqua" w:cs="Calibri"/>
          <w:b w:val="0"/>
          <w:color w:val="000000"/>
          <w:sz w:val="28"/>
          <w:szCs w:val="28"/>
        </w:rPr>
        <w:t xml:space="preserve"> secteur du</w:t>
      </w:r>
      <w:r w:rsidR="00C122FB">
        <w:rPr>
          <w:rFonts w:ascii="Book Antiqua" w:hAnsi="Book Antiqua" w:cs="Calibri"/>
          <w:b w:val="0"/>
          <w:color w:val="000000"/>
          <w:sz w:val="28"/>
          <w:szCs w:val="28"/>
        </w:rPr>
        <w:t xml:space="preserve"> </w:t>
      </w:r>
      <w:r w:rsidR="00E850D0">
        <w:rPr>
          <w:rFonts w:ascii="Book Antiqua" w:hAnsi="Book Antiqua" w:cs="Calibri"/>
          <w:b w:val="0"/>
          <w:color w:val="000000"/>
          <w:sz w:val="28"/>
          <w:szCs w:val="28"/>
        </w:rPr>
        <w:t>bâtiment</w:t>
      </w:r>
      <w:r w:rsidR="00C122FB">
        <w:rPr>
          <w:rFonts w:ascii="Book Antiqua" w:hAnsi="Book Antiqua" w:cs="Calibri"/>
          <w:b w:val="0"/>
          <w:color w:val="000000"/>
          <w:sz w:val="28"/>
          <w:szCs w:val="28"/>
        </w:rPr>
        <w:t xml:space="preserve"> et travaux publics. Le secteur des industries manufacturières aurait, </w:t>
      </w:r>
      <w:r w:rsidR="00597372">
        <w:rPr>
          <w:rFonts w:ascii="Book Antiqua" w:hAnsi="Book Antiqua" w:cs="Calibri"/>
          <w:b w:val="0"/>
          <w:color w:val="000000"/>
          <w:sz w:val="28"/>
          <w:szCs w:val="28"/>
        </w:rPr>
        <w:t>de son coté</w:t>
      </w:r>
      <w:r w:rsidR="00C122FB">
        <w:rPr>
          <w:rFonts w:ascii="Book Antiqua" w:hAnsi="Book Antiqua" w:cs="Calibri"/>
          <w:b w:val="0"/>
          <w:color w:val="000000"/>
          <w:sz w:val="28"/>
          <w:szCs w:val="28"/>
        </w:rPr>
        <w:t xml:space="preserve">, </w:t>
      </w:r>
      <w:r w:rsidR="00810A4A">
        <w:rPr>
          <w:rFonts w:ascii="Book Antiqua" w:hAnsi="Book Antiqua" w:cs="Calibri"/>
          <w:b w:val="0"/>
          <w:color w:val="000000"/>
          <w:sz w:val="28"/>
          <w:szCs w:val="28"/>
        </w:rPr>
        <w:t xml:space="preserve">continué dans sa tendance </w:t>
      </w:r>
      <w:r w:rsidR="00AE19F9">
        <w:rPr>
          <w:rFonts w:ascii="Book Antiqua" w:hAnsi="Book Antiqua" w:cs="Calibri"/>
          <w:b w:val="0"/>
          <w:color w:val="000000"/>
          <w:sz w:val="28"/>
          <w:szCs w:val="28"/>
        </w:rPr>
        <w:t>baissière</w:t>
      </w:r>
      <w:r w:rsidR="00810A4A">
        <w:rPr>
          <w:rFonts w:ascii="Book Antiqua" w:hAnsi="Book Antiqua" w:cs="Calibri"/>
          <w:b w:val="0"/>
          <w:color w:val="000000"/>
          <w:sz w:val="28"/>
          <w:szCs w:val="28"/>
        </w:rPr>
        <w:t xml:space="preserve"> entamée depuis </w:t>
      </w:r>
      <w:r w:rsidR="00810A4A">
        <w:rPr>
          <w:rFonts w:ascii="Book Antiqua" w:hAnsi="Book Antiqua" w:cs="Calibri"/>
          <w:b w:val="0"/>
          <w:color w:val="000000"/>
          <w:sz w:val="28"/>
          <w:szCs w:val="28"/>
        </w:rPr>
        <w:lastRenderedPageBreak/>
        <w:t>2011 affichant une croissance de 0</w:t>
      </w:r>
      <w:r w:rsidR="003C288C">
        <w:rPr>
          <w:rFonts w:ascii="Book Antiqua" w:hAnsi="Book Antiqua" w:cs="Calibri"/>
          <w:b w:val="0"/>
          <w:color w:val="000000"/>
          <w:sz w:val="28"/>
          <w:szCs w:val="28"/>
        </w:rPr>
        <w:t>,</w:t>
      </w:r>
      <w:r w:rsidR="002819BE">
        <w:rPr>
          <w:rFonts w:ascii="Book Antiqua" w:hAnsi="Book Antiqua" w:cs="Calibri"/>
          <w:b w:val="0"/>
          <w:color w:val="000000"/>
          <w:sz w:val="28"/>
          <w:szCs w:val="28"/>
        </w:rPr>
        <w:t>5</w:t>
      </w:r>
      <w:r w:rsidR="00810A4A">
        <w:rPr>
          <w:rFonts w:ascii="Book Antiqua" w:hAnsi="Book Antiqua" w:cs="Calibri"/>
          <w:b w:val="0"/>
          <w:color w:val="000000"/>
          <w:sz w:val="28"/>
          <w:szCs w:val="28"/>
        </w:rPr>
        <w:t>% au lieu de 1,5% en 2012 et 2,3% en 2011.</w:t>
      </w:r>
    </w:p>
    <w:p w:rsidR="00107785" w:rsidRPr="008A69B5" w:rsidRDefault="00107785" w:rsidP="00A40724">
      <w:pPr>
        <w:spacing w:before="240" w:after="120"/>
        <w:ind w:firstLine="709"/>
        <w:jc w:val="both"/>
        <w:rPr>
          <w:rFonts w:ascii="Book Antiqua" w:hAnsi="Book Antiqua" w:cs="Calibri"/>
          <w:b w:val="0"/>
          <w:color w:val="000000"/>
          <w:sz w:val="28"/>
          <w:szCs w:val="28"/>
        </w:rPr>
      </w:pPr>
      <w:r w:rsidRPr="008A69B5">
        <w:rPr>
          <w:rFonts w:ascii="Book Antiqua" w:hAnsi="Book Antiqua" w:cs="Calibri"/>
          <w:b w:val="0"/>
          <w:color w:val="000000"/>
          <w:sz w:val="28"/>
          <w:szCs w:val="28"/>
        </w:rPr>
        <w:t xml:space="preserve">Parallèlement, le secteur tertiaire </w:t>
      </w:r>
      <w:r w:rsidR="00737BBD" w:rsidRPr="008A69B5">
        <w:rPr>
          <w:rFonts w:ascii="Book Antiqua" w:hAnsi="Book Antiqua" w:cs="Calibri"/>
          <w:b w:val="0"/>
          <w:color w:val="000000"/>
          <w:sz w:val="28"/>
          <w:szCs w:val="28"/>
        </w:rPr>
        <w:t xml:space="preserve">aurait </w:t>
      </w:r>
      <w:r w:rsidR="00F81080" w:rsidRPr="008A69B5">
        <w:rPr>
          <w:rFonts w:ascii="Book Antiqua" w:hAnsi="Book Antiqua" w:cs="Calibri"/>
          <w:b w:val="0"/>
          <w:color w:val="000000"/>
          <w:sz w:val="28"/>
          <w:szCs w:val="28"/>
        </w:rPr>
        <w:t xml:space="preserve">connu une </w:t>
      </w:r>
      <w:r w:rsidR="00265801" w:rsidRPr="008A69B5">
        <w:rPr>
          <w:rFonts w:ascii="Book Antiqua" w:hAnsi="Book Antiqua" w:cs="Calibri"/>
          <w:b w:val="0"/>
          <w:color w:val="000000"/>
          <w:sz w:val="28"/>
          <w:szCs w:val="28"/>
        </w:rPr>
        <w:t>décélération</w:t>
      </w:r>
      <w:r w:rsidRPr="008A69B5">
        <w:rPr>
          <w:rFonts w:ascii="Book Antiqua" w:hAnsi="Book Antiqua" w:cs="Calibri"/>
          <w:b w:val="0"/>
          <w:color w:val="000000"/>
          <w:sz w:val="28"/>
          <w:szCs w:val="28"/>
        </w:rPr>
        <w:t xml:space="preserve"> de </w:t>
      </w:r>
      <w:r w:rsidR="00AE19F9">
        <w:rPr>
          <w:rFonts w:ascii="Book Antiqua" w:hAnsi="Book Antiqua" w:cs="Calibri"/>
          <w:b w:val="0"/>
          <w:color w:val="000000"/>
          <w:sz w:val="28"/>
          <w:szCs w:val="28"/>
        </w:rPr>
        <w:t>son rythme d’accroissement</w:t>
      </w:r>
      <w:r w:rsidRPr="008A69B5">
        <w:rPr>
          <w:rFonts w:ascii="Book Antiqua" w:hAnsi="Book Antiqua" w:cs="Calibri"/>
          <w:b w:val="0"/>
          <w:color w:val="000000"/>
          <w:sz w:val="28"/>
          <w:szCs w:val="28"/>
        </w:rPr>
        <w:t xml:space="preserve"> à 3,</w:t>
      </w:r>
      <w:r w:rsidR="00F81080" w:rsidRPr="008A69B5">
        <w:rPr>
          <w:rFonts w:ascii="Book Antiqua" w:hAnsi="Book Antiqua" w:cs="Calibri"/>
          <w:b w:val="0"/>
          <w:color w:val="000000"/>
          <w:sz w:val="28"/>
          <w:szCs w:val="28"/>
        </w:rPr>
        <w:t>3</w:t>
      </w:r>
      <w:r w:rsidRPr="008A69B5">
        <w:rPr>
          <w:rFonts w:ascii="Book Antiqua" w:hAnsi="Book Antiqua" w:cs="Calibri"/>
          <w:b w:val="0"/>
          <w:color w:val="000000"/>
          <w:sz w:val="28"/>
          <w:szCs w:val="28"/>
        </w:rPr>
        <w:t>%</w:t>
      </w:r>
      <w:bookmarkEnd w:id="14"/>
      <w:bookmarkEnd w:id="15"/>
      <w:bookmarkEnd w:id="16"/>
      <w:r w:rsidR="004715B5" w:rsidRPr="008A69B5">
        <w:rPr>
          <w:rFonts w:ascii="Book Antiqua" w:hAnsi="Book Antiqua" w:cs="Calibri"/>
          <w:b w:val="0"/>
          <w:color w:val="000000"/>
          <w:sz w:val="28"/>
          <w:szCs w:val="28"/>
        </w:rPr>
        <w:t xml:space="preserve"> en 2013</w:t>
      </w:r>
      <w:r w:rsidR="00AE19F9">
        <w:rPr>
          <w:rFonts w:ascii="Book Antiqua" w:hAnsi="Book Antiqua" w:cs="Calibri"/>
          <w:b w:val="0"/>
          <w:color w:val="000000"/>
          <w:sz w:val="28"/>
          <w:szCs w:val="28"/>
        </w:rPr>
        <w:t xml:space="preserve"> au lieu</w:t>
      </w:r>
      <w:r w:rsidR="00AE19F9" w:rsidRPr="00AE19F9">
        <w:rPr>
          <w:rFonts w:ascii="Book Antiqua" w:hAnsi="Book Antiqua" w:cs="Calibri"/>
          <w:b w:val="0"/>
          <w:color w:val="000000"/>
          <w:sz w:val="28"/>
          <w:szCs w:val="28"/>
        </w:rPr>
        <w:t xml:space="preserve"> </w:t>
      </w:r>
      <w:r w:rsidR="00AE19F9" w:rsidRPr="008A69B5">
        <w:rPr>
          <w:rFonts w:ascii="Book Antiqua" w:hAnsi="Book Antiqua" w:cs="Calibri"/>
          <w:b w:val="0"/>
          <w:color w:val="000000"/>
          <w:sz w:val="28"/>
          <w:szCs w:val="28"/>
        </w:rPr>
        <w:t>de 5,9% en 2012</w:t>
      </w:r>
      <w:r w:rsidRPr="008A69B5">
        <w:rPr>
          <w:rFonts w:ascii="Book Antiqua" w:hAnsi="Book Antiqua" w:cs="Calibri"/>
          <w:b w:val="0"/>
          <w:color w:val="000000"/>
          <w:sz w:val="28"/>
          <w:szCs w:val="28"/>
        </w:rPr>
        <w:t xml:space="preserve">. Cette évolution </w:t>
      </w:r>
      <w:r w:rsidR="00F81080" w:rsidRPr="008A69B5">
        <w:rPr>
          <w:rFonts w:ascii="Book Antiqua" w:hAnsi="Book Antiqua" w:cs="Calibri"/>
          <w:b w:val="0"/>
          <w:color w:val="000000"/>
          <w:sz w:val="28"/>
          <w:szCs w:val="28"/>
        </w:rPr>
        <w:t xml:space="preserve"> </w:t>
      </w:r>
      <w:r w:rsidRPr="008A69B5">
        <w:rPr>
          <w:rFonts w:ascii="Book Antiqua" w:hAnsi="Book Antiqua" w:cs="Calibri"/>
          <w:b w:val="0"/>
          <w:color w:val="000000"/>
          <w:sz w:val="28"/>
          <w:szCs w:val="28"/>
        </w:rPr>
        <w:t>s’explique, en particulier, par une modération de la croissance des services marchands</w:t>
      </w:r>
      <w:r w:rsidR="00AE19F9">
        <w:rPr>
          <w:rFonts w:ascii="Book Antiqua" w:hAnsi="Book Antiqua" w:cs="Calibri"/>
          <w:b w:val="0"/>
          <w:color w:val="000000"/>
          <w:sz w:val="28"/>
          <w:szCs w:val="28"/>
        </w:rPr>
        <w:t xml:space="preserve"> de 3,</w:t>
      </w:r>
      <w:r w:rsidR="00A40724">
        <w:rPr>
          <w:rFonts w:ascii="Book Antiqua" w:hAnsi="Book Antiqua" w:cs="Calibri"/>
          <w:b w:val="0"/>
          <w:color w:val="000000"/>
          <w:sz w:val="28"/>
          <w:szCs w:val="28"/>
        </w:rPr>
        <w:t>1</w:t>
      </w:r>
      <w:r w:rsidR="00AE19F9">
        <w:rPr>
          <w:rFonts w:ascii="Book Antiqua" w:hAnsi="Book Antiqua" w:cs="Calibri"/>
          <w:b w:val="0"/>
          <w:color w:val="000000"/>
          <w:sz w:val="28"/>
          <w:szCs w:val="28"/>
        </w:rPr>
        <w:t>%</w:t>
      </w:r>
      <w:r w:rsidRPr="008A69B5">
        <w:rPr>
          <w:rFonts w:ascii="Book Antiqua" w:hAnsi="Book Antiqua" w:cs="Calibri"/>
          <w:b w:val="0"/>
          <w:color w:val="000000"/>
          <w:sz w:val="28"/>
          <w:szCs w:val="28"/>
        </w:rPr>
        <w:t xml:space="preserve">, et par un </w:t>
      </w:r>
      <w:r w:rsidR="004715B5" w:rsidRPr="008A69B5">
        <w:rPr>
          <w:rFonts w:ascii="Book Antiqua" w:hAnsi="Book Antiqua" w:cs="Calibri"/>
          <w:b w:val="0"/>
          <w:color w:val="000000"/>
          <w:sz w:val="28"/>
          <w:szCs w:val="28"/>
        </w:rPr>
        <w:t xml:space="preserve">ralentissement de </w:t>
      </w:r>
      <w:r w:rsidR="00FC2882">
        <w:rPr>
          <w:rFonts w:ascii="Book Antiqua" w:hAnsi="Book Antiqua" w:cs="Calibri"/>
          <w:b w:val="0"/>
          <w:color w:val="000000"/>
          <w:sz w:val="28"/>
          <w:szCs w:val="28"/>
        </w:rPr>
        <w:t>la croissance</w:t>
      </w:r>
      <w:r w:rsidR="0073722C" w:rsidRPr="008A69B5">
        <w:rPr>
          <w:rFonts w:ascii="Book Antiqua" w:hAnsi="Book Antiqua" w:cs="Calibri"/>
          <w:b w:val="0"/>
          <w:color w:val="000000"/>
          <w:sz w:val="28"/>
          <w:szCs w:val="28"/>
        </w:rPr>
        <w:t xml:space="preserve"> de</w:t>
      </w:r>
      <w:r w:rsidRPr="008A69B5">
        <w:rPr>
          <w:rFonts w:ascii="Book Antiqua" w:hAnsi="Book Antiqua" w:cs="Calibri"/>
          <w:b w:val="0"/>
          <w:color w:val="000000"/>
          <w:sz w:val="28"/>
          <w:szCs w:val="28"/>
        </w:rPr>
        <w:t xml:space="preserve">s services </w:t>
      </w:r>
      <w:r w:rsidR="00265801" w:rsidRPr="008A69B5">
        <w:rPr>
          <w:rFonts w:ascii="Book Antiqua" w:hAnsi="Book Antiqua" w:cs="Calibri"/>
          <w:b w:val="0"/>
          <w:color w:val="000000"/>
          <w:sz w:val="28"/>
          <w:szCs w:val="28"/>
        </w:rPr>
        <w:t>des</w:t>
      </w:r>
      <w:r w:rsidRPr="008A69B5">
        <w:rPr>
          <w:rFonts w:ascii="Book Antiqua" w:hAnsi="Book Antiqua" w:cs="Calibri"/>
          <w:b w:val="0"/>
          <w:color w:val="000000"/>
          <w:sz w:val="28"/>
          <w:szCs w:val="28"/>
        </w:rPr>
        <w:t xml:space="preserve"> administrations publiques </w:t>
      </w:r>
      <w:r w:rsidR="006E2976" w:rsidRPr="008A69B5">
        <w:rPr>
          <w:rFonts w:ascii="Book Antiqua" w:hAnsi="Book Antiqua" w:cs="Calibri"/>
          <w:b w:val="0"/>
          <w:color w:val="000000"/>
          <w:sz w:val="28"/>
          <w:szCs w:val="28"/>
        </w:rPr>
        <w:t>à</w:t>
      </w:r>
      <w:r w:rsidR="00A40724">
        <w:rPr>
          <w:rFonts w:ascii="Book Antiqua" w:hAnsi="Book Antiqua" w:cs="Calibri"/>
          <w:b w:val="0"/>
          <w:color w:val="000000"/>
          <w:sz w:val="28"/>
          <w:szCs w:val="28"/>
        </w:rPr>
        <w:t xml:space="preserve"> 4,4</w:t>
      </w:r>
      <w:r w:rsidR="006E2976" w:rsidRPr="008A69B5">
        <w:rPr>
          <w:rFonts w:ascii="Book Antiqua" w:hAnsi="Book Antiqua" w:cs="Calibri"/>
          <w:b w:val="0"/>
          <w:color w:val="000000"/>
          <w:sz w:val="28"/>
          <w:szCs w:val="28"/>
        </w:rPr>
        <w:t>% au lieu de 6,7%</w:t>
      </w:r>
      <w:r w:rsidR="009507B8" w:rsidRPr="008A69B5">
        <w:rPr>
          <w:rFonts w:ascii="Book Antiqua" w:hAnsi="Book Antiqua" w:cs="Calibri"/>
          <w:b w:val="0"/>
          <w:color w:val="000000"/>
          <w:sz w:val="28"/>
          <w:szCs w:val="28"/>
        </w:rPr>
        <w:t xml:space="preserve"> en 2012</w:t>
      </w:r>
      <w:r w:rsidR="00D6501F" w:rsidRPr="008A69B5">
        <w:rPr>
          <w:rFonts w:ascii="Book Antiqua" w:hAnsi="Book Antiqua" w:cs="Calibri"/>
          <w:b w:val="0"/>
          <w:color w:val="000000"/>
          <w:sz w:val="28"/>
          <w:szCs w:val="28"/>
        </w:rPr>
        <w:t>.</w:t>
      </w:r>
      <w:r w:rsidR="00C122FB">
        <w:rPr>
          <w:rFonts w:ascii="Book Antiqua" w:hAnsi="Book Antiqua" w:cs="Calibri"/>
          <w:b w:val="0"/>
          <w:color w:val="000000"/>
          <w:sz w:val="28"/>
          <w:szCs w:val="28"/>
        </w:rPr>
        <w:t xml:space="preserve"> </w:t>
      </w:r>
    </w:p>
    <w:p w:rsidR="00392554" w:rsidRPr="008A69B5" w:rsidRDefault="00250620" w:rsidP="00637036">
      <w:pPr>
        <w:spacing w:before="240" w:after="120"/>
        <w:ind w:firstLine="709"/>
        <w:jc w:val="both"/>
        <w:rPr>
          <w:rFonts w:ascii="Book Antiqua" w:hAnsi="Book Antiqua" w:cs="Calibri"/>
          <w:b w:val="0"/>
          <w:color w:val="000000"/>
          <w:sz w:val="28"/>
          <w:szCs w:val="28"/>
        </w:rPr>
      </w:pPr>
      <w:r w:rsidRPr="00250620">
        <w:rPr>
          <w:rFonts w:ascii="Book Antiqua" w:hAnsi="Book Antiqua" w:cs="Calibri"/>
          <w:b w:val="0"/>
          <w:color w:val="000000"/>
          <w:sz w:val="28"/>
          <w:szCs w:val="28"/>
        </w:rPr>
        <w:t xml:space="preserve">Dans ces conditions, </w:t>
      </w:r>
      <w:r w:rsidRPr="00250620">
        <w:rPr>
          <w:rFonts w:ascii="Book Antiqua" w:hAnsi="Book Antiqua" w:cs="Calibri"/>
          <w:bCs w:val="0"/>
          <w:color w:val="000000"/>
          <w:sz w:val="28"/>
          <w:szCs w:val="28"/>
        </w:rPr>
        <w:t>le Produit Intérieur Brut</w:t>
      </w:r>
      <w:r w:rsidRPr="00250620">
        <w:rPr>
          <w:rFonts w:ascii="Book Antiqua" w:hAnsi="Book Antiqua" w:cs="Calibri"/>
          <w:b w:val="0"/>
          <w:color w:val="000000"/>
          <w:sz w:val="28"/>
          <w:szCs w:val="28"/>
        </w:rPr>
        <w:t xml:space="preserve"> se serait accru de 4,4% au lieu de 2,7% en 2012 et aurait créé prés de 84 mille emplois nets en 2013</w:t>
      </w:r>
      <w:r w:rsidR="00392554">
        <w:rPr>
          <w:rFonts w:ascii="Book Antiqua" w:hAnsi="Book Antiqua" w:cs="Calibri"/>
          <w:b w:val="0"/>
          <w:color w:val="000000"/>
          <w:sz w:val="28"/>
          <w:szCs w:val="28"/>
        </w:rPr>
        <w:t>.</w:t>
      </w:r>
      <w:r w:rsidR="00392554" w:rsidRPr="00BE7B3C">
        <w:rPr>
          <w:rFonts w:ascii="Book Antiqua" w:hAnsi="Book Antiqua" w:cs="Calibri"/>
          <w:b w:val="0"/>
          <w:color w:val="000000"/>
          <w:sz w:val="28"/>
          <w:szCs w:val="28"/>
        </w:rPr>
        <w:t xml:space="preserve"> Dans ces conditions, le taux de chômage attendu serait de l’ordre de 9,1% au niveau national en 2013 contre </w:t>
      </w:r>
      <w:r w:rsidR="00637036">
        <w:rPr>
          <w:rFonts w:ascii="Book Antiqua" w:hAnsi="Book Antiqua" w:cs="Calibri"/>
          <w:b w:val="0"/>
          <w:color w:val="000000"/>
          <w:sz w:val="28"/>
          <w:szCs w:val="28"/>
        </w:rPr>
        <w:t>9</w:t>
      </w:r>
      <w:r w:rsidR="00392554" w:rsidRPr="00BE7B3C">
        <w:rPr>
          <w:rFonts w:ascii="Book Antiqua" w:hAnsi="Book Antiqua" w:cs="Calibri"/>
          <w:b w:val="0"/>
          <w:color w:val="000000"/>
          <w:sz w:val="28"/>
          <w:szCs w:val="28"/>
        </w:rPr>
        <w:t>% en 2012.</w:t>
      </w:r>
    </w:p>
    <w:p w:rsidR="00042A47" w:rsidRPr="008A69B5" w:rsidRDefault="00042A47" w:rsidP="00B7654E">
      <w:pPr>
        <w:spacing w:before="240" w:after="120"/>
        <w:ind w:firstLine="709"/>
        <w:contextualSpacing/>
        <w:jc w:val="center"/>
        <w:rPr>
          <w:rFonts w:ascii="Book Antiqua" w:hAnsi="Book Antiqua" w:cs="Calibri"/>
          <w:b w:val="0"/>
          <w:color w:val="000000"/>
          <w:sz w:val="28"/>
          <w:szCs w:val="28"/>
        </w:rPr>
      </w:pPr>
    </w:p>
    <w:bookmarkEnd w:id="5"/>
    <w:bookmarkEnd w:id="6"/>
    <w:bookmarkEnd w:id="7"/>
    <w:p w:rsidR="00107785" w:rsidRPr="008A69B5" w:rsidRDefault="00107785" w:rsidP="004C0E3F">
      <w:pPr>
        <w:pStyle w:val="Paragraphedeliste"/>
        <w:numPr>
          <w:ilvl w:val="1"/>
          <w:numId w:val="47"/>
        </w:numPr>
        <w:spacing w:before="240" w:after="120" w:line="240" w:lineRule="auto"/>
        <w:jc w:val="both"/>
        <w:rPr>
          <w:rFonts w:ascii="Book Antiqua" w:hAnsi="Book Antiqua" w:cs="Calibri"/>
          <w:b/>
          <w:bCs/>
          <w:sz w:val="28"/>
          <w:szCs w:val="28"/>
        </w:rPr>
      </w:pPr>
      <w:r w:rsidRPr="008A69B5">
        <w:rPr>
          <w:rFonts w:ascii="Book Antiqua" w:hAnsi="Book Antiqua" w:cs="Calibri"/>
          <w:b/>
          <w:bCs/>
          <w:sz w:val="28"/>
          <w:szCs w:val="28"/>
        </w:rPr>
        <w:t>Evolution de</w:t>
      </w:r>
      <w:r w:rsidR="00267D7E" w:rsidRPr="008A69B5">
        <w:rPr>
          <w:rFonts w:ascii="Book Antiqua" w:hAnsi="Book Antiqua" w:cs="Calibri"/>
          <w:b/>
          <w:bCs/>
          <w:sz w:val="28"/>
          <w:szCs w:val="28"/>
        </w:rPr>
        <w:t xml:space="preserve"> la demande </w:t>
      </w:r>
    </w:p>
    <w:p w:rsidR="00FD73B0" w:rsidRPr="008A69B5" w:rsidRDefault="00F02647" w:rsidP="00250620">
      <w:pPr>
        <w:spacing w:before="240" w:after="120"/>
        <w:ind w:firstLine="709"/>
        <w:jc w:val="both"/>
        <w:rPr>
          <w:rFonts w:ascii="Book Antiqua" w:hAnsi="Book Antiqua" w:cs="Calibri"/>
          <w:b w:val="0"/>
          <w:color w:val="000000"/>
          <w:sz w:val="28"/>
          <w:szCs w:val="28"/>
        </w:rPr>
      </w:pPr>
      <w:bookmarkStart w:id="17" w:name="_Toc328056272"/>
      <w:bookmarkStart w:id="18" w:name="_Toc328056526"/>
      <w:bookmarkStart w:id="19" w:name="_Toc202419673"/>
      <w:bookmarkStart w:id="20" w:name="_Toc296590348"/>
      <w:bookmarkStart w:id="21" w:name="_Toc296590870"/>
      <w:r w:rsidRPr="008A69B5">
        <w:rPr>
          <w:rFonts w:ascii="Book Antiqua" w:hAnsi="Book Antiqua" w:cs="Calibri"/>
          <w:b w:val="0"/>
          <w:color w:val="000000"/>
          <w:sz w:val="28"/>
          <w:szCs w:val="28"/>
        </w:rPr>
        <w:t xml:space="preserve">  </w:t>
      </w:r>
      <w:r w:rsidR="00EA0DBC">
        <w:rPr>
          <w:rFonts w:ascii="Book Antiqua" w:hAnsi="Book Antiqua" w:cs="Calibri"/>
          <w:b w:val="0"/>
          <w:color w:val="000000"/>
          <w:sz w:val="28"/>
          <w:szCs w:val="28"/>
        </w:rPr>
        <w:t xml:space="preserve">La demande intérieure </w:t>
      </w:r>
      <w:r w:rsidR="00A032D2" w:rsidRPr="008A69B5">
        <w:rPr>
          <w:rFonts w:ascii="Book Antiqua" w:hAnsi="Book Antiqua" w:cs="Calibri"/>
          <w:b w:val="0"/>
          <w:color w:val="000000"/>
          <w:sz w:val="28"/>
          <w:szCs w:val="28"/>
        </w:rPr>
        <w:t>aurait</w:t>
      </w:r>
      <w:r w:rsidR="00107785" w:rsidRPr="008A69B5">
        <w:rPr>
          <w:rFonts w:ascii="Book Antiqua" w:hAnsi="Book Antiqua" w:cs="Calibri"/>
          <w:b w:val="0"/>
          <w:color w:val="000000"/>
          <w:sz w:val="28"/>
          <w:szCs w:val="28"/>
        </w:rPr>
        <w:t xml:space="preserve"> contribu</w:t>
      </w:r>
      <w:r w:rsidR="00A032D2" w:rsidRPr="008A69B5">
        <w:rPr>
          <w:rFonts w:ascii="Book Antiqua" w:hAnsi="Book Antiqua" w:cs="Calibri"/>
          <w:b w:val="0"/>
          <w:color w:val="000000"/>
          <w:sz w:val="28"/>
          <w:szCs w:val="28"/>
        </w:rPr>
        <w:t>é</w:t>
      </w:r>
      <w:r w:rsidR="00107785" w:rsidRPr="008A69B5">
        <w:rPr>
          <w:rFonts w:ascii="Book Antiqua" w:hAnsi="Book Antiqua" w:cs="Calibri"/>
          <w:b w:val="0"/>
          <w:color w:val="000000"/>
          <w:sz w:val="28"/>
          <w:szCs w:val="28"/>
        </w:rPr>
        <w:t xml:space="preserve"> de</w:t>
      </w:r>
      <w:r w:rsidR="00C17D2B" w:rsidRPr="008A69B5">
        <w:rPr>
          <w:rFonts w:ascii="Book Antiqua" w:hAnsi="Book Antiqua" w:cs="Calibri"/>
          <w:b w:val="0"/>
          <w:color w:val="000000"/>
          <w:sz w:val="28"/>
          <w:szCs w:val="28"/>
        </w:rPr>
        <w:t xml:space="preserve"> 2</w:t>
      </w:r>
      <w:r w:rsidR="00107785" w:rsidRPr="008A69B5">
        <w:rPr>
          <w:rFonts w:ascii="Book Antiqua" w:hAnsi="Book Antiqua" w:cs="Calibri"/>
          <w:b w:val="0"/>
          <w:color w:val="000000"/>
          <w:sz w:val="28"/>
          <w:szCs w:val="28"/>
        </w:rPr>
        <w:t>,</w:t>
      </w:r>
      <w:r w:rsidR="00895ABD">
        <w:rPr>
          <w:rFonts w:ascii="Book Antiqua" w:hAnsi="Book Antiqua" w:cs="Calibri"/>
          <w:b w:val="0"/>
          <w:color w:val="000000"/>
          <w:sz w:val="28"/>
          <w:szCs w:val="28"/>
        </w:rPr>
        <w:t>8</w:t>
      </w:r>
      <w:r w:rsidR="00801D22" w:rsidRPr="008A69B5">
        <w:rPr>
          <w:rFonts w:ascii="Book Antiqua" w:hAnsi="Book Antiqua" w:cs="Calibri"/>
          <w:b w:val="0"/>
          <w:color w:val="000000"/>
          <w:sz w:val="28"/>
          <w:szCs w:val="28"/>
        </w:rPr>
        <w:t xml:space="preserve"> points </w:t>
      </w:r>
      <w:r w:rsidR="008847DE">
        <w:rPr>
          <w:rFonts w:ascii="Book Antiqua" w:hAnsi="Book Antiqua" w:cs="Calibri"/>
          <w:b w:val="0"/>
          <w:color w:val="000000"/>
          <w:sz w:val="28"/>
          <w:szCs w:val="28"/>
        </w:rPr>
        <w:t>de</w:t>
      </w:r>
      <w:r w:rsidR="00AF7AA8" w:rsidRPr="008A69B5">
        <w:rPr>
          <w:rFonts w:ascii="Book Antiqua" w:hAnsi="Book Antiqua" w:cs="Calibri"/>
          <w:b w:val="0"/>
          <w:color w:val="000000"/>
          <w:sz w:val="28"/>
          <w:szCs w:val="28"/>
        </w:rPr>
        <w:t xml:space="preserve"> </w:t>
      </w:r>
      <w:r w:rsidR="00801D22" w:rsidRPr="008A69B5">
        <w:rPr>
          <w:rFonts w:ascii="Book Antiqua" w:hAnsi="Book Antiqua" w:cs="Calibri"/>
          <w:b w:val="0"/>
          <w:color w:val="000000"/>
          <w:sz w:val="28"/>
          <w:szCs w:val="28"/>
        </w:rPr>
        <w:t xml:space="preserve">croissance </w:t>
      </w:r>
      <w:r w:rsidR="00107785" w:rsidRPr="008A69B5">
        <w:rPr>
          <w:rFonts w:ascii="Book Antiqua" w:hAnsi="Book Antiqua" w:cs="Calibri"/>
          <w:b w:val="0"/>
          <w:color w:val="000000"/>
          <w:sz w:val="28"/>
          <w:szCs w:val="28"/>
        </w:rPr>
        <w:t xml:space="preserve">au lieu de </w:t>
      </w:r>
      <w:r w:rsidR="00617FEB" w:rsidRPr="008A69B5">
        <w:rPr>
          <w:rFonts w:ascii="Book Antiqua" w:hAnsi="Book Antiqua" w:cs="Calibri"/>
          <w:b w:val="0"/>
          <w:color w:val="000000"/>
          <w:sz w:val="28"/>
          <w:szCs w:val="28"/>
        </w:rPr>
        <w:t>2</w:t>
      </w:r>
      <w:r w:rsidR="0075469E" w:rsidRPr="008A69B5">
        <w:rPr>
          <w:rFonts w:ascii="Book Antiqua" w:hAnsi="Book Antiqua" w:cs="Calibri"/>
          <w:b w:val="0"/>
          <w:color w:val="000000"/>
          <w:sz w:val="28"/>
          <w:szCs w:val="28"/>
        </w:rPr>
        <w:t>,</w:t>
      </w:r>
      <w:r w:rsidR="00895ABD">
        <w:rPr>
          <w:rFonts w:ascii="Book Antiqua" w:hAnsi="Book Antiqua" w:cs="Calibri"/>
          <w:b w:val="0"/>
          <w:color w:val="000000"/>
          <w:sz w:val="28"/>
          <w:szCs w:val="28"/>
        </w:rPr>
        <w:t>4</w:t>
      </w:r>
      <w:r w:rsidR="00107785" w:rsidRPr="008A69B5">
        <w:rPr>
          <w:rFonts w:ascii="Book Antiqua" w:hAnsi="Book Antiqua" w:cs="Calibri"/>
          <w:b w:val="0"/>
          <w:color w:val="000000"/>
          <w:sz w:val="28"/>
          <w:szCs w:val="28"/>
        </w:rPr>
        <w:t xml:space="preserve"> points en 2012.</w:t>
      </w:r>
      <w:r w:rsidR="005E7DFC">
        <w:rPr>
          <w:rFonts w:ascii="Book Antiqua" w:hAnsi="Book Antiqua" w:cs="Calibri"/>
          <w:b w:val="0"/>
          <w:color w:val="000000"/>
          <w:sz w:val="28"/>
          <w:szCs w:val="28"/>
        </w:rPr>
        <w:t xml:space="preserve"> </w:t>
      </w:r>
      <w:r w:rsidR="00250620" w:rsidRPr="00250620">
        <w:rPr>
          <w:rFonts w:ascii="Book Antiqua" w:hAnsi="Book Antiqua" w:cs="Calibri"/>
          <w:b w:val="0"/>
          <w:color w:val="000000"/>
          <w:sz w:val="28"/>
          <w:szCs w:val="28"/>
        </w:rPr>
        <w:t>La consommation des ménages, aurait maintenu 3,6%, son rythme de croissance en 2012, apportant 2,1 points à la croissance du PIB</w:t>
      </w:r>
      <w:r w:rsidR="00107785" w:rsidRPr="008A69B5">
        <w:rPr>
          <w:rFonts w:ascii="Book Antiqua" w:hAnsi="Book Antiqua" w:cs="Calibri"/>
          <w:b w:val="0"/>
          <w:color w:val="000000"/>
          <w:sz w:val="28"/>
          <w:szCs w:val="28"/>
        </w:rPr>
        <w:t xml:space="preserve">. En revanche, la consommation des administrations publiques </w:t>
      </w:r>
      <w:r w:rsidR="00D53F6A">
        <w:rPr>
          <w:rFonts w:ascii="Book Antiqua" w:hAnsi="Book Antiqua" w:cs="Calibri"/>
          <w:b w:val="0"/>
          <w:color w:val="000000"/>
          <w:sz w:val="28"/>
          <w:szCs w:val="28"/>
        </w:rPr>
        <w:t>aurait connu</w:t>
      </w:r>
      <w:r w:rsidR="00107785" w:rsidRPr="008A69B5">
        <w:rPr>
          <w:rFonts w:ascii="Book Antiqua" w:hAnsi="Book Antiqua" w:cs="Calibri"/>
          <w:b w:val="0"/>
          <w:color w:val="000000"/>
          <w:sz w:val="28"/>
          <w:szCs w:val="28"/>
        </w:rPr>
        <w:t xml:space="preserve"> une baisse de </w:t>
      </w:r>
      <w:r w:rsidR="00921C8C" w:rsidRPr="008A69B5">
        <w:rPr>
          <w:rFonts w:ascii="Book Antiqua" w:hAnsi="Book Antiqua" w:cs="Calibri"/>
          <w:b w:val="0"/>
          <w:color w:val="000000"/>
          <w:sz w:val="28"/>
          <w:szCs w:val="28"/>
        </w:rPr>
        <w:t>son rythme de</w:t>
      </w:r>
      <w:r w:rsidR="00107785" w:rsidRPr="008A69B5">
        <w:rPr>
          <w:rFonts w:ascii="Book Antiqua" w:hAnsi="Book Antiqua" w:cs="Calibri"/>
          <w:b w:val="0"/>
          <w:color w:val="000000"/>
          <w:sz w:val="28"/>
          <w:szCs w:val="28"/>
        </w:rPr>
        <w:t xml:space="preserve"> croissance</w:t>
      </w:r>
      <w:r w:rsidR="00617FEB" w:rsidRPr="008A69B5">
        <w:rPr>
          <w:rFonts w:ascii="Book Antiqua" w:hAnsi="Book Antiqua" w:cs="Calibri"/>
          <w:b w:val="0"/>
          <w:color w:val="000000"/>
          <w:sz w:val="28"/>
          <w:szCs w:val="28"/>
        </w:rPr>
        <w:t xml:space="preserve"> </w:t>
      </w:r>
      <w:r w:rsidR="00DF51C6" w:rsidRPr="008A69B5">
        <w:rPr>
          <w:rFonts w:ascii="Book Antiqua" w:hAnsi="Book Antiqua" w:cs="Calibri"/>
          <w:b w:val="0"/>
          <w:color w:val="000000"/>
          <w:sz w:val="28"/>
          <w:szCs w:val="28"/>
        </w:rPr>
        <w:t xml:space="preserve">à </w:t>
      </w:r>
      <w:r w:rsidR="00370CE8">
        <w:rPr>
          <w:rFonts w:ascii="Book Antiqua" w:hAnsi="Book Antiqua" w:cs="Calibri"/>
          <w:b w:val="0"/>
          <w:color w:val="000000"/>
          <w:sz w:val="28"/>
          <w:szCs w:val="28"/>
        </w:rPr>
        <w:t>4</w:t>
      </w:r>
      <w:r w:rsidR="00DF51C6" w:rsidRPr="008A69B5">
        <w:rPr>
          <w:rFonts w:ascii="Book Antiqua" w:hAnsi="Book Antiqua" w:cs="Calibri"/>
          <w:b w:val="0"/>
          <w:color w:val="000000"/>
          <w:sz w:val="28"/>
          <w:szCs w:val="28"/>
        </w:rPr>
        <w:t>,7% en 2013</w:t>
      </w:r>
      <w:r w:rsidR="00DF51C6">
        <w:rPr>
          <w:rFonts w:ascii="Book Antiqua" w:hAnsi="Book Antiqua" w:cs="Calibri"/>
          <w:b w:val="0"/>
          <w:color w:val="000000"/>
          <w:sz w:val="28"/>
          <w:szCs w:val="28"/>
        </w:rPr>
        <w:t xml:space="preserve"> au lieu </w:t>
      </w:r>
      <w:r w:rsidR="00107785" w:rsidRPr="008A69B5">
        <w:rPr>
          <w:rFonts w:ascii="Book Antiqua" w:hAnsi="Book Antiqua" w:cs="Calibri"/>
          <w:b w:val="0"/>
          <w:color w:val="000000"/>
          <w:sz w:val="28"/>
          <w:szCs w:val="28"/>
        </w:rPr>
        <w:t xml:space="preserve">de </w:t>
      </w:r>
      <w:r w:rsidR="000D50B2" w:rsidRPr="008A69B5">
        <w:rPr>
          <w:rFonts w:ascii="Book Antiqua" w:hAnsi="Book Antiqua" w:cs="Calibri"/>
          <w:b w:val="0"/>
          <w:color w:val="000000"/>
          <w:sz w:val="28"/>
          <w:szCs w:val="28"/>
        </w:rPr>
        <w:t>7,9</w:t>
      </w:r>
      <w:r w:rsidR="00107785" w:rsidRPr="008A69B5">
        <w:rPr>
          <w:rFonts w:ascii="Book Antiqua" w:hAnsi="Book Antiqua" w:cs="Calibri"/>
          <w:b w:val="0"/>
          <w:color w:val="000000"/>
          <w:sz w:val="28"/>
          <w:szCs w:val="28"/>
        </w:rPr>
        <w:t xml:space="preserve">% en 2012, laissant une contribution estimée </w:t>
      </w:r>
      <w:r w:rsidR="000D50B2" w:rsidRPr="008A69B5">
        <w:rPr>
          <w:rFonts w:ascii="Book Antiqua" w:hAnsi="Book Antiqua" w:cs="Calibri"/>
          <w:b w:val="0"/>
          <w:color w:val="000000"/>
          <w:sz w:val="28"/>
          <w:szCs w:val="28"/>
        </w:rPr>
        <w:t xml:space="preserve">à </w:t>
      </w:r>
      <w:r w:rsidR="00107785" w:rsidRPr="008A69B5">
        <w:rPr>
          <w:rFonts w:ascii="Book Antiqua" w:hAnsi="Book Antiqua" w:cs="Calibri"/>
          <w:b w:val="0"/>
          <w:color w:val="000000"/>
          <w:sz w:val="28"/>
          <w:szCs w:val="28"/>
        </w:rPr>
        <w:t>0,</w:t>
      </w:r>
      <w:r w:rsidR="00370CE8">
        <w:rPr>
          <w:rFonts w:ascii="Book Antiqua" w:hAnsi="Book Antiqua" w:cs="Calibri"/>
          <w:b w:val="0"/>
          <w:color w:val="000000"/>
          <w:sz w:val="28"/>
          <w:szCs w:val="28"/>
        </w:rPr>
        <w:t xml:space="preserve">9 </w:t>
      </w:r>
      <w:r w:rsidR="00107785" w:rsidRPr="008A69B5">
        <w:rPr>
          <w:rFonts w:ascii="Book Antiqua" w:hAnsi="Book Antiqua" w:cs="Calibri"/>
          <w:b w:val="0"/>
          <w:color w:val="000000"/>
          <w:sz w:val="28"/>
          <w:szCs w:val="28"/>
        </w:rPr>
        <w:t xml:space="preserve">point </w:t>
      </w:r>
      <w:r w:rsidR="000D50B2" w:rsidRPr="008A69B5">
        <w:rPr>
          <w:rFonts w:ascii="Book Antiqua" w:hAnsi="Book Antiqua" w:cs="Calibri"/>
          <w:b w:val="0"/>
          <w:color w:val="000000"/>
          <w:sz w:val="28"/>
          <w:szCs w:val="28"/>
        </w:rPr>
        <w:t xml:space="preserve">au lieu de 1,4 point </w:t>
      </w:r>
      <w:r w:rsidR="00C22131">
        <w:rPr>
          <w:rFonts w:ascii="Book Antiqua" w:hAnsi="Book Antiqua" w:cs="Calibri"/>
          <w:b w:val="0"/>
          <w:color w:val="000000"/>
          <w:sz w:val="28"/>
          <w:szCs w:val="28"/>
        </w:rPr>
        <w:t xml:space="preserve">de croissance </w:t>
      </w:r>
      <w:r w:rsidR="00107785" w:rsidRPr="008A69B5">
        <w:rPr>
          <w:rFonts w:ascii="Book Antiqua" w:hAnsi="Book Antiqua" w:cs="Calibri"/>
          <w:b w:val="0"/>
          <w:color w:val="000000"/>
          <w:sz w:val="28"/>
          <w:szCs w:val="28"/>
        </w:rPr>
        <w:t>en 201</w:t>
      </w:r>
      <w:r w:rsidR="000D50B2" w:rsidRPr="008A69B5">
        <w:rPr>
          <w:rFonts w:ascii="Book Antiqua" w:hAnsi="Book Antiqua" w:cs="Calibri"/>
          <w:b w:val="0"/>
          <w:color w:val="000000"/>
          <w:sz w:val="28"/>
          <w:szCs w:val="28"/>
        </w:rPr>
        <w:t>2</w:t>
      </w:r>
      <w:r w:rsidR="00107785" w:rsidRPr="008A69B5">
        <w:rPr>
          <w:rFonts w:ascii="Book Antiqua" w:hAnsi="Book Antiqua" w:cs="Calibri"/>
          <w:b w:val="0"/>
          <w:color w:val="000000"/>
          <w:sz w:val="28"/>
          <w:szCs w:val="28"/>
        </w:rPr>
        <w:t>.</w:t>
      </w:r>
      <w:r w:rsidR="001738FC">
        <w:rPr>
          <w:rFonts w:ascii="Book Antiqua" w:hAnsi="Book Antiqua" w:cs="Calibri"/>
          <w:b w:val="0"/>
          <w:color w:val="000000"/>
          <w:sz w:val="28"/>
          <w:szCs w:val="28"/>
        </w:rPr>
        <w:t xml:space="preserve"> </w:t>
      </w:r>
      <w:r w:rsidR="00107785" w:rsidRPr="008A69B5">
        <w:rPr>
          <w:rFonts w:ascii="Book Antiqua" w:hAnsi="Book Antiqua" w:cs="Calibri"/>
          <w:b w:val="0"/>
          <w:color w:val="000000"/>
          <w:sz w:val="28"/>
          <w:szCs w:val="28"/>
        </w:rPr>
        <w:t xml:space="preserve"> </w:t>
      </w:r>
      <w:r w:rsidR="00987811">
        <w:rPr>
          <w:rFonts w:ascii="Book Antiqua" w:hAnsi="Book Antiqua" w:cs="Calibri"/>
          <w:b w:val="0"/>
          <w:color w:val="000000"/>
          <w:sz w:val="28"/>
          <w:szCs w:val="28"/>
        </w:rPr>
        <w:t xml:space="preserve">Globalement, la consommation finale nationale aurait augmenté de </w:t>
      </w:r>
      <w:r w:rsidR="00370CE8">
        <w:rPr>
          <w:rFonts w:ascii="Book Antiqua" w:hAnsi="Book Antiqua" w:cs="Calibri"/>
          <w:b w:val="0"/>
          <w:color w:val="000000"/>
          <w:sz w:val="28"/>
          <w:szCs w:val="28"/>
        </w:rPr>
        <w:t>3</w:t>
      </w:r>
      <w:r w:rsidR="00987811">
        <w:rPr>
          <w:rFonts w:ascii="Book Antiqua" w:hAnsi="Book Antiqua" w:cs="Calibri"/>
          <w:b w:val="0"/>
          <w:color w:val="000000"/>
          <w:sz w:val="28"/>
          <w:szCs w:val="28"/>
        </w:rPr>
        <w:t>,</w:t>
      </w:r>
      <w:r w:rsidR="00370CE8">
        <w:rPr>
          <w:rFonts w:ascii="Book Antiqua" w:hAnsi="Book Antiqua" w:cs="Calibri"/>
          <w:b w:val="0"/>
          <w:color w:val="000000"/>
          <w:sz w:val="28"/>
          <w:szCs w:val="28"/>
        </w:rPr>
        <w:t>9</w:t>
      </w:r>
      <w:r w:rsidR="00987811">
        <w:rPr>
          <w:rFonts w:ascii="Book Antiqua" w:hAnsi="Book Antiqua" w:cs="Calibri"/>
          <w:b w:val="0"/>
          <w:color w:val="000000"/>
          <w:sz w:val="28"/>
          <w:szCs w:val="28"/>
        </w:rPr>
        <w:t xml:space="preserve">% contribuant </w:t>
      </w:r>
      <w:r w:rsidR="00D53F6A">
        <w:rPr>
          <w:rFonts w:ascii="Book Antiqua" w:hAnsi="Book Antiqua" w:cs="Calibri"/>
          <w:b w:val="0"/>
          <w:color w:val="000000"/>
          <w:sz w:val="28"/>
          <w:szCs w:val="28"/>
        </w:rPr>
        <w:t xml:space="preserve">ainsi </w:t>
      </w:r>
      <w:r w:rsidR="00987811">
        <w:rPr>
          <w:rFonts w:ascii="Book Antiqua" w:hAnsi="Book Antiqua" w:cs="Calibri"/>
          <w:b w:val="0"/>
          <w:color w:val="000000"/>
          <w:sz w:val="28"/>
          <w:szCs w:val="28"/>
        </w:rPr>
        <w:t>de 3,</w:t>
      </w:r>
      <w:r w:rsidR="00370CE8">
        <w:rPr>
          <w:rFonts w:ascii="Book Antiqua" w:hAnsi="Book Antiqua" w:cs="Calibri"/>
          <w:b w:val="0"/>
          <w:color w:val="000000"/>
          <w:sz w:val="28"/>
          <w:szCs w:val="28"/>
        </w:rPr>
        <w:t>1</w:t>
      </w:r>
      <w:r w:rsidR="00987811">
        <w:rPr>
          <w:rFonts w:ascii="Book Antiqua" w:hAnsi="Book Antiqua" w:cs="Calibri"/>
          <w:b w:val="0"/>
          <w:color w:val="000000"/>
          <w:sz w:val="28"/>
          <w:szCs w:val="28"/>
        </w:rPr>
        <w:t xml:space="preserve"> points de croissance en 2013.</w:t>
      </w:r>
    </w:p>
    <w:p w:rsidR="00107785" w:rsidRPr="008A69B5" w:rsidRDefault="00107785" w:rsidP="00951830">
      <w:pPr>
        <w:spacing w:before="240" w:after="120"/>
        <w:ind w:firstLine="709"/>
        <w:jc w:val="both"/>
        <w:rPr>
          <w:rFonts w:ascii="Book Antiqua" w:hAnsi="Book Antiqua" w:cs="Calibri"/>
          <w:b w:val="0"/>
          <w:color w:val="000000"/>
          <w:sz w:val="28"/>
          <w:szCs w:val="28"/>
        </w:rPr>
      </w:pPr>
      <w:r w:rsidRPr="008A69B5">
        <w:rPr>
          <w:rFonts w:ascii="Book Antiqua" w:hAnsi="Book Antiqua" w:cs="Calibri"/>
          <w:b w:val="0"/>
          <w:color w:val="000000"/>
          <w:sz w:val="28"/>
          <w:szCs w:val="28"/>
        </w:rPr>
        <w:t xml:space="preserve">  </w:t>
      </w:r>
      <w:r w:rsidR="00190E68" w:rsidRPr="008A69B5">
        <w:rPr>
          <w:rFonts w:ascii="Book Antiqua" w:hAnsi="Book Antiqua" w:cs="Calibri"/>
          <w:b w:val="0"/>
          <w:color w:val="000000"/>
          <w:sz w:val="28"/>
          <w:szCs w:val="28"/>
        </w:rPr>
        <w:t xml:space="preserve">  </w:t>
      </w:r>
      <w:r w:rsidR="00190E68" w:rsidRPr="00D53F6A">
        <w:rPr>
          <w:rFonts w:ascii="Book Antiqua" w:hAnsi="Book Antiqua" w:cs="Calibri"/>
          <w:b w:val="0"/>
          <w:color w:val="000000"/>
          <w:sz w:val="28"/>
          <w:szCs w:val="28"/>
        </w:rPr>
        <w:t xml:space="preserve">L’investissement brut aurait, de son côté, </w:t>
      </w:r>
      <w:r w:rsidR="00190E68">
        <w:rPr>
          <w:rFonts w:ascii="Book Antiqua" w:hAnsi="Book Antiqua" w:cs="Calibri"/>
          <w:b w:val="0"/>
          <w:color w:val="000000"/>
          <w:sz w:val="28"/>
          <w:szCs w:val="28"/>
        </w:rPr>
        <w:t>enregistré</w:t>
      </w:r>
      <w:r w:rsidR="00190E68" w:rsidRPr="00D53F6A">
        <w:rPr>
          <w:rFonts w:ascii="Book Antiqua" w:hAnsi="Book Antiqua" w:cs="Calibri"/>
          <w:b w:val="0"/>
          <w:color w:val="000000"/>
          <w:sz w:val="28"/>
          <w:szCs w:val="28"/>
        </w:rPr>
        <w:t xml:space="preserve"> pour la deuxième année consécutive une  croissance </w:t>
      </w:r>
      <w:r w:rsidR="00190E68">
        <w:rPr>
          <w:rFonts w:ascii="Book Antiqua" w:hAnsi="Book Antiqua" w:cs="Calibri"/>
          <w:b w:val="0"/>
          <w:color w:val="000000"/>
          <w:sz w:val="28"/>
          <w:szCs w:val="28"/>
        </w:rPr>
        <w:t>en régression</w:t>
      </w:r>
      <w:r w:rsidR="00190E68" w:rsidRPr="00D53F6A">
        <w:rPr>
          <w:rFonts w:ascii="Book Antiqua" w:hAnsi="Book Antiqua" w:cs="Calibri"/>
          <w:b w:val="0"/>
          <w:color w:val="000000"/>
          <w:sz w:val="28"/>
          <w:szCs w:val="28"/>
        </w:rPr>
        <w:t xml:space="preserve"> </w:t>
      </w:r>
      <w:r w:rsidR="00190E68">
        <w:rPr>
          <w:rFonts w:ascii="Book Antiqua" w:hAnsi="Book Antiqua" w:cs="Calibri"/>
          <w:b w:val="0"/>
          <w:color w:val="000000"/>
          <w:sz w:val="28"/>
          <w:szCs w:val="28"/>
        </w:rPr>
        <w:t xml:space="preserve">de </w:t>
      </w:r>
      <w:r w:rsidR="00C22131">
        <w:rPr>
          <w:rFonts w:ascii="Book Antiqua" w:hAnsi="Book Antiqua" w:cs="Calibri"/>
          <w:b w:val="0"/>
          <w:color w:val="000000"/>
          <w:sz w:val="28"/>
          <w:szCs w:val="28"/>
        </w:rPr>
        <w:t>0,7</w:t>
      </w:r>
      <w:r w:rsidR="00250620">
        <w:rPr>
          <w:rFonts w:ascii="Book Antiqua" w:hAnsi="Book Antiqua" w:cs="Calibri"/>
          <w:b w:val="0"/>
          <w:color w:val="000000"/>
          <w:sz w:val="28"/>
          <w:szCs w:val="28"/>
        </w:rPr>
        <w:t>% en 2013 due</w:t>
      </w:r>
      <w:r w:rsidR="00190E68" w:rsidRPr="00D53F6A">
        <w:rPr>
          <w:rFonts w:ascii="Book Antiqua" w:hAnsi="Book Antiqua" w:cs="Calibri"/>
          <w:b w:val="0"/>
          <w:color w:val="000000"/>
          <w:sz w:val="28"/>
          <w:szCs w:val="28"/>
        </w:rPr>
        <w:t xml:space="preserve"> à une baisse de la</w:t>
      </w:r>
      <w:r w:rsidR="00190E68" w:rsidRPr="008A69B5">
        <w:rPr>
          <w:rFonts w:ascii="Book Antiqua" w:hAnsi="Book Antiqua" w:cs="Calibri"/>
          <w:b w:val="0"/>
          <w:color w:val="000000"/>
          <w:sz w:val="28"/>
          <w:szCs w:val="28"/>
        </w:rPr>
        <w:t xml:space="preserve"> variation des stocks</w:t>
      </w:r>
      <w:r w:rsidR="00250620">
        <w:rPr>
          <w:rFonts w:ascii="Book Antiqua" w:hAnsi="Book Antiqua" w:cs="Calibri"/>
          <w:b w:val="0"/>
          <w:color w:val="000000"/>
          <w:sz w:val="28"/>
          <w:szCs w:val="28"/>
        </w:rPr>
        <w:t xml:space="preserve"> de 9%</w:t>
      </w:r>
      <w:r w:rsidR="00190E68" w:rsidRPr="008A69B5">
        <w:rPr>
          <w:rFonts w:ascii="Book Antiqua" w:hAnsi="Book Antiqua" w:cs="Calibri"/>
          <w:b w:val="0"/>
          <w:color w:val="000000"/>
          <w:sz w:val="28"/>
          <w:szCs w:val="28"/>
        </w:rPr>
        <w:t xml:space="preserve">. Sa contribution à la croissance aurait été négative de </w:t>
      </w:r>
      <w:r w:rsidR="00250620">
        <w:rPr>
          <w:rFonts w:ascii="Book Antiqua" w:hAnsi="Book Antiqua" w:cs="Calibri"/>
          <w:b w:val="0"/>
          <w:color w:val="000000"/>
          <w:sz w:val="28"/>
          <w:szCs w:val="28"/>
        </w:rPr>
        <w:t>0</w:t>
      </w:r>
      <w:r w:rsidR="00190E68" w:rsidRPr="008A69B5">
        <w:rPr>
          <w:rFonts w:ascii="Book Antiqua" w:hAnsi="Book Antiqua" w:cs="Calibri"/>
          <w:b w:val="0"/>
          <w:color w:val="000000"/>
          <w:sz w:val="28"/>
          <w:szCs w:val="28"/>
        </w:rPr>
        <w:t xml:space="preserve">,3 point. </w:t>
      </w:r>
      <w:r w:rsidR="00190E68">
        <w:rPr>
          <w:rFonts w:ascii="Book Antiqua" w:hAnsi="Book Antiqua" w:cs="Calibri"/>
          <w:b w:val="0"/>
          <w:color w:val="000000"/>
          <w:sz w:val="28"/>
          <w:szCs w:val="28"/>
        </w:rPr>
        <w:t>En effet,</w:t>
      </w:r>
      <w:r w:rsidR="00190E68" w:rsidRPr="008A69B5">
        <w:rPr>
          <w:rFonts w:ascii="Book Antiqua" w:hAnsi="Book Antiqua" w:cs="Calibri"/>
          <w:b w:val="0"/>
          <w:color w:val="000000"/>
          <w:sz w:val="28"/>
          <w:szCs w:val="28"/>
        </w:rPr>
        <w:t xml:space="preserve"> </w:t>
      </w:r>
      <w:r w:rsidR="00951830">
        <w:rPr>
          <w:rFonts w:ascii="Book Antiqua" w:hAnsi="Book Antiqua" w:cs="Calibri"/>
          <w:b w:val="0"/>
          <w:color w:val="000000"/>
          <w:sz w:val="28"/>
          <w:szCs w:val="28"/>
        </w:rPr>
        <w:t xml:space="preserve">avec une croissance de 0,4%, </w:t>
      </w:r>
      <w:r w:rsidR="00190E68" w:rsidRPr="008A69B5">
        <w:rPr>
          <w:rFonts w:ascii="Book Antiqua" w:hAnsi="Book Antiqua" w:cs="Calibri"/>
          <w:b w:val="0"/>
          <w:color w:val="000000"/>
          <w:sz w:val="28"/>
          <w:szCs w:val="28"/>
        </w:rPr>
        <w:t xml:space="preserve">la formation brute de capital fixe (FBCF) </w:t>
      </w:r>
      <w:r w:rsidR="00190E68">
        <w:rPr>
          <w:rFonts w:ascii="Book Antiqua" w:hAnsi="Book Antiqua" w:cs="Calibri"/>
          <w:b w:val="0"/>
          <w:color w:val="000000"/>
          <w:sz w:val="28"/>
          <w:szCs w:val="28"/>
        </w:rPr>
        <w:t xml:space="preserve">aurait </w:t>
      </w:r>
      <w:r w:rsidR="00951830" w:rsidRPr="008A69B5">
        <w:rPr>
          <w:rFonts w:ascii="Book Antiqua" w:hAnsi="Book Antiqua" w:cs="Calibri"/>
          <w:b w:val="0"/>
          <w:color w:val="000000"/>
          <w:sz w:val="28"/>
          <w:szCs w:val="28"/>
        </w:rPr>
        <w:t>contribu</w:t>
      </w:r>
      <w:r w:rsidR="00951830">
        <w:rPr>
          <w:rFonts w:ascii="Book Antiqua" w:hAnsi="Book Antiqua" w:cs="Calibri"/>
          <w:b w:val="0"/>
          <w:color w:val="000000"/>
          <w:sz w:val="28"/>
          <w:szCs w:val="28"/>
        </w:rPr>
        <w:t>é</w:t>
      </w:r>
      <w:r w:rsidR="00190E68">
        <w:rPr>
          <w:rFonts w:ascii="Book Antiqua" w:hAnsi="Book Antiqua" w:cs="Calibri"/>
          <w:b w:val="0"/>
          <w:color w:val="000000"/>
          <w:sz w:val="28"/>
          <w:szCs w:val="28"/>
        </w:rPr>
        <w:t xml:space="preserve"> de</w:t>
      </w:r>
      <w:r w:rsidR="00190E68" w:rsidRPr="008A69B5">
        <w:rPr>
          <w:rFonts w:ascii="Book Antiqua" w:hAnsi="Book Antiqua" w:cs="Calibri"/>
          <w:b w:val="0"/>
          <w:color w:val="000000"/>
          <w:sz w:val="28"/>
          <w:szCs w:val="28"/>
        </w:rPr>
        <w:t xml:space="preserve"> 0,1 point de </w:t>
      </w:r>
      <w:r w:rsidR="00190E68">
        <w:rPr>
          <w:rFonts w:ascii="Book Antiqua" w:hAnsi="Book Antiqua" w:cs="Calibri"/>
          <w:b w:val="0"/>
          <w:color w:val="000000"/>
          <w:sz w:val="28"/>
          <w:szCs w:val="28"/>
        </w:rPr>
        <w:t xml:space="preserve">croissance au lieu de </w:t>
      </w:r>
      <w:r w:rsidR="00190E68" w:rsidRPr="008A69B5">
        <w:rPr>
          <w:rFonts w:ascii="Book Antiqua" w:hAnsi="Book Antiqua" w:cs="Calibri"/>
          <w:b w:val="0"/>
          <w:color w:val="000000"/>
          <w:sz w:val="28"/>
          <w:szCs w:val="28"/>
        </w:rPr>
        <w:t xml:space="preserve">0,8 point en 2012. </w:t>
      </w:r>
      <w:r w:rsidR="00190E68">
        <w:rPr>
          <w:rFonts w:ascii="Book Antiqua" w:hAnsi="Book Antiqua" w:cs="Calibri"/>
          <w:b w:val="0"/>
          <w:color w:val="000000"/>
          <w:sz w:val="28"/>
          <w:szCs w:val="28"/>
        </w:rPr>
        <w:t>L</w:t>
      </w:r>
      <w:r w:rsidR="00190E68" w:rsidRPr="008A69B5">
        <w:rPr>
          <w:rFonts w:ascii="Book Antiqua" w:hAnsi="Book Antiqua" w:cs="Calibri"/>
          <w:b w:val="0"/>
          <w:color w:val="000000"/>
          <w:sz w:val="28"/>
          <w:szCs w:val="28"/>
        </w:rPr>
        <w:t>a variation des stocks aurait enregistré une contr</w:t>
      </w:r>
      <w:r w:rsidR="00A75F45">
        <w:rPr>
          <w:rFonts w:ascii="Book Antiqua" w:hAnsi="Book Antiqua" w:cs="Calibri"/>
          <w:b w:val="0"/>
          <w:color w:val="000000"/>
          <w:sz w:val="28"/>
          <w:szCs w:val="28"/>
        </w:rPr>
        <w:t>ibution négative, passant de -2</w:t>
      </w:r>
      <w:r w:rsidR="00190E68" w:rsidRPr="008A69B5">
        <w:rPr>
          <w:rFonts w:ascii="Book Antiqua" w:hAnsi="Book Antiqua" w:cs="Calibri"/>
          <w:b w:val="0"/>
          <w:color w:val="000000"/>
          <w:sz w:val="28"/>
          <w:szCs w:val="28"/>
        </w:rPr>
        <w:t xml:space="preserve"> point</w:t>
      </w:r>
      <w:r w:rsidR="00A75F45">
        <w:rPr>
          <w:rFonts w:ascii="Book Antiqua" w:hAnsi="Book Antiqua" w:cs="Calibri"/>
          <w:b w:val="0"/>
          <w:color w:val="000000"/>
          <w:sz w:val="28"/>
          <w:szCs w:val="28"/>
        </w:rPr>
        <w:t>s</w:t>
      </w:r>
      <w:r w:rsidR="00190E68" w:rsidRPr="008A69B5">
        <w:rPr>
          <w:rFonts w:ascii="Book Antiqua" w:hAnsi="Book Antiqua" w:cs="Calibri"/>
          <w:b w:val="0"/>
          <w:color w:val="000000"/>
          <w:sz w:val="28"/>
          <w:szCs w:val="28"/>
        </w:rPr>
        <w:t xml:space="preserve"> en 2012 à -</w:t>
      </w:r>
      <w:r w:rsidR="00A75F45">
        <w:rPr>
          <w:rFonts w:ascii="Book Antiqua" w:hAnsi="Book Antiqua" w:cs="Calibri"/>
          <w:b w:val="0"/>
          <w:color w:val="000000"/>
          <w:sz w:val="28"/>
          <w:szCs w:val="28"/>
        </w:rPr>
        <w:t>0</w:t>
      </w:r>
      <w:r w:rsidR="00190E68" w:rsidRPr="008A69B5">
        <w:rPr>
          <w:rFonts w:ascii="Book Antiqua" w:hAnsi="Book Antiqua" w:cs="Calibri"/>
          <w:b w:val="0"/>
          <w:color w:val="000000"/>
          <w:sz w:val="28"/>
          <w:szCs w:val="28"/>
        </w:rPr>
        <w:t>,</w:t>
      </w:r>
      <w:r w:rsidR="00A75F45">
        <w:rPr>
          <w:rFonts w:ascii="Book Antiqua" w:hAnsi="Book Antiqua" w:cs="Calibri"/>
          <w:b w:val="0"/>
          <w:color w:val="000000"/>
          <w:sz w:val="28"/>
          <w:szCs w:val="28"/>
        </w:rPr>
        <w:t>4</w:t>
      </w:r>
      <w:r w:rsidR="00190E68" w:rsidRPr="008A69B5">
        <w:rPr>
          <w:rFonts w:ascii="Book Antiqua" w:hAnsi="Book Antiqua" w:cs="Calibri"/>
          <w:b w:val="0"/>
          <w:color w:val="000000"/>
          <w:sz w:val="28"/>
          <w:szCs w:val="28"/>
        </w:rPr>
        <w:t xml:space="preserve"> point en 2013</w:t>
      </w:r>
      <w:r w:rsidRPr="008A69B5">
        <w:rPr>
          <w:rFonts w:ascii="Book Antiqua" w:hAnsi="Book Antiqua" w:cs="Calibri"/>
          <w:b w:val="0"/>
          <w:color w:val="000000"/>
          <w:sz w:val="28"/>
          <w:szCs w:val="28"/>
        </w:rPr>
        <w:t xml:space="preserve">.       </w:t>
      </w:r>
    </w:p>
    <w:p w:rsidR="009C3A1E" w:rsidRPr="008A69B5" w:rsidRDefault="00107785" w:rsidP="00A75F45">
      <w:pPr>
        <w:spacing w:before="240" w:after="120"/>
        <w:ind w:firstLine="709"/>
        <w:jc w:val="both"/>
        <w:rPr>
          <w:rFonts w:ascii="Book Antiqua" w:hAnsi="Book Antiqua" w:cs="Calibri"/>
          <w:b w:val="0"/>
          <w:color w:val="000000"/>
          <w:sz w:val="28"/>
          <w:szCs w:val="28"/>
        </w:rPr>
      </w:pPr>
      <w:bookmarkStart w:id="22" w:name="_Toc328056274"/>
      <w:bookmarkStart w:id="23" w:name="_Toc328056528"/>
      <w:bookmarkStart w:id="24" w:name="_Toc202419677"/>
      <w:bookmarkEnd w:id="17"/>
      <w:bookmarkEnd w:id="18"/>
      <w:bookmarkEnd w:id="19"/>
      <w:r w:rsidRPr="008A69B5">
        <w:rPr>
          <w:rFonts w:ascii="Book Antiqua" w:hAnsi="Book Antiqua" w:cs="Calibri"/>
          <w:b w:val="0"/>
          <w:color w:val="000000"/>
          <w:sz w:val="28"/>
          <w:szCs w:val="28"/>
        </w:rPr>
        <w:t xml:space="preserve">Par ailleurs, </w:t>
      </w:r>
      <w:r w:rsidR="0074495D" w:rsidRPr="008A69B5">
        <w:rPr>
          <w:rFonts w:ascii="Book Antiqua" w:hAnsi="Book Antiqua" w:cs="Calibri"/>
          <w:b w:val="0"/>
          <w:color w:val="000000"/>
          <w:sz w:val="28"/>
          <w:szCs w:val="28"/>
        </w:rPr>
        <w:t>la demande extérieure aurait enregistré une contribution positive à la croissance de l’ordre de 1,6 point</w:t>
      </w:r>
      <w:r w:rsidR="0074495D">
        <w:rPr>
          <w:rFonts w:ascii="Book Antiqua" w:hAnsi="Book Antiqua" w:cs="Calibri"/>
          <w:b w:val="0"/>
          <w:color w:val="000000"/>
          <w:sz w:val="28"/>
          <w:szCs w:val="28"/>
        </w:rPr>
        <w:t xml:space="preserve">. </w:t>
      </w:r>
      <w:bookmarkStart w:id="25" w:name="_Toc328056275"/>
      <w:bookmarkStart w:id="26" w:name="_Toc328056529"/>
      <w:bookmarkStart w:id="27" w:name="_Toc202419678"/>
      <w:bookmarkEnd w:id="22"/>
      <w:bookmarkEnd w:id="23"/>
      <w:bookmarkEnd w:id="24"/>
      <w:r w:rsidR="00A75F45" w:rsidRPr="00A75F45">
        <w:rPr>
          <w:rFonts w:ascii="Book Antiqua" w:hAnsi="Book Antiqua" w:cs="Calibri"/>
          <w:b w:val="0"/>
          <w:color w:val="000000"/>
          <w:sz w:val="28"/>
          <w:szCs w:val="28"/>
        </w:rPr>
        <w:t>De ce fait, le volume des exportations de biens et services aurait progressé de 3,5% au lieu de 2,7% en 2012, profitant de l’émergence de nouveaux secteurs comme l’automobile et l’aéronautique. De leur part, les importations auraient baissé de 0,7% au lieu d’une hausse de 2% en 2012</w:t>
      </w:r>
      <w:r w:rsidR="00F73241" w:rsidRPr="008A69B5">
        <w:rPr>
          <w:rFonts w:ascii="Book Antiqua" w:hAnsi="Book Antiqua" w:cs="Calibri"/>
          <w:b w:val="0"/>
          <w:color w:val="000000"/>
          <w:sz w:val="28"/>
          <w:szCs w:val="28"/>
        </w:rPr>
        <w:t xml:space="preserve">. </w:t>
      </w:r>
      <w:r w:rsidRPr="008A69B5">
        <w:rPr>
          <w:rFonts w:ascii="Book Antiqua" w:hAnsi="Book Antiqua" w:cs="Calibri"/>
          <w:b w:val="0"/>
          <w:color w:val="000000"/>
          <w:sz w:val="28"/>
          <w:szCs w:val="28"/>
        </w:rPr>
        <w:t xml:space="preserve">En terme nominal, la balance commerciale (en marchandises) </w:t>
      </w:r>
      <w:r w:rsidR="00C8731B" w:rsidRPr="008A69B5">
        <w:rPr>
          <w:rFonts w:ascii="Book Antiqua" w:hAnsi="Book Antiqua" w:cs="Calibri"/>
          <w:b w:val="0"/>
          <w:color w:val="000000"/>
          <w:sz w:val="28"/>
          <w:szCs w:val="28"/>
        </w:rPr>
        <w:t xml:space="preserve">aurait </w:t>
      </w:r>
      <w:r w:rsidRPr="008A69B5">
        <w:rPr>
          <w:rFonts w:ascii="Book Antiqua" w:hAnsi="Book Antiqua" w:cs="Calibri"/>
          <w:b w:val="0"/>
          <w:color w:val="000000"/>
          <w:sz w:val="28"/>
          <w:szCs w:val="28"/>
        </w:rPr>
        <w:t>dégag</w:t>
      </w:r>
      <w:r w:rsidR="00C8731B" w:rsidRPr="008A69B5">
        <w:rPr>
          <w:rFonts w:ascii="Book Antiqua" w:hAnsi="Book Antiqua" w:cs="Calibri"/>
          <w:b w:val="0"/>
          <w:color w:val="000000"/>
          <w:sz w:val="28"/>
          <w:szCs w:val="28"/>
        </w:rPr>
        <w:t>é</w:t>
      </w:r>
      <w:r w:rsidRPr="008A69B5">
        <w:rPr>
          <w:rFonts w:ascii="Book Antiqua" w:hAnsi="Book Antiqua" w:cs="Calibri"/>
          <w:b w:val="0"/>
          <w:color w:val="000000"/>
          <w:sz w:val="28"/>
          <w:szCs w:val="28"/>
        </w:rPr>
        <w:t xml:space="preserve"> un </w:t>
      </w:r>
      <w:r w:rsidRPr="008A69B5">
        <w:rPr>
          <w:rFonts w:ascii="Book Antiqua" w:hAnsi="Book Antiqua" w:cs="Calibri"/>
          <w:b w:val="0"/>
          <w:color w:val="000000"/>
          <w:sz w:val="28"/>
          <w:szCs w:val="28"/>
        </w:rPr>
        <w:lastRenderedPageBreak/>
        <w:t>allègement de son déficit</w:t>
      </w:r>
      <w:r w:rsidR="00F73241" w:rsidRPr="008A69B5">
        <w:rPr>
          <w:rFonts w:ascii="Book Antiqua" w:hAnsi="Book Antiqua" w:cs="Calibri"/>
          <w:b w:val="0"/>
          <w:color w:val="000000"/>
          <w:sz w:val="28"/>
          <w:szCs w:val="28"/>
        </w:rPr>
        <w:t xml:space="preserve">. Celui-ci </w:t>
      </w:r>
      <w:r w:rsidR="00B110B0">
        <w:rPr>
          <w:rFonts w:ascii="Book Antiqua" w:hAnsi="Book Antiqua" w:cs="Calibri"/>
          <w:b w:val="0"/>
          <w:color w:val="000000"/>
          <w:sz w:val="28"/>
          <w:szCs w:val="28"/>
        </w:rPr>
        <w:t>serait</w:t>
      </w:r>
      <w:r w:rsidR="00DF51C6" w:rsidRPr="00D75E19">
        <w:rPr>
          <w:rFonts w:ascii="Book Antiqua" w:hAnsi="Book Antiqua" w:cs="Calibri"/>
          <w:b w:val="0"/>
          <w:color w:val="000000"/>
          <w:sz w:val="28"/>
          <w:szCs w:val="28"/>
        </w:rPr>
        <w:t xml:space="preserve"> </w:t>
      </w:r>
      <w:r w:rsidR="00F73241" w:rsidRPr="00D75E19">
        <w:rPr>
          <w:rFonts w:ascii="Book Antiqua" w:hAnsi="Book Antiqua" w:cs="Calibri"/>
          <w:b w:val="0"/>
          <w:color w:val="000000"/>
          <w:sz w:val="28"/>
          <w:szCs w:val="28"/>
        </w:rPr>
        <w:t>passé</w:t>
      </w:r>
      <w:r w:rsidR="00F73241" w:rsidRPr="008A69B5">
        <w:rPr>
          <w:rFonts w:ascii="Book Antiqua" w:hAnsi="Book Antiqua" w:cs="Calibri"/>
          <w:b w:val="0"/>
          <w:color w:val="000000"/>
          <w:sz w:val="28"/>
          <w:szCs w:val="28"/>
        </w:rPr>
        <w:t xml:space="preserve"> </w:t>
      </w:r>
      <w:r w:rsidRPr="008A69B5">
        <w:rPr>
          <w:rFonts w:ascii="Book Antiqua" w:hAnsi="Book Antiqua" w:cs="Calibri"/>
          <w:b w:val="0"/>
          <w:color w:val="000000"/>
          <w:sz w:val="28"/>
          <w:szCs w:val="28"/>
        </w:rPr>
        <w:t>de 20</w:t>
      </w:r>
      <w:r w:rsidR="001F4F73" w:rsidRPr="008A69B5">
        <w:rPr>
          <w:rFonts w:ascii="Book Antiqua" w:hAnsi="Book Antiqua" w:cs="Calibri"/>
          <w:b w:val="0"/>
          <w:color w:val="000000"/>
          <w:sz w:val="28"/>
          <w:szCs w:val="28"/>
        </w:rPr>
        <w:t>,</w:t>
      </w:r>
      <w:r w:rsidR="00A75F45">
        <w:rPr>
          <w:rFonts w:ascii="Book Antiqua" w:hAnsi="Book Antiqua" w:cs="Calibri"/>
          <w:b w:val="0"/>
          <w:color w:val="000000"/>
          <w:sz w:val="28"/>
          <w:szCs w:val="28"/>
        </w:rPr>
        <w:t>9</w:t>
      </w:r>
      <w:r w:rsidRPr="008A69B5">
        <w:rPr>
          <w:rFonts w:ascii="Book Antiqua" w:hAnsi="Book Antiqua" w:cs="Calibri"/>
          <w:b w:val="0"/>
          <w:color w:val="000000"/>
          <w:sz w:val="28"/>
          <w:szCs w:val="28"/>
        </w:rPr>
        <w:t>% du PIB en 2012 à 1</w:t>
      </w:r>
      <w:r w:rsidR="001F4F73" w:rsidRPr="008A69B5">
        <w:rPr>
          <w:rFonts w:ascii="Book Antiqua" w:hAnsi="Book Antiqua" w:cs="Calibri"/>
          <w:b w:val="0"/>
          <w:color w:val="000000"/>
          <w:sz w:val="28"/>
          <w:szCs w:val="28"/>
        </w:rPr>
        <w:t>9</w:t>
      </w:r>
      <w:r w:rsidRPr="008A69B5">
        <w:rPr>
          <w:rFonts w:ascii="Book Antiqua" w:hAnsi="Book Antiqua" w:cs="Calibri"/>
          <w:b w:val="0"/>
          <w:color w:val="000000"/>
          <w:sz w:val="28"/>
          <w:szCs w:val="28"/>
        </w:rPr>
        <w:t>,</w:t>
      </w:r>
      <w:r w:rsidR="00B03169" w:rsidRPr="008A69B5">
        <w:rPr>
          <w:rFonts w:ascii="Book Antiqua" w:hAnsi="Book Antiqua" w:cs="Calibri"/>
          <w:b w:val="0"/>
          <w:color w:val="000000"/>
          <w:sz w:val="28"/>
          <w:szCs w:val="28"/>
        </w:rPr>
        <w:t>2</w:t>
      </w:r>
      <w:r w:rsidRPr="008A69B5">
        <w:rPr>
          <w:rFonts w:ascii="Book Antiqua" w:hAnsi="Book Antiqua" w:cs="Calibri"/>
          <w:b w:val="0"/>
          <w:color w:val="000000"/>
          <w:sz w:val="28"/>
          <w:szCs w:val="28"/>
        </w:rPr>
        <w:t>% en 2013</w:t>
      </w:r>
      <w:r w:rsidR="00F73241" w:rsidRPr="008A69B5">
        <w:rPr>
          <w:rFonts w:ascii="Book Antiqua" w:hAnsi="Book Antiqua" w:cs="Calibri"/>
          <w:b w:val="0"/>
          <w:color w:val="000000"/>
          <w:sz w:val="28"/>
          <w:szCs w:val="28"/>
        </w:rPr>
        <w:t xml:space="preserve">. Cet allégement est </w:t>
      </w:r>
      <w:r w:rsidR="009C3A1E" w:rsidRPr="008A69B5">
        <w:rPr>
          <w:rFonts w:ascii="Book Antiqua" w:hAnsi="Book Antiqua" w:cs="Calibri"/>
          <w:b w:val="0"/>
          <w:color w:val="000000"/>
          <w:sz w:val="28"/>
          <w:szCs w:val="28"/>
        </w:rPr>
        <w:t>attribuable</w:t>
      </w:r>
      <w:r w:rsidR="00B110B0">
        <w:rPr>
          <w:rFonts w:ascii="Book Antiqua" w:hAnsi="Book Antiqua" w:cs="Calibri"/>
          <w:b w:val="0"/>
          <w:color w:val="000000"/>
          <w:sz w:val="28"/>
          <w:szCs w:val="28"/>
        </w:rPr>
        <w:t>,</w:t>
      </w:r>
      <w:r w:rsidR="009C3A1E" w:rsidRPr="008A69B5">
        <w:rPr>
          <w:rFonts w:ascii="Book Antiqua" w:hAnsi="Book Antiqua" w:cs="Calibri"/>
          <w:b w:val="0"/>
          <w:color w:val="000000"/>
          <w:sz w:val="28"/>
          <w:szCs w:val="28"/>
        </w:rPr>
        <w:t xml:space="preserve"> </w:t>
      </w:r>
      <w:r w:rsidR="00E4265D">
        <w:rPr>
          <w:rFonts w:ascii="Book Antiqua" w:hAnsi="Book Antiqua" w:cs="Calibri"/>
          <w:b w:val="0"/>
          <w:color w:val="000000"/>
          <w:sz w:val="28"/>
          <w:szCs w:val="28"/>
        </w:rPr>
        <w:t>en grande partie</w:t>
      </w:r>
      <w:r w:rsidR="00B110B0">
        <w:rPr>
          <w:rFonts w:ascii="Book Antiqua" w:hAnsi="Book Antiqua" w:cs="Calibri"/>
          <w:b w:val="0"/>
          <w:color w:val="000000"/>
          <w:sz w:val="28"/>
          <w:szCs w:val="28"/>
        </w:rPr>
        <w:t>,</w:t>
      </w:r>
      <w:r w:rsidR="00E4265D">
        <w:rPr>
          <w:rFonts w:ascii="Book Antiqua" w:hAnsi="Book Antiqua" w:cs="Calibri"/>
          <w:b w:val="0"/>
          <w:color w:val="000000"/>
          <w:sz w:val="28"/>
          <w:szCs w:val="28"/>
        </w:rPr>
        <w:t xml:space="preserve"> </w:t>
      </w:r>
      <w:r w:rsidR="009C3A1E" w:rsidRPr="008A69B5">
        <w:rPr>
          <w:rFonts w:ascii="Book Antiqua" w:hAnsi="Book Antiqua" w:cs="Calibri"/>
          <w:b w:val="0"/>
          <w:color w:val="000000"/>
          <w:sz w:val="28"/>
          <w:szCs w:val="28"/>
        </w:rPr>
        <w:t>à une détente des prix des matières premières au niveau international</w:t>
      </w:r>
      <w:r w:rsidR="00445F48" w:rsidRPr="008A69B5">
        <w:rPr>
          <w:rFonts w:ascii="Book Antiqua" w:hAnsi="Book Antiqua" w:cs="Calibri"/>
          <w:b w:val="0"/>
          <w:color w:val="000000"/>
          <w:sz w:val="28"/>
          <w:szCs w:val="28"/>
        </w:rPr>
        <w:t xml:space="preserve"> et</w:t>
      </w:r>
      <w:r w:rsidR="009C3A1E" w:rsidRPr="008A69B5">
        <w:rPr>
          <w:rFonts w:ascii="Book Antiqua" w:hAnsi="Book Antiqua" w:cs="Calibri"/>
          <w:b w:val="0"/>
          <w:color w:val="000000"/>
          <w:sz w:val="28"/>
          <w:szCs w:val="28"/>
        </w:rPr>
        <w:t xml:space="preserve"> aux efforts de rationalisation des besoins du pays en produits importés.</w:t>
      </w:r>
    </w:p>
    <w:p w:rsidR="00E011F4" w:rsidRDefault="00E011F4" w:rsidP="00E011F4">
      <w:pPr>
        <w:pStyle w:val="Paragraphedeliste"/>
        <w:spacing w:before="240" w:after="120" w:line="240" w:lineRule="auto"/>
        <w:ind w:left="709"/>
        <w:jc w:val="both"/>
        <w:rPr>
          <w:rFonts w:ascii="Book Antiqua" w:hAnsi="Book Antiqua" w:cs="Calibri"/>
          <w:b/>
          <w:bCs/>
          <w:sz w:val="28"/>
          <w:szCs w:val="28"/>
        </w:rPr>
      </w:pPr>
      <w:bookmarkStart w:id="28" w:name="_Toc328056276"/>
      <w:bookmarkStart w:id="29" w:name="_Toc328056530"/>
      <w:bookmarkStart w:id="30" w:name="_Toc202419679"/>
      <w:bookmarkEnd w:id="25"/>
      <w:bookmarkEnd w:id="26"/>
      <w:bookmarkEnd w:id="27"/>
    </w:p>
    <w:p w:rsidR="00107785" w:rsidRPr="008A69B5" w:rsidRDefault="006E20DF" w:rsidP="004C0E3F">
      <w:pPr>
        <w:pStyle w:val="Paragraphedeliste"/>
        <w:numPr>
          <w:ilvl w:val="1"/>
          <w:numId w:val="47"/>
        </w:numPr>
        <w:spacing w:before="240" w:after="120" w:line="240" w:lineRule="auto"/>
        <w:jc w:val="both"/>
        <w:rPr>
          <w:rFonts w:ascii="Book Antiqua" w:hAnsi="Book Antiqua" w:cs="Calibri"/>
          <w:b/>
          <w:bCs/>
          <w:sz w:val="28"/>
          <w:szCs w:val="28"/>
        </w:rPr>
      </w:pPr>
      <w:r w:rsidRPr="008A69B5">
        <w:rPr>
          <w:rFonts w:ascii="Book Antiqua" w:hAnsi="Book Antiqua" w:cs="Calibri"/>
          <w:b/>
          <w:bCs/>
          <w:sz w:val="28"/>
          <w:szCs w:val="28"/>
        </w:rPr>
        <w:t xml:space="preserve">Le financement de l’économie </w:t>
      </w:r>
    </w:p>
    <w:p w:rsidR="0053053B" w:rsidRDefault="00AB1ECA" w:rsidP="00E76B42">
      <w:pPr>
        <w:spacing w:before="240" w:after="120"/>
        <w:ind w:firstLine="708"/>
        <w:jc w:val="both"/>
        <w:rPr>
          <w:rFonts w:ascii="Book Antiqua" w:hAnsi="Book Antiqua" w:cs="Calibri"/>
          <w:b w:val="0"/>
          <w:color w:val="000000"/>
          <w:sz w:val="28"/>
          <w:szCs w:val="28"/>
        </w:rPr>
      </w:pPr>
      <w:r w:rsidRPr="008A69B5">
        <w:rPr>
          <w:rFonts w:ascii="Book Antiqua" w:hAnsi="Book Antiqua" w:cs="Calibri"/>
          <w:b w:val="0"/>
          <w:color w:val="000000"/>
          <w:sz w:val="28"/>
          <w:szCs w:val="28"/>
        </w:rPr>
        <w:t>L’épargne intérieure</w:t>
      </w:r>
      <w:r w:rsidR="00D4422B" w:rsidRPr="008A69B5">
        <w:rPr>
          <w:rFonts w:ascii="Book Antiqua" w:hAnsi="Book Antiqua" w:cs="Calibri"/>
          <w:b w:val="0"/>
          <w:color w:val="000000"/>
          <w:sz w:val="28"/>
          <w:szCs w:val="28"/>
        </w:rPr>
        <w:t xml:space="preserve"> </w:t>
      </w:r>
      <w:r w:rsidR="003918B0" w:rsidRPr="008A69B5">
        <w:rPr>
          <w:rFonts w:ascii="Book Antiqua" w:hAnsi="Book Antiqua" w:cs="Calibri"/>
          <w:b w:val="0"/>
          <w:color w:val="000000"/>
          <w:sz w:val="28"/>
          <w:szCs w:val="28"/>
        </w:rPr>
        <w:t xml:space="preserve">aurait </w:t>
      </w:r>
      <w:r w:rsidR="00100464">
        <w:rPr>
          <w:rFonts w:ascii="Book Antiqua" w:hAnsi="Book Antiqua" w:cs="Calibri"/>
          <w:b w:val="0"/>
          <w:color w:val="000000"/>
          <w:sz w:val="28"/>
          <w:szCs w:val="28"/>
        </w:rPr>
        <w:t>connu une légère amélioration</w:t>
      </w:r>
      <w:r w:rsidR="00C11E9D">
        <w:rPr>
          <w:rFonts w:ascii="Book Antiqua" w:hAnsi="Book Antiqua" w:cs="Calibri"/>
          <w:b w:val="0"/>
          <w:color w:val="000000"/>
          <w:sz w:val="28"/>
          <w:szCs w:val="28"/>
        </w:rPr>
        <w:t xml:space="preserve"> passant de </w:t>
      </w:r>
      <w:r w:rsidR="00100464">
        <w:rPr>
          <w:rFonts w:ascii="Book Antiqua" w:hAnsi="Book Antiqua" w:cs="Calibri"/>
          <w:b w:val="0"/>
          <w:color w:val="000000"/>
          <w:sz w:val="28"/>
          <w:szCs w:val="28"/>
        </w:rPr>
        <w:t xml:space="preserve"> </w:t>
      </w:r>
      <w:r w:rsidR="007D6DB1" w:rsidRPr="008A69B5">
        <w:rPr>
          <w:rFonts w:ascii="Book Antiqua" w:hAnsi="Book Antiqua" w:cs="Calibri"/>
          <w:b w:val="0"/>
          <w:color w:val="000000"/>
          <w:sz w:val="28"/>
          <w:szCs w:val="28"/>
        </w:rPr>
        <w:t>21,1% en 2012</w:t>
      </w:r>
      <w:r w:rsidR="007D6DB1">
        <w:rPr>
          <w:rFonts w:ascii="Book Antiqua" w:hAnsi="Book Antiqua" w:cs="Calibri"/>
          <w:b w:val="0"/>
          <w:color w:val="000000"/>
          <w:sz w:val="28"/>
          <w:szCs w:val="28"/>
        </w:rPr>
        <w:t xml:space="preserve"> à </w:t>
      </w:r>
      <w:r w:rsidR="004B12AC" w:rsidRPr="008A69B5">
        <w:rPr>
          <w:rFonts w:ascii="Book Antiqua" w:hAnsi="Book Antiqua" w:cs="Calibri"/>
          <w:b w:val="0"/>
          <w:color w:val="000000"/>
          <w:sz w:val="28"/>
          <w:szCs w:val="28"/>
        </w:rPr>
        <w:t>21,5% du PIB en 2013</w:t>
      </w:r>
      <w:r w:rsidR="003918B0" w:rsidRPr="008A69B5">
        <w:rPr>
          <w:rFonts w:ascii="Book Antiqua" w:hAnsi="Book Antiqua" w:cs="Calibri"/>
          <w:b w:val="0"/>
          <w:color w:val="000000"/>
          <w:sz w:val="28"/>
          <w:szCs w:val="28"/>
        </w:rPr>
        <w:t xml:space="preserve">, </w:t>
      </w:r>
      <w:r w:rsidR="00E76B42">
        <w:rPr>
          <w:rFonts w:ascii="Book Antiqua" w:hAnsi="Book Antiqua" w:cs="Calibri"/>
          <w:b w:val="0"/>
          <w:color w:val="000000"/>
          <w:sz w:val="28"/>
          <w:szCs w:val="28"/>
        </w:rPr>
        <w:t>bénéficiant</w:t>
      </w:r>
      <w:r w:rsidR="003918B0" w:rsidRPr="008A69B5">
        <w:rPr>
          <w:rFonts w:ascii="Book Antiqua" w:hAnsi="Book Antiqua" w:cs="Calibri"/>
          <w:b w:val="0"/>
          <w:color w:val="000000"/>
          <w:sz w:val="28"/>
          <w:szCs w:val="28"/>
        </w:rPr>
        <w:t xml:space="preserve"> de l’accroissement du PIB en valeur de 5,</w:t>
      </w:r>
      <w:r w:rsidR="00A75F45">
        <w:rPr>
          <w:rFonts w:ascii="Book Antiqua" w:hAnsi="Book Antiqua" w:cs="Calibri"/>
          <w:b w:val="0"/>
          <w:color w:val="000000"/>
          <w:sz w:val="28"/>
          <w:szCs w:val="28"/>
        </w:rPr>
        <w:t>9</w:t>
      </w:r>
      <w:r w:rsidR="003918B0" w:rsidRPr="008A69B5">
        <w:rPr>
          <w:rFonts w:ascii="Book Antiqua" w:hAnsi="Book Antiqua" w:cs="Calibri"/>
          <w:b w:val="0"/>
          <w:color w:val="000000"/>
          <w:sz w:val="28"/>
          <w:szCs w:val="28"/>
        </w:rPr>
        <w:t xml:space="preserve">% et </w:t>
      </w:r>
      <w:r w:rsidR="00D4422B" w:rsidRPr="008A69B5">
        <w:rPr>
          <w:rFonts w:ascii="Book Antiqua" w:hAnsi="Book Antiqua" w:cs="Calibri"/>
          <w:b w:val="0"/>
          <w:color w:val="000000"/>
          <w:sz w:val="28"/>
          <w:szCs w:val="28"/>
        </w:rPr>
        <w:t>du dynamisme de la consommation finale nationale</w:t>
      </w:r>
      <w:r w:rsidR="007E41F9" w:rsidRPr="008A69B5">
        <w:rPr>
          <w:rFonts w:ascii="Book Antiqua" w:hAnsi="Book Antiqua" w:cs="Calibri"/>
          <w:b w:val="0"/>
          <w:color w:val="000000"/>
          <w:sz w:val="28"/>
          <w:szCs w:val="28"/>
        </w:rPr>
        <w:t>,</w:t>
      </w:r>
      <w:r w:rsidR="00D4422B" w:rsidRPr="008A69B5">
        <w:rPr>
          <w:rFonts w:ascii="Book Antiqua" w:hAnsi="Book Antiqua" w:cs="Calibri"/>
          <w:b w:val="0"/>
          <w:color w:val="000000"/>
          <w:sz w:val="28"/>
          <w:szCs w:val="28"/>
        </w:rPr>
        <w:t xml:space="preserve"> en hausse de 5,4% aux prix courants</w:t>
      </w:r>
      <w:r w:rsidR="003918B0" w:rsidRPr="008A69B5">
        <w:rPr>
          <w:rFonts w:ascii="Book Antiqua" w:hAnsi="Book Antiqua" w:cs="Calibri"/>
          <w:b w:val="0"/>
          <w:color w:val="000000"/>
          <w:sz w:val="28"/>
          <w:szCs w:val="28"/>
        </w:rPr>
        <w:t>.</w:t>
      </w:r>
      <w:r w:rsidR="00AE01DB" w:rsidRPr="008A69B5">
        <w:rPr>
          <w:rFonts w:ascii="Book Antiqua" w:hAnsi="Book Antiqua" w:cs="Calibri"/>
          <w:b w:val="0"/>
          <w:color w:val="000000"/>
          <w:sz w:val="28"/>
          <w:szCs w:val="28"/>
        </w:rPr>
        <w:t xml:space="preserve"> </w:t>
      </w:r>
    </w:p>
    <w:p w:rsidR="00F922F4" w:rsidRPr="00F922F4" w:rsidRDefault="00F922F4" w:rsidP="00F922F4">
      <w:pPr>
        <w:spacing w:before="240" w:after="120"/>
        <w:ind w:firstLine="708"/>
        <w:jc w:val="both"/>
        <w:rPr>
          <w:rFonts w:ascii="Book Antiqua" w:hAnsi="Book Antiqua" w:cs="Calibri"/>
          <w:b w:val="0"/>
          <w:color w:val="000000"/>
          <w:sz w:val="28"/>
          <w:szCs w:val="28"/>
        </w:rPr>
      </w:pPr>
      <w:bookmarkStart w:id="31" w:name="_Toc318191897"/>
      <w:bookmarkStart w:id="32" w:name="_Toc328056277"/>
      <w:bookmarkStart w:id="33" w:name="_Toc328056531"/>
      <w:bookmarkStart w:id="34" w:name="_Toc202419680"/>
      <w:bookmarkEnd w:id="28"/>
      <w:bookmarkEnd w:id="29"/>
      <w:bookmarkEnd w:id="30"/>
      <w:r w:rsidRPr="00F922F4">
        <w:rPr>
          <w:rFonts w:ascii="Book Antiqua" w:hAnsi="Book Antiqua" w:cs="Calibri"/>
          <w:b w:val="0"/>
          <w:color w:val="000000"/>
          <w:sz w:val="28"/>
          <w:szCs w:val="28"/>
        </w:rPr>
        <w:t>L’épargne nationale, profitant de la hausse des revenus nets en provenance du reste de monde, aurait atteint 26,4% du PIB en 2013 au lieu de 25,3% en 2012. Avec un taux d’investissement de 34,5% du PIB au lieu de 35,3% en 2012, le besoin de financement de l’économie nationale aurait connu un allègement pour se situer à 8,1% du PIB au lieu de 10% en 2012. Ce besoin de financement aurait été couvert par les IDE à hauteur de 41% et par le recours aux emprunts extérieurs publics à hauteur de 46,6%. Les réserves extérieures auraient ainsi cru de 3,8%, représentant 4,3 mois d’importations.  Sur cette base, la dette extérieure publique aurait représenté 28%  du PIB au lieu de 25,7% en 2012 (245 milliards de DH au lieu 213 milliards).</w:t>
      </w:r>
    </w:p>
    <w:p w:rsidR="00F922F4" w:rsidRPr="00F922F4" w:rsidRDefault="00F922F4" w:rsidP="00F922F4">
      <w:pPr>
        <w:spacing w:before="240" w:after="120"/>
        <w:ind w:firstLine="708"/>
        <w:jc w:val="both"/>
        <w:rPr>
          <w:rFonts w:ascii="Book Antiqua" w:hAnsi="Book Antiqua" w:cs="Calibri"/>
          <w:b w:val="0"/>
          <w:color w:val="000000"/>
          <w:sz w:val="28"/>
          <w:szCs w:val="28"/>
        </w:rPr>
      </w:pPr>
      <w:r w:rsidRPr="00F922F4">
        <w:rPr>
          <w:rFonts w:ascii="Book Antiqua" w:hAnsi="Book Antiqua" w:cs="Calibri"/>
          <w:b w:val="0"/>
          <w:color w:val="000000"/>
          <w:sz w:val="28"/>
          <w:szCs w:val="28"/>
        </w:rPr>
        <w:t>Par ailleurs le recours intensif de l’Etat au financement intérieur pour couvrir son déficit, qui serait de 6% du PIB en 2013 (prés de 52 milliards de DH) , aurait porté la dette publique globale à 77,4% du PIB contre 71,2% en 2012 (678 milliards de DH au lieu de 589 milliards en 2012), mettant ainsi de plus en plus de pressions sur le marché monétaire. Une telle situation ne pourrait qu’évincer le secteur privé, en particulier les petites et moyennes entreprises.</w:t>
      </w:r>
    </w:p>
    <w:bookmarkEnd w:id="31"/>
    <w:p w:rsidR="008F6EB5" w:rsidRDefault="00AE7642" w:rsidP="00F018EF">
      <w:pPr>
        <w:widowControl w:val="0"/>
        <w:spacing w:before="240" w:after="120"/>
        <w:ind w:firstLine="709"/>
        <w:jc w:val="both"/>
        <w:rPr>
          <w:rFonts w:ascii="Book Antiqua" w:hAnsi="Book Antiqua" w:cs="Calibri"/>
          <w:b w:val="0"/>
          <w:color w:val="000000"/>
          <w:sz w:val="28"/>
          <w:szCs w:val="28"/>
        </w:rPr>
      </w:pPr>
      <w:r>
        <w:rPr>
          <w:rFonts w:ascii="Book Antiqua" w:hAnsi="Book Antiqua" w:cs="Calibri"/>
          <w:b w:val="0"/>
          <w:color w:val="000000"/>
          <w:sz w:val="28"/>
          <w:szCs w:val="28"/>
        </w:rPr>
        <w:t>Dans ce cadre, l</w:t>
      </w:r>
      <w:r w:rsidR="008F6EB5" w:rsidRPr="008F6EB5">
        <w:rPr>
          <w:rFonts w:ascii="Book Antiqua" w:hAnsi="Book Antiqua" w:cs="Calibri"/>
          <w:b w:val="0"/>
          <w:color w:val="000000"/>
          <w:sz w:val="28"/>
          <w:szCs w:val="28"/>
        </w:rPr>
        <w:t xml:space="preserve">es créances sur l’Administration Centrale </w:t>
      </w:r>
      <w:r>
        <w:rPr>
          <w:rFonts w:ascii="Book Antiqua" w:hAnsi="Book Antiqua" w:cs="Calibri"/>
          <w:b w:val="0"/>
          <w:color w:val="000000"/>
          <w:sz w:val="28"/>
          <w:szCs w:val="28"/>
        </w:rPr>
        <w:t xml:space="preserve">auraient augmenté </w:t>
      </w:r>
      <w:r w:rsidR="008F6EB5" w:rsidRPr="008F6EB5">
        <w:rPr>
          <w:rFonts w:ascii="Book Antiqua" w:hAnsi="Book Antiqua" w:cs="Calibri"/>
          <w:b w:val="0"/>
          <w:color w:val="000000"/>
          <w:sz w:val="28"/>
          <w:szCs w:val="28"/>
        </w:rPr>
        <w:t>de 23,2%</w:t>
      </w:r>
      <w:r w:rsidR="00F018EF">
        <w:rPr>
          <w:rFonts w:ascii="Book Antiqua" w:hAnsi="Book Antiqua" w:cs="Calibri"/>
          <w:b w:val="0"/>
          <w:color w:val="000000"/>
          <w:sz w:val="28"/>
          <w:szCs w:val="28"/>
        </w:rPr>
        <w:t xml:space="preserve"> et </w:t>
      </w:r>
      <w:r w:rsidR="00F018EF" w:rsidRPr="008F6EB5">
        <w:rPr>
          <w:rFonts w:ascii="Book Antiqua" w:hAnsi="Book Antiqua" w:cs="Calibri"/>
          <w:b w:val="0"/>
          <w:color w:val="000000"/>
          <w:sz w:val="28"/>
          <w:szCs w:val="28"/>
        </w:rPr>
        <w:t xml:space="preserve">les créances sur l’économie de 3% en 2013 au lieu de 5,1% en 2012. </w:t>
      </w:r>
      <w:r w:rsidR="00F018EF">
        <w:rPr>
          <w:rFonts w:ascii="Book Antiqua" w:hAnsi="Book Antiqua" w:cs="Calibri"/>
          <w:b w:val="0"/>
          <w:color w:val="000000"/>
          <w:sz w:val="28"/>
          <w:szCs w:val="28"/>
        </w:rPr>
        <w:t>Ainsi, l</w:t>
      </w:r>
      <w:r w:rsidR="00F018EF" w:rsidRPr="008F6EB5">
        <w:rPr>
          <w:rFonts w:ascii="Book Antiqua" w:hAnsi="Book Antiqua" w:cs="Calibri"/>
          <w:b w:val="0"/>
          <w:color w:val="000000"/>
          <w:sz w:val="28"/>
          <w:szCs w:val="28"/>
        </w:rPr>
        <w:t>e crédit bancaire aurait progressé de 3% en 2013 au lieu de 4,6% en 2012 et de 15% en moyenne annuelle durant la période 2000-2008. Cette décélération</w:t>
      </w:r>
      <w:r w:rsidR="00F018EF">
        <w:rPr>
          <w:rFonts w:ascii="Book Antiqua" w:hAnsi="Book Antiqua" w:cs="Calibri"/>
          <w:b w:val="0"/>
          <w:color w:val="000000"/>
          <w:sz w:val="28"/>
          <w:szCs w:val="28"/>
        </w:rPr>
        <w:t xml:space="preserve"> aurait </w:t>
      </w:r>
      <w:r w:rsidR="00F018EF" w:rsidRPr="008F6EB5">
        <w:rPr>
          <w:rFonts w:ascii="Book Antiqua" w:hAnsi="Book Antiqua" w:cs="Calibri"/>
          <w:b w:val="0"/>
          <w:color w:val="000000"/>
          <w:sz w:val="28"/>
          <w:szCs w:val="28"/>
        </w:rPr>
        <w:t>affect</w:t>
      </w:r>
      <w:r w:rsidR="00F018EF">
        <w:rPr>
          <w:rFonts w:ascii="Book Antiqua" w:hAnsi="Book Antiqua" w:cs="Calibri"/>
          <w:b w:val="0"/>
          <w:color w:val="000000"/>
          <w:sz w:val="28"/>
          <w:szCs w:val="28"/>
        </w:rPr>
        <w:t>é</w:t>
      </w:r>
      <w:r w:rsidR="00F018EF" w:rsidRPr="008F6EB5">
        <w:rPr>
          <w:rFonts w:ascii="Book Antiqua" w:hAnsi="Book Antiqua" w:cs="Calibri"/>
          <w:b w:val="0"/>
          <w:color w:val="000000"/>
          <w:sz w:val="28"/>
          <w:szCs w:val="28"/>
        </w:rPr>
        <w:t xml:space="preserve"> les crédits à la consommation qui auraient affiché une baisse de leur rythme d’accroissement  passant de 9,8% en 2012 à 4% en 2013. </w:t>
      </w:r>
      <w:r w:rsidR="008F6EB5" w:rsidRPr="008F6EB5">
        <w:rPr>
          <w:rFonts w:ascii="Book Antiqua" w:hAnsi="Book Antiqua" w:cs="Calibri"/>
          <w:b w:val="0"/>
          <w:color w:val="000000"/>
          <w:sz w:val="28"/>
          <w:szCs w:val="28"/>
        </w:rPr>
        <w:t>Dans ce contexte, la masse monétaire aurait connu un taux d’accroissement de 4,6% au lieu de 4,5% en 2012.</w:t>
      </w:r>
    </w:p>
    <w:p w:rsidR="005B4CB5" w:rsidRPr="008F6EB5" w:rsidRDefault="005B4CB5" w:rsidP="00F018EF">
      <w:pPr>
        <w:widowControl w:val="0"/>
        <w:spacing w:before="240" w:after="120"/>
        <w:ind w:firstLine="709"/>
        <w:jc w:val="both"/>
        <w:rPr>
          <w:rFonts w:ascii="Book Antiqua" w:hAnsi="Book Antiqua" w:cs="Calibri"/>
          <w:b w:val="0"/>
          <w:color w:val="000000"/>
          <w:sz w:val="28"/>
          <w:szCs w:val="28"/>
        </w:rPr>
      </w:pPr>
    </w:p>
    <w:bookmarkEnd w:id="20"/>
    <w:bookmarkEnd w:id="21"/>
    <w:bookmarkEnd w:id="32"/>
    <w:bookmarkEnd w:id="33"/>
    <w:bookmarkEnd w:id="34"/>
    <w:p w:rsidR="00DA5A27" w:rsidRPr="00F14189" w:rsidRDefault="00DA5A27" w:rsidP="00C7090B">
      <w:pPr>
        <w:spacing w:before="240" w:after="120" w:line="380" w:lineRule="exact"/>
        <w:jc w:val="both"/>
        <w:rPr>
          <w:rFonts w:ascii="Book Antiqua" w:hAnsi="Book Antiqua" w:cs="Calibri"/>
          <w:bCs w:val="0"/>
          <w:color w:val="000000"/>
          <w:sz w:val="28"/>
          <w:szCs w:val="28"/>
          <w:u w:val="single"/>
        </w:rPr>
      </w:pPr>
      <w:r w:rsidRPr="00F14189">
        <w:rPr>
          <w:rFonts w:ascii="Book Antiqua" w:hAnsi="Book Antiqua" w:cs="Calibri"/>
          <w:bCs w:val="0"/>
          <w:color w:val="000000"/>
          <w:sz w:val="28"/>
          <w:szCs w:val="28"/>
          <w:u w:val="single"/>
        </w:rPr>
        <w:lastRenderedPageBreak/>
        <w:t>3-Les perspectives de l’économie nationale en 2014</w:t>
      </w:r>
    </w:p>
    <w:p w:rsidR="00FC35CE" w:rsidRPr="008A69B5" w:rsidRDefault="00FC35CE" w:rsidP="00BB4A4B">
      <w:pPr>
        <w:widowControl w:val="0"/>
        <w:spacing w:before="240" w:after="120"/>
        <w:ind w:firstLine="709"/>
        <w:jc w:val="both"/>
        <w:rPr>
          <w:rFonts w:ascii="Book Antiqua" w:hAnsi="Book Antiqua" w:cs="Calibri"/>
          <w:b w:val="0"/>
          <w:color w:val="000000"/>
          <w:sz w:val="28"/>
          <w:szCs w:val="28"/>
        </w:rPr>
      </w:pPr>
      <w:bookmarkStart w:id="35" w:name="_Toc296590897"/>
      <w:bookmarkStart w:id="36" w:name="_Toc328056598"/>
      <w:bookmarkStart w:id="37" w:name="_Toc202419738"/>
      <w:bookmarkStart w:id="38" w:name="_Toc188863017"/>
      <w:bookmarkStart w:id="39" w:name="_Toc124213186"/>
      <w:bookmarkStart w:id="40" w:name="_Toc108929734"/>
      <w:bookmarkStart w:id="41" w:name="_Toc200960646"/>
      <w:bookmarkStart w:id="42" w:name="_Toc200939740"/>
      <w:bookmarkStart w:id="43" w:name="_Toc191101198"/>
      <w:bookmarkStart w:id="44" w:name="_Toc328056599"/>
      <w:bookmarkStart w:id="45" w:name="_Toc202419739"/>
      <w:bookmarkStart w:id="46" w:name="_Toc202420424"/>
      <w:bookmarkStart w:id="47" w:name="_Toc328056280"/>
      <w:bookmarkStart w:id="48" w:name="_Toc328056534"/>
      <w:bookmarkStart w:id="49" w:name="_Toc202419683"/>
      <w:r w:rsidRPr="008A69B5">
        <w:rPr>
          <w:rFonts w:ascii="Book Antiqua" w:hAnsi="Book Antiqua" w:cs="Calibri"/>
          <w:b w:val="0"/>
          <w:color w:val="000000"/>
          <w:sz w:val="28"/>
          <w:szCs w:val="28"/>
        </w:rPr>
        <w:t>Les perspectives économiques nationale</w:t>
      </w:r>
      <w:r w:rsidR="001F058C" w:rsidRPr="008A69B5">
        <w:rPr>
          <w:rFonts w:ascii="Book Antiqua" w:hAnsi="Book Antiqua" w:cs="Calibri"/>
          <w:b w:val="0"/>
          <w:color w:val="000000"/>
          <w:sz w:val="28"/>
          <w:szCs w:val="28"/>
        </w:rPr>
        <w:t>s</w:t>
      </w:r>
      <w:r w:rsidRPr="008A69B5">
        <w:rPr>
          <w:rFonts w:ascii="Book Antiqua" w:hAnsi="Book Antiqua" w:cs="Calibri"/>
          <w:b w:val="0"/>
          <w:color w:val="000000"/>
          <w:sz w:val="28"/>
          <w:szCs w:val="28"/>
        </w:rPr>
        <w:t xml:space="preserve"> en 2014, </w:t>
      </w:r>
      <w:bookmarkEnd w:id="35"/>
      <w:bookmarkEnd w:id="36"/>
      <w:bookmarkEnd w:id="37"/>
      <w:bookmarkEnd w:id="38"/>
      <w:bookmarkEnd w:id="39"/>
      <w:bookmarkEnd w:id="40"/>
      <w:bookmarkEnd w:id="41"/>
      <w:bookmarkEnd w:id="42"/>
      <w:bookmarkEnd w:id="43"/>
      <w:bookmarkEnd w:id="44"/>
      <w:bookmarkEnd w:id="45"/>
      <w:bookmarkEnd w:id="46"/>
      <w:r w:rsidRPr="008A69B5">
        <w:rPr>
          <w:rFonts w:ascii="Book Antiqua" w:hAnsi="Book Antiqua" w:cs="Calibri"/>
          <w:b w:val="0"/>
          <w:color w:val="000000"/>
          <w:sz w:val="28"/>
          <w:szCs w:val="28"/>
        </w:rPr>
        <w:t xml:space="preserve">sont élaborées, comme  chaque année, sur la base des </w:t>
      </w:r>
      <w:r w:rsidR="002105F0" w:rsidRPr="008A69B5">
        <w:rPr>
          <w:rFonts w:ascii="Book Antiqua" w:hAnsi="Book Antiqua" w:cs="Calibri"/>
          <w:b w:val="0"/>
          <w:color w:val="000000"/>
          <w:sz w:val="28"/>
          <w:szCs w:val="28"/>
        </w:rPr>
        <w:t xml:space="preserve">nouvelles </w:t>
      </w:r>
      <w:r w:rsidRPr="008A69B5">
        <w:rPr>
          <w:rFonts w:ascii="Book Antiqua" w:hAnsi="Book Antiqua" w:cs="Calibri"/>
          <w:b w:val="0"/>
          <w:color w:val="000000"/>
          <w:sz w:val="28"/>
          <w:szCs w:val="28"/>
        </w:rPr>
        <w:t>dispositions de la loi de finances, de l’évolution de la campagne agricole, et des nouvelles tendances caractérisant l’environnement international</w:t>
      </w:r>
      <w:r w:rsidR="00B868C6" w:rsidRPr="008A69B5">
        <w:rPr>
          <w:rFonts w:ascii="Book Antiqua" w:hAnsi="Book Antiqua" w:cs="Calibri"/>
          <w:b w:val="0"/>
          <w:color w:val="000000"/>
          <w:sz w:val="28"/>
          <w:szCs w:val="28"/>
        </w:rPr>
        <w:t>.</w:t>
      </w:r>
    </w:p>
    <w:p w:rsidR="00D7114B" w:rsidRDefault="00107785" w:rsidP="00914DB5">
      <w:pPr>
        <w:widowControl w:val="0"/>
        <w:tabs>
          <w:tab w:val="left" w:pos="720"/>
        </w:tabs>
        <w:adjustRightInd w:val="0"/>
        <w:spacing w:before="240" w:after="120"/>
        <w:ind w:firstLine="709"/>
        <w:jc w:val="both"/>
        <w:rPr>
          <w:rFonts w:ascii="Book Antiqua" w:hAnsi="Book Antiqua" w:cs="Calibri"/>
          <w:b w:val="0"/>
          <w:color w:val="000000"/>
          <w:sz w:val="28"/>
          <w:szCs w:val="28"/>
        </w:rPr>
      </w:pPr>
      <w:r w:rsidRPr="008A69B5">
        <w:rPr>
          <w:rFonts w:ascii="Book Antiqua" w:hAnsi="Book Antiqua" w:cs="Calibri"/>
          <w:b w:val="0"/>
          <w:color w:val="000000"/>
          <w:sz w:val="28"/>
          <w:szCs w:val="28"/>
        </w:rPr>
        <w:tab/>
        <w:t>Les principales</w:t>
      </w:r>
      <w:r w:rsidR="00BF210A" w:rsidRPr="008A69B5">
        <w:rPr>
          <w:rFonts w:ascii="Book Antiqua" w:hAnsi="Book Antiqua" w:cs="Calibri"/>
          <w:b w:val="0"/>
          <w:color w:val="000000"/>
          <w:sz w:val="28"/>
          <w:szCs w:val="28"/>
        </w:rPr>
        <w:t xml:space="preserve"> </w:t>
      </w:r>
      <w:r w:rsidRPr="008A69B5">
        <w:rPr>
          <w:rFonts w:ascii="Book Antiqua" w:hAnsi="Book Antiqua" w:cs="Calibri"/>
          <w:b w:val="0"/>
          <w:color w:val="000000"/>
          <w:sz w:val="28"/>
          <w:szCs w:val="28"/>
        </w:rPr>
        <w:t xml:space="preserve">hypothèses retenues </w:t>
      </w:r>
      <w:r w:rsidR="00FC35CE" w:rsidRPr="008A69B5">
        <w:rPr>
          <w:rFonts w:ascii="Book Antiqua" w:hAnsi="Book Antiqua" w:cs="Calibri"/>
          <w:b w:val="0"/>
          <w:color w:val="000000"/>
          <w:sz w:val="28"/>
          <w:szCs w:val="28"/>
        </w:rPr>
        <w:t xml:space="preserve">pour l’environnement international, </w:t>
      </w:r>
      <w:r w:rsidR="003A3C15" w:rsidRPr="008A69B5">
        <w:rPr>
          <w:rFonts w:ascii="Book Antiqua" w:hAnsi="Book Antiqua" w:cs="Calibri"/>
          <w:b w:val="0"/>
          <w:color w:val="000000"/>
          <w:sz w:val="28"/>
          <w:szCs w:val="28"/>
        </w:rPr>
        <w:t>portent</w:t>
      </w:r>
      <w:r w:rsidRPr="008A69B5">
        <w:rPr>
          <w:rFonts w:ascii="Book Antiqua" w:hAnsi="Book Antiqua" w:cs="Calibri"/>
          <w:b w:val="0"/>
          <w:color w:val="000000"/>
          <w:sz w:val="28"/>
          <w:szCs w:val="28"/>
        </w:rPr>
        <w:t xml:space="preserve"> </w:t>
      </w:r>
      <w:r w:rsidR="003A3C15" w:rsidRPr="008A69B5">
        <w:rPr>
          <w:rFonts w:ascii="Book Antiqua" w:hAnsi="Book Antiqua" w:cs="Calibri"/>
          <w:b w:val="0"/>
          <w:color w:val="000000"/>
          <w:sz w:val="28"/>
          <w:szCs w:val="28"/>
        </w:rPr>
        <w:t xml:space="preserve">sur </w:t>
      </w:r>
      <w:r w:rsidRPr="008A69B5">
        <w:rPr>
          <w:rFonts w:ascii="Book Antiqua" w:hAnsi="Book Antiqua" w:cs="Calibri"/>
          <w:b w:val="0"/>
          <w:color w:val="000000"/>
          <w:sz w:val="28"/>
          <w:szCs w:val="28"/>
        </w:rPr>
        <w:t>une hausse de la demande mondiale adressée au Maroc de</w:t>
      </w:r>
      <w:r w:rsidR="00744036">
        <w:rPr>
          <w:rFonts w:ascii="Book Antiqua" w:hAnsi="Book Antiqua" w:cs="Calibri"/>
          <w:b w:val="0"/>
          <w:color w:val="000000"/>
          <w:sz w:val="28"/>
          <w:szCs w:val="28"/>
        </w:rPr>
        <w:t xml:space="preserve"> 4,7</w:t>
      </w:r>
      <w:r w:rsidRPr="008A69B5">
        <w:rPr>
          <w:rFonts w:ascii="Book Antiqua" w:hAnsi="Book Antiqua" w:cs="Calibri"/>
          <w:b w:val="0"/>
          <w:color w:val="000000"/>
          <w:sz w:val="28"/>
          <w:szCs w:val="28"/>
        </w:rPr>
        <w:t>% au lieu de 1,6% en 2013, et une tendance baissière des cours des matières premières sur les marchés internationaux. Le cours moyen du pétrole passerait de 10</w:t>
      </w:r>
      <w:r w:rsidR="008360B7" w:rsidRPr="008A69B5">
        <w:rPr>
          <w:rFonts w:ascii="Book Antiqua" w:hAnsi="Book Antiqua" w:cs="Calibri"/>
          <w:b w:val="0"/>
          <w:color w:val="000000"/>
          <w:sz w:val="28"/>
          <w:szCs w:val="28"/>
        </w:rPr>
        <w:t>4</w:t>
      </w:r>
      <w:r w:rsidRPr="008A69B5">
        <w:rPr>
          <w:rFonts w:ascii="Book Antiqua" w:hAnsi="Book Antiqua" w:cs="Calibri"/>
          <w:b w:val="0"/>
          <w:color w:val="000000"/>
          <w:sz w:val="28"/>
          <w:szCs w:val="28"/>
        </w:rPr>
        <w:t>,</w:t>
      </w:r>
      <w:r w:rsidR="00914DB5">
        <w:rPr>
          <w:rFonts w:ascii="Book Antiqua" w:hAnsi="Book Antiqua" w:cs="Calibri"/>
          <w:b w:val="0"/>
          <w:color w:val="000000"/>
          <w:sz w:val="28"/>
          <w:szCs w:val="28"/>
        </w:rPr>
        <w:t>1</w:t>
      </w:r>
      <w:r w:rsidRPr="008A69B5">
        <w:rPr>
          <w:rFonts w:ascii="Book Antiqua" w:hAnsi="Book Antiqua" w:cs="Calibri"/>
          <w:b w:val="0"/>
          <w:color w:val="000000"/>
          <w:sz w:val="28"/>
          <w:szCs w:val="28"/>
        </w:rPr>
        <w:t>$</w:t>
      </w:r>
      <w:r w:rsidR="00BB4A4B" w:rsidRPr="008A69B5">
        <w:rPr>
          <w:rFonts w:ascii="Book Antiqua" w:hAnsi="Book Antiqua" w:cs="Calibri"/>
          <w:b w:val="0"/>
          <w:color w:val="000000"/>
          <w:sz w:val="28"/>
          <w:szCs w:val="28"/>
        </w:rPr>
        <w:t>/baril</w:t>
      </w:r>
      <w:r w:rsidRPr="008A69B5">
        <w:rPr>
          <w:rFonts w:ascii="Book Antiqua" w:hAnsi="Book Antiqua" w:cs="Calibri"/>
          <w:b w:val="0"/>
          <w:color w:val="000000"/>
          <w:sz w:val="28"/>
          <w:szCs w:val="28"/>
        </w:rPr>
        <w:t xml:space="preserve"> en 2013 à </w:t>
      </w:r>
      <w:r w:rsidR="00BF210A" w:rsidRPr="008A69B5">
        <w:rPr>
          <w:rFonts w:ascii="Book Antiqua" w:hAnsi="Book Antiqua" w:cs="Calibri"/>
          <w:b w:val="0"/>
          <w:color w:val="000000"/>
          <w:sz w:val="28"/>
          <w:szCs w:val="28"/>
        </w:rPr>
        <w:t>10</w:t>
      </w:r>
      <w:r w:rsidR="00914DB5">
        <w:rPr>
          <w:rFonts w:ascii="Book Antiqua" w:hAnsi="Book Antiqua" w:cs="Calibri"/>
          <w:b w:val="0"/>
          <w:color w:val="000000"/>
          <w:sz w:val="28"/>
          <w:szCs w:val="28"/>
        </w:rPr>
        <w:t>3</w:t>
      </w:r>
      <w:r w:rsidR="00BF210A" w:rsidRPr="008A69B5">
        <w:rPr>
          <w:rFonts w:ascii="Book Antiqua" w:hAnsi="Book Antiqua" w:cs="Calibri"/>
          <w:b w:val="0"/>
          <w:color w:val="000000"/>
          <w:sz w:val="28"/>
          <w:szCs w:val="28"/>
        </w:rPr>
        <w:t>,</w:t>
      </w:r>
      <w:r w:rsidR="00914DB5">
        <w:rPr>
          <w:rFonts w:ascii="Book Antiqua" w:hAnsi="Book Antiqua" w:cs="Calibri"/>
          <w:b w:val="0"/>
          <w:color w:val="000000"/>
          <w:sz w:val="28"/>
          <w:szCs w:val="28"/>
        </w:rPr>
        <w:t>8</w:t>
      </w:r>
      <w:r w:rsidRPr="008A69B5">
        <w:rPr>
          <w:rFonts w:ascii="Book Antiqua" w:hAnsi="Book Antiqua" w:cs="Calibri"/>
          <w:b w:val="0"/>
          <w:color w:val="000000"/>
          <w:sz w:val="28"/>
          <w:szCs w:val="28"/>
        </w:rPr>
        <w:t xml:space="preserve"> en 2014 et l’indice des prix des matières premières non énergétiques </w:t>
      </w:r>
      <w:r w:rsidR="00BF58D1" w:rsidRPr="008A69B5">
        <w:rPr>
          <w:rFonts w:ascii="Book Antiqua" w:hAnsi="Book Antiqua" w:cs="Calibri"/>
          <w:b w:val="0"/>
          <w:color w:val="000000"/>
          <w:sz w:val="28"/>
          <w:szCs w:val="28"/>
        </w:rPr>
        <w:t xml:space="preserve">serait marqué par un nouveau recul de l’ordre </w:t>
      </w:r>
      <w:r w:rsidRPr="008A69B5">
        <w:rPr>
          <w:rFonts w:ascii="Book Antiqua" w:hAnsi="Book Antiqua" w:cs="Calibri"/>
          <w:b w:val="0"/>
          <w:color w:val="000000"/>
          <w:sz w:val="28"/>
          <w:szCs w:val="28"/>
        </w:rPr>
        <w:t>de 4,</w:t>
      </w:r>
      <w:r w:rsidR="00BF210A" w:rsidRPr="008A69B5">
        <w:rPr>
          <w:rFonts w:ascii="Book Antiqua" w:hAnsi="Book Antiqua" w:cs="Calibri"/>
          <w:b w:val="0"/>
          <w:color w:val="000000"/>
          <w:sz w:val="28"/>
          <w:szCs w:val="28"/>
        </w:rPr>
        <w:t>2</w:t>
      </w:r>
      <w:r w:rsidRPr="008A69B5">
        <w:rPr>
          <w:rFonts w:ascii="Book Antiqua" w:hAnsi="Book Antiqua" w:cs="Calibri"/>
          <w:b w:val="0"/>
          <w:color w:val="000000"/>
          <w:sz w:val="28"/>
          <w:szCs w:val="28"/>
        </w:rPr>
        <w:t xml:space="preserve">% après </w:t>
      </w:r>
      <w:r w:rsidR="00BF58D1" w:rsidRPr="008A69B5">
        <w:rPr>
          <w:rFonts w:ascii="Book Antiqua" w:hAnsi="Book Antiqua" w:cs="Calibri"/>
          <w:b w:val="0"/>
          <w:color w:val="000000"/>
          <w:sz w:val="28"/>
          <w:szCs w:val="28"/>
        </w:rPr>
        <w:t xml:space="preserve">celui de </w:t>
      </w:r>
      <w:r w:rsidRPr="008A69B5">
        <w:rPr>
          <w:rFonts w:ascii="Book Antiqua" w:hAnsi="Book Antiqua" w:cs="Calibri"/>
          <w:b w:val="0"/>
          <w:color w:val="000000"/>
          <w:sz w:val="28"/>
          <w:szCs w:val="28"/>
        </w:rPr>
        <w:t>1</w:t>
      </w:r>
      <w:r w:rsidR="00BF210A" w:rsidRPr="008A69B5">
        <w:rPr>
          <w:rFonts w:ascii="Book Antiqua" w:hAnsi="Book Antiqua" w:cs="Calibri"/>
          <w:b w:val="0"/>
          <w:color w:val="000000"/>
          <w:sz w:val="28"/>
          <w:szCs w:val="28"/>
        </w:rPr>
        <w:t>,5</w:t>
      </w:r>
      <w:r w:rsidRPr="008A69B5">
        <w:rPr>
          <w:rFonts w:ascii="Book Antiqua" w:hAnsi="Book Antiqua" w:cs="Calibri"/>
          <w:b w:val="0"/>
          <w:color w:val="000000"/>
          <w:sz w:val="28"/>
          <w:szCs w:val="28"/>
        </w:rPr>
        <w:t xml:space="preserve">% en 2013. De son côté, la parité de la monnaie européenne, l’euro, par rapport au dollar </w:t>
      </w:r>
      <w:r w:rsidR="00715DF5">
        <w:rPr>
          <w:rFonts w:ascii="Book Antiqua" w:hAnsi="Book Antiqua" w:cs="Calibri"/>
          <w:b w:val="0"/>
          <w:color w:val="000000"/>
          <w:sz w:val="28"/>
          <w:szCs w:val="28"/>
        </w:rPr>
        <w:t>serait maintenue à 1,33.</w:t>
      </w:r>
    </w:p>
    <w:p w:rsidR="00715DF5" w:rsidRDefault="00715DF5" w:rsidP="00744036">
      <w:pPr>
        <w:widowControl w:val="0"/>
        <w:tabs>
          <w:tab w:val="left" w:pos="720"/>
        </w:tabs>
        <w:adjustRightInd w:val="0"/>
        <w:spacing w:before="240" w:after="120"/>
        <w:ind w:firstLine="709"/>
        <w:jc w:val="both"/>
        <w:rPr>
          <w:rFonts w:ascii="Book Antiqua" w:hAnsi="Book Antiqua" w:cs="Calibri"/>
          <w:b w:val="0"/>
          <w:color w:val="000000"/>
          <w:sz w:val="28"/>
          <w:szCs w:val="28"/>
        </w:rPr>
      </w:pPr>
    </w:p>
    <w:p w:rsidR="003E2E3A" w:rsidRPr="008A69B5" w:rsidRDefault="003E2E3A" w:rsidP="004C0E3F">
      <w:pPr>
        <w:pStyle w:val="Paragraphedeliste"/>
        <w:numPr>
          <w:ilvl w:val="1"/>
          <w:numId w:val="48"/>
        </w:numPr>
        <w:spacing w:before="240" w:after="120" w:line="240" w:lineRule="auto"/>
        <w:jc w:val="both"/>
        <w:rPr>
          <w:rFonts w:ascii="Book Antiqua" w:hAnsi="Book Antiqua" w:cs="Calibri"/>
          <w:b/>
          <w:bCs/>
          <w:sz w:val="28"/>
          <w:szCs w:val="28"/>
        </w:rPr>
      </w:pPr>
      <w:r w:rsidRPr="008A69B5">
        <w:rPr>
          <w:rFonts w:ascii="Book Antiqua" w:hAnsi="Book Antiqua" w:cs="Calibri"/>
          <w:b/>
          <w:bCs/>
          <w:sz w:val="28"/>
          <w:szCs w:val="28"/>
        </w:rPr>
        <w:t xml:space="preserve">Evolution sectorielle </w:t>
      </w:r>
    </w:p>
    <w:p w:rsidR="005F3331" w:rsidRDefault="006620D2" w:rsidP="00744036">
      <w:pPr>
        <w:spacing w:before="240" w:after="120"/>
        <w:ind w:firstLine="709"/>
        <w:jc w:val="both"/>
        <w:rPr>
          <w:rFonts w:ascii="Book Antiqua" w:hAnsi="Book Antiqua" w:cs="Calibri"/>
          <w:b w:val="0"/>
          <w:color w:val="000000"/>
          <w:sz w:val="28"/>
          <w:szCs w:val="28"/>
        </w:rPr>
      </w:pPr>
      <w:r w:rsidRPr="006620D2">
        <w:rPr>
          <w:rFonts w:ascii="Book Antiqua" w:hAnsi="Book Antiqua" w:cs="Calibri"/>
          <w:bCs w:val="0"/>
          <w:color w:val="000000"/>
          <w:sz w:val="28"/>
          <w:szCs w:val="28"/>
        </w:rPr>
        <w:t>L</w:t>
      </w:r>
      <w:r w:rsidR="00BB4A4B">
        <w:rPr>
          <w:rFonts w:ascii="Book Antiqua" w:hAnsi="Book Antiqua" w:cs="Calibri"/>
          <w:bCs w:val="0"/>
          <w:color w:val="000000"/>
          <w:sz w:val="28"/>
          <w:szCs w:val="28"/>
        </w:rPr>
        <w:t>a croissance d</w:t>
      </w:r>
      <w:r w:rsidRPr="006620D2">
        <w:rPr>
          <w:rFonts w:ascii="Book Antiqua" w:hAnsi="Book Antiqua" w:cs="Calibri"/>
          <w:bCs w:val="0"/>
          <w:color w:val="000000"/>
          <w:sz w:val="28"/>
          <w:szCs w:val="28"/>
        </w:rPr>
        <w:t>es</w:t>
      </w:r>
      <w:r w:rsidR="00107785" w:rsidRPr="006620D2">
        <w:rPr>
          <w:rFonts w:ascii="Book Antiqua" w:hAnsi="Book Antiqua" w:cs="Calibri"/>
          <w:bCs w:val="0"/>
          <w:color w:val="000000"/>
          <w:sz w:val="28"/>
          <w:szCs w:val="28"/>
        </w:rPr>
        <w:t xml:space="preserve"> </w:t>
      </w:r>
      <w:r w:rsidR="00BF210A" w:rsidRPr="006620D2">
        <w:rPr>
          <w:rFonts w:ascii="Book Antiqua" w:hAnsi="Book Antiqua" w:cs="Calibri"/>
          <w:bCs w:val="0"/>
          <w:color w:val="000000"/>
          <w:sz w:val="28"/>
          <w:szCs w:val="28"/>
        </w:rPr>
        <w:t>activités non agricole</w:t>
      </w:r>
      <w:r w:rsidR="00176326" w:rsidRPr="006620D2">
        <w:rPr>
          <w:rFonts w:ascii="Book Antiqua" w:hAnsi="Book Antiqua" w:cs="Calibri"/>
          <w:bCs w:val="0"/>
          <w:color w:val="000000"/>
          <w:sz w:val="28"/>
          <w:szCs w:val="28"/>
        </w:rPr>
        <w:t>s</w:t>
      </w:r>
      <w:r w:rsidR="00107785" w:rsidRPr="006620D2">
        <w:rPr>
          <w:rFonts w:ascii="Book Antiqua" w:hAnsi="Book Antiqua" w:cs="Calibri"/>
          <w:b w:val="0"/>
          <w:color w:val="000000"/>
          <w:sz w:val="28"/>
          <w:szCs w:val="28"/>
        </w:rPr>
        <w:t xml:space="preserve"> devrait </w:t>
      </w:r>
      <w:r w:rsidR="00BB4A4B">
        <w:rPr>
          <w:rFonts w:ascii="Book Antiqua" w:hAnsi="Book Antiqua" w:cs="Calibri"/>
          <w:b w:val="0"/>
          <w:color w:val="000000"/>
          <w:sz w:val="28"/>
          <w:szCs w:val="28"/>
        </w:rPr>
        <w:t xml:space="preserve">être </w:t>
      </w:r>
      <w:r w:rsidR="001B2F38" w:rsidRPr="006620D2">
        <w:rPr>
          <w:rFonts w:ascii="Book Antiqua" w:hAnsi="Book Antiqua" w:cs="Calibri"/>
          <w:b w:val="0"/>
          <w:color w:val="000000"/>
          <w:sz w:val="28"/>
          <w:szCs w:val="28"/>
        </w:rPr>
        <w:t>de</w:t>
      </w:r>
      <w:r w:rsidR="00107785" w:rsidRPr="006620D2">
        <w:rPr>
          <w:rFonts w:ascii="Book Antiqua" w:hAnsi="Book Antiqua" w:cs="Calibri"/>
          <w:b w:val="0"/>
          <w:color w:val="000000"/>
          <w:sz w:val="28"/>
          <w:szCs w:val="28"/>
        </w:rPr>
        <w:t xml:space="preserve"> 3,</w:t>
      </w:r>
      <w:r w:rsidR="00372966" w:rsidRPr="006620D2">
        <w:rPr>
          <w:rFonts w:ascii="Book Antiqua" w:hAnsi="Book Antiqua" w:cs="Calibri"/>
          <w:b w:val="0"/>
          <w:color w:val="000000"/>
          <w:sz w:val="28"/>
          <w:szCs w:val="28"/>
        </w:rPr>
        <w:t>6</w:t>
      </w:r>
      <w:r w:rsidR="00107785" w:rsidRPr="006620D2">
        <w:rPr>
          <w:rFonts w:ascii="Book Antiqua" w:hAnsi="Book Antiqua" w:cs="Calibri"/>
          <w:b w:val="0"/>
          <w:color w:val="000000"/>
          <w:sz w:val="28"/>
          <w:szCs w:val="28"/>
        </w:rPr>
        <w:t xml:space="preserve">% </w:t>
      </w:r>
      <w:r w:rsidR="009917C0" w:rsidRPr="006620D2">
        <w:rPr>
          <w:rFonts w:ascii="Book Antiqua" w:hAnsi="Book Antiqua" w:cs="Calibri"/>
          <w:b w:val="0"/>
          <w:color w:val="000000"/>
          <w:sz w:val="28"/>
          <w:szCs w:val="28"/>
        </w:rPr>
        <w:t xml:space="preserve">au lieu de </w:t>
      </w:r>
      <w:r w:rsidR="00251DB3">
        <w:rPr>
          <w:rFonts w:ascii="Book Antiqua" w:hAnsi="Book Antiqua" w:cs="Calibri"/>
          <w:b w:val="0"/>
          <w:color w:val="000000"/>
          <w:sz w:val="28"/>
          <w:szCs w:val="28"/>
        </w:rPr>
        <w:t>2</w:t>
      </w:r>
      <w:r w:rsidR="009917C0" w:rsidRPr="006620D2">
        <w:rPr>
          <w:rFonts w:ascii="Book Antiqua" w:hAnsi="Book Antiqua" w:cs="Calibri"/>
          <w:b w:val="0"/>
          <w:color w:val="000000"/>
          <w:sz w:val="28"/>
          <w:szCs w:val="28"/>
        </w:rPr>
        <w:t>% en 2013 res</w:t>
      </w:r>
      <w:r w:rsidR="00107785" w:rsidRPr="006620D2">
        <w:rPr>
          <w:rFonts w:ascii="Book Antiqua" w:hAnsi="Book Antiqua" w:cs="Calibri"/>
          <w:b w:val="0"/>
          <w:color w:val="000000"/>
          <w:sz w:val="28"/>
          <w:szCs w:val="28"/>
        </w:rPr>
        <w:t>tant, cependant, inférieur</w:t>
      </w:r>
      <w:r w:rsidR="00BB4A4B">
        <w:rPr>
          <w:rFonts w:ascii="Book Antiqua" w:hAnsi="Book Antiqua" w:cs="Calibri"/>
          <w:b w:val="0"/>
          <w:color w:val="000000"/>
          <w:sz w:val="28"/>
          <w:szCs w:val="28"/>
        </w:rPr>
        <w:t>e</w:t>
      </w:r>
      <w:r w:rsidR="00107785" w:rsidRPr="006620D2">
        <w:rPr>
          <w:rFonts w:ascii="Book Antiqua" w:hAnsi="Book Antiqua" w:cs="Calibri"/>
          <w:b w:val="0"/>
          <w:color w:val="000000"/>
          <w:sz w:val="28"/>
          <w:szCs w:val="28"/>
        </w:rPr>
        <w:t xml:space="preserve"> à la moyenne d</w:t>
      </w:r>
      <w:r w:rsidR="0011130E" w:rsidRPr="006620D2">
        <w:rPr>
          <w:rFonts w:ascii="Book Antiqua" w:hAnsi="Book Antiqua" w:cs="Calibri"/>
          <w:b w:val="0"/>
          <w:color w:val="000000"/>
          <w:sz w:val="28"/>
          <w:szCs w:val="28"/>
        </w:rPr>
        <w:t xml:space="preserve">’environ </w:t>
      </w:r>
      <w:r w:rsidR="00107785" w:rsidRPr="006620D2">
        <w:rPr>
          <w:rFonts w:ascii="Book Antiqua" w:hAnsi="Book Antiqua" w:cs="Calibri"/>
          <w:b w:val="0"/>
          <w:color w:val="000000"/>
          <w:sz w:val="28"/>
          <w:szCs w:val="28"/>
        </w:rPr>
        <w:t>4,6% enregistré</w:t>
      </w:r>
      <w:r w:rsidR="00BB4A4B">
        <w:rPr>
          <w:rFonts w:ascii="Book Antiqua" w:hAnsi="Book Antiqua" w:cs="Calibri"/>
          <w:b w:val="0"/>
          <w:color w:val="000000"/>
          <w:sz w:val="28"/>
          <w:szCs w:val="28"/>
        </w:rPr>
        <w:t>e</w:t>
      </w:r>
      <w:r w:rsidR="00107785" w:rsidRPr="006620D2">
        <w:rPr>
          <w:rFonts w:ascii="Book Antiqua" w:hAnsi="Book Antiqua" w:cs="Calibri"/>
          <w:b w:val="0"/>
          <w:color w:val="000000"/>
          <w:sz w:val="28"/>
          <w:szCs w:val="28"/>
        </w:rPr>
        <w:t xml:space="preserve"> durant la</w:t>
      </w:r>
      <w:r w:rsidR="00DC3264" w:rsidRPr="008A69B5">
        <w:rPr>
          <w:rFonts w:ascii="Book Antiqua" w:hAnsi="Book Antiqua" w:cs="Calibri"/>
          <w:b w:val="0"/>
          <w:color w:val="000000"/>
          <w:sz w:val="28"/>
          <w:szCs w:val="28"/>
        </w:rPr>
        <w:t xml:space="preserve"> période 2010-2012. </w:t>
      </w:r>
      <w:r w:rsidR="00BB4A4B">
        <w:rPr>
          <w:rFonts w:ascii="Book Antiqua" w:hAnsi="Book Antiqua" w:cs="Calibri"/>
          <w:b w:val="0"/>
          <w:color w:val="000000"/>
          <w:sz w:val="28"/>
          <w:szCs w:val="28"/>
        </w:rPr>
        <w:t xml:space="preserve">Ces activités </w:t>
      </w:r>
      <w:r w:rsidR="00882779" w:rsidRPr="008A69B5">
        <w:rPr>
          <w:rFonts w:ascii="Book Antiqua" w:hAnsi="Book Antiqua" w:cs="Calibri"/>
          <w:b w:val="0"/>
          <w:color w:val="000000"/>
          <w:sz w:val="28"/>
          <w:szCs w:val="28"/>
        </w:rPr>
        <w:t xml:space="preserve">continueraient d’être affectées par le ralentissement de financement de l’économie et </w:t>
      </w:r>
      <w:r w:rsidR="00882779">
        <w:rPr>
          <w:rFonts w:ascii="Book Antiqua" w:hAnsi="Book Antiqua" w:cs="Calibri"/>
          <w:b w:val="0"/>
          <w:color w:val="000000"/>
          <w:sz w:val="28"/>
          <w:szCs w:val="28"/>
        </w:rPr>
        <w:t xml:space="preserve">par </w:t>
      </w:r>
      <w:r w:rsidR="00882779" w:rsidRPr="008A69B5">
        <w:rPr>
          <w:rFonts w:ascii="Book Antiqua" w:hAnsi="Book Antiqua" w:cs="Calibri"/>
          <w:b w:val="0"/>
          <w:color w:val="000000"/>
          <w:sz w:val="28"/>
          <w:szCs w:val="28"/>
        </w:rPr>
        <w:t>la réduction des marges de manœuvres de la politique monétaire</w:t>
      </w:r>
      <w:r w:rsidR="00882779">
        <w:rPr>
          <w:rFonts w:ascii="Book Antiqua" w:hAnsi="Book Antiqua" w:cs="Calibri"/>
          <w:b w:val="0"/>
          <w:color w:val="000000"/>
          <w:sz w:val="28"/>
          <w:szCs w:val="28"/>
        </w:rPr>
        <w:t>,</w:t>
      </w:r>
      <w:r w:rsidR="00882779" w:rsidRPr="008A69B5">
        <w:rPr>
          <w:rFonts w:ascii="Book Antiqua" w:hAnsi="Book Antiqua" w:cs="Calibri"/>
          <w:b w:val="0"/>
          <w:color w:val="000000"/>
          <w:sz w:val="28"/>
          <w:szCs w:val="28"/>
        </w:rPr>
        <w:t xml:space="preserve"> </w:t>
      </w:r>
      <w:r w:rsidR="00882779">
        <w:rPr>
          <w:rFonts w:ascii="Book Antiqua" w:hAnsi="Book Antiqua" w:cs="Calibri"/>
          <w:b w:val="0"/>
          <w:color w:val="000000"/>
          <w:sz w:val="28"/>
          <w:szCs w:val="28"/>
        </w:rPr>
        <w:t>m</w:t>
      </w:r>
      <w:r w:rsidR="00DC3264" w:rsidRPr="008A69B5">
        <w:rPr>
          <w:rFonts w:ascii="Book Antiqua" w:hAnsi="Book Antiqua" w:cs="Calibri"/>
          <w:b w:val="0"/>
          <w:color w:val="000000"/>
          <w:sz w:val="28"/>
          <w:szCs w:val="28"/>
        </w:rPr>
        <w:t>algré une</w:t>
      </w:r>
      <w:r w:rsidR="00107785" w:rsidRPr="008A69B5">
        <w:rPr>
          <w:rFonts w:ascii="Book Antiqua" w:hAnsi="Book Antiqua" w:cs="Calibri"/>
          <w:b w:val="0"/>
          <w:color w:val="000000"/>
          <w:sz w:val="28"/>
          <w:szCs w:val="28"/>
        </w:rPr>
        <w:t xml:space="preserve"> amélioration de la deman</w:t>
      </w:r>
      <w:r w:rsidR="001B2F38" w:rsidRPr="008A69B5">
        <w:rPr>
          <w:rFonts w:ascii="Book Antiqua" w:hAnsi="Book Antiqua" w:cs="Calibri"/>
          <w:b w:val="0"/>
          <w:color w:val="000000"/>
          <w:sz w:val="28"/>
          <w:szCs w:val="28"/>
        </w:rPr>
        <w:t>de mondiale adressée au Maroc</w:t>
      </w:r>
      <w:r w:rsidR="00B212EB">
        <w:rPr>
          <w:rFonts w:ascii="Book Antiqua" w:hAnsi="Book Antiqua" w:cs="Calibri"/>
          <w:b w:val="0"/>
          <w:color w:val="000000"/>
          <w:sz w:val="28"/>
          <w:szCs w:val="28"/>
        </w:rPr>
        <w:t>.</w:t>
      </w:r>
      <w:r w:rsidR="00107785" w:rsidRPr="008A69B5">
        <w:rPr>
          <w:rFonts w:ascii="Book Antiqua" w:hAnsi="Book Antiqua" w:cs="Calibri"/>
          <w:b w:val="0"/>
          <w:color w:val="000000"/>
          <w:sz w:val="28"/>
          <w:szCs w:val="28"/>
        </w:rPr>
        <w:t xml:space="preserve"> </w:t>
      </w:r>
    </w:p>
    <w:p w:rsidR="001B2F38" w:rsidRPr="008A69B5" w:rsidRDefault="00744036" w:rsidP="001A4333">
      <w:pPr>
        <w:spacing w:before="240" w:after="120"/>
        <w:ind w:firstLine="709"/>
        <w:jc w:val="both"/>
        <w:rPr>
          <w:rFonts w:ascii="Book Antiqua" w:hAnsi="Book Antiqua" w:cs="Calibri"/>
          <w:b w:val="0"/>
          <w:color w:val="000000"/>
          <w:sz w:val="28"/>
          <w:szCs w:val="28"/>
        </w:rPr>
      </w:pPr>
      <w:r>
        <w:rPr>
          <w:rFonts w:ascii="Book Antiqua" w:hAnsi="Book Antiqua" w:cs="Calibri"/>
          <w:b w:val="0"/>
          <w:color w:val="000000"/>
          <w:sz w:val="28"/>
          <w:szCs w:val="28"/>
        </w:rPr>
        <w:t>Dans ce contexte, la croissance du</w:t>
      </w:r>
      <w:r w:rsidR="001B2F38" w:rsidRPr="008A69B5">
        <w:rPr>
          <w:rFonts w:ascii="Book Antiqua" w:hAnsi="Book Antiqua" w:cs="Calibri"/>
          <w:b w:val="0"/>
          <w:color w:val="000000"/>
          <w:sz w:val="28"/>
          <w:szCs w:val="28"/>
        </w:rPr>
        <w:t xml:space="preserve"> </w:t>
      </w:r>
      <w:r w:rsidR="001B2F38" w:rsidRPr="008A69B5">
        <w:rPr>
          <w:rFonts w:ascii="Book Antiqua" w:hAnsi="Book Antiqua" w:cs="Calibri"/>
          <w:bCs w:val="0"/>
          <w:color w:val="000000"/>
          <w:sz w:val="28"/>
          <w:szCs w:val="28"/>
        </w:rPr>
        <w:t>secteur secondaire</w:t>
      </w:r>
      <w:r w:rsidR="001B2F38" w:rsidRPr="008A69B5">
        <w:rPr>
          <w:rFonts w:ascii="Book Antiqua" w:hAnsi="Book Antiqua" w:cs="Calibri"/>
          <w:b w:val="0"/>
          <w:color w:val="000000"/>
          <w:sz w:val="28"/>
          <w:szCs w:val="28"/>
        </w:rPr>
        <w:t xml:space="preserve"> connaitrait une reprise de </w:t>
      </w:r>
      <w:r w:rsidR="00C33606" w:rsidRPr="008A69B5">
        <w:rPr>
          <w:rFonts w:ascii="Book Antiqua" w:hAnsi="Book Antiqua" w:cs="Calibri"/>
          <w:b w:val="0"/>
          <w:color w:val="000000"/>
          <w:sz w:val="28"/>
          <w:szCs w:val="28"/>
        </w:rPr>
        <w:t>1</w:t>
      </w:r>
      <w:r w:rsidR="001B2F38" w:rsidRPr="008A69B5">
        <w:rPr>
          <w:rFonts w:ascii="Book Antiqua" w:hAnsi="Book Antiqua" w:cs="Calibri"/>
          <w:b w:val="0"/>
          <w:color w:val="000000"/>
          <w:sz w:val="28"/>
          <w:szCs w:val="28"/>
        </w:rPr>
        <w:t>,</w:t>
      </w:r>
      <w:r>
        <w:rPr>
          <w:rFonts w:ascii="Book Antiqua" w:hAnsi="Book Antiqua" w:cs="Calibri"/>
          <w:b w:val="0"/>
          <w:color w:val="000000"/>
          <w:sz w:val="28"/>
          <w:szCs w:val="28"/>
        </w:rPr>
        <w:t>9</w:t>
      </w:r>
      <w:r w:rsidR="001B2F38" w:rsidRPr="008A69B5">
        <w:rPr>
          <w:rFonts w:ascii="Book Antiqua" w:hAnsi="Book Antiqua" w:cs="Calibri"/>
          <w:b w:val="0"/>
          <w:color w:val="000000"/>
          <w:sz w:val="28"/>
          <w:szCs w:val="28"/>
        </w:rPr>
        <w:t xml:space="preserve">% au lieu d’une baisse de </w:t>
      </w:r>
      <w:r w:rsidR="00C33606" w:rsidRPr="008A69B5">
        <w:rPr>
          <w:rFonts w:ascii="Book Antiqua" w:hAnsi="Book Antiqua" w:cs="Calibri"/>
          <w:b w:val="0"/>
          <w:color w:val="000000"/>
          <w:sz w:val="28"/>
          <w:szCs w:val="28"/>
        </w:rPr>
        <w:t>0</w:t>
      </w:r>
      <w:r w:rsidR="001B2F38" w:rsidRPr="008A69B5">
        <w:rPr>
          <w:rFonts w:ascii="Book Antiqua" w:hAnsi="Book Antiqua" w:cs="Calibri"/>
          <w:b w:val="0"/>
          <w:color w:val="000000"/>
          <w:sz w:val="28"/>
          <w:szCs w:val="28"/>
        </w:rPr>
        <w:t>,</w:t>
      </w:r>
      <w:r w:rsidR="00251DB3">
        <w:rPr>
          <w:rFonts w:ascii="Book Antiqua" w:hAnsi="Book Antiqua" w:cs="Calibri"/>
          <w:b w:val="0"/>
          <w:color w:val="000000"/>
          <w:sz w:val="28"/>
          <w:szCs w:val="28"/>
        </w:rPr>
        <w:t>7</w:t>
      </w:r>
      <w:r w:rsidR="00C33606" w:rsidRPr="008A69B5">
        <w:rPr>
          <w:rFonts w:ascii="Book Antiqua" w:hAnsi="Book Antiqua" w:cs="Calibri"/>
          <w:b w:val="0"/>
          <w:color w:val="000000"/>
          <w:sz w:val="28"/>
          <w:szCs w:val="28"/>
        </w:rPr>
        <w:t>% en 2013</w:t>
      </w:r>
      <w:r w:rsidR="00B212EB">
        <w:rPr>
          <w:rFonts w:ascii="Book Antiqua" w:hAnsi="Book Antiqua" w:cs="Calibri"/>
          <w:b w:val="0"/>
          <w:color w:val="000000"/>
          <w:sz w:val="28"/>
          <w:szCs w:val="28"/>
        </w:rPr>
        <w:t xml:space="preserve">. Cette amélioration serait attribuable à la reprise  </w:t>
      </w:r>
      <w:r w:rsidR="00B42626">
        <w:rPr>
          <w:rFonts w:ascii="Book Antiqua" w:hAnsi="Book Antiqua" w:cs="Calibri"/>
          <w:b w:val="0"/>
          <w:color w:val="000000"/>
          <w:sz w:val="28"/>
          <w:szCs w:val="28"/>
        </w:rPr>
        <w:t xml:space="preserve">des activités </w:t>
      </w:r>
      <w:r w:rsidR="00B212EB">
        <w:rPr>
          <w:rFonts w:ascii="Book Antiqua" w:hAnsi="Book Antiqua" w:cs="Calibri"/>
          <w:b w:val="0"/>
          <w:color w:val="000000"/>
          <w:sz w:val="28"/>
          <w:szCs w:val="28"/>
        </w:rPr>
        <w:t>du secteur des mines qui devrai</w:t>
      </w:r>
      <w:r w:rsidR="00B42626">
        <w:rPr>
          <w:rFonts w:ascii="Book Antiqua" w:hAnsi="Book Antiqua" w:cs="Calibri"/>
          <w:b w:val="0"/>
          <w:color w:val="000000"/>
          <w:sz w:val="28"/>
          <w:szCs w:val="28"/>
        </w:rPr>
        <w:t>ent</w:t>
      </w:r>
      <w:r w:rsidR="00B212EB">
        <w:rPr>
          <w:rFonts w:ascii="Book Antiqua" w:hAnsi="Book Antiqua" w:cs="Calibri"/>
          <w:b w:val="0"/>
          <w:color w:val="000000"/>
          <w:sz w:val="28"/>
          <w:szCs w:val="28"/>
        </w:rPr>
        <w:t xml:space="preserve"> s’accroitre de </w:t>
      </w:r>
      <w:r w:rsidR="00E757FD">
        <w:rPr>
          <w:rFonts w:ascii="Book Antiqua" w:hAnsi="Book Antiqua" w:cs="Calibri"/>
          <w:b w:val="0"/>
          <w:color w:val="000000"/>
          <w:sz w:val="28"/>
          <w:szCs w:val="28"/>
        </w:rPr>
        <w:t xml:space="preserve">2% </w:t>
      </w:r>
      <w:r w:rsidR="00B42626">
        <w:rPr>
          <w:rFonts w:ascii="Book Antiqua" w:hAnsi="Book Antiqua" w:cs="Calibri"/>
          <w:b w:val="0"/>
          <w:color w:val="000000"/>
          <w:sz w:val="28"/>
          <w:szCs w:val="28"/>
        </w:rPr>
        <w:t>et</w:t>
      </w:r>
      <w:r w:rsidR="005F3331">
        <w:rPr>
          <w:rFonts w:ascii="Book Antiqua" w:hAnsi="Book Antiqua" w:cs="Calibri"/>
          <w:b w:val="0"/>
          <w:color w:val="000000"/>
          <w:sz w:val="28"/>
          <w:szCs w:val="28"/>
        </w:rPr>
        <w:t xml:space="preserve"> </w:t>
      </w:r>
      <w:r w:rsidR="00E757FD">
        <w:rPr>
          <w:rFonts w:ascii="Book Antiqua" w:hAnsi="Book Antiqua" w:cs="Calibri"/>
          <w:b w:val="0"/>
          <w:color w:val="000000"/>
          <w:sz w:val="28"/>
          <w:szCs w:val="28"/>
        </w:rPr>
        <w:t xml:space="preserve">au dynamisme </w:t>
      </w:r>
      <w:r w:rsidR="00DE14C4">
        <w:rPr>
          <w:rFonts w:ascii="Book Antiqua" w:hAnsi="Book Antiqua" w:cs="Calibri"/>
          <w:b w:val="0"/>
          <w:color w:val="000000"/>
          <w:sz w:val="28"/>
          <w:szCs w:val="28"/>
        </w:rPr>
        <w:t>prévu</w:t>
      </w:r>
      <w:r w:rsidR="00E757FD">
        <w:rPr>
          <w:rFonts w:ascii="Book Antiqua" w:hAnsi="Book Antiqua" w:cs="Calibri"/>
          <w:b w:val="0"/>
          <w:color w:val="000000"/>
          <w:sz w:val="28"/>
          <w:szCs w:val="28"/>
        </w:rPr>
        <w:t xml:space="preserve"> </w:t>
      </w:r>
      <w:r w:rsidR="00B42626">
        <w:rPr>
          <w:rFonts w:ascii="Book Antiqua" w:hAnsi="Book Antiqua" w:cs="Calibri"/>
          <w:b w:val="0"/>
          <w:color w:val="000000"/>
          <w:sz w:val="28"/>
          <w:szCs w:val="28"/>
        </w:rPr>
        <w:t>du secteur du bâtiment et travaux publics</w:t>
      </w:r>
      <w:r w:rsidR="004A653B">
        <w:rPr>
          <w:rFonts w:ascii="Book Antiqua" w:hAnsi="Book Antiqua" w:cs="Calibri"/>
          <w:b w:val="0"/>
          <w:color w:val="000000"/>
          <w:sz w:val="28"/>
          <w:szCs w:val="28"/>
        </w:rPr>
        <w:t xml:space="preserve"> affichant une croissance de</w:t>
      </w:r>
      <w:r w:rsidR="00DE14C4">
        <w:rPr>
          <w:rFonts w:ascii="Book Antiqua" w:hAnsi="Book Antiqua" w:cs="Calibri"/>
          <w:b w:val="0"/>
          <w:color w:val="000000"/>
          <w:sz w:val="28"/>
          <w:szCs w:val="28"/>
        </w:rPr>
        <w:t xml:space="preserve"> </w:t>
      </w:r>
      <w:r w:rsidR="00251DB3">
        <w:rPr>
          <w:rFonts w:ascii="Book Antiqua" w:hAnsi="Book Antiqua" w:cs="Calibri"/>
          <w:b w:val="0"/>
          <w:color w:val="000000"/>
          <w:sz w:val="28"/>
          <w:szCs w:val="28"/>
        </w:rPr>
        <w:t>2</w:t>
      </w:r>
      <w:r w:rsidR="00DE14C4">
        <w:rPr>
          <w:rFonts w:ascii="Book Antiqua" w:hAnsi="Book Antiqua" w:cs="Calibri"/>
          <w:b w:val="0"/>
          <w:color w:val="000000"/>
          <w:sz w:val="28"/>
          <w:szCs w:val="28"/>
        </w:rPr>
        <w:t>,5%.</w:t>
      </w:r>
      <w:r w:rsidR="004A653B">
        <w:rPr>
          <w:rFonts w:ascii="Book Antiqua" w:hAnsi="Book Antiqua" w:cs="Calibri"/>
          <w:b w:val="0"/>
          <w:color w:val="000000"/>
          <w:sz w:val="28"/>
          <w:szCs w:val="28"/>
        </w:rPr>
        <w:t xml:space="preserve"> L</w:t>
      </w:r>
      <w:r w:rsidR="001B2F38" w:rsidRPr="008A69B5">
        <w:rPr>
          <w:rFonts w:ascii="Book Antiqua" w:hAnsi="Book Antiqua" w:cs="Calibri"/>
          <w:b w:val="0"/>
          <w:color w:val="000000"/>
          <w:sz w:val="28"/>
          <w:szCs w:val="28"/>
        </w:rPr>
        <w:t xml:space="preserve">es activités du </w:t>
      </w:r>
      <w:r w:rsidR="001B2F38" w:rsidRPr="008A69B5">
        <w:rPr>
          <w:rFonts w:ascii="Book Antiqua" w:hAnsi="Book Antiqua" w:cs="Calibri"/>
          <w:bCs w:val="0"/>
          <w:color w:val="000000"/>
          <w:sz w:val="28"/>
          <w:szCs w:val="28"/>
        </w:rPr>
        <w:t>secteur tertiaire</w:t>
      </w:r>
      <w:r w:rsidR="005F3331">
        <w:rPr>
          <w:rFonts w:ascii="Book Antiqua" w:hAnsi="Book Antiqua" w:cs="Calibri"/>
          <w:bCs w:val="0"/>
          <w:color w:val="000000"/>
          <w:sz w:val="28"/>
          <w:szCs w:val="28"/>
        </w:rPr>
        <w:t xml:space="preserve">, </w:t>
      </w:r>
      <w:r w:rsidR="005F3331" w:rsidRPr="005F3331">
        <w:rPr>
          <w:rFonts w:ascii="Book Antiqua" w:hAnsi="Book Antiqua" w:cs="Calibri"/>
          <w:b w:val="0"/>
          <w:bCs w:val="0"/>
          <w:color w:val="000000"/>
          <w:sz w:val="28"/>
          <w:szCs w:val="28"/>
        </w:rPr>
        <w:t>de leur coté</w:t>
      </w:r>
      <w:r w:rsidR="005F3331">
        <w:rPr>
          <w:rFonts w:ascii="Book Antiqua" w:hAnsi="Book Antiqua" w:cs="Calibri"/>
          <w:b w:val="0"/>
          <w:bCs w:val="0"/>
          <w:color w:val="000000"/>
          <w:sz w:val="28"/>
          <w:szCs w:val="28"/>
        </w:rPr>
        <w:t>,</w:t>
      </w:r>
      <w:r w:rsidR="001B2F38" w:rsidRPr="008A69B5">
        <w:rPr>
          <w:rFonts w:ascii="Book Antiqua" w:hAnsi="Book Antiqua" w:cs="Calibri"/>
          <w:b w:val="0"/>
          <w:color w:val="000000"/>
          <w:sz w:val="28"/>
          <w:szCs w:val="28"/>
        </w:rPr>
        <w:t xml:space="preserve"> augmenteraient globalement de </w:t>
      </w:r>
      <w:r w:rsidR="00C33606" w:rsidRPr="008A69B5">
        <w:rPr>
          <w:rFonts w:ascii="Book Antiqua" w:hAnsi="Book Antiqua" w:cs="Calibri"/>
          <w:b w:val="0"/>
          <w:color w:val="000000"/>
          <w:sz w:val="28"/>
          <w:szCs w:val="28"/>
        </w:rPr>
        <w:t>4,4</w:t>
      </w:r>
      <w:r w:rsidR="001B2F38" w:rsidRPr="008A69B5">
        <w:rPr>
          <w:rFonts w:ascii="Book Antiqua" w:hAnsi="Book Antiqua" w:cs="Calibri"/>
          <w:b w:val="0"/>
          <w:color w:val="000000"/>
          <w:sz w:val="28"/>
          <w:szCs w:val="28"/>
        </w:rPr>
        <w:t xml:space="preserve">% au lieu </w:t>
      </w:r>
      <w:r w:rsidR="00C33606" w:rsidRPr="008A69B5">
        <w:rPr>
          <w:rFonts w:ascii="Book Antiqua" w:hAnsi="Book Antiqua" w:cs="Calibri"/>
          <w:b w:val="0"/>
          <w:color w:val="000000"/>
          <w:sz w:val="28"/>
          <w:szCs w:val="28"/>
        </w:rPr>
        <w:t>3,3</w:t>
      </w:r>
      <w:r w:rsidR="001B2F38" w:rsidRPr="008A69B5">
        <w:rPr>
          <w:rFonts w:ascii="Book Antiqua" w:hAnsi="Book Antiqua" w:cs="Calibri"/>
          <w:b w:val="0"/>
          <w:color w:val="000000"/>
          <w:sz w:val="28"/>
          <w:szCs w:val="28"/>
        </w:rPr>
        <w:t xml:space="preserve">% </w:t>
      </w:r>
      <w:r>
        <w:rPr>
          <w:rFonts w:ascii="Book Antiqua" w:hAnsi="Book Antiqua" w:cs="Calibri"/>
          <w:b w:val="0"/>
          <w:color w:val="000000"/>
          <w:sz w:val="28"/>
          <w:szCs w:val="28"/>
        </w:rPr>
        <w:t>en</w:t>
      </w:r>
      <w:r w:rsidR="00C33606" w:rsidRPr="008A69B5">
        <w:rPr>
          <w:rFonts w:ascii="Book Antiqua" w:hAnsi="Book Antiqua" w:cs="Calibri"/>
          <w:b w:val="0"/>
          <w:color w:val="000000"/>
          <w:sz w:val="28"/>
          <w:szCs w:val="28"/>
        </w:rPr>
        <w:t xml:space="preserve"> 2013</w:t>
      </w:r>
      <w:r w:rsidR="001B2F38" w:rsidRPr="008A69B5">
        <w:rPr>
          <w:rFonts w:ascii="Book Antiqua" w:hAnsi="Book Antiqua" w:cs="Calibri"/>
          <w:b w:val="0"/>
          <w:color w:val="000000"/>
          <w:sz w:val="28"/>
          <w:szCs w:val="28"/>
        </w:rPr>
        <w:t>.</w:t>
      </w:r>
      <w:r w:rsidR="005F3331">
        <w:rPr>
          <w:rFonts w:ascii="Book Antiqua" w:hAnsi="Book Antiqua" w:cs="Calibri"/>
          <w:b w:val="0"/>
          <w:color w:val="000000"/>
          <w:sz w:val="28"/>
          <w:szCs w:val="28"/>
        </w:rPr>
        <w:t xml:space="preserve"> Ce</w:t>
      </w:r>
      <w:r w:rsidR="001B42D1">
        <w:rPr>
          <w:rFonts w:ascii="Book Antiqua" w:hAnsi="Book Antiqua" w:cs="Calibri"/>
          <w:b w:val="0"/>
          <w:color w:val="000000"/>
          <w:sz w:val="28"/>
          <w:szCs w:val="28"/>
        </w:rPr>
        <w:t xml:space="preserve">tte </w:t>
      </w:r>
      <w:r w:rsidR="00E757FD">
        <w:rPr>
          <w:rFonts w:ascii="Book Antiqua" w:hAnsi="Book Antiqua" w:cs="Calibri"/>
          <w:b w:val="0"/>
          <w:color w:val="000000"/>
          <w:sz w:val="28"/>
          <w:szCs w:val="28"/>
        </w:rPr>
        <w:t>évolution</w:t>
      </w:r>
      <w:r w:rsidR="005F3331">
        <w:rPr>
          <w:rFonts w:ascii="Book Antiqua" w:hAnsi="Book Antiqua" w:cs="Calibri"/>
          <w:b w:val="0"/>
          <w:color w:val="000000"/>
          <w:sz w:val="28"/>
          <w:szCs w:val="28"/>
        </w:rPr>
        <w:t xml:space="preserve"> serait </w:t>
      </w:r>
      <w:r w:rsidR="001B42D1">
        <w:rPr>
          <w:rFonts w:ascii="Book Antiqua" w:hAnsi="Book Antiqua" w:cs="Calibri"/>
          <w:b w:val="0"/>
          <w:color w:val="000000"/>
          <w:sz w:val="28"/>
          <w:szCs w:val="28"/>
        </w:rPr>
        <w:t>due à l’</w:t>
      </w:r>
      <w:r w:rsidR="00E757FD">
        <w:rPr>
          <w:rFonts w:ascii="Book Antiqua" w:hAnsi="Book Antiqua" w:cs="Calibri"/>
          <w:b w:val="0"/>
          <w:color w:val="000000"/>
          <w:sz w:val="28"/>
          <w:szCs w:val="28"/>
        </w:rPr>
        <w:t>amélioration</w:t>
      </w:r>
      <w:r w:rsidR="001B42D1">
        <w:rPr>
          <w:rFonts w:ascii="Book Antiqua" w:hAnsi="Book Antiqua" w:cs="Calibri"/>
          <w:b w:val="0"/>
          <w:color w:val="000000"/>
          <w:sz w:val="28"/>
          <w:szCs w:val="28"/>
        </w:rPr>
        <w:t xml:space="preserve"> </w:t>
      </w:r>
      <w:r w:rsidR="00E757FD">
        <w:rPr>
          <w:rFonts w:ascii="Book Antiqua" w:hAnsi="Book Antiqua" w:cs="Calibri"/>
          <w:b w:val="0"/>
          <w:color w:val="000000"/>
          <w:sz w:val="28"/>
          <w:szCs w:val="28"/>
        </w:rPr>
        <w:t xml:space="preserve">du rythme de croissance </w:t>
      </w:r>
      <w:r w:rsidR="001B42D1">
        <w:rPr>
          <w:rFonts w:ascii="Book Antiqua" w:hAnsi="Book Antiqua" w:cs="Calibri"/>
          <w:b w:val="0"/>
          <w:color w:val="000000"/>
          <w:sz w:val="28"/>
          <w:szCs w:val="28"/>
        </w:rPr>
        <w:t xml:space="preserve">des </w:t>
      </w:r>
      <w:r w:rsidR="00E757FD">
        <w:rPr>
          <w:rFonts w:ascii="Book Antiqua" w:hAnsi="Book Antiqua" w:cs="Calibri"/>
          <w:b w:val="0"/>
          <w:color w:val="000000"/>
          <w:sz w:val="28"/>
          <w:szCs w:val="28"/>
        </w:rPr>
        <w:t>s</w:t>
      </w:r>
      <w:r w:rsidR="001A4333">
        <w:rPr>
          <w:rFonts w:ascii="Book Antiqua" w:hAnsi="Book Antiqua" w:cs="Calibri"/>
          <w:b w:val="0"/>
          <w:color w:val="000000"/>
          <w:sz w:val="28"/>
          <w:szCs w:val="28"/>
        </w:rPr>
        <w:t>er</w:t>
      </w:r>
      <w:r w:rsidR="00E757FD">
        <w:rPr>
          <w:rFonts w:ascii="Book Antiqua" w:hAnsi="Book Antiqua" w:cs="Calibri"/>
          <w:b w:val="0"/>
          <w:color w:val="000000"/>
          <w:sz w:val="28"/>
          <w:szCs w:val="28"/>
        </w:rPr>
        <w:t>vices</w:t>
      </w:r>
      <w:r w:rsidR="001B42D1">
        <w:rPr>
          <w:rFonts w:ascii="Book Antiqua" w:hAnsi="Book Antiqua" w:cs="Calibri"/>
          <w:b w:val="0"/>
          <w:color w:val="000000"/>
          <w:sz w:val="28"/>
          <w:szCs w:val="28"/>
        </w:rPr>
        <w:t xml:space="preserve"> marchands </w:t>
      </w:r>
      <w:r w:rsidR="00E757FD">
        <w:rPr>
          <w:rFonts w:ascii="Book Antiqua" w:hAnsi="Book Antiqua" w:cs="Calibri"/>
          <w:b w:val="0"/>
          <w:color w:val="000000"/>
          <w:sz w:val="28"/>
          <w:szCs w:val="28"/>
        </w:rPr>
        <w:t xml:space="preserve">à 4% </w:t>
      </w:r>
      <w:r w:rsidR="001B42D1">
        <w:rPr>
          <w:rFonts w:ascii="Book Antiqua" w:hAnsi="Book Antiqua" w:cs="Calibri"/>
          <w:b w:val="0"/>
          <w:color w:val="000000"/>
          <w:sz w:val="28"/>
          <w:szCs w:val="28"/>
        </w:rPr>
        <w:t>et</w:t>
      </w:r>
      <w:r w:rsidR="00E757FD">
        <w:rPr>
          <w:rFonts w:ascii="Book Antiqua" w:hAnsi="Book Antiqua" w:cs="Calibri"/>
          <w:b w:val="0"/>
          <w:color w:val="000000"/>
          <w:sz w:val="28"/>
          <w:szCs w:val="28"/>
        </w:rPr>
        <w:t xml:space="preserve"> l’accroissement</w:t>
      </w:r>
      <w:r w:rsidR="001B42D1">
        <w:rPr>
          <w:rFonts w:ascii="Book Antiqua" w:hAnsi="Book Antiqua" w:cs="Calibri"/>
          <w:b w:val="0"/>
          <w:color w:val="000000"/>
          <w:sz w:val="28"/>
          <w:szCs w:val="28"/>
        </w:rPr>
        <w:t xml:space="preserve"> des services des  administrations de </w:t>
      </w:r>
      <w:r w:rsidR="00E757FD">
        <w:rPr>
          <w:rFonts w:ascii="Book Antiqua" w:hAnsi="Book Antiqua" w:cs="Calibri"/>
          <w:b w:val="0"/>
          <w:color w:val="000000"/>
          <w:sz w:val="28"/>
          <w:szCs w:val="28"/>
        </w:rPr>
        <w:t>6,5%.</w:t>
      </w:r>
      <w:r w:rsidR="001B42D1">
        <w:rPr>
          <w:rFonts w:ascii="Book Antiqua" w:hAnsi="Book Antiqua" w:cs="Calibri"/>
          <w:b w:val="0"/>
          <w:color w:val="000000"/>
          <w:sz w:val="28"/>
          <w:szCs w:val="28"/>
        </w:rPr>
        <w:t xml:space="preserve"> </w:t>
      </w:r>
    </w:p>
    <w:p w:rsidR="00107785" w:rsidRDefault="00B0530D" w:rsidP="00BB4A4B">
      <w:pPr>
        <w:widowControl w:val="0"/>
        <w:tabs>
          <w:tab w:val="left" w:pos="720"/>
        </w:tabs>
        <w:adjustRightInd w:val="0"/>
        <w:spacing w:before="240" w:after="120"/>
        <w:ind w:firstLine="709"/>
        <w:jc w:val="both"/>
        <w:rPr>
          <w:rFonts w:ascii="Book Antiqua" w:hAnsi="Book Antiqua" w:cs="Calibri"/>
          <w:b w:val="0"/>
          <w:color w:val="000000"/>
          <w:sz w:val="28"/>
          <w:szCs w:val="28"/>
        </w:rPr>
      </w:pPr>
      <w:r w:rsidRPr="008A69B5">
        <w:rPr>
          <w:rFonts w:ascii="Book Antiqua" w:hAnsi="Book Antiqua" w:cs="Calibri"/>
          <w:b w:val="0"/>
          <w:color w:val="000000"/>
          <w:sz w:val="28"/>
          <w:szCs w:val="28"/>
        </w:rPr>
        <w:t>L</w:t>
      </w:r>
      <w:r w:rsidR="00107785" w:rsidRPr="008A69B5">
        <w:rPr>
          <w:rFonts w:ascii="Book Antiqua" w:hAnsi="Book Antiqua" w:cs="Calibri"/>
          <w:b w:val="0"/>
          <w:color w:val="000000"/>
          <w:sz w:val="28"/>
          <w:szCs w:val="28"/>
        </w:rPr>
        <w:t xml:space="preserve">e </w:t>
      </w:r>
      <w:r w:rsidR="00107785" w:rsidRPr="008A69B5">
        <w:rPr>
          <w:rFonts w:ascii="Book Antiqua" w:hAnsi="Book Antiqua" w:cs="Calibri"/>
          <w:bCs w:val="0"/>
          <w:color w:val="000000"/>
          <w:sz w:val="28"/>
          <w:szCs w:val="28"/>
        </w:rPr>
        <w:t>secteur primaire</w:t>
      </w:r>
      <w:r w:rsidR="00176326" w:rsidRPr="008A69B5">
        <w:rPr>
          <w:rFonts w:ascii="Book Antiqua" w:hAnsi="Book Antiqua" w:cs="Calibri"/>
          <w:b w:val="0"/>
          <w:color w:val="000000"/>
          <w:sz w:val="28"/>
          <w:szCs w:val="28"/>
        </w:rPr>
        <w:t>, quant à lui,</w:t>
      </w:r>
      <w:r w:rsidR="00107785" w:rsidRPr="008A69B5">
        <w:rPr>
          <w:rFonts w:ascii="Book Antiqua" w:hAnsi="Book Antiqua" w:cs="Calibri"/>
          <w:b w:val="0"/>
          <w:color w:val="000000"/>
          <w:sz w:val="28"/>
          <w:szCs w:val="28"/>
        </w:rPr>
        <w:t xml:space="preserve"> devrait</w:t>
      </w:r>
      <w:r w:rsidR="00264956" w:rsidRPr="008A69B5">
        <w:rPr>
          <w:rFonts w:ascii="Book Antiqua" w:hAnsi="Book Antiqua" w:cs="Calibri"/>
          <w:b w:val="0"/>
          <w:color w:val="000000"/>
          <w:sz w:val="28"/>
          <w:szCs w:val="28"/>
        </w:rPr>
        <w:t xml:space="preserve"> </w:t>
      </w:r>
      <w:r w:rsidR="00107785" w:rsidRPr="008A69B5">
        <w:rPr>
          <w:rFonts w:ascii="Book Antiqua" w:hAnsi="Book Antiqua" w:cs="Calibri"/>
          <w:b w:val="0"/>
          <w:color w:val="000000"/>
          <w:sz w:val="28"/>
          <w:szCs w:val="28"/>
        </w:rPr>
        <w:t>connaitre une baisse de sa valeur ajoutée de 3,</w:t>
      </w:r>
      <w:r w:rsidR="00372966" w:rsidRPr="008A69B5">
        <w:rPr>
          <w:rFonts w:ascii="Book Antiqua" w:hAnsi="Book Antiqua" w:cs="Calibri"/>
          <w:b w:val="0"/>
          <w:color w:val="000000"/>
          <w:sz w:val="28"/>
          <w:szCs w:val="28"/>
        </w:rPr>
        <w:t>9</w:t>
      </w:r>
      <w:r w:rsidR="00107785" w:rsidRPr="008A69B5">
        <w:rPr>
          <w:rFonts w:ascii="Book Antiqua" w:hAnsi="Book Antiqua" w:cs="Calibri"/>
          <w:b w:val="0"/>
          <w:color w:val="000000"/>
          <w:sz w:val="28"/>
          <w:szCs w:val="28"/>
        </w:rPr>
        <w:t>%</w:t>
      </w:r>
      <w:r w:rsidR="00264956" w:rsidRPr="008A69B5">
        <w:rPr>
          <w:rFonts w:ascii="Book Antiqua" w:hAnsi="Book Antiqua"/>
          <w:b w:val="0"/>
          <w:sz w:val="28"/>
          <w:szCs w:val="28"/>
        </w:rPr>
        <w:t xml:space="preserve"> </w:t>
      </w:r>
      <w:r w:rsidR="00B3322C">
        <w:rPr>
          <w:rFonts w:ascii="Book Antiqua" w:hAnsi="Book Antiqua"/>
          <w:b w:val="0"/>
          <w:sz w:val="28"/>
          <w:szCs w:val="28"/>
        </w:rPr>
        <w:t xml:space="preserve">sur la base d’une production céréalière moyenne de 70 millions de quintaux par rapport à 97 millions de quintaux en 2013. </w:t>
      </w:r>
      <w:r w:rsidR="00107785" w:rsidRPr="008A69B5">
        <w:rPr>
          <w:rFonts w:ascii="Book Antiqua" w:hAnsi="Book Antiqua" w:cs="Calibri"/>
          <w:b w:val="0"/>
          <w:color w:val="000000"/>
          <w:sz w:val="28"/>
          <w:szCs w:val="28"/>
        </w:rPr>
        <w:t xml:space="preserve">Il  continuerait, toutefois, de bénéficier de l’amélioration de la production des </w:t>
      </w:r>
      <w:r w:rsidRPr="00426482">
        <w:rPr>
          <w:rFonts w:ascii="Book Antiqua" w:hAnsi="Book Antiqua" w:cs="Calibri"/>
          <w:b w:val="0"/>
          <w:color w:val="000000"/>
          <w:sz w:val="28"/>
          <w:szCs w:val="28"/>
        </w:rPr>
        <w:t>cultures</w:t>
      </w:r>
      <w:r w:rsidRPr="008A69B5">
        <w:rPr>
          <w:rFonts w:ascii="Book Antiqua" w:hAnsi="Book Antiqua" w:cs="Calibri"/>
          <w:b w:val="0"/>
          <w:color w:val="000000"/>
          <w:sz w:val="28"/>
          <w:szCs w:val="28"/>
        </w:rPr>
        <w:t xml:space="preserve"> </w:t>
      </w:r>
      <w:r w:rsidR="001B42D1">
        <w:rPr>
          <w:rFonts w:ascii="Book Antiqua" w:hAnsi="Book Antiqua" w:cs="Calibri"/>
          <w:b w:val="0"/>
          <w:color w:val="000000"/>
          <w:sz w:val="28"/>
          <w:szCs w:val="28"/>
        </w:rPr>
        <w:t>non céréalières</w:t>
      </w:r>
      <w:r w:rsidR="00BB4A4B">
        <w:rPr>
          <w:rFonts w:ascii="Book Antiqua" w:hAnsi="Book Antiqua" w:cs="Calibri"/>
          <w:b w:val="0"/>
          <w:color w:val="000000"/>
          <w:sz w:val="28"/>
          <w:szCs w:val="28"/>
        </w:rPr>
        <w:t>,</w:t>
      </w:r>
      <w:r w:rsidRPr="008A69B5">
        <w:rPr>
          <w:rFonts w:ascii="Book Antiqua" w:hAnsi="Book Antiqua" w:cs="Calibri"/>
          <w:b w:val="0"/>
          <w:color w:val="000000"/>
          <w:sz w:val="28"/>
          <w:szCs w:val="28"/>
        </w:rPr>
        <w:t xml:space="preserve"> de l’élevage</w:t>
      </w:r>
      <w:r w:rsidR="00107785" w:rsidRPr="008A69B5">
        <w:rPr>
          <w:rFonts w:ascii="Book Antiqua" w:hAnsi="Book Antiqua" w:cs="Calibri"/>
          <w:b w:val="0"/>
          <w:color w:val="000000"/>
          <w:sz w:val="28"/>
          <w:szCs w:val="28"/>
        </w:rPr>
        <w:t xml:space="preserve"> </w:t>
      </w:r>
      <w:r w:rsidR="001A6FB5" w:rsidRPr="008A69B5">
        <w:rPr>
          <w:rFonts w:ascii="Book Antiqua" w:hAnsi="Book Antiqua" w:cs="Calibri"/>
          <w:b w:val="0"/>
          <w:color w:val="000000"/>
          <w:sz w:val="28"/>
          <w:szCs w:val="28"/>
        </w:rPr>
        <w:t xml:space="preserve">et </w:t>
      </w:r>
      <w:r w:rsidRPr="008A69B5">
        <w:rPr>
          <w:rFonts w:ascii="Book Antiqua" w:hAnsi="Book Antiqua" w:cs="Calibri"/>
          <w:b w:val="0"/>
          <w:color w:val="000000"/>
          <w:sz w:val="28"/>
          <w:szCs w:val="28"/>
        </w:rPr>
        <w:t>d</w:t>
      </w:r>
      <w:r w:rsidR="00B3322C">
        <w:rPr>
          <w:rFonts w:ascii="Book Antiqua" w:hAnsi="Book Antiqua" w:cs="Calibri"/>
          <w:b w:val="0"/>
          <w:color w:val="000000"/>
          <w:sz w:val="28"/>
          <w:szCs w:val="28"/>
        </w:rPr>
        <w:t xml:space="preserve">u </w:t>
      </w:r>
      <w:r w:rsidR="00107785" w:rsidRPr="008A69B5">
        <w:rPr>
          <w:rFonts w:ascii="Book Antiqua" w:hAnsi="Book Antiqua" w:cs="Calibri"/>
          <w:b w:val="0"/>
          <w:color w:val="000000"/>
          <w:sz w:val="28"/>
          <w:szCs w:val="28"/>
        </w:rPr>
        <w:t xml:space="preserve">dynamisme </w:t>
      </w:r>
      <w:r w:rsidR="00FA3826" w:rsidRPr="008A69B5">
        <w:rPr>
          <w:rFonts w:ascii="Book Antiqua" w:hAnsi="Book Antiqua" w:cs="Calibri"/>
          <w:b w:val="0"/>
          <w:color w:val="000000"/>
          <w:sz w:val="28"/>
          <w:szCs w:val="28"/>
        </w:rPr>
        <w:t>des activités</w:t>
      </w:r>
      <w:r w:rsidR="00107785" w:rsidRPr="008A69B5">
        <w:rPr>
          <w:rFonts w:ascii="Book Antiqua" w:hAnsi="Book Antiqua" w:cs="Calibri"/>
          <w:b w:val="0"/>
          <w:color w:val="000000"/>
          <w:sz w:val="28"/>
          <w:szCs w:val="28"/>
        </w:rPr>
        <w:t xml:space="preserve"> d</w:t>
      </w:r>
      <w:r w:rsidRPr="008A69B5">
        <w:rPr>
          <w:rFonts w:ascii="Book Antiqua" w:hAnsi="Book Antiqua" w:cs="Calibri"/>
          <w:b w:val="0"/>
          <w:color w:val="000000"/>
          <w:sz w:val="28"/>
          <w:szCs w:val="28"/>
        </w:rPr>
        <w:t>e la</w:t>
      </w:r>
      <w:r w:rsidR="00107785" w:rsidRPr="008A69B5">
        <w:rPr>
          <w:rFonts w:ascii="Book Antiqua" w:hAnsi="Book Antiqua" w:cs="Calibri"/>
          <w:b w:val="0"/>
          <w:color w:val="000000"/>
          <w:sz w:val="28"/>
          <w:szCs w:val="28"/>
        </w:rPr>
        <w:t xml:space="preserve"> pêche maritime.</w:t>
      </w:r>
    </w:p>
    <w:p w:rsidR="00D7114B" w:rsidRDefault="00D7114B" w:rsidP="00891943">
      <w:pPr>
        <w:spacing w:before="240" w:after="120"/>
        <w:ind w:firstLine="709"/>
        <w:jc w:val="both"/>
        <w:rPr>
          <w:rFonts w:ascii="Book Antiqua" w:hAnsi="Book Antiqua" w:cs="Calibri"/>
          <w:b w:val="0"/>
          <w:color w:val="000000"/>
          <w:sz w:val="28"/>
          <w:szCs w:val="28"/>
        </w:rPr>
      </w:pPr>
      <w:r>
        <w:rPr>
          <w:rFonts w:ascii="Book Antiqua" w:hAnsi="Book Antiqua"/>
          <w:b w:val="0"/>
          <w:sz w:val="28"/>
          <w:szCs w:val="28"/>
        </w:rPr>
        <w:lastRenderedPageBreak/>
        <w:t>Dans ce contexte</w:t>
      </w:r>
      <w:r w:rsidR="00BB4A4B">
        <w:rPr>
          <w:rFonts w:ascii="Book Antiqua" w:hAnsi="Book Antiqua"/>
          <w:b w:val="0"/>
          <w:sz w:val="28"/>
          <w:szCs w:val="28"/>
        </w:rPr>
        <w:t>,</w:t>
      </w:r>
      <w:r>
        <w:rPr>
          <w:rFonts w:ascii="Book Antiqua" w:hAnsi="Book Antiqua"/>
          <w:b w:val="0"/>
          <w:sz w:val="28"/>
          <w:szCs w:val="28"/>
        </w:rPr>
        <w:t xml:space="preserve"> </w:t>
      </w:r>
      <w:r w:rsidRPr="008A69B5">
        <w:rPr>
          <w:rFonts w:ascii="Book Antiqua" w:hAnsi="Book Antiqua"/>
          <w:sz w:val="28"/>
          <w:szCs w:val="28"/>
        </w:rPr>
        <w:t xml:space="preserve">l’économie nationale </w:t>
      </w:r>
      <w:r w:rsidRPr="008A69B5">
        <w:rPr>
          <w:rFonts w:ascii="Book Antiqua" w:hAnsi="Book Antiqua" w:cs="Calibri"/>
          <w:color w:val="000000"/>
          <w:sz w:val="28"/>
          <w:szCs w:val="28"/>
        </w:rPr>
        <w:t>devrait s’accroitre de 2,4% en volume au lieu de 4,</w:t>
      </w:r>
      <w:r w:rsidR="00251DB3">
        <w:rPr>
          <w:rFonts w:ascii="Book Antiqua" w:hAnsi="Book Antiqua" w:cs="Calibri"/>
          <w:color w:val="000000"/>
          <w:sz w:val="28"/>
          <w:szCs w:val="28"/>
        </w:rPr>
        <w:t>4</w:t>
      </w:r>
      <w:r w:rsidRPr="008A69B5">
        <w:rPr>
          <w:rFonts w:ascii="Book Antiqua" w:hAnsi="Book Antiqua" w:cs="Calibri"/>
          <w:color w:val="000000"/>
          <w:sz w:val="28"/>
          <w:szCs w:val="28"/>
        </w:rPr>
        <w:t>% en 2013</w:t>
      </w:r>
      <w:r w:rsidR="00392554">
        <w:rPr>
          <w:rFonts w:ascii="Book Antiqua" w:hAnsi="Book Antiqua" w:cs="Calibri"/>
          <w:color w:val="000000"/>
          <w:sz w:val="28"/>
          <w:szCs w:val="28"/>
        </w:rPr>
        <w:t xml:space="preserve"> </w:t>
      </w:r>
      <w:r w:rsidR="00392554" w:rsidRPr="00392554">
        <w:rPr>
          <w:rFonts w:ascii="Book Antiqua" w:hAnsi="Book Antiqua" w:cs="Calibri"/>
          <w:b w:val="0"/>
          <w:bCs w:val="0"/>
          <w:color w:val="000000"/>
          <w:sz w:val="28"/>
          <w:szCs w:val="28"/>
        </w:rPr>
        <w:t xml:space="preserve">et créerait prés de </w:t>
      </w:r>
      <w:r w:rsidRPr="00392554">
        <w:rPr>
          <w:rFonts w:ascii="Book Antiqua" w:hAnsi="Book Antiqua" w:cs="Calibri"/>
          <w:b w:val="0"/>
          <w:bCs w:val="0"/>
          <w:color w:val="000000"/>
          <w:sz w:val="28"/>
          <w:szCs w:val="28"/>
        </w:rPr>
        <w:t>60</w:t>
      </w:r>
      <w:r w:rsidRPr="008A69B5">
        <w:rPr>
          <w:rFonts w:ascii="Book Antiqua" w:hAnsi="Book Antiqua" w:cs="Calibri"/>
          <w:b w:val="0"/>
          <w:color w:val="000000"/>
          <w:sz w:val="28"/>
          <w:szCs w:val="28"/>
        </w:rPr>
        <w:t xml:space="preserve"> mille postes d’emplois en 2014</w:t>
      </w:r>
      <w:r w:rsidR="00392554">
        <w:rPr>
          <w:rFonts w:ascii="Book Antiqua" w:hAnsi="Book Antiqua" w:cs="Calibri"/>
          <w:b w:val="0"/>
          <w:color w:val="000000"/>
          <w:sz w:val="28"/>
          <w:szCs w:val="28"/>
        </w:rPr>
        <w:t>.</w:t>
      </w:r>
      <w:r w:rsidRPr="00047E8C">
        <w:rPr>
          <w:rFonts w:ascii="Book Antiqua" w:hAnsi="Book Antiqua" w:cs="Calibri"/>
          <w:b w:val="0"/>
          <w:color w:val="000000"/>
          <w:sz w:val="28"/>
          <w:szCs w:val="28"/>
        </w:rPr>
        <w:t xml:space="preserve">  Dans ces conditions, le taux de chômage </w:t>
      </w:r>
      <w:r w:rsidR="00047E8C" w:rsidRPr="00047E8C">
        <w:rPr>
          <w:rFonts w:ascii="Book Antiqua" w:hAnsi="Book Antiqua" w:cs="Calibri"/>
          <w:b w:val="0"/>
          <w:color w:val="000000"/>
          <w:sz w:val="28"/>
          <w:szCs w:val="28"/>
        </w:rPr>
        <w:t xml:space="preserve">attendu </w:t>
      </w:r>
      <w:r w:rsidR="00434DC0" w:rsidRPr="00047E8C">
        <w:rPr>
          <w:rFonts w:ascii="Book Antiqua" w:hAnsi="Book Antiqua" w:cs="Calibri"/>
          <w:b w:val="0"/>
          <w:color w:val="000000"/>
          <w:sz w:val="28"/>
          <w:szCs w:val="28"/>
        </w:rPr>
        <w:t xml:space="preserve">serait de 9,8% </w:t>
      </w:r>
      <w:r w:rsidR="00047E8C" w:rsidRPr="00047E8C">
        <w:rPr>
          <w:rFonts w:ascii="Book Antiqua" w:hAnsi="Book Antiqua" w:cs="Calibri"/>
          <w:b w:val="0"/>
          <w:color w:val="000000"/>
          <w:sz w:val="28"/>
          <w:szCs w:val="28"/>
        </w:rPr>
        <w:t xml:space="preserve">au niveau national </w:t>
      </w:r>
      <w:r w:rsidRPr="00047E8C">
        <w:rPr>
          <w:rFonts w:ascii="Book Antiqua" w:hAnsi="Book Antiqua" w:cs="Calibri"/>
          <w:b w:val="0"/>
          <w:color w:val="000000"/>
          <w:sz w:val="28"/>
          <w:szCs w:val="28"/>
        </w:rPr>
        <w:t xml:space="preserve">en 2014 </w:t>
      </w:r>
      <w:r w:rsidR="00434DC0">
        <w:rPr>
          <w:rFonts w:ascii="Book Antiqua" w:hAnsi="Book Antiqua" w:cs="Calibri"/>
          <w:b w:val="0"/>
          <w:color w:val="000000"/>
          <w:sz w:val="28"/>
          <w:szCs w:val="28"/>
        </w:rPr>
        <w:t xml:space="preserve">contre </w:t>
      </w:r>
      <w:r w:rsidRPr="00047E8C">
        <w:rPr>
          <w:rFonts w:ascii="Book Antiqua" w:hAnsi="Book Antiqua" w:cs="Calibri"/>
          <w:b w:val="0"/>
          <w:color w:val="000000"/>
          <w:sz w:val="28"/>
          <w:szCs w:val="28"/>
        </w:rPr>
        <w:t>9,</w:t>
      </w:r>
      <w:r w:rsidR="000372B1" w:rsidRPr="00047E8C">
        <w:rPr>
          <w:rFonts w:ascii="Book Antiqua" w:hAnsi="Book Antiqua" w:cs="Calibri"/>
          <w:b w:val="0"/>
          <w:color w:val="000000"/>
          <w:sz w:val="28"/>
          <w:szCs w:val="28"/>
        </w:rPr>
        <w:t>1</w:t>
      </w:r>
      <w:r w:rsidRPr="00047E8C">
        <w:rPr>
          <w:rFonts w:ascii="Book Antiqua" w:hAnsi="Book Antiqua" w:cs="Calibri"/>
          <w:b w:val="0"/>
          <w:color w:val="000000"/>
          <w:sz w:val="28"/>
          <w:szCs w:val="28"/>
        </w:rPr>
        <w:t>% en 2013</w:t>
      </w:r>
      <w:r w:rsidR="00BE7B3C" w:rsidRPr="00047E8C">
        <w:rPr>
          <w:rFonts w:ascii="Book Antiqua" w:hAnsi="Book Antiqua" w:cs="Calibri"/>
          <w:b w:val="0"/>
          <w:color w:val="000000"/>
          <w:sz w:val="28"/>
          <w:szCs w:val="28"/>
        </w:rPr>
        <w:t>.</w:t>
      </w:r>
    </w:p>
    <w:p w:rsidR="00715DF5" w:rsidRPr="008A69B5" w:rsidRDefault="00715DF5" w:rsidP="00434DC0">
      <w:pPr>
        <w:spacing w:before="240" w:after="120"/>
        <w:ind w:firstLine="709"/>
        <w:jc w:val="both"/>
        <w:rPr>
          <w:rFonts w:ascii="Book Antiqua" w:hAnsi="Book Antiqua" w:cs="Calibri"/>
          <w:b w:val="0"/>
          <w:color w:val="000000"/>
          <w:sz w:val="28"/>
          <w:szCs w:val="28"/>
        </w:rPr>
      </w:pPr>
    </w:p>
    <w:p w:rsidR="00107785" w:rsidRPr="008A69B5" w:rsidRDefault="00107785" w:rsidP="004C0E3F">
      <w:pPr>
        <w:pStyle w:val="Paragraphedeliste"/>
        <w:numPr>
          <w:ilvl w:val="1"/>
          <w:numId w:val="48"/>
        </w:numPr>
        <w:spacing w:before="240" w:after="120" w:line="240" w:lineRule="auto"/>
        <w:jc w:val="both"/>
        <w:rPr>
          <w:rFonts w:ascii="Book Antiqua" w:hAnsi="Book Antiqua" w:cs="Calibri"/>
          <w:b/>
          <w:bCs/>
          <w:sz w:val="28"/>
          <w:szCs w:val="28"/>
        </w:rPr>
      </w:pPr>
      <w:r w:rsidRPr="008A69B5">
        <w:rPr>
          <w:rFonts w:ascii="Book Antiqua" w:hAnsi="Book Antiqua" w:cs="Calibri"/>
          <w:b/>
          <w:bCs/>
          <w:sz w:val="28"/>
          <w:szCs w:val="28"/>
        </w:rPr>
        <w:t>L’évolution de</w:t>
      </w:r>
      <w:r w:rsidR="00131575" w:rsidRPr="008A69B5">
        <w:rPr>
          <w:rFonts w:ascii="Book Antiqua" w:hAnsi="Book Antiqua" w:cs="Calibri"/>
          <w:b/>
          <w:bCs/>
          <w:sz w:val="28"/>
          <w:szCs w:val="28"/>
        </w:rPr>
        <w:t xml:space="preserve"> la demande </w:t>
      </w:r>
    </w:p>
    <w:p w:rsidR="00B9034A" w:rsidRDefault="00107785" w:rsidP="001363D6">
      <w:pPr>
        <w:widowControl w:val="0"/>
        <w:tabs>
          <w:tab w:val="left" w:pos="720"/>
        </w:tabs>
        <w:adjustRightInd w:val="0"/>
        <w:spacing w:before="240" w:after="120"/>
        <w:ind w:firstLine="709"/>
        <w:jc w:val="both"/>
        <w:rPr>
          <w:rFonts w:ascii="Book Antiqua" w:hAnsi="Book Antiqua" w:cs="Calibri"/>
          <w:b w:val="0"/>
          <w:color w:val="000000"/>
          <w:sz w:val="28"/>
          <w:szCs w:val="28"/>
        </w:rPr>
      </w:pPr>
      <w:bookmarkStart w:id="50" w:name="_Toc328056281"/>
      <w:bookmarkStart w:id="51" w:name="_Toc328056535"/>
      <w:bookmarkStart w:id="52" w:name="_Toc202419684"/>
      <w:bookmarkEnd w:id="47"/>
      <w:bookmarkEnd w:id="48"/>
      <w:bookmarkEnd w:id="49"/>
      <w:r w:rsidRPr="008A69B5">
        <w:rPr>
          <w:rFonts w:ascii="Book Antiqua" w:hAnsi="Book Antiqua" w:cs="Calibri"/>
          <w:b w:val="0"/>
          <w:color w:val="000000"/>
          <w:sz w:val="28"/>
          <w:szCs w:val="28"/>
        </w:rPr>
        <w:t xml:space="preserve">La demande intérieure </w:t>
      </w:r>
      <w:r w:rsidR="001363D6" w:rsidRPr="00572197">
        <w:rPr>
          <w:rFonts w:ascii="Book Antiqua" w:hAnsi="Book Antiqua" w:cs="Calibri"/>
          <w:b w:val="0"/>
          <w:color w:val="000000"/>
          <w:sz w:val="28"/>
          <w:szCs w:val="28"/>
        </w:rPr>
        <w:t>continuerait de constituer le moteur de la croissance économique nationale</w:t>
      </w:r>
      <w:r w:rsidR="001363D6" w:rsidRPr="008A69B5">
        <w:rPr>
          <w:rFonts w:ascii="Book Antiqua" w:hAnsi="Book Antiqua" w:cs="Calibri"/>
          <w:b w:val="0"/>
          <w:color w:val="000000"/>
          <w:sz w:val="28"/>
          <w:szCs w:val="28"/>
        </w:rPr>
        <w:t xml:space="preserve"> </w:t>
      </w:r>
      <w:r w:rsidR="001363D6">
        <w:rPr>
          <w:rFonts w:ascii="Book Antiqua" w:hAnsi="Book Antiqua" w:cs="Calibri"/>
          <w:b w:val="0"/>
          <w:color w:val="000000"/>
          <w:sz w:val="28"/>
          <w:szCs w:val="28"/>
        </w:rPr>
        <w:t xml:space="preserve">en y </w:t>
      </w:r>
      <w:r w:rsidRPr="008A69B5">
        <w:rPr>
          <w:rFonts w:ascii="Book Antiqua" w:hAnsi="Book Antiqua" w:cs="Calibri"/>
          <w:b w:val="0"/>
          <w:color w:val="000000"/>
          <w:sz w:val="28"/>
          <w:szCs w:val="28"/>
        </w:rPr>
        <w:t>contribu</w:t>
      </w:r>
      <w:r w:rsidR="001363D6">
        <w:rPr>
          <w:rFonts w:ascii="Book Antiqua" w:hAnsi="Book Antiqua" w:cs="Calibri"/>
          <w:b w:val="0"/>
          <w:color w:val="000000"/>
          <w:sz w:val="28"/>
          <w:szCs w:val="28"/>
        </w:rPr>
        <w:t>ant par 2,6</w:t>
      </w:r>
      <w:r w:rsidR="0076027A" w:rsidRPr="008A69B5">
        <w:rPr>
          <w:rFonts w:ascii="Book Antiqua" w:hAnsi="Book Antiqua" w:cs="Calibri"/>
          <w:b w:val="0"/>
          <w:color w:val="000000"/>
          <w:sz w:val="28"/>
          <w:szCs w:val="28"/>
        </w:rPr>
        <w:t xml:space="preserve"> points</w:t>
      </w:r>
      <w:r w:rsidR="00D6372A">
        <w:rPr>
          <w:rFonts w:ascii="Book Antiqua" w:hAnsi="Book Antiqua" w:cs="Calibri"/>
          <w:b w:val="0"/>
          <w:color w:val="000000"/>
          <w:sz w:val="28"/>
          <w:szCs w:val="28"/>
        </w:rPr>
        <w:t xml:space="preserve"> </w:t>
      </w:r>
      <w:r w:rsidR="001363D6">
        <w:rPr>
          <w:rFonts w:ascii="Book Antiqua" w:hAnsi="Book Antiqua" w:cs="Calibri"/>
          <w:b w:val="0"/>
          <w:color w:val="000000"/>
          <w:sz w:val="28"/>
          <w:szCs w:val="28"/>
        </w:rPr>
        <w:t>au lieu de 2,8 points en 2013</w:t>
      </w:r>
      <w:r w:rsidRPr="008A69B5">
        <w:rPr>
          <w:rFonts w:ascii="Book Antiqua" w:hAnsi="Book Antiqua" w:cs="Calibri"/>
          <w:b w:val="0"/>
          <w:color w:val="000000"/>
          <w:sz w:val="28"/>
          <w:szCs w:val="28"/>
        </w:rPr>
        <w:t xml:space="preserve">. Quant à la demande extérieure, sa contribution à la croissance du PIB </w:t>
      </w:r>
      <w:r w:rsidR="00D47E83">
        <w:rPr>
          <w:rFonts w:ascii="Book Antiqua" w:hAnsi="Book Antiqua" w:cs="Calibri"/>
          <w:b w:val="0"/>
          <w:color w:val="000000"/>
          <w:sz w:val="28"/>
          <w:szCs w:val="28"/>
        </w:rPr>
        <w:t xml:space="preserve">serait </w:t>
      </w:r>
      <w:r w:rsidRPr="008A69B5">
        <w:rPr>
          <w:rFonts w:ascii="Book Antiqua" w:hAnsi="Book Antiqua" w:cs="Calibri"/>
          <w:b w:val="0"/>
          <w:color w:val="000000"/>
          <w:sz w:val="28"/>
          <w:szCs w:val="28"/>
        </w:rPr>
        <w:t xml:space="preserve">négative </w:t>
      </w:r>
      <w:r w:rsidR="001B2F38" w:rsidRPr="008A69B5">
        <w:rPr>
          <w:rFonts w:ascii="Book Antiqua" w:hAnsi="Book Antiqua" w:cs="Calibri"/>
          <w:b w:val="0"/>
          <w:color w:val="000000"/>
          <w:sz w:val="28"/>
          <w:szCs w:val="28"/>
        </w:rPr>
        <w:t xml:space="preserve">de </w:t>
      </w:r>
      <w:r w:rsidR="00C745C9" w:rsidRPr="008A69B5">
        <w:rPr>
          <w:rFonts w:ascii="Book Antiqua" w:hAnsi="Book Antiqua" w:cs="Calibri"/>
          <w:b w:val="0"/>
          <w:color w:val="000000"/>
          <w:sz w:val="28"/>
          <w:szCs w:val="28"/>
        </w:rPr>
        <w:t xml:space="preserve">l’ordre de </w:t>
      </w:r>
      <w:r w:rsidR="001B2F38" w:rsidRPr="008A69B5">
        <w:rPr>
          <w:rFonts w:ascii="Book Antiqua" w:hAnsi="Book Antiqua" w:cs="Calibri"/>
          <w:b w:val="0"/>
          <w:color w:val="000000"/>
          <w:sz w:val="28"/>
          <w:szCs w:val="28"/>
        </w:rPr>
        <w:t>0,</w:t>
      </w:r>
      <w:r w:rsidR="001363D6">
        <w:rPr>
          <w:rFonts w:ascii="Book Antiqua" w:hAnsi="Book Antiqua" w:cs="Calibri"/>
          <w:b w:val="0"/>
          <w:color w:val="000000"/>
          <w:sz w:val="28"/>
          <w:szCs w:val="28"/>
        </w:rPr>
        <w:t>1</w:t>
      </w:r>
      <w:r w:rsidR="001B2F38" w:rsidRPr="008A69B5">
        <w:rPr>
          <w:rFonts w:ascii="Book Antiqua" w:hAnsi="Book Antiqua" w:cs="Calibri"/>
          <w:b w:val="0"/>
          <w:color w:val="000000"/>
          <w:sz w:val="28"/>
          <w:szCs w:val="28"/>
        </w:rPr>
        <w:t xml:space="preserve"> point </w:t>
      </w:r>
      <w:r w:rsidRPr="008A69B5">
        <w:rPr>
          <w:rFonts w:ascii="Book Antiqua" w:hAnsi="Book Antiqua" w:cs="Calibri"/>
          <w:b w:val="0"/>
          <w:color w:val="000000"/>
          <w:sz w:val="28"/>
          <w:szCs w:val="28"/>
        </w:rPr>
        <w:t>en 2014</w:t>
      </w:r>
      <w:r w:rsidR="001B2F38" w:rsidRPr="008A69B5">
        <w:rPr>
          <w:rFonts w:ascii="Book Antiqua" w:hAnsi="Book Antiqua" w:cs="Calibri"/>
          <w:b w:val="0"/>
          <w:color w:val="000000"/>
          <w:sz w:val="28"/>
          <w:szCs w:val="28"/>
        </w:rPr>
        <w:t xml:space="preserve"> </w:t>
      </w:r>
      <w:r w:rsidR="00B9034A" w:rsidRPr="008A69B5">
        <w:rPr>
          <w:rFonts w:ascii="Book Antiqua" w:hAnsi="Book Antiqua" w:cs="Calibri"/>
          <w:b w:val="0"/>
          <w:color w:val="000000"/>
          <w:sz w:val="28"/>
          <w:szCs w:val="28"/>
        </w:rPr>
        <w:t>après</w:t>
      </w:r>
      <w:r w:rsidR="001B2F38" w:rsidRPr="008A69B5">
        <w:rPr>
          <w:rFonts w:ascii="Book Antiqua" w:hAnsi="Book Antiqua" w:cs="Calibri"/>
          <w:b w:val="0"/>
          <w:color w:val="000000"/>
          <w:sz w:val="28"/>
          <w:szCs w:val="28"/>
        </w:rPr>
        <w:t xml:space="preserve"> </w:t>
      </w:r>
      <w:r w:rsidR="00B9034A" w:rsidRPr="008A69B5">
        <w:rPr>
          <w:rFonts w:ascii="Book Antiqua" w:hAnsi="Book Antiqua" w:cs="Calibri"/>
          <w:b w:val="0"/>
          <w:color w:val="000000"/>
          <w:sz w:val="28"/>
          <w:szCs w:val="28"/>
        </w:rPr>
        <w:t xml:space="preserve">avoir </w:t>
      </w:r>
      <w:r w:rsidR="00D6372A">
        <w:rPr>
          <w:rFonts w:ascii="Book Antiqua" w:hAnsi="Book Antiqua" w:cs="Calibri"/>
          <w:b w:val="0"/>
          <w:color w:val="000000"/>
          <w:sz w:val="28"/>
          <w:szCs w:val="28"/>
        </w:rPr>
        <w:t>contribué</w:t>
      </w:r>
      <w:r w:rsidR="00B9034A" w:rsidRPr="008A69B5">
        <w:rPr>
          <w:rFonts w:ascii="Book Antiqua" w:hAnsi="Book Antiqua" w:cs="Calibri"/>
          <w:b w:val="0"/>
          <w:color w:val="000000"/>
          <w:sz w:val="28"/>
          <w:szCs w:val="28"/>
        </w:rPr>
        <w:t xml:space="preserve"> </w:t>
      </w:r>
      <w:r w:rsidR="001B2F38" w:rsidRPr="008A69B5">
        <w:rPr>
          <w:rFonts w:ascii="Book Antiqua" w:hAnsi="Book Antiqua" w:cs="Calibri"/>
          <w:b w:val="0"/>
          <w:color w:val="000000"/>
          <w:sz w:val="28"/>
          <w:szCs w:val="28"/>
        </w:rPr>
        <w:t>positive</w:t>
      </w:r>
      <w:r w:rsidR="00D6372A">
        <w:rPr>
          <w:rFonts w:ascii="Book Antiqua" w:hAnsi="Book Antiqua" w:cs="Calibri"/>
          <w:b w:val="0"/>
          <w:color w:val="000000"/>
          <w:sz w:val="28"/>
          <w:szCs w:val="28"/>
        </w:rPr>
        <w:t xml:space="preserve">ment </w:t>
      </w:r>
      <w:r w:rsidR="00572377" w:rsidRPr="008A69B5">
        <w:rPr>
          <w:rFonts w:ascii="Book Antiqua" w:hAnsi="Book Antiqua" w:cs="Calibri"/>
          <w:b w:val="0"/>
          <w:color w:val="000000"/>
          <w:sz w:val="28"/>
          <w:szCs w:val="28"/>
        </w:rPr>
        <w:t xml:space="preserve">de 1,6 point </w:t>
      </w:r>
      <w:r w:rsidR="001B2F38" w:rsidRPr="008A69B5">
        <w:rPr>
          <w:rFonts w:ascii="Book Antiqua" w:hAnsi="Book Antiqua" w:cs="Calibri"/>
          <w:b w:val="0"/>
          <w:color w:val="000000"/>
          <w:sz w:val="28"/>
          <w:szCs w:val="28"/>
        </w:rPr>
        <w:t>en 2013</w:t>
      </w:r>
      <w:r w:rsidR="00B9034A" w:rsidRPr="008A69B5">
        <w:rPr>
          <w:rFonts w:ascii="Book Antiqua" w:hAnsi="Book Antiqua" w:cs="Calibri"/>
          <w:b w:val="0"/>
          <w:color w:val="000000"/>
          <w:sz w:val="28"/>
          <w:szCs w:val="28"/>
        </w:rPr>
        <w:t>.</w:t>
      </w:r>
    </w:p>
    <w:p w:rsidR="0039486B" w:rsidRPr="008A69B5" w:rsidRDefault="00D6372A" w:rsidP="00572197">
      <w:pPr>
        <w:widowControl w:val="0"/>
        <w:tabs>
          <w:tab w:val="left" w:pos="720"/>
        </w:tabs>
        <w:adjustRightInd w:val="0"/>
        <w:spacing w:before="240" w:after="120"/>
        <w:ind w:firstLine="709"/>
        <w:jc w:val="both"/>
        <w:rPr>
          <w:rFonts w:ascii="Book Antiqua" w:hAnsi="Book Antiqua" w:cs="Calibri"/>
          <w:b w:val="0"/>
          <w:color w:val="000000"/>
          <w:sz w:val="28"/>
          <w:szCs w:val="28"/>
        </w:rPr>
      </w:pPr>
      <w:r>
        <w:rPr>
          <w:rFonts w:ascii="Book Antiqua" w:hAnsi="Book Antiqua" w:cs="Calibri"/>
          <w:b w:val="0"/>
          <w:color w:val="000000"/>
          <w:sz w:val="28"/>
          <w:szCs w:val="28"/>
        </w:rPr>
        <w:t>Dans ce cadre, l</w:t>
      </w:r>
      <w:r w:rsidR="00937187" w:rsidRPr="00BE7B3C">
        <w:rPr>
          <w:rFonts w:ascii="Book Antiqua" w:hAnsi="Book Antiqua" w:cs="Calibri"/>
          <w:b w:val="0"/>
          <w:color w:val="000000"/>
          <w:sz w:val="28"/>
          <w:szCs w:val="28"/>
        </w:rPr>
        <w:t>a consommation des ménages s’accroitrait de 2,5% en volume</w:t>
      </w:r>
      <w:r w:rsidR="00B9034A" w:rsidRPr="00BE7B3C">
        <w:rPr>
          <w:rFonts w:ascii="Book Antiqua" w:hAnsi="Book Antiqua" w:cs="Calibri"/>
          <w:b w:val="0"/>
          <w:color w:val="000000"/>
          <w:sz w:val="28"/>
          <w:szCs w:val="28"/>
        </w:rPr>
        <w:t xml:space="preserve">, </w:t>
      </w:r>
      <w:r w:rsidR="00FE2F62" w:rsidRPr="00BE7B3C">
        <w:rPr>
          <w:rFonts w:ascii="Book Antiqua" w:hAnsi="Book Antiqua" w:cs="Calibri"/>
          <w:b w:val="0"/>
          <w:color w:val="000000"/>
          <w:sz w:val="28"/>
          <w:szCs w:val="28"/>
        </w:rPr>
        <w:t>malgré une maitrise de l’inflation à 1,9%</w:t>
      </w:r>
      <w:r w:rsidR="00937187" w:rsidRPr="00BE7B3C">
        <w:rPr>
          <w:rFonts w:ascii="Book Antiqua" w:hAnsi="Book Antiqua" w:cs="Calibri"/>
          <w:b w:val="0"/>
          <w:color w:val="000000"/>
          <w:sz w:val="28"/>
          <w:szCs w:val="28"/>
        </w:rPr>
        <w:t>.</w:t>
      </w:r>
      <w:r w:rsidR="00FE2F62" w:rsidRPr="00BE7B3C">
        <w:rPr>
          <w:rFonts w:ascii="Book Antiqua" w:hAnsi="Book Antiqua" w:cs="Calibri"/>
          <w:b w:val="0"/>
          <w:color w:val="000000"/>
          <w:sz w:val="28"/>
          <w:szCs w:val="28"/>
        </w:rPr>
        <w:t xml:space="preserve"> </w:t>
      </w:r>
      <w:r w:rsidR="00B36EBE" w:rsidRPr="00BE7B3C">
        <w:rPr>
          <w:rFonts w:ascii="Book Antiqua" w:hAnsi="Book Antiqua" w:cs="Calibri"/>
          <w:b w:val="0"/>
          <w:color w:val="000000"/>
          <w:sz w:val="28"/>
          <w:szCs w:val="28"/>
        </w:rPr>
        <w:t>Sa</w:t>
      </w:r>
      <w:r w:rsidR="00107785" w:rsidRPr="00BE7B3C">
        <w:rPr>
          <w:rFonts w:ascii="Book Antiqua" w:hAnsi="Book Antiqua" w:cs="Calibri"/>
          <w:b w:val="0"/>
          <w:color w:val="000000"/>
          <w:sz w:val="28"/>
          <w:szCs w:val="28"/>
        </w:rPr>
        <w:t xml:space="preserve"> contribution à la croissance du PIB </w:t>
      </w:r>
      <w:r w:rsidR="001363D6">
        <w:rPr>
          <w:rFonts w:ascii="Book Antiqua" w:hAnsi="Book Antiqua" w:cs="Calibri"/>
          <w:b w:val="0"/>
          <w:color w:val="000000"/>
          <w:sz w:val="28"/>
          <w:szCs w:val="28"/>
        </w:rPr>
        <w:t>serait de 1,5 point au lieu de 2</w:t>
      </w:r>
      <w:r w:rsidR="00107785" w:rsidRPr="00BE7B3C">
        <w:rPr>
          <w:rFonts w:ascii="Book Antiqua" w:hAnsi="Book Antiqua" w:cs="Calibri"/>
          <w:b w:val="0"/>
          <w:color w:val="000000"/>
          <w:sz w:val="28"/>
          <w:szCs w:val="28"/>
        </w:rPr>
        <w:t>,</w:t>
      </w:r>
      <w:r w:rsidR="001363D6">
        <w:rPr>
          <w:rFonts w:ascii="Book Antiqua" w:hAnsi="Book Antiqua" w:cs="Calibri"/>
          <w:b w:val="0"/>
          <w:color w:val="000000"/>
          <w:sz w:val="28"/>
          <w:szCs w:val="28"/>
        </w:rPr>
        <w:t>1</w:t>
      </w:r>
      <w:r w:rsidR="00107785" w:rsidRPr="00BE7B3C">
        <w:rPr>
          <w:rFonts w:ascii="Book Antiqua" w:hAnsi="Book Antiqua" w:cs="Calibri"/>
          <w:b w:val="0"/>
          <w:color w:val="000000"/>
          <w:sz w:val="28"/>
          <w:szCs w:val="28"/>
        </w:rPr>
        <w:t xml:space="preserve"> points en 2013. La consommation des administrations publiques</w:t>
      </w:r>
      <w:r w:rsidR="00107785" w:rsidRPr="008A69B5">
        <w:rPr>
          <w:rFonts w:ascii="Book Antiqua" w:hAnsi="Book Antiqua" w:cs="Calibri"/>
          <w:b w:val="0"/>
          <w:color w:val="000000"/>
          <w:sz w:val="28"/>
          <w:szCs w:val="28"/>
        </w:rPr>
        <w:t>, de son côté, augmenterait au rythme de 3</w:t>
      </w:r>
      <w:r w:rsidR="00266654" w:rsidRPr="008A69B5">
        <w:rPr>
          <w:rFonts w:ascii="Book Antiqua" w:hAnsi="Book Antiqua" w:cs="Calibri"/>
          <w:b w:val="0"/>
          <w:color w:val="000000"/>
          <w:sz w:val="28"/>
          <w:szCs w:val="28"/>
        </w:rPr>
        <w:t>,2</w:t>
      </w:r>
      <w:r w:rsidR="00107785" w:rsidRPr="008A69B5">
        <w:rPr>
          <w:rFonts w:ascii="Book Antiqua" w:hAnsi="Book Antiqua" w:cs="Calibri"/>
          <w:b w:val="0"/>
          <w:color w:val="000000"/>
          <w:sz w:val="28"/>
          <w:szCs w:val="28"/>
        </w:rPr>
        <w:t>%, contribu</w:t>
      </w:r>
      <w:r w:rsidR="001363D6">
        <w:rPr>
          <w:rFonts w:ascii="Book Antiqua" w:hAnsi="Book Antiqua" w:cs="Calibri"/>
          <w:b w:val="0"/>
          <w:color w:val="000000"/>
          <w:sz w:val="28"/>
          <w:szCs w:val="28"/>
        </w:rPr>
        <w:t xml:space="preserve">ant de </w:t>
      </w:r>
      <w:r w:rsidR="00572197" w:rsidRPr="008A69B5">
        <w:rPr>
          <w:rFonts w:ascii="Book Antiqua" w:hAnsi="Book Antiqua" w:cs="Calibri"/>
          <w:b w:val="0"/>
          <w:color w:val="000000"/>
          <w:sz w:val="28"/>
          <w:szCs w:val="28"/>
        </w:rPr>
        <w:t xml:space="preserve">0,6 point </w:t>
      </w:r>
      <w:r w:rsidR="00107785" w:rsidRPr="008A69B5">
        <w:rPr>
          <w:rFonts w:ascii="Book Antiqua" w:hAnsi="Book Antiqua" w:cs="Calibri"/>
          <w:b w:val="0"/>
          <w:color w:val="000000"/>
          <w:sz w:val="28"/>
          <w:szCs w:val="28"/>
        </w:rPr>
        <w:t>à la croissance d</w:t>
      </w:r>
      <w:r w:rsidR="00572197">
        <w:rPr>
          <w:rFonts w:ascii="Book Antiqua" w:hAnsi="Book Antiqua" w:cs="Calibri"/>
          <w:b w:val="0"/>
          <w:color w:val="000000"/>
          <w:sz w:val="28"/>
          <w:szCs w:val="28"/>
        </w:rPr>
        <w:t>u PIB.</w:t>
      </w:r>
      <w:r w:rsidR="00107785" w:rsidRPr="008A69B5">
        <w:rPr>
          <w:rFonts w:ascii="Book Antiqua" w:hAnsi="Book Antiqua" w:cs="Calibri"/>
          <w:b w:val="0"/>
          <w:color w:val="000000"/>
          <w:sz w:val="28"/>
          <w:szCs w:val="28"/>
        </w:rPr>
        <w:t xml:space="preserve"> </w:t>
      </w:r>
    </w:p>
    <w:p w:rsidR="00107785" w:rsidRPr="008A69B5" w:rsidRDefault="00107785" w:rsidP="002045FD">
      <w:pPr>
        <w:widowControl w:val="0"/>
        <w:tabs>
          <w:tab w:val="left" w:pos="720"/>
        </w:tabs>
        <w:adjustRightInd w:val="0"/>
        <w:spacing w:before="240" w:after="120"/>
        <w:ind w:firstLine="709"/>
        <w:jc w:val="both"/>
        <w:rPr>
          <w:rFonts w:ascii="Book Antiqua" w:hAnsi="Book Antiqua" w:cs="Calibri"/>
          <w:b w:val="0"/>
          <w:color w:val="000000"/>
          <w:sz w:val="28"/>
          <w:szCs w:val="28"/>
        </w:rPr>
      </w:pPr>
      <w:r w:rsidRPr="008A69B5">
        <w:rPr>
          <w:rFonts w:ascii="Book Antiqua" w:hAnsi="Book Antiqua" w:cs="Calibri"/>
          <w:b w:val="0"/>
          <w:color w:val="000000"/>
          <w:sz w:val="28"/>
          <w:szCs w:val="28"/>
        </w:rPr>
        <w:t>L’investissement brut (FBCF et variation des stocks) s’accroîtrait d</w:t>
      </w:r>
      <w:r w:rsidR="00401928">
        <w:rPr>
          <w:rFonts w:ascii="Book Antiqua" w:hAnsi="Book Antiqua" w:cs="Calibri"/>
          <w:b w:val="0"/>
          <w:color w:val="000000"/>
          <w:sz w:val="28"/>
          <w:szCs w:val="28"/>
        </w:rPr>
        <w:t>e</w:t>
      </w:r>
      <w:r w:rsidRPr="008A69B5">
        <w:rPr>
          <w:rFonts w:ascii="Book Antiqua" w:hAnsi="Book Antiqua" w:cs="Calibri"/>
          <w:b w:val="0"/>
          <w:color w:val="000000"/>
          <w:sz w:val="28"/>
          <w:szCs w:val="28"/>
        </w:rPr>
        <w:t xml:space="preserve"> </w:t>
      </w:r>
      <w:r w:rsidR="00401928">
        <w:rPr>
          <w:rFonts w:ascii="Book Antiqua" w:hAnsi="Book Antiqua" w:cs="Calibri"/>
          <w:b w:val="0"/>
          <w:color w:val="000000"/>
          <w:sz w:val="28"/>
          <w:szCs w:val="28"/>
        </w:rPr>
        <w:t>1,4</w:t>
      </w:r>
      <w:r w:rsidRPr="008A69B5">
        <w:rPr>
          <w:rFonts w:ascii="Book Antiqua" w:hAnsi="Book Antiqua" w:cs="Calibri"/>
          <w:b w:val="0"/>
          <w:color w:val="000000"/>
          <w:sz w:val="28"/>
          <w:szCs w:val="28"/>
        </w:rPr>
        <w:t>% en volume et sa contribution à la croissance se</w:t>
      </w:r>
      <w:r w:rsidR="00797F17" w:rsidRPr="008A69B5">
        <w:rPr>
          <w:rFonts w:ascii="Book Antiqua" w:hAnsi="Book Antiqua" w:cs="Calibri"/>
          <w:b w:val="0"/>
          <w:color w:val="000000"/>
          <w:sz w:val="28"/>
          <w:szCs w:val="28"/>
        </w:rPr>
        <w:t>rait de 0,</w:t>
      </w:r>
      <w:r w:rsidR="00401928">
        <w:rPr>
          <w:rFonts w:ascii="Book Antiqua" w:hAnsi="Book Antiqua" w:cs="Calibri"/>
          <w:b w:val="0"/>
          <w:color w:val="000000"/>
          <w:sz w:val="28"/>
          <w:szCs w:val="28"/>
        </w:rPr>
        <w:t>5</w:t>
      </w:r>
      <w:r w:rsidRPr="008A69B5">
        <w:rPr>
          <w:rFonts w:ascii="Book Antiqua" w:hAnsi="Book Antiqua" w:cs="Calibri"/>
          <w:b w:val="0"/>
          <w:color w:val="000000"/>
          <w:sz w:val="28"/>
          <w:szCs w:val="28"/>
        </w:rPr>
        <w:t xml:space="preserve"> point</w:t>
      </w:r>
      <w:r w:rsidR="00797F17" w:rsidRPr="008A69B5">
        <w:rPr>
          <w:rFonts w:ascii="Book Antiqua" w:hAnsi="Book Antiqua" w:cs="Calibri"/>
          <w:b w:val="0"/>
          <w:color w:val="000000"/>
          <w:sz w:val="28"/>
          <w:szCs w:val="28"/>
        </w:rPr>
        <w:t xml:space="preserve"> contre </w:t>
      </w:r>
      <w:r w:rsidR="0039486B" w:rsidRPr="008A69B5">
        <w:rPr>
          <w:rFonts w:ascii="Book Antiqua" w:hAnsi="Book Antiqua" w:cs="Calibri"/>
          <w:b w:val="0"/>
          <w:color w:val="000000"/>
          <w:sz w:val="28"/>
          <w:szCs w:val="28"/>
        </w:rPr>
        <w:t xml:space="preserve">une contribution négative de </w:t>
      </w:r>
      <w:r w:rsidR="00401928">
        <w:rPr>
          <w:rFonts w:ascii="Book Antiqua" w:hAnsi="Book Antiqua" w:cs="Calibri"/>
          <w:b w:val="0"/>
          <w:color w:val="000000"/>
          <w:sz w:val="28"/>
          <w:szCs w:val="28"/>
        </w:rPr>
        <w:t>0</w:t>
      </w:r>
      <w:r w:rsidR="0039486B" w:rsidRPr="008A69B5">
        <w:rPr>
          <w:rFonts w:ascii="Book Antiqua" w:hAnsi="Book Antiqua" w:cs="Calibri"/>
          <w:b w:val="0"/>
          <w:color w:val="000000"/>
          <w:sz w:val="28"/>
          <w:szCs w:val="28"/>
        </w:rPr>
        <w:t>,</w:t>
      </w:r>
      <w:r w:rsidR="00B9034A" w:rsidRPr="008A69B5">
        <w:rPr>
          <w:rFonts w:ascii="Book Antiqua" w:hAnsi="Book Antiqua" w:cs="Calibri"/>
          <w:b w:val="0"/>
          <w:color w:val="000000"/>
          <w:sz w:val="28"/>
          <w:szCs w:val="28"/>
        </w:rPr>
        <w:t xml:space="preserve">3 </w:t>
      </w:r>
      <w:r w:rsidR="00797F17" w:rsidRPr="008A69B5">
        <w:rPr>
          <w:rFonts w:ascii="Book Antiqua" w:hAnsi="Book Antiqua" w:cs="Calibri"/>
          <w:b w:val="0"/>
          <w:color w:val="000000"/>
          <w:sz w:val="28"/>
          <w:szCs w:val="28"/>
        </w:rPr>
        <w:t>point en 2013</w:t>
      </w:r>
      <w:r w:rsidRPr="008A69B5">
        <w:rPr>
          <w:rFonts w:ascii="Book Antiqua" w:hAnsi="Book Antiqua" w:cs="Calibri"/>
          <w:b w:val="0"/>
          <w:color w:val="000000"/>
          <w:sz w:val="28"/>
          <w:szCs w:val="28"/>
        </w:rPr>
        <w:t xml:space="preserve">. </w:t>
      </w:r>
      <w:r w:rsidR="00797F17" w:rsidRPr="008A69B5">
        <w:rPr>
          <w:rFonts w:ascii="Book Antiqua" w:hAnsi="Book Antiqua" w:cs="Calibri"/>
          <w:b w:val="0"/>
          <w:color w:val="000000"/>
          <w:sz w:val="28"/>
          <w:szCs w:val="28"/>
        </w:rPr>
        <w:t xml:space="preserve">Ainsi, </w:t>
      </w:r>
      <w:r w:rsidRPr="008A69B5">
        <w:rPr>
          <w:rFonts w:ascii="Book Antiqua" w:hAnsi="Book Antiqua" w:cs="Calibri"/>
          <w:b w:val="0"/>
          <w:color w:val="000000"/>
          <w:sz w:val="28"/>
          <w:szCs w:val="28"/>
        </w:rPr>
        <w:t xml:space="preserve"> la formation brute du capital fixe devrait s’accroitre de </w:t>
      </w:r>
      <w:r w:rsidR="001A6FB5" w:rsidRPr="008A69B5">
        <w:rPr>
          <w:rFonts w:ascii="Book Antiqua" w:hAnsi="Book Antiqua" w:cs="Calibri"/>
          <w:b w:val="0"/>
          <w:color w:val="000000"/>
          <w:sz w:val="28"/>
          <w:szCs w:val="28"/>
        </w:rPr>
        <w:t>2</w:t>
      </w:r>
      <w:r w:rsidRPr="008A69B5">
        <w:rPr>
          <w:rFonts w:ascii="Book Antiqua" w:hAnsi="Book Antiqua" w:cs="Calibri"/>
          <w:b w:val="0"/>
          <w:color w:val="000000"/>
          <w:sz w:val="28"/>
          <w:szCs w:val="28"/>
        </w:rPr>
        <w:t>,</w:t>
      </w:r>
      <w:r w:rsidR="00401928">
        <w:rPr>
          <w:rFonts w:ascii="Book Antiqua" w:hAnsi="Book Antiqua" w:cs="Calibri"/>
          <w:b w:val="0"/>
          <w:color w:val="000000"/>
          <w:sz w:val="28"/>
          <w:szCs w:val="28"/>
        </w:rPr>
        <w:t>4</w:t>
      </w:r>
      <w:r w:rsidRPr="008A69B5">
        <w:rPr>
          <w:rFonts w:ascii="Book Antiqua" w:hAnsi="Book Antiqua" w:cs="Calibri"/>
          <w:b w:val="0"/>
          <w:color w:val="000000"/>
          <w:sz w:val="28"/>
          <w:szCs w:val="28"/>
        </w:rPr>
        <w:t>% et sa contribution à la croissance devrait rester aux environs de 0,</w:t>
      </w:r>
      <w:r w:rsidR="00401928">
        <w:rPr>
          <w:rFonts w:ascii="Book Antiqua" w:hAnsi="Book Antiqua" w:cs="Calibri"/>
          <w:b w:val="0"/>
          <w:color w:val="000000"/>
          <w:sz w:val="28"/>
          <w:szCs w:val="28"/>
        </w:rPr>
        <w:t>7</w:t>
      </w:r>
      <w:r w:rsidRPr="008A69B5">
        <w:rPr>
          <w:rFonts w:ascii="Book Antiqua" w:hAnsi="Book Antiqua" w:cs="Calibri"/>
          <w:b w:val="0"/>
          <w:color w:val="000000"/>
          <w:sz w:val="28"/>
          <w:szCs w:val="28"/>
        </w:rPr>
        <w:t xml:space="preserve"> point</w:t>
      </w:r>
      <w:r w:rsidR="00797F17" w:rsidRPr="008A69B5">
        <w:rPr>
          <w:rFonts w:ascii="Book Antiqua" w:hAnsi="Book Antiqua" w:cs="Calibri"/>
          <w:b w:val="0"/>
          <w:color w:val="000000"/>
          <w:sz w:val="28"/>
          <w:szCs w:val="28"/>
        </w:rPr>
        <w:t>, alors que l</w:t>
      </w:r>
      <w:r w:rsidRPr="008A69B5">
        <w:rPr>
          <w:rFonts w:ascii="Book Antiqua" w:hAnsi="Book Antiqua" w:cs="Calibri"/>
          <w:b w:val="0"/>
          <w:color w:val="000000"/>
          <w:sz w:val="28"/>
          <w:szCs w:val="28"/>
        </w:rPr>
        <w:t xml:space="preserve">a variation des stocks, quant à elle, </w:t>
      </w:r>
      <w:r w:rsidR="001A6FB5" w:rsidRPr="008A69B5">
        <w:rPr>
          <w:rFonts w:ascii="Book Antiqua" w:hAnsi="Book Antiqua" w:cs="Calibri"/>
          <w:b w:val="0"/>
          <w:color w:val="000000"/>
          <w:sz w:val="28"/>
          <w:szCs w:val="28"/>
        </w:rPr>
        <w:t xml:space="preserve">devrait </w:t>
      </w:r>
      <w:r w:rsidR="00047E8C">
        <w:rPr>
          <w:rFonts w:ascii="Book Antiqua" w:hAnsi="Book Antiqua" w:cs="Calibri"/>
          <w:b w:val="0"/>
          <w:color w:val="000000"/>
          <w:sz w:val="28"/>
          <w:szCs w:val="28"/>
        </w:rPr>
        <w:t>continuer</w:t>
      </w:r>
      <w:r w:rsidR="00ED5D8E">
        <w:rPr>
          <w:rFonts w:ascii="Book Antiqua" w:hAnsi="Book Antiqua" w:cs="Calibri"/>
          <w:b w:val="0"/>
          <w:color w:val="000000"/>
          <w:sz w:val="28"/>
          <w:szCs w:val="28"/>
        </w:rPr>
        <w:t xml:space="preserve"> d’</w:t>
      </w:r>
      <w:r w:rsidR="00F4353B" w:rsidRPr="008A69B5">
        <w:rPr>
          <w:rFonts w:ascii="Book Antiqua" w:hAnsi="Book Antiqua" w:cs="Calibri"/>
          <w:b w:val="0"/>
          <w:color w:val="000000"/>
          <w:sz w:val="28"/>
          <w:szCs w:val="28"/>
        </w:rPr>
        <w:t>enregistrer</w:t>
      </w:r>
      <w:r w:rsidR="001A6FB5" w:rsidRPr="008A69B5">
        <w:rPr>
          <w:rFonts w:ascii="Book Antiqua" w:hAnsi="Book Antiqua" w:cs="Calibri"/>
          <w:b w:val="0"/>
          <w:color w:val="000000"/>
          <w:sz w:val="28"/>
          <w:szCs w:val="28"/>
        </w:rPr>
        <w:t xml:space="preserve"> une</w:t>
      </w:r>
      <w:r w:rsidRPr="008A69B5">
        <w:rPr>
          <w:rFonts w:ascii="Book Antiqua" w:hAnsi="Book Antiqua" w:cs="Calibri"/>
          <w:b w:val="0"/>
          <w:color w:val="000000"/>
          <w:sz w:val="28"/>
          <w:szCs w:val="28"/>
        </w:rPr>
        <w:t xml:space="preserve"> contribution </w:t>
      </w:r>
      <w:r w:rsidR="00ED5D8E">
        <w:rPr>
          <w:rFonts w:ascii="Book Antiqua" w:hAnsi="Book Antiqua" w:cs="Calibri"/>
          <w:b w:val="0"/>
          <w:color w:val="000000"/>
          <w:sz w:val="28"/>
          <w:szCs w:val="28"/>
        </w:rPr>
        <w:t>négative</w:t>
      </w:r>
      <w:r w:rsidRPr="008A69B5">
        <w:rPr>
          <w:rFonts w:ascii="Book Antiqua" w:hAnsi="Book Antiqua" w:cs="Calibri"/>
          <w:b w:val="0"/>
          <w:color w:val="000000"/>
          <w:sz w:val="28"/>
          <w:szCs w:val="28"/>
        </w:rPr>
        <w:t xml:space="preserve"> à la croissance de</w:t>
      </w:r>
      <w:r w:rsidR="00D6372A">
        <w:rPr>
          <w:rFonts w:ascii="Book Antiqua" w:hAnsi="Book Antiqua" w:cs="Calibri"/>
          <w:b w:val="0"/>
          <w:color w:val="000000"/>
          <w:sz w:val="28"/>
          <w:szCs w:val="28"/>
        </w:rPr>
        <w:t xml:space="preserve"> </w:t>
      </w:r>
      <w:r w:rsidR="00024B47" w:rsidRPr="008A69B5">
        <w:rPr>
          <w:rFonts w:ascii="Book Antiqua" w:hAnsi="Book Antiqua" w:cs="Calibri"/>
          <w:b w:val="0"/>
          <w:color w:val="000000"/>
          <w:sz w:val="28"/>
          <w:szCs w:val="28"/>
        </w:rPr>
        <w:t>0</w:t>
      </w:r>
      <w:r w:rsidRPr="008A69B5">
        <w:rPr>
          <w:rFonts w:ascii="Book Antiqua" w:hAnsi="Book Antiqua" w:cs="Calibri"/>
          <w:b w:val="0"/>
          <w:color w:val="000000"/>
          <w:sz w:val="28"/>
          <w:szCs w:val="28"/>
        </w:rPr>
        <w:t>,</w:t>
      </w:r>
      <w:r w:rsidR="00401928">
        <w:rPr>
          <w:rFonts w:ascii="Book Antiqua" w:hAnsi="Book Antiqua" w:cs="Calibri"/>
          <w:b w:val="0"/>
          <w:color w:val="000000"/>
          <w:sz w:val="28"/>
          <w:szCs w:val="28"/>
        </w:rPr>
        <w:t>3</w:t>
      </w:r>
      <w:r w:rsidRPr="008A69B5">
        <w:rPr>
          <w:rFonts w:ascii="Book Antiqua" w:hAnsi="Book Antiqua" w:cs="Calibri"/>
          <w:b w:val="0"/>
          <w:color w:val="000000"/>
          <w:sz w:val="28"/>
          <w:szCs w:val="28"/>
        </w:rPr>
        <w:t xml:space="preserve"> point. </w:t>
      </w:r>
    </w:p>
    <w:p w:rsidR="00107785" w:rsidRPr="008A69B5" w:rsidRDefault="00D6372A" w:rsidP="002045FD">
      <w:pPr>
        <w:widowControl w:val="0"/>
        <w:tabs>
          <w:tab w:val="left" w:pos="720"/>
        </w:tabs>
        <w:adjustRightInd w:val="0"/>
        <w:spacing w:before="240" w:after="120"/>
        <w:ind w:firstLine="709"/>
        <w:jc w:val="both"/>
        <w:rPr>
          <w:rFonts w:ascii="Book Antiqua" w:hAnsi="Book Antiqua" w:cs="Calibri"/>
          <w:b w:val="0"/>
          <w:color w:val="000000"/>
          <w:sz w:val="28"/>
          <w:szCs w:val="28"/>
        </w:rPr>
      </w:pPr>
      <w:r>
        <w:rPr>
          <w:rFonts w:ascii="Book Antiqua" w:hAnsi="Book Antiqua" w:cs="Calibri"/>
          <w:b w:val="0"/>
          <w:color w:val="000000"/>
          <w:sz w:val="28"/>
          <w:szCs w:val="28"/>
        </w:rPr>
        <w:t>Par ailleurs, l</w:t>
      </w:r>
      <w:r w:rsidR="00107785" w:rsidRPr="008A69B5">
        <w:rPr>
          <w:rFonts w:ascii="Book Antiqua" w:hAnsi="Book Antiqua" w:cs="Calibri"/>
          <w:b w:val="0"/>
          <w:color w:val="000000"/>
          <w:sz w:val="28"/>
          <w:szCs w:val="28"/>
        </w:rPr>
        <w:t xml:space="preserve">es exportations de biens et services devraient bénéficier de l’amélioration de la demande mondiale adressée au Maroc </w:t>
      </w:r>
      <w:r w:rsidR="00FD74FB">
        <w:rPr>
          <w:rFonts w:ascii="Book Antiqua" w:hAnsi="Book Antiqua" w:cs="Calibri"/>
          <w:b w:val="0"/>
          <w:color w:val="000000"/>
          <w:sz w:val="28"/>
          <w:szCs w:val="28"/>
        </w:rPr>
        <w:t>pour</w:t>
      </w:r>
      <w:r w:rsidR="002653DD" w:rsidRPr="008A69B5">
        <w:rPr>
          <w:rFonts w:ascii="Book Antiqua" w:hAnsi="Book Antiqua" w:cs="Calibri"/>
          <w:b w:val="0"/>
          <w:color w:val="000000"/>
          <w:sz w:val="28"/>
          <w:szCs w:val="28"/>
        </w:rPr>
        <w:t xml:space="preserve"> </w:t>
      </w:r>
      <w:r w:rsidR="00394BCF" w:rsidRPr="008A69B5">
        <w:rPr>
          <w:rFonts w:ascii="Book Antiqua" w:hAnsi="Book Antiqua" w:cs="Calibri"/>
          <w:b w:val="0"/>
          <w:color w:val="000000"/>
          <w:sz w:val="28"/>
          <w:szCs w:val="28"/>
        </w:rPr>
        <w:t>enregistrer</w:t>
      </w:r>
      <w:r w:rsidR="00FD74FB">
        <w:rPr>
          <w:rFonts w:ascii="Book Antiqua" w:hAnsi="Book Antiqua" w:cs="Calibri"/>
          <w:b w:val="0"/>
          <w:color w:val="000000"/>
          <w:sz w:val="28"/>
          <w:szCs w:val="28"/>
        </w:rPr>
        <w:t xml:space="preserve"> </w:t>
      </w:r>
      <w:r w:rsidR="00394BCF" w:rsidRPr="008A69B5">
        <w:rPr>
          <w:rFonts w:ascii="Book Antiqua" w:hAnsi="Book Antiqua" w:cs="Calibri"/>
          <w:b w:val="0"/>
          <w:color w:val="000000"/>
          <w:sz w:val="28"/>
          <w:szCs w:val="28"/>
        </w:rPr>
        <w:t>un</w:t>
      </w:r>
      <w:r w:rsidR="00BB3CB2">
        <w:rPr>
          <w:rFonts w:ascii="Book Antiqua" w:hAnsi="Book Antiqua" w:cs="Calibri"/>
          <w:b w:val="0"/>
          <w:color w:val="000000"/>
          <w:sz w:val="28"/>
          <w:szCs w:val="28"/>
        </w:rPr>
        <w:t xml:space="preserve"> </w:t>
      </w:r>
      <w:r w:rsidR="002653DD" w:rsidRPr="008A69B5">
        <w:rPr>
          <w:rFonts w:ascii="Book Antiqua" w:hAnsi="Book Antiqua" w:cs="Calibri"/>
          <w:b w:val="0"/>
          <w:color w:val="000000"/>
          <w:sz w:val="28"/>
          <w:szCs w:val="28"/>
        </w:rPr>
        <w:t>accroissement</w:t>
      </w:r>
      <w:r w:rsidR="00107785" w:rsidRPr="008A69B5">
        <w:rPr>
          <w:rFonts w:ascii="Book Antiqua" w:hAnsi="Book Antiqua" w:cs="Calibri"/>
          <w:b w:val="0"/>
          <w:color w:val="000000"/>
          <w:sz w:val="28"/>
          <w:szCs w:val="28"/>
        </w:rPr>
        <w:t xml:space="preserve"> </w:t>
      </w:r>
      <w:r w:rsidR="00394BCF" w:rsidRPr="008A69B5">
        <w:rPr>
          <w:rFonts w:ascii="Book Antiqua" w:hAnsi="Book Antiqua" w:cs="Calibri"/>
          <w:b w:val="0"/>
          <w:color w:val="000000"/>
          <w:sz w:val="28"/>
          <w:szCs w:val="28"/>
        </w:rPr>
        <w:t xml:space="preserve">de </w:t>
      </w:r>
      <w:r w:rsidR="00ED5D8E">
        <w:rPr>
          <w:rFonts w:ascii="Book Antiqua" w:hAnsi="Book Antiqua" w:cs="Calibri"/>
          <w:b w:val="0"/>
          <w:color w:val="000000"/>
          <w:sz w:val="28"/>
          <w:szCs w:val="28"/>
        </w:rPr>
        <w:t>2</w:t>
      </w:r>
      <w:r w:rsidR="00572377" w:rsidRPr="008A69B5">
        <w:rPr>
          <w:rFonts w:ascii="Book Antiqua" w:hAnsi="Book Antiqua" w:cs="Calibri"/>
          <w:b w:val="0"/>
          <w:color w:val="000000"/>
          <w:sz w:val="28"/>
          <w:szCs w:val="28"/>
        </w:rPr>
        <w:t>,</w:t>
      </w:r>
      <w:r w:rsidR="002045FD">
        <w:rPr>
          <w:rFonts w:ascii="Book Antiqua" w:hAnsi="Book Antiqua" w:cs="Calibri"/>
          <w:b w:val="0"/>
          <w:color w:val="000000"/>
          <w:sz w:val="28"/>
          <w:szCs w:val="28"/>
        </w:rPr>
        <w:t>8</w:t>
      </w:r>
      <w:r w:rsidR="00107785" w:rsidRPr="008A69B5">
        <w:rPr>
          <w:rFonts w:ascii="Book Antiqua" w:hAnsi="Book Antiqua" w:cs="Calibri"/>
          <w:b w:val="0"/>
          <w:color w:val="000000"/>
          <w:sz w:val="28"/>
          <w:szCs w:val="28"/>
        </w:rPr>
        <w:t>% en volume</w:t>
      </w:r>
      <w:r w:rsidR="00D64EC5" w:rsidRPr="008A69B5">
        <w:rPr>
          <w:rFonts w:ascii="Book Antiqua" w:hAnsi="Book Antiqua" w:cs="Calibri"/>
          <w:b w:val="0"/>
          <w:color w:val="000000"/>
          <w:sz w:val="28"/>
          <w:szCs w:val="28"/>
        </w:rPr>
        <w:t>.</w:t>
      </w:r>
      <w:r w:rsidR="00107785" w:rsidRPr="008A69B5">
        <w:rPr>
          <w:rFonts w:ascii="Book Antiqua" w:hAnsi="Book Antiqua" w:cs="Calibri"/>
          <w:b w:val="0"/>
          <w:color w:val="000000"/>
          <w:sz w:val="28"/>
          <w:szCs w:val="28"/>
        </w:rPr>
        <w:t xml:space="preserve"> De leur côté, les importations </w:t>
      </w:r>
      <w:r w:rsidR="004803E5" w:rsidRPr="008A69B5">
        <w:rPr>
          <w:rFonts w:ascii="Book Antiqua" w:hAnsi="Book Antiqua" w:cs="Calibri"/>
          <w:b w:val="0"/>
          <w:color w:val="000000"/>
          <w:sz w:val="28"/>
          <w:szCs w:val="28"/>
        </w:rPr>
        <w:t>afficher</w:t>
      </w:r>
      <w:r w:rsidR="00B94B2F" w:rsidRPr="008A69B5">
        <w:rPr>
          <w:rFonts w:ascii="Book Antiqua" w:hAnsi="Book Antiqua" w:cs="Calibri"/>
          <w:b w:val="0"/>
          <w:color w:val="000000"/>
          <w:sz w:val="28"/>
          <w:szCs w:val="28"/>
        </w:rPr>
        <w:t xml:space="preserve">aient </w:t>
      </w:r>
      <w:r w:rsidR="00107785" w:rsidRPr="008A69B5">
        <w:rPr>
          <w:rFonts w:ascii="Book Antiqua" w:hAnsi="Book Antiqua" w:cs="Calibri"/>
          <w:b w:val="0"/>
          <w:color w:val="000000"/>
          <w:sz w:val="28"/>
          <w:szCs w:val="28"/>
        </w:rPr>
        <w:t xml:space="preserve">une </w:t>
      </w:r>
      <w:r w:rsidR="004803E5" w:rsidRPr="008A69B5">
        <w:rPr>
          <w:rFonts w:ascii="Book Antiqua" w:hAnsi="Book Antiqua" w:cs="Calibri"/>
          <w:b w:val="0"/>
          <w:color w:val="000000"/>
          <w:sz w:val="28"/>
          <w:szCs w:val="28"/>
        </w:rPr>
        <w:t xml:space="preserve">hausse </w:t>
      </w:r>
      <w:r w:rsidR="00107785" w:rsidRPr="008A69B5">
        <w:rPr>
          <w:rFonts w:ascii="Book Antiqua" w:hAnsi="Book Antiqua" w:cs="Calibri"/>
          <w:b w:val="0"/>
          <w:color w:val="000000"/>
          <w:sz w:val="28"/>
          <w:szCs w:val="28"/>
        </w:rPr>
        <w:t xml:space="preserve">de </w:t>
      </w:r>
      <w:r w:rsidR="00572377" w:rsidRPr="008A69B5">
        <w:rPr>
          <w:rFonts w:ascii="Book Antiqua" w:hAnsi="Book Antiqua" w:cs="Calibri"/>
          <w:b w:val="0"/>
          <w:color w:val="000000"/>
          <w:sz w:val="28"/>
          <w:szCs w:val="28"/>
        </w:rPr>
        <w:t>2,</w:t>
      </w:r>
      <w:r w:rsidR="002045FD">
        <w:rPr>
          <w:rFonts w:ascii="Book Antiqua" w:hAnsi="Book Antiqua" w:cs="Calibri"/>
          <w:b w:val="0"/>
          <w:color w:val="000000"/>
          <w:sz w:val="28"/>
          <w:szCs w:val="28"/>
        </w:rPr>
        <w:t>3</w:t>
      </w:r>
      <w:r w:rsidR="00107785" w:rsidRPr="008A69B5">
        <w:rPr>
          <w:rFonts w:ascii="Book Antiqua" w:hAnsi="Book Antiqua" w:cs="Calibri"/>
          <w:b w:val="0"/>
          <w:color w:val="000000"/>
          <w:sz w:val="28"/>
          <w:szCs w:val="28"/>
        </w:rPr>
        <w:t>% au lieu d</w:t>
      </w:r>
      <w:r w:rsidR="005932CD" w:rsidRPr="008A69B5">
        <w:rPr>
          <w:rFonts w:ascii="Book Antiqua" w:hAnsi="Book Antiqua" w:cs="Calibri"/>
          <w:b w:val="0"/>
          <w:color w:val="000000"/>
          <w:sz w:val="28"/>
          <w:szCs w:val="28"/>
        </w:rPr>
        <w:t>’une baisse de 0,</w:t>
      </w:r>
      <w:r w:rsidR="00572377" w:rsidRPr="008A69B5">
        <w:rPr>
          <w:rFonts w:ascii="Book Antiqua" w:hAnsi="Book Antiqua" w:cs="Calibri"/>
          <w:b w:val="0"/>
          <w:color w:val="000000"/>
          <w:sz w:val="28"/>
          <w:szCs w:val="28"/>
        </w:rPr>
        <w:t>7</w:t>
      </w:r>
      <w:r w:rsidR="00D64EC5" w:rsidRPr="008A69B5">
        <w:rPr>
          <w:rFonts w:ascii="Book Antiqua" w:hAnsi="Book Antiqua" w:cs="Calibri"/>
          <w:b w:val="0"/>
          <w:color w:val="000000"/>
          <w:sz w:val="28"/>
          <w:szCs w:val="28"/>
        </w:rPr>
        <w:t>%</w:t>
      </w:r>
      <w:r w:rsidR="00107785" w:rsidRPr="008A69B5">
        <w:rPr>
          <w:rFonts w:ascii="Book Antiqua" w:hAnsi="Book Antiqua" w:cs="Calibri"/>
          <w:b w:val="0"/>
          <w:color w:val="000000"/>
          <w:sz w:val="28"/>
          <w:szCs w:val="28"/>
        </w:rPr>
        <w:t xml:space="preserve"> en 2013</w:t>
      </w:r>
      <w:r w:rsidR="003471EC" w:rsidRPr="008A69B5">
        <w:rPr>
          <w:rFonts w:ascii="Book Antiqua" w:hAnsi="Book Antiqua" w:cs="Calibri"/>
          <w:b w:val="0"/>
          <w:color w:val="000000"/>
          <w:sz w:val="28"/>
          <w:szCs w:val="28"/>
        </w:rPr>
        <w:t>.</w:t>
      </w:r>
      <w:r w:rsidR="00107785" w:rsidRPr="008A69B5">
        <w:rPr>
          <w:rFonts w:ascii="Book Antiqua" w:hAnsi="Book Antiqua" w:cs="Calibri"/>
          <w:b w:val="0"/>
          <w:color w:val="000000"/>
          <w:sz w:val="28"/>
          <w:szCs w:val="28"/>
        </w:rPr>
        <w:t xml:space="preserve"> La demande extérieure devrait, ainsi, </w:t>
      </w:r>
      <w:r w:rsidR="00B94B2F" w:rsidRPr="008A69B5">
        <w:rPr>
          <w:rFonts w:ascii="Book Antiqua" w:hAnsi="Book Antiqua" w:cs="Calibri"/>
          <w:b w:val="0"/>
          <w:color w:val="000000"/>
          <w:sz w:val="28"/>
          <w:szCs w:val="28"/>
        </w:rPr>
        <w:t>connaitre</w:t>
      </w:r>
      <w:r w:rsidR="00107785" w:rsidRPr="008A69B5">
        <w:rPr>
          <w:rFonts w:ascii="Book Antiqua" w:hAnsi="Book Antiqua" w:cs="Calibri"/>
          <w:b w:val="0"/>
          <w:color w:val="000000"/>
          <w:sz w:val="28"/>
          <w:szCs w:val="28"/>
        </w:rPr>
        <w:t xml:space="preserve"> une contribution  négative à la croissance</w:t>
      </w:r>
      <w:r w:rsidR="006E20DF" w:rsidRPr="008A69B5">
        <w:rPr>
          <w:rFonts w:ascii="Book Antiqua" w:hAnsi="Book Antiqua" w:cs="Calibri"/>
          <w:b w:val="0"/>
          <w:color w:val="000000"/>
          <w:sz w:val="28"/>
          <w:szCs w:val="28"/>
        </w:rPr>
        <w:t>, de l’ordre de</w:t>
      </w:r>
      <w:r w:rsidR="00107785" w:rsidRPr="008A69B5">
        <w:rPr>
          <w:rFonts w:ascii="Book Antiqua" w:hAnsi="Book Antiqua" w:cs="Calibri"/>
          <w:b w:val="0"/>
          <w:color w:val="000000"/>
          <w:sz w:val="28"/>
          <w:szCs w:val="28"/>
        </w:rPr>
        <w:t xml:space="preserve"> 0,</w:t>
      </w:r>
      <w:r w:rsidR="002045FD">
        <w:rPr>
          <w:rFonts w:ascii="Book Antiqua" w:hAnsi="Book Antiqua" w:cs="Calibri"/>
          <w:b w:val="0"/>
          <w:color w:val="000000"/>
          <w:sz w:val="28"/>
          <w:szCs w:val="28"/>
        </w:rPr>
        <w:t>1</w:t>
      </w:r>
      <w:r w:rsidR="006E20DF" w:rsidRPr="008A69B5">
        <w:rPr>
          <w:rFonts w:ascii="Book Antiqua" w:hAnsi="Book Antiqua" w:cs="Calibri"/>
          <w:b w:val="0"/>
          <w:color w:val="000000"/>
          <w:sz w:val="28"/>
          <w:szCs w:val="28"/>
        </w:rPr>
        <w:t xml:space="preserve"> point </w:t>
      </w:r>
      <w:r w:rsidR="00107785" w:rsidRPr="008A69B5">
        <w:rPr>
          <w:rFonts w:ascii="Book Antiqua" w:hAnsi="Book Antiqua" w:cs="Calibri"/>
          <w:b w:val="0"/>
          <w:color w:val="000000"/>
          <w:sz w:val="28"/>
          <w:szCs w:val="28"/>
        </w:rPr>
        <w:t>en 2014.</w:t>
      </w:r>
    </w:p>
    <w:p w:rsidR="002E211E" w:rsidRPr="008A69B5" w:rsidRDefault="002E211E" w:rsidP="006E20DF">
      <w:pPr>
        <w:widowControl w:val="0"/>
        <w:tabs>
          <w:tab w:val="left" w:pos="720"/>
        </w:tabs>
        <w:adjustRightInd w:val="0"/>
        <w:spacing w:before="240" w:after="120"/>
        <w:ind w:firstLine="709"/>
        <w:jc w:val="both"/>
        <w:rPr>
          <w:rFonts w:ascii="Book Antiqua" w:hAnsi="Book Antiqua" w:cs="Calibri"/>
          <w:b w:val="0"/>
          <w:color w:val="000000"/>
          <w:sz w:val="28"/>
          <w:szCs w:val="28"/>
        </w:rPr>
      </w:pPr>
    </w:p>
    <w:p w:rsidR="00107785" w:rsidRDefault="00107785" w:rsidP="004C0E3F">
      <w:pPr>
        <w:pStyle w:val="Paragraphedeliste"/>
        <w:numPr>
          <w:ilvl w:val="1"/>
          <w:numId w:val="48"/>
        </w:numPr>
        <w:spacing w:before="240" w:after="120" w:line="240" w:lineRule="auto"/>
        <w:jc w:val="both"/>
        <w:rPr>
          <w:rFonts w:ascii="Book Antiqua" w:hAnsi="Book Antiqua" w:cs="Calibri"/>
          <w:b/>
          <w:bCs/>
          <w:sz w:val="28"/>
          <w:szCs w:val="28"/>
        </w:rPr>
      </w:pPr>
      <w:r w:rsidRPr="008A69B5">
        <w:rPr>
          <w:rFonts w:ascii="Book Antiqua" w:hAnsi="Book Antiqua" w:cs="Calibri"/>
          <w:b/>
          <w:bCs/>
          <w:sz w:val="28"/>
          <w:szCs w:val="28"/>
        </w:rPr>
        <w:t xml:space="preserve">Le financement de l’économie </w:t>
      </w:r>
    </w:p>
    <w:p w:rsidR="00D56155" w:rsidRPr="008A69B5" w:rsidRDefault="00D56155" w:rsidP="002045FD">
      <w:pPr>
        <w:widowControl w:val="0"/>
        <w:tabs>
          <w:tab w:val="left" w:pos="720"/>
        </w:tabs>
        <w:adjustRightInd w:val="0"/>
        <w:spacing w:before="240" w:after="120"/>
        <w:ind w:firstLine="709"/>
        <w:jc w:val="both"/>
        <w:rPr>
          <w:rFonts w:ascii="Book Antiqua" w:hAnsi="Book Antiqua" w:cs="Calibri"/>
          <w:b w:val="0"/>
          <w:color w:val="000000"/>
          <w:sz w:val="28"/>
          <w:szCs w:val="28"/>
        </w:rPr>
      </w:pPr>
      <w:r w:rsidRPr="008A69B5">
        <w:rPr>
          <w:rFonts w:ascii="Book Antiqua" w:hAnsi="Book Antiqua" w:cs="Calibri"/>
          <w:b w:val="0"/>
          <w:color w:val="000000"/>
          <w:sz w:val="28"/>
          <w:szCs w:val="28"/>
        </w:rPr>
        <w:t xml:space="preserve">Le taux d’épargne intérieure devrait </w:t>
      </w:r>
      <w:r w:rsidR="00D6372A">
        <w:rPr>
          <w:rFonts w:ascii="Book Antiqua" w:hAnsi="Book Antiqua" w:cs="Calibri"/>
          <w:b w:val="0"/>
          <w:color w:val="000000"/>
          <w:sz w:val="28"/>
          <w:szCs w:val="28"/>
        </w:rPr>
        <w:t xml:space="preserve">passer </w:t>
      </w:r>
      <w:r w:rsidR="00D6372A" w:rsidRPr="008A69B5">
        <w:rPr>
          <w:rFonts w:ascii="Book Antiqua" w:hAnsi="Book Antiqua" w:cs="Calibri"/>
          <w:b w:val="0"/>
          <w:color w:val="000000"/>
          <w:sz w:val="28"/>
          <w:szCs w:val="28"/>
        </w:rPr>
        <w:t>de 21,5% du PIB en 2013 à 21,2% en 2014</w:t>
      </w:r>
      <w:r w:rsidR="002045FD">
        <w:rPr>
          <w:rFonts w:ascii="Book Antiqua" w:hAnsi="Book Antiqua" w:cs="Calibri"/>
          <w:b w:val="0"/>
          <w:color w:val="000000"/>
          <w:sz w:val="28"/>
          <w:szCs w:val="28"/>
        </w:rPr>
        <w:t>, en raison</w:t>
      </w:r>
      <w:r w:rsidR="00D6372A">
        <w:rPr>
          <w:rFonts w:ascii="Book Antiqua" w:hAnsi="Book Antiqua" w:cs="Calibri"/>
          <w:b w:val="0"/>
          <w:color w:val="000000"/>
          <w:sz w:val="28"/>
          <w:szCs w:val="28"/>
        </w:rPr>
        <w:t xml:space="preserve"> </w:t>
      </w:r>
      <w:r w:rsidR="002045FD">
        <w:rPr>
          <w:rFonts w:ascii="Book Antiqua" w:hAnsi="Book Antiqua" w:cs="Calibri"/>
          <w:b w:val="0"/>
          <w:color w:val="000000"/>
          <w:sz w:val="28"/>
          <w:szCs w:val="28"/>
        </w:rPr>
        <w:t>d’</w:t>
      </w:r>
      <w:r w:rsidRPr="008A69B5">
        <w:rPr>
          <w:rFonts w:ascii="Book Antiqua" w:hAnsi="Book Antiqua" w:cs="Calibri"/>
          <w:b w:val="0"/>
          <w:color w:val="000000"/>
          <w:sz w:val="28"/>
          <w:szCs w:val="28"/>
        </w:rPr>
        <w:t xml:space="preserve">une progression plus rapide de la consommation finale nationale </w:t>
      </w:r>
      <w:r w:rsidR="00ED4540">
        <w:rPr>
          <w:rFonts w:ascii="Book Antiqua" w:hAnsi="Book Antiqua" w:cs="Calibri"/>
          <w:b w:val="0"/>
          <w:color w:val="000000"/>
          <w:sz w:val="28"/>
          <w:szCs w:val="28"/>
        </w:rPr>
        <w:t xml:space="preserve">de </w:t>
      </w:r>
      <w:r w:rsidRPr="008A69B5">
        <w:rPr>
          <w:rFonts w:ascii="Book Antiqua" w:hAnsi="Book Antiqua" w:cs="Calibri"/>
          <w:b w:val="0"/>
          <w:color w:val="000000"/>
          <w:sz w:val="28"/>
          <w:szCs w:val="28"/>
        </w:rPr>
        <w:t xml:space="preserve">4,8% aux prix courants en comparaison avec </w:t>
      </w:r>
      <w:r w:rsidR="002045FD">
        <w:rPr>
          <w:rFonts w:ascii="Book Antiqua" w:hAnsi="Book Antiqua" w:cs="Calibri"/>
          <w:b w:val="0"/>
          <w:color w:val="000000"/>
          <w:sz w:val="28"/>
          <w:szCs w:val="28"/>
        </w:rPr>
        <w:t>une</w:t>
      </w:r>
      <w:r w:rsidRPr="008A69B5">
        <w:rPr>
          <w:rFonts w:ascii="Book Antiqua" w:hAnsi="Book Antiqua" w:cs="Calibri"/>
          <w:b w:val="0"/>
          <w:color w:val="000000"/>
          <w:sz w:val="28"/>
          <w:szCs w:val="28"/>
        </w:rPr>
        <w:t xml:space="preserve"> croissance du PIB </w:t>
      </w:r>
      <w:r w:rsidR="00ED4540">
        <w:rPr>
          <w:rFonts w:ascii="Book Antiqua" w:hAnsi="Book Antiqua" w:cs="Calibri"/>
          <w:b w:val="0"/>
          <w:color w:val="000000"/>
          <w:sz w:val="28"/>
          <w:szCs w:val="28"/>
        </w:rPr>
        <w:t xml:space="preserve">nominal de </w:t>
      </w:r>
      <w:r w:rsidRPr="008A69B5">
        <w:rPr>
          <w:rFonts w:ascii="Book Antiqua" w:hAnsi="Book Antiqua" w:cs="Calibri"/>
          <w:b w:val="0"/>
          <w:color w:val="000000"/>
          <w:sz w:val="28"/>
          <w:szCs w:val="28"/>
        </w:rPr>
        <w:t>4,4%</w:t>
      </w:r>
      <w:r w:rsidR="00ED4540">
        <w:rPr>
          <w:rFonts w:ascii="Book Antiqua" w:hAnsi="Book Antiqua" w:cs="Calibri"/>
          <w:b w:val="0"/>
          <w:color w:val="000000"/>
          <w:sz w:val="28"/>
          <w:szCs w:val="28"/>
        </w:rPr>
        <w:t>.</w:t>
      </w:r>
    </w:p>
    <w:p w:rsidR="00D56155" w:rsidRPr="008A69B5" w:rsidRDefault="003C3B41" w:rsidP="00FE4590">
      <w:pPr>
        <w:widowControl w:val="0"/>
        <w:tabs>
          <w:tab w:val="left" w:pos="720"/>
        </w:tabs>
        <w:adjustRightInd w:val="0"/>
        <w:spacing w:before="240" w:after="120"/>
        <w:ind w:firstLine="709"/>
        <w:jc w:val="both"/>
        <w:rPr>
          <w:rFonts w:ascii="Book Antiqua" w:hAnsi="Book Antiqua" w:cs="Calibri"/>
          <w:b w:val="0"/>
          <w:color w:val="000000"/>
          <w:sz w:val="28"/>
          <w:szCs w:val="28"/>
        </w:rPr>
      </w:pPr>
      <w:r w:rsidRPr="003C3B41">
        <w:rPr>
          <w:rFonts w:ascii="Book Antiqua" w:hAnsi="Book Antiqua" w:cs="Calibri"/>
          <w:b w:val="0"/>
          <w:color w:val="000000"/>
          <w:sz w:val="28"/>
          <w:szCs w:val="28"/>
        </w:rPr>
        <w:lastRenderedPageBreak/>
        <w:t>L’épargne</w:t>
      </w:r>
      <w:r w:rsidRPr="008A69B5">
        <w:rPr>
          <w:rFonts w:ascii="Book Antiqua" w:hAnsi="Book Antiqua" w:cs="Calibri"/>
          <w:b w:val="0"/>
          <w:color w:val="000000"/>
          <w:sz w:val="28"/>
          <w:szCs w:val="28"/>
        </w:rPr>
        <w:t xml:space="preserve"> nationale devrait, </w:t>
      </w:r>
      <w:r>
        <w:rPr>
          <w:rFonts w:ascii="Book Antiqua" w:hAnsi="Book Antiqua" w:cs="Calibri"/>
          <w:b w:val="0"/>
          <w:color w:val="000000"/>
          <w:sz w:val="28"/>
          <w:szCs w:val="28"/>
        </w:rPr>
        <w:t>de sa part</w:t>
      </w:r>
      <w:r w:rsidRPr="008A69B5">
        <w:rPr>
          <w:rFonts w:ascii="Book Antiqua" w:hAnsi="Book Antiqua" w:cs="Calibri"/>
          <w:b w:val="0"/>
          <w:color w:val="000000"/>
          <w:sz w:val="28"/>
          <w:szCs w:val="28"/>
        </w:rPr>
        <w:t>, se maintenir à  2</w:t>
      </w:r>
      <w:r>
        <w:rPr>
          <w:rFonts w:ascii="Book Antiqua" w:hAnsi="Book Antiqua" w:cs="Calibri"/>
          <w:b w:val="0"/>
          <w:color w:val="000000"/>
          <w:sz w:val="28"/>
          <w:szCs w:val="28"/>
        </w:rPr>
        <w:t>6</w:t>
      </w:r>
      <w:r w:rsidRPr="008A69B5">
        <w:rPr>
          <w:rFonts w:ascii="Book Antiqua" w:hAnsi="Book Antiqua" w:cs="Calibri"/>
          <w:b w:val="0"/>
          <w:color w:val="000000"/>
          <w:sz w:val="28"/>
          <w:szCs w:val="28"/>
        </w:rPr>
        <w:t>,</w:t>
      </w:r>
      <w:r>
        <w:rPr>
          <w:rFonts w:ascii="Book Antiqua" w:hAnsi="Book Antiqua" w:cs="Calibri"/>
          <w:b w:val="0"/>
          <w:color w:val="000000"/>
          <w:sz w:val="28"/>
          <w:szCs w:val="28"/>
        </w:rPr>
        <w:t>2</w:t>
      </w:r>
      <w:r w:rsidRPr="008A69B5">
        <w:rPr>
          <w:rFonts w:ascii="Book Antiqua" w:hAnsi="Book Antiqua" w:cs="Calibri"/>
          <w:b w:val="0"/>
          <w:color w:val="000000"/>
          <w:sz w:val="28"/>
          <w:szCs w:val="28"/>
        </w:rPr>
        <w:t>% du PIB en 2014</w:t>
      </w:r>
      <w:r>
        <w:rPr>
          <w:rFonts w:ascii="Book Antiqua" w:hAnsi="Book Antiqua" w:cs="Calibri"/>
          <w:b w:val="0"/>
          <w:color w:val="000000"/>
          <w:sz w:val="28"/>
          <w:szCs w:val="28"/>
        </w:rPr>
        <w:t>, profitant d</w:t>
      </w:r>
      <w:r w:rsidR="00D56155" w:rsidRPr="008A69B5">
        <w:rPr>
          <w:rFonts w:ascii="Book Antiqua" w:hAnsi="Book Antiqua" w:cs="Calibri"/>
          <w:b w:val="0"/>
          <w:color w:val="000000"/>
          <w:sz w:val="28"/>
          <w:szCs w:val="28"/>
        </w:rPr>
        <w:t xml:space="preserve">es revenus nets en provenance du reste du monde, constitués en grande partie des transferts des marocains résidant à l’étranger et des transferts publics, en particulier ceux reçus des pays du Conseil de Coopération du Golfe (CCG), </w:t>
      </w:r>
      <w:r>
        <w:rPr>
          <w:rFonts w:ascii="Book Antiqua" w:hAnsi="Book Antiqua" w:cs="Calibri"/>
          <w:b w:val="0"/>
          <w:color w:val="000000"/>
          <w:sz w:val="28"/>
          <w:szCs w:val="28"/>
        </w:rPr>
        <w:t xml:space="preserve">qui </w:t>
      </w:r>
      <w:r w:rsidR="00D56155" w:rsidRPr="008A69B5">
        <w:rPr>
          <w:rFonts w:ascii="Book Antiqua" w:hAnsi="Book Antiqua" w:cs="Calibri"/>
          <w:b w:val="0"/>
          <w:color w:val="000000"/>
          <w:sz w:val="28"/>
          <w:szCs w:val="28"/>
        </w:rPr>
        <w:t xml:space="preserve">devraient représenter 6,1% du PIB, contre 4,9% en 2013. </w:t>
      </w:r>
      <w:r w:rsidR="00FE4590">
        <w:rPr>
          <w:rFonts w:ascii="Book Antiqua" w:hAnsi="Book Antiqua" w:cs="Calibri"/>
          <w:b w:val="0"/>
          <w:color w:val="000000"/>
          <w:sz w:val="28"/>
          <w:szCs w:val="28"/>
        </w:rPr>
        <w:t>Et c</w:t>
      </w:r>
      <w:r w:rsidR="00D56155" w:rsidRPr="008A69B5">
        <w:rPr>
          <w:rFonts w:ascii="Book Antiqua" w:hAnsi="Book Antiqua" w:cs="Calibri"/>
          <w:b w:val="0"/>
          <w:color w:val="000000"/>
          <w:sz w:val="28"/>
          <w:szCs w:val="28"/>
        </w:rPr>
        <w:t>ompte tenu d’un taux d’investissement brut prévu à 34,</w:t>
      </w:r>
      <w:r w:rsidR="00363342">
        <w:rPr>
          <w:rFonts w:ascii="Book Antiqua" w:hAnsi="Book Antiqua" w:cs="Calibri"/>
          <w:b w:val="0"/>
          <w:color w:val="000000"/>
          <w:sz w:val="28"/>
          <w:szCs w:val="28"/>
        </w:rPr>
        <w:t>1</w:t>
      </w:r>
      <w:r w:rsidR="00363342" w:rsidRPr="008A69B5">
        <w:rPr>
          <w:rFonts w:ascii="Book Antiqua" w:hAnsi="Book Antiqua" w:cs="Calibri"/>
          <w:b w:val="0"/>
          <w:color w:val="000000"/>
          <w:sz w:val="28"/>
          <w:szCs w:val="28"/>
        </w:rPr>
        <w:t xml:space="preserve"> </w:t>
      </w:r>
      <w:r w:rsidR="00D56155" w:rsidRPr="008A69B5">
        <w:rPr>
          <w:rFonts w:ascii="Book Antiqua" w:hAnsi="Book Antiqua" w:cs="Calibri"/>
          <w:b w:val="0"/>
          <w:color w:val="000000"/>
          <w:sz w:val="28"/>
          <w:szCs w:val="28"/>
        </w:rPr>
        <w:t>% du PIB, le compte épargne-investissement, dégagerait un déficit de 7,</w:t>
      </w:r>
      <w:r w:rsidR="00363342">
        <w:rPr>
          <w:rFonts w:ascii="Book Antiqua" w:hAnsi="Book Antiqua" w:cs="Calibri"/>
          <w:b w:val="0"/>
          <w:color w:val="000000"/>
          <w:sz w:val="28"/>
          <w:szCs w:val="28"/>
        </w:rPr>
        <w:t>9</w:t>
      </w:r>
      <w:r w:rsidR="00D56155" w:rsidRPr="008A69B5">
        <w:rPr>
          <w:rFonts w:ascii="Book Antiqua" w:hAnsi="Book Antiqua" w:cs="Calibri"/>
          <w:b w:val="0"/>
          <w:color w:val="000000"/>
          <w:sz w:val="28"/>
          <w:szCs w:val="28"/>
        </w:rPr>
        <w:t xml:space="preserve">% du PIB, après avoir été de </w:t>
      </w:r>
      <w:r w:rsidR="00363342">
        <w:rPr>
          <w:rFonts w:ascii="Book Antiqua" w:hAnsi="Book Antiqua" w:cs="Calibri"/>
          <w:b w:val="0"/>
          <w:color w:val="000000"/>
          <w:sz w:val="28"/>
          <w:szCs w:val="28"/>
        </w:rPr>
        <w:t>8</w:t>
      </w:r>
      <w:r w:rsidR="00D56155" w:rsidRPr="008A69B5">
        <w:rPr>
          <w:rFonts w:ascii="Book Antiqua" w:hAnsi="Book Antiqua" w:cs="Calibri"/>
          <w:b w:val="0"/>
          <w:color w:val="000000"/>
          <w:sz w:val="28"/>
          <w:szCs w:val="28"/>
        </w:rPr>
        <w:t>,</w:t>
      </w:r>
      <w:r w:rsidR="00363342">
        <w:rPr>
          <w:rFonts w:ascii="Book Antiqua" w:hAnsi="Book Antiqua" w:cs="Calibri"/>
          <w:b w:val="0"/>
          <w:color w:val="000000"/>
          <w:sz w:val="28"/>
          <w:szCs w:val="28"/>
        </w:rPr>
        <w:t>1</w:t>
      </w:r>
      <w:r w:rsidR="00D56155" w:rsidRPr="008A69B5">
        <w:rPr>
          <w:rFonts w:ascii="Book Antiqua" w:hAnsi="Book Antiqua" w:cs="Calibri"/>
          <w:b w:val="0"/>
          <w:color w:val="000000"/>
          <w:sz w:val="28"/>
          <w:szCs w:val="28"/>
        </w:rPr>
        <w:t xml:space="preserve">% en 2013. </w:t>
      </w:r>
    </w:p>
    <w:p w:rsidR="00F922F4" w:rsidRPr="00F922F4" w:rsidRDefault="00F922F4" w:rsidP="00F922F4">
      <w:pPr>
        <w:widowControl w:val="0"/>
        <w:tabs>
          <w:tab w:val="left" w:pos="720"/>
        </w:tabs>
        <w:adjustRightInd w:val="0"/>
        <w:spacing w:before="240" w:after="120"/>
        <w:ind w:firstLine="709"/>
        <w:jc w:val="both"/>
        <w:rPr>
          <w:rFonts w:ascii="Book Antiqua" w:hAnsi="Book Antiqua" w:cs="Calibri"/>
          <w:b w:val="0"/>
          <w:color w:val="000000"/>
          <w:sz w:val="28"/>
          <w:szCs w:val="28"/>
        </w:rPr>
      </w:pPr>
      <w:r w:rsidRPr="00F922F4">
        <w:rPr>
          <w:rFonts w:ascii="Book Antiqua" w:hAnsi="Book Antiqua" w:cs="Calibri"/>
          <w:b w:val="0"/>
          <w:color w:val="000000"/>
          <w:sz w:val="28"/>
          <w:szCs w:val="28"/>
        </w:rPr>
        <w:t>Ce besoin de financement devrait être couvert par les IDE et le recours à l’emprunt extérieur. Sur la base d’une hypothèse d’accroissement des IDE de 10% et compte non tenu de transferts courants exceptionnels, le recours à l’emprunt extérieur permettrait de couvrir  47% de ce besoin. Dans ce cadre, la dette publique extérieure atteindrait 30,7% du PIB en 2014 au lieu de 28% en 2013 (280 milliards de DH au lieu de 245 milliards en 2013).</w:t>
      </w:r>
    </w:p>
    <w:p w:rsidR="004C6C30" w:rsidRDefault="00F922F4" w:rsidP="00F922F4">
      <w:pPr>
        <w:widowControl w:val="0"/>
        <w:tabs>
          <w:tab w:val="left" w:pos="720"/>
        </w:tabs>
        <w:adjustRightInd w:val="0"/>
        <w:spacing w:before="240" w:after="120"/>
        <w:ind w:firstLine="709"/>
        <w:jc w:val="both"/>
        <w:rPr>
          <w:rFonts w:ascii="Book Antiqua" w:hAnsi="Book Antiqua" w:cs="Calibri"/>
          <w:b w:val="0"/>
          <w:color w:val="000000"/>
          <w:sz w:val="28"/>
          <w:szCs w:val="28"/>
        </w:rPr>
      </w:pPr>
      <w:r w:rsidRPr="00F922F4">
        <w:rPr>
          <w:rFonts w:ascii="Book Antiqua" w:hAnsi="Book Antiqua" w:cs="Calibri"/>
          <w:b w:val="0"/>
          <w:color w:val="000000"/>
          <w:sz w:val="28"/>
          <w:szCs w:val="28"/>
        </w:rPr>
        <w:t xml:space="preserve">La persistance du recours intensif au financement intérieur porterait la dette publique globale du Maroc à 83,7% du PIB en 2014 au lieu de 77,4% en 2013 (766 milliards de DH au lieu de 678 milliards en 2013). Une situation qui aurait résulté du déficit du Trésor qui serait de 5,7% du PIB en 2014 (53 milliards de DH). Dans ce cadre les créances sur l’Administration Centrale s’accroitraient de 21%. De leur part, les  créances à l’économie devraient s’accroitre de 3,8% en 2014 au lieu de 3% en 2013, reflétant le problème d’assèchement de liquidités que continuerait à connaitre le marché monétaire. Une situation qui reste liée à la disponibilité des avoirs extérieurs qui devraient connaitre une progression de 4%, représentant ainsi 4,4 mois d’importations en biens et services en 2014. Dans ces conditions, la masse monétaire devrait s’accroitre </w:t>
      </w:r>
      <w:r w:rsidR="004C6C30">
        <w:rPr>
          <w:rFonts w:ascii="Book Antiqua" w:hAnsi="Book Antiqua" w:cs="Calibri"/>
          <w:b w:val="0"/>
          <w:color w:val="000000"/>
          <w:sz w:val="28"/>
          <w:szCs w:val="28"/>
        </w:rPr>
        <w:t xml:space="preserve">de 5% au lieu de 4,6% en 2013. </w:t>
      </w:r>
    </w:p>
    <w:p w:rsidR="003E45D9" w:rsidRPr="008A69B5" w:rsidRDefault="00F922F4" w:rsidP="00F922F4">
      <w:pPr>
        <w:widowControl w:val="0"/>
        <w:tabs>
          <w:tab w:val="left" w:pos="720"/>
        </w:tabs>
        <w:adjustRightInd w:val="0"/>
        <w:spacing w:before="240" w:after="120"/>
        <w:ind w:firstLine="709"/>
        <w:jc w:val="both"/>
        <w:rPr>
          <w:rFonts w:ascii="Book Antiqua" w:hAnsi="Book Antiqua" w:cs="Calibri"/>
          <w:b w:val="0"/>
          <w:color w:val="000000"/>
          <w:sz w:val="28"/>
          <w:szCs w:val="28"/>
        </w:rPr>
      </w:pPr>
      <w:r w:rsidRPr="00F922F4">
        <w:rPr>
          <w:rFonts w:ascii="Book Antiqua" w:hAnsi="Book Antiqua" w:cs="Calibri"/>
          <w:b w:val="0"/>
          <w:color w:val="000000"/>
          <w:sz w:val="28"/>
          <w:szCs w:val="28"/>
        </w:rPr>
        <w:t xml:space="preserve"> </w:t>
      </w:r>
      <w:r w:rsidR="00112103" w:rsidRPr="008A69B5">
        <w:rPr>
          <w:rFonts w:ascii="Book Antiqua" w:hAnsi="Book Antiqua" w:cs="Calibri"/>
          <w:b w:val="0"/>
          <w:color w:val="000000"/>
          <w:sz w:val="28"/>
          <w:szCs w:val="28"/>
        </w:rPr>
        <w:t xml:space="preserve">   </w:t>
      </w:r>
    </w:p>
    <w:bookmarkEnd w:id="50"/>
    <w:bookmarkEnd w:id="51"/>
    <w:bookmarkEnd w:id="52"/>
    <w:p w:rsidR="00912278" w:rsidRDefault="00912278">
      <w:pPr>
        <w:rPr>
          <w:rFonts w:ascii="Book Antiqua" w:hAnsi="Book Antiqua" w:cs="Calibri"/>
          <w:bCs w:val="0"/>
          <w:color w:val="000000"/>
          <w:sz w:val="28"/>
          <w:szCs w:val="28"/>
        </w:rPr>
      </w:pPr>
      <w:r>
        <w:rPr>
          <w:rFonts w:ascii="Book Antiqua" w:hAnsi="Book Antiqua" w:cs="Calibri"/>
          <w:bCs w:val="0"/>
          <w:color w:val="000000"/>
          <w:sz w:val="28"/>
          <w:szCs w:val="28"/>
        </w:rPr>
        <w:br w:type="page"/>
      </w:r>
    </w:p>
    <w:p w:rsidR="004C6C30" w:rsidRPr="004C6C30" w:rsidRDefault="004C6C30" w:rsidP="004C6C30">
      <w:pPr>
        <w:widowControl w:val="0"/>
        <w:tabs>
          <w:tab w:val="left" w:pos="720"/>
        </w:tabs>
        <w:adjustRightInd w:val="0"/>
        <w:spacing w:before="240" w:after="120"/>
        <w:jc w:val="both"/>
        <w:rPr>
          <w:rFonts w:ascii="Book Antiqua" w:hAnsi="Book Antiqua" w:cs="Calibri"/>
          <w:b w:val="0"/>
          <w:color w:val="000000"/>
          <w:sz w:val="28"/>
          <w:szCs w:val="28"/>
        </w:rPr>
      </w:pPr>
      <w:r w:rsidRPr="004C6C30">
        <w:rPr>
          <w:rFonts w:ascii="Book Antiqua" w:hAnsi="Book Antiqua" w:cs="Calibri"/>
          <w:bCs w:val="0"/>
          <w:color w:val="000000"/>
          <w:sz w:val="28"/>
          <w:szCs w:val="28"/>
        </w:rPr>
        <w:lastRenderedPageBreak/>
        <w:t>En conclusion</w:t>
      </w:r>
      <w:r>
        <w:rPr>
          <w:rFonts w:ascii="Book Antiqua" w:hAnsi="Book Antiqua" w:cs="Calibri"/>
          <w:b w:val="0"/>
          <w:color w:val="000000"/>
          <w:sz w:val="28"/>
          <w:szCs w:val="28"/>
        </w:rPr>
        <w:t xml:space="preserve">, </w:t>
      </w:r>
      <w:r w:rsidRPr="004C6C30">
        <w:rPr>
          <w:rFonts w:ascii="Book Antiqua" w:hAnsi="Book Antiqua" w:cs="Calibri"/>
          <w:b w:val="0"/>
          <w:color w:val="000000"/>
          <w:sz w:val="28"/>
          <w:szCs w:val="28"/>
        </w:rPr>
        <w:t xml:space="preserve">les questions </w:t>
      </w:r>
      <w:r>
        <w:rPr>
          <w:rFonts w:ascii="Book Antiqua" w:hAnsi="Book Antiqua" w:cs="Calibri"/>
          <w:b w:val="0"/>
          <w:color w:val="000000"/>
          <w:sz w:val="28"/>
          <w:szCs w:val="28"/>
        </w:rPr>
        <w:t xml:space="preserve">suivantes </w:t>
      </w:r>
      <w:r w:rsidRPr="004C6C30">
        <w:rPr>
          <w:rFonts w:ascii="Book Antiqua" w:hAnsi="Book Antiqua" w:cs="Calibri"/>
          <w:b w:val="0"/>
          <w:color w:val="000000"/>
          <w:sz w:val="28"/>
          <w:szCs w:val="28"/>
        </w:rPr>
        <w:t>ont été relevées</w:t>
      </w:r>
      <w:r>
        <w:rPr>
          <w:rFonts w:ascii="Book Antiqua" w:hAnsi="Book Antiqua" w:cs="Calibri"/>
          <w:b w:val="0"/>
          <w:color w:val="000000"/>
          <w:sz w:val="28"/>
          <w:szCs w:val="28"/>
        </w:rPr>
        <w:t> :</w:t>
      </w:r>
    </w:p>
    <w:p w:rsidR="004C6C30" w:rsidRDefault="004C6C30" w:rsidP="004C6C30">
      <w:pPr>
        <w:pStyle w:val="Paragraphedeliste"/>
        <w:widowControl w:val="0"/>
        <w:numPr>
          <w:ilvl w:val="0"/>
          <w:numId w:val="44"/>
        </w:numPr>
        <w:tabs>
          <w:tab w:val="left" w:pos="720"/>
        </w:tabs>
        <w:adjustRightInd w:val="0"/>
        <w:spacing w:before="240" w:after="120"/>
        <w:jc w:val="both"/>
        <w:rPr>
          <w:rFonts w:ascii="Book Antiqua" w:hAnsi="Book Antiqua" w:cs="Calibri"/>
          <w:color w:val="000000"/>
          <w:sz w:val="28"/>
          <w:szCs w:val="28"/>
        </w:rPr>
      </w:pPr>
      <w:r w:rsidRPr="004C6C30">
        <w:rPr>
          <w:rFonts w:ascii="Book Antiqua" w:hAnsi="Book Antiqua" w:cs="Calibri"/>
          <w:color w:val="000000"/>
          <w:sz w:val="28"/>
          <w:szCs w:val="28"/>
        </w:rPr>
        <w:t>L’a</w:t>
      </w:r>
      <w:r>
        <w:rPr>
          <w:rFonts w:ascii="Book Antiqua" w:hAnsi="Book Antiqua" w:cs="Calibri"/>
          <w:color w:val="000000"/>
          <w:sz w:val="28"/>
          <w:szCs w:val="28"/>
        </w:rPr>
        <w:t xml:space="preserve">justement </w:t>
      </w:r>
      <w:r w:rsidRPr="004C6C30">
        <w:rPr>
          <w:rFonts w:ascii="Book Antiqua" w:hAnsi="Book Antiqua" w:cs="Calibri"/>
          <w:color w:val="000000"/>
          <w:sz w:val="28"/>
          <w:szCs w:val="28"/>
        </w:rPr>
        <w:t>en cours des politiques économiques à travers les différents pays du monde</w:t>
      </w:r>
      <w:r>
        <w:rPr>
          <w:rFonts w:ascii="Book Antiqua" w:hAnsi="Book Antiqua" w:cs="Calibri"/>
          <w:color w:val="000000"/>
          <w:sz w:val="28"/>
          <w:szCs w:val="28"/>
        </w:rPr>
        <w:t> ;</w:t>
      </w:r>
    </w:p>
    <w:p w:rsidR="004C6C30" w:rsidRPr="004C6C30" w:rsidRDefault="004C6C30" w:rsidP="004C6C30">
      <w:pPr>
        <w:pStyle w:val="Paragraphedeliste"/>
        <w:widowControl w:val="0"/>
        <w:numPr>
          <w:ilvl w:val="0"/>
          <w:numId w:val="44"/>
        </w:numPr>
        <w:tabs>
          <w:tab w:val="left" w:pos="720"/>
        </w:tabs>
        <w:adjustRightInd w:val="0"/>
        <w:spacing w:before="240" w:after="120"/>
        <w:jc w:val="both"/>
        <w:rPr>
          <w:rFonts w:ascii="Book Antiqua" w:hAnsi="Book Antiqua" w:cs="Calibri"/>
          <w:color w:val="000000"/>
          <w:sz w:val="28"/>
          <w:szCs w:val="28"/>
        </w:rPr>
      </w:pPr>
      <w:r w:rsidRPr="004C6C30">
        <w:rPr>
          <w:rFonts w:ascii="Book Antiqua" w:hAnsi="Book Antiqua" w:cs="Calibri"/>
          <w:color w:val="000000"/>
          <w:sz w:val="28"/>
          <w:szCs w:val="28"/>
        </w:rPr>
        <w:t xml:space="preserve">Les </w:t>
      </w:r>
      <w:r>
        <w:rPr>
          <w:rFonts w:ascii="Book Antiqua" w:hAnsi="Book Antiqua" w:cs="Calibri"/>
          <w:color w:val="000000"/>
          <w:sz w:val="28"/>
          <w:szCs w:val="28"/>
        </w:rPr>
        <w:t>atouts é</w:t>
      </w:r>
      <w:r w:rsidRPr="004C6C30">
        <w:rPr>
          <w:rFonts w:ascii="Book Antiqua" w:hAnsi="Book Antiqua" w:cs="Calibri"/>
          <w:color w:val="000000"/>
          <w:sz w:val="28"/>
          <w:szCs w:val="28"/>
        </w:rPr>
        <w:t>conomique</w:t>
      </w:r>
      <w:r>
        <w:rPr>
          <w:rFonts w:ascii="Book Antiqua" w:hAnsi="Book Antiqua" w:cs="Calibri"/>
          <w:color w:val="000000"/>
          <w:sz w:val="28"/>
          <w:szCs w:val="28"/>
        </w:rPr>
        <w:t>s</w:t>
      </w:r>
      <w:r w:rsidRPr="004C6C30">
        <w:rPr>
          <w:rFonts w:ascii="Book Antiqua" w:hAnsi="Book Antiqua" w:cs="Calibri"/>
          <w:color w:val="000000"/>
          <w:sz w:val="28"/>
          <w:szCs w:val="28"/>
        </w:rPr>
        <w:t xml:space="preserve"> du </w:t>
      </w:r>
      <w:r>
        <w:rPr>
          <w:rFonts w:ascii="Book Antiqua" w:hAnsi="Book Antiqua" w:cs="Calibri"/>
          <w:color w:val="000000"/>
          <w:sz w:val="28"/>
          <w:szCs w:val="28"/>
        </w:rPr>
        <w:t>M</w:t>
      </w:r>
      <w:r w:rsidRPr="004C6C30">
        <w:rPr>
          <w:rFonts w:ascii="Book Antiqua" w:hAnsi="Book Antiqua" w:cs="Calibri"/>
          <w:color w:val="000000"/>
          <w:sz w:val="28"/>
          <w:szCs w:val="28"/>
        </w:rPr>
        <w:t xml:space="preserve">aroc </w:t>
      </w:r>
      <w:r>
        <w:rPr>
          <w:rFonts w:ascii="Book Antiqua" w:hAnsi="Book Antiqua" w:cs="Calibri"/>
          <w:color w:val="000000"/>
          <w:sz w:val="28"/>
          <w:szCs w:val="28"/>
        </w:rPr>
        <w:t xml:space="preserve">face aux </w:t>
      </w:r>
      <w:r w:rsidRPr="004C6C30">
        <w:rPr>
          <w:rFonts w:ascii="Book Antiqua" w:hAnsi="Book Antiqua" w:cs="Calibri"/>
          <w:color w:val="000000"/>
          <w:sz w:val="28"/>
          <w:szCs w:val="28"/>
        </w:rPr>
        <w:t>fragilité</w:t>
      </w:r>
      <w:r>
        <w:rPr>
          <w:rFonts w:ascii="Book Antiqua" w:hAnsi="Book Antiqua" w:cs="Calibri"/>
          <w:color w:val="000000"/>
          <w:sz w:val="28"/>
          <w:szCs w:val="28"/>
        </w:rPr>
        <w:t>s</w:t>
      </w:r>
      <w:r w:rsidRPr="004C6C30">
        <w:rPr>
          <w:rFonts w:ascii="Book Antiqua" w:hAnsi="Book Antiqua" w:cs="Calibri"/>
          <w:color w:val="000000"/>
          <w:sz w:val="28"/>
          <w:szCs w:val="28"/>
        </w:rPr>
        <w:t xml:space="preserve"> de </w:t>
      </w:r>
      <w:r>
        <w:rPr>
          <w:rFonts w:ascii="Book Antiqua" w:hAnsi="Book Antiqua" w:cs="Calibri"/>
          <w:color w:val="000000"/>
          <w:sz w:val="28"/>
          <w:szCs w:val="28"/>
        </w:rPr>
        <w:t>son</w:t>
      </w:r>
      <w:r w:rsidRPr="004C6C30">
        <w:rPr>
          <w:rFonts w:ascii="Book Antiqua" w:hAnsi="Book Antiqua" w:cs="Calibri"/>
          <w:color w:val="000000"/>
          <w:sz w:val="28"/>
          <w:szCs w:val="28"/>
        </w:rPr>
        <w:t xml:space="preserve"> cadre macroéconomique</w:t>
      </w:r>
      <w:r>
        <w:rPr>
          <w:rFonts w:ascii="Book Antiqua" w:hAnsi="Book Antiqua" w:cs="Calibri"/>
          <w:color w:val="000000"/>
          <w:sz w:val="28"/>
          <w:szCs w:val="28"/>
        </w:rPr>
        <w:t> ;</w:t>
      </w:r>
    </w:p>
    <w:p w:rsidR="004C6C30" w:rsidRPr="004C6C30" w:rsidRDefault="004C6C30" w:rsidP="004C6C30">
      <w:pPr>
        <w:pStyle w:val="Paragraphedeliste"/>
        <w:widowControl w:val="0"/>
        <w:numPr>
          <w:ilvl w:val="0"/>
          <w:numId w:val="44"/>
        </w:numPr>
        <w:tabs>
          <w:tab w:val="left" w:pos="720"/>
        </w:tabs>
        <w:adjustRightInd w:val="0"/>
        <w:spacing w:before="240" w:after="120"/>
        <w:jc w:val="both"/>
        <w:rPr>
          <w:rFonts w:ascii="Book Antiqua" w:hAnsi="Book Antiqua" w:cs="Calibri"/>
          <w:color w:val="000000"/>
          <w:sz w:val="28"/>
          <w:szCs w:val="28"/>
        </w:rPr>
      </w:pPr>
      <w:r w:rsidRPr="004C6C30">
        <w:rPr>
          <w:rFonts w:ascii="Book Antiqua" w:hAnsi="Book Antiqua" w:cs="Calibri"/>
          <w:color w:val="000000"/>
          <w:sz w:val="28"/>
          <w:szCs w:val="28"/>
        </w:rPr>
        <w:t>Les perspectives de réformes structurelles pour dégager des ressources durables pour accroître l’épargne nationale ;</w:t>
      </w:r>
    </w:p>
    <w:p w:rsidR="004C6C30" w:rsidRPr="004C6C30" w:rsidRDefault="004C6C30" w:rsidP="004C6C30">
      <w:pPr>
        <w:pStyle w:val="Paragraphedeliste"/>
        <w:widowControl w:val="0"/>
        <w:numPr>
          <w:ilvl w:val="0"/>
          <w:numId w:val="44"/>
        </w:numPr>
        <w:tabs>
          <w:tab w:val="left" w:pos="720"/>
        </w:tabs>
        <w:adjustRightInd w:val="0"/>
        <w:spacing w:before="240" w:after="120"/>
        <w:jc w:val="both"/>
        <w:rPr>
          <w:rFonts w:ascii="Book Antiqua" w:hAnsi="Book Antiqua" w:cs="Calibri"/>
          <w:color w:val="000000"/>
          <w:sz w:val="28"/>
          <w:szCs w:val="28"/>
        </w:rPr>
      </w:pPr>
      <w:r w:rsidRPr="004C6C30">
        <w:rPr>
          <w:rFonts w:ascii="Book Antiqua" w:hAnsi="Book Antiqua" w:cs="Calibri"/>
          <w:color w:val="000000"/>
          <w:sz w:val="28"/>
          <w:szCs w:val="28"/>
        </w:rPr>
        <w:t>Une plus grande adéquation de la gestion macroéconomique aux objectifs à long terme de l’économie marocaine et aux</w:t>
      </w:r>
      <w:r>
        <w:rPr>
          <w:rFonts w:ascii="Book Antiqua" w:hAnsi="Book Antiqua" w:cs="Calibri"/>
          <w:color w:val="000000"/>
          <w:sz w:val="28"/>
          <w:szCs w:val="28"/>
        </w:rPr>
        <w:t xml:space="preserve"> impératifs de sa </w:t>
      </w:r>
      <w:proofErr w:type="spellStart"/>
      <w:r>
        <w:rPr>
          <w:rFonts w:ascii="Book Antiqua" w:hAnsi="Book Antiqua" w:cs="Calibri"/>
          <w:color w:val="000000"/>
          <w:sz w:val="28"/>
          <w:szCs w:val="28"/>
        </w:rPr>
        <w:t>soutenabilité</w:t>
      </w:r>
      <w:proofErr w:type="spellEnd"/>
      <w:r>
        <w:rPr>
          <w:rFonts w:ascii="Book Antiqua" w:hAnsi="Book Antiqua" w:cs="Calibri"/>
          <w:color w:val="000000"/>
          <w:sz w:val="28"/>
          <w:szCs w:val="28"/>
        </w:rPr>
        <w:t> ;</w:t>
      </w:r>
    </w:p>
    <w:p w:rsidR="004C6C30" w:rsidRPr="004C6C30" w:rsidRDefault="004C6C30" w:rsidP="004C6C30">
      <w:pPr>
        <w:pStyle w:val="Paragraphedeliste"/>
        <w:widowControl w:val="0"/>
        <w:numPr>
          <w:ilvl w:val="0"/>
          <w:numId w:val="44"/>
        </w:numPr>
        <w:tabs>
          <w:tab w:val="left" w:pos="720"/>
        </w:tabs>
        <w:adjustRightInd w:val="0"/>
        <w:spacing w:before="240" w:after="120"/>
        <w:jc w:val="both"/>
        <w:rPr>
          <w:rFonts w:ascii="Book Antiqua" w:hAnsi="Book Antiqua" w:cs="Calibri"/>
          <w:color w:val="000000"/>
          <w:sz w:val="28"/>
          <w:szCs w:val="28"/>
        </w:rPr>
      </w:pPr>
      <w:r w:rsidRPr="004C6C30">
        <w:rPr>
          <w:rFonts w:ascii="Book Antiqua" w:hAnsi="Book Antiqua" w:cs="Calibri"/>
          <w:color w:val="000000"/>
          <w:sz w:val="28"/>
          <w:szCs w:val="28"/>
        </w:rPr>
        <w:t>Le « piège » de régime de change fixe et de politique budgétaire expansionniste ciblant, au même titre que la politique monétaire, une maîtrise excessive de l’inflation ;</w:t>
      </w:r>
    </w:p>
    <w:p w:rsidR="006F7E3D" w:rsidRPr="004C6C30" w:rsidRDefault="004C6C30" w:rsidP="004C6C30">
      <w:pPr>
        <w:pStyle w:val="Paragraphedeliste"/>
        <w:widowControl w:val="0"/>
        <w:numPr>
          <w:ilvl w:val="0"/>
          <w:numId w:val="44"/>
        </w:numPr>
        <w:tabs>
          <w:tab w:val="left" w:pos="720"/>
        </w:tabs>
        <w:adjustRightInd w:val="0"/>
        <w:spacing w:before="240" w:after="120"/>
        <w:jc w:val="both"/>
        <w:rPr>
          <w:rFonts w:ascii="Book Antiqua" w:hAnsi="Book Antiqua" w:cs="Calibri"/>
          <w:color w:val="000000"/>
          <w:sz w:val="28"/>
          <w:szCs w:val="28"/>
        </w:rPr>
      </w:pPr>
      <w:r w:rsidRPr="004C6C30">
        <w:rPr>
          <w:rFonts w:ascii="Book Antiqua" w:hAnsi="Book Antiqua" w:cs="Calibri"/>
          <w:color w:val="000000"/>
          <w:sz w:val="28"/>
          <w:szCs w:val="28"/>
        </w:rPr>
        <w:t>La nécessité de sortir de ce piège par des ajustements cohérents sur le plan opérationnel et temporel des politiques et des programmes publics dans le but de son appropriation</w:t>
      </w:r>
      <w:r>
        <w:rPr>
          <w:rFonts w:ascii="Book Antiqua" w:hAnsi="Book Antiqua" w:cs="Calibri"/>
          <w:color w:val="000000"/>
          <w:sz w:val="28"/>
          <w:szCs w:val="28"/>
        </w:rPr>
        <w:t xml:space="preserve"> par les citoyens.</w:t>
      </w:r>
    </w:p>
    <w:p w:rsidR="006F7E3D" w:rsidRDefault="006F7E3D" w:rsidP="00B23F4D">
      <w:pPr>
        <w:widowControl w:val="0"/>
        <w:tabs>
          <w:tab w:val="left" w:pos="720"/>
        </w:tabs>
        <w:adjustRightInd w:val="0"/>
        <w:spacing w:before="240" w:after="120"/>
        <w:jc w:val="center"/>
        <w:rPr>
          <w:color w:val="00B050"/>
        </w:rPr>
      </w:pPr>
    </w:p>
    <w:p w:rsidR="006F7E3D" w:rsidRDefault="006F7E3D" w:rsidP="00B23F4D">
      <w:pPr>
        <w:widowControl w:val="0"/>
        <w:tabs>
          <w:tab w:val="left" w:pos="720"/>
        </w:tabs>
        <w:adjustRightInd w:val="0"/>
        <w:spacing w:before="240" w:after="120"/>
        <w:jc w:val="center"/>
        <w:rPr>
          <w:color w:val="00B050"/>
        </w:rPr>
      </w:pPr>
    </w:p>
    <w:p w:rsidR="006F7E3D" w:rsidRDefault="006F7E3D" w:rsidP="00B23F4D">
      <w:pPr>
        <w:widowControl w:val="0"/>
        <w:tabs>
          <w:tab w:val="left" w:pos="720"/>
        </w:tabs>
        <w:adjustRightInd w:val="0"/>
        <w:spacing w:before="240" w:after="120"/>
        <w:jc w:val="center"/>
        <w:rPr>
          <w:color w:val="00B050"/>
        </w:rPr>
      </w:pPr>
    </w:p>
    <w:p w:rsidR="006F7E3D" w:rsidRDefault="006F7E3D" w:rsidP="00B23F4D">
      <w:pPr>
        <w:widowControl w:val="0"/>
        <w:tabs>
          <w:tab w:val="left" w:pos="720"/>
        </w:tabs>
        <w:adjustRightInd w:val="0"/>
        <w:spacing w:before="240" w:after="120"/>
        <w:jc w:val="center"/>
        <w:rPr>
          <w:color w:val="00B050"/>
        </w:rPr>
      </w:pPr>
    </w:p>
    <w:p w:rsidR="006F7E3D" w:rsidRDefault="006F7E3D" w:rsidP="00B23F4D">
      <w:pPr>
        <w:widowControl w:val="0"/>
        <w:tabs>
          <w:tab w:val="left" w:pos="720"/>
        </w:tabs>
        <w:adjustRightInd w:val="0"/>
        <w:spacing w:before="240" w:after="120"/>
        <w:jc w:val="center"/>
        <w:rPr>
          <w:color w:val="00B050"/>
        </w:rPr>
      </w:pPr>
    </w:p>
    <w:p w:rsidR="006F7E3D" w:rsidRDefault="006F7E3D" w:rsidP="00B23F4D">
      <w:pPr>
        <w:widowControl w:val="0"/>
        <w:tabs>
          <w:tab w:val="left" w:pos="720"/>
        </w:tabs>
        <w:adjustRightInd w:val="0"/>
        <w:spacing w:before="240" w:after="120"/>
        <w:jc w:val="center"/>
        <w:rPr>
          <w:color w:val="00B050"/>
        </w:rPr>
      </w:pPr>
    </w:p>
    <w:p w:rsidR="006F7E3D" w:rsidRDefault="006F7E3D" w:rsidP="00B23F4D">
      <w:pPr>
        <w:widowControl w:val="0"/>
        <w:tabs>
          <w:tab w:val="left" w:pos="720"/>
        </w:tabs>
        <w:adjustRightInd w:val="0"/>
        <w:spacing w:before="240" w:after="120"/>
        <w:jc w:val="center"/>
        <w:rPr>
          <w:color w:val="00B050"/>
        </w:rPr>
      </w:pPr>
    </w:p>
    <w:p w:rsidR="00F14189" w:rsidRDefault="00F14189">
      <w:pPr>
        <w:rPr>
          <w:color w:val="00B050"/>
        </w:rPr>
      </w:pPr>
    </w:p>
    <w:p w:rsidR="00722921" w:rsidRDefault="00722921">
      <w:pPr>
        <w:rPr>
          <w:bCs w:val="0"/>
          <w:sz w:val="28"/>
          <w:szCs w:val="28"/>
          <w:lang w:bidi="ar-MA"/>
        </w:rPr>
      </w:pPr>
      <w:r>
        <w:rPr>
          <w:bCs w:val="0"/>
          <w:sz w:val="28"/>
          <w:szCs w:val="28"/>
          <w:lang w:bidi="ar-MA"/>
        </w:rPr>
        <w:br w:type="page"/>
      </w:r>
    </w:p>
    <w:p w:rsidR="00B23F4D" w:rsidRPr="00F14189" w:rsidRDefault="00B23F4D" w:rsidP="00B23F4D">
      <w:pPr>
        <w:widowControl w:val="0"/>
        <w:tabs>
          <w:tab w:val="left" w:pos="720"/>
        </w:tabs>
        <w:adjustRightInd w:val="0"/>
        <w:spacing w:before="240" w:after="120"/>
        <w:jc w:val="center"/>
        <w:rPr>
          <w:bCs w:val="0"/>
          <w:sz w:val="28"/>
          <w:szCs w:val="28"/>
          <w:lang w:bidi="ar-MA"/>
        </w:rPr>
      </w:pPr>
      <w:r w:rsidRPr="00F14189">
        <w:rPr>
          <w:bCs w:val="0"/>
          <w:sz w:val="28"/>
          <w:szCs w:val="28"/>
          <w:lang w:bidi="ar-MA"/>
        </w:rPr>
        <w:lastRenderedPageBreak/>
        <w:t>EVOLUTION DU PRODUIT INTERIEUR BRUT</w:t>
      </w:r>
    </w:p>
    <w:p w:rsidR="00B23F4D" w:rsidRPr="00F14189" w:rsidRDefault="00F14189" w:rsidP="00B23F4D">
      <w:pPr>
        <w:autoSpaceDE w:val="0"/>
        <w:autoSpaceDN w:val="0"/>
        <w:adjustRightInd w:val="0"/>
        <w:ind w:left="-900" w:right="-288"/>
        <w:jc w:val="center"/>
        <w:rPr>
          <w:bCs w:val="0"/>
          <w:sz w:val="28"/>
          <w:szCs w:val="28"/>
          <w:lang w:bidi="ar-MA"/>
        </w:rPr>
      </w:pPr>
      <w:r>
        <w:rPr>
          <w:bCs w:val="0"/>
          <w:sz w:val="28"/>
          <w:szCs w:val="28"/>
          <w:lang w:bidi="ar-MA"/>
        </w:rPr>
        <w:t xml:space="preserve">        </w:t>
      </w:r>
      <w:r w:rsidR="00B23F4D" w:rsidRPr="00F14189">
        <w:rPr>
          <w:bCs w:val="0"/>
          <w:sz w:val="28"/>
          <w:szCs w:val="28"/>
          <w:lang w:bidi="ar-MA"/>
        </w:rPr>
        <w:t>En volume selon les prix de l’année précédente (En %)</w:t>
      </w:r>
    </w:p>
    <w:p w:rsidR="00B23F4D" w:rsidRPr="00C1128E" w:rsidRDefault="00B23F4D" w:rsidP="00B23F4D">
      <w:pPr>
        <w:autoSpaceDE w:val="0"/>
        <w:autoSpaceDN w:val="0"/>
        <w:adjustRightInd w:val="0"/>
        <w:ind w:left="-900" w:right="-288"/>
        <w:jc w:val="center"/>
        <w:rPr>
          <w:color w:val="00B050"/>
        </w:rPr>
      </w:pPr>
    </w:p>
    <w:p w:rsidR="00B23F4D" w:rsidRPr="00C1128E" w:rsidRDefault="00B23F4D" w:rsidP="00B23F4D">
      <w:pPr>
        <w:autoSpaceDE w:val="0"/>
        <w:autoSpaceDN w:val="0"/>
        <w:adjustRightInd w:val="0"/>
        <w:ind w:left="-900" w:right="-288"/>
        <w:jc w:val="center"/>
        <w:rPr>
          <w:color w:val="00B050"/>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B23F4D" w:rsidRPr="00C1128E" w:rsidTr="00B052C7">
        <w:trPr>
          <w:trHeight w:val="343"/>
          <w:jc w:val="center"/>
        </w:trPr>
        <w:tc>
          <w:tcPr>
            <w:tcW w:w="5142" w:type="dxa"/>
          </w:tcPr>
          <w:p w:rsidR="00B23F4D" w:rsidRPr="00C1128E" w:rsidRDefault="00B23F4D" w:rsidP="00B052C7">
            <w:pPr>
              <w:bidi/>
              <w:spacing w:line="320" w:lineRule="exact"/>
              <w:jc w:val="right"/>
              <w:rPr>
                <w:sz w:val="28"/>
                <w:szCs w:val="28"/>
                <w:lang w:bidi="ar-MA"/>
              </w:rPr>
            </w:pPr>
            <w:r w:rsidRPr="00C1128E">
              <w:rPr>
                <w:sz w:val="28"/>
                <w:szCs w:val="28"/>
                <w:lang w:bidi="ar-MA"/>
              </w:rPr>
              <w:t xml:space="preserve"> Rubriques</w:t>
            </w:r>
          </w:p>
        </w:tc>
        <w:tc>
          <w:tcPr>
            <w:tcW w:w="1032" w:type="dxa"/>
            <w:shd w:val="clear" w:color="auto" w:fill="auto"/>
            <w:vAlign w:val="center"/>
          </w:tcPr>
          <w:p w:rsidR="00B23F4D" w:rsidRPr="00C1128E" w:rsidRDefault="00B23F4D" w:rsidP="00B052C7">
            <w:pPr>
              <w:bidi/>
              <w:spacing w:line="320" w:lineRule="exact"/>
              <w:jc w:val="right"/>
              <w:rPr>
                <w:sz w:val="28"/>
                <w:szCs w:val="28"/>
                <w:lang w:bidi="ar-MA"/>
              </w:rPr>
            </w:pPr>
            <w:r w:rsidRPr="00C1128E">
              <w:rPr>
                <w:sz w:val="28"/>
                <w:szCs w:val="28"/>
                <w:lang w:bidi="ar-MA"/>
              </w:rPr>
              <w:t>2011</w:t>
            </w:r>
          </w:p>
        </w:tc>
        <w:tc>
          <w:tcPr>
            <w:tcW w:w="1032" w:type="dxa"/>
            <w:shd w:val="clear" w:color="auto" w:fill="auto"/>
            <w:vAlign w:val="center"/>
          </w:tcPr>
          <w:p w:rsidR="00B23F4D" w:rsidRPr="00C1128E" w:rsidRDefault="00B23F4D" w:rsidP="00B052C7">
            <w:pPr>
              <w:bidi/>
              <w:spacing w:line="320" w:lineRule="exact"/>
              <w:jc w:val="right"/>
              <w:rPr>
                <w:sz w:val="28"/>
                <w:szCs w:val="28"/>
                <w:lang w:bidi="ar-MA"/>
              </w:rPr>
            </w:pPr>
            <w:r w:rsidRPr="00C1128E">
              <w:rPr>
                <w:sz w:val="28"/>
                <w:szCs w:val="28"/>
                <w:lang w:bidi="ar-MA"/>
              </w:rPr>
              <w:t>2012</w:t>
            </w:r>
          </w:p>
        </w:tc>
        <w:tc>
          <w:tcPr>
            <w:tcW w:w="1032" w:type="dxa"/>
            <w:shd w:val="clear" w:color="auto" w:fill="C6D9F1"/>
            <w:vAlign w:val="center"/>
          </w:tcPr>
          <w:p w:rsidR="00B23F4D" w:rsidRPr="00C1128E" w:rsidRDefault="00B23F4D" w:rsidP="00B052C7">
            <w:pPr>
              <w:bidi/>
              <w:spacing w:line="320" w:lineRule="exact"/>
              <w:jc w:val="right"/>
              <w:rPr>
                <w:sz w:val="28"/>
                <w:szCs w:val="28"/>
                <w:lang w:bidi="ar-MA"/>
              </w:rPr>
            </w:pPr>
            <w:r w:rsidRPr="00C1128E">
              <w:rPr>
                <w:sz w:val="28"/>
                <w:szCs w:val="28"/>
                <w:lang w:bidi="ar-MA"/>
              </w:rPr>
              <w:t>2013*</w:t>
            </w:r>
          </w:p>
        </w:tc>
        <w:tc>
          <w:tcPr>
            <w:tcW w:w="1089" w:type="dxa"/>
            <w:shd w:val="clear" w:color="auto" w:fill="C6D9F1"/>
            <w:vAlign w:val="center"/>
          </w:tcPr>
          <w:p w:rsidR="00B23F4D" w:rsidRPr="00C1128E" w:rsidRDefault="00B23F4D" w:rsidP="00B052C7">
            <w:pPr>
              <w:bidi/>
              <w:spacing w:line="320" w:lineRule="exact"/>
              <w:jc w:val="right"/>
              <w:rPr>
                <w:sz w:val="28"/>
                <w:szCs w:val="28"/>
                <w:lang w:bidi="ar-MA"/>
              </w:rPr>
            </w:pPr>
            <w:r w:rsidRPr="00C1128E">
              <w:rPr>
                <w:sz w:val="28"/>
                <w:szCs w:val="28"/>
                <w:lang w:bidi="ar-MA"/>
              </w:rPr>
              <w:t>2014**</w:t>
            </w:r>
          </w:p>
        </w:tc>
      </w:tr>
      <w:tr w:rsidR="00B23F4D" w:rsidRPr="00C1128E" w:rsidTr="00B052C7">
        <w:trPr>
          <w:trHeight w:val="3195"/>
          <w:jc w:val="center"/>
        </w:trPr>
        <w:tc>
          <w:tcPr>
            <w:tcW w:w="5142" w:type="dxa"/>
          </w:tcPr>
          <w:p w:rsidR="00B23F4D" w:rsidRPr="00C1128E" w:rsidRDefault="00B23F4D" w:rsidP="00B052C7">
            <w:pPr>
              <w:spacing w:line="320" w:lineRule="exact"/>
              <w:rPr>
                <w:sz w:val="28"/>
                <w:szCs w:val="28"/>
                <w:lang w:bidi="ar-MA"/>
              </w:rPr>
            </w:pPr>
          </w:p>
          <w:p w:rsidR="00B23F4D" w:rsidRPr="00C1128E" w:rsidRDefault="00B23F4D" w:rsidP="00B052C7">
            <w:pPr>
              <w:numPr>
                <w:ilvl w:val="0"/>
                <w:numId w:val="2"/>
              </w:numPr>
              <w:spacing w:line="320" w:lineRule="exact"/>
              <w:rPr>
                <w:sz w:val="28"/>
                <w:szCs w:val="28"/>
                <w:lang w:bidi="ar-MA"/>
              </w:rPr>
            </w:pPr>
            <w:r w:rsidRPr="00C1128E">
              <w:rPr>
                <w:sz w:val="28"/>
                <w:szCs w:val="28"/>
                <w:lang w:bidi="ar-MA"/>
              </w:rPr>
              <w:t>Valeur ajoutée du secteur Primaire…</w:t>
            </w:r>
          </w:p>
          <w:p w:rsidR="00B23F4D" w:rsidRPr="00C1128E" w:rsidRDefault="00B23F4D" w:rsidP="00B052C7">
            <w:pPr>
              <w:spacing w:line="320" w:lineRule="exact"/>
              <w:rPr>
                <w:sz w:val="28"/>
                <w:szCs w:val="28"/>
                <w:lang w:bidi="ar-MA"/>
              </w:rPr>
            </w:pPr>
          </w:p>
          <w:p w:rsidR="00B23F4D" w:rsidRPr="00C1128E" w:rsidRDefault="00B23F4D" w:rsidP="00B052C7">
            <w:pPr>
              <w:numPr>
                <w:ilvl w:val="0"/>
                <w:numId w:val="2"/>
              </w:numPr>
              <w:spacing w:line="320" w:lineRule="exact"/>
              <w:rPr>
                <w:sz w:val="28"/>
                <w:szCs w:val="28"/>
                <w:lang w:bidi="ar-MA"/>
              </w:rPr>
            </w:pPr>
            <w:r w:rsidRPr="00C1128E">
              <w:rPr>
                <w:sz w:val="28"/>
                <w:szCs w:val="28"/>
                <w:lang w:bidi="ar-MA"/>
              </w:rPr>
              <w:t>Valeurs ajoutées non agricoles</w:t>
            </w:r>
            <w:r w:rsidRPr="00C1128E">
              <w:rPr>
                <w:sz w:val="28"/>
                <w:szCs w:val="28"/>
                <w:lang w:val="it-IT" w:bidi="ar-MA"/>
              </w:rPr>
              <w:t>............</w:t>
            </w:r>
          </w:p>
          <w:p w:rsidR="00B23F4D" w:rsidRPr="00C1128E" w:rsidRDefault="00B23F4D" w:rsidP="00B052C7">
            <w:pPr>
              <w:spacing w:line="320" w:lineRule="exact"/>
              <w:rPr>
                <w:sz w:val="28"/>
                <w:szCs w:val="28"/>
                <w:lang w:bidi="ar-MA"/>
              </w:rPr>
            </w:pPr>
          </w:p>
          <w:p w:rsidR="00B23F4D" w:rsidRPr="00C1128E" w:rsidRDefault="00B23F4D" w:rsidP="00B052C7">
            <w:pPr>
              <w:numPr>
                <w:ilvl w:val="0"/>
                <w:numId w:val="3"/>
              </w:numPr>
              <w:tabs>
                <w:tab w:val="left" w:pos="-108"/>
              </w:tabs>
              <w:spacing w:line="320" w:lineRule="exact"/>
              <w:rPr>
                <w:b w:val="0"/>
                <w:sz w:val="28"/>
                <w:szCs w:val="28"/>
                <w:lang w:bidi="ar-MA"/>
              </w:rPr>
            </w:pPr>
            <w:r w:rsidRPr="00C1128E">
              <w:rPr>
                <w:b w:val="0"/>
                <w:sz w:val="28"/>
                <w:szCs w:val="28"/>
                <w:lang w:bidi="ar-MA"/>
              </w:rPr>
              <w:t>Secteur Secondaire………………</w:t>
            </w:r>
          </w:p>
          <w:p w:rsidR="00B23F4D" w:rsidRPr="00C1128E" w:rsidRDefault="00B23F4D" w:rsidP="00B052C7">
            <w:pPr>
              <w:spacing w:line="320" w:lineRule="exact"/>
              <w:ind w:left="360"/>
              <w:rPr>
                <w:b w:val="0"/>
                <w:sz w:val="28"/>
                <w:szCs w:val="28"/>
                <w:lang w:bidi="ar-MA"/>
              </w:rPr>
            </w:pPr>
          </w:p>
          <w:p w:rsidR="00B23F4D" w:rsidRPr="00C1128E" w:rsidRDefault="00B23F4D" w:rsidP="00B052C7">
            <w:pPr>
              <w:numPr>
                <w:ilvl w:val="0"/>
                <w:numId w:val="3"/>
              </w:numPr>
              <w:spacing w:line="320" w:lineRule="exact"/>
              <w:rPr>
                <w:b w:val="0"/>
                <w:sz w:val="28"/>
                <w:szCs w:val="28"/>
                <w:lang w:bidi="ar-MA"/>
              </w:rPr>
            </w:pPr>
            <w:r w:rsidRPr="00C1128E">
              <w:rPr>
                <w:b w:val="0"/>
                <w:sz w:val="28"/>
                <w:szCs w:val="28"/>
                <w:lang w:bidi="ar-MA"/>
              </w:rPr>
              <w:t>Secteur tertiaire…..……………...</w:t>
            </w:r>
          </w:p>
          <w:p w:rsidR="00B23F4D" w:rsidRPr="00C1128E" w:rsidRDefault="00B23F4D" w:rsidP="00B052C7">
            <w:pPr>
              <w:spacing w:line="320" w:lineRule="exact"/>
              <w:rPr>
                <w:sz w:val="28"/>
                <w:szCs w:val="28"/>
                <w:lang w:bidi="ar-MA"/>
              </w:rPr>
            </w:pPr>
          </w:p>
        </w:tc>
        <w:tc>
          <w:tcPr>
            <w:tcW w:w="1032" w:type="dxa"/>
          </w:tcPr>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r w:rsidRPr="00C1128E">
              <w:rPr>
                <w:sz w:val="32"/>
                <w:szCs w:val="32"/>
                <w:lang w:bidi="ar-MA"/>
              </w:rPr>
              <w:t>5,1</w:t>
            </w:r>
          </w:p>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r w:rsidRPr="00C1128E">
              <w:rPr>
                <w:sz w:val="32"/>
                <w:szCs w:val="32"/>
                <w:lang w:bidi="ar-MA"/>
              </w:rPr>
              <w:t>5,3</w:t>
            </w:r>
          </w:p>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b w:val="0"/>
                <w:sz w:val="32"/>
                <w:szCs w:val="32"/>
                <w:lang w:bidi="ar-MA"/>
              </w:rPr>
            </w:pPr>
            <w:r w:rsidRPr="00C1128E">
              <w:rPr>
                <w:b w:val="0"/>
                <w:sz w:val="32"/>
                <w:szCs w:val="32"/>
                <w:lang w:bidi="ar-MA"/>
              </w:rPr>
              <w:t>4,0</w:t>
            </w:r>
          </w:p>
          <w:p w:rsidR="00B23F4D" w:rsidRPr="00C1128E" w:rsidRDefault="00B23F4D" w:rsidP="00B052C7">
            <w:pPr>
              <w:spacing w:line="320" w:lineRule="exact"/>
              <w:jc w:val="center"/>
              <w:rPr>
                <w:b w:val="0"/>
                <w:sz w:val="32"/>
                <w:szCs w:val="32"/>
                <w:lang w:bidi="ar-MA"/>
              </w:rPr>
            </w:pPr>
          </w:p>
          <w:p w:rsidR="00B23F4D" w:rsidRPr="00C1128E" w:rsidRDefault="00B23F4D" w:rsidP="00B052C7">
            <w:pPr>
              <w:spacing w:line="320" w:lineRule="exact"/>
              <w:jc w:val="center"/>
              <w:rPr>
                <w:b w:val="0"/>
                <w:sz w:val="32"/>
                <w:szCs w:val="32"/>
                <w:lang w:bidi="ar-MA"/>
              </w:rPr>
            </w:pPr>
            <w:r w:rsidRPr="00C1128E">
              <w:rPr>
                <w:b w:val="0"/>
                <w:sz w:val="32"/>
                <w:szCs w:val="32"/>
                <w:lang w:bidi="ar-MA"/>
              </w:rPr>
              <w:t>6,0</w:t>
            </w:r>
          </w:p>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p>
        </w:tc>
        <w:tc>
          <w:tcPr>
            <w:tcW w:w="1032" w:type="dxa"/>
          </w:tcPr>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r w:rsidRPr="00C1128E">
              <w:rPr>
                <w:sz w:val="32"/>
                <w:szCs w:val="32"/>
                <w:lang w:bidi="ar-MA"/>
              </w:rPr>
              <w:t>-</w:t>
            </w:r>
            <w:r>
              <w:rPr>
                <w:sz w:val="32"/>
                <w:szCs w:val="32"/>
                <w:lang w:bidi="ar-MA"/>
              </w:rPr>
              <w:t>7</w:t>
            </w:r>
            <w:r w:rsidRPr="00C1128E">
              <w:rPr>
                <w:sz w:val="32"/>
                <w:szCs w:val="32"/>
                <w:lang w:bidi="ar-MA"/>
              </w:rPr>
              <w:t>,</w:t>
            </w:r>
            <w:r>
              <w:rPr>
                <w:sz w:val="32"/>
                <w:szCs w:val="32"/>
                <w:lang w:bidi="ar-MA"/>
              </w:rPr>
              <w:t>2</w:t>
            </w:r>
          </w:p>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r w:rsidRPr="00C1128E">
              <w:rPr>
                <w:sz w:val="32"/>
                <w:szCs w:val="32"/>
                <w:lang w:bidi="ar-MA"/>
              </w:rPr>
              <w:t>4,</w:t>
            </w:r>
            <w:r>
              <w:rPr>
                <w:sz w:val="32"/>
                <w:szCs w:val="32"/>
                <w:lang w:bidi="ar-MA"/>
              </w:rPr>
              <w:t>3</w:t>
            </w:r>
          </w:p>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b w:val="0"/>
                <w:sz w:val="32"/>
                <w:szCs w:val="32"/>
                <w:lang w:bidi="ar-MA"/>
              </w:rPr>
            </w:pPr>
            <w:r>
              <w:rPr>
                <w:b w:val="0"/>
                <w:sz w:val="32"/>
                <w:szCs w:val="32"/>
                <w:lang w:bidi="ar-MA"/>
              </w:rPr>
              <w:t>1</w:t>
            </w:r>
            <w:r w:rsidRPr="00C1128E">
              <w:rPr>
                <w:b w:val="0"/>
                <w:sz w:val="32"/>
                <w:szCs w:val="32"/>
                <w:lang w:bidi="ar-MA"/>
              </w:rPr>
              <w:t>,</w:t>
            </w:r>
            <w:r>
              <w:rPr>
                <w:b w:val="0"/>
                <w:sz w:val="32"/>
                <w:szCs w:val="32"/>
                <w:lang w:bidi="ar-MA"/>
              </w:rPr>
              <w:t>3</w:t>
            </w:r>
          </w:p>
          <w:p w:rsidR="00B23F4D" w:rsidRPr="00C1128E" w:rsidRDefault="00B23F4D" w:rsidP="00B052C7">
            <w:pPr>
              <w:spacing w:line="320" w:lineRule="exact"/>
              <w:jc w:val="center"/>
              <w:rPr>
                <w:b w:val="0"/>
                <w:sz w:val="32"/>
                <w:szCs w:val="32"/>
                <w:lang w:bidi="ar-MA"/>
              </w:rPr>
            </w:pPr>
          </w:p>
          <w:p w:rsidR="00B23F4D" w:rsidRPr="00C1128E" w:rsidRDefault="00B23F4D" w:rsidP="00B052C7">
            <w:pPr>
              <w:spacing w:line="320" w:lineRule="exact"/>
              <w:jc w:val="center"/>
              <w:rPr>
                <w:sz w:val="32"/>
                <w:szCs w:val="32"/>
                <w:lang w:bidi="ar-MA"/>
              </w:rPr>
            </w:pPr>
            <w:r w:rsidRPr="00C1128E">
              <w:rPr>
                <w:b w:val="0"/>
                <w:sz w:val="32"/>
                <w:szCs w:val="32"/>
                <w:lang w:bidi="ar-MA"/>
              </w:rPr>
              <w:t>5,</w:t>
            </w:r>
            <w:r>
              <w:rPr>
                <w:b w:val="0"/>
                <w:sz w:val="32"/>
                <w:szCs w:val="32"/>
                <w:lang w:bidi="ar-MA"/>
              </w:rPr>
              <w:t>9</w:t>
            </w:r>
          </w:p>
        </w:tc>
        <w:tc>
          <w:tcPr>
            <w:tcW w:w="1032" w:type="dxa"/>
            <w:shd w:val="clear" w:color="auto" w:fill="C6D9F1"/>
          </w:tcPr>
          <w:p w:rsidR="00B23F4D" w:rsidRPr="00C1128E" w:rsidRDefault="00B23F4D" w:rsidP="00B052C7">
            <w:pPr>
              <w:spacing w:line="320" w:lineRule="exact"/>
              <w:jc w:val="center"/>
              <w:rPr>
                <w:sz w:val="32"/>
                <w:szCs w:val="32"/>
                <w:lang w:bidi="ar-MA"/>
              </w:rPr>
            </w:pPr>
          </w:p>
          <w:p w:rsidR="00B23F4D" w:rsidRPr="00C1128E" w:rsidRDefault="00B23F4D" w:rsidP="00E57052">
            <w:pPr>
              <w:spacing w:line="320" w:lineRule="exact"/>
              <w:jc w:val="center"/>
              <w:rPr>
                <w:sz w:val="32"/>
                <w:szCs w:val="32"/>
                <w:lang w:bidi="ar-MA"/>
              </w:rPr>
            </w:pPr>
            <w:r>
              <w:rPr>
                <w:sz w:val="32"/>
                <w:szCs w:val="32"/>
                <w:lang w:bidi="ar-MA"/>
              </w:rPr>
              <w:t>20</w:t>
            </w:r>
            <w:r w:rsidRPr="00C1128E">
              <w:rPr>
                <w:sz w:val="32"/>
                <w:szCs w:val="32"/>
                <w:lang w:bidi="ar-MA"/>
              </w:rPr>
              <w:t>,</w:t>
            </w:r>
            <w:r w:rsidR="00E57052">
              <w:rPr>
                <w:sz w:val="32"/>
                <w:szCs w:val="32"/>
                <w:lang w:bidi="ar-MA"/>
              </w:rPr>
              <w:t>4</w:t>
            </w:r>
          </w:p>
          <w:p w:rsidR="00B23F4D" w:rsidRPr="00C1128E" w:rsidRDefault="00B23F4D" w:rsidP="00B052C7">
            <w:pPr>
              <w:spacing w:line="320" w:lineRule="exact"/>
              <w:jc w:val="center"/>
              <w:rPr>
                <w:sz w:val="32"/>
                <w:szCs w:val="32"/>
                <w:lang w:bidi="ar-MA"/>
              </w:rPr>
            </w:pPr>
          </w:p>
          <w:p w:rsidR="00B23F4D" w:rsidRPr="00C1128E" w:rsidRDefault="00E57052" w:rsidP="00E57052">
            <w:pPr>
              <w:spacing w:line="320" w:lineRule="exact"/>
              <w:jc w:val="center"/>
              <w:rPr>
                <w:sz w:val="32"/>
                <w:szCs w:val="32"/>
                <w:lang w:bidi="ar-MA"/>
              </w:rPr>
            </w:pPr>
            <w:r>
              <w:rPr>
                <w:sz w:val="32"/>
                <w:szCs w:val="32"/>
                <w:lang w:bidi="ar-MA"/>
              </w:rPr>
              <w:t>2</w:t>
            </w:r>
            <w:r w:rsidR="00B23F4D" w:rsidRPr="00C1128E">
              <w:rPr>
                <w:sz w:val="32"/>
                <w:szCs w:val="32"/>
                <w:lang w:bidi="ar-MA"/>
              </w:rPr>
              <w:t>,</w:t>
            </w:r>
            <w:r>
              <w:rPr>
                <w:sz w:val="32"/>
                <w:szCs w:val="32"/>
                <w:lang w:bidi="ar-MA"/>
              </w:rPr>
              <w:t>0</w:t>
            </w:r>
          </w:p>
          <w:p w:rsidR="00B23F4D" w:rsidRPr="00C1128E" w:rsidRDefault="00B23F4D" w:rsidP="00B052C7">
            <w:pPr>
              <w:spacing w:line="320" w:lineRule="exact"/>
              <w:jc w:val="center"/>
              <w:rPr>
                <w:sz w:val="32"/>
                <w:szCs w:val="32"/>
                <w:lang w:bidi="ar-MA"/>
              </w:rPr>
            </w:pPr>
          </w:p>
          <w:p w:rsidR="00B23F4D" w:rsidRPr="00C1128E" w:rsidRDefault="00B23F4D" w:rsidP="00E57052">
            <w:pPr>
              <w:spacing w:line="320" w:lineRule="exact"/>
              <w:jc w:val="center"/>
              <w:rPr>
                <w:b w:val="0"/>
                <w:sz w:val="32"/>
                <w:szCs w:val="32"/>
                <w:lang w:bidi="ar-MA"/>
              </w:rPr>
            </w:pPr>
            <w:r>
              <w:rPr>
                <w:b w:val="0"/>
                <w:sz w:val="32"/>
                <w:szCs w:val="32"/>
                <w:lang w:bidi="ar-MA"/>
              </w:rPr>
              <w:t>-0</w:t>
            </w:r>
            <w:r w:rsidRPr="00C1128E">
              <w:rPr>
                <w:b w:val="0"/>
                <w:sz w:val="32"/>
                <w:szCs w:val="32"/>
                <w:lang w:bidi="ar-MA"/>
              </w:rPr>
              <w:t>,</w:t>
            </w:r>
            <w:r w:rsidR="00E57052">
              <w:rPr>
                <w:b w:val="0"/>
                <w:sz w:val="32"/>
                <w:szCs w:val="32"/>
                <w:lang w:bidi="ar-MA"/>
              </w:rPr>
              <w:t>7</w:t>
            </w:r>
          </w:p>
          <w:p w:rsidR="00B23F4D" w:rsidRPr="00C1128E" w:rsidRDefault="00B23F4D" w:rsidP="00B052C7">
            <w:pPr>
              <w:spacing w:line="320" w:lineRule="exact"/>
              <w:jc w:val="center"/>
              <w:rPr>
                <w:b w:val="0"/>
                <w:sz w:val="32"/>
                <w:szCs w:val="32"/>
                <w:lang w:bidi="ar-MA"/>
              </w:rPr>
            </w:pPr>
          </w:p>
          <w:p w:rsidR="00B23F4D" w:rsidRPr="00C1128E" w:rsidRDefault="00B23F4D" w:rsidP="00B052C7">
            <w:pPr>
              <w:spacing w:line="320" w:lineRule="exact"/>
              <w:jc w:val="center"/>
              <w:rPr>
                <w:b w:val="0"/>
                <w:sz w:val="32"/>
                <w:szCs w:val="32"/>
                <w:lang w:bidi="ar-MA"/>
              </w:rPr>
            </w:pPr>
            <w:r w:rsidRPr="00C1128E">
              <w:rPr>
                <w:b w:val="0"/>
                <w:sz w:val="32"/>
                <w:szCs w:val="32"/>
                <w:lang w:bidi="ar-MA"/>
              </w:rPr>
              <w:t>3,</w:t>
            </w:r>
            <w:r>
              <w:rPr>
                <w:b w:val="0"/>
                <w:sz w:val="32"/>
                <w:szCs w:val="32"/>
                <w:lang w:bidi="ar-MA"/>
              </w:rPr>
              <w:t>3</w:t>
            </w:r>
          </w:p>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p>
        </w:tc>
        <w:tc>
          <w:tcPr>
            <w:tcW w:w="1089" w:type="dxa"/>
            <w:shd w:val="clear" w:color="auto" w:fill="C6D9F1"/>
          </w:tcPr>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r w:rsidRPr="00C1128E">
              <w:rPr>
                <w:sz w:val="32"/>
                <w:szCs w:val="32"/>
                <w:lang w:bidi="ar-MA"/>
              </w:rPr>
              <w:t>-3,</w:t>
            </w:r>
            <w:r>
              <w:rPr>
                <w:sz w:val="32"/>
                <w:szCs w:val="32"/>
                <w:lang w:bidi="ar-MA"/>
              </w:rPr>
              <w:t>9</w:t>
            </w:r>
          </w:p>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r w:rsidRPr="00C1128E">
              <w:rPr>
                <w:sz w:val="32"/>
                <w:szCs w:val="32"/>
                <w:lang w:bidi="ar-MA"/>
              </w:rPr>
              <w:t>3,</w:t>
            </w:r>
            <w:r>
              <w:rPr>
                <w:sz w:val="32"/>
                <w:szCs w:val="32"/>
                <w:lang w:bidi="ar-MA"/>
              </w:rPr>
              <w:t>6</w:t>
            </w:r>
          </w:p>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b w:val="0"/>
                <w:bCs w:val="0"/>
                <w:sz w:val="32"/>
                <w:szCs w:val="32"/>
                <w:lang w:bidi="ar-MA"/>
              </w:rPr>
            </w:pPr>
            <w:r>
              <w:rPr>
                <w:b w:val="0"/>
                <w:bCs w:val="0"/>
                <w:sz w:val="32"/>
                <w:szCs w:val="32"/>
                <w:lang w:bidi="ar-MA"/>
              </w:rPr>
              <w:t>1</w:t>
            </w:r>
            <w:r w:rsidRPr="00C1128E">
              <w:rPr>
                <w:b w:val="0"/>
                <w:bCs w:val="0"/>
                <w:sz w:val="32"/>
                <w:szCs w:val="32"/>
                <w:lang w:bidi="ar-MA"/>
              </w:rPr>
              <w:t>,</w:t>
            </w:r>
            <w:r>
              <w:rPr>
                <w:b w:val="0"/>
                <w:bCs w:val="0"/>
                <w:sz w:val="32"/>
                <w:szCs w:val="32"/>
                <w:lang w:bidi="ar-MA"/>
              </w:rPr>
              <w:t>9</w:t>
            </w:r>
          </w:p>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b w:val="0"/>
                <w:bCs w:val="0"/>
                <w:sz w:val="32"/>
                <w:szCs w:val="32"/>
                <w:lang w:bidi="ar-MA"/>
              </w:rPr>
            </w:pPr>
            <w:r>
              <w:rPr>
                <w:b w:val="0"/>
                <w:bCs w:val="0"/>
                <w:sz w:val="32"/>
                <w:szCs w:val="32"/>
                <w:lang w:bidi="ar-MA"/>
              </w:rPr>
              <w:t>4</w:t>
            </w:r>
            <w:r w:rsidRPr="00C1128E">
              <w:rPr>
                <w:b w:val="0"/>
                <w:bCs w:val="0"/>
                <w:sz w:val="32"/>
                <w:szCs w:val="32"/>
                <w:lang w:bidi="ar-MA"/>
              </w:rPr>
              <w:t>,</w:t>
            </w:r>
            <w:r>
              <w:rPr>
                <w:b w:val="0"/>
                <w:bCs w:val="0"/>
                <w:sz w:val="32"/>
                <w:szCs w:val="32"/>
                <w:lang w:bidi="ar-MA"/>
              </w:rPr>
              <w:t>4</w:t>
            </w:r>
          </w:p>
          <w:p w:rsidR="00B23F4D" w:rsidRPr="00C1128E" w:rsidRDefault="00B23F4D" w:rsidP="00B052C7">
            <w:pPr>
              <w:spacing w:line="320" w:lineRule="exact"/>
              <w:jc w:val="center"/>
              <w:rPr>
                <w:sz w:val="32"/>
                <w:szCs w:val="32"/>
                <w:lang w:bidi="ar-MA"/>
              </w:rPr>
            </w:pPr>
          </w:p>
        </w:tc>
      </w:tr>
      <w:tr w:rsidR="00B23F4D" w:rsidRPr="00C1128E" w:rsidTr="00B052C7">
        <w:trPr>
          <w:trHeight w:val="626"/>
          <w:jc w:val="center"/>
        </w:trPr>
        <w:tc>
          <w:tcPr>
            <w:tcW w:w="5142" w:type="dxa"/>
          </w:tcPr>
          <w:p w:rsidR="00B23F4D" w:rsidRPr="00C1128E" w:rsidRDefault="00B23F4D" w:rsidP="00B052C7">
            <w:pPr>
              <w:spacing w:line="320" w:lineRule="exact"/>
              <w:rPr>
                <w:sz w:val="28"/>
                <w:szCs w:val="28"/>
                <w:lang w:bidi="ar-MA"/>
              </w:rPr>
            </w:pPr>
            <w:r w:rsidRPr="00C1128E">
              <w:rPr>
                <w:sz w:val="28"/>
                <w:szCs w:val="28"/>
                <w:lang w:bidi="ar-MA"/>
              </w:rPr>
              <w:t>Valeur ajoutée totale………………</w:t>
            </w:r>
          </w:p>
        </w:tc>
        <w:tc>
          <w:tcPr>
            <w:tcW w:w="1032" w:type="dxa"/>
          </w:tcPr>
          <w:p w:rsidR="00B23F4D" w:rsidRPr="00C1128E" w:rsidRDefault="00B23F4D" w:rsidP="00B052C7">
            <w:pPr>
              <w:spacing w:line="320" w:lineRule="exact"/>
              <w:jc w:val="center"/>
              <w:rPr>
                <w:sz w:val="32"/>
                <w:szCs w:val="32"/>
                <w:lang w:bidi="ar-MA"/>
              </w:rPr>
            </w:pPr>
            <w:r w:rsidRPr="00C1128E">
              <w:rPr>
                <w:sz w:val="32"/>
                <w:szCs w:val="32"/>
                <w:lang w:bidi="ar-MA"/>
              </w:rPr>
              <w:t>5,2</w:t>
            </w:r>
          </w:p>
        </w:tc>
        <w:tc>
          <w:tcPr>
            <w:tcW w:w="1032" w:type="dxa"/>
          </w:tcPr>
          <w:p w:rsidR="00B23F4D" w:rsidRPr="00C1128E" w:rsidRDefault="00B23F4D" w:rsidP="00B052C7">
            <w:pPr>
              <w:spacing w:line="320" w:lineRule="exact"/>
              <w:jc w:val="center"/>
              <w:rPr>
                <w:sz w:val="32"/>
                <w:szCs w:val="32"/>
                <w:lang w:bidi="ar-MA"/>
              </w:rPr>
            </w:pPr>
            <w:r w:rsidRPr="00C1128E">
              <w:rPr>
                <w:sz w:val="32"/>
                <w:szCs w:val="32"/>
                <w:lang w:bidi="ar-MA"/>
              </w:rPr>
              <w:t>2,</w:t>
            </w:r>
            <w:r>
              <w:rPr>
                <w:sz w:val="32"/>
                <w:szCs w:val="32"/>
                <w:lang w:bidi="ar-MA"/>
              </w:rPr>
              <w:t>5</w:t>
            </w:r>
          </w:p>
        </w:tc>
        <w:tc>
          <w:tcPr>
            <w:tcW w:w="1032" w:type="dxa"/>
            <w:shd w:val="clear" w:color="auto" w:fill="C6D9F1"/>
          </w:tcPr>
          <w:p w:rsidR="00B23F4D" w:rsidRPr="00C1128E" w:rsidRDefault="00B23F4D" w:rsidP="00B052C7">
            <w:pPr>
              <w:spacing w:line="320" w:lineRule="exact"/>
              <w:jc w:val="center"/>
              <w:rPr>
                <w:sz w:val="32"/>
                <w:szCs w:val="32"/>
                <w:lang w:bidi="ar-MA"/>
              </w:rPr>
            </w:pPr>
            <w:r w:rsidRPr="00C1128E">
              <w:rPr>
                <w:sz w:val="32"/>
                <w:szCs w:val="32"/>
                <w:lang w:bidi="ar-MA"/>
              </w:rPr>
              <w:t>4,</w:t>
            </w:r>
            <w:r>
              <w:rPr>
                <w:sz w:val="32"/>
                <w:szCs w:val="32"/>
                <w:lang w:bidi="ar-MA"/>
              </w:rPr>
              <w:t>5</w:t>
            </w:r>
          </w:p>
        </w:tc>
        <w:tc>
          <w:tcPr>
            <w:tcW w:w="1089" w:type="dxa"/>
            <w:shd w:val="clear" w:color="auto" w:fill="C6D9F1"/>
          </w:tcPr>
          <w:p w:rsidR="00B23F4D" w:rsidRPr="00C1128E" w:rsidRDefault="00B23F4D" w:rsidP="00B052C7">
            <w:pPr>
              <w:spacing w:line="320" w:lineRule="exact"/>
              <w:jc w:val="center"/>
              <w:rPr>
                <w:sz w:val="32"/>
                <w:szCs w:val="32"/>
                <w:lang w:bidi="ar-MA"/>
              </w:rPr>
            </w:pPr>
            <w:r w:rsidRPr="00C1128E">
              <w:rPr>
                <w:sz w:val="32"/>
                <w:szCs w:val="32"/>
                <w:lang w:bidi="ar-MA"/>
              </w:rPr>
              <w:t>2,</w:t>
            </w:r>
            <w:r>
              <w:rPr>
                <w:sz w:val="32"/>
                <w:szCs w:val="32"/>
                <w:lang w:bidi="ar-MA"/>
              </w:rPr>
              <w:t>3</w:t>
            </w:r>
          </w:p>
        </w:tc>
      </w:tr>
      <w:tr w:rsidR="00B23F4D" w:rsidRPr="00C1128E" w:rsidTr="00B052C7">
        <w:trPr>
          <w:trHeight w:val="812"/>
          <w:jc w:val="center"/>
        </w:trPr>
        <w:tc>
          <w:tcPr>
            <w:tcW w:w="5142" w:type="dxa"/>
          </w:tcPr>
          <w:p w:rsidR="00B23F4D" w:rsidRPr="00C1128E" w:rsidRDefault="00B23F4D" w:rsidP="00B052C7">
            <w:pPr>
              <w:spacing w:line="320" w:lineRule="exact"/>
              <w:rPr>
                <w:b w:val="0"/>
                <w:sz w:val="28"/>
                <w:szCs w:val="28"/>
                <w:lang w:bidi="ar-MA"/>
              </w:rPr>
            </w:pPr>
            <w:r w:rsidRPr="00C1128E">
              <w:rPr>
                <w:b w:val="0"/>
                <w:sz w:val="28"/>
                <w:szCs w:val="28"/>
                <w:lang w:bidi="ar-MA"/>
              </w:rPr>
              <w:t>Impôts et taxes sur produits nets de subventions (ITS)……………………….</w:t>
            </w:r>
          </w:p>
          <w:p w:rsidR="00B23F4D" w:rsidRPr="00C1128E" w:rsidRDefault="00B23F4D" w:rsidP="00B052C7">
            <w:pPr>
              <w:spacing w:line="320" w:lineRule="exact"/>
              <w:rPr>
                <w:b w:val="0"/>
                <w:sz w:val="28"/>
                <w:szCs w:val="28"/>
                <w:lang w:bidi="ar-MA"/>
              </w:rPr>
            </w:pPr>
          </w:p>
        </w:tc>
        <w:tc>
          <w:tcPr>
            <w:tcW w:w="1032" w:type="dxa"/>
          </w:tcPr>
          <w:p w:rsidR="00B23F4D" w:rsidRPr="00C1128E" w:rsidRDefault="00B23F4D" w:rsidP="00B052C7">
            <w:pPr>
              <w:spacing w:line="320" w:lineRule="exact"/>
              <w:jc w:val="center"/>
              <w:rPr>
                <w:b w:val="0"/>
                <w:sz w:val="32"/>
                <w:szCs w:val="32"/>
                <w:lang w:bidi="ar-MA"/>
              </w:rPr>
            </w:pPr>
          </w:p>
          <w:p w:rsidR="00B23F4D" w:rsidRPr="00C1128E" w:rsidRDefault="00B23F4D" w:rsidP="00B052C7">
            <w:pPr>
              <w:spacing w:line="320" w:lineRule="exact"/>
              <w:jc w:val="center"/>
              <w:rPr>
                <w:b w:val="0"/>
                <w:sz w:val="32"/>
                <w:szCs w:val="32"/>
                <w:lang w:bidi="ar-MA"/>
              </w:rPr>
            </w:pPr>
            <w:r w:rsidRPr="00C1128E">
              <w:rPr>
                <w:b w:val="0"/>
                <w:sz w:val="32"/>
                <w:szCs w:val="32"/>
                <w:lang w:bidi="ar-MA"/>
              </w:rPr>
              <w:t>2,7</w:t>
            </w:r>
          </w:p>
        </w:tc>
        <w:tc>
          <w:tcPr>
            <w:tcW w:w="1032" w:type="dxa"/>
          </w:tcPr>
          <w:p w:rsidR="00B23F4D" w:rsidRPr="00C1128E" w:rsidRDefault="00B23F4D" w:rsidP="00B052C7">
            <w:pPr>
              <w:spacing w:line="320" w:lineRule="exact"/>
              <w:jc w:val="center"/>
              <w:rPr>
                <w:b w:val="0"/>
                <w:sz w:val="32"/>
                <w:szCs w:val="32"/>
                <w:lang w:bidi="ar-MA"/>
              </w:rPr>
            </w:pPr>
          </w:p>
          <w:p w:rsidR="00B23F4D" w:rsidRPr="00C1128E" w:rsidRDefault="00B23F4D" w:rsidP="00B052C7">
            <w:pPr>
              <w:spacing w:line="320" w:lineRule="exact"/>
              <w:jc w:val="center"/>
              <w:rPr>
                <w:b w:val="0"/>
                <w:sz w:val="32"/>
                <w:szCs w:val="32"/>
                <w:lang w:bidi="ar-MA"/>
              </w:rPr>
            </w:pPr>
            <w:r>
              <w:rPr>
                <w:b w:val="0"/>
                <w:sz w:val="32"/>
                <w:szCs w:val="32"/>
                <w:lang w:bidi="ar-MA"/>
              </w:rPr>
              <w:t>5</w:t>
            </w:r>
            <w:r w:rsidRPr="00C1128E">
              <w:rPr>
                <w:b w:val="0"/>
                <w:sz w:val="32"/>
                <w:szCs w:val="32"/>
                <w:lang w:bidi="ar-MA"/>
              </w:rPr>
              <w:t>,</w:t>
            </w:r>
            <w:r>
              <w:rPr>
                <w:b w:val="0"/>
                <w:sz w:val="32"/>
                <w:szCs w:val="32"/>
                <w:lang w:bidi="ar-MA"/>
              </w:rPr>
              <w:t>2</w:t>
            </w:r>
          </w:p>
        </w:tc>
        <w:tc>
          <w:tcPr>
            <w:tcW w:w="1032" w:type="dxa"/>
            <w:shd w:val="clear" w:color="auto" w:fill="C6D9F1"/>
          </w:tcPr>
          <w:p w:rsidR="00B23F4D" w:rsidRPr="00C1128E" w:rsidRDefault="00B23F4D" w:rsidP="00B052C7">
            <w:pPr>
              <w:spacing w:line="320" w:lineRule="exact"/>
              <w:jc w:val="center"/>
              <w:rPr>
                <w:b w:val="0"/>
                <w:sz w:val="32"/>
                <w:szCs w:val="32"/>
                <w:lang w:bidi="ar-MA"/>
              </w:rPr>
            </w:pPr>
          </w:p>
          <w:p w:rsidR="00B23F4D" w:rsidRPr="00C1128E" w:rsidRDefault="00B23F4D" w:rsidP="00E57052">
            <w:pPr>
              <w:spacing w:line="320" w:lineRule="exact"/>
              <w:jc w:val="center"/>
              <w:rPr>
                <w:b w:val="0"/>
                <w:sz w:val="32"/>
                <w:szCs w:val="32"/>
                <w:lang w:bidi="ar-MA"/>
              </w:rPr>
            </w:pPr>
            <w:r>
              <w:rPr>
                <w:b w:val="0"/>
                <w:sz w:val="32"/>
                <w:szCs w:val="32"/>
                <w:lang w:bidi="ar-MA"/>
              </w:rPr>
              <w:t>2</w:t>
            </w:r>
            <w:r w:rsidRPr="00C1128E">
              <w:rPr>
                <w:b w:val="0"/>
                <w:sz w:val="32"/>
                <w:szCs w:val="32"/>
                <w:lang w:bidi="ar-MA"/>
              </w:rPr>
              <w:t>,</w:t>
            </w:r>
            <w:r w:rsidR="00E57052">
              <w:rPr>
                <w:b w:val="0"/>
                <w:sz w:val="32"/>
                <w:szCs w:val="32"/>
                <w:lang w:bidi="ar-MA"/>
              </w:rPr>
              <w:t>5</w:t>
            </w:r>
          </w:p>
        </w:tc>
        <w:tc>
          <w:tcPr>
            <w:tcW w:w="1089" w:type="dxa"/>
            <w:shd w:val="clear" w:color="auto" w:fill="C6D9F1"/>
          </w:tcPr>
          <w:p w:rsidR="00B23F4D" w:rsidRPr="00C1128E" w:rsidRDefault="00B23F4D" w:rsidP="00B052C7">
            <w:pPr>
              <w:spacing w:line="320" w:lineRule="exact"/>
              <w:jc w:val="center"/>
              <w:rPr>
                <w:b w:val="0"/>
                <w:sz w:val="32"/>
                <w:szCs w:val="32"/>
                <w:lang w:bidi="ar-MA"/>
              </w:rPr>
            </w:pPr>
          </w:p>
          <w:p w:rsidR="00B23F4D" w:rsidRPr="00C1128E" w:rsidRDefault="00B23F4D" w:rsidP="00B052C7">
            <w:pPr>
              <w:spacing w:line="320" w:lineRule="exact"/>
              <w:jc w:val="center"/>
              <w:rPr>
                <w:b w:val="0"/>
                <w:sz w:val="32"/>
                <w:szCs w:val="32"/>
                <w:lang w:bidi="ar-MA"/>
              </w:rPr>
            </w:pPr>
            <w:r>
              <w:rPr>
                <w:b w:val="0"/>
                <w:sz w:val="32"/>
                <w:szCs w:val="32"/>
                <w:lang w:bidi="ar-MA"/>
              </w:rPr>
              <w:t>4</w:t>
            </w:r>
            <w:r w:rsidRPr="00C1128E">
              <w:rPr>
                <w:b w:val="0"/>
                <w:sz w:val="32"/>
                <w:szCs w:val="32"/>
                <w:lang w:bidi="ar-MA"/>
              </w:rPr>
              <w:t>,</w:t>
            </w:r>
            <w:r>
              <w:rPr>
                <w:b w:val="0"/>
                <w:sz w:val="32"/>
                <w:szCs w:val="32"/>
                <w:lang w:bidi="ar-MA"/>
              </w:rPr>
              <w:t>0</w:t>
            </w:r>
          </w:p>
        </w:tc>
      </w:tr>
      <w:tr w:rsidR="00B23F4D" w:rsidRPr="00C1128E" w:rsidTr="00B052C7">
        <w:trPr>
          <w:trHeight w:val="812"/>
          <w:jc w:val="center"/>
        </w:trPr>
        <w:tc>
          <w:tcPr>
            <w:tcW w:w="5142" w:type="dxa"/>
          </w:tcPr>
          <w:p w:rsidR="00B23F4D" w:rsidRPr="00C1128E" w:rsidRDefault="00B23F4D" w:rsidP="00B052C7">
            <w:pPr>
              <w:spacing w:line="320" w:lineRule="exact"/>
              <w:rPr>
                <w:b w:val="0"/>
                <w:sz w:val="28"/>
                <w:szCs w:val="28"/>
                <w:lang w:val="it-IT" w:bidi="ar-MA"/>
              </w:rPr>
            </w:pPr>
          </w:p>
          <w:p w:rsidR="00B23F4D" w:rsidRPr="00C1128E" w:rsidRDefault="00B23F4D" w:rsidP="00B052C7">
            <w:pPr>
              <w:spacing w:line="320" w:lineRule="exact"/>
              <w:rPr>
                <w:b w:val="0"/>
                <w:sz w:val="28"/>
                <w:szCs w:val="28"/>
                <w:lang w:val="it-IT" w:bidi="ar-MA"/>
              </w:rPr>
            </w:pPr>
            <w:r w:rsidRPr="00C1128E">
              <w:rPr>
                <w:b w:val="0"/>
                <w:sz w:val="28"/>
                <w:szCs w:val="28"/>
                <w:lang w:val="it-IT" w:bidi="ar-MA"/>
              </w:rPr>
              <w:t>PIB non agricole (VA +ITS).......................</w:t>
            </w:r>
          </w:p>
        </w:tc>
        <w:tc>
          <w:tcPr>
            <w:tcW w:w="1032" w:type="dxa"/>
          </w:tcPr>
          <w:p w:rsidR="00B23F4D" w:rsidRPr="00C1128E" w:rsidRDefault="00B23F4D" w:rsidP="00B052C7">
            <w:pPr>
              <w:spacing w:line="320" w:lineRule="exact"/>
              <w:jc w:val="center"/>
              <w:rPr>
                <w:b w:val="0"/>
                <w:sz w:val="32"/>
                <w:szCs w:val="32"/>
                <w:lang w:bidi="ar-MA"/>
              </w:rPr>
            </w:pPr>
          </w:p>
          <w:p w:rsidR="00B23F4D" w:rsidRPr="00C1128E" w:rsidRDefault="00B23F4D" w:rsidP="00B052C7">
            <w:pPr>
              <w:spacing w:line="320" w:lineRule="exact"/>
              <w:jc w:val="center"/>
              <w:rPr>
                <w:b w:val="0"/>
                <w:sz w:val="32"/>
                <w:szCs w:val="32"/>
                <w:lang w:bidi="ar-MA"/>
              </w:rPr>
            </w:pPr>
            <w:r w:rsidRPr="00C1128E">
              <w:rPr>
                <w:b w:val="0"/>
                <w:sz w:val="32"/>
                <w:szCs w:val="32"/>
                <w:lang w:bidi="ar-MA"/>
              </w:rPr>
              <w:t>5,0</w:t>
            </w:r>
          </w:p>
        </w:tc>
        <w:tc>
          <w:tcPr>
            <w:tcW w:w="1032" w:type="dxa"/>
          </w:tcPr>
          <w:p w:rsidR="00B23F4D" w:rsidRPr="00C1128E" w:rsidRDefault="00B23F4D" w:rsidP="00B052C7">
            <w:pPr>
              <w:spacing w:line="320" w:lineRule="exact"/>
              <w:jc w:val="center"/>
              <w:rPr>
                <w:b w:val="0"/>
                <w:sz w:val="32"/>
                <w:szCs w:val="32"/>
                <w:lang w:bidi="ar-MA"/>
              </w:rPr>
            </w:pPr>
          </w:p>
          <w:p w:rsidR="00B23F4D" w:rsidRPr="00C1128E" w:rsidRDefault="00B23F4D" w:rsidP="00B052C7">
            <w:pPr>
              <w:spacing w:line="320" w:lineRule="exact"/>
              <w:jc w:val="center"/>
              <w:rPr>
                <w:b w:val="0"/>
                <w:sz w:val="32"/>
                <w:szCs w:val="32"/>
                <w:lang w:bidi="ar-MA"/>
              </w:rPr>
            </w:pPr>
            <w:r w:rsidRPr="00C1128E">
              <w:rPr>
                <w:b w:val="0"/>
                <w:sz w:val="32"/>
                <w:szCs w:val="32"/>
                <w:lang w:bidi="ar-MA"/>
              </w:rPr>
              <w:t>4,3</w:t>
            </w:r>
          </w:p>
        </w:tc>
        <w:tc>
          <w:tcPr>
            <w:tcW w:w="1032" w:type="dxa"/>
            <w:shd w:val="clear" w:color="auto" w:fill="C6D9F1"/>
          </w:tcPr>
          <w:p w:rsidR="00B23F4D" w:rsidRPr="00C1128E" w:rsidRDefault="00B23F4D" w:rsidP="00B052C7">
            <w:pPr>
              <w:spacing w:line="320" w:lineRule="exact"/>
              <w:jc w:val="center"/>
              <w:rPr>
                <w:b w:val="0"/>
                <w:sz w:val="32"/>
                <w:szCs w:val="32"/>
                <w:lang w:val="it-IT" w:bidi="ar-MA"/>
              </w:rPr>
            </w:pPr>
          </w:p>
          <w:p w:rsidR="00B23F4D" w:rsidRPr="00C1128E" w:rsidRDefault="001F3028" w:rsidP="001F3028">
            <w:pPr>
              <w:spacing w:line="320" w:lineRule="exact"/>
              <w:jc w:val="center"/>
              <w:rPr>
                <w:b w:val="0"/>
                <w:sz w:val="32"/>
                <w:szCs w:val="32"/>
                <w:lang w:bidi="ar-MA"/>
              </w:rPr>
            </w:pPr>
            <w:r>
              <w:rPr>
                <w:b w:val="0"/>
                <w:sz w:val="32"/>
                <w:szCs w:val="32"/>
                <w:lang w:bidi="ar-MA"/>
              </w:rPr>
              <w:t>2</w:t>
            </w:r>
            <w:r w:rsidR="00B23F4D" w:rsidRPr="00C1128E">
              <w:rPr>
                <w:b w:val="0"/>
                <w:sz w:val="32"/>
                <w:szCs w:val="32"/>
                <w:lang w:bidi="ar-MA"/>
              </w:rPr>
              <w:t>,</w:t>
            </w:r>
            <w:r>
              <w:rPr>
                <w:b w:val="0"/>
                <w:sz w:val="32"/>
                <w:szCs w:val="32"/>
                <w:lang w:bidi="ar-MA"/>
              </w:rPr>
              <w:t>0</w:t>
            </w:r>
          </w:p>
        </w:tc>
        <w:tc>
          <w:tcPr>
            <w:tcW w:w="1089" w:type="dxa"/>
            <w:shd w:val="clear" w:color="auto" w:fill="C6D9F1"/>
          </w:tcPr>
          <w:p w:rsidR="00B23F4D" w:rsidRPr="00C1128E" w:rsidRDefault="00B23F4D" w:rsidP="00B052C7">
            <w:pPr>
              <w:spacing w:line="320" w:lineRule="exact"/>
              <w:jc w:val="center"/>
              <w:rPr>
                <w:b w:val="0"/>
                <w:sz w:val="32"/>
                <w:szCs w:val="32"/>
                <w:lang w:bidi="ar-MA"/>
              </w:rPr>
            </w:pPr>
          </w:p>
          <w:p w:rsidR="00B23F4D" w:rsidRPr="00C1128E" w:rsidRDefault="00B23F4D" w:rsidP="00B052C7">
            <w:pPr>
              <w:spacing w:line="320" w:lineRule="exact"/>
              <w:jc w:val="center"/>
              <w:rPr>
                <w:b w:val="0"/>
                <w:sz w:val="32"/>
                <w:szCs w:val="32"/>
                <w:lang w:bidi="ar-MA"/>
              </w:rPr>
            </w:pPr>
            <w:r w:rsidRPr="00C1128E">
              <w:rPr>
                <w:b w:val="0"/>
                <w:sz w:val="32"/>
                <w:szCs w:val="32"/>
                <w:lang w:bidi="ar-MA"/>
              </w:rPr>
              <w:t>3,</w:t>
            </w:r>
            <w:r>
              <w:rPr>
                <w:b w:val="0"/>
                <w:sz w:val="32"/>
                <w:szCs w:val="32"/>
                <w:lang w:bidi="ar-MA"/>
              </w:rPr>
              <w:t>6</w:t>
            </w:r>
          </w:p>
        </w:tc>
      </w:tr>
      <w:tr w:rsidR="00B23F4D" w:rsidRPr="00C1128E" w:rsidTr="00B052C7">
        <w:trPr>
          <w:trHeight w:val="812"/>
          <w:jc w:val="center"/>
        </w:trPr>
        <w:tc>
          <w:tcPr>
            <w:tcW w:w="5142" w:type="dxa"/>
          </w:tcPr>
          <w:p w:rsidR="00B23F4D" w:rsidRPr="00C1128E" w:rsidRDefault="00B23F4D" w:rsidP="00B052C7">
            <w:pPr>
              <w:spacing w:line="320" w:lineRule="exact"/>
              <w:jc w:val="center"/>
              <w:rPr>
                <w:color w:val="0070C0"/>
                <w:sz w:val="28"/>
                <w:szCs w:val="28"/>
                <w:lang w:bidi="ar-MA"/>
              </w:rPr>
            </w:pPr>
          </w:p>
          <w:p w:rsidR="00B23F4D" w:rsidRPr="00C1128E" w:rsidRDefault="00B23F4D" w:rsidP="00B052C7">
            <w:pPr>
              <w:spacing w:line="320" w:lineRule="exact"/>
              <w:jc w:val="center"/>
              <w:rPr>
                <w:color w:val="0070C0"/>
                <w:sz w:val="28"/>
                <w:szCs w:val="28"/>
                <w:lang w:bidi="ar-MA"/>
              </w:rPr>
            </w:pPr>
            <w:r w:rsidRPr="00C1128E">
              <w:rPr>
                <w:color w:val="0070C0"/>
                <w:sz w:val="28"/>
                <w:szCs w:val="28"/>
                <w:lang w:bidi="ar-MA"/>
              </w:rPr>
              <w:t>PIB en volume…………………..………..</w:t>
            </w:r>
          </w:p>
          <w:p w:rsidR="00B23F4D" w:rsidRPr="00C1128E" w:rsidRDefault="00B23F4D" w:rsidP="00B052C7">
            <w:pPr>
              <w:spacing w:line="320" w:lineRule="exact"/>
              <w:rPr>
                <w:color w:val="0070C0"/>
                <w:sz w:val="28"/>
                <w:szCs w:val="28"/>
                <w:lang w:bidi="ar-MA"/>
              </w:rPr>
            </w:pPr>
          </w:p>
        </w:tc>
        <w:tc>
          <w:tcPr>
            <w:tcW w:w="1032" w:type="dxa"/>
          </w:tcPr>
          <w:p w:rsidR="00B23F4D" w:rsidRPr="00C1128E" w:rsidRDefault="00B23F4D" w:rsidP="00B052C7">
            <w:pPr>
              <w:spacing w:line="320" w:lineRule="exact"/>
              <w:jc w:val="center"/>
              <w:rPr>
                <w:color w:val="0070C0"/>
                <w:sz w:val="32"/>
                <w:szCs w:val="32"/>
                <w:lang w:bidi="ar-MA"/>
              </w:rPr>
            </w:pPr>
          </w:p>
          <w:p w:rsidR="00B23F4D" w:rsidRPr="00C1128E" w:rsidRDefault="00B23F4D" w:rsidP="00B052C7">
            <w:pPr>
              <w:spacing w:line="320" w:lineRule="exact"/>
              <w:jc w:val="center"/>
              <w:rPr>
                <w:color w:val="0070C0"/>
                <w:sz w:val="32"/>
                <w:szCs w:val="32"/>
                <w:lang w:bidi="ar-MA"/>
              </w:rPr>
            </w:pPr>
            <w:r w:rsidRPr="00C1128E">
              <w:rPr>
                <w:color w:val="0070C0"/>
                <w:sz w:val="32"/>
                <w:szCs w:val="32"/>
                <w:lang w:bidi="ar-MA"/>
              </w:rPr>
              <w:t>5,0</w:t>
            </w:r>
          </w:p>
        </w:tc>
        <w:tc>
          <w:tcPr>
            <w:tcW w:w="1032" w:type="dxa"/>
          </w:tcPr>
          <w:p w:rsidR="00B23F4D" w:rsidRPr="00C1128E" w:rsidRDefault="00B23F4D" w:rsidP="00B052C7">
            <w:pPr>
              <w:spacing w:line="320" w:lineRule="exact"/>
              <w:jc w:val="center"/>
              <w:rPr>
                <w:color w:val="0070C0"/>
                <w:sz w:val="32"/>
                <w:szCs w:val="32"/>
                <w:lang w:bidi="ar-MA"/>
              </w:rPr>
            </w:pPr>
          </w:p>
          <w:p w:rsidR="00B23F4D" w:rsidRPr="00C1128E" w:rsidRDefault="00B23F4D" w:rsidP="00B052C7">
            <w:pPr>
              <w:spacing w:line="320" w:lineRule="exact"/>
              <w:jc w:val="center"/>
              <w:rPr>
                <w:color w:val="0070C0"/>
                <w:sz w:val="32"/>
                <w:szCs w:val="32"/>
                <w:lang w:bidi="ar-MA"/>
              </w:rPr>
            </w:pPr>
            <w:r w:rsidRPr="00C1128E">
              <w:rPr>
                <w:color w:val="0070C0"/>
                <w:sz w:val="32"/>
                <w:szCs w:val="32"/>
                <w:lang w:bidi="ar-MA"/>
              </w:rPr>
              <w:t>2,</w:t>
            </w:r>
            <w:r>
              <w:rPr>
                <w:color w:val="0070C0"/>
                <w:sz w:val="32"/>
                <w:szCs w:val="32"/>
                <w:lang w:bidi="ar-MA"/>
              </w:rPr>
              <w:t>7</w:t>
            </w:r>
          </w:p>
        </w:tc>
        <w:tc>
          <w:tcPr>
            <w:tcW w:w="1032" w:type="dxa"/>
            <w:shd w:val="clear" w:color="auto" w:fill="C6D9F1"/>
          </w:tcPr>
          <w:p w:rsidR="00B23F4D" w:rsidRPr="00C1128E" w:rsidRDefault="00B23F4D" w:rsidP="00B052C7">
            <w:pPr>
              <w:spacing w:line="320" w:lineRule="exact"/>
              <w:jc w:val="center"/>
              <w:rPr>
                <w:color w:val="0070C0"/>
                <w:sz w:val="32"/>
                <w:szCs w:val="32"/>
                <w:lang w:bidi="ar-MA"/>
              </w:rPr>
            </w:pPr>
          </w:p>
          <w:p w:rsidR="00B23F4D" w:rsidRPr="00C1128E" w:rsidRDefault="00B23F4D" w:rsidP="00E57052">
            <w:pPr>
              <w:spacing w:line="320" w:lineRule="exact"/>
              <w:jc w:val="center"/>
              <w:rPr>
                <w:color w:val="0070C0"/>
                <w:sz w:val="32"/>
                <w:szCs w:val="32"/>
                <w:lang w:bidi="ar-MA"/>
              </w:rPr>
            </w:pPr>
            <w:r w:rsidRPr="00C1128E">
              <w:rPr>
                <w:color w:val="0070C0"/>
                <w:sz w:val="32"/>
                <w:szCs w:val="32"/>
                <w:lang w:bidi="ar-MA"/>
              </w:rPr>
              <w:t>4,</w:t>
            </w:r>
            <w:r w:rsidR="00E57052">
              <w:rPr>
                <w:color w:val="0070C0"/>
                <w:sz w:val="32"/>
                <w:szCs w:val="32"/>
                <w:lang w:bidi="ar-MA"/>
              </w:rPr>
              <w:t>4</w:t>
            </w:r>
          </w:p>
        </w:tc>
        <w:tc>
          <w:tcPr>
            <w:tcW w:w="1089" w:type="dxa"/>
            <w:shd w:val="clear" w:color="auto" w:fill="C6D9F1"/>
          </w:tcPr>
          <w:p w:rsidR="00B23F4D" w:rsidRPr="00C1128E" w:rsidRDefault="00B23F4D" w:rsidP="00B052C7">
            <w:pPr>
              <w:spacing w:line="320" w:lineRule="exact"/>
              <w:jc w:val="center"/>
              <w:rPr>
                <w:color w:val="0070C0"/>
                <w:sz w:val="32"/>
                <w:szCs w:val="32"/>
                <w:lang w:bidi="ar-MA"/>
              </w:rPr>
            </w:pPr>
          </w:p>
          <w:p w:rsidR="00B23F4D" w:rsidRPr="00C1128E" w:rsidRDefault="00B23F4D" w:rsidP="00B052C7">
            <w:pPr>
              <w:spacing w:line="320" w:lineRule="exact"/>
              <w:jc w:val="center"/>
              <w:rPr>
                <w:color w:val="0070C0"/>
                <w:sz w:val="32"/>
                <w:szCs w:val="32"/>
                <w:lang w:bidi="ar-MA"/>
              </w:rPr>
            </w:pPr>
            <w:r w:rsidRPr="00C1128E">
              <w:rPr>
                <w:color w:val="0070C0"/>
                <w:sz w:val="32"/>
                <w:szCs w:val="32"/>
                <w:lang w:bidi="ar-MA"/>
              </w:rPr>
              <w:t>2,</w:t>
            </w:r>
            <w:r>
              <w:rPr>
                <w:color w:val="0070C0"/>
                <w:sz w:val="32"/>
                <w:szCs w:val="32"/>
                <w:lang w:bidi="ar-MA"/>
              </w:rPr>
              <w:t>4</w:t>
            </w:r>
          </w:p>
        </w:tc>
      </w:tr>
      <w:tr w:rsidR="00B23F4D" w:rsidRPr="00C1128E" w:rsidTr="00B052C7">
        <w:trPr>
          <w:trHeight w:val="812"/>
          <w:jc w:val="center"/>
        </w:trPr>
        <w:tc>
          <w:tcPr>
            <w:tcW w:w="5142" w:type="dxa"/>
          </w:tcPr>
          <w:p w:rsidR="00B23F4D" w:rsidRPr="00C1128E" w:rsidRDefault="00B23F4D" w:rsidP="00B052C7">
            <w:pPr>
              <w:spacing w:line="320" w:lineRule="exact"/>
              <w:rPr>
                <w:sz w:val="28"/>
                <w:szCs w:val="28"/>
                <w:lang w:bidi="ar-MA"/>
              </w:rPr>
            </w:pPr>
          </w:p>
          <w:p w:rsidR="00B23F4D" w:rsidRPr="00C1128E" w:rsidRDefault="00B23F4D" w:rsidP="00B052C7">
            <w:pPr>
              <w:spacing w:line="320" w:lineRule="exact"/>
              <w:rPr>
                <w:sz w:val="28"/>
                <w:szCs w:val="28"/>
                <w:lang w:bidi="ar-MA"/>
              </w:rPr>
            </w:pPr>
            <w:r w:rsidRPr="00C1128E">
              <w:rPr>
                <w:sz w:val="28"/>
                <w:szCs w:val="28"/>
                <w:lang w:bidi="ar-MA"/>
              </w:rPr>
              <w:t>Variation du prix implicite du PIB……..</w:t>
            </w:r>
          </w:p>
        </w:tc>
        <w:tc>
          <w:tcPr>
            <w:tcW w:w="1032" w:type="dxa"/>
          </w:tcPr>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r w:rsidRPr="00C1128E">
              <w:rPr>
                <w:sz w:val="32"/>
                <w:szCs w:val="32"/>
                <w:lang w:bidi="ar-MA"/>
              </w:rPr>
              <w:t>0,1</w:t>
            </w:r>
          </w:p>
        </w:tc>
        <w:tc>
          <w:tcPr>
            <w:tcW w:w="1032" w:type="dxa"/>
          </w:tcPr>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r>
              <w:rPr>
                <w:sz w:val="32"/>
                <w:szCs w:val="32"/>
                <w:lang w:bidi="ar-MA"/>
              </w:rPr>
              <w:t>0</w:t>
            </w:r>
            <w:r w:rsidRPr="00C1128E">
              <w:rPr>
                <w:sz w:val="32"/>
                <w:szCs w:val="32"/>
                <w:lang w:bidi="ar-MA"/>
              </w:rPr>
              <w:t>,</w:t>
            </w:r>
            <w:r>
              <w:rPr>
                <w:sz w:val="32"/>
                <w:szCs w:val="32"/>
                <w:lang w:bidi="ar-MA"/>
              </w:rPr>
              <w:t>5</w:t>
            </w:r>
          </w:p>
        </w:tc>
        <w:tc>
          <w:tcPr>
            <w:tcW w:w="1032" w:type="dxa"/>
            <w:shd w:val="clear" w:color="auto" w:fill="C6D9F1"/>
          </w:tcPr>
          <w:p w:rsidR="00B23F4D" w:rsidRPr="00C1128E" w:rsidRDefault="00B23F4D" w:rsidP="00B052C7">
            <w:pPr>
              <w:spacing w:line="320" w:lineRule="exact"/>
              <w:jc w:val="center"/>
              <w:rPr>
                <w:sz w:val="32"/>
                <w:szCs w:val="32"/>
                <w:lang w:bidi="ar-MA"/>
              </w:rPr>
            </w:pPr>
          </w:p>
          <w:p w:rsidR="00B23F4D" w:rsidRPr="00C1128E" w:rsidRDefault="00B23F4D" w:rsidP="004B6946">
            <w:pPr>
              <w:spacing w:line="320" w:lineRule="exact"/>
              <w:jc w:val="center"/>
              <w:rPr>
                <w:sz w:val="32"/>
                <w:szCs w:val="32"/>
                <w:lang w:bidi="ar-MA"/>
              </w:rPr>
            </w:pPr>
            <w:r w:rsidRPr="00C1128E">
              <w:rPr>
                <w:sz w:val="32"/>
                <w:szCs w:val="32"/>
                <w:lang w:bidi="ar-MA"/>
              </w:rPr>
              <w:t>1,</w:t>
            </w:r>
            <w:r w:rsidR="004B6946">
              <w:rPr>
                <w:sz w:val="32"/>
                <w:szCs w:val="32"/>
                <w:lang w:bidi="ar-MA"/>
              </w:rPr>
              <w:t>4</w:t>
            </w:r>
          </w:p>
          <w:p w:rsidR="00B23F4D" w:rsidRPr="00C1128E" w:rsidRDefault="00B23F4D" w:rsidP="00B052C7">
            <w:pPr>
              <w:spacing w:line="320" w:lineRule="exact"/>
              <w:jc w:val="center"/>
              <w:rPr>
                <w:sz w:val="32"/>
                <w:szCs w:val="32"/>
                <w:lang w:bidi="ar-MA"/>
              </w:rPr>
            </w:pPr>
          </w:p>
        </w:tc>
        <w:tc>
          <w:tcPr>
            <w:tcW w:w="1089" w:type="dxa"/>
            <w:shd w:val="clear" w:color="auto" w:fill="C6D9F1"/>
          </w:tcPr>
          <w:p w:rsidR="00B23F4D" w:rsidRPr="00C1128E" w:rsidRDefault="00B23F4D" w:rsidP="00B052C7">
            <w:pPr>
              <w:spacing w:line="320" w:lineRule="exact"/>
              <w:jc w:val="center"/>
              <w:rPr>
                <w:sz w:val="32"/>
                <w:szCs w:val="32"/>
                <w:lang w:bidi="ar-MA"/>
              </w:rPr>
            </w:pPr>
          </w:p>
          <w:p w:rsidR="00B23F4D" w:rsidRPr="00C1128E" w:rsidRDefault="00B23F4D" w:rsidP="00B052C7">
            <w:pPr>
              <w:spacing w:line="320" w:lineRule="exact"/>
              <w:jc w:val="center"/>
              <w:rPr>
                <w:sz w:val="32"/>
                <w:szCs w:val="32"/>
                <w:lang w:bidi="ar-MA"/>
              </w:rPr>
            </w:pPr>
            <w:r>
              <w:rPr>
                <w:sz w:val="32"/>
                <w:szCs w:val="32"/>
                <w:lang w:bidi="ar-MA"/>
              </w:rPr>
              <w:t>1</w:t>
            </w:r>
            <w:r w:rsidRPr="00C1128E">
              <w:rPr>
                <w:sz w:val="32"/>
                <w:szCs w:val="32"/>
                <w:lang w:bidi="ar-MA"/>
              </w:rPr>
              <w:t>,</w:t>
            </w:r>
            <w:r>
              <w:rPr>
                <w:sz w:val="32"/>
                <w:szCs w:val="32"/>
                <w:lang w:bidi="ar-MA"/>
              </w:rPr>
              <w:t>9</w:t>
            </w:r>
          </w:p>
        </w:tc>
      </w:tr>
    </w:tbl>
    <w:p w:rsidR="00B23F4D" w:rsidRPr="00E01ACD" w:rsidRDefault="00B23F4D" w:rsidP="00B23F4D">
      <w:pPr>
        <w:keepNext/>
        <w:spacing w:line="320" w:lineRule="exact"/>
        <w:rPr>
          <w:b w:val="0"/>
          <w:bCs w:val="0"/>
          <w:sz w:val="22"/>
          <w:szCs w:val="22"/>
        </w:rPr>
      </w:pPr>
      <w:r w:rsidRPr="00E01ACD">
        <w:rPr>
          <w:b w:val="0"/>
          <w:bCs w:val="0"/>
          <w:sz w:val="22"/>
          <w:szCs w:val="22"/>
        </w:rPr>
        <w:t>(*) : Estimation pour 2013    (**) : Prévision</w:t>
      </w:r>
      <w:r w:rsidRPr="00E01ACD">
        <w:rPr>
          <w:b w:val="0"/>
          <w:bCs w:val="0"/>
          <w:sz w:val="22"/>
          <w:szCs w:val="22"/>
          <w:lang w:bidi="ar-MA"/>
        </w:rPr>
        <w:t xml:space="preserve"> établies par le Haut Commissariat au Plan pour 2014. </w:t>
      </w:r>
    </w:p>
    <w:p w:rsidR="00B23F4D" w:rsidRPr="00C1128E" w:rsidRDefault="00B23F4D" w:rsidP="00B23F4D">
      <w:pPr>
        <w:spacing w:line="320" w:lineRule="exact"/>
        <w:jc w:val="center"/>
        <w:rPr>
          <w:sz w:val="28"/>
          <w:szCs w:val="28"/>
        </w:rPr>
      </w:pPr>
      <w:r w:rsidRPr="00C1128E">
        <w:rPr>
          <w:sz w:val="28"/>
          <w:szCs w:val="28"/>
        </w:rPr>
        <w:tab/>
      </w:r>
    </w:p>
    <w:p w:rsidR="00B23F4D" w:rsidRDefault="00B23F4D" w:rsidP="00B23F4D">
      <w:pPr>
        <w:spacing w:before="100" w:beforeAutospacing="1" w:after="240"/>
        <w:ind w:left="360"/>
        <w:jc w:val="center"/>
        <w:rPr>
          <w:sz w:val="28"/>
          <w:szCs w:val="28"/>
        </w:rPr>
      </w:pPr>
    </w:p>
    <w:p w:rsidR="00B23F4D" w:rsidRDefault="00B23F4D" w:rsidP="00B23F4D">
      <w:pPr>
        <w:spacing w:before="100" w:beforeAutospacing="1" w:after="240"/>
        <w:ind w:left="360"/>
        <w:jc w:val="center"/>
        <w:rPr>
          <w:sz w:val="28"/>
          <w:szCs w:val="28"/>
        </w:rPr>
      </w:pPr>
    </w:p>
    <w:p w:rsidR="00B23F4D" w:rsidRDefault="00B23F4D" w:rsidP="00B23F4D">
      <w:pPr>
        <w:spacing w:before="100" w:beforeAutospacing="1" w:after="240"/>
        <w:ind w:left="360"/>
        <w:jc w:val="center"/>
        <w:rPr>
          <w:sz w:val="28"/>
          <w:szCs w:val="28"/>
        </w:rPr>
      </w:pPr>
    </w:p>
    <w:p w:rsidR="00B23F4D" w:rsidRDefault="00B23F4D" w:rsidP="00B23F4D">
      <w:pPr>
        <w:spacing w:before="100" w:beforeAutospacing="1" w:after="240"/>
        <w:ind w:left="360"/>
        <w:jc w:val="center"/>
        <w:rPr>
          <w:sz w:val="28"/>
          <w:szCs w:val="28"/>
        </w:rPr>
      </w:pPr>
    </w:p>
    <w:p w:rsidR="00B23F4D" w:rsidRDefault="00B23F4D" w:rsidP="00B23F4D">
      <w:pPr>
        <w:spacing w:before="240" w:after="120"/>
        <w:ind w:left="357"/>
        <w:jc w:val="center"/>
        <w:rPr>
          <w:color w:val="00B050"/>
          <w:sz w:val="30"/>
          <w:szCs w:val="30"/>
        </w:rPr>
      </w:pPr>
    </w:p>
    <w:p w:rsidR="00B23F4D" w:rsidRDefault="00B23F4D" w:rsidP="00B23F4D">
      <w:pPr>
        <w:spacing w:before="240" w:after="120"/>
        <w:ind w:left="357"/>
        <w:jc w:val="center"/>
        <w:rPr>
          <w:color w:val="00B050"/>
          <w:sz w:val="30"/>
          <w:szCs w:val="30"/>
        </w:rPr>
      </w:pPr>
    </w:p>
    <w:p w:rsidR="00B23F4D" w:rsidRDefault="00B23F4D" w:rsidP="00B23F4D">
      <w:pPr>
        <w:spacing w:before="240" w:after="120"/>
        <w:ind w:left="357"/>
        <w:jc w:val="center"/>
        <w:rPr>
          <w:color w:val="00B050"/>
          <w:sz w:val="30"/>
          <w:szCs w:val="30"/>
        </w:rPr>
      </w:pPr>
    </w:p>
    <w:p w:rsidR="004B6946" w:rsidRDefault="004B6946" w:rsidP="00B23F4D">
      <w:pPr>
        <w:spacing w:before="240" w:after="120"/>
        <w:ind w:left="357"/>
        <w:jc w:val="center"/>
        <w:rPr>
          <w:color w:val="00B050"/>
          <w:sz w:val="30"/>
          <w:szCs w:val="30"/>
        </w:rPr>
      </w:pPr>
    </w:p>
    <w:p w:rsidR="00B23F4D" w:rsidRPr="00F14189" w:rsidRDefault="00B23F4D" w:rsidP="00B23F4D">
      <w:pPr>
        <w:spacing w:before="240" w:after="120"/>
        <w:ind w:left="357"/>
        <w:jc w:val="center"/>
        <w:rPr>
          <w:sz w:val="28"/>
          <w:szCs w:val="28"/>
          <w:lang w:bidi="ar-MA"/>
        </w:rPr>
      </w:pPr>
      <w:r w:rsidRPr="00F14189">
        <w:rPr>
          <w:sz w:val="28"/>
          <w:szCs w:val="28"/>
          <w:lang w:bidi="ar-MA"/>
        </w:rPr>
        <w:t xml:space="preserve">Equilibre Ressources-Emplois en volume </w:t>
      </w:r>
    </w:p>
    <w:p w:rsidR="00B23F4D" w:rsidRPr="00F14189" w:rsidRDefault="00B23F4D" w:rsidP="00B23F4D">
      <w:pPr>
        <w:spacing w:before="240" w:after="120"/>
        <w:ind w:left="357"/>
        <w:jc w:val="center"/>
        <w:rPr>
          <w:sz w:val="28"/>
          <w:szCs w:val="28"/>
          <w:lang w:bidi="ar-MA"/>
        </w:rPr>
      </w:pPr>
      <w:proofErr w:type="gramStart"/>
      <w:r w:rsidRPr="00F14189">
        <w:rPr>
          <w:sz w:val="28"/>
          <w:szCs w:val="28"/>
          <w:lang w:bidi="ar-MA"/>
        </w:rPr>
        <w:t>et</w:t>
      </w:r>
      <w:proofErr w:type="gramEnd"/>
      <w:r w:rsidRPr="00F14189">
        <w:rPr>
          <w:sz w:val="28"/>
          <w:szCs w:val="28"/>
          <w:lang w:bidi="ar-MA"/>
        </w:rPr>
        <w:t xml:space="preserve"> autres indicateurs macroéconomiques</w:t>
      </w:r>
    </w:p>
    <w:p w:rsidR="00B23F4D" w:rsidRPr="00875CF1" w:rsidRDefault="00B23F4D" w:rsidP="00B23F4D">
      <w:pPr>
        <w:spacing w:before="100" w:beforeAutospacing="1" w:after="240"/>
        <w:ind w:left="360"/>
        <w:jc w:val="center"/>
        <w:rPr>
          <w:sz w:val="30"/>
          <w:szCs w:val="30"/>
        </w:rPr>
      </w:pPr>
      <w:r w:rsidRPr="00875CF1">
        <w:rPr>
          <w:sz w:val="30"/>
          <w:szCs w:val="30"/>
        </w:rPr>
        <w:t>Variation en %</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0"/>
        <w:gridCol w:w="1313"/>
        <w:gridCol w:w="1388"/>
        <w:gridCol w:w="1350"/>
        <w:gridCol w:w="1417"/>
      </w:tblGrid>
      <w:tr w:rsidR="00B23F4D" w:rsidRPr="00C1128E" w:rsidTr="00B052C7">
        <w:trPr>
          <w:trHeight w:val="315"/>
          <w:jc w:val="center"/>
        </w:trPr>
        <w:tc>
          <w:tcPr>
            <w:tcW w:w="4480" w:type="dxa"/>
          </w:tcPr>
          <w:p w:rsidR="00B23F4D" w:rsidRPr="00C1128E" w:rsidRDefault="00B23F4D" w:rsidP="00B052C7">
            <w:pPr>
              <w:bidi/>
              <w:spacing w:line="320" w:lineRule="exact"/>
              <w:jc w:val="center"/>
              <w:rPr>
                <w:sz w:val="28"/>
                <w:szCs w:val="28"/>
                <w:lang w:bidi="ar-MA"/>
              </w:rPr>
            </w:pPr>
            <w:r w:rsidRPr="00A25E7C">
              <w:rPr>
                <w:sz w:val="28"/>
                <w:szCs w:val="28"/>
                <w:lang w:bidi="ar-MA"/>
              </w:rPr>
              <w:t>R</w:t>
            </w:r>
            <w:r w:rsidRPr="00C1128E">
              <w:rPr>
                <w:sz w:val="28"/>
                <w:szCs w:val="28"/>
                <w:lang w:bidi="ar-MA"/>
              </w:rPr>
              <w:t>UBRIQUES</w:t>
            </w:r>
          </w:p>
          <w:p w:rsidR="00B23F4D" w:rsidRPr="00C1128E" w:rsidRDefault="00B23F4D" w:rsidP="00B052C7">
            <w:pPr>
              <w:bidi/>
              <w:spacing w:line="320" w:lineRule="exact"/>
              <w:jc w:val="center"/>
              <w:rPr>
                <w:sz w:val="28"/>
                <w:szCs w:val="28"/>
                <w:lang w:bidi="ar-MA"/>
              </w:rPr>
            </w:pPr>
          </w:p>
        </w:tc>
        <w:tc>
          <w:tcPr>
            <w:tcW w:w="1313" w:type="dxa"/>
          </w:tcPr>
          <w:p w:rsidR="00B23F4D" w:rsidRPr="00C1128E" w:rsidRDefault="00B23F4D" w:rsidP="00B052C7">
            <w:pPr>
              <w:bidi/>
              <w:jc w:val="center"/>
              <w:rPr>
                <w:sz w:val="28"/>
                <w:szCs w:val="28"/>
              </w:rPr>
            </w:pPr>
          </w:p>
          <w:p w:rsidR="00B23F4D" w:rsidRPr="00C1128E" w:rsidRDefault="00B23F4D" w:rsidP="00B052C7">
            <w:pPr>
              <w:bidi/>
              <w:jc w:val="center"/>
              <w:rPr>
                <w:sz w:val="28"/>
                <w:szCs w:val="28"/>
              </w:rPr>
            </w:pPr>
            <w:r w:rsidRPr="00C1128E">
              <w:rPr>
                <w:sz w:val="28"/>
                <w:szCs w:val="28"/>
              </w:rPr>
              <w:t>2011</w:t>
            </w:r>
          </w:p>
          <w:p w:rsidR="00B23F4D" w:rsidRPr="00C1128E" w:rsidRDefault="00B23F4D" w:rsidP="00B052C7">
            <w:pPr>
              <w:bidi/>
              <w:jc w:val="center"/>
              <w:rPr>
                <w:sz w:val="28"/>
                <w:szCs w:val="28"/>
              </w:rPr>
            </w:pPr>
          </w:p>
        </w:tc>
        <w:tc>
          <w:tcPr>
            <w:tcW w:w="1388" w:type="dxa"/>
            <w:vAlign w:val="center"/>
          </w:tcPr>
          <w:p w:rsidR="00B23F4D" w:rsidRPr="00C1128E" w:rsidRDefault="00B23F4D" w:rsidP="00B052C7">
            <w:pPr>
              <w:bidi/>
              <w:jc w:val="center"/>
              <w:rPr>
                <w:sz w:val="28"/>
                <w:szCs w:val="28"/>
              </w:rPr>
            </w:pPr>
            <w:r w:rsidRPr="00C1128E">
              <w:rPr>
                <w:sz w:val="28"/>
                <w:szCs w:val="28"/>
              </w:rPr>
              <w:t>2012</w:t>
            </w:r>
          </w:p>
        </w:tc>
        <w:tc>
          <w:tcPr>
            <w:tcW w:w="1350" w:type="dxa"/>
            <w:shd w:val="clear" w:color="auto" w:fill="C6D9F1"/>
            <w:vAlign w:val="center"/>
          </w:tcPr>
          <w:p w:rsidR="00B23F4D" w:rsidRPr="00C1128E" w:rsidRDefault="00B23F4D" w:rsidP="00B052C7">
            <w:pPr>
              <w:bidi/>
              <w:jc w:val="center"/>
              <w:rPr>
                <w:sz w:val="28"/>
                <w:szCs w:val="28"/>
              </w:rPr>
            </w:pPr>
            <w:r w:rsidRPr="00C1128E">
              <w:rPr>
                <w:sz w:val="28"/>
                <w:szCs w:val="28"/>
              </w:rPr>
              <w:t>2013*</w:t>
            </w:r>
          </w:p>
        </w:tc>
        <w:tc>
          <w:tcPr>
            <w:tcW w:w="1417" w:type="dxa"/>
            <w:shd w:val="clear" w:color="auto" w:fill="C6D9F1"/>
            <w:vAlign w:val="center"/>
          </w:tcPr>
          <w:p w:rsidR="00B23F4D" w:rsidRPr="00C1128E" w:rsidRDefault="00B23F4D" w:rsidP="00B052C7">
            <w:pPr>
              <w:bidi/>
              <w:jc w:val="center"/>
              <w:rPr>
                <w:sz w:val="28"/>
                <w:szCs w:val="28"/>
              </w:rPr>
            </w:pPr>
            <w:r w:rsidRPr="00C1128E">
              <w:rPr>
                <w:sz w:val="28"/>
                <w:szCs w:val="28"/>
              </w:rPr>
              <w:t>2014**</w:t>
            </w:r>
          </w:p>
        </w:tc>
      </w:tr>
      <w:tr w:rsidR="00B23F4D" w:rsidRPr="00C1128E" w:rsidTr="00B052C7">
        <w:trPr>
          <w:trHeight w:val="641"/>
          <w:jc w:val="center"/>
        </w:trPr>
        <w:tc>
          <w:tcPr>
            <w:tcW w:w="4480" w:type="dxa"/>
            <w:tcBorders>
              <w:bottom w:val="nil"/>
            </w:tcBorders>
            <w:vAlign w:val="center"/>
          </w:tcPr>
          <w:p w:rsidR="00B23F4D" w:rsidRPr="00C1128E" w:rsidRDefault="00B23F4D" w:rsidP="00B052C7">
            <w:pPr>
              <w:keepNext/>
              <w:bidi/>
              <w:spacing w:line="320" w:lineRule="exact"/>
              <w:jc w:val="right"/>
              <w:rPr>
                <w:b w:val="0"/>
                <w:bCs w:val="0"/>
                <w:sz w:val="28"/>
                <w:szCs w:val="28"/>
                <w:lang w:bidi="ar-MA"/>
              </w:rPr>
            </w:pPr>
            <w:r w:rsidRPr="00C1128E">
              <w:rPr>
                <w:b w:val="0"/>
                <w:bCs w:val="0"/>
                <w:sz w:val="28"/>
                <w:szCs w:val="28"/>
                <w:lang w:bidi="ar-MA"/>
              </w:rPr>
              <w:t>PIB……………………………</w:t>
            </w:r>
          </w:p>
        </w:tc>
        <w:tc>
          <w:tcPr>
            <w:tcW w:w="1313" w:type="dxa"/>
            <w:tcBorders>
              <w:bottom w:val="nil"/>
            </w:tcBorders>
          </w:tcPr>
          <w:p w:rsidR="00B23F4D" w:rsidRPr="00BB7E67" w:rsidRDefault="00B23F4D" w:rsidP="00B052C7">
            <w:pPr>
              <w:keepNext/>
              <w:bidi/>
              <w:spacing w:line="320" w:lineRule="exact"/>
              <w:jc w:val="center"/>
              <w:rPr>
                <w:b w:val="0"/>
                <w:bCs w:val="0"/>
                <w:sz w:val="28"/>
                <w:szCs w:val="28"/>
                <w:lang w:bidi="ar-MA"/>
              </w:rPr>
            </w:pPr>
          </w:p>
          <w:p w:rsidR="00B23F4D" w:rsidRPr="00BB7E67" w:rsidRDefault="00B23F4D" w:rsidP="00B052C7">
            <w:pPr>
              <w:keepNext/>
              <w:bidi/>
              <w:spacing w:line="320" w:lineRule="exact"/>
              <w:jc w:val="center"/>
              <w:rPr>
                <w:b w:val="0"/>
                <w:bCs w:val="0"/>
                <w:sz w:val="28"/>
                <w:szCs w:val="28"/>
                <w:lang w:bidi="ar-MA"/>
              </w:rPr>
            </w:pPr>
            <w:r w:rsidRPr="00BB7E67">
              <w:rPr>
                <w:b w:val="0"/>
                <w:bCs w:val="0"/>
                <w:sz w:val="28"/>
                <w:szCs w:val="28"/>
                <w:lang w:bidi="ar-MA"/>
              </w:rPr>
              <w:t>5,0</w:t>
            </w:r>
          </w:p>
          <w:p w:rsidR="00B23F4D" w:rsidRPr="00BB7E67" w:rsidRDefault="00B23F4D" w:rsidP="00B052C7">
            <w:pPr>
              <w:keepNext/>
              <w:bidi/>
              <w:spacing w:line="320" w:lineRule="exact"/>
              <w:jc w:val="center"/>
              <w:rPr>
                <w:b w:val="0"/>
                <w:bCs w:val="0"/>
                <w:sz w:val="28"/>
                <w:szCs w:val="28"/>
                <w:lang w:bidi="ar-MA"/>
              </w:rPr>
            </w:pPr>
          </w:p>
        </w:tc>
        <w:tc>
          <w:tcPr>
            <w:tcW w:w="1388" w:type="dxa"/>
            <w:tcBorders>
              <w:bottom w:val="nil"/>
            </w:tcBorders>
            <w:vAlign w:val="center"/>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2,7</w:t>
            </w:r>
          </w:p>
        </w:tc>
        <w:tc>
          <w:tcPr>
            <w:tcW w:w="1350" w:type="dxa"/>
            <w:tcBorders>
              <w:bottom w:val="nil"/>
            </w:tcBorders>
            <w:shd w:val="clear" w:color="auto" w:fill="C6D9F1"/>
            <w:vAlign w:val="center"/>
          </w:tcPr>
          <w:p w:rsidR="00B23F4D" w:rsidRPr="00BB7E67" w:rsidRDefault="00B23F4D" w:rsidP="00E57052">
            <w:pPr>
              <w:bidi/>
              <w:spacing w:line="320" w:lineRule="exact"/>
              <w:jc w:val="center"/>
              <w:rPr>
                <w:b w:val="0"/>
                <w:bCs w:val="0"/>
                <w:sz w:val="28"/>
                <w:szCs w:val="28"/>
                <w:lang w:bidi="ar-MA"/>
              </w:rPr>
            </w:pPr>
            <w:r w:rsidRPr="00BB7E67">
              <w:rPr>
                <w:b w:val="0"/>
                <w:bCs w:val="0"/>
                <w:sz w:val="28"/>
                <w:szCs w:val="28"/>
                <w:lang w:bidi="ar-MA"/>
              </w:rPr>
              <w:t>4,</w:t>
            </w:r>
            <w:r w:rsidR="00E57052">
              <w:rPr>
                <w:b w:val="0"/>
                <w:bCs w:val="0"/>
                <w:sz w:val="28"/>
                <w:szCs w:val="28"/>
                <w:lang w:bidi="ar-MA"/>
              </w:rPr>
              <w:t>4</w:t>
            </w:r>
          </w:p>
        </w:tc>
        <w:tc>
          <w:tcPr>
            <w:tcW w:w="1417" w:type="dxa"/>
            <w:tcBorders>
              <w:bottom w:val="nil"/>
            </w:tcBorders>
            <w:shd w:val="clear" w:color="auto" w:fill="C6D9F1"/>
            <w:vAlign w:val="center"/>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2,</w:t>
            </w:r>
            <w:r>
              <w:rPr>
                <w:b w:val="0"/>
                <w:bCs w:val="0"/>
                <w:sz w:val="28"/>
                <w:szCs w:val="28"/>
                <w:lang w:bidi="ar-MA"/>
              </w:rPr>
              <w:t>4</w:t>
            </w:r>
          </w:p>
        </w:tc>
      </w:tr>
      <w:tr w:rsidR="00B23F4D" w:rsidRPr="00C1128E" w:rsidTr="00B052C7">
        <w:trPr>
          <w:trHeight w:val="641"/>
          <w:jc w:val="center"/>
        </w:trPr>
        <w:tc>
          <w:tcPr>
            <w:tcW w:w="4480" w:type="dxa"/>
            <w:tcBorders>
              <w:top w:val="nil"/>
              <w:bottom w:val="nil"/>
            </w:tcBorders>
            <w:vAlign w:val="center"/>
          </w:tcPr>
          <w:p w:rsidR="00B23F4D" w:rsidRPr="00C1128E" w:rsidRDefault="00B23F4D" w:rsidP="00B052C7">
            <w:pPr>
              <w:keepNext/>
              <w:bidi/>
              <w:spacing w:line="320" w:lineRule="exact"/>
              <w:jc w:val="right"/>
              <w:rPr>
                <w:b w:val="0"/>
                <w:bCs w:val="0"/>
                <w:sz w:val="28"/>
                <w:szCs w:val="28"/>
                <w:lang w:bidi="ar-MA"/>
              </w:rPr>
            </w:pPr>
            <w:r w:rsidRPr="00C1128E">
              <w:rPr>
                <w:b w:val="0"/>
                <w:bCs w:val="0"/>
                <w:sz w:val="28"/>
                <w:szCs w:val="28"/>
                <w:lang w:bidi="ar-MA"/>
              </w:rPr>
              <w:t>Consommation finale, dont:……</w:t>
            </w:r>
          </w:p>
        </w:tc>
        <w:tc>
          <w:tcPr>
            <w:tcW w:w="1313" w:type="dxa"/>
            <w:tcBorders>
              <w:top w:val="nil"/>
              <w:bottom w:val="nil"/>
            </w:tcBorders>
          </w:tcPr>
          <w:p w:rsidR="00B23F4D" w:rsidRPr="00BB7E67" w:rsidRDefault="00B23F4D" w:rsidP="00B052C7">
            <w:pPr>
              <w:keepNext/>
              <w:bidi/>
              <w:spacing w:line="320" w:lineRule="exact"/>
              <w:jc w:val="center"/>
              <w:rPr>
                <w:b w:val="0"/>
                <w:bCs w:val="0"/>
                <w:sz w:val="28"/>
                <w:szCs w:val="28"/>
                <w:lang w:bidi="ar-MA"/>
              </w:rPr>
            </w:pPr>
          </w:p>
          <w:p w:rsidR="00B23F4D" w:rsidRPr="00BB7E67" w:rsidRDefault="00B23F4D" w:rsidP="00B052C7">
            <w:pPr>
              <w:keepNext/>
              <w:bidi/>
              <w:spacing w:line="320" w:lineRule="exact"/>
              <w:jc w:val="center"/>
              <w:rPr>
                <w:b w:val="0"/>
                <w:bCs w:val="0"/>
                <w:sz w:val="28"/>
                <w:szCs w:val="28"/>
                <w:lang w:bidi="ar-MA"/>
              </w:rPr>
            </w:pPr>
            <w:r w:rsidRPr="00BB7E67">
              <w:rPr>
                <w:b w:val="0"/>
                <w:bCs w:val="0"/>
                <w:sz w:val="28"/>
                <w:szCs w:val="28"/>
                <w:lang w:bidi="ar-MA"/>
              </w:rPr>
              <w:t>6,7</w:t>
            </w:r>
          </w:p>
          <w:p w:rsidR="00B23F4D" w:rsidRPr="00BB7E67" w:rsidRDefault="00B23F4D" w:rsidP="00B052C7">
            <w:pPr>
              <w:keepNext/>
              <w:bidi/>
              <w:spacing w:line="320" w:lineRule="exact"/>
              <w:jc w:val="center"/>
              <w:rPr>
                <w:b w:val="0"/>
                <w:bCs w:val="0"/>
                <w:sz w:val="28"/>
                <w:szCs w:val="28"/>
                <w:lang w:bidi="ar-MA"/>
              </w:rPr>
            </w:pPr>
          </w:p>
        </w:tc>
        <w:tc>
          <w:tcPr>
            <w:tcW w:w="1388" w:type="dxa"/>
            <w:tcBorders>
              <w:top w:val="nil"/>
              <w:bottom w:val="nil"/>
            </w:tcBorders>
            <w:vAlign w:val="center"/>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4,6</w:t>
            </w:r>
          </w:p>
        </w:tc>
        <w:tc>
          <w:tcPr>
            <w:tcW w:w="1350" w:type="dxa"/>
            <w:tcBorders>
              <w:top w:val="nil"/>
              <w:bottom w:val="nil"/>
            </w:tcBorders>
            <w:shd w:val="clear" w:color="auto" w:fill="C6D9F1"/>
            <w:vAlign w:val="center"/>
          </w:tcPr>
          <w:p w:rsidR="00B23F4D" w:rsidRPr="00BB7E67" w:rsidRDefault="004B6946" w:rsidP="004B6946">
            <w:pPr>
              <w:bidi/>
              <w:spacing w:line="320" w:lineRule="exact"/>
              <w:jc w:val="center"/>
              <w:rPr>
                <w:b w:val="0"/>
                <w:bCs w:val="0"/>
                <w:sz w:val="28"/>
                <w:szCs w:val="28"/>
                <w:lang w:bidi="ar-MA"/>
              </w:rPr>
            </w:pPr>
            <w:r>
              <w:rPr>
                <w:b w:val="0"/>
                <w:bCs w:val="0"/>
                <w:sz w:val="28"/>
                <w:szCs w:val="28"/>
                <w:lang w:bidi="ar-MA"/>
              </w:rPr>
              <w:t>3,9</w:t>
            </w:r>
          </w:p>
        </w:tc>
        <w:tc>
          <w:tcPr>
            <w:tcW w:w="1417" w:type="dxa"/>
            <w:tcBorders>
              <w:top w:val="nil"/>
              <w:bottom w:val="nil"/>
            </w:tcBorders>
            <w:shd w:val="clear" w:color="auto" w:fill="C6D9F1"/>
            <w:vAlign w:val="center"/>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2,7</w:t>
            </w:r>
          </w:p>
        </w:tc>
      </w:tr>
      <w:tr w:rsidR="00B23F4D" w:rsidRPr="00C1128E" w:rsidTr="00B052C7">
        <w:trPr>
          <w:trHeight w:val="766"/>
          <w:jc w:val="center"/>
        </w:trPr>
        <w:tc>
          <w:tcPr>
            <w:tcW w:w="4480" w:type="dxa"/>
            <w:tcBorders>
              <w:top w:val="nil"/>
              <w:bottom w:val="nil"/>
            </w:tcBorders>
            <w:vAlign w:val="center"/>
          </w:tcPr>
          <w:p w:rsidR="00B23F4D" w:rsidRPr="00C1128E" w:rsidRDefault="00B23F4D" w:rsidP="00B052C7">
            <w:pPr>
              <w:bidi/>
              <w:spacing w:line="320" w:lineRule="exact"/>
              <w:jc w:val="right"/>
              <w:rPr>
                <w:b w:val="0"/>
                <w:bCs w:val="0"/>
                <w:sz w:val="28"/>
                <w:szCs w:val="28"/>
                <w:lang w:bidi="ar-MA"/>
              </w:rPr>
            </w:pPr>
            <w:r w:rsidRPr="00C1128E">
              <w:rPr>
                <w:b w:val="0"/>
                <w:bCs w:val="0"/>
                <w:sz w:val="28"/>
                <w:szCs w:val="28"/>
                <w:lang w:bidi="ar-MA"/>
              </w:rPr>
              <w:t>-Ménages résidents…….……..…</w:t>
            </w:r>
          </w:p>
        </w:tc>
        <w:tc>
          <w:tcPr>
            <w:tcW w:w="1313" w:type="dxa"/>
            <w:tcBorders>
              <w:top w:val="nil"/>
              <w:bottom w:val="nil"/>
            </w:tcBorders>
            <w:vAlign w:val="center"/>
          </w:tcPr>
          <w:p w:rsidR="00B23F4D" w:rsidRPr="00BB7E67" w:rsidRDefault="00B23F4D" w:rsidP="00B052C7">
            <w:pPr>
              <w:keepNext/>
              <w:bidi/>
              <w:spacing w:line="320" w:lineRule="exact"/>
              <w:jc w:val="center"/>
              <w:rPr>
                <w:b w:val="0"/>
                <w:bCs w:val="0"/>
                <w:sz w:val="28"/>
                <w:szCs w:val="28"/>
                <w:lang w:bidi="ar-MA"/>
              </w:rPr>
            </w:pPr>
            <w:r w:rsidRPr="00BB7E67">
              <w:rPr>
                <w:b w:val="0"/>
                <w:bCs w:val="0"/>
                <w:sz w:val="28"/>
                <w:szCs w:val="28"/>
                <w:lang w:bidi="ar-MA"/>
              </w:rPr>
              <w:t>7,4</w:t>
            </w:r>
          </w:p>
        </w:tc>
        <w:tc>
          <w:tcPr>
            <w:tcW w:w="1388" w:type="dxa"/>
            <w:tcBorders>
              <w:top w:val="nil"/>
              <w:bottom w:val="nil"/>
            </w:tcBorders>
            <w:vAlign w:val="center"/>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3,6</w:t>
            </w:r>
          </w:p>
        </w:tc>
        <w:tc>
          <w:tcPr>
            <w:tcW w:w="1350" w:type="dxa"/>
            <w:tcBorders>
              <w:top w:val="nil"/>
              <w:bottom w:val="nil"/>
            </w:tcBorders>
            <w:shd w:val="clear" w:color="auto" w:fill="C6D9F1"/>
            <w:vAlign w:val="center"/>
          </w:tcPr>
          <w:p w:rsidR="00B23F4D" w:rsidRPr="00BB7E67" w:rsidRDefault="004B6946" w:rsidP="00B052C7">
            <w:pPr>
              <w:bidi/>
              <w:spacing w:line="320" w:lineRule="exact"/>
              <w:jc w:val="center"/>
              <w:rPr>
                <w:b w:val="0"/>
                <w:bCs w:val="0"/>
                <w:sz w:val="28"/>
                <w:szCs w:val="28"/>
                <w:lang w:bidi="ar-MA"/>
              </w:rPr>
            </w:pPr>
            <w:r>
              <w:rPr>
                <w:b w:val="0"/>
                <w:bCs w:val="0"/>
                <w:sz w:val="28"/>
                <w:szCs w:val="28"/>
                <w:lang w:bidi="ar-MA"/>
              </w:rPr>
              <w:t>3</w:t>
            </w:r>
            <w:r w:rsidR="00B23F4D" w:rsidRPr="00BB7E67">
              <w:rPr>
                <w:b w:val="0"/>
                <w:bCs w:val="0"/>
                <w:sz w:val="28"/>
                <w:szCs w:val="28"/>
                <w:lang w:bidi="ar-MA"/>
              </w:rPr>
              <w:t>,</w:t>
            </w:r>
            <w:r w:rsidR="00B23F4D">
              <w:rPr>
                <w:b w:val="0"/>
                <w:bCs w:val="0"/>
                <w:sz w:val="28"/>
                <w:szCs w:val="28"/>
                <w:lang w:bidi="ar-MA"/>
              </w:rPr>
              <w:t>6</w:t>
            </w:r>
          </w:p>
        </w:tc>
        <w:tc>
          <w:tcPr>
            <w:tcW w:w="1417" w:type="dxa"/>
            <w:tcBorders>
              <w:top w:val="nil"/>
              <w:bottom w:val="nil"/>
            </w:tcBorders>
            <w:shd w:val="clear" w:color="auto" w:fill="C6D9F1"/>
            <w:vAlign w:val="center"/>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2,5</w:t>
            </w:r>
          </w:p>
        </w:tc>
      </w:tr>
      <w:tr w:rsidR="00B23F4D" w:rsidRPr="00C1128E" w:rsidTr="00B052C7">
        <w:trPr>
          <w:trHeight w:val="641"/>
          <w:jc w:val="center"/>
        </w:trPr>
        <w:tc>
          <w:tcPr>
            <w:tcW w:w="4480" w:type="dxa"/>
            <w:tcBorders>
              <w:top w:val="nil"/>
              <w:bottom w:val="nil"/>
            </w:tcBorders>
            <w:vAlign w:val="center"/>
          </w:tcPr>
          <w:p w:rsidR="00B23F4D" w:rsidRPr="00C1128E" w:rsidRDefault="00B23F4D" w:rsidP="00B052C7">
            <w:pPr>
              <w:bidi/>
              <w:spacing w:line="320" w:lineRule="exact"/>
              <w:jc w:val="right"/>
              <w:rPr>
                <w:b w:val="0"/>
                <w:bCs w:val="0"/>
                <w:sz w:val="28"/>
                <w:szCs w:val="28"/>
                <w:lang w:bidi="ar-MA"/>
              </w:rPr>
            </w:pPr>
            <w:r w:rsidRPr="00C1128E">
              <w:rPr>
                <w:b w:val="0"/>
                <w:bCs w:val="0"/>
                <w:sz w:val="28"/>
                <w:szCs w:val="28"/>
                <w:lang w:bidi="ar-MA"/>
              </w:rPr>
              <w:t>-Administrations publiques............</w:t>
            </w:r>
          </w:p>
        </w:tc>
        <w:tc>
          <w:tcPr>
            <w:tcW w:w="1313" w:type="dxa"/>
            <w:tcBorders>
              <w:top w:val="nil"/>
              <w:bottom w:val="nil"/>
            </w:tcBorders>
          </w:tcPr>
          <w:p w:rsidR="00B23F4D" w:rsidRPr="00BB7E67" w:rsidRDefault="00B23F4D" w:rsidP="00B052C7">
            <w:pPr>
              <w:keepNext/>
              <w:bidi/>
              <w:spacing w:line="320" w:lineRule="exact"/>
              <w:jc w:val="center"/>
              <w:rPr>
                <w:b w:val="0"/>
                <w:bCs w:val="0"/>
                <w:sz w:val="28"/>
                <w:szCs w:val="28"/>
                <w:lang w:bidi="ar-MA"/>
              </w:rPr>
            </w:pPr>
          </w:p>
          <w:p w:rsidR="00B23F4D" w:rsidRPr="00BB7E67" w:rsidRDefault="00B23F4D" w:rsidP="00B052C7">
            <w:pPr>
              <w:keepNext/>
              <w:bidi/>
              <w:spacing w:line="320" w:lineRule="exact"/>
              <w:jc w:val="center"/>
              <w:rPr>
                <w:b w:val="0"/>
                <w:bCs w:val="0"/>
                <w:sz w:val="28"/>
                <w:szCs w:val="28"/>
                <w:lang w:bidi="ar-MA"/>
              </w:rPr>
            </w:pPr>
            <w:r w:rsidRPr="00BB7E67">
              <w:rPr>
                <w:b w:val="0"/>
                <w:bCs w:val="0"/>
                <w:sz w:val="28"/>
                <w:szCs w:val="28"/>
                <w:lang w:bidi="ar-MA"/>
              </w:rPr>
              <w:t>4,6</w:t>
            </w:r>
          </w:p>
        </w:tc>
        <w:tc>
          <w:tcPr>
            <w:tcW w:w="1388" w:type="dxa"/>
            <w:tcBorders>
              <w:top w:val="nil"/>
              <w:bottom w:val="nil"/>
            </w:tcBorders>
            <w:vAlign w:val="center"/>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7,9</w:t>
            </w:r>
          </w:p>
        </w:tc>
        <w:tc>
          <w:tcPr>
            <w:tcW w:w="1350" w:type="dxa"/>
            <w:tcBorders>
              <w:top w:val="nil"/>
              <w:bottom w:val="nil"/>
            </w:tcBorders>
            <w:shd w:val="clear" w:color="auto" w:fill="C6D9F1"/>
            <w:vAlign w:val="center"/>
          </w:tcPr>
          <w:p w:rsidR="00B23F4D" w:rsidRPr="00BB7E67" w:rsidRDefault="004B6946" w:rsidP="00B052C7">
            <w:pPr>
              <w:bidi/>
              <w:spacing w:line="320" w:lineRule="exact"/>
              <w:jc w:val="center"/>
              <w:rPr>
                <w:b w:val="0"/>
                <w:bCs w:val="0"/>
                <w:sz w:val="28"/>
                <w:szCs w:val="28"/>
                <w:lang w:bidi="ar-MA"/>
              </w:rPr>
            </w:pPr>
            <w:r>
              <w:rPr>
                <w:b w:val="0"/>
                <w:bCs w:val="0"/>
                <w:sz w:val="28"/>
                <w:szCs w:val="28"/>
                <w:lang w:bidi="ar-MA"/>
              </w:rPr>
              <w:t>4</w:t>
            </w:r>
            <w:r w:rsidR="00B23F4D" w:rsidRPr="00BB7E67">
              <w:rPr>
                <w:b w:val="0"/>
                <w:bCs w:val="0"/>
                <w:sz w:val="28"/>
                <w:szCs w:val="28"/>
                <w:lang w:bidi="ar-MA"/>
              </w:rPr>
              <w:t>,</w:t>
            </w:r>
            <w:r w:rsidR="00B23F4D">
              <w:rPr>
                <w:b w:val="0"/>
                <w:bCs w:val="0"/>
                <w:sz w:val="28"/>
                <w:szCs w:val="28"/>
                <w:lang w:bidi="ar-MA"/>
              </w:rPr>
              <w:t>7</w:t>
            </w:r>
          </w:p>
        </w:tc>
        <w:tc>
          <w:tcPr>
            <w:tcW w:w="1417" w:type="dxa"/>
            <w:tcBorders>
              <w:top w:val="nil"/>
              <w:bottom w:val="nil"/>
            </w:tcBorders>
            <w:shd w:val="clear" w:color="auto" w:fill="C6D9F1"/>
            <w:vAlign w:val="center"/>
          </w:tcPr>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3,2</w:t>
            </w:r>
          </w:p>
          <w:p w:rsidR="00B23F4D" w:rsidRPr="00BB7E67" w:rsidRDefault="00B23F4D" w:rsidP="00B052C7">
            <w:pPr>
              <w:bidi/>
              <w:spacing w:line="320" w:lineRule="exact"/>
              <w:jc w:val="center"/>
              <w:rPr>
                <w:b w:val="0"/>
                <w:bCs w:val="0"/>
                <w:sz w:val="28"/>
                <w:szCs w:val="28"/>
                <w:lang w:bidi="ar-MA"/>
              </w:rPr>
            </w:pPr>
          </w:p>
        </w:tc>
      </w:tr>
      <w:tr w:rsidR="00B23F4D" w:rsidRPr="00C1128E" w:rsidTr="00B052C7">
        <w:trPr>
          <w:trHeight w:val="641"/>
          <w:jc w:val="center"/>
        </w:trPr>
        <w:tc>
          <w:tcPr>
            <w:tcW w:w="4480" w:type="dxa"/>
            <w:tcBorders>
              <w:top w:val="nil"/>
              <w:bottom w:val="nil"/>
            </w:tcBorders>
            <w:vAlign w:val="center"/>
          </w:tcPr>
          <w:p w:rsidR="00B23F4D" w:rsidRPr="00C1128E" w:rsidRDefault="00B23F4D" w:rsidP="00B052C7">
            <w:pPr>
              <w:keepNext/>
              <w:bidi/>
              <w:spacing w:line="320" w:lineRule="exact"/>
              <w:jc w:val="right"/>
              <w:rPr>
                <w:b w:val="0"/>
                <w:bCs w:val="0"/>
                <w:sz w:val="28"/>
                <w:szCs w:val="28"/>
                <w:lang w:bidi="ar-MA"/>
              </w:rPr>
            </w:pPr>
            <w:r w:rsidRPr="00C1128E">
              <w:rPr>
                <w:b w:val="0"/>
                <w:bCs w:val="0"/>
                <w:sz w:val="28"/>
                <w:szCs w:val="28"/>
                <w:lang w:bidi="ar-MA"/>
              </w:rPr>
              <w:t>FBCF……………………………</w:t>
            </w:r>
          </w:p>
        </w:tc>
        <w:tc>
          <w:tcPr>
            <w:tcW w:w="1313" w:type="dxa"/>
            <w:tcBorders>
              <w:top w:val="nil"/>
              <w:bottom w:val="nil"/>
            </w:tcBorders>
          </w:tcPr>
          <w:p w:rsidR="00B23F4D" w:rsidRPr="00BB7E67" w:rsidRDefault="00B23F4D" w:rsidP="00B052C7">
            <w:pPr>
              <w:keepNext/>
              <w:bidi/>
              <w:spacing w:line="320" w:lineRule="exact"/>
              <w:jc w:val="center"/>
              <w:rPr>
                <w:b w:val="0"/>
                <w:bCs w:val="0"/>
                <w:sz w:val="28"/>
                <w:szCs w:val="28"/>
                <w:lang w:bidi="ar-MA"/>
              </w:rPr>
            </w:pPr>
          </w:p>
          <w:p w:rsidR="00B23F4D" w:rsidRPr="00BB7E67" w:rsidRDefault="00B23F4D" w:rsidP="00B052C7">
            <w:pPr>
              <w:keepNext/>
              <w:bidi/>
              <w:spacing w:line="320" w:lineRule="exact"/>
              <w:jc w:val="center"/>
              <w:rPr>
                <w:b w:val="0"/>
                <w:bCs w:val="0"/>
                <w:sz w:val="28"/>
                <w:szCs w:val="28"/>
                <w:lang w:bidi="ar-MA"/>
              </w:rPr>
            </w:pPr>
            <w:r w:rsidRPr="00BB7E67">
              <w:rPr>
                <w:b w:val="0"/>
                <w:bCs w:val="0"/>
                <w:sz w:val="28"/>
                <w:szCs w:val="28"/>
                <w:lang w:bidi="ar-MA"/>
              </w:rPr>
              <w:t>2,5</w:t>
            </w:r>
          </w:p>
        </w:tc>
        <w:tc>
          <w:tcPr>
            <w:tcW w:w="1388" w:type="dxa"/>
            <w:tcBorders>
              <w:top w:val="nil"/>
              <w:bottom w:val="nil"/>
            </w:tcBorders>
            <w:vAlign w:val="center"/>
          </w:tcPr>
          <w:p w:rsidR="00B23F4D" w:rsidRPr="00BB7E67" w:rsidRDefault="00B23F4D" w:rsidP="00B052C7">
            <w:pPr>
              <w:bidi/>
              <w:spacing w:line="320" w:lineRule="exact"/>
              <w:jc w:val="center"/>
              <w:rPr>
                <w:b w:val="0"/>
                <w:bCs w:val="0"/>
                <w:sz w:val="28"/>
                <w:szCs w:val="28"/>
                <w:lang w:bidi="ar-MA"/>
              </w:rPr>
            </w:pPr>
          </w:p>
          <w:p w:rsidR="00B23F4D" w:rsidRPr="00BB7E67" w:rsidRDefault="004B6946" w:rsidP="004B6946">
            <w:pPr>
              <w:bidi/>
              <w:spacing w:line="320" w:lineRule="exact"/>
              <w:jc w:val="center"/>
              <w:rPr>
                <w:b w:val="0"/>
                <w:bCs w:val="0"/>
                <w:sz w:val="28"/>
                <w:szCs w:val="28"/>
                <w:lang w:bidi="ar-MA"/>
              </w:rPr>
            </w:pPr>
            <w:r>
              <w:rPr>
                <w:b w:val="0"/>
                <w:bCs w:val="0"/>
                <w:sz w:val="28"/>
                <w:szCs w:val="28"/>
                <w:lang w:bidi="ar-MA"/>
              </w:rPr>
              <w:t>1</w:t>
            </w:r>
            <w:r w:rsidR="00B23F4D" w:rsidRPr="00BB7E67">
              <w:rPr>
                <w:b w:val="0"/>
                <w:bCs w:val="0"/>
                <w:sz w:val="28"/>
                <w:szCs w:val="28"/>
                <w:lang w:bidi="ar-MA"/>
              </w:rPr>
              <w:t>,</w:t>
            </w:r>
            <w:r>
              <w:rPr>
                <w:b w:val="0"/>
                <w:bCs w:val="0"/>
                <w:sz w:val="28"/>
                <w:szCs w:val="28"/>
                <w:lang w:bidi="ar-MA"/>
              </w:rPr>
              <w:t>9</w:t>
            </w:r>
          </w:p>
        </w:tc>
        <w:tc>
          <w:tcPr>
            <w:tcW w:w="1350" w:type="dxa"/>
            <w:tcBorders>
              <w:top w:val="nil"/>
              <w:bottom w:val="nil"/>
            </w:tcBorders>
            <w:shd w:val="clear" w:color="auto" w:fill="C6D9F1"/>
            <w:vAlign w:val="center"/>
          </w:tcPr>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0,</w:t>
            </w:r>
            <w:r>
              <w:rPr>
                <w:b w:val="0"/>
                <w:bCs w:val="0"/>
                <w:sz w:val="28"/>
                <w:szCs w:val="28"/>
                <w:lang w:bidi="ar-MA"/>
              </w:rPr>
              <w:t>4</w:t>
            </w:r>
          </w:p>
        </w:tc>
        <w:tc>
          <w:tcPr>
            <w:tcW w:w="1417" w:type="dxa"/>
            <w:tcBorders>
              <w:top w:val="nil"/>
              <w:bottom w:val="nil"/>
            </w:tcBorders>
            <w:shd w:val="clear" w:color="auto" w:fill="C6D9F1"/>
            <w:vAlign w:val="center"/>
          </w:tcPr>
          <w:p w:rsidR="00B23F4D" w:rsidRPr="00BB7E67" w:rsidRDefault="00B23F4D" w:rsidP="00B052C7">
            <w:pPr>
              <w:bidi/>
              <w:spacing w:line="320" w:lineRule="exact"/>
              <w:jc w:val="center"/>
              <w:rPr>
                <w:b w:val="0"/>
                <w:bCs w:val="0"/>
                <w:sz w:val="28"/>
                <w:szCs w:val="28"/>
                <w:lang w:bidi="ar-MA"/>
              </w:rPr>
            </w:pPr>
          </w:p>
          <w:p w:rsidR="00B23F4D" w:rsidRPr="00BB7E67" w:rsidRDefault="00B23F4D" w:rsidP="004B6946">
            <w:pPr>
              <w:bidi/>
              <w:spacing w:line="320" w:lineRule="exact"/>
              <w:jc w:val="center"/>
              <w:rPr>
                <w:b w:val="0"/>
                <w:bCs w:val="0"/>
                <w:sz w:val="28"/>
                <w:szCs w:val="28"/>
                <w:lang w:bidi="ar-MA"/>
              </w:rPr>
            </w:pPr>
            <w:r>
              <w:rPr>
                <w:b w:val="0"/>
                <w:bCs w:val="0"/>
                <w:sz w:val="28"/>
                <w:szCs w:val="28"/>
                <w:lang w:bidi="ar-MA"/>
              </w:rPr>
              <w:t>2</w:t>
            </w:r>
            <w:r w:rsidRPr="00BB7E67">
              <w:rPr>
                <w:b w:val="0"/>
                <w:bCs w:val="0"/>
                <w:sz w:val="28"/>
                <w:szCs w:val="28"/>
                <w:lang w:bidi="ar-MA"/>
              </w:rPr>
              <w:t>,</w:t>
            </w:r>
            <w:r w:rsidR="004B6946">
              <w:rPr>
                <w:b w:val="0"/>
                <w:bCs w:val="0"/>
                <w:sz w:val="28"/>
                <w:szCs w:val="28"/>
                <w:lang w:bidi="ar-MA"/>
              </w:rPr>
              <w:t>4</w:t>
            </w:r>
          </w:p>
        </w:tc>
      </w:tr>
      <w:tr w:rsidR="00B23F4D" w:rsidRPr="00C1128E" w:rsidTr="00B052C7">
        <w:trPr>
          <w:trHeight w:val="749"/>
          <w:jc w:val="center"/>
        </w:trPr>
        <w:tc>
          <w:tcPr>
            <w:tcW w:w="4480" w:type="dxa"/>
            <w:tcBorders>
              <w:top w:val="nil"/>
              <w:bottom w:val="nil"/>
            </w:tcBorders>
            <w:vAlign w:val="center"/>
          </w:tcPr>
          <w:p w:rsidR="00B23F4D" w:rsidRPr="00C1128E" w:rsidRDefault="00B23F4D" w:rsidP="00B052C7">
            <w:pPr>
              <w:keepNext/>
              <w:bidi/>
              <w:spacing w:line="320" w:lineRule="exact"/>
              <w:jc w:val="right"/>
              <w:rPr>
                <w:b w:val="0"/>
                <w:bCs w:val="0"/>
                <w:sz w:val="28"/>
                <w:szCs w:val="28"/>
                <w:lang w:bidi="ar-MA"/>
              </w:rPr>
            </w:pPr>
            <w:r w:rsidRPr="00C1128E">
              <w:rPr>
                <w:b w:val="0"/>
                <w:bCs w:val="0"/>
                <w:sz w:val="28"/>
                <w:szCs w:val="28"/>
                <w:lang w:bidi="ar-MA"/>
              </w:rPr>
              <w:t>Exportations de biens et services...</w:t>
            </w:r>
          </w:p>
        </w:tc>
        <w:tc>
          <w:tcPr>
            <w:tcW w:w="1313" w:type="dxa"/>
            <w:tcBorders>
              <w:top w:val="nil"/>
              <w:bottom w:val="nil"/>
            </w:tcBorders>
          </w:tcPr>
          <w:p w:rsidR="00B23F4D" w:rsidRPr="00BB7E67" w:rsidRDefault="00B23F4D" w:rsidP="00B052C7">
            <w:pPr>
              <w:keepNext/>
              <w:bidi/>
              <w:spacing w:line="320" w:lineRule="exact"/>
              <w:jc w:val="center"/>
              <w:rPr>
                <w:b w:val="0"/>
                <w:bCs w:val="0"/>
                <w:sz w:val="28"/>
                <w:szCs w:val="28"/>
                <w:lang w:bidi="ar-MA"/>
              </w:rPr>
            </w:pPr>
          </w:p>
          <w:p w:rsidR="00B23F4D" w:rsidRPr="00BB7E67" w:rsidRDefault="00B23F4D" w:rsidP="00B052C7">
            <w:pPr>
              <w:keepNext/>
              <w:bidi/>
              <w:spacing w:line="320" w:lineRule="exact"/>
              <w:jc w:val="center"/>
              <w:rPr>
                <w:b w:val="0"/>
                <w:bCs w:val="0"/>
                <w:sz w:val="28"/>
                <w:szCs w:val="28"/>
                <w:lang w:bidi="ar-MA"/>
              </w:rPr>
            </w:pPr>
            <w:r w:rsidRPr="00BB7E67">
              <w:rPr>
                <w:b w:val="0"/>
                <w:bCs w:val="0"/>
                <w:sz w:val="28"/>
                <w:szCs w:val="28"/>
                <w:lang w:bidi="ar-MA"/>
              </w:rPr>
              <w:t>2,1</w:t>
            </w:r>
          </w:p>
        </w:tc>
        <w:tc>
          <w:tcPr>
            <w:tcW w:w="1388" w:type="dxa"/>
            <w:tcBorders>
              <w:top w:val="nil"/>
              <w:bottom w:val="nil"/>
            </w:tcBorders>
            <w:vAlign w:val="center"/>
          </w:tcPr>
          <w:p w:rsidR="00B23F4D" w:rsidRPr="00BB7E67" w:rsidRDefault="00B23F4D" w:rsidP="004B6946">
            <w:pPr>
              <w:bidi/>
              <w:spacing w:line="320" w:lineRule="exact"/>
              <w:jc w:val="center"/>
              <w:rPr>
                <w:b w:val="0"/>
                <w:bCs w:val="0"/>
                <w:sz w:val="28"/>
                <w:szCs w:val="28"/>
                <w:lang w:bidi="ar-MA"/>
              </w:rPr>
            </w:pPr>
            <w:r w:rsidRPr="00BB7E67">
              <w:rPr>
                <w:b w:val="0"/>
                <w:bCs w:val="0"/>
                <w:sz w:val="28"/>
                <w:szCs w:val="28"/>
                <w:lang w:bidi="ar-MA"/>
              </w:rPr>
              <w:t>2,</w:t>
            </w:r>
            <w:r w:rsidR="004B6946">
              <w:rPr>
                <w:b w:val="0"/>
                <w:bCs w:val="0"/>
                <w:sz w:val="28"/>
                <w:szCs w:val="28"/>
                <w:lang w:bidi="ar-MA"/>
              </w:rPr>
              <w:t>7</w:t>
            </w:r>
          </w:p>
        </w:tc>
        <w:tc>
          <w:tcPr>
            <w:tcW w:w="1350" w:type="dxa"/>
            <w:tcBorders>
              <w:top w:val="nil"/>
              <w:bottom w:val="nil"/>
            </w:tcBorders>
            <w:shd w:val="clear" w:color="auto" w:fill="C6D9F1"/>
            <w:vAlign w:val="center"/>
          </w:tcPr>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r>
              <w:rPr>
                <w:b w:val="0"/>
                <w:bCs w:val="0"/>
                <w:sz w:val="28"/>
                <w:szCs w:val="28"/>
                <w:lang w:bidi="ar-MA"/>
              </w:rPr>
              <w:t>3</w:t>
            </w:r>
            <w:r w:rsidRPr="00BB7E67">
              <w:rPr>
                <w:b w:val="0"/>
                <w:bCs w:val="0"/>
                <w:sz w:val="28"/>
                <w:szCs w:val="28"/>
                <w:lang w:bidi="ar-MA"/>
              </w:rPr>
              <w:t>,</w:t>
            </w:r>
            <w:r>
              <w:rPr>
                <w:b w:val="0"/>
                <w:bCs w:val="0"/>
                <w:sz w:val="28"/>
                <w:szCs w:val="28"/>
                <w:lang w:bidi="ar-MA"/>
              </w:rPr>
              <w:t>5</w:t>
            </w:r>
          </w:p>
          <w:p w:rsidR="00B23F4D" w:rsidRPr="00BB7E67" w:rsidRDefault="00B23F4D" w:rsidP="00B052C7">
            <w:pPr>
              <w:bidi/>
              <w:spacing w:line="320" w:lineRule="exact"/>
              <w:jc w:val="center"/>
              <w:rPr>
                <w:b w:val="0"/>
                <w:bCs w:val="0"/>
                <w:sz w:val="28"/>
                <w:szCs w:val="28"/>
                <w:lang w:bidi="ar-MA"/>
              </w:rPr>
            </w:pPr>
          </w:p>
        </w:tc>
        <w:tc>
          <w:tcPr>
            <w:tcW w:w="1417" w:type="dxa"/>
            <w:tcBorders>
              <w:top w:val="nil"/>
              <w:bottom w:val="nil"/>
            </w:tcBorders>
            <w:shd w:val="clear" w:color="auto" w:fill="C6D9F1"/>
            <w:vAlign w:val="center"/>
          </w:tcPr>
          <w:p w:rsidR="00B23F4D" w:rsidRPr="00BB7E67" w:rsidRDefault="00E57052" w:rsidP="004B6946">
            <w:pPr>
              <w:bidi/>
              <w:spacing w:line="320" w:lineRule="exact"/>
              <w:jc w:val="center"/>
              <w:rPr>
                <w:b w:val="0"/>
                <w:bCs w:val="0"/>
                <w:sz w:val="28"/>
                <w:szCs w:val="28"/>
                <w:lang w:bidi="ar-MA"/>
              </w:rPr>
            </w:pPr>
            <w:r>
              <w:rPr>
                <w:b w:val="0"/>
                <w:bCs w:val="0"/>
                <w:sz w:val="28"/>
                <w:szCs w:val="28"/>
                <w:lang w:bidi="ar-MA"/>
              </w:rPr>
              <w:t>2,</w:t>
            </w:r>
            <w:r w:rsidR="004B6946">
              <w:rPr>
                <w:b w:val="0"/>
                <w:bCs w:val="0"/>
                <w:sz w:val="28"/>
                <w:szCs w:val="28"/>
                <w:lang w:bidi="ar-MA"/>
              </w:rPr>
              <w:t>8</w:t>
            </w:r>
          </w:p>
        </w:tc>
      </w:tr>
      <w:tr w:rsidR="00B23F4D" w:rsidRPr="00C1128E" w:rsidTr="00B052C7">
        <w:trPr>
          <w:trHeight w:val="507"/>
          <w:jc w:val="center"/>
        </w:trPr>
        <w:tc>
          <w:tcPr>
            <w:tcW w:w="4480" w:type="dxa"/>
            <w:tcBorders>
              <w:top w:val="nil"/>
              <w:bottom w:val="nil"/>
            </w:tcBorders>
            <w:vAlign w:val="center"/>
          </w:tcPr>
          <w:p w:rsidR="00B23F4D" w:rsidRPr="00C1128E" w:rsidRDefault="00B23F4D" w:rsidP="00B052C7">
            <w:pPr>
              <w:keepNext/>
              <w:bidi/>
              <w:spacing w:line="320" w:lineRule="exact"/>
              <w:jc w:val="right"/>
              <w:rPr>
                <w:b w:val="0"/>
                <w:bCs w:val="0"/>
                <w:sz w:val="28"/>
                <w:szCs w:val="28"/>
                <w:lang w:bidi="ar-MA"/>
              </w:rPr>
            </w:pPr>
            <w:r w:rsidRPr="00C1128E">
              <w:rPr>
                <w:b w:val="0"/>
                <w:bCs w:val="0"/>
                <w:sz w:val="28"/>
                <w:szCs w:val="28"/>
                <w:lang w:bidi="ar-MA"/>
              </w:rPr>
              <w:t>Importations de biens et services…</w:t>
            </w:r>
          </w:p>
        </w:tc>
        <w:tc>
          <w:tcPr>
            <w:tcW w:w="1313" w:type="dxa"/>
            <w:tcBorders>
              <w:top w:val="nil"/>
              <w:bottom w:val="nil"/>
            </w:tcBorders>
          </w:tcPr>
          <w:p w:rsidR="00B23F4D" w:rsidRPr="00BB7E67" w:rsidRDefault="00B23F4D" w:rsidP="00B052C7">
            <w:pPr>
              <w:keepNext/>
              <w:bidi/>
              <w:spacing w:line="320" w:lineRule="exact"/>
              <w:jc w:val="center"/>
              <w:rPr>
                <w:b w:val="0"/>
                <w:bCs w:val="0"/>
                <w:sz w:val="28"/>
                <w:szCs w:val="28"/>
                <w:lang w:bidi="ar-MA"/>
              </w:rPr>
            </w:pPr>
          </w:p>
          <w:p w:rsidR="00B23F4D" w:rsidRPr="00BB7E67" w:rsidRDefault="00B23F4D" w:rsidP="00B052C7">
            <w:pPr>
              <w:keepNext/>
              <w:bidi/>
              <w:spacing w:line="320" w:lineRule="exact"/>
              <w:jc w:val="center"/>
              <w:rPr>
                <w:b w:val="0"/>
                <w:bCs w:val="0"/>
                <w:sz w:val="28"/>
                <w:szCs w:val="28"/>
                <w:lang w:bidi="ar-MA"/>
              </w:rPr>
            </w:pPr>
            <w:r w:rsidRPr="00BB7E67">
              <w:rPr>
                <w:b w:val="0"/>
                <w:bCs w:val="0"/>
                <w:sz w:val="28"/>
                <w:szCs w:val="28"/>
                <w:lang w:bidi="ar-MA"/>
              </w:rPr>
              <w:t>5,0</w:t>
            </w:r>
          </w:p>
        </w:tc>
        <w:tc>
          <w:tcPr>
            <w:tcW w:w="1388" w:type="dxa"/>
            <w:tcBorders>
              <w:top w:val="nil"/>
              <w:bottom w:val="nil"/>
            </w:tcBorders>
            <w:vAlign w:val="center"/>
          </w:tcPr>
          <w:p w:rsidR="00B23F4D" w:rsidRPr="00BB7E67" w:rsidRDefault="00B23F4D" w:rsidP="00B052C7">
            <w:pPr>
              <w:bidi/>
              <w:spacing w:line="320" w:lineRule="exact"/>
              <w:jc w:val="center"/>
              <w:rPr>
                <w:b w:val="0"/>
                <w:bCs w:val="0"/>
                <w:sz w:val="28"/>
                <w:szCs w:val="28"/>
                <w:lang w:bidi="ar-MA"/>
              </w:rPr>
            </w:pPr>
          </w:p>
          <w:p w:rsidR="00B23F4D" w:rsidRPr="00BB7E67" w:rsidRDefault="004B6946" w:rsidP="00B052C7">
            <w:pPr>
              <w:bidi/>
              <w:spacing w:line="320" w:lineRule="exact"/>
              <w:jc w:val="center"/>
              <w:rPr>
                <w:b w:val="0"/>
                <w:bCs w:val="0"/>
                <w:sz w:val="28"/>
                <w:szCs w:val="28"/>
                <w:lang w:bidi="ar-MA"/>
              </w:rPr>
            </w:pPr>
            <w:r>
              <w:rPr>
                <w:b w:val="0"/>
                <w:bCs w:val="0"/>
                <w:sz w:val="28"/>
                <w:szCs w:val="28"/>
                <w:lang w:bidi="ar-MA"/>
              </w:rPr>
              <w:t>2,0</w:t>
            </w:r>
          </w:p>
        </w:tc>
        <w:tc>
          <w:tcPr>
            <w:tcW w:w="1350" w:type="dxa"/>
            <w:tcBorders>
              <w:top w:val="nil"/>
              <w:bottom w:val="nil"/>
            </w:tcBorders>
            <w:shd w:val="clear" w:color="auto" w:fill="C6D9F1"/>
            <w:vAlign w:val="center"/>
          </w:tcPr>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r>
              <w:rPr>
                <w:b w:val="0"/>
                <w:bCs w:val="0"/>
                <w:sz w:val="28"/>
                <w:szCs w:val="28"/>
                <w:lang w:bidi="ar-MA"/>
              </w:rPr>
              <w:t>-0,7</w:t>
            </w:r>
          </w:p>
        </w:tc>
        <w:tc>
          <w:tcPr>
            <w:tcW w:w="1417" w:type="dxa"/>
            <w:tcBorders>
              <w:top w:val="nil"/>
              <w:bottom w:val="nil"/>
            </w:tcBorders>
            <w:shd w:val="clear" w:color="auto" w:fill="C6D9F1"/>
            <w:vAlign w:val="center"/>
          </w:tcPr>
          <w:p w:rsidR="00B23F4D" w:rsidRPr="00BB7E67" w:rsidRDefault="00B23F4D" w:rsidP="00B052C7">
            <w:pPr>
              <w:bidi/>
              <w:spacing w:line="320" w:lineRule="exact"/>
              <w:jc w:val="center"/>
              <w:rPr>
                <w:b w:val="0"/>
                <w:bCs w:val="0"/>
                <w:sz w:val="28"/>
                <w:szCs w:val="28"/>
                <w:lang w:bidi="ar-MA"/>
              </w:rPr>
            </w:pPr>
          </w:p>
          <w:p w:rsidR="00B23F4D" w:rsidRPr="00BB7E67" w:rsidRDefault="00B23F4D" w:rsidP="004B6946">
            <w:pPr>
              <w:bidi/>
              <w:spacing w:line="320" w:lineRule="exact"/>
              <w:jc w:val="center"/>
              <w:rPr>
                <w:b w:val="0"/>
                <w:bCs w:val="0"/>
                <w:sz w:val="28"/>
                <w:szCs w:val="28"/>
                <w:lang w:bidi="ar-MA"/>
              </w:rPr>
            </w:pPr>
            <w:r>
              <w:rPr>
                <w:b w:val="0"/>
                <w:bCs w:val="0"/>
                <w:sz w:val="28"/>
                <w:szCs w:val="28"/>
                <w:lang w:bidi="ar-MA"/>
              </w:rPr>
              <w:t>2</w:t>
            </w:r>
            <w:r w:rsidRPr="00BB7E67">
              <w:rPr>
                <w:b w:val="0"/>
                <w:bCs w:val="0"/>
                <w:sz w:val="28"/>
                <w:szCs w:val="28"/>
                <w:lang w:bidi="ar-MA"/>
              </w:rPr>
              <w:t>,</w:t>
            </w:r>
            <w:r w:rsidR="004B6946">
              <w:rPr>
                <w:b w:val="0"/>
                <w:bCs w:val="0"/>
                <w:sz w:val="28"/>
                <w:szCs w:val="28"/>
                <w:lang w:bidi="ar-MA"/>
              </w:rPr>
              <w:t>3</w:t>
            </w:r>
          </w:p>
        </w:tc>
      </w:tr>
      <w:tr w:rsidR="00B23F4D" w:rsidRPr="00C1128E" w:rsidTr="00B052C7">
        <w:trPr>
          <w:trHeight w:val="275"/>
          <w:jc w:val="center"/>
        </w:trPr>
        <w:tc>
          <w:tcPr>
            <w:tcW w:w="4480" w:type="dxa"/>
            <w:tcBorders>
              <w:top w:val="nil"/>
              <w:bottom w:val="nil"/>
            </w:tcBorders>
          </w:tcPr>
          <w:p w:rsidR="00B23F4D" w:rsidRPr="00C1128E" w:rsidRDefault="00B23F4D" w:rsidP="00B052C7">
            <w:pPr>
              <w:bidi/>
              <w:spacing w:line="320" w:lineRule="exact"/>
              <w:jc w:val="right"/>
              <w:rPr>
                <w:b w:val="0"/>
                <w:bCs w:val="0"/>
                <w:sz w:val="28"/>
                <w:szCs w:val="28"/>
                <w:lang w:bidi="ar-MA"/>
              </w:rPr>
            </w:pPr>
          </w:p>
          <w:p w:rsidR="00B23F4D" w:rsidRPr="00C1128E" w:rsidRDefault="00B23F4D" w:rsidP="00B052C7">
            <w:pPr>
              <w:bidi/>
              <w:spacing w:line="320" w:lineRule="exact"/>
              <w:jc w:val="right"/>
              <w:rPr>
                <w:b w:val="0"/>
                <w:bCs w:val="0"/>
                <w:sz w:val="28"/>
                <w:szCs w:val="28"/>
                <w:lang w:bidi="ar-MA"/>
              </w:rPr>
            </w:pPr>
          </w:p>
        </w:tc>
        <w:tc>
          <w:tcPr>
            <w:tcW w:w="1313" w:type="dxa"/>
            <w:tcBorders>
              <w:top w:val="nil"/>
              <w:bottom w:val="nil"/>
            </w:tcBorders>
          </w:tcPr>
          <w:p w:rsidR="00B23F4D" w:rsidRPr="00BB7E67" w:rsidRDefault="00B23F4D" w:rsidP="00B052C7">
            <w:pPr>
              <w:bidi/>
              <w:spacing w:line="320" w:lineRule="exact"/>
              <w:jc w:val="center"/>
              <w:rPr>
                <w:sz w:val="28"/>
                <w:szCs w:val="28"/>
                <w:lang w:bidi="ar-MA"/>
              </w:rPr>
            </w:pPr>
          </w:p>
        </w:tc>
        <w:tc>
          <w:tcPr>
            <w:tcW w:w="1388" w:type="dxa"/>
            <w:tcBorders>
              <w:top w:val="nil"/>
              <w:bottom w:val="nil"/>
            </w:tcBorders>
          </w:tcPr>
          <w:p w:rsidR="00B23F4D" w:rsidRPr="00BB7E67" w:rsidRDefault="00B23F4D" w:rsidP="00B052C7">
            <w:pPr>
              <w:bidi/>
              <w:spacing w:line="320" w:lineRule="exact"/>
              <w:jc w:val="center"/>
              <w:rPr>
                <w:sz w:val="28"/>
                <w:szCs w:val="28"/>
                <w:lang w:bidi="ar-MA"/>
              </w:rPr>
            </w:pPr>
          </w:p>
        </w:tc>
        <w:tc>
          <w:tcPr>
            <w:tcW w:w="1350" w:type="dxa"/>
            <w:tcBorders>
              <w:top w:val="nil"/>
              <w:bottom w:val="nil"/>
            </w:tcBorders>
            <w:shd w:val="clear" w:color="auto" w:fill="C6D9F1"/>
          </w:tcPr>
          <w:p w:rsidR="00B23F4D" w:rsidRPr="00BB7E67" w:rsidRDefault="00B23F4D" w:rsidP="00B052C7">
            <w:pPr>
              <w:bidi/>
              <w:spacing w:line="320" w:lineRule="exact"/>
              <w:jc w:val="center"/>
              <w:rPr>
                <w:sz w:val="28"/>
                <w:szCs w:val="28"/>
                <w:lang w:bidi="ar-MA"/>
              </w:rPr>
            </w:pPr>
          </w:p>
        </w:tc>
        <w:tc>
          <w:tcPr>
            <w:tcW w:w="1417" w:type="dxa"/>
            <w:tcBorders>
              <w:top w:val="nil"/>
              <w:bottom w:val="nil"/>
            </w:tcBorders>
            <w:shd w:val="clear" w:color="auto" w:fill="C6D9F1"/>
          </w:tcPr>
          <w:p w:rsidR="00B23F4D" w:rsidRPr="00BB7E67" w:rsidRDefault="00B23F4D" w:rsidP="00B052C7">
            <w:pPr>
              <w:bidi/>
              <w:spacing w:line="320" w:lineRule="exact"/>
              <w:jc w:val="center"/>
              <w:rPr>
                <w:sz w:val="28"/>
                <w:szCs w:val="28"/>
                <w:lang w:bidi="ar-MA"/>
              </w:rPr>
            </w:pPr>
          </w:p>
        </w:tc>
      </w:tr>
      <w:tr w:rsidR="00B23F4D" w:rsidRPr="00C1128E" w:rsidTr="00B052C7">
        <w:trPr>
          <w:trHeight w:val="80"/>
          <w:jc w:val="center"/>
        </w:trPr>
        <w:tc>
          <w:tcPr>
            <w:tcW w:w="4480" w:type="dxa"/>
            <w:tcBorders>
              <w:top w:val="nil"/>
              <w:bottom w:val="nil"/>
            </w:tcBorders>
          </w:tcPr>
          <w:p w:rsidR="00B23F4D" w:rsidRPr="00180524" w:rsidRDefault="00B23F4D" w:rsidP="00B052C7">
            <w:pPr>
              <w:bidi/>
              <w:spacing w:line="320" w:lineRule="exact"/>
              <w:jc w:val="right"/>
              <w:rPr>
                <w:b w:val="0"/>
                <w:bCs w:val="0"/>
                <w:sz w:val="26"/>
                <w:szCs w:val="26"/>
                <w:lang w:bidi="ar-MA"/>
              </w:rPr>
            </w:pPr>
            <w:r w:rsidRPr="00180524">
              <w:rPr>
                <w:b w:val="0"/>
                <w:bCs w:val="0"/>
                <w:sz w:val="26"/>
                <w:szCs w:val="26"/>
                <w:lang w:bidi="ar-MA"/>
              </w:rPr>
              <w:t xml:space="preserve">Déficit en Ressources </w:t>
            </w:r>
            <w:r w:rsidRPr="00180524">
              <w:rPr>
                <w:b w:val="0"/>
                <w:bCs w:val="0"/>
                <w:lang w:bidi="ar-MA"/>
              </w:rPr>
              <w:t>(en % du PIB)….</w:t>
            </w:r>
          </w:p>
          <w:p w:rsidR="00B23F4D" w:rsidRPr="00180524" w:rsidRDefault="00B23F4D" w:rsidP="00B052C7">
            <w:pPr>
              <w:bidi/>
              <w:spacing w:line="320" w:lineRule="exact"/>
              <w:jc w:val="right"/>
              <w:rPr>
                <w:b w:val="0"/>
                <w:bCs w:val="0"/>
                <w:sz w:val="26"/>
                <w:szCs w:val="26"/>
                <w:lang w:bidi="ar-MA"/>
              </w:rPr>
            </w:pPr>
          </w:p>
          <w:p w:rsidR="00B23F4D" w:rsidRPr="00180524" w:rsidRDefault="00B23F4D" w:rsidP="00B052C7">
            <w:pPr>
              <w:bidi/>
              <w:spacing w:line="320" w:lineRule="exact"/>
              <w:jc w:val="right"/>
              <w:rPr>
                <w:b w:val="0"/>
                <w:bCs w:val="0"/>
                <w:sz w:val="26"/>
                <w:szCs w:val="26"/>
                <w:lang w:bidi="ar-MA"/>
              </w:rPr>
            </w:pPr>
          </w:p>
          <w:p w:rsidR="00B23F4D" w:rsidRPr="00180524" w:rsidRDefault="00B23F4D" w:rsidP="00B052C7">
            <w:pPr>
              <w:bidi/>
              <w:spacing w:line="320" w:lineRule="exact"/>
              <w:jc w:val="right"/>
              <w:rPr>
                <w:b w:val="0"/>
                <w:bCs w:val="0"/>
                <w:sz w:val="26"/>
                <w:szCs w:val="26"/>
                <w:lang w:bidi="ar-MA"/>
              </w:rPr>
            </w:pPr>
            <w:r w:rsidRPr="00180524">
              <w:rPr>
                <w:b w:val="0"/>
                <w:bCs w:val="0"/>
                <w:sz w:val="26"/>
                <w:szCs w:val="26"/>
                <w:lang w:bidi="ar-MA"/>
              </w:rPr>
              <w:t xml:space="preserve">Epargne intérieure </w:t>
            </w:r>
            <w:r w:rsidRPr="00180524">
              <w:rPr>
                <w:b w:val="0"/>
                <w:bCs w:val="0"/>
                <w:lang w:bidi="ar-MA"/>
              </w:rPr>
              <w:t>(en % du PIB)……</w:t>
            </w:r>
          </w:p>
          <w:p w:rsidR="00B23F4D" w:rsidRPr="00180524" w:rsidRDefault="00B23F4D" w:rsidP="00B052C7">
            <w:pPr>
              <w:bidi/>
              <w:spacing w:line="320" w:lineRule="exact"/>
              <w:jc w:val="right"/>
              <w:rPr>
                <w:b w:val="0"/>
                <w:bCs w:val="0"/>
                <w:sz w:val="26"/>
                <w:szCs w:val="26"/>
                <w:lang w:bidi="ar-MA"/>
              </w:rPr>
            </w:pPr>
          </w:p>
        </w:tc>
        <w:tc>
          <w:tcPr>
            <w:tcW w:w="1313" w:type="dxa"/>
            <w:tcBorders>
              <w:top w:val="nil"/>
              <w:bottom w:val="nil"/>
            </w:tcBorders>
            <w:vAlign w:val="center"/>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-13,8</w:t>
            </w: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22,8</w:t>
            </w:r>
          </w:p>
        </w:tc>
        <w:tc>
          <w:tcPr>
            <w:tcW w:w="1388" w:type="dxa"/>
            <w:tcBorders>
              <w:top w:val="nil"/>
              <w:bottom w:val="nil"/>
            </w:tcBorders>
            <w:vAlign w:val="center"/>
          </w:tcPr>
          <w:p w:rsidR="00B23F4D" w:rsidRPr="00BB7E67" w:rsidRDefault="00B23F4D" w:rsidP="00B052C7">
            <w:pPr>
              <w:bidi/>
              <w:jc w:val="center"/>
              <w:rPr>
                <w:b w:val="0"/>
                <w:bCs w:val="0"/>
                <w:sz w:val="28"/>
                <w:szCs w:val="28"/>
                <w:lang w:bidi="ar-MA"/>
              </w:rPr>
            </w:pPr>
            <w:r w:rsidRPr="00BB7E67">
              <w:rPr>
                <w:b w:val="0"/>
                <w:bCs w:val="0"/>
                <w:sz w:val="28"/>
                <w:szCs w:val="28"/>
                <w:lang w:bidi="ar-MA"/>
              </w:rPr>
              <w:t>-15,</w:t>
            </w:r>
            <w:r>
              <w:rPr>
                <w:b w:val="0"/>
                <w:bCs w:val="0"/>
                <w:sz w:val="28"/>
                <w:szCs w:val="28"/>
                <w:lang w:bidi="ar-MA"/>
              </w:rPr>
              <w:t>0</w:t>
            </w:r>
          </w:p>
          <w:p w:rsidR="00B23F4D" w:rsidRPr="00BB7E67" w:rsidRDefault="00B23F4D" w:rsidP="00B052C7">
            <w:pPr>
              <w:bidi/>
              <w:jc w:val="center"/>
              <w:rPr>
                <w:b w:val="0"/>
                <w:bCs w:val="0"/>
                <w:sz w:val="28"/>
                <w:szCs w:val="28"/>
                <w:lang w:bidi="ar-MA"/>
              </w:rPr>
            </w:pPr>
          </w:p>
          <w:p w:rsidR="00B23F4D" w:rsidRPr="00BB7E67" w:rsidRDefault="00B23F4D" w:rsidP="00B052C7">
            <w:pPr>
              <w:bidi/>
              <w:jc w:val="center"/>
              <w:rPr>
                <w:b w:val="0"/>
                <w:bCs w:val="0"/>
                <w:sz w:val="28"/>
                <w:szCs w:val="28"/>
                <w:lang w:bidi="ar-MA"/>
              </w:rPr>
            </w:pPr>
          </w:p>
          <w:p w:rsidR="00B23F4D" w:rsidRPr="00BB7E67" w:rsidRDefault="00B23F4D" w:rsidP="00B052C7">
            <w:pPr>
              <w:bidi/>
              <w:jc w:val="center"/>
              <w:rPr>
                <w:b w:val="0"/>
                <w:bCs w:val="0"/>
                <w:sz w:val="28"/>
                <w:szCs w:val="28"/>
                <w:lang w:bidi="ar-MA"/>
              </w:rPr>
            </w:pPr>
            <w:r w:rsidRPr="00BB7E67">
              <w:rPr>
                <w:b w:val="0"/>
                <w:bCs w:val="0"/>
                <w:sz w:val="28"/>
                <w:szCs w:val="28"/>
                <w:lang w:bidi="ar-MA"/>
              </w:rPr>
              <w:t>21,1</w:t>
            </w:r>
          </w:p>
        </w:tc>
        <w:tc>
          <w:tcPr>
            <w:tcW w:w="1350" w:type="dxa"/>
            <w:tcBorders>
              <w:top w:val="nil"/>
              <w:bottom w:val="nil"/>
            </w:tcBorders>
            <w:shd w:val="clear" w:color="auto" w:fill="C6D9F1"/>
            <w:vAlign w:val="center"/>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-1</w:t>
            </w:r>
            <w:r>
              <w:rPr>
                <w:b w:val="0"/>
                <w:bCs w:val="0"/>
                <w:sz w:val="28"/>
                <w:szCs w:val="28"/>
                <w:lang w:bidi="ar-MA"/>
              </w:rPr>
              <w:t>3</w:t>
            </w:r>
            <w:r w:rsidRPr="00BB7E67">
              <w:rPr>
                <w:b w:val="0"/>
                <w:bCs w:val="0"/>
                <w:sz w:val="28"/>
                <w:szCs w:val="28"/>
                <w:lang w:bidi="ar-MA"/>
              </w:rPr>
              <w:t>,</w:t>
            </w:r>
            <w:r>
              <w:rPr>
                <w:b w:val="0"/>
                <w:bCs w:val="0"/>
                <w:sz w:val="28"/>
                <w:szCs w:val="28"/>
                <w:lang w:bidi="ar-MA"/>
              </w:rPr>
              <w:t>4</w:t>
            </w: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r>
              <w:rPr>
                <w:b w:val="0"/>
                <w:bCs w:val="0"/>
                <w:sz w:val="28"/>
                <w:szCs w:val="28"/>
                <w:lang w:bidi="ar-MA"/>
              </w:rPr>
              <w:t>21</w:t>
            </w:r>
            <w:r w:rsidRPr="00BB7E67">
              <w:rPr>
                <w:b w:val="0"/>
                <w:bCs w:val="0"/>
                <w:sz w:val="28"/>
                <w:szCs w:val="28"/>
                <w:lang w:bidi="ar-MA"/>
              </w:rPr>
              <w:t>,</w:t>
            </w:r>
            <w:r>
              <w:rPr>
                <w:b w:val="0"/>
                <w:bCs w:val="0"/>
                <w:sz w:val="28"/>
                <w:szCs w:val="28"/>
                <w:lang w:bidi="ar-MA"/>
              </w:rPr>
              <w:t>5</w:t>
            </w:r>
          </w:p>
        </w:tc>
        <w:tc>
          <w:tcPr>
            <w:tcW w:w="1417" w:type="dxa"/>
            <w:tcBorders>
              <w:top w:val="nil"/>
              <w:bottom w:val="nil"/>
            </w:tcBorders>
            <w:shd w:val="clear" w:color="auto" w:fill="C6D9F1"/>
            <w:vAlign w:val="center"/>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-1</w:t>
            </w:r>
            <w:r>
              <w:rPr>
                <w:b w:val="0"/>
                <w:bCs w:val="0"/>
                <w:sz w:val="28"/>
                <w:szCs w:val="28"/>
                <w:lang w:bidi="ar-MA"/>
              </w:rPr>
              <w:t>3</w:t>
            </w:r>
            <w:r w:rsidRPr="00BB7E67">
              <w:rPr>
                <w:b w:val="0"/>
                <w:bCs w:val="0"/>
                <w:sz w:val="28"/>
                <w:szCs w:val="28"/>
                <w:lang w:bidi="ar-MA"/>
              </w:rPr>
              <w:t>,2</w:t>
            </w: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r>
              <w:rPr>
                <w:b w:val="0"/>
                <w:bCs w:val="0"/>
                <w:sz w:val="28"/>
                <w:szCs w:val="28"/>
                <w:lang w:bidi="ar-MA"/>
              </w:rPr>
              <w:t>21</w:t>
            </w:r>
            <w:r w:rsidRPr="00BB7E67">
              <w:rPr>
                <w:b w:val="0"/>
                <w:bCs w:val="0"/>
                <w:sz w:val="28"/>
                <w:szCs w:val="28"/>
                <w:lang w:bidi="ar-MA"/>
              </w:rPr>
              <w:t>,</w:t>
            </w:r>
            <w:r>
              <w:rPr>
                <w:b w:val="0"/>
                <w:bCs w:val="0"/>
                <w:sz w:val="28"/>
                <w:szCs w:val="28"/>
                <w:lang w:bidi="ar-MA"/>
              </w:rPr>
              <w:t>2</w:t>
            </w:r>
          </w:p>
        </w:tc>
      </w:tr>
      <w:tr w:rsidR="00B23F4D" w:rsidRPr="00583D27" w:rsidTr="00B052C7">
        <w:trPr>
          <w:trHeight w:val="463"/>
          <w:jc w:val="center"/>
        </w:trPr>
        <w:tc>
          <w:tcPr>
            <w:tcW w:w="4480" w:type="dxa"/>
            <w:tcBorders>
              <w:top w:val="nil"/>
            </w:tcBorders>
          </w:tcPr>
          <w:p w:rsidR="00B23F4D" w:rsidRPr="00180524" w:rsidRDefault="00B23F4D" w:rsidP="00B052C7">
            <w:pPr>
              <w:bidi/>
              <w:spacing w:line="320" w:lineRule="exact"/>
              <w:jc w:val="right"/>
              <w:rPr>
                <w:b w:val="0"/>
                <w:bCs w:val="0"/>
                <w:sz w:val="26"/>
                <w:szCs w:val="26"/>
                <w:lang w:bidi="ar-MA"/>
              </w:rPr>
            </w:pPr>
            <w:r w:rsidRPr="00180524">
              <w:rPr>
                <w:b w:val="0"/>
                <w:bCs w:val="0"/>
                <w:sz w:val="26"/>
                <w:szCs w:val="26"/>
                <w:lang w:bidi="ar-MA"/>
              </w:rPr>
              <w:t>Epargne nationale en % du PIB……</w:t>
            </w:r>
          </w:p>
          <w:p w:rsidR="00B23F4D" w:rsidRPr="00180524" w:rsidRDefault="00B23F4D" w:rsidP="00B052C7">
            <w:pPr>
              <w:bidi/>
              <w:spacing w:line="320" w:lineRule="exact"/>
              <w:jc w:val="right"/>
              <w:rPr>
                <w:b w:val="0"/>
                <w:bCs w:val="0"/>
                <w:sz w:val="26"/>
                <w:szCs w:val="26"/>
                <w:lang w:bidi="ar-MA"/>
              </w:rPr>
            </w:pPr>
          </w:p>
          <w:p w:rsidR="00B23F4D" w:rsidRPr="00180524" w:rsidRDefault="00B23F4D" w:rsidP="00B052C7">
            <w:pPr>
              <w:bidi/>
              <w:spacing w:line="320" w:lineRule="exact"/>
              <w:jc w:val="right"/>
              <w:rPr>
                <w:b w:val="0"/>
                <w:bCs w:val="0"/>
                <w:sz w:val="26"/>
                <w:szCs w:val="26"/>
                <w:lang w:bidi="ar-MA"/>
              </w:rPr>
            </w:pPr>
            <w:r w:rsidRPr="00180524">
              <w:rPr>
                <w:b w:val="0"/>
                <w:bCs w:val="0"/>
                <w:sz w:val="26"/>
                <w:szCs w:val="26"/>
                <w:lang w:bidi="ar-MA"/>
              </w:rPr>
              <w:t>Investissement en % du PIB………..</w:t>
            </w:r>
          </w:p>
          <w:p w:rsidR="00B23F4D" w:rsidRPr="00180524" w:rsidRDefault="00B23F4D" w:rsidP="00B052C7">
            <w:pPr>
              <w:bidi/>
              <w:spacing w:line="320" w:lineRule="exact"/>
              <w:jc w:val="right"/>
              <w:rPr>
                <w:b w:val="0"/>
                <w:bCs w:val="0"/>
                <w:sz w:val="26"/>
                <w:szCs w:val="26"/>
                <w:lang w:bidi="ar-MA"/>
              </w:rPr>
            </w:pPr>
          </w:p>
          <w:p w:rsidR="00B23F4D" w:rsidRPr="00180524" w:rsidRDefault="00B23F4D" w:rsidP="00B052C7">
            <w:pPr>
              <w:bidi/>
              <w:spacing w:line="320" w:lineRule="exact"/>
              <w:jc w:val="right"/>
              <w:rPr>
                <w:b w:val="0"/>
                <w:bCs w:val="0"/>
                <w:sz w:val="26"/>
                <w:szCs w:val="26"/>
                <w:lang w:bidi="ar-MA"/>
              </w:rPr>
            </w:pPr>
            <w:r w:rsidRPr="00180524">
              <w:rPr>
                <w:b w:val="0"/>
                <w:bCs w:val="0"/>
                <w:sz w:val="26"/>
                <w:szCs w:val="26"/>
                <w:lang w:bidi="ar-MA"/>
              </w:rPr>
              <w:t>Besoin de financement de l’économie (en % du PIB)………</w:t>
            </w:r>
          </w:p>
          <w:p w:rsidR="00B23F4D" w:rsidRPr="00180524" w:rsidRDefault="00B23F4D" w:rsidP="00B052C7">
            <w:pPr>
              <w:bidi/>
              <w:spacing w:line="320" w:lineRule="exact"/>
              <w:jc w:val="right"/>
              <w:rPr>
                <w:b w:val="0"/>
                <w:bCs w:val="0"/>
                <w:sz w:val="26"/>
                <w:szCs w:val="26"/>
                <w:lang w:bidi="ar-MA"/>
              </w:rPr>
            </w:pPr>
          </w:p>
        </w:tc>
        <w:tc>
          <w:tcPr>
            <w:tcW w:w="1313" w:type="dxa"/>
            <w:tcBorders>
              <w:top w:val="nil"/>
            </w:tcBorders>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27,9</w:t>
            </w: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36,0</w:t>
            </w: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-8,0</w:t>
            </w:r>
          </w:p>
          <w:p w:rsidR="00B23F4D" w:rsidRPr="00BB7E67" w:rsidRDefault="00B23F4D" w:rsidP="00B052C7">
            <w:pPr>
              <w:bidi/>
              <w:spacing w:line="320" w:lineRule="exact"/>
              <w:jc w:val="center"/>
              <w:rPr>
                <w:b w:val="0"/>
                <w:bCs w:val="0"/>
                <w:sz w:val="28"/>
                <w:szCs w:val="28"/>
                <w:lang w:bidi="ar-MA"/>
              </w:rPr>
            </w:pPr>
          </w:p>
        </w:tc>
        <w:tc>
          <w:tcPr>
            <w:tcW w:w="1388" w:type="dxa"/>
            <w:tcBorders>
              <w:top w:val="nil"/>
            </w:tcBorders>
          </w:tcPr>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25,3</w:t>
            </w: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35,3</w:t>
            </w: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r w:rsidRPr="00BB7E67">
              <w:rPr>
                <w:b w:val="0"/>
                <w:bCs w:val="0"/>
                <w:sz w:val="28"/>
                <w:szCs w:val="28"/>
                <w:lang w:bidi="ar-MA"/>
              </w:rPr>
              <w:t>-10,0</w:t>
            </w:r>
          </w:p>
          <w:p w:rsidR="00B23F4D" w:rsidRPr="00BB7E67" w:rsidRDefault="00B23F4D" w:rsidP="00B052C7">
            <w:pPr>
              <w:bidi/>
              <w:spacing w:line="320" w:lineRule="exact"/>
              <w:jc w:val="center"/>
              <w:rPr>
                <w:b w:val="0"/>
                <w:bCs w:val="0"/>
                <w:sz w:val="28"/>
                <w:szCs w:val="28"/>
                <w:lang w:bidi="ar-MA"/>
              </w:rPr>
            </w:pPr>
          </w:p>
        </w:tc>
        <w:tc>
          <w:tcPr>
            <w:tcW w:w="1350" w:type="dxa"/>
            <w:tcBorders>
              <w:top w:val="nil"/>
            </w:tcBorders>
            <w:shd w:val="clear" w:color="auto" w:fill="C6D9F1"/>
          </w:tcPr>
          <w:p w:rsidR="00B23F4D" w:rsidRPr="00BB7E67" w:rsidRDefault="00B23F4D" w:rsidP="00011C72">
            <w:pPr>
              <w:bidi/>
              <w:spacing w:line="320" w:lineRule="exact"/>
              <w:jc w:val="center"/>
              <w:rPr>
                <w:b w:val="0"/>
                <w:bCs w:val="0"/>
                <w:sz w:val="28"/>
                <w:szCs w:val="28"/>
                <w:lang w:bidi="ar-MA"/>
              </w:rPr>
            </w:pPr>
            <w:r w:rsidRPr="00BB7E67">
              <w:rPr>
                <w:b w:val="0"/>
                <w:bCs w:val="0"/>
                <w:sz w:val="28"/>
                <w:szCs w:val="28"/>
                <w:lang w:bidi="ar-MA"/>
              </w:rPr>
              <w:t>2</w:t>
            </w:r>
            <w:r w:rsidR="005603F0">
              <w:rPr>
                <w:b w:val="0"/>
                <w:bCs w:val="0"/>
                <w:sz w:val="28"/>
                <w:szCs w:val="28"/>
                <w:lang w:bidi="ar-MA"/>
              </w:rPr>
              <w:t>6</w:t>
            </w:r>
            <w:r w:rsidRPr="00BB7E67">
              <w:rPr>
                <w:b w:val="0"/>
                <w:bCs w:val="0"/>
                <w:sz w:val="28"/>
                <w:szCs w:val="28"/>
                <w:lang w:bidi="ar-MA"/>
              </w:rPr>
              <w:t>,</w:t>
            </w:r>
            <w:r w:rsidR="00011C72">
              <w:rPr>
                <w:b w:val="0"/>
                <w:bCs w:val="0"/>
                <w:sz w:val="28"/>
                <w:szCs w:val="28"/>
                <w:lang w:bidi="ar-MA"/>
              </w:rPr>
              <w:t>4</w:t>
            </w:r>
          </w:p>
          <w:p w:rsidR="00B23F4D" w:rsidRPr="00BB7E67" w:rsidRDefault="00B23F4D" w:rsidP="00B052C7">
            <w:pPr>
              <w:bidi/>
              <w:spacing w:line="320" w:lineRule="exact"/>
              <w:jc w:val="center"/>
              <w:rPr>
                <w:b w:val="0"/>
                <w:bCs w:val="0"/>
                <w:sz w:val="28"/>
                <w:szCs w:val="28"/>
                <w:lang w:bidi="ar-MA"/>
              </w:rPr>
            </w:pPr>
          </w:p>
          <w:p w:rsidR="00B23F4D" w:rsidRPr="00BB7E67" w:rsidRDefault="00B23F4D" w:rsidP="00011C72">
            <w:pPr>
              <w:bidi/>
              <w:spacing w:line="320" w:lineRule="exact"/>
              <w:jc w:val="center"/>
              <w:rPr>
                <w:b w:val="0"/>
                <w:bCs w:val="0"/>
                <w:sz w:val="28"/>
                <w:szCs w:val="28"/>
                <w:lang w:bidi="ar-MA"/>
              </w:rPr>
            </w:pPr>
            <w:r w:rsidRPr="00BB7E67">
              <w:rPr>
                <w:b w:val="0"/>
                <w:bCs w:val="0"/>
                <w:sz w:val="28"/>
                <w:szCs w:val="28"/>
                <w:lang w:bidi="ar-MA"/>
              </w:rPr>
              <w:t>3</w:t>
            </w:r>
            <w:r w:rsidR="00011C72">
              <w:rPr>
                <w:b w:val="0"/>
                <w:bCs w:val="0"/>
                <w:sz w:val="28"/>
                <w:szCs w:val="28"/>
                <w:lang w:bidi="ar-MA"/>
              </w:rPr>
              <w:t>4</w:t>
            </w:r>
            <w:r w:rsidRPr="00BB7E67">
              <w:rPr>
                <w:b w:val="0"/>
                <w:bCs w:val="0"/>
                <w:sz w:val="28"/>
                <w:szCs w:val="28"/>
                <w:lang w:bidi="ar-MA"/>
              </w:rPr>
              <w:t>,</w:t>
            </w:r>
            <w:r w:rsidR="00011C72">
              <w:rPr>
                <w:b w:val="0"/>
                <w:bCs w:val="0"/>
                <w:sz w:val="28"/>
                <w:szCs w:val="28"/>
                <w:lang w:bidi="ar-MA"/>
              </w:rPr>
              <w:t>5</w:t>
            </w: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p>
          <w:p w:rsidR="00B23F4D" w:rsidRPr="00BB7E67" w:rsidRDefault="00B23F4D" w:rsidP="00011C72">
            <w:pPr>
              <w:bidi/>
              <w:spacing w:line="320" w:lineRule="exact"/>
              <w:jc w:val="center"/>
              <w:rPr>
                <w:b w:val="0"/>
                <w:bCs w:val="0"/>
                <w:sz w:val="28"/>
                <w:szCs w:val="28"/>
                <w:lang w:bidi="ar-MA"/>
              </w:rPr>
            </w:pPr>
            <w:r w:rsidRPr="00BB7E67">
              <w:rPr>
                <w:b w:val="0"/>
                <w:bCs w:val="0"/>
                <w:sz w:val="28"/>
                <w:szCs w:val="28"/>
                <w:lang w:bidi="ar-MA"/>
              </w:rPr>
              <w:t>-</w:t>
            </w:r>
            <w:r w:rsidR="00011C72">
              <w:rPr>
                <w:b w:val="0"/>
                <w:bCs w:val="0"/>
                <w:sz w:val="28"/>
                <w:szCs w:val="28"/>
                <w:lang w:bidi="ar-MA"/>
              </w:rPr>
              <w:t>8</w:t>
            </w:r>
            <w:r w:rsidRPr="00BB7E67">
              <w:rPr>
                <w:b w:val="0"/>
                <w:bCs w:val="0"/>
                <w:sz w:val="28"/>
                <w:szCs w:val="28"/>
                <w:lang w:bidi="ar-MA"/>
              </w:rPr>
              <w:t>,</w:t>
            </w:r>
            <w:r w:rsidR="00011C72">
              <w:rPr>
                <w:b w:val="0"/>
                <w:bCs w:val="0"/>
                <w:sz w:val="28"/>
                <w:szCs w:val="28"/>
                <w:lang w:bidi="ar-MA"/>
              </w:rPr>
              <w:t>1</w:t>
            </w: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p>
        </w:tc>
        <w:tc>
          <w:tcPr>
            <w:tcW w:w="1417" w:type="dxa"/>
            <w:tcBorders>
              <w:top w:val="nil"/>
            </w:tcBorders>
            <w:shd w:val="clear" w:color="auto" w:fill="C6D9F1"/>
          </w:tcPr>
          <w:p w:rsidR="00B23F4D" w:rsidRPr="00BB7E67" w:rsidRDefault="00B23F4D" w:rsidP="00011C72">
            <w:pPr>
              <w:bidi/>
              <w:spacing w:line="320" w:lineRule="exact"/>
              <w:jc w:val="center"/>
              <w:rPr>
                <w:b w:val="0"/>
                <w:bCs w:val="0"/>
                <w:sz w:val="28"/>
                <w:szCs w:val="28"/>
                <w:lang w:bidi="ar-MA"/>
              </w:rPr>
            </w:pPr>
            <w:r w:rsidRPr="00BB7E67">
              <w:rPr>
                <w:b w:val="0"/>
                <w:bCs w:val="0"/>
                <w:sz w:val="28"/>
                <w:szCs w:val="28"/>
                <w:lang w:bidi="ar-MA"/>
              </w:rPr>
              <w:t>2</w:t>
            </w:r>
            <w:r w:rsidR="00011C72">
              <w:rPr>
                <w:b w:val="0"/>
                <w:bCs w:val="0"/>
                <w:sz w:val="28"/>
                <w:szCs w:val="28"/>
                <w:lang w:bidi="ar-MA"/>
              </w:rPr>
              <w:t>6</w:t>
            </w:r>
            <w:r w:rsidRPr="00BB7E67">
              <w:rPr>
                <w:b w:val="0"/>
                <w:bCs w:val="0"/>
                <w:sz w:val="28"/>
                <w:szCs w:val="28"/>
                <w:lang w:bidi="ar-MA"/>
              </w:rPr>
              <w:t>,</w:t>
            </w:r>
            <w:r w:rsidR="00011C72">
              <w:rPr>
                <w:b w:val="0"/>
                <w:bCs w:val="0"/>
                <w:sz w:val="28"/>
                <w:szCs w:val="28"/>
                <w:lang w:bidi="ar-MA"/>
              </w:rPr>
              <w:t>2</w:t>
            </w:r>
          </w:p>
          <w:p w:rsidR="00B23F4D" w:rsidRPr="00BB7E67" w:rsidRDefault="00B23F4D" w:rsidP="00B052C7">
            <w:pPr>
              <w:bidi/>
              <w:spacing w:line="320" w:lineRule="exact"/>
              <w:jc w:val="center"/>
              <w:rPr>
                <w:b w:val="0"/>
                <w:bCs w:val="0"/>
                <w:sz w:val="28"/>
                <w:szCs w:val="28"/>
                <w:lang w:bidi="ar-MA"/>
              </w:rPr>
            </w:pPr>
          </w:p>
          <w:p w:rsidR="00B23F4D" w:rsidRDefault="00B23F4D" w:rsidP="00011C72">
            <w:pPr>
              <w:bidi/>
              <w:spacing w:line="320" w:lineRule="exact"/>
              <w:jc w:val="center"/>
              <w:rPr>
                <w:b w:val="0"/>
                <w:bCs w:val="0"/>
                <w:sz w:val="28"/>
                <w:szCs w:val="28"/>
                <w:lang w:bidi="ar-MA"/>
              </w:rPr>
            </w:pPr>
            <w:r w:rsidRPr="00BB7E67">
              <w:rPr>
                <w:b w:val="0"/>
                <w:bCs w:val="0"/>
                <w:sz w:val="28"/>
                <w:szCs w:val="28"/>
                <w:lang w:bidi="ar-MA"/>
              </w:rPr>
              <w:t>3</w:t>
            </w:r>
            <w:r>
              <w:rPr>
                <w:b w:val="0"/>
                <w:bCs w:val="0"/>
                <w:sz w:val="28"/>
                <w:szCs w:val="28"/>
                <w:lang w:bidi="ar-MA"/>
              </w:rPr>
              <w:t>4</w:t>
            </w:r>
            <w:r w:rsidRPr="00BB7E67">
              <w:rPr>
                <w:b w:val="0"/>
                <w:bCs w:val="0"/>
                <w:sz w:val="28"/>
                <w:szCs w:val="28"/>
                <w:lang w:bidi="ar-MA"/>
              </w:rPr>
              <w:t>,</w:t>
            </w:r>
            <w:r w:rsidR="00011C72">
              <w:rPr>
                <w:b w:val="0"/>
                <w:bCs w:val="0"/>
                <w:sz w:val="28"/>
                <w:szCs w:val="28"/>
                <w:lang w:bidi="ar-MA"/>
              </w:rPr>
              <w:t>1</w:t>
            </w:r>
          </w:p>
          <w:p w:rsidR="00B23F4D" w:rsidRPr="00BB7E67" w:rsidRDefault="00B23F4D" w:rsidP="00B052C7">
            <w:pPr>
              <w:bidi/>
              <w:spacing w:line="320" w:lineRule="exact"/>
              <w:jc w:val="center"/>
              <w:rPr>
                <w:b w:val="0"/>
                <w:bCs w:val="0"/>
                <w:sz w:val="28"/>
                <w:szCs w:val="28"/>
                <w:lang w:bidi="ar-MA"/>
              </w:rPr>
            </w:pPr>
          </w:p>
          <w:p w:rsidR="00B23F4D" w:rsidRPr="00BB7E67" w:rsidRDefault="00B23F4D" w:rsidP="00B052C7">
            <w:pPr>
              <w:bidi/>
              <w:spacing w:line="320" w:lineRule="exact"/>
              <w:jc w:val="center"/>
              <w:rPr>
                <w:b w:val="0"/>
                <w:bCs w:val="0"/>
                <w:sz w:val="28"/>
                <w:szCs w:val="28"/>
                <w:lang w:bidi="ar-MA"/>
              </w:rPr>
            </w:pPr>
          </w:p>
          <w:p w:rsidR="00B23F4D" w:rsidRPr="00BB7E67" w:rsidRDefault="00B23F4D" w:rsidP="00011C72">
            <w:pPr>
              <w:bidi/>
              <w:spacing w:line="320" w:lineRule="exact"/>
              <w:jc w:val="center"/>
              <w:rPr>
                <w:b w:val="0"/>
                <w:bCs w:val="0"/>
                <w:sz w:val="28"/>
                <w:szCs w:val="28"/>
                <w:lang w:bidi="ar-MA"/>
              </w:rPr>
            </w:pPr>
            <w:r w:rsidRPr="00BB7E67">
              <w:rPr>
                <w:b w:val="0"/>
                <w:bCs w:val="0"/>
                <w:sz w:val="28"/>
                <w:szCs w:val="28"/>
                <w:lang w:bidi="ar-MA"/>
              </w:rPr>
              <w:t>-</w:t>
            </w:r>
            <w:r>
              <w:rPr>
                <w:b w:val="0"/>
                <w:bCs w:val="0"/>
                <w:sz w:val="28"/>
                <w:szCs w:val="28"/>
                <w:lang w:bidi="ar-MA"/>
              </w:rPr>
              <w:t>7</w:t>
            </w:r>
            <w:r w:rsidRPr="00BB7E67">
              <w:rPr>
                <w:b w:val="0"/>
                <w:bCs w:val="0"/>
                <w:sz w:val="28"/>
                <w:szCs w:val="28"/>
                <w:lang w:bidi="ar-MA"/>
              </w:rPr>
              <w:t>,</w:t>
            </w:r>
            <w:r w:rsidR="00011C72">
              <w:rPr>
                <w:b w:val="0"/>
                <w:bCs w:val="0"/>
                <w:sz w:val="28"/>
                <w:szCs w:val="28"/>
                <w:lang w:bidi="ar-MA"/>
              </w:rPr>
              <w:t>9</w:t>
            </w:r>
          </w:p>
          <w:p w:rsidR="00B23F4D" w:rsidRPr="00BB7E67" w:rsidRDefault="00B23F4D" w:rsidP="00B052C7">
            <w:pPr>
              <w:bidi/>
              <w:spacing w:line="320" w:lineRule="exact"/>
              <w:jc w:val="center"/>
              <w:rPr>
                <w:b w:val="0"/>
                <w:bCs w:val="0"/>
                <w:sz w:val="28"/>
                <w:szCs w:val="28"/>
                <w:lang w:bidi="ar-MA"/>
              </w:rPr>
            </w:pPr>
          </w:p>
        </w:tc>
      </w:tr>
    </w:tbl>
    <w:p w:rsidR="00B23F4D" w:rsidRPr="00E01ACD" w:rsidRDefault="00B23F4D" w:rsidP="00B23F4D">
      <w:pPr>
        <w:bidi/>
        <w:spacing w:line="320" w:lineRule="exact"/>
        <w:ind w:right="-142"/>
        <w:jc w:val="right"/>
        <w:rPr>
          <w:b w:val="0"/>
          <w:bCs w:val="0"/>
          <w:sz w:val="22"/>
          <w:szCs w:val="22"/>
          <w:lang w:bidi="ar-MA"/>
        </w:rPr>
      </w:pPr>
      <w:r w:rsidRPr="00E01ACD">
        <w:rPr>
          <w:b w:val="0"/>
          <w:bCs w:val="0"/>
          <w:sz w:val="22"/>
          <w:szCs w:val="22"/>
          <w:lang w:bidi="ar-MA"/>
        </w:rPr>
        <w:t>NB : -Variations en % aux prix de l’année précédente. Et ratios en % du PIB courant.</w:t>
      </w:r>
    </w:p>
    <w:p w:rsidR="00B23F4D" w:rsidRPr="00E01ACD" w:rsidRDefault="00B23F4D" w:rsidP="00B23F4D">
      <w:pPr>
        <w:bidi/>
        <w:ind w:right="-142"/>
        <w:jc w:val="right"/>
        <w:rPr>
          <w:b w:val="0"/>
          <w:bCs w:val="0"/>
          <w:sz w:val="22"/>
          <w:szCs w:val="22"/>
          <w:lang w:bidi="ar-MA"/>
        </w:rPr>
      </w:pPr>
      <w:r w:rsidRPr="00E01ACD">
        <w:rPr>
          <w:b w:val="0"/>
          <w:bCs w:val="0"/>
          <w:sz w:val="22"/>
          <w:szCs w:val="22"/>
        </w:rPr>
        <w:t xml:space="preserve">- (*) : Estimations et  (**) : Prévisions </w:t>
      </w:r>
      <w:r w:rsidRPr="00E01ACD">
        <w:rPr>
          <w:b w:val="0"/>
          <w:bCs w:val="0"/>
          <w:sz w:val="22"/>
          <w:szCs w:val="22"/>
          <w:lang w:bidi="ar-MA"/>
        </w:rPr>
        <w:t xml:space="preserve"> établies par le Haut Commissariat au Plan.</w:t>
      </w:r>
      <w:r>
        <w:rPr>
          <w:b w:val="0"/>
          <w:bCs w:val="0"/>
          <w:sz w:val="22"/>
          <w:szCs w:val="22"/>
          <w:lang w:bidi="ar-MA"/>
        </w:rPr>
        <w:t xml:space="preserve"> Janvier 2014</w:t>
      </w:r>
    </w:p>
    <w:p w:rsidR="00B23F4D" w:rsidRPr="00F14189" w:rsidRDefault="00B23F4D" w:rsidP="00B23F4D">
      <w:pPr>
        <w:spacing w:before="240" w:after="120"/>
        <w:ind w:left="357"/>
        <w:jc w:val="center"/>
        <w:rPr>
          <w:sz w:val="26"/>
          <w:szCs w:val="26"/>
          <w:lang w:bidi="ar-MA"/>
        </w:rPr>
      </w:pPr>
      <w:r w:rsidRPr="00F14189">
        <w:rPr>
          <w:sz w:val="26"/>
          <w:szCs w:val="26"/>
          <w:lang w:bidi="ar-MA"/>
        </w:rPr>
        <w:lastRenderedPageBreak/>
        <w:t xml:space="preserve">Equilibre Ressources-Emplois </w:t>
      </w:r>
    </w:p>
    <w:p w:rsidR="00B23F4D" w:rsidRPr="00C1128E" w:rsidRDefault="00B23F4D" w:rsidP="00B23F4D">
      <w:pPr>
        <w:spacing w:before="240" w:after="120"/>
        <w:ind w:left="357"/>
        <w:jc w:val="center"/>
        <w:rPr>
          <w:color w:val="00B050"/>
          <w:sz w:val="30"/>
          <w:szCs w:val="30"/>
        </w:rPr>
      </w:pPr>
      <w:r w:rsidRPr="00F14189">
        <w:rPr>
          <w:sz w:val="26"/>
          <w:szCs w:val="26"/>
          <w:lang w:bidi="ar-MA"/>
        </w:rPr>
        <w:t>Aux prix courants</w:t>
      </w:r>
      <w:r w:rsidRPr="00C1128E">
        <w:rPr>
          <w:color w:val="00B050"/>
          <w:sz w:val="30"/>
          <w:szCs w:val="30"/>
        </w:rPr>
        <w:t xml:space="preserve"> </w:t>
      </w:r>
    </w:p>
    <w:p w:rsidR="00B23F4D" w:rsidRDefault="00B23F4D" w:rsidP="00B23F4D">
      <w:pPr>
        <w:bidi/>
        <w:ind w:right="-142"/>
      </w:pPr>
      <w:r>
        <w:t>En Millions de DH</w:t>
      </w:r>
    </w:p>
    <w:tbl>
      <w:tblPr>
        <w:tblW w:w="10368" w:type="dxa"/>
        <w:jc w:val="center"/>
        <w:tblInd w:w="-1627" w:type="dxa"/>
        <w:tblCellMar>
          <w:left w:w="70" w:type="dxa"/>
          <w:right w:w="70" w:type="dxa"/>
        </w:tblCellMar>
        <w:tblLook w:val="04A0"/>
      </w:tblPr>
      <w:tblGrid>
        <w:gridCol w:w="4959"/>
        <w:gridCol w:w="1310"/>
        <w:gridCol w:w="1309"/>
        <w:gridCol w:w="1456"/>
        <w:gridCol w:w="1334"/>
      </w:tblGrid>
      <w:tr w:rsidR="00B23F4D" w:rsidRPr="0004387B" w:rsidTr="00B052C7">
        <w:trPr>
          <w:trHeight w:val="903"/>
          <w:jc w:val="center"/>
        </w:trPr>
        <w:tc>
          <w:tcPr>
            <w:tcW w:w="49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3F4D" w:rsidRPr="0004387B" w:rsidRDefault="00B23F4D" w:rsidP="00B052C7">
            <w:pPr>
              <w:jc w:val="center"/>
              <w:rPr>
                <w:sz w:val="26"/>
                <w:szCs w:val="26"/>
              </w:rPr>
            </w:pPr>
            <w:r w:rsidRPr="0004387B">
              <w:rPr>
                <w:sz w:val="26"/>
                <w:szCs w:val="26"/>
              </w:rPr>
              <w:t>RUBRIQUES</w:t>
            </w:r>
          </w:p>
        </w:tc>
        <w:tc>
          <w:tcPr>
            <w:tcW w:w="1310" w:type="dxa"/>
            <w:tcBorders>
              <w:top w:val="single" w:sz="8" w:space="0" w:color="auto"/>
              <w:left w:val="nil"/>
              <w:bottom w:val="single" w:sz="8" w:space="0" w:color="auto"/>
              <w:right w:val="single" w:sz="8" w:space="0" w:color="auto"/>
            </w:tcBorders>
            <w:shd w:val="clear" w:color="auto" w:fill="auto"/>
            <w:noWrap/>
            <w:vAlign w:val="center"/>
            <w:hideMark/>
          </w:tcPr>
          <w:p w:rsidR="00B23F4D" w:rsidRPr="0004387B" w:rsidRDefault="00B23F4D" w:rsidP="00B052C7">
            <w:pPr>
              <w:jc w:val="center"/>
              <w:rPr>
                <w:sz w:val="26"/>
                <w:szCs w:val="26"/>
              </w:rPr>
            </w:pPr>
            <w:r w:rsidRPr="0004387B">
              <w:rPr>
                <w:sz w:val="26"/>
                <w:szCs w:val="26"/>
              </w:rPr>
              <w:t>2011</w:t>
            </w:r>
          </w:p>
        </w:tc>
        <w:tc>
          <w:tcPr>
            <w:tcW w:w="13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23F4D" w:rsidRPr="0004387B" w:rsidRDefault="00B23F4D" w:rsidP="00B052C7">
            <w:pPr>
              <w:jc w:val="center"/>
              <w:rPr>
                <w:sz w:val="26"/>
                <w:szCs w:val="26"/>
              </w:rPr>
            </w:pPr>
            <w:r w:rsidRPr="0004387B">
              <w:rPr>
                <w:sz w:val="26"/>
                <w:szCs w:val="26"/>
              </w:rPr>
              <w:t>2012</w:t>
            </w:r>
          </w:p>
        </w:tc>
        <w:tc>
          <w:tcPr>
            <w:tcW w:w="1456" w:type="dxa"/>
            <w:tcBorders>
              <w:top w:val="single" w:sz="4" w:space="0" w:color="auto"/>
              <w:left w:val="single" w:sz="4" w:space="0" w:color="auto"/>
              <w:bottom w:val="single" w:sz="8" w:space="0" w:color="auto"/>
              <w:right w:val="single" w:sz="4" w:space="0" w:color="auto"/>
            </w:tcBorders>
            <w:shd w:val="clear" w:color="auto" w:fill="C6D9F1"/>
            <w:noWrap/>
            <w:vAlign w:val="center"/>
            <w:hideMark/>
          </w:tcPr>
          <w:p w:rsidR="00B23F4D" w:rsidRPr="0004387B" w:rsidRDefault="00B23F4D" w:rsidP="00B052C7">
            <w:pPr>
              <w:jc w:val="center"/>
              <w:rPr>
                <w:sz w:val="26"/>
                <w:szCs w:val="26"/>
              </w:rPr>
            </w:pPr>
            <w:r w:rsidRPr="0004387B">
              <w:rPr>
                <w:sz w:val="26"/>
                <w:szCs w:val="26"/>
              </w:rPr>
              <w:t>2013</w:t>
            </w:r>
            <w:r>
              <w:rPr>
                <w:sz w:val="26"/>
                <w:szCs w:val="26"/>
              </w:rPr>
              <w:t>*</w:t>
            </w:r>
          </w:p>
        </w:tc>
        <w:tc>
          <w:tcPr>
            <w:tcW w:w="1334" w:type="dxa"/>
            <w:tcBorders>
              <w:top w:val="single" w:sz="4" w:space="0" w:color="auto"/>
              <w:left w:val="single" w:sz="4" w:space="0" w:color="auto"/>
              <w:bottom w:val="single" w:sz="8" w:space="0" w:color="auto"/>
              <w:right w:val="single" w:sz="4" w:space="0" w:color="auto"/>
            </w:tcBorders>
            <w:shd w:val="clear" w:color="auto" w:fill="C6D9F1"/>
            <w:noWrap/>
            <w:vAlign w:val="center"/>
            <w:hideMark/>
          </w:tcPr>
          <w:p w:rsidR="00B23F4D" w:rsidRPr="0004387B" w:rsidRDefault="00B23F4D" w:rsidP="00B052C7">
            <w:pPr>
              <w:jc w:val="center"/>
              <w:rPr>
                <w:sz w:val="26"/>
                <w:szCs w:val="26"/>
              </w:rPr>
            </w:pPr>
            <w:r w:rsidRPr="0004387B">
              <w:rPr>
                <w:sz w:val="26"/>
                <w:szCs w:val="26"/>
              </w:rPr>
              <w:t>2014</w:t>
            </w:r>
            <w:r>
              <w:rPr>
                <w:sz w:val="26"/>
                <w:szCs w:val="26"/>
              </w:rPr>
              <w:t>**</w:t>
            </w:r>
          </w:p>
        </w:tc>
      </w:tr>
      <w:tr w:rsidR="00B23F4D" w:rsidRPr="0004387B" w:rsidTr="00B052C7">
        <w:trPr>
          <w:trHeight w:val="484"/>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04387B" w:rsidRDefault="00B23F4D" w:rsidP="00B052C7">
            <w:pPr>
              <w:jc w:val="center"/>
              <w:rPr>
                <w:b w:val="0"/>
                <w:bCs w:val="0"/>
                <w:sz w:val="26"/>
                <w:szCs w:val="26"/>
              </w:rPr>
            </w:pPr>
            <w:r w:rsidRPr="0004387B">
              <w:rPr>
                <w:b w:val="0"/>
                <w:bCs w:val="0"/>
                <w:sz w:val="26"/>
                <w:szCs w:val="26"/>
              </w:rPr>
              <w:t> </w:t>
            </w:r>
          </w:p>
        </w:tc>
        <w:tc>
          <w:tcPr>
            <w:tcW w:w="1310" w:type="dxa"/>
            <w:tcBorders>
              <w:top w:val="nil"/>
              <w:left w:val="nil"/>
              <w:bottom w:val="nil"/>
              <w:right w:val="single" w:sz="8" w:space="0" w:color="auto"/>
            </w:tcBorders>
            <w:shd w:val="clear" w:color="auto" w:fill="auto"/>
            <w:noWrap/>
            <w:vAlign w:val="bottom"/>
            <w:hideMark/>
          </w:tcPr>
          <w:p w:rsidR="00B23F4D" w:rsidRPr="0004387B" w:rsidRDefault="00B23F4D" w:rsidP="00B052C7">
            <w:pPr>
              <w:jc w:val="center"/>
              <w:rPr>
                <w:b w:val="0"/>
                <w:bCs w:val="0"/>
                <w:sz w:val="26"/>
                <w:szCs w:val="26"/>
              </w:rPr>
            </w:pPr>
            <w:r w:rsidRPr="0004387B">
              <w:rPr>
                <w:b w:val="0"/>
                <w:bCs w:val="0"/>
                <w:sz w:val="26"/>
                <w:szCs w:val="26"/>
              </w:rPr>
              <w:t> </w:t>
            </w:r>
          </w:p>
        </w:tc>
        <w:tc>
          <w:tcPr>
            <w:tcW w:w="1309" w:type="dxa"/>
            <w:tcBorders>
              <w:top w:val="nil"/>
              <w:left w:val="single" w:sz="8" w:space="0" w:color="auto"/>
              <w:bottom w:val="nil"/>
              <w:right w:val="single" w:sz="4" w:space="0" w:color="auto"/>
            </w:tcBorders>
            <w:shd w:val="clear" w:color="auto" w:fill="auto"/>
            <w:noWrap/>
            <w:vAlign w:val="bottom"/>
            <w:hideMark/>
          </w:tcPr>
          <w:p w:rsidR="00B23F4D" w:rsidRPr="0004387B" w:rsidRDefault="00B23F4D" w:rsidP="00B052C7">
            <w:pPr>
              <w:jc w:val="center"/>
              <w:rPr>
                <w:b w:val="0"/>
                <w:bCs w:val="0"/>
                <w:sz w:val="26"/>
                <w:szCs w:val="26"/>
              </w:rPr>
            </w:pPr>
            <w:r w:rsidRPr="0004387B">
              <w:rPr>
                <w:b w:val="0"/>
                <w:bCs w:val="0"/>
                <w:sz w:val="26"/>
                <w:szCs w:val="26"/>
              </w:rPr>
              <w:t> </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B052C7">
            <w:pPr>
              <w:jc w:val="center"/>
              <w:rPr>
                <w:b w:val="0"/>
                <w:bCs w:val="0"/>
                <w:sz w:val="26"/>
                <w:szCs w:val="26"/>
              </w:rPr>
            </w:pPr>
            <w:r w:rsidRPr="0004387B">
              <w:rPr>
                <w:b w:val="0"/>
                <w:bCs w:val="0"/>
                <w:sz w:val="26"/>
                <w:szCs w:val="26"/>
              </w:rPr>
              <w:t> </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B052C7">
            <w:pPr>
              <w:jc w:val="center"/>
              <w:rPr>
                <w:b w:val="0"/>
                <w:bCs w:val="0"/>
                <w:sz w:val="26"/>
                <w:szCs w:val="26"/>
              </w:rPr>
            </w:pPr>
            <w:r w:rsidRPr="0004387B">
              <w:rPr>
                <w:b w:val="0"/>
                <w:bCs w:val="0"/>
                <w:sz w:val="26"/>
                <w:szCs w:val="26"/>
              </w:rPr>
              <w:t> </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xml:space="preserve"> - PIB………………………………</w:t>
            </w:r>
          </w:p>
        </w:tc>
        <w:tc>
          <w:tcPr>
            <w:tcW w:w="1310" w:type="dxa"/>
            <w:tcBorders>
              <w:top w:val="nil"/>
              <w:left w:val="nil"/>
              <w:bottom w:val="nil"/>
              <w:right w:val="single" w:sz="8" w:space="0" w:color="auto"/>
            </w:tcBorders>
            <w:shd w:val="clear" w:color="000000" w:fill="FFFFFF"/>
            <w:noWrap/>
            <w:vAlign w:val="bottom"/>
            <w:hideMark/>
          </w:tcPr>
          <w:p w:rsidR="00B23F4D" w:rsidRPr="0004387B" w:rsidRDefault="00B23F4D" w:rsidP="00B052C7">
            <w:pPr>
              <w:jc w:val="right"/>
              <w:rPr>
                <w:b w:val="0"/>
                <w:bCs w:val="0"/>
                <w:sz w:val="28"/>
                <w:szCs w:val="28"/>
              </w:rPr>
            </w:pPr>
            <w:r w:rsidRPr="0004387B">
              <w:rPr>
                <w:b w:val="0"/>
                <w:bCs w:val="0"/>
                <w:sz w:val="28"/>
                <w:szCs w:val="28"/>
              </w:rPr>
              <w:t>802607</w:t>
            </w:r>
          </w:p>
        </w:tc>
        <w:tc>
          <w:tcPr>
            <w:tcW w:w="1309" w:type="dxa"/>
            <w:tcBorders>
              <w:top w:val="nil"/>
              <w:left w:val="single" w:sz="8" w:space="0" w:color="auto"/>
              <w:bottom w:val="nil"/>
              <w:right w:val="single" w:sz="4" w:space="0" w:color="auto"/>
            </w:tcBorders>
            <w:shd w:val="clear" w:color="000000" w:fill="FFFFFF"/>
            <w:noWrap/>
            <w:vAlign w:val="bottom"/>
            <w:hideMark/>
          </w:tcPr>
          <w:p w:rsidR="00B23F4D" w:rsidRPr="0004387B" w:rsidRDefault="00B23F4D" w:rsidP="00B052C7">
            <w:pPr>
              <w:jc w:val="right"/>
              <w:rPr>
                <w:b w:val="0"/>
                <w:bCs w:val="0"/>
                <w:sz w:val="28"/>
                <w:szCs w:val="28"/>
              </w:rPr>
            </w:pPr>
            <w:r w:rsidRPr="0004387B">
              <w:rPr>
                <w:b w:val="0"/>
                <w:bCs w:val="0"/>
                <w:sz w:val="28"/>
                <w:szCs w:val="28"/>
              </w:rPr>
              <w:t>8</w:t>
            </w:r>
            <w:r>
              <w:rPr>
                <w:b w:val="0"/>
                <w:bCs w:val="0"/>
                <w:sz w:val="28"/>
                <w:szCs w:val="28"/>
              </w:rPr>
              <w:t>28169</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B052C7">
            <w:pPr>
              <w:jc w:val="right"/>
              <w:rPr>
                <w:b w:val="0"/>
                <w:bCs w:val="0"/>
                <w:sz w:val="28"/>
                <w:szCs w:val="28"/>
              </w:rPr>
            </w:pPr>
            <w:r w:rsidRPr="0004387B">
              <w:rPr>
                <w:b w:val="0"/>
                <w:bCs w:val="0"/>
                <w:sz w:val="28"/>
                <w:szCs w:val="28"/>
              </w:rPr>
              <w:t>8</w:t>
            </w:r>
            <w:r>
              <w:rPr>
                <w:b w:val="0"/>
                <w:bCs w:val="0"/>
                <w:sz w:val="28"/>
                <w:szCs w:val="28"/>
              </w:rPr>
              <w:t>77318</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B052C7">
            <w:pPr>
              <w:jc w:val="right"/>
              <w:rPr>
                <w:b w:val="0"/>
                <w:bCs w:val="0"/>
                <w:sz w:val="28"/>
                <w:szCs w:val="28"/>
              </w:rPr>
            </w:pPr>
            <w:r w:rsidRPr="0004387B">
              <w:rPr>
                <w:b w:val="0"/>
                <w:bCs w:val="0"/>
                <w:sz w:val="28"/>
                <w:szCs w:val="28"/>
              </w:rPr>
              <w:t>9</w:t>
            </w:r>
            <w:r>
              <w:rPr>
                <w:b w:val="0"/>
                <w:bCs w:val="0"/>
                <w:sz w:val="28"/>
                <w:szCs w:val="28"/>
              </w:rPr>
              <w:t>15886</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w:t>
            </w:r>
          </w:p>
        </w:tc>
        <w:tc>
          <w:tcPr>
            <w:tcW w:w="1310" w:type="dxa"/>
            <w:tcBorders>
              <w:top w:val="nil"/>
              <w:left w:val="nil"/>
              <w:bottom w:val="nil"/>
              <w:right w:val="single" w:sz="8" w:space="0" w:color="auto"/>
            </w:tcBorders>
            <w:shd w:val="clear" w:color="auto" w:fill="auto"/>
            <w:noWrap/>
            <w:vAlign w:val="bottom"/>
            <w:hideMark/>
          </w:tcPr>
          <w:p w:rsidR="00B23F4D" w:rsidRPr="0004387B" w:rsidRDefault="00B23F4D" w:rsidP="00B052C7">
            <w:pPr>
              <w:jc w:val="right"/>
              <w:rPr>
                <w:b w:val="0"/>
                <w:bCs w:val="0"/>
                <w:sz w:val="28"/>
                <w:szCs w:val="28"/>
              </w:rPr>
            </w:pPr>
            <w:r w:rsidRPr="0004387B">
              <w:rPr>
                <w:b w:val="0"/>
                <w:bCs w:val="0"/>
                <w:sz w:val="28"/>
                <w:szCs w:val="28"/>
              </w:rPr>
              <w:t>5,0</w:t>
            </w:r>
          </w:p>
        </w:tc>
        <w:tc>
          <w:tcPr>
            <w:tcW w:w="1309" w:type="dxa"/>
            <w:tcBorders>
              <w:top w:val="nil"/>
              <w:left w:val="single" w:sz="8" w:space="0" w:color="auto"/>
              <w:bottom w:val="nil"/>
              <w:right w:val="single" w:sz="4" w:space="0" w:color="auto"/>
            </w:tcBorders>
            <w:shd w:val="clear" w:color="auto" w:fill="auto"/>
            <w:noWrap/>
            <w:vAlign w:val="bottom"/>
            <w:hideMark/>
          </w:tcPr>
          <w:p w:rsidR="00B23F4D" w:rsidRPr="0004387B" w:rsidRDefault="00B23F4D" w:rsidP="00B052C7">
            <w:pPr>
              <w:jc w:val="right"/>
              <w:rPr>
                <w:b w:val="0"/>
                <w:bCs w:val="0"/>
                <w:sz w:val="28"/>
                <w:szCs w:val="28"/>
              </w:rPr>
            </w:pPr>
            <w:r w:rsidRPr="0004387B">
              <w:rPr>
                <w:b w:val="0"/>
                <w:bCs w:val="0"/>
                <w:sz w:val="28"/>
                <w:szCs w:val="28"/>
              </w:rPr>
              <w:t>3,</w:t>
            </w:r>
            <w:r>
              <w:rPr>
                <w:b w:val="0"/>
                <w:bCs w:val="0"/>
                <w:sz w:val="28"/>
                <w:szCs w:val="28"/>
              </w:rPr>
              <w:t>2</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B052C7">
            <w:pPr>
              <w:jc w:val="right"/>
              <w:rPr>
                <w:b w:val="0"/>
                <w:bCs w:val="0"/>
                <w:sz w:val="28"/>
                <w:szCs w:val="28"/>
              </w:rPr>
            </w:pPr>
            <w:r>
              <w:rPr>
                <w:b w:val="0"/>
                <w:bCs w:val="0"/>
                <w:sz w:val="28"/>
                <w:szCs w:val="28"/>
              </w:rPr>
              <w:t>5</w:t>
            </w:r>
            <w:r w:rsidRPr="0004387B">
              <w:rPr>
                <w:b w:val="0"/>
                <w:bCs w:val="0"/>
                <w:sz w:val="28"/>
                <w:szCs w:val="28"/>
              </w:rPr>
              <w:t>,</w:t>
            </w:r>
            <w:r>
              <w:rPr>
                <w:b w:val="0"/>
                <w:bCs w:val="0"/>
                <w:sz w:val="28"/>
                <w:szCs w:val="28"/>
              </w:rPr>
              <w:t>9</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B23F4D">
            <w:pPr>
              <w:jc w:val="right"/>
              <w:rPr>
                <w:b w:val="0"/>
                <w:bCs w:val="0"/>
                <w:sz w:val="28"/>
                <w:szCs w:val="28"/>
              </w:rPr>
            </w:pPr>
            <w:r w:rsidRPr="0004387B">
              <w:rPr>
                <w:b w:val="0"/>
                <w:bCs w:val="0"/>
                <w:sz w:val="28"/>
                <w:szCs w:val="28"/>
              </w:rPr>
              <w:t>4,</w:t>
            </w:r>
            <w:r>
              <w:rPr>
                <w:b w:val="0"/>
                <w:bCs w:val="0"/>
                <w:sz w:val="28"/>
                <w:szCs w:val="28"/>
              </w:rPr>
              <w:t>4</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xml:space="preserve"> - Consommation finale nationale</w:t>
            </w:r>
          </w:p>
        </w:tc>
        <w:tc>
          <w:tcPr>
            <w:tcW w:w="1310" w:type="dxa"/>
            <w:tcBorders>
              <w:top w:val="nil"/>
              <w:left w:val="nil"/>
              <w:bottom w:val="nil"/>
              <w:right w:val="single" w:sz="8"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619270</w:t>
            </w:r>
          </w:p>
        </w:tc>
        <w:tc>
          <w:tcPr>
            <w:tcW w:w="1309" w:type="dxa"/>
            <w:tcBorders>
              <w:top w:val="nil"/>
              <w:left w:val="nil"/>
              <w:bottom w:val="nil"/>
              <w:right w:val="single" w:sz="4"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6</w:t>
            </w:r>
            <w:r>
              <w:rPr>
                <w:b w:val="0"/>
                <w:bCs w:val="0"/>
                <w:sz w:val="28"/>
                <w:szCs w:val="28"/>
              </w:rPr>
              <w:t>53617</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Pr>
                <w:b w:val="0"/>
                <w:bCs w:val="0"/>
                <w:sz w:val="28"/>
                <w:szCs w:val="28"/>
              </w:rPr>
              <w:t>688611</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sidRPr="004F1715">
              <w:rPr>
                <w:b w:val="0"/>
                <w:bCs w:val="0"/>
                <w:sz w:val="28"/>
                <w:szCs w:val="28"/>
              </w:rPr>
              <w:t>7</w:t>
            </w:r>
            <w:r>
              <w:rPr>
                <w:b w:val="0"/>
                <w:bCs w:val="0"/>
                <w:sz w:val="28"/>
                <w:szCs w:val="28"/>
              </w:rPr>
              <w:t>21435</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w:t>
            </w:r>
          </w:p>
        </w:tc>
        <w:tc>
          <w:tcPr>
            <w:tcW w:w="1310" w:type="dxa"/>
            <w:tcBorders>
              <w:top w:val="nil"/>
              <w:left w:val="nil"/>
              <w:bottom w:val="nil"/>
              <w:right w:val="single" w:sz="8"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8,4</w:t>
            </w:r>
          </w:p>
        </w:tc>
        <w:tc>
          <w:tcPr>
            <w:tcW w:w="1309" w:type="dxa"/>
            <w:tcBorders>
              <w:top w:val="nil"/>
              <w:left w:val="nil"/>
              <w:bottom w:val="nil"/>
              <w:right w:val="single" w:sz="4" w:space="0" w:color="auto"/>
            </w:tcBorders>
            <w:shd w:val="clear" w:color="auto" w:fill="auto"/>
            <w:noWrap/>
            <w:vAlign w:val="bottom"/>
            <w:hideMark/>
          </w:tcPr>
          <w:p w:rsidR="00B23F4D" w:rsidRPr="004F1715" w:rsidRDefault="00B23F4D" w:rsidP="00B052C7">
            <w:pPr>
              <w:jc w:val="right"/>
              <w:rPr>
                <w:b w:val="0"/>
                <w:bCs w:val="0"/>
                <w:sz w:val="28"/>
                <w:szCs w:val="28"/>
              </w:rPr>
            </w:pPr>
            <w:r>
              <w:rPr>
                <w:b w:val="0"/>
                <w:bCs w:val="0"/>
                <w:sz w:val="28"/>
                <w:szCs w:val="28"/>
              </w:rPr>
              <w:t>5</w:t>
            </w:r>
            <w:r w:rsidRPr="004F1715">
              <w:rPr>
                <w:b w:val="0"/>
                <w:bCs w:val="0"/>
                <w:sz w:val="28"/>
                <w:szCs w:val="28"/>
              </w:rPr>
              <w:t>,</w:t>
            </w:r>
            <w:r>
              <w:rPr>
                <w:b w:val="0"/>
                <w:bCs w:val="0"/>
                <w:sz w:val="28"/>
                <w:szCs w:val="28"/>
              </w:rPr>
              <w:t>5</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Pr>
                <w:b w:val="0"/>
                <w:bCs w:val="0"/>
                <w:sz w:val="28"/>
                <w:szCs w:val="28"/>
              </w:rPr>
              <w:t>5</w:t>
            </w:r>
            <w:r w:rsidRPr="004F1715">
              <w:rPr>
                <w:b w:val="0"/>
                <w:bCs w:val="0"/>
                <w:sz w:val="28"/>
                <w:szCs w:val="28"/>
              </w:rPr>
              <w:t>,</w:t>
            </w:r>
            <w:r>
              <w:rPr>
                <w:b w:val="0"/>
                <w:bCs w:val="0"/>
                <w:sz w:val="28"/>
                <w:szCs w:val="28"/>
              </w:rPr>
              <w:t>4</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Pr>
                <w:b w:val="0"/>
                <w:bCs w:val="0"/>
                <w:sz w:val="28"/>
                <w:szCs w:val="28"/>
              </w:rPr>
              <w:t>4</w:t>
            </w:r>
            <w:r w:rsidRPr="004F1715">
              <w:rPr>
                <w:b w:val="0"/>
                <w:bCs w:val="0"/>
                <w:sz w:val="28"/>
                <w:szCs w:val="28"/>
              </w:rPr>
              <w:t>,8</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xml:space="preserve">    .Ménages (résidents)……………</w:t>
            </w:r>
          </w:p>
        </w:tc>
        <w:tc>
          <w:tcPr>
            <w:tcW w:w="1310" w:type="dxa"/>
            <w:tcBorders>
              <w:top w:val="nil"/>
              <w:left w:val="nil"/>
              <w:bottom w:val="nil"/>
              <w:right w:val="single" w:sz="8"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472938</w:t>
            </w:r>
          </w:p>
        </w:tc>
        <w:tc>
          <w:tcPr>
            <w:tcW w:w="1309" w:type="dxa"/>
            <w:tcBorders>
              <w:top w:val="nil"/>
              <w:left w:val="nil"/>
              <w:bottom w:val="nil"/>
              <w:right w:val="single" w:sz="4" w:space="0" w:color="auto"/>
            </w:tcBorders>
            <w:shd w:val="clear" w:color="auto" w:fill="auto"/>
            <w:noWrap/>
            <w:vAlign w:val="bottom"/>
            <w:hideMark/>
          </w:tcPr>
          <w:p w:rsidR="00B23F4D" w:rsidRPr="004F1715" w:rsidRDefault="00B23F4D" w:rsidP="00B052C7">
            <w:pPr>
              <w:jc w:val="right"/>
              <w:rPr>
                <w:b w:val="0"/>
                <w:bCs w:val="0"/>
                <w:sz w:val="28"/>
                <w:szCs w:val="28"/>
              </w:rPr>
            </w:pPr>
            <w:r>
              <w:rPr>
                <w:b w:val="0"/>
                <w:bCs w:val="0"/>
                <w:sz w:val="28"/>
                <w:szCs w:val="28"/>
              </w:rPr>
              <w:t>494499</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sidRPr="004F1715">
              <w:rPr>
                <w:b w:val="0"/>
                <w:bCs w:val="0"/>
                <w:sz w:val="28"/>
                <w:szCs w:val="28"/>
              </w:rPr>
              <w:t>5</w:t>
            </w:r>
            <w:r>
              <w:rPr>
                <w:b w:val="0"/>
                <w:bCs w:val="0"/>
                <w:sz w:val="28"/>
                <w:szCs w:val="28"/>
              </w:rPr>
              <w:t>21696</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sidRPr="004F1715">
              <w:rPr>
                <w:b w:val="0"/>
                <w:bCs w:val="0"/>
                <w:sz w:val="28"/>
                <w:szCs w:val="28"/>
              </w:rPr>
              <w:t>5</w:t>
            </w:r>
            <w:r>
              <w:rPr>
                <w:b w:val="0"/>
                <w:bCs w:val="0"/>
                <w:sz w:val="28"/>
                <w:szCs w:val="28"/>
              </w:rPr>
              <w:t>45173</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w:t>
            </w:r>
          </w:p>
        </w:tc>
        <w:tc>
          <w:tcPr>
            <w:tcW w:w="1310" w:type="dxa"/>
            <w:tcBorders>
              <w:top w:val="nil"/>
              <w:left w:val="nil"/>
              <w:bottom w:val="nil"/>
              <w:right w:val="single" w:sz="8"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8,1</w:t>
            </w:r>
          </w:p>
        </w:tc>
        <w:tc>
          <w:tcPr>
            <w:tcW w:w="1309" w:type="dxa"/>
            <w:tcBorders>
              <w:top w:val="nil"/>
              <w:left w:val="nil"/>
              <w:bottom w:val="nil"/>
              <w:right w:val="single" w:sz="4" w:space="0" w:color="auto"/>
            </w:tcBorders>
            <w:shd w:val="clear" w:color="auto" w:fill="auto"/>
            <w:noWrap/>
            <w:vAlign w:val="bottom"/>
            <w:hideMark/>
          </w:tcPr>
          <w:p w:rsidR="00B23F4D" w:rsidRPr="004F1715" w:rsidRDefault="00B23F4D" w:rsidP="00B052C7">
            <w:pPr>
              <w:jc w:val="right"/>
              <w:rPr>
                <w:b w:val="0"/>
                <w:bCs w:val="0"/>
                <w:sz w:val="28"/>
                <w:szCs w:val="28"/>
              </w:rPr>
            </w:pPr>
            <w:r>
              <w:rPr>
                <w:b w:val="0"/>
                <w:bCs w:val="0"/>
                <w:sz w:val="28"/>
                <w:szCs w:val="28"/>
              </w:rPr>
              <w:t>4</w:t>
            </w:r>
            <w:r w:rsidRPr="004F1715">
              <w:rPr>
                <w:b w:val="0"/>
                <w:bCs w:val="0"/>
                <w:sz w:val="28"/>
                <w:szCs w:val="28"/>
              </w:rPr>
              <w:t>,</w:t>
            </w:r>
            <w:r>
              <w:rPr>
                <w:b w:val="0"/>
                <w:bCs w:val="0"/>
                <w:sz w:val="28"/>
                <w:szCs w:val="28"/>
              </w:rPr>
              <w:t>6</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Pr>
                <w:b w:val="0"/>
                <w:bCs w:val="0"/>
                <w:sz w:val="28"/>
                <w:szCs w:val="28"/>
              </w:rPr>
              <w:t>5</w:t>
            </w:r>
            <w:r w:rsidRPr="004F1715">
              <w:rPr>
                <w:b w:val="0"/>
                <w:bCs w:val="0"/>
                <w:sz w:val="28"/>
                <w:szCs w:val="28"/>
              </w:rPr>
              <w:t>,</w:t>
            </w:r>
            <w:r>
              <w:rPr>
                <w:b w:val="0"/>
                <w:bCs w:val="0"/>
                <w:sz w:val="28"/>
                <w:szCs w:val="28"/>
              </w:rPr>
              <w:t>5</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Pr>
                <w:b w:val="0"/>
                <w:bCs w:val="0"/>
                <w:sz w:val="28"/>
                <w:szCs w:val="28"/>
              </w:rPr>
              <w:t>4</w:t>
            </w:r>
            <w:r w:rsidRPr="004F1715">
              <w:rPr>
                <w:b w:val="0"/>
                <w:bCs w:val="0"/>
                <w:sz w:val="28"/>
                <w:szCs w:val="28"/>
              </w:rPr>
              <w:t>,</w:t>
            </w:r>
            <w:r>
              <w:rPr>
                <w:b w:val="0"/>
                <w:bCs w:val="0"/>
                <w:sz w:val="28"/>
                <w:szCs w:val="28"/>
              </w:rPr>
              <w:t>5</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xml:space="preserve">    .Publique………………………..</w:t>
            </w:r>
          </w:p>
        </w:tc>
        <w:tc>
          <w:tcPr>
            <w:tcW w:w="1310" w:type="dxa"/>
            <w:tcBorders>
              <w:top w:val="nil"/>
              <w:left w:val="nil"/>
              <w:bottom w:val="nil"/>
              <w:right w:val="single" w:sz="8"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146332</w:t>
            </w:r>
          </w:p>
        </w:tc>
        <w:tc>
          <w:tcPr>
            <w:tcW w:w="1309" w:type="dxa"/>
            <w:tcBorders>
              <w:top w:val="nil"/>
              <w:left w:val="nil"/>
              <w:bottom w:val="nil"/>
              <w:right w:val="single" w:sz="4"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15</w:t>
            </w:r>
            <w:r>
              <w:rPr>
                <w:b w:val="0"/>
                <w:bCs w:val="0"/>
                <w:sz w:val="28"/>
                <w:szCs w:val="28"/>
              </w:rPr>
              <w:t>9118</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81834">
            <w:pPr>
              <w:jc w:val="right"/>
              <w:rPr>
                <w:b w:val="0"/>
                <w:bCs w:val="0"/>
                <w:sz w:val="28"/>
                <w:szCs w:val="28"/>
              </w:rPr>
            </w:pPr>
            <w:r w:rsidRPr="004F1715">
              <w:rPr>
                <w:b w:val="0"/>
                <w:bCs w:val="0"/>
                <w:sz w:val="28"/>
                <w:szCs w:val="28"/>
              </w:rPr>
              <w:t>1</w:t>
            </w:r>
            <w:r w:rsidR="00B81834">
              <w:rPr>
                <w:b w:val="0"/>
                <w:bCs w:val="0"/>
                <w:sz w:val="28"/>
                <w:szCs w:val="28"/>
              </w:rPr>
              <w:t>66915</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7C2C">
            <w:pPr>
              <w:jc w:val="right"/>
              <w:rPr>
                <w:b w:val="0"/>
                <w:bCs w:val="0"/>
                <w:sz w:val="28"/>
                <w:szCs w:val="28"/>
              </w:rPr>
            </w:pPr>
            <w:r w:rsidRPr="004F1715">
              <w:rPr>
                <w:b w:val="0"/>
                <w:bCs w:val="0"/>
                <w:sz w:val="28"/>
                <w:szCs w:val="28"/>
              </w:rPr>
              <w:t>17</w:t>
            </w:r>
            <w:r w:rsidR="00B07C2C">
              <w:rPr>
                <w:b w:val="0"/>
                <w:bCs w:val="0"/>
                <w:sz w:val="28"/>
                <w:szCs w:val="28"/>
              </w:rPr>
              <w:t>62</w:t>
            </w:r>
            <w:r>
              <w:rPr>
                <w:b w:val="0"/>
                <w:bCs w:val="0"/>
                <w:sz w:val="28"/>
                <w:szCs w:val="28"/>
              </w:rPr>
              <w:t>6</w:t>
            </w:r>
            <w:r w:rsidR="00B07C2C">
              <w:rPr>
                <w:b w:val="0"/>
                <w:bCs w:val="0"/>
                <w:sz w:val="28"/>
                <w:szCs w:val="28"/>
              </w:rPr>
              <w:t>2</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w:t>
            </w:r>
          </w:p>
        </w:tc>
        <w:tc>
          <w:tcPr>
            <w:tcW w:w="1310" w:type="dxa"/>
            <w:tcBorders>
              <w:top w:val="nil"/>
              <w:left w:val="nil"/>
              <w:bottom w:val="nil"/>
              <w:right w:val="single" w:sz="8"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9,3</w:t>
            </w:r>
          </w:p>
        </w:tc>
        <w:tc>
          <w:tcPr>
            <w:tcW w:w="1309" w:type="dxa"/>
            <w:tcBorders>
              <w:top w:val="nil"/>
              <w:left w:val="nil"/>
              <w:bottom w:val="nil"/>
              <w:right w:val="single" w:sz="4"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8,</w:t>
            </w:r>
            <w:r>
              <w:rPr>
                <w:b w:val="0"/>
                <w:bCs w:val="0"/>
                <w:sz w:val="28"/>
                <w:szCs w:val="28"/>
              </w:rPr>
              <w:t>7</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Pr>
                <w:b w:val="0"/>
                <w:bCs w:val="0"/>
                <w:sz w:val="28"/>
                <w:szCs w:val="28"/>
              </w:rPr>
              <w:t>4</w:t>
            </w:r>
            <w:r w:rsidRPr="004F1715">
              <w:rPr>
                <w:b w:val="0"/>
                <w:bCs w:val="0"/>
                <w:sz w:val="28"/>
                <w:szCs w:val="28"/>
              </w:rPr>
              <w:t>,</w:t>
            </w:r>
            <w:r>
              <w:rPr>
                <w:b w:val="0"/>
                <w:bCs w:val="0"/>
                <w:sz w:val="28"/>
                <w:szCs w:val="28"/>
              </w:rPr>
              <w:t>9</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Pr>
                <w:b w:val="0"/>
                <w:bCs w:val="0"/>
                <w:sz w:val="28"/>
                <w:szCs w:val="28"/>
              </w:rPr>
              <w:t>5</w:t>
            </w:r>
            <w:r w:rsidRPr="004F1715">
              <w:rPr>
                <w:b w:val="0"/>
                <w:bCs w:val="0"/>
                <w:sz w:val="28"/>
                <w:szCs w:val="28"/>
              </w:rPr>
              <w:t>,</w:t>
            </w:r>
            <w:r>
              <w:rPr>
                <w:b w:val="0"/>
                <w:bCs w:val="0"/>
                <w:sz w:val="28"/>
                <w:szCs w:val="28"/>
              </w:rPr>
              <w:t>6</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xml:space="preserve"> - FBCF…………………………….</w:t>
            </w:r>
          </w:p>
        </w:tc>
        <w:tc>
          <w:tcPr>
            <w:tcW w:w="1310" w:type="dxa"/>
            <w:tcBorders>
              <w:top w:val="nil"/>
              <w:left w:val="nil"/>
              <w:bottom w:val="nil"/>
              <w:right w:val="single" w:sz="8"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246394</w:t>
            </w:r>
          </w:p>
        </w:tc>
        <w:tc>
          <w:tcPr>
            <w:tcW w:w="1309" w:type="dxa"/>
            <w:tcBorders>
              <w:top w:val="nil"/>
              <w:left w:val="nil"/>
              <w:bottom w:val="nil"/>
              <w:right w:val="single" w:sz="4"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25</w:t>
            </w:r>
            <w:r>
              <w:rPr>
                <w:b w:val="0"/>
                <w:bCs w:val="0"/>
                <w:sz w:val="28"/>
                <w:szCs w:val="28"/>
              </w:rPr>
              <w:t>9680</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81834">
            <w:pPr>
              <w:jc w:val="right"/>
              <w:rPr>
                <w:b w:val="0"/>
                <w:bCs w:val="0"/>
                <w:sz w:val="28"/>
                <w:szCs w:val="28"/>
              </w:rPr>
            </w:pPr>
            <w:r w:rsidRPr="004F1715">
              <w:rPr>
                <w:b w:val="0"/>
                <w:bCs w:val="0"/>
                <w:sz w:val="28"/>
                <w:szCs w:val="28"/>
              </w:rPr>
              <w:t>2</w:t>
            </w:r>
            <w:r w:rsidR="00B81834">
              <w:rPr>
                <w:b w:val="0"/>
                <w:bCs w:val="0"/>
                <w:sz w:val="28"/>
                <w:szCs w:val="28"/>
              </w:rPr>
              <w:t>72664</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7C2C">
            <w:pPr>
              <w:jc w:val="right"/>
              <w:rPr>
                <w:b w:val="0"/>
                <w:bCs w:val="0"/>
                <w:sz w:val="28"/>
                <w:szCs w:val="28"/>
              </w:rPr>
            </w:pPr>
            <w:r w:rsidRPr="004F1715">
              <w:rPr>
                <w:b w:val="0"/>
                <w:bCs w:val="0"/>
                <w:sz w:val="28"/>
                <w:szCs w:val="28"/>
              </w:rPr>
              <w:t>2</w:t>
            </w:r>
            <w:r w:rsidR="00B07C2C">
              <w:rPr>
                <w:b w:val="0"/>
                <w:bCs w:val="0"/>
                <w:sz w:val="28"/>
                <w:szCs w:val="28"/>
              </w:rPr>
              <w:t>88206</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w:t>
            </w:r>
          </w:p>
        </w:tc>
        <w:tc>
          <w:tcPr>
            <w:tcW w:w="1310" w:type="dxa"/>
            <w:tcBorders>
              <w:top w:val="nil"/>
              <w:left w:val="nil"/>
              <w:bottom w:val="nil"/>
              <w:right w:val="single" w:sz="8"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5,1</w:t>
            </w:r>
          </w:p>
        </w:tc>
        <w:tc>
          <w:tcPr>
            <w:tcW w:w="1309" w:type="dxa"/>
            <w:tcBorders>
              <w:top w:val="nil"/>
              <w:left w:val="nil"/>
              <w:bottom w:val="nil"/>
              <w:right w:val="single" w:sz="4" w:space="0" w:color="auto"/>
            </w:tcBorders>
            <w:shd w:val="clear" w:color="auto" w:fill="auto"/>
            <w:noWrap/>
            <w:vAlign w:val="bottom"/>
            <w:hideMark/>
          </w:tcPr>
          <w:p w:rsidR="00B23F4D" w:rsidRPr="004F1715" w:rsidRDefault="00B23F4D" w:rsidP="00B052C7">
            <w:pPr>
              <w:jc w:val="right"/>
              <w:rPr>
                <w:b w:val="0"/>
                <w:bCs w:val="0"/>
                <w:sz w:val="28"/>
                <w:szCs w:val="28"/>
              </w:rPr>
            </w:pPr>
            <w:r w:rsidRPr="004F1715">
              <w:rPr>
                <w:b w:val="0"/>
                <w:bCs w:val="0"/>
                <w:sz w:val="28"/>
                <w:szCs w:val="28"/>
              </w:rPr>
              <w:t>5</w:t>
            </w:r>
            <w:r>
              <w:rPr>
                <w:b w:val="0"/>
                <w:bCs w:val="0"/>
                <w:sz w:val="28"/>
                <w:szCs w:val="28"/>
              </w:rPr>
              <w:t>,4</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Pr>
                <w:b w:val="0"/>
                <w:bCs w:val="0"/>
                <w:sz w:val="28"/>
                <w:szCs w:val="28"/>
              </w:rPr>
              <w:t>5</w:t>
            </w:r>
            <w:r w:rsidRPr="004F1715">
              <w:rPr>
                <w:b w:val="0"/>
                <w:bCs w:val="0"/>
                <w:sz w:val="28"/>
                <w:szCs w:val="28"/>
              </w:rPr>
              <w:t>,</w:t>
            </w:r>
            <w:r>
              <w:rPr>
                <w:b w:val="0"/>
                <w:bCs w:val="0"/>
                <w:sz w:val="28"/>
                <w:szCs w:val="28"/>
              </w:rPr>
              <w:t>0</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4F1715" w:rsidRDefault="00B23F4D" w:rsidP="00B052C7">
            <w:pPr>
              <w:jc w:val="right"/>
              <w:rPr>
                <w:b w:val="0"/>
                <w:bCs w:val="0"/>
                <w:sz w:val="28"/>
                <w:szCs w:val="28"/>
              </w:rPr>
            </w:pPr>
            <w:r>
              <w:rPr>
                <w:b w:val="0"/>
                <w:bCs w:val="0"/>
                <w:sz w:val="28"/>
                <w:szCs w:val="28"/>
              </w:rPr>
              <w:t>5</w:t>
            </w:r>
            <w:r w:rsidRPr="004F1715">
              <w:rPr>
                <w:b w:val="0"/>
                <w:bCs w:val="0"/>
                <w:sz w:val="28"/>
                <w:szCs w:val="28"/>
              </w:rPr>
              <w:t>,</w:t>
            </w:r>
            <w:r>
              <w:rPr>
                <w:b w:val="0"/>
                <w:bCs w:val="0"/>
                <w:sz w:val="28"/>
                <w:szCs w:val="28"/>
              </w:rPr>
              <w:t>7</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xml:space="preserve"> - Variation des stocks……………</w:t>
            </w:r>
          </w:p>
        </w:tc>
        <w:tc>
          <w:tcPr>
            <w:tcW w:w="1310" w:type="dxa"/>
            <w:tcBorders>
              <w:top w:val="nil"/>
              <w:left w:val="nil"/>
              <w:bottom w:val="nil"/>
              <w:right w:val="single" w:sz="8" w:space="0" w:color="auto"/>
            </w:tcBorders>
            <w:shd w:val="clear" w:color="auto" w:fill="auto"/>
            <w:noWrap/>
            <w:vAlign w:val="bottom"/>
            <w:hideMark/>
          </w:tcPr>
          <w:p w:rsidR="00B23F4D" w:rsidRPr="0004387B" w:rsidRDefault="00B23F4D" w:rsidP="00B052C7">
            <w:pPr>
              <w:jc w:val="right"/>
              <w:rPr>
                <w:b w:val="0"/>
                <w:bCs w:val="0"/>
                <w:sz w:val="28"/>
                <w:szCs w:val="28"/>
              </w:rPr>
            </w:pPr>
            <w:r w:rsidRPr="0004387B">
              <w:rPr>
                <w:b w:val="0"/>
                <w:bCs w:val="0"/>
                <w:sz w:val="28"/>
                <w:szCs w:val="28"/>
              </w:rPr>
              <w:t>42168</w:t>
            </w:r>
          </w:p>
        </w:tc>
        <w:tc>
          <w:tcPr>
            <w:tcW w:w="1309" w:type="dxa"/>
            <w:tcBorders>
              <w:top w:val="nil"/>
              <w:left w:val="nil"/>
              <w:bottom w:val="nil"/>
              <w:right w:val="single" w:sz="4" w:space="0" w:color="auto"/>
            </w:tcBorders>
            <w:shd w:val="clear" w:color="auto" w:fill="auto"/>
            <w:noWrap/>
            <w:vAlign w:val="bottom"/>
            <w:hideMark/>
          </w:tcPr>
          <w:p w:rsidR="00B23F4D" w:rsidRPr="0004387B" w:rsidRDefault="00B23F4D" w:rsidP="00B052C7">
            <w:pPr>
              <w:jc w:val="right"/>
              <w:rPr>
                <w:b w:val="0"/>
                <w:bCs w:val="0"/>
                <w:sz w:val="28"/>
                <w:szCs w:val="28"/>
              </w:rPr>
            </w:pPr>
            <w:r w:rsidRPr="0004387B">
              <w:rPr>
                <w:b w:val="0"/>
                <w:bCs w:val="0"/>
                <w:sz w:val="28"/>
                <w:szCs w:val="28"/>
              </w:rPr>
              <w:t>3</w:t>
            </w:r>
            <w:r>
              <w:rPr>
                <w:b w:val="0"/>
                <w:bCs w:val="0"/>
                <w:sz w:val="28"/>
                <w:szCs w:val="28"/>
              </w:rPr>
              <w:t>2697</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B052C7">
            <w:pPr>
              <w:jc w:val="right"/>
              <w:rPr>
                <w:b w:val="0"/>
                <w:bCs w:val="0"/>
                <w:sz w:val="28"/>
                <w:szCs w:val="28"/>
              </w:rPr>
            </w:pPr>
            <w:r>
              <w:rPr>
                <w:b w:val="0"/>
                <w:bCs w:val="0"/>
                <w:sz w:val="28"/>
                <w:szCs w:val="28"/>
              </w:rPr>
              <w:t>34793</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04387B" w:rsidRDefault="00B07C2C" w:rsidP="00B052C7">
            <w:pPr>
              <w:jc w:val="right"/>
              <w:rPr>
                <w:b w:val="0"/>
                <w:bCs w:val="0"/>
                <w:sz w:val="28"/>
                <w:szCs w:val="28"/>
              </w:rPr>
            </w:pPr>
            <w:r>
              <w:rPr>
                <w:b w:val="0"/>
                <w:bCs w:val="0"/>
                <w:sz w:val="28"/>
                <w:szCs w:val="28"/>
              </w:rPr>
              <w:t>27546</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w:t>
            </w:r>
          </w:p>
        </w:tc>
        <w:tc>
          <w:tcPr>
            <w:tcW w:w="1310" w:type="dxa"/>
            <w:tcBorders>
              <w:top w:val="nil"/>
              <w:left w:val="nil"/>
              <w:bottom w:val="nil"/>
              <w:right w:val="single" w:sz="8" w:space="0" w:color="auto"/>
            </w:tcBorders>
            <w:shd w:val="clear" w:color="auto" w:fill="auto"/>
            <w:noWrap/>
            <w:vAlign w:val="bottom"/>
            <w:hideMark/>
          </w:tcPr>
          <w:p w:rsidR="00B23F4D" w:rsidRPr="0004387B" w:rsidRDefault="00B23F4D" w:rsidP="00B052C7">
            <w:pPr>
              <w:jc w:val="right"/>
              <w:rPr>
                <w:b w:val="0"/>
                <w:bCs w:val="0"/>
                <w:sz w:val="28"/>
                <w:szCs w:val="28"/>
              </w:rPr>
            </w:pPr>
          </w:p>
        </w:tc>
        <w:tc>
          <w:tcPr>
            <w:tcW w:w="1309" w:type="dxa"/>
            <w:tcBorders>
              <w:top w:val="nil"/>
              <w:left w:val="single" w:sz="8" w:space="0" w:color="auto"/>
              <w:bottom w:val="nil"/>
              <w:right w:val="single" w:sz="4" w:space="0" w:color="auto"/>
            </w:tcBorders>
            <w:shd w:val="clear" w:color="auto" w:fill="auto"/>
            <w:noWrap/>
            <w:vAlign w:val="bottom"/>
            <w:hideMark/>
          </w:tcPr>
          <w:p w:rsidR="00B23F4D" w:rsidRPr="0004387B" w:rsidRDefault="00B23F4D" w:rsidP="00B052C7">
            <w:pPr>
              <w:jc w:val="right"/>
              <w:rPr>
                <w:b w:val="0"/>
                <w:bCs w:val="0"/>
                <w:sz w:val="28"/>
                <w:szCs w:val="28"/>
              </w:rPr>
            </w:pP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B052C7">
            <w:pPr>
              <w:jc w:val="right"/>
              <w:rPr>
                <w:b w:val="0"/>
                <w:bCs w:val="0"/>
                <w:sz w:val="28"/>
                <w:szCs w:val="28"/>
              </w:rPr>
            </w:pP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B052C7">
            <w:pPr>
              <w:jc w:val="right"/>
              <w:rPr>
                <w:b w:val="0"/>
                <w:bCs w:val="0"/>
                <w:sz w:val="28"/>
                <w:szCs w:val="28"/>
              </w:rPr>
            </w:pP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xml:space="preserve"> - Exportations B&amp;S ………………</w:t>
            </w:r>
          </w:p>
        </w:tc>
        <w:tc>
          <w:tcPr>
            <w:tcW w:w="1310" w:type="dxa"/>
            <w:tcBorders>
              <w:top w:val="nil"/>
              <w:left w:val="nil"/>
              <w:bottom w:val="nil"/>
              <w:right w:val="single" w:sz="8" w:space="0" w:color="auto"/>
            </w:tcBorders>
            <w:shd w:val="clear" w:color="auto" w:fill="auto"/>
            <w:noWrap/>
            <w:vAlign w:val="bottom"/>
            <w:hideMark/>
          </w:tcPr>
          <w:p w:rsidR="00B23F4D" w:rsidRPr="0004387B" w:rsidRDefault="00B23F4D" w:rsidP="00B052C7">
            <w:pPr>
              <w:jc w:val="right"/>
              <w:rPr>
                <w:b w:val="0"/>
                <w:bCs w:val="0"/>
                <w:sz w:val="28"/>
                <w:szCs w:val="28"/>
              </w:rPr>
            </w:pPr>
            <w:r w:rsidRPr="0004387B">
              <w:rPr>
                <w:b w:val="0"/>
                <w:bCs w:val="0"/>
                <w:sz w:val="28"/>
                <w:szCs w:val="28"/>
              </w:rPr>
              <w:t>285530</w:t>
            </w:r>
          </w:p>
        </w:tc>
        <w:tc>
          <w:tcPr>
            <w:tcW w:w="1309" w:type="dxa"/>
            <w:tcBorders>
              <w:top w:val="nil"/>
              <w:left w:val="nil"/>
              <w:bottom w:val="nil"/>
              <w:right w:val="single" w:sz="4" w:space="0" w:color="auto"/>
            </w:tcBorders>
            <w:shd w:val="clear" w:color="auto" w:fill="auto"/>
            <w:noWrap/>
            <w:vAlign w:val="bottom"/>
            <w:hideMark/>
          </w:tcPr>
          <w:p w:rsidR="00B23F4D" w:rsidRPr="0004387B" w:rsidRDefault="00B23F4D" w:rsidP="00B052C7">
            <w:pPr>
              <w:jc w:val="right"/>
              <w:rPr>
                <w:b w:val="0"/>
                <w:bCs w:val="0"/>
                <w:sz w:val="28"/>
                <w:szCs w:val="28"/>
              </w:rPr>
            </w:pPr>
            <w:r w:rsidRPr="0004387B">
              <w:rPr>
                <w:b w:val="0"/>
                <w:bCs w:val="0"/>
                <w:sz w:val="28"/>
                <w:szCs w:val="28"/>
              </w:rPr>
              <w:t>29</w:t>
            </w:r>
            <w:r>
              <w:rPr>
                <w:b w:val="0"/>
                <w:bCs w:val="0"/>
                <w:sz w:val="28"/>
                <w:szCs w:val="28"/>
              </w:rPr>
              <w:t>9646</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B052C7">
            <w:pPr>
              <w:jc w:val="right"/>
              <w:rPr>
                <w:b w:val="0"/>
                <w:bCs w:val="0"/>
                <w:sz w:val="28"/>
                <w:szCs w:val="28"/>
              </w:rPr>
            </w:pPr>
            <w:r>
              <w:rPr>
                <w:b w:val="0"/>
                <w:bCs w:val="0"/>
                <w:sz w:val="28"/>
                <w:szCs w:val="28"/>
              </w:rPr>
              <w:t>298250</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04387B" w:rsidRDefault="00B07C2C" w:rsidP="00B052C7">
            <w:pPr>
              <w:jc w:val="right"/>
              <w:rPr>
                <w:b w:val="0"/>
                <w:bCs w:val="0"/>
                <w:sz w:val="28"/>
                <w:szCs w:val="28"/>
              </w:rPr>
            </w:pPr>
            <w:r>
              <w:rPr>
                <w:b w:val="0"/>
                <w:bCs w:val="0"/>
                <w:sz w:val="28"/>
                <w:szCs w:val="28"/>
              </w:rPr>
              <w:t>308310</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w:t>
            </w:r>
          </w:p>
        </w:tc>
        <w:tc>
          <w:tcPr>
            <w:tcW w:w="1310" w:type="dxa"/>
            <w:tcBorders>
              <w:top w:val="nil"/>
              <w:left w:val="nil"/>
              <w:bottom w:val="nil"/>
              <w:right w:val="single" w:sz="8" w:space="0" w:color="auto"/>
            </w:tcBorders>
            <w:shd w:val="clear" w:color="auto" w:fill="auto"/>
            <w:noWrap/>
            <w:vAlign w:val="bottom"/>
            <w:hideMark/>
          </w:tcPr>
          <w:p w:rsidR="00B23F4D" w:rsidRPr="0004387B" w:rsidRDefault="00B23F4D" w:rsidP="00B052C7">
            <w:pPr>
              <w:jc w:val="right"/>
              <w:rPr>
                <w:b w:val="0"/>
                <w:bCs w:val="0"/>
                <w:sz w:val="28"/>
                <w:szCs w:val="28"/>
              </w:rPr>
            </w:pPr>
            <w:r w:rsidRPr="0004387B">
              <w:rPr>
                <w:b w:val="0"/>
                <w:bCs w:val="0"/>
                <w:sz w:val="28"/>
                <w:szCs w:val="28"/>
              </w:rPr>
              <w:t>12,4</w:t>
            </w:r>
          </w:p>
        </w:tc>
        <w:tc>
          <w:tcPr>
            <w:tcW w:w="1309" w:type="dxa"/>
            <w:tcBorders>
              <w:top w:val="nil"/>
              <w:left w:val="nil"/>
              <w:bottom w:val="nil"/>
              <w:right w:val="single" w:sz="4" w:space="0" w:color="auto"/>
            </w:tcBorders>
            <w:shd w:val="clear" w:color="auto" w:fill="auto"/>
            <w:noWrap/>
            <w:vAlign w:val="bottom"/>
            <w:hideMark/>
          </w:tcPr>
          <w:p w:rsidR="00B23F4D" w:rsidRPr="0004387B" w:rsidRDefault="00B23F4D" w:rsidP="00B052C7">
            <w:pPr>
              <w:jc w:val="right"/>
              <w:rPr>
                <w:b w:val="0"/>
                <w:bCs w:val="0"/>
                <w:sz w:val="28"/>
                <w:szCs w:val="28"/>
              </w:rPr>
            </w:pPr>
            <w:r w:rsidRPr="0004387B">
              <w:rPr>
                <w:b w:val="0"/>
                <w:bCs w:val="0"/>
                <w:sz w:val="28"/>
                <w:szCs w:val="28"/>
              </w:rPr>
              <w:t>4,</w:t>
            </w:r>
            <w:r>
              <w:rPr>
                <w:b w:val="0"/>
                <w:bCs w:val="0"/>
                <w:sz w:val="28"/>
                <w:szCs w:val="28"/>
              </w:rPr>
              <w:t>9</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1F3028">
            <w:pPr>
              <w:jc w:val="right"/>
              <w:rPr>
                <w:b w:val="0"/>
                <w:bCs w:val="0"/>
                <w:sz w:val="28"/>
                <w:szCs w:val="28"/>
              </w:rPr>
            </w:pPr>
            <w:r>
              <w:rPr>
                <w:b w:val="0"/>
                <w:bCs w:val="0"/>
                <w:sz w:val="28"/>
                <w:szCs w:val="28"/>
              </w:rPr>
              <w:t>-</w:t>
            </w:r>
            <w:r w:rsidR="001F3028">
              <w:rPr>
                <w:b w:val="0"/>
                <w:bCs w:val="0"/>
                <w:sz w:val="28"/>
                <w:szCs w:val="28"/>
              </w:rPr>
              <w:t>1</w:t>
            </w:r>
            <w:r>
              <w:rPr>
                <w:b w:val="0"/>
                <w:bCs w:val="0"/>
                <w:sz w:val="28"/>
                <w:szCs w:val="28"/>
              </w:rPr>
              <w:t>,</w:t>
            </w:r>
            <w:r w:rsidR="001F3028">
              <w:rPr>
                <w:b w:val="0"/>
                <w:bCs w:val="0"/>
                <w:sz w:val="28"/>
                <w:szCs w:val="28"/>
              </w:rPr>
              <w:t>6</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224F8E">
            <w:pPr>
              <w:jc w:val="right"/>
              <w:rPr>
                <w:b w:val="0"/>
                <w:bCs w:val="0"/>
                <w:sz w:val="28"/>
                <w:szCs w:val="28"/>
              </w:rPr>
            </w:pPr>
            <w:r>
              <w:rPr>
                <w:b w:val="0"/>
                <w:bCs w:val="0"/>
                <w:sz w:val="28"/>
                <w:szCs w:val="28"/>
              </w:rPr>
              <w:t>3</w:t>
            </w:r>
            <w:r w:rsidRPr="0004387B">
              <w:rPr>
                <w:b w:val="0"/>
                <w:bCs w:val="0"/>
                <w:sz w:val="28"/>
                <w:szCs w:val="28"/>
              </w:rPr>
              <w:t>,</w:t>
            </w:r>
            <w:r w:rsidR="00224F8E">
              <w:rPr>
                <w:b w:val="0"/>
                <w:bCs w:val="0"/>
                <w:sz w:val="28"/>
                <w:szCs w:val="28"/>
              </w:rPr>
              <w:t>9</w:t>
            </w:r>
          </w:p>
        </w:tc>
      </w:tr>
      <w:tr w:rsidR="00B23F4D" w:rsidRPr="0004387B" w:rsidTr="00B052C7">
        <w:trPr>
          <w:trHeight w:val="551"/>
          <w:jc w:val="center"/>
        </w:trPr>
        <w:tc>
          <w:tcPr>
            <w:tcW w:w="4959" w:type="dxa"/>
            <w:tcBorders>
              <w:top w:val="nil"/>
              <w:left w:val="single" w:sz="8" w:space="0" w:color="auto"/>
              <w:bottom w:val="nil"/>
              <w:right w:val="single" w:sz="8" w:space="0" w:color="auto"/>
            </w:tcBorders>
            <w:shd w:val="clear" w:color="auto" w:fill="auto"/>
            <w:noWrap/>
            <w:vAlign w:val="bottom"/>
            <w:hideMark/>
          </w:tcPr>
          <w:p w:rsidR="00B23F4D" w:rsidRPr="004F1715" w:rsidRDefault="00B23F4D" w:rsidP="00B052C7">
            <w:pPr>
              <w:bidi/>
              <w:spacing w:line="320" w:lineRule="exact"/>
              <w:jc w:val="right"/>
              <w:rPr>
                <w:b w:val="0"/>
                <w:bCs w:val="0"/>
                <w:sz w:val="26"/>
                <w:szCs w:val="26"/>
                <w:lang w:bidi="ar-MA"/>
              </w:rPr>
            </w:pPr>
            <w:r w:rsidRPr="004F1715">
              <w:rPr>
                <w:b w:val="0"/>
                <w:bCs w:val="0"/>
                <w:sz w:val="26"/>
                <w:szCs w:val="26"/>
                <w:lang w:bidi="ar-MA"/>
              </w:rPr>
              <w:t xml:space="preserve"> - Importations B&amp;S ………………</w:t>
            </w:r>
          </w:p>
        </w:tc>
        <w:tc>
          <w:tcPr>
            <w:tcW w:w="1310" w:type="dxa"/>
            <w:tcBorders>
              <w:top w:val="nil"/>
              <w:left w:val="nil"/>
              <w:bottom w:val="nil"/>
              <w:right w:val="single" w:sz="8" w:space="0" w:color="auto"/>
            </w:tcBorders>
            <w:shd w:val="clear" w:color="auto" w:fill="auto"/>
            <w:noWrap/>
            <w:vAlign w:val="bottom"/>
            <w:hideMark/>
          </w:tcPr>
          <w:p w:rsidR="00B23F4D" w:rsidRPr="0004387B" w:rsidRDefault="00B23F4D" w:rsidP="00B052C7">
            <w:pPr>
              <w:jc w:val="right"/>
              <w:rPr>
                <w:b w:val="0"/>
                <w:bCs w:val="0"/>
                <w:sz w:val="28"/>
                <w:szCs w:val="28"/>
              </w:rPr>
            </w:pPr>
            <w:r w:rsidRPr="0004387B">
              <w:rPr>
                <w:b w:val="0"/>
                <w:bCs w:val="0"/>
                <w:sz w:val="28"/>
                <w:szCs w:val="28"/>
              </w:rPr>
              <w:t>390755</w:t>
            </w:r>
          </w:p>
        </w:tc>
        <w:tc>
          <w:tcPr>
            <w:tcW w:w="1309" w:type="dxa"/>
            <w:tcBorders>
              <w:top w:val="nil"/>
              <w:left w:val="nil"/>
              <w:bottom w:val="nil"/>
              <w:right w:val="single" w:sz="4" w:space="0" w:color="auto"/>
            </w:tcBorders>
            <w:shd w:val="clear" w:color="auto" w:fill="auto"/>
            <w:noWrap/>
            <w:vAlign w:val="bottom"/>
            <w:hideMark/>
          </w:tcPr>
          <w:p w:rsidR="00B23F4D" w:rsidRPr="0004387B" w:rsidRDefault="00B23F4D" w:rsidP="00B052C7">
            <w:pPr>
              <w:jc w:val="right"/>
              <w:rPr>
                <w:b w:val="0"/>
                <w:bCs w:val="0"/>
                <w:sz w:val="28"/>
                <w:szCs w:val="28"/>
              </w:rPr>
            </w:pPr>
            <w:r w:rsidRPr="0004387B">
              <w:rPr>
                <w:b w:val="0"/>
                <w:bCs w:val="0"/>
                <w:sz w:val="28"/>
                <w:szCs w:val="28"/>
              </w:rPr>
              <w:t>41</w:t>
            </w:r>
            <w:r>
              <w:rPr>
                <w:b w:val="0"/>
                <w:bCs w:val="0"/>
                <w:sz w:val="28"/>
                <w:szCs w:val="28"/>
              </w:rPr>
              <w:t>7471</w:t>
            </w:r>
          </w:p>
        </w:tc>
        <w:tc>
          <w:tcPr>
            <w:tcW w:w="1456" w:type="dxa"/>
            <w:tcBorders>
              <w:top w:val="nil"/>
              <w:left w:val="single" w:sz="4" w:space="0" w:color="auto"/>
              <w:bottom w:val="nil"/>
              <w:right w:val="single" w:sz="4" w:space="0" w:color="auto"/>
            </w:tcBorders>
            <w:shd w:val="clear" w:color="auto" w:fill="C6D9F1"/>
            <w:noWrap/>
            <w:vAlign w:val="bottom"/>
            <w:hideMark/>
          </w:tcPr>
          <w:p w:rsidR="00B23F4D" w:rsidRPr="0004387B" w:rsidRDefault="00B23F4D" w:rsidP="00B052C7">
            <w:pPr>
              <w:jc w:val="right"/>
              <w:rPr>
                <w:b w:val="0"/>
                <w:bCs w:val="0"/>
                <w:sz w:val="28"/>
                <w:szCs w:val="28"/>
              </w:rPr>
            </w:pPr>
            <w:r>
              <w:rPr>
                <w:b w:val="0"/>
                <w:bCs w:val="0"/>
                <w:sz w:val="28"/>
                <w:szCs w:val="28"/>
              </w:rPr>
              <w:t>417000</w:t>
            </w:r>
          </w:p>
        </w:tc>
        <w:tc>
          <w:tcPr>
            <w:tcW w:w="1334" w:type="dxa"/>
            <w:tcBorders>
              <w:top w:val="nil"/>
              <w:left w:val="single" w:sz="4" w:space="0" w:color="auto"/>
              <w:bottom w:val="nil"/>
              <w:right w:val="single" w:sz="4" w:space="0" w:color="auto"/>
            </w:tcBorders>
            <w:shd w:val="clear" w:color="auto" w:fill="C6D9F1"/>
            <w:noWrap/>
            <w:vAlign w:val="bottom"/>
            <w:hideMark/>
          </w:tcPr>
          <w:p w:rsidR="00B23F4D" w:rsidRPr="0004387B" w:rsidRDefault="00B07C2C" w:rsidP="00B07C2C">
            <w:pPr>
              <w:jc w:val="right"/>
              <w:rPr>
                <w:b w:val="0"/>
                <w:bCs w:val="0"/>
                <w:sz w:val="28"/>
                <w:szCs w:val="28"/>
              </w:rPr>
            </w:pPr>
            <w:r>
              <w:rPr>
                <w:b w:val="0"/>
                <w:bCs w:val="0"/>
                <w:sz w:val="28"/>
                <w:szCs w:val="28"/>
              </w:rPr>
              <w:t>429610</w:t>
            </w:r>
          </w:p>
        </w:tc>
      </w:tr>
      <w:tr w:rsidR="00B23F4D" w:rsidRPr="0004387B" w:rsidTr="00B052C7">
        <w:trPr>
          <w:trHeight w:val="573"/>
          <w:jc w:val="center"/>
        </w:trPr>
        <w:tc>
          <w:tcPr>
            <w:tcW w:w="4959" w:type="dxa"/>
            <w:tcBorders>
              <w:top w:val="nil"/>
              <w:left w:val="single" w:sz="8" w:space="0" w:color="auto"/>
              <w:bottom w:val="single" w:sz="8" w:space="0" w:color="auto"/>
              <w:right w:val="single" w:sz="8" w:space="0" w:color="auto"/>
            </w:tcBorders>
            <w:shd w:val="clear" w:color="auto" w:fill="auto"/>
            <w:noWrap/>
            <w:vAlign w:val="bottom"/>
            <w:hideMark/>
          </w:tcPr>
          <w:p w:rsidR="00B23F4D" w:rsidRPr="0004387B" w:rsidRDefault="00B23F4D" w:rsidP="00B052C7">
            <w:pPr>
              <w:rPr>
                <w:b w:val="0"/>
                <w:bCs w:val="0"/>
                <w:sz w:val="28"/>
                <w:szCs w:val="28"/>
              </w:rPr>
            </w:pPr>
            <w:r w:rsidRPr="0004387B">
              <w:rPr>
                <w:b w:val="0"/>
                <w:bCs w:val="0"/>
                <w:sz w:val="28"/>
                <w:szCs w:val="28"/>
              </w:rPr>
              <w:t> </w:t>
            </w:r>
          </w:p>
        </w:tc>
        <w:tc>
          <w:tcPr>
            <w:tcW w:w="1310" w:type="dxa"/>
            <w:tcBorders>
              <w:top w:val="nil"/>
              <w:left w:val="nil"/>
              <w:bottom w:val="single" w:sz="8" w:space="0" w:color="auto"/>
              <w:right w:val="single" w:sz="8" w:space="0" w:color="auto"/>
            </w:tcBorders>
            <w:shd w:val="clear" w:color="auto" w:fill="auto"/>
            <w:noWrap/>
            <w:vAlign w:val="bottom"/>
            <w:hideMark/>
          </w:tcPr>
          <w:p w:rsidR="00B23F4D" w:rsidRPr="0004387B" w:rsidRDefault="00B23F4D" w:rsidP="00B052C7">
            <w:pPr>
              <w:jc w:val="right"/>
              <w:rPr>
                <w:b w:val="0"/>
                <w:bCs w:val="0"/>
                <w:sz w:val="28"/>
                <w:szCs w:val="28"/>
              </w:rPr>
            </w:pPr>
            <w:r w:rsidRPr="0004387B">
              <w:rPr>
                <w:b w:val="0"/>
                <w:bCs w:val="0"/>
                <w:sz w:val="28"/>
                <w:szCs w:val="28"/>
              </w:rPr>
              <w:t>18,8</w:t>
            </w:r>
          </w:p>
        </w:tc>
        <w:tc>
          <w:tcPr>
            <w:tcW w:w="1309" w:type="dxa"/>
            <w:tcBorders>
              <w:top w:val="nil"/>
              <w:left w:val="nil"/>
              <w:bottom w:val="single" w:sz="8" w:space="0" w:color="auto"/>
              <w:right w:val="single" w:sz="4" w:space="0" w:color="auto"/>
            </w:tcBorders>
            <w:shd w:val="clear" w:color="auto" w:fill="auto"/>
            <w:noWrap/>
            <w:vAlign w:val="bottom"/>
            <w:hideMark/>
          </w:tcPr>
          <w:p w:rsidR="00B23F4D" w:rsidRPr="0004387B" w:rsidRDefault="00B23F4D" w:rsidP="00B052C7">
            <w:pPr>
              <w:jc w:val="right"/>
              <w:rPr>
                <w:b w:val="0"/>
                <w:bCs w:val="0"/>
                <w:sz w:val="28"/>
                <w:szCs w:val="28"/>
              </w:rPr>
            </w:pPr>
            <w:r>
              <w:rPr>
                <w:b w:val="0"/>
                <w:bCs w:val="0"/>
                <w:sz w:val="28"/>
                <w:szCs w:val="28"/>
              </w:rPr>
              <w:t>6</w:t>
            </w:r>
            <w:r w:rsidRPr="0004387B">
              <w:rPr>
                <w:b w:val="0"/>
                <w:bCs w:val="0"/>
                <w:sz w:val="28"/>
                <w:szCs w:val="28"/>
              </w:rPr>
              <w:t>,</w:t>
            </w:r>
            <w:r>
              <w:rPr>
                <w:b w:val="0"/>
                <w:bCs w:val="0"/>
                <w:sz w:val="28"/>
                <w:szCs w:val="28"/>
              </w:rPr>
              <w:t>8</w:t>
            </w:r>
          </w:p>
        </w:tc>
        <w:tc>
          <w:tcPr>
            <w:tcW w:w="1456" w:type="dxa"/>
            <w:tcBorders>
              <w:top w:val="nil"/>
              <w:left w:val="single" w:sz="4" w:space="0" w:color="auto"/>
              <w:bottom w:val="single" w:sz="4" w:space="0" w:color="auto"/>
              <w:right w:val="single" w:sz="4" w:space="0" w:color="auto"/>
            </w:tcBorders>
            <w:shd w:val="clear" w:color="auto" w:fill="C6D9F1"/>
            <w:noWrap/>
            <w:vAlign w:val="bottom"/>
            <w:hideMark/>
          </w:tcPr>
          <w:p w:rsidR="00B23F4D" w:rsidRPr="0004387B" w:rsidRDefault="00B23F4D" w:rsidP="00224F8E">
            <w:pPr>
              <w:jc w:val="right"/>
              <w:rPr>
                <w:b w:val="0"/>
                <w:bCs w:val="0"/>
                <w:sz w:val="28"/>
                <w:szCs w:val="28"/>
              </w:rPr>
            </w:pPr>
            <w:r>
              <w:rPr>
                <w:b w:val="0"/>
                <w:bCs w:val="0"/>
                <w:sz w:val="28"/>
                <w:szCs w:val="28"/>
              </w:rPr>
              <w:t>-</w:t>
            </w:r>
            <w:r w:rsidR="00224F8E">
              <w:rPr>
                <w:b w:val="0"/>
                <w:bCs w:val="0"/>
                <w:sz w:val="28"/>
                <w:szCs w:val="28"/>
              </w:rPr>
              <w:t>2</w:t>
            </w:r>
            <w:r>
              <w:rPr>
                <w:b w:val="0"/>
                <w:bCs w:val="0"/>
                <w:sz w:val="28"/>
                <w:szCs w:val="28"/>
              </w:rPr>
              <w:t>,1</w:t>
            </w:r>
          </w:p>
        </w:tc>
        <w:tc>
          <w:tcPr>
            <w:tcW w:w="1334" w:type="dxa"/>
            <w:tcBorders>
              <w:top w:val="nil"/>
              <w:left w:val="single" w:sz="4" w:space="0" w:color="auto"/>
              <w:bottom w:val="single" w:sz="4" w:space="0" w:color="auto"/>
              <w:right w:val="single" w:sz="4" w:space="0" w:color="auto"/>
            </w:tcBorders>
            <w:shd w:val="clear" w:color="auto" w:fill="C6D9F1"/>
            <w:noWrap/>
            <w:vAlign w:val="bottom"/>
            <w:hideMark/>
          </w:tcPr>
          <w:p w:rsidR="00B23F4D" w:rsidRPr="0004387B" w:rsidRDefault="00B23F4D" w:rsidP="00224F8E">
            <w:pPr>
              <w:jc w:val="right"/>
              <w:rPr>
                <w:b w:val="0"/>
                <w:bCs w:val="0"/>
                <w:sz w:val="28"/>
                <w:szCs w:val="28"/>
              </w:rPr>
            </w:pPr>
            <w:r>
              <w:rPr>
                <w:b w:val="0"/>
                <w:bCs w:val="0"/>
                <w:sz w:val="28"/>
                <w:szCs w:val="28"/>
              </w:rPr>
              <w:t>3</w:t>
            </w:r>
            <w:r w:rsidRPr="0004387B">
              <w:rPr>
                <w:b w:val="0"/>
                <w:bCs w:val="0"/>
                <w:sz w:val="28"/>
                <w:szCs w:val="28"/>
              </w:rPr>
              <w:t>,</w:t>
            </w:r>
            <w:r w:rsidR="00224F8E">
              <w:rPr>
                <w:b w:val="0"/>
                <w:bCs w:val="0"/>
                <w:sz w:val="28"/>
                <w:szCs w:val="28"/>
              </w:rPr>
              <w:t>7</w:t>
            </w:r>
          </w:p>
        </w:tc>
      </w:tr>
    </w:tbl>
    <w:p w:rsidR="00B23F4D" w:rsidRDefault="00B23F4D" w:rsidP="00B23F4D">
      <w:pPr>
        <w:bidi/>
        <w:ind w:right="-142"/>
        <w:jc w:val="right"/>
        <w:rPr>
          <w:b w:val="0"/>
          <w:bCs w:val="0"/>
          <w:sz w:val="15"/>
          <w:szCs w:val="15"/>
          <w:lang w:bidi="ar-MA"/>
        </w:rPr>
      </w:pPr>
      <w:r w:rsidRPr="00E01ACD">
        <w:rPr>
          <w:b w:val="0"/>
          <w:bCs w:val="0"/>
          <w:sz w:val="22"/>
          <w:szCs w:val="22"/>
        </w:rPr>
        <w:t xml:space="preserve">- (*) : Estimations et  (**) : Prévisions </w:t>
      </w:r>
      <w:r w:rsidRPr="00E01ACD">
        <w:rPr>
          <w:b w:val="0"/>
          <w:bCs w:val="0"/>
          <w:sz w:val="22"/>
          <w:szCs w:val="22"/>
          <w:lang w:bidi="ar-MA"/>
        </w:rPr>
        <w:t xml:space="preserve"> établies par le Haut Commissariat au Plan</w:t>
      </w:r>
      <w:r>
        <w:rPr>
          <w:b w:val="0"/>
          <w:bCs w:val="0"/>
          <w:sz w:val="22"/>
          <w:szCs w:val="22"/>
          <w:lang w:bidi="ar-MA"/>
        </w:rPr>
        <w:t>, janvier 2014</w:t>
      </w:r>
    </w:p>
    <w:sectPr w:rsidR="00B23F4D" w:rsidSect="003C6390">
      <w:footerReference w:type="even" r:id="rId8"/>
      <w:footerReference w:type="default" r:id="rId9"/>
      <w:headerReference w:type="first" r:id="rId10"/>
      <w:pgSz w:w="11906" w:h="16838" w:code="9"/>
      <w:pgMar w:top="719" w:right="1418" w:bottom="1418" w:left="1276" w:header="709" w:footer="709" w:gutter="0"/>
      <w:pgBorders w:offsetFrom="page">
        <w:top w:val="single" w:sz="4" w:space="24" w:color="8DB3E2" w:themeColor="text2" w:themeTint="66" w:shadow="1"/>
        <w:left w:val="single" w:sz="4" w:space="24" w:color="8DB3E2" w:themeColor="text2" w:themeTint="66" w:shadow="1"/>
        <w:bottom w:val="single" w:sz="4" w:space="24" w:color="8DB3E2" w:themeColor="text2" w:themeTint="66" w:shadow="1"/>
        <w:right w:val="single" w:sz="4" w:space="24" w:color="8DB3E2" w:themeColor="text2" w:themeTint="66"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B6" w:rsidRDefault="007615B6">
      <w:r>
        <w:separator/>
      </w:r>
    </w:p>
  </w:endnote>
  <w:endnote w:type="continuationSeparator" w:id="0">
    <w:p w:rsidR="007615B6" w:rsidRDefault="007615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45" w:rsidRDefault="00564125" w:rsidP="00625996">
    <w:pPr>
      <w:pStyle w:val="Pieddepage"/>
      <w:framePr w:wrap="around" w:vAnchor="text" w:hAnchor="margin" w:xAlign="center" w:y="1"/>
      <w:rPr>
        <w:rStyle w:val="Numrodepage"/>
      </w:rPr>
    </w:pPr>
    <w:r>
      <w:rPr>
        <w:rStyle w:val="Numrodepage"/>
      </w:rPr>
      <w:fldChar w:fldCharType="begin"/>
    </w:r>
    <w:r w:rsidR="00A75F45">
      <w:rPr>
        <w:rStyle w:val="Numrodepage"/>
      </w:rPr>
      <w:instrText xml:space="preserve">PAGE  </w:instrText>
    </w:r>
    <w:r>
      <w:rPr>
        <w:rStyle w:val="Numrodepage"/>
      </w:rPr>
      <w:fldChar w:fldCharType="separate"/>
    </w:r>
    <w:r w:rsidR="00A75F45">
      <w:rPr>
        <w:rStyle w:val="Numrodepage"/>
        <w:noProof/>
      </w:rPr>
      <w:t>1</w:t>
    </w:r>
    <w:r>
      <w:rPr>
        <w:rStyle w:val="Numrodepage"/>
      </w:rPr>
      <w:fldChar w:fldCharType="end"/>
    </w:r>
  </w:p>
  <w:p w:rsidR="00A75F45" w:rsidRDefault="00A75F4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45" w:rsidRDefault="00564125" w:rsidP="00625996">
    <w:pPr>
      <w:pStyle w:val="Pieddepage"/>
      <w:framePr w:wrap="around" w:vAnchor="text" w:hAnchor="margin" w:xAlign="center" w:y="1"/>
      <w:rPr>
        <w:rStyle w:val="Numrodepage"/>
      </w:rPr>
    </w:pPr>
    <w:r>
      <w:rPr>
        <w:rStyle w:val="Numrodepage"/>
      </w:rPr>
      <w:fldChar w:fldCharType="begin"/>
    </w:r>
    <w:r w:rsidR="00A75F45">
      <w:rPr>
        <w:rStyle w:val="Numrodepage"/>
      </w:rPr>
      <w:instrText xml:space="preserve">PAGE  </w:instrText>
    </w:r>
    <w:r>
      <w:rPr>
        <w:rStyle w:val="Numrodepage"/>
      </w:rPr>
      <w:fldChar w:fldCharType="separate"/>
    </w:r>
    <w:r w:rsidR="00637036">
      <w:rPr>
        <w:rStyle w:val="Numrodepage"/>
        <w:noProof/>
      </w:rPr>
      <w:t>5</w:t>
    </w:r>
    <w:r>
      <w:rPr>
        <w:rStyle w:val="Numrodepage"/>
      </w:rPr>
      <w:fldChar w:fldCharType="end"/>
    </w:r>
  </w:p>
  <w:p w:rsidR="00A75F45" w:rsidRDefault="00A75F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B6" w:rsidRDefault="007615B6">
      <w:r>
        <w:separator/>
      </w:r>
    </w:p>
  </w:footnote>
  <w:footnote w:type="continuationSeparator" w:id="0">
    <w:p w:rsidR="007615B6" w:rsidRDefault="00761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45" w:rsidRDefault="00564125">
    <w:pPr>
      <w:pStyle w:val="En-tte"/>
    </w:pPr>
    <w:r>
      <w:rPr>
        <w:noProof/>
      </w:rPr>
      <w:pict>
        <v:rect id="_x0000_s2049" style="position:absolute;margin-left:-124.9pt;margin-top:-31pt;width:685.25pt;height:405.75pt;z-index:251657728" o:preferrelative="t" filled="f" stroked="f" insetpen="t" o:cliptowrap="t">
          <v:imagedata r:id="rId1" o:title=""/>
          <v:path o:extrusionok="f"/>
          <o:lock v:ext="edit" aspectratio="t"/>
          <w10:wrap anchorx="page"/>
        </v:rect>
        <o:OLEObject Type="Embed" ProgID="PBrush" ShapeID="_x0000_s2049" DrawAspect="Content" ObjectID="_145200176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06DA0102"/>
    <w:multiLevelType w:val="hybridMultilevel"/>
    <w:tmpl w:val="B3D693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F74917"/>
    <w:multiLevelType w:val="hybridMultilevel"/>
    <w:tmpl w:val="D87C9F48"/>
    <w:lvl w:ilvl="0" w:tplc="040C000B">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4">
    <w:nsid w:val="0D6F7DE6"/>
    <w:multiLevelType w:val="hybridMultilevel"/>
    <w:tmpl w:val="9912BAB2"/>
    <w:lvl w:ilvl="0" w:tplc="403831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DA60E8"/>
    <w:multiLevelType w:val="hybridMultilevel"/>
    <w:tmpl w:val="AF0E2E1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131E2AE5"/>
    <w:multiLevelType w:val="hybridMultilevel"/>
    <w:tmpl w:val="8BFA7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95D2FCF"/>
    <w:multiLevelType w:val="hybridMultilevel"/>
    <w:tmpl w:val="B89CE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F70594"/>
    <w:multiLevelType w:val="hybridMultilevel"/>
    <w:tmpl w:val="39969C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C0D508B"/>
    <w:multiLevelType w:val="hybridMultilevel"/>
    <w:tmpl w:val="30EC5D38"/>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0B87748"/>
    <w:multiLevelType w:val="multilevel"/>
    <w:tmpl w:val="58263D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2CD3CA8"/>
    <w:multiLevelType w:val="hybridMultilevel"/>
    <w:tmpl w:val="6A1C407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3F920D4"/>
    <w:multiLevelType w:val="hybridMultilevel"/>
    <w:tmpl w:val="225A58E4"/>
    <w:lvl w:ilvl="0" w:tplc="03E4B3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3C787CBE"/>
    <w:multiLevelType w:val="hybridMultilevel"/>
    <w:tmpl w:val="94309C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FB12786"/>
    <w:multiLevelType w:val="hybridMultilevel"/>
    <w:tmpl w:val="E25CA2B4"/>
    <w:lvl w:ilvl="0" w:tplc="9D789D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6C132D"/>
    <w:multiLevelType w:val="hybridMultilevel"/>
    <w:tmpl w:val="9B404B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45CD1819"/>
    <w:multiLevelType w:val="hybridMultilevel"/>
    <w:tmpl w:val="352E7596"/>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2A161D40">
      <w:start w:val="5"/>
      <w:numFmt w:val="bullet"/>
      <w:lvlText w:val="-"/>
      <w:lvlJc w:val="left"/>
      <w:pPr>
        <w:tabs>
          <w:tab w:val="num" w:pos="1800"/>
        </w:tabs>
        <w:ind w:left="1800" w:hanging="360"/>
      </w:pPr>
      <w:rPr>
        <w:rFonts w:ascii="Times New Roman" w:eastAsia="Times New Roman" w:hAnsi="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4C0D604E"/>
    <w:multiLevelType w:val="hybridMultilevel"/>
    <w:tmpl w:val="9C3E8544"/>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7">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DE808D9"/>
    <w:multiLevelType w:val="multilevel"/>
    <w:tmpl w:val="94309C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DF44C2F"/>
    <w:multiLevelType w:val="hybridMultilevel"/>
    <w:tmpl w:val="4724A2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1">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nsid w:val="534E2C8C"/>
    <w:multiLevelType w:val="hybridMultilevel"/>
    <w:tmpl w:val="602287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707715D"/>
    <w:multiLevelType w:val="multilevel"/>
    <w:tmpl w:val="D87C9F48"/>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4">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rPr>
        <w:rFonts w:cs="Times New Roman"/>
      </w:rPr>
    </w:lvl>
    <w:lvl w:ilvl="2" w:tplc="040C001B" w:tentative="1">
      <w:start w:val="1"/>
      <w:numFmt w:val="lowerRoman"/>
      <w:lvlText w:val="%3."/>
      <w:lvlJc w:val="right"/>
      <w:pPr>
        <w:tabs>
          <w:tab w:val="num" w:pos="2880"/>
        </w:tabs>
        <w:ind w:left="2880" w:hanging="180"/>
      </w:pPr>
      <w:rPr>
        <w:rFonts w:cs="Times New Roman"/>
      </w:rPr>
    </w:lvl>
    <w:lvl w:ilvl="3" w:tplc="040C000F" w:tentative="1">
      <w:start w:val="1"/>
      <w:numFmt w:val="decimal"/>
      <w:lvlText w:val="%4."/>
      <w:lvlJc w:val="left"/>
      <w:pPr>
        <w:tabs>
          <w:tab w:val="num" w:pos="3600"/>
        </w:tabs>
        <w:ind w:left="3600" w:hanging="360"/>
      </w:pPr>
      <w:rPr>
        <w:rFonts w:cs="Times New Roman"/>
      </w:rPr>
    </w:lvl>
    <w:lvl w:ilvl="4" w:tplc="040C0019" w:tentative="1">
      <w:start w:val="1"/>
      <w:numFmt w:val="lowerLetter"/>
      <w:lvlText w:val="%5."/>
      <w:lvlJc w:val="left"/>
      <w:pPr>
        <w:tabs>
          <w:tab w:val="num" w:pos="4320"/>
        </w:tabs>
        <w:ind w:left="4320" w:hanging="360"/>
      </w:pPr>
      <w:rPr>
        <w:rFonts w:cs="Times New Roman"/>
      </w:rPr>
    </w:lvl>
    <w:lvl w:ilvl="5" w:tplc="040C001B" w:tentative="1">
      <w:start w:val="1"/>
      <w:numFmt w:val="lowerRoman"/>
      <w:lvlText w:val="%6."/>
      <w:lvlJc w:val="right"/>
      <w:pPr>
        <w:tabs>
          <w:tab w:val="num" w:pos="5040"/>
        </w:tabs>
        <w:ind w:left="5040" w:hanging="180"/>
      </w:pPr>
      <w:rPr>
        <w:rFonts w:cs="Times New Roman"/>
      </w:rPr>
    </w:lvl>
    <w:lvl w:ilvl="6" w:tplc="040C000F" w:tentative="1">
      <w:start w:val="1"/>
      <w:numFmt w:val="decimal"/>
      <w:lvlText w:val="%7."/>
      <w:lvlJc w:val="left"/>
      <w:pPr>
        <w:tabs>
          <w:tab w:val="num" w:pos="5760"/>
        </w:tabs>
        <w:ind w:left="5760" w:hanging="360"/>
      </w:pPr>
      <w:rPr>
        <w:rFonts w:cs="Times New Roman"/>
      </w:rPr>
    </w:lvl>
    <w:lvl w:ilvl="7" w:tplc="040C0019" w:tentative="1">
      <w:start w:val="1"/>
      <w:numFmt w:val="lowerLetter"/>
      <w:lvlText w:val="%8."/>
      <w:lvlJc w:val="left"/>
      <w:pPr>
        <w:tabs>
          <w:tab w:val="num" w:pos="6480"/>
        </w:tabs>
        <w:ind w:left="6480" w:hanging="360"/>
      </w:pPr>
      <w:rPr>
        <w:rFonts w:cs="Times New Roman"/>
      </w:rPr>
    </w:lvl>
    <w:lvl w:ilvl="8" w:tplc="040C001B" w:tentative="1">
      <w:start w:val="1"/>
      <w:numFmt w:val="lowerRoman"/>
      <w:lvlText w:val="%9."/>
      <w:lvlJc w:val="right"/>
      <w:pPr>
        <w:tabs>
          <w:tab w:val="num" w:pos="7200"/>
        </w:tabs>
        <w:ind w:left="7200" w:hanging="180"/>
      </w:pPr>
      <w:rPr>
        <w:rFonts w:cs="Times New Roman"/>
      </w:rPr>
    </w:lvl>
  </w:abstractNum>
  <w:abstractNum w:abstractNumId="36">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7">
    <w:nsid w:val="63254C8C"/>
    <w:multiLevelType w:val="hybridMultilevel"/>
    <w:tmpl w:val="ACD63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5E00EF"/>
    <w:multiLevelType w:val="hybridMultilevel"/>
    <w:tmpl w:val="DF1001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9">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nsid w:val="686374FD"/>
    <w:multiLevelType w:val="hybridMultilevel"/>
    <w:tmpl w:val="5E8C7B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nsid w:val="6D9532D9"/>
    <w:multiLevelType w:val="hybridMultilevel"/>
    <w:tmpl w:val="FB1AC68A"/>
    <w:lvl w:ilvl="0" w:tplc="040C000F">
      <w:start w:val="1"/>
      <w:numFmt w:val="decimal"/>
      <w:lvlText w:val="%1."/>
      <w:lvlJc w:val="left"/>
      <w:pPr>
        <w:tabs>
          <w:tab w:val="num" w:pos="708"/>
        </w:tabs>
        <w:ind w:left="708" w:hanging="360"/>
      </w:pPr>
      <w:rPr>
        <w:rFonts w:cs="Times New Roman"/>
      </w:rPr>
    </w:lvl>
    <w:lvl w:ilvl="1" w:tplc="040C0019">
      <w:start w:val="1"/>
      <w:numFmt w:val="lowerLetter"/>
      <w:lvlText w:val="%2."/>
      <w:lvlJc w:val="left"/>
      <w:pPr>
        <w:tabs>
          <w:tab w:val="num" w:pos="1428"/>
        </w:tabs>
        <w:ind w:left="1428" w:hanging="360"/>
      </w:pPr>
      <w:rPr>
        <w:rFonts w:cs="Times New Roman"/>
      </w:rPr>
    </w:lvl>
    <w:lvl w:ilvl="2" w:tplc="040C001B" w:tentative="1">
      <w:start w:val="1"/>
      <w:numFmt w:val="lowerRoman"/>
      <w:lvlText w:val="%3."/>
      <w:lvlJc w:val="right"/>
      <w:pPr>
        <w:tabs>
          <w:tab w:val="num" w:pos="2148"/>
        </w:tabs>
        <w:ind w:left="2148" w:hanging="180"/>
      </w:pPr>
      <w:rPr>
        <w:rFonts w:cs="Times New Roman"/>
      </w:rPr>
    </w:lvl>
    <w:lvl w:ilvl="3" w:tplc="040C000F" w:tentative="1">
      <w:start w:val="1"/>
      <w:numFmt w:val="decimal"/>
      <w:lvlText w:val="%4."/>
      <w:lvlJc w:val="left"/>
      <w:pPr>
        <w:tabs>
          <w:tab w:val="num" w:pos="2868"/>
        </w:tabs>
        <w:ind w:left="2868" w:hanging="360"/>
      </w:pPr>
      <w:rPr>
        <w:rFonts w:cs="Times New Roman"/>
      </w:rPr>
    </w:lvl>
    <w:lvl w:ilvl="4" w:tplc="040C0019" w:tentative="1">
      <w:start w:val="1"/>
      <w:numFmt w:val="lowerLetter"/>
      <w:lvlText w:val="%5."/>
      <w:lvlJc w:val="left"/>
      <w:pPr>
        <w:tabs>
          <w:tab w:val="num" w:pos="3588"/>
        </w:tabs>
        <w:ind w:left="3588" w:hanging="360"/>
      </w:pPr>
      <w:rPr>
        <w:rFonts w:cs="Times New Roman"/>
      </w:rPr>
    </w:lvl>
    <w:lvl w:ilvl="5" w:tplc="040C001B" w:tentative="1">
      <w:start w:val="1"/>
      <w:numFmt w:val="lowerRoman"/>
      <w:lvlText w:val="%6."/>
      <w:lvlJc w:val="right"/>
      <w:pPr>
        <w:tabs>
          <w:tab w:val="num" w:pos="4308"/>
        </w:tabs>
        <w:ind w:left="4308" w:hanging="180"/>
      </w:pPr>
      <w:rPr>
        <w:rFonts w:cs="Times New Roman"/>
      </w:rPr>
    </w:lvl>
    <w:lvl w:ilvl="6" w:tplc="040C000F" w:tentative="1">
      <w:start w:val="1"/>
      <w:numFmt w:val="decimal"/>
      <w:lvlText w:val="%7."/>
      <w:lvlJc w:val="left"/>
      <w:pPr>
        <w:tabs>
          <w:tab w:val="num" w:pos="5028"/>
        </w:tabs>
        <w:ind w:left="5028" w:hanging="360"/>
      </w:pPr>
      <w:rPr>
        <w:rFonts w:cs="Times New Roman"/>
      </w:rPr>
    </w:lvl>
    <w:lvl w:ilvl="7" w:tplc="040C0019" w:tentative="1">
      <w:start w:val="1"/>
      <w:numFmt w:val="lowerLetter"/>
      <w:lvlText w:val="%8."/>
      <w:lvlJc w:val="left"/>
      <w:pPr>
        <w:tabs>
          <w:tab w:val="num" w:pos="5748"/>
        </w:tabs>
        <w:ind w:left="5748" w:hanging="360"/>
      </w:pPr>
      <w:rPr>
        <w:rFonts w:cs="Times New Roman"/>
      </w:rPr>
    </w:lvl>
    <w:lvl w:ilvl="8" w:tplc="040C001B" w:tentative="1">
      <w:start w:val="1"/>
      <w:numFmt w:val="lowerRoman"/>
      <w:lvlText w:val="%9."/>
      <w:lvlJc w:val="right"/>
      <w:pPr>
        <w:tabs>
          <w:tab w:val="num" w:pos="6468"/>
        </w:tabs>
        <w:ind w:left="6468" w:hanging="180"/>
      </w:pPr>
      <w:rPr>
        <w:rFonts w:cs="Times New Roman"/>
      </w:rPr>
    </w:lvl>
  </w:abstractNum>
  <w:abstractNum w:abstractNumId="42">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4">
    <w:nsid w:val="742175B7"/>
    <w:multiLevelType w:val="hybridMultilevel"/>
    <w:tmpl w:val="83C46A6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5">
    <w:nsid w:val="75D12064"/>
    <w:multiLevelType w:val="hybridMultilevel"/>
    <w:tmpl w:val="CBF615C2"/>
    <w:lvl w:ilvl="0" w:tplc="040C000F">
      <w:start w:val="1"/>
      <w:numFmt w:val="decimal"/>
      <w:lvlText w:val="%1."/>
      <w:lvlJc w:val="left"/>
      <w:pPr>
        <w:tabs>
          <w:tab w:val="num" w:pos="720"/>
        </w:tabs>
        <w:ind w:left="720" w:hanging="360"/>
      </w:pPr>
      <w:rPr>
        <w:rFonts w:cs="Times New Roman"/>
      </w:rPr>
    </w:lvl>
    <w:lvl w:ilvl="1" w:tplc="2A161D40">
      <w:start w:val="5"/>
      <w:numFmt w:val="bullet"/>
      <w:lvlText w:val="-"/>
      <w:lvlJc w:val="left"/>
      <w:pPr>
        <w:tabs>
          <w:tab w:val="num" w:pos="1440"/>
        </w:tabs>
        <w:ind w:left="1440" w:hanging="360"/>
      </w:pPr>
      <w:rPr>
        <w:rFonts w:ascii="Times New Roman" w:eastAsia="Times New Roma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6">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8">
    <w:nsid w:val="7E9F6EEF"/>
    <w:multiLevelType w:val="hybridMultilevel"/>
    <w:tmpl w:val="EBA83D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17"/>
  </w:num>
  <w:num w:numId="4">
    <w:abstractNumId w:val="0"/>
  </w:num>
  <w:num w:numId="5">
    <w:abstractNumId w:val="46"/>
  </w:num>
  <w:num w:numId="6">
    <w:abstractNumId w:val="7"/>
  </w:num>
  <w:num w:numId="7">
    <w:abstractNumId w:val="41"/>
  </w:num>
  <w:num w:numId="8">
    <w:abstractNumId w:val="45"/>
  </w:num>
  <w:num w:numId="9">
    <w:abstractNumId w:val="22"/>
  </w:num>
  <w:num w:numId="10">
    <w:abstractNumId w:val="39"/>
  </w:num>
  <w:num w:numId="11">
    <w:abstractNumId w:val="43"/>
  </w:num>
  <w:num w:numId="12">
    <w:abstractNumId w:val="1"/>
  </w:num>
  <w:num w:numId="13">
    <w:abstractNumId w:val="11"/>
  </w:num>
  <w:num w:numId="14">
    <w:abstractNumId w:val="35"/>
  </w:num>
  <w:num w:numId="15">
    <w:abstractNumId w:val="30"/>
  </w:num>
  <w:num w:numId="16">
    <w:abstractNumId w:val="13"/>
  </w:num>
  <w:num w:numId="17">
    <w:abstractNumId w:val="34"/>
  </w:num>
  <w:num w:numId="18">
    <w:abstractNumId w:val="27"/>
  </w:num>
  <w:num w:numId="19">
    <w:abstractNumId w:val="18"/>
  </w:num>
  <w:num w:numId="20">
    <w:abstractNumId w:val="31"/>
  </w:num>
  <w:num w:numId="21">
    <w:abstractNumId w:val="24"/>
  </w:num>
  <w:num w:numId="22">
    <w:abstractNumId w:val="14"/>
  </w:num>
  <w:num w:numId="23">
    <w:abstractNumId w:val="15"/>
  </w:num>
  <w:num w:numId="24">
    <w:abstractNumId w:val="29"/>
  </w:num>
  <w:num w:numId="25">
    <w:abstractNumId w:val="23"/>
  </w:num>
  <w:num w:numId="26">
    <w:abstractNumId w:val="3"/>
  </w:num>
  <w:num w:numId="27">
    <w:abstractNumId w:val="9"/>
  </w:num>
  <w:num w:numId="28">
    <w:abstractNumId w:val="21"/>
  </w:num>
  <w:num w:numId="29">
    <w:abstractNumId w:val="5"/>
  </w:num>
  <w:num w:numId="30">
    <w:abstractNumId w:val="2"/>
  </w:num>
  <w:num w:numId="31">
    <w:abstractNumId w:val="33"/>
  </w:num>
  <w:num w:numId="32">
    <w:abstractNumId w:val="26"/>
  </w:num>
  <w:num w:numId="33">
    <w:abstractNumId w:val="19"/>
  </w:num>
  <w:num w:numId="34">
    <w:abstractNumId w:val="28"/>
  </w:num>
  <w:num w:numId="35">
    <w:abstractNumId w:val="10"/>
  </w:num>
  <w:num w:numId="36">
    <w:abstractNumId w:val="37"/>
  </w:num>
  <w:num w:numId="37">
    <w:abstractNumId w:val="8"/>
  </w:num>
  <w:num w:numId="38">
    <w:abstractNumId w:val="6"/>
  </w:num>
  <w:num w:numId="39">
    <w:abstractNumId w:val="48"/>
  </w:num>
  <w:num w:numId="40">
    <w:abstractNumId w:val="38"/>
  </w:num>
  <w:num w:numId="41">
    <w:abstractNumId w:val="40"/>
  </w:num>
  <w:num w:numId="42">
    <w:abstractNumId w:val="44"/>
  </w:num>
  <w:num w:numId="43">
    <w:abstractNumId w:val="32"/>
  </w:num>
  <w:num w:numId="44">
    <w:abstractNumId w:val="4"/>
  </w:num>
  <w:num w:numId="45">
    <w:abstractNumId w:val="12"/>
  </w:num>
  <w:num w:numId="46">
    <w:abstractNumId w:val="20"/>
  </w:num>
  <w:num w:numId="47">
    <w:abstractNumId w:val="36"/>
  </w:num>
  <w:num w:numId="48">
    <w:abstractNumId w:val="47"/>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05B3C"/>
    <w:rsid w:val="00002701"/>
    <w:rsid w:val="00003817"/>
    <w:rsid w:val="00003D85"/>
    <w:rsid w:val="00004494"/>
    <w:rsid w:val="00004F45"/>
    <w:rsid w:val="000051D7"/>
    <w:rsid w:val="00005FB0"/>
    <w:rsid w:val="0000671C"/>
    <w:rsid w:val="00007D6A"/>
    <w:rsid w:val="00007DEE"/>
    <w:rsid w:val="00010D0C"/>
    <w:rsid w:val="000112E1"/>
    <w:rsid w:val="00011877"/>
    <w:rsid w:val="00011C72"/>
    <w:rsid w:val="00012E3C"/>
    <w:rsid w:val="0001318F"/>
    <w:rsid w:val="00013C45"/>
    <w:rsid w:val="000159F8"/>
    <w:rsid w:val="000164FE"/>
    <w:rsid w:val="0001682D"/>
    <w:rsid w:val="00017AE0"/>
    <w:rsid w:val="00017F2E"/>
    <w:rsid w:val="00020995"/>
    <w:rsid w:val="00020A6A"/>
    <w:rsid w:val="000213EE"/>
    <w:rsid w:val="00021E89"/>
    <w:rsid w:val="000235CE"/>
    <w:rsid w:val="000247CD"/>
    <w:rsid w:val="00024B47"/>
    <w:rsid w:val="00027140"/>
    <w:rsid w:val="00027C42"/>
    <w:rsid w:val="00031771"/>
    <w:rsid w:val="00032588"/>
    <w:rsid w:val="00032ACC"/>
    <w:rsid w:val="00034706"/>
    <w:rsid w:val="0003472F"/>
    <w:rsid w:val="00034DC8"/>
    <w:rsid w:val="00034F86"/>
    <w:rsid w:val="00036E91"/>
    <w:rsid w:val="000372B1"/>
    <w:rsid w:val="000423A8"/>
    <w:rsid w:val="00042A47"/>
    <w:rsid w:val="00043526"/>
    <w:rsid w:val="0004387B"/>
    <w:rsid w:val="00044373"/>
    <w:rsid w:val="00044433"/>
    <w:rsid w:val="00044CEB"/>
    <w:rsid w:val="00045358"/>
    <w:rsid w:val="0004570A"/>
    <w:rsid w:val="00045B9A"/>
    <w:rsid w:val="0004656B"/>
    <w:rsid w:val="00046762"/>
    <w:rsid w:val="00047E8C"/>
    <w:rsid w:val="0005048F"/>
    <w:rsid w:val="00050BA0"/>
    <w:rsid w:val="00050D7F"/>
    <w:rsid w:val="00050E0A"/>
    <w:rsid w:val="00052DEA"/>
    <w:rsid w:val="000537CB"/>
    <w:rsid w:val="000539B3"/>
    <w:rsid w:val="00054ACF"/>
    <w:rsid w:val="00055476"/>
    <w:rsid w:val="00056625"/>
    <w:rsid w:val="00056D9C"/>
    <w:rsid w:val="00057B80"/>
    <w:rsid w:val="00057F4B"/>
    <w:rsid w:val="00060242"/>
    <w:rsid w:val="00062DD0"/>
    <w:rsid w:val="00063296"/>
    <w:rsid w:val="0006437C"/>
    <w:rsid w:val="0006446E"/>
    <w:rsid w:val="0006498B"/>
    <w:rsid w:val="00065006"/>
    <w:rsid w:val="00065781"/>
    <w:rsid w:val="0006609D"/>
    <w:rsid w:val="0006634A"/>
    <w:rsid w:val="00066A76"/>
    <w:rsid w:val="00066D3B"/>
    <w:rsid w:val="00067921"/>
    <w:rsid w:val="000701DD"/>
    <w:rsid w:val="00072D21"/>
    <w:rsid w:val="00073611"/>
    <w:rsid w:val="00073983"/>
    <w:rsid w:val="0007699D"/>
    <w:rsid w:val="00076FBC"/>
    <w:rsid w:val="00077E6F"/>
    <w:rsid w:val="00082718"/>
    <w:rsid w:val="00083574"/>
    <w:rsid w:val="000841F8"/>
    <w:rsid w:val="00084D16"/>
    <w:rsid w:val="000855A0"/>
    <w:rsid w:val="00086CD4"/>
    <w:rsid w:val="00090015"/>
    <w:rsid w:val="00090C33"/>
    <w:rsid w:val="00090EDB"/>
    <w:rsid w:val="00092125"/>
    <w:rsid w:val="0009373D"/>
    <w:rsid w:val="00093A02"/>
    <w:rsid w:val="00094C2B"/>
    <w:rsid w:val="000950D9"/>
    <w:rsid w:val="00095C40"/>
    <w:rsid w:val="00095CBB"/>
    <w:rsid w:val="00096006"/>
    <w:rsid w:val="000966B7"/>
    <w:rsid w:val="000971AA"/>
    <w:rsid w:val="00097BCD"/>
    <w:rsid w:val="000A0BF2"/>
    <w:rsid w:val="000A0DA2"/>
    <w:rsid w:val="000A14F7"/>
    <w:rsid w:val="000A2B79"/>
    <w:rsid w:val="000A3DAF"/>
    <w:rsid w:val="000A4885"/>
    <w:rsid w:val="000A4D55"/>
    <w:rsid w:val="000A51C8"/>
    <w:rsid w:val="000A6396"/>
    <w:rsid w:val="000A6566"/>
    <w:rsid w:val="000B03DB"/>
    <w:rsid w:val="000B09A8"/>
    <w:rsid w:val="000B3288"/>
    <w:rsid w:val="000B49B0"/>
    <w:rsid w:val="000B4C4C"/>
    <w:rsid w:val="000B5268"/>
    <w:rsid w:val="000B597C"/>
    <w:rsid w:val="000B5DD7"/>
    <w:rsid w:val="000B7A14"/>
    <w:rsid w:val="000C01D7"/>
    <w:rsid w:val="000C289F"/>
    <w:rsid w:val="000C2F9B"/>
    <w:rsid w:val="000C347A"/>
    <w:rsid w:val="000C3F9C"/>
    <w:rsid w:val="000C7B29"/>
    <w:rsid w:val="000D0A50"/>
    <w:rsid w:val="000D1A4B"/>
    <w:rsid w:val="000D2A4B"/>
    <w:rsid w:val="000D404B"/>
    <w:rsid w:val="000D44B0"/>
    <w:rsid w:val="000D4C2D"/>
    <w:rsid w:val="000D50B2"/>
    <w:rsid w:val="000D547E"/>
    <w:rsid w:val="000D54D7"/>
    <w:rsid w:val="000D6166"/>
    <w:rsid w:val="000D6277"/>
    <w:rsid w:val="000D7128"/>
    <w:rsid w:val="000E08B4"/>
    <w:rsid w:val="000E093A"/>
    <w:rsid w:val="000E6488"/>
    <w:rsid w:val="000E6E48"/>
    <w:rsid w:val="000E73DC"/>
    <w:rsid w:val="000E7E2F"/>
    <w:rsid w:val="000F107C"/>
    <w:rsid w:val="000F212F"/>
    <w:rsid w:val="000F2798"/>
    <w:rsid w:val="000F2DDF"/>
    <w:rsid w:val="000F34C0"/>
    <w:rsid w:val="000F3F6A"/>
    <w:rsid w:val="000F435E"/>
    <w:rsid w:val="000F4384"/>
    <w:rsid w:val="000F48F5"/>
    <w:rsid w:val="000F4A3D"/>
    <w:rsid w:val="000F56A0"/>
    <w:rsid w:val="00100464"/>
    <w:rsid w:val="0010146B"/>
    <w:rsid w:val="0010162E"/>
    <w:rsid w:val="001025D0"/>
    <w:rsid w:val="0010301E"/>
    <w:rsid w:val="001042C9"/>
    <w:rsid w:val="001046D9"/>
    <w:rsid w:val="0010683E"/>
    <w:rsid w:val="00106FD5"/>
    <w:rsid w:val="00107785"/>
    <w:rsid w:val="00107C8A"/>
    <w:rsid w:val="0011043F"/>
    <w:rsid w:val="00110445"/>
    <w:rsid w:val="00110778"/>
    <w:rsid w:val="00111027"/>
    <w:rsid w:val="0011130E"/>
    <w:rsid w:val="00111343"/>
    <w:rsid w:val="0011139A"/>
    <w:rsid w:val="00112103"/>
    <w:rsid w:val="00115841"/>
    <w:rsid w:val="00116718"/>
    <w:rsid w:val="00116D8F"/>
    <w:rsid w:val="00117B24"/>
    <w:rsid w:val="00117B9B"/>
    <w:rsid w:val="00117C5F"/>
    <w:rsid w:val="0012172D"/>
    <w:rsid w:val="00122C93"/>
    <w:rsid w:val="00123057"/>
    <w:rsid w:val="00124426"/>
    <w:rsid w:val="00124785"/>
    <w:rsid w:val="0012612F"/>
    <w:rsid w:val="0012635A"/>
    <w:rsid w:val="0013080D"/>
    <w:rsid w:val="00130C6C"/>
    <w:rsid w:val="00131575"/>
    <w:rsid w:val="00132870"/>
    <w:rsid w:val="00132EE1"/>
    <w:rsid w:val="001363D6"/>
    <w:rsid w:val="00136F2D"/>
    <w:rsid w:val="00137C03"/>
    <w:rsid w:val="0014087B"/>
    <w:rsid w:val="00141857"/>
    <w:rsid w:val="00141BAC"/>
    <w:rsid w:val="001424E8"/>
    <w:rsid w:val="00143829"/>
    <w:rsid w:val="001445B7"/>
    <w:rsid w:val="0014488E"/>
    <w:rsid w:val="0014549D"/>
    <w:rsid w:val="001460CC"/>
    <w:rsid w:val="001500E1"/>
    <w:rsid w:val="00150E8C"/>
    <w:rsid w:val="00151627"/>
    <w:rsid w:val="00151764"/>
    <w:rsid w:val="00152BA1"/>
    <w:rsid w:val="00153197"/>
    <w:rsid w:val="0015443F"/>
    <w:rsid w:val="00155D02"/>
    <w:rsid w:val="00156AF1"/>
    <w:rsid w:val="00160078"/>
    <w:rsid w:val="001604DE"/>
    <w:rsid w:val="001609C5"/>
    <w:rsid w:val="00160D09"/>
    <w:rsid w:val="001612FD"/>
    <w:rsid w:val="00162310"/>
    <w:rsid w:val="00162937"/>
    <w:rsid w:val="001648A1"/>
    <w:rsid w:val="0016543E"/>
    <w:rsid w:val="00166B7A"/>
    <w:rsid w:val="00166C13"/>
    <w:rsid w:val="00166D06"/>
    <w:rsid w:val="00166E61"/>
    <w:rsid w:val="00167854"/>
    <w:rsid w:val="001678A9"/>
    <w:rsid w:val="00170911"/>
    <w:rsid w:val="00170A7D"/>
    <w:rsid w:val="00170CD9"/>
    <w:rsid w:val="00170CEB"/>
    <w:rsid w:val="001720A6"/>
    <w:rsid w:val="00172213"/>
    <w:rsid w:val="0017254F"/>
    <w:rsid w:val="00172D73"/>
    <w:rsid w:val="001738FC"/>
    <w:rsid w:val="00176326"/>
    <w:rsid w:val="00176955"/>
    <w:rsid w:val="00176E2B"/>
    <w:rsid w:val="00180524"/>
    <w:rsid w:val="00180AD8"/>
    <w:rsid w:val="001849FC"/>
    <w:rsid w:val="00186092"/>
    <w:rsid w:val="00187123"/>
    <w:rsid w:val="00187CE6"/>
    <w:rsid w:val="00190151"/>
    <w:rsid w:val="00190E68"/>
    <w:rsid w:val="00192AAC"/>
    <w:rsid w:val="0019520A"/>
    <w:rsid w:val="00196B6A"/>
    <w:rsid w:val="001971CE"/>
    <w:rsid w:val="0019774F"/>
    <w:rsid w:val="001A4333"/>
    <w:rsid w:val="001A4A8B"/>
    <w:rsid w:val="001A6B26"/>
    <w:rsid w:val="001A6B7D"/>
    <w:rsid w:val="001A6FB5"/>
    <w:rsid w:val="001A757A"/>
    <w:rsid w:val="001B12F4"/>
    <w:rsid w:val="001B1A4B"/>
    <w:rsid w:val="001B2F38"/>
    <w:rsid w:val="001B42D1"/>
    <w:rsid w:val="001B4B04"/>
    <w:rsid w:val="001B5FBF"/>
    <w:rsid w:val="001B7126"/>
    <w:rsid w:val="001C00A6"/>
    <w:rsid w:val="001C054F"/>
    <w:rsid w:val="001C07A9"/>
    <w:rsid w:val="001C1385"/>
    <w:rsid w:val="001C1BEC"/>
    <w:rsid w:val="001C5BF8"/>
    <w:rsid w:val="001C65BA"/>
    <w:rsid w:val="001C6898"/>
    <w:rsid w:val="001D03E7"/>
    <w:rsid w:val="001D066D"/>
    <w:rsid w:val="001D0861"/>
    <w:rsid w:val="001D099D"/>
    <w:rsid w:val="001D0B76"/>
    <w:rsid w:val="001D0DA2"/>
    <w:rsid w:val="001D15BF"/>
    <w:rsid w:val="001D2068"/>
    <w:rsid w:val="001D4286"/>
    <w:rsid w:val="001D531A"/>
    <w:rsid w:val="001D59DC"/>
    <w:rsid w:val="001D75DE"/>
    <w:rsid w:val="001E08BF"/>
    <w:rsid w:val="001E2AA5"/>
    <w:rsid w:val="001E3812"/>
    <w:rsid w:val="001E4D13"/>
    <w:rsid w:val="001E6D5C"/>
    <w:rsid w:val="001F021A"/>
    <w:rsid w:val="001F04A9"/>
    <w:rsid w:val="001F058C"/>
    <w:rsid w:val="001F0E61"/>
    <w:rsid w:val="001F1CC9"/>
    <w:rsid w:val="001F2E40"/>
    <w:rsid w:val="001F3028"/>
    <w:rsid w:val="001F308F"/>
    <w:rsid w:val="001F4F73"/>
    <w:rsid w:val="001F5104"/>
    <w:rsid w:val="001F58E8"/>
    <w:rsid w:val="001F674E"/>
    <w:rsid w:val="00201A7E"/>
    <w:rsid w:val="002038A2"/>
    <w:rsid w:val="00204109"/>
    <w:rsid w:val="002045FD"/>
    <w:rsid w:val="002049B4"/>
    <w:rsid w:val="00205E82"/>
    <w:rsid w:val="0020745B"/>
    <w:rsid w:val="002105F0"/>
    <w:rsid w:val="002106AB"/>
    <w:rsid w:val="00212908"/>
    <w:rsid w:val="00212CEA"/>
    <w:rsid w:val="00214726"/>
    <w:rsid w:val="002155D4"/>
    <w:rsid w:val="002163FB"/>
    <w:rsid w:val="002168A4"/>
    <w:rsid w:val="00216B61"/>
    <w:rsid w:val="0022029C"/>
    <w:rsid w:val="00220546"/>
    <w:rsid w:val="00220E50"/>
    <w:rsid w:val="002229FC"/>
    <w:rsid w:val="0022315D"/>
    <w:rsid w:val="002238E0"/>
    <w:rsid w:val="00224F8E"/>
    <w:rsid w:val="002256A3"/>
    <w:rsid w:val="00226A4B"/>
    <w:rsid w:val="0022795E"/>
    <w:rsid w:val="0023038C"/>
    <w:rsid w:val="0023094A"/>
    <w:rsid w:val="00231599"/>
    <w:rsid w:val="00231744"/>
    <w:rsid w:val="00231AED"/>
    <w:rsid w:val="00231E06"/>
    <w:rsid w:val="0023212F"/>
    <w:rsid w:val="00233297"/>
    <w:rsid w:val="002333B4"/>
    <w:rsid w:val="0023382A"/>
    <w:rsid w:val="00234527"/>
    <w:rsid w:val="00234B16"/>
    <w:rsid w:val="00235223"/>
    <w:rsid w:val="00236058"/>
    <w:rsid w:val="00236800"/>
    <w:rsid w:val="0023753F"/>
    <w:rsid w:val="002378CE"/>
    <w:rsid w:val="00237C23"/>
    <w:rsid w:val="002402D1"/>
    <w:rsid w:val="00240CEF"/>
    <w:rsid w:val="002423C7"/>
    <w:rsid w:val="00243E53"/>
    <w:rsid w:val="00244279"/>
    <w:rsid w:val="00244B21"/>
    <w:rsid w:val="00245D05"/>
    <w:rsid w:val="00245F7E"/>
    <w:rsid w:val="00246D65"/>
    <w:rsid w:val="00247872"/>
    <w:rsid w:val="00247971"/>
    <w:rsid w:val="0025044F"/>
    <w:rsid w:val="002505BE"/>
    <w:rsid w:val="00250620"/>
    <w:rsid w:val="002514E2"/>
    <w:rsid w:val="00251DB3"/>
    <w:rsid w:val="002523B0"/>
    <w:rsid w:val="00253121"/>
    <w:rsid w:val="002534C1"/>
    <w:rsid w:val="00253BBA"/>
    <w:rsid w:val="0025569E"/>
    <w:rsid w:val="002575C9"/>
    <w:rsid w:val="00260874"/>
    <w:rsid w:val="00262027"/>
    <w:rsid w:val="0026283D"/>
    <w:rsid w:val="00262E69"/>
    <w:rsid w:val="0026335D"/>
    <w:rsid w:val="002634DA"/>
    <w:rsid w:val="00263AC6"/>
    <w:rsid w:val="00263FAE"/>
    <w:rsid w:val="00264956"/>
    <w:rsid w:val="002653DD"/>
    <w:rsid w:val="00265801"/>
    <w:rsid w:val="00266390"/>
    <w:rsid w:val="00266654"/>
    <w:rsid w:val="00266D5C"/>
    <w:rsid w:val="00267D7E"/>
    <w:rsid w:val="00267F69"/>
    <w:rsid w:val="00270B18"/>
    <w:rsid w:val="00271531"/>
    <w:rsid w:val="00271ABD"/>
    <w:rsid w:val="00271DE8"/>
    <w:rsid w:val="0027273C"/>
    <w:rsid w:val="002728E8"/>
    <w:rsid w:val="002756A7"/>
    <w:rsid w:val="00275BC6"/>
    <w:rsid w:val="002767EF"/>
    <w:rsid w:val="002773BE"/>
    <w:rsid w:val="0028030B"/>
    <w:rsid w:val="00280493"/>
    <w:rsid w:val="002819BE"/>
    <w:rsid w:val="00282014"/>
    <w:rsid w:val="00282ADC"/>
    <w:rsid w:val="00282BB7"/>
    <w:rsid w:val="0028417A"/>
    <w:rsid w:val="00285C58"/>
    <w:rsid w:val="002872F0"/>
    <w:rsid w:val="0028740F"/>
    <w:rsid w:val="002900D4"/>
    <w:rsid w:val="00290F47"/>
    <w:rsid w:val="00291A75"/>
    <w:rsid w:val="00292628"/>
    <w:rsid w:val="00292831"/>
    <w:rsid w:val="002943A8"/>
    <w:rsid w:val="00294FA0"/>
    <w:rsid w:val="00296310"/>
    <w:rsid w:val="002A0726"/>
    <w:rsid w:val="002A0C23"/>
    <w:rsid w:val="002A1335"/>
    <w:rsid w:val="002A1C1B"/>
    <w:rsid w:val="002A65C2"/>
    <w:rsid w:val="002A6A34"/>
    <w:rsid w:val="002B02DE"/>
    <w:rsid w:val="002B167D"/>
    <w:rsid w:val="002B3906"/>
    <w:rsid w:val="002B4C8E"/>
    <w:rsid w:val="002B62FC"/>
    <w:rsid w:val="002C0AB2"/>
    <w:rsid w:val="002C103E"/>
    <w:rsid w:val="002C18A0"/>
    <w:rsid w:val="002C1E7C"/>
    <w:rsid w:val="002C33A8"/>
    <w:rsid w:val="002C3674"/>
    <w:rsid w:val="002C5556"/>
    <w:rsid w:val="002C6813"/>
    <w:rsid w:val="002C6881"/>
    <w:rsid w:val="002C788B"/>
    <w:rsid w:val="002D155A"/>
    <w:rsid w:val="002D179A"/>
    <w:rsid w:val="002D31F5"/>
    <w:rsid w:val="002D35FD"/>
    <w:rsid w:val="002D640F"/>
    <w:rsid w:val="002D728D"/>
    <w:rsid w:val="002E01B6"/>
    <w:rsid w:val="002E07C3"/>
    <w:rsid w:val="002E211E"/>
    <w:rsid w:val="002E253F"/>
    <w:rsid w:val="002E28FA"/>
    <w:rsid w:val="002E33A9"/>
    <w:rsid w:val="002E3593"/>
    <w:rsid w:val="002E43C3"/>
    <w:rsid w:val="002E57AB"/>
    <w:rsid w:val="002E5942"/>
    <w:rsid w:val="002E66AC"/>
    <w:rsid w:val="002E674C"/>
    <w:rsid w:val="002E7C89"/>
    <w:rsid w:val="002F25D9"/>
    <w:rsid w:val="002F2C9F"/>
    <w:rsid w:val="002F35B6"/>
    <w:rsid w:val="002F4276"/>
    <w:rsid w:val="002F46DB"/>
    <w:rsid w:val="002F5389"/>
    <w:rsid w:val="002F6232"/>
    <w:rsid w:val="002F7DAE"/>
    <w:rsid w:val="003019BA"/>
    <w:rsid w:val="003020EC"/>
    <w:rsid w:val="00302FD1"/>
    <w:rsid w:val="00303627"/>
    <w:rsid w:val="003037E3"/>
    <w:rsid w:val="00303FDA"/>
    <w:rsid w:val="00306A05"/>
    <w:rsid w:val="00306B6C"/>
    <w:rsid w:val="00307318"/>
    <w:rsid w:val="00310061"/>
    <w:rsid w:val="00310962"/>
    <w:rsid w:val="003109F4"/>
    <w:rsid w:val="00311243"/>
    <w:rsid w:val="00311B31"/>
    <w:rsid w:val="00313E65"/>
    <w:rsid w:val="00314379"/>
    <w:rsid w:val="003144B9"/>
    <w:rsid w:val="003147C1"/>
    <w:rsid w:val="00314AE3"/>
    <w:rsid w:val="00314F18"/>
    <w:rsid w:val="003155E4"/>
    <w:rsid w:val="00315FEC"/>
    <w:rsid w:val="00316FB7"/>
    <w:rsid w:val="00317924"/>
    <w:rsid w:val="00317E4B"/>
    <w:rsid w:val="0032164F"/>
    <w:rsid w:val="00322C6F"/>
    <w:rsid w:val="00322FC7"/>
    <w:rsid w:val="003234C2"/>
    <w:rsid w:val="003240F2"/>
    <w:rsid w:val="0032494A"/>
    <w:rsid w:val="0032544D"/>
    <w:rsid w:val="00327B0F"/>
    <w:rsid w:val="00330226"/>
    <w:rsid w:val="003320D4"/>
    <w:rsid w:val="003334E2"/>
    <w:rsid w:val="00333964"/>
    <w:rsid w:val="00335386"/>
    <w:rsid w:val="003360B7"/>
    <w:rsid w:val="0033637A"/>
    <w:rsid w:val="00340818"/>
    <w:rsid w:val="00340FF7"/>
    <w:rsid w:val="003420F3"/>
    <w:rsid w:val="0034462C"/>
    <w:rsid w:val="00344683"/>
    <w:rsid w:val="003453F6"/>
    <w:rsid w:val="00345ADD"/>
    <w:rsid w:val="0034710F"/>
    <w:rsid w:val="003471EC"/>
    <w:rsid w:val="00350BBC"/>
    <w:rsid w:val="003523C1"/>
    <w:rsid w:val="00352863"/>
    <w:rsid w:val="00353C47"/>
    <w:rsid w:val="00354143"/>
    <w:rsid w:val="00357A78"/>
    <w:rsid w:val="00363342"/>
    <w:rsid w:val="00364AEB"/>
    <w:rsid w:val="0036652C"/>
    <w:rsid w:val="00367161"/>
    <w:rsid w:val="00370CE8"/>
    <w:rsid w:val="00371DC9"/>
    <w:rsid w:val="00372966"/>
    <w:rsid w:val="003732CA"/>
    <w:rsid w:val="00373AEE"/>
    <w:rsid w:val="00373D0D"/>
    <w:rsid w:val="00375C07"/>
    <w:rsid w:val="003775CC"/>
    <w:rsid w:val="00380606"/>
    <w:rsid w:val="00380994"/>
    <w:rsid w:val="003813EB"/>
    <w:rsid w:val="00385557"/>
    <w:rsid w:val="003901B4"/>
    <w:rsid w:val="003901F5"/>
    <w:rsid w:val="00390697"/>
    <w:rsid w:val="003918B0"/>
    <w:rsid w:val="00392554"/>
    <w:rsid w:val="00392765"/>
    <w:rsid w:val="00392C54"/>
    <w:rsid w:val="0039486B"/>
    <w:rsid w:val="00394BCF"/>
    <w:rsid w:val="00394EA6"/>
    <w:rsid w:val="00395967"/>
    <w:rsid w:val="00397118"/>
    <w:rsid w:val="003A130A"/>
    <w:rsid w:val="003A1851"/>
    <w:rsid w:val="003A19A3"/>
    <w:rsid w:val="003A1A34"/>
    <w:rsid w:val="003A1F5D"/>
    <w:rsid w:val="003A3C15"/>
    <w:rsid w:val="003A3D10"/>
    <w:rsid w:val="003A3DA7"/>
    <w:rsid w:val="003A465E"/>
    <w:rsid w:val="003A4670"/>
    <w:rsid w:val="003A4799"/>
    <w:rsid w:val="003A51E7"/>
    <w:rsid w:val="003A5BA5"/>
    <w:rsid w:val="003A6DC6"/>
    <w:rsid w:val="003A784E"/>
    <w:rsid w:val="003B040D"/>
    <w:rsid w:val="003B0787"/>
    <w:rsid w:val="003B07AC"/>
    <w:rsid w:val="003B1247"/>
    <w:rsid w:val="003B184D"/>
    <w:rsid w:val="003B259C"/>
    <w:rsid w:val="003B4174"/>
    <w:rsid w:val="003B54A0"/>
    <w:rsid w:val="003B5A90"/>
    <w:rsid w:val="003B6FC8"/>
    <w:rsid w:val="003C00A6"/>
    <w:rsid w:val="003C172B"/>
    <w:rsid w:val="003C1D6F"/>
    <w:rsid w:val="003C288C"/>
    <w:rsid w:val="003C289E"/>
    <w:rsid w:val="003C2EFE"/>
    <w:rsid w:val="003C3453"/>
    <w:rsid w:val="003C34F6"/>
    <w:rsid w:val="003C3B41"/>
    <w:rsid w:val="003C4982"/>
    <w:rsid w:val="003C5960"/>
    <w:rsid w:val="003C6390"/>
    <w:rsid w:val="003C692E"/>
    <w:rsid w:val="003C785A"/>
    <w:rsid w:val="003C7F85"/>
    <w:rsid w:val="003D0A43"/>
    <w:rsid w:val="003D0A4A"/>
    <w:rsid w:val="003D2182"/>
    <w:rsid w:val="003D236F"/>
    <w:rsid w:val="003D304F"/>
    <w:rsid w:val="003D3811"/>
    <w:rsid w:val="003D3D42"/>
    <w:rsid w:val="003D4182"/>
    <w:rsid w:val="003D5127"/>
    <w:rsid w:val="003D54F5"/>
    <w:rsid w:val="003D5F51"/>
    <w:rsid w:val="003D605A"/>
    <w:rsid w:val="003D635D"/>
    <w:rsid w:val="003D7091"/>
    <w:rsid w:val="003E187C"/>
    <w:rsid w:val="003E2E3A"/>
    <w:rsid w:val="003E34E4"/>
    <w:rsid w:val="003E3891"/>
    <w:rsid w:val="003E402E"/>
    <w:rsid w:val="003E45D9"/>
    <w:rsid w:val="003E4E51"/>
    <w:rsid w:val="003E5E1B"/>
    <w:rsid w:val="003E6647"/>
    <w:rsid w:val="003E78C0"/>
    <w:rsid w:val="003F0751"/>
    <w:rsid w:val="003F46F1"/>
    <w:rsid w:val="003F527F"/>
    <w:rsid w:val="003F567C"/>
    <w:rsid w:val="003F6C9A"/>
    <w:rsid w:val="00401928"/>
    <w:rsid w:val="004024AF"/>
    <w:rsid w:val="0040287E"/>
    <w:rsid w:val="00403C6B"/>
    <w:rsid w:val="004040C2"/>
    <w:rsid w:val="00406AA6"/>
    <w:rsid w:val="00410D3B"/>
    <w:rsid w:val="00412A2D"/>
    <w:rsid w:val="004133EC"/>
    <w:rsid w:val="004135E0"/>
    <w:rsid w:val="00414A16"/>
    <w:rsid w:val="00416445"/>
    <w:rsid w:val="00416721"/>
    <w:rsid w:val="00417FF1"/>
    <w:rsid w:val="004211EA"/>
    <w:rsid w:val="00421249"/>
    <w:rsid w:val="00421833"/>
    <w:rsid w:val="00421CAC"/>
    <w:rsid w:val="00423E69"/>
    <w:rsid w:val="00424211"/>
    <w:rsid w:val="00424FA4"/>
    <w:rsid w:val="00425AA8"/>
    <w:rsid w:val="00425E72"/>
    <w:rsid w:val="00426482"/>
    <w:rsid w:val="0043034C"/>
    <w:rsid w:val="004309A1"/>
    <w:rsid w:val="00431879"/>
    <w:rsid w:val="00432008"/>
    <w:rsid w:val="0043234A"/>
    <w:rsid w:val="004327FB"/>
    <w:rsid w:val="0043325C"/>
    <w:rsid w:val="00433647"/>
    <w:rsid w:val="00433E9C"/>
    <w:rsid w:val="00434B4F"/>
    <w:rsid w:val="00434DC0"/>
    <w:rsid w:val="00435090"/>
    <w:rsid w:val="004356A0"/>
    <w:rsid w:val="00435CA2"/>
    <w:rsid w:val="004365A8"/>
    <w:rsid w:val="004368C4"/>
    <w:rsid w:val="00436FC0"/>
    <w:rsid w:val="0043714D"/>
    <w:rsid w:val="004402D5"/>
    <w:rsid w:val="00440403"/>
    <w:rsid w:val="00440FB7"/>
    <w:rsid w:val="0044100B"/>
    <w:rsid w:val="004419B1"/>
    <w:rsid w:val="00442552"/>
    <w:rsid w:val="00442BED"/>
    <w:rsid w:val="00442F25"/>
    <w:rsid w:val="004430AF"/>
    <w:rsid w:val="00444079"/>
    <w:rsid w:val="004441EC"/>
    <w:rsid w:val="004456B4"/>
    <w:rsid w:val="00445F48"/>
    <w:rsid w:val="004465E0"/>
    <w:rsid w:val="00446DF1"/>
    <w:rsid w:val="00447D58"/>
    <w:rsid w:val="00450351"/>
    <w:rsid w:val="00450AF1"/>
    <w:rsid w:val="004517ED"/>
    <w:rsid w:val="0045257D"/>
    <w:rsid w:val="0045363E"/>
    <w:rsid w:val="00453975"/>
    <w:rsid w:val="00454578"/>
    <w:rsid w:val="004545BA"/>
    <w:rsid w:val="004550B8"/>
    <w:rsid w:val="0045567A"/>
    <w:rsid w:val="00455A82"/>
    <w:rsid w:val="00455B78"/>
    <w:rsid w:val="00456996"/>
    <w:rsid w:val="00457365"/>
    <w:rsid w:val="0045753D"/>
    <w:rsid w:val="00461D1A"/>
    <w:rsid w:val="00461F4A"/>
    <w:rsid w:val="004627A1"/>
    <w:rsid w:val="00466C8C"/>
    <w:rsid w:val="00467BFC"/>
    <w:rsid w:val="00470E30"/>
    <w:rsid w:val="004715B5"/>
    <w:rsid w:val="00471B41"/>
    <w:rsid w:val="0047228C"/>
    <w:rsid w:val="004803E5"/>
    <w:rsid w:val="004815B9"/>
    <w:rsid w:val="00481975"/>
    <w:rsid w:val="00482F79"/>
    <w:rsid w:val="00483F01"/>
    <w:rsid w:val="00483FCC"/>
    <w:rsid w:val="00484216"/>
    <w:rsid w:val="004859F5"/>
    <w:rsid w:val="00487261"/>
    <w:rsid w:val="00492080"/>
    <w:rsid w:val="00492E14"/>
    <w:rsid w:val="004934B5"/>
    <w:rsid w:val="004935D4"/>
    <w:rsid w:val="00493FD3"/>
    <w:rsid w:val="004948CD"/>
    <w:rsid w:val="00494F1C"/>
    <w:rsid w:val="004968F5"/>
    <w:rsid w:val="00497CDD"/>
    <w:rsid w:val="00497F15"/>
    <w:rsid w:val="004A0C05"/>
    <w:rsid w:val="004A1A1B"/>
    <w:rsid w:val="004A1CB4"/>
    <w:rsid w:val="004A2B64"/>
    <w:rsid w:val="004A2C0A"/>
    <w:rsid w:val="004A512E"/>
    <w:rsid w:val="004A515A"/>
    <w:rsid w:val="004A55BF"/>
    <w:rsid w:val="004A653B"/>
    <w:rsid w:val="004A6D23"/>
    <w:rsid w:val="004A6EDE"/>
    <w:rsid w:val="004B12AC"/>
    <w:rsid w:val="004B136E"/>
    <w:rsid w:val="004B30AA"/>
    <w:rsid w:val="004B4FD1"/>
    <w:rsid w:val="004B58A5"/>
    <w:rsid w:val="004B6494"/>
    <w:rsid w:val="004B6946"/>
    <w:rsid w:val="004B737E"/>
    <w:rsid w:val="004C091B"/>
    <w:rsid w:val="004C0E3F"/>
    <w:rsid w:val="004C1487"/>
    <w:rsid w:val="004C2442"/>
    <w:rsid w:val="004C3412"/>
    <w:rsid w:val="004C38F8"/>
    <w:rsid w:val="004C3EC7"/>
    <w:rsid w:val="004C4B6D"/>
    <w:rsid w:val="004C507B"/>
    <w:rsid w:val="004C6C30"/>
    <w:rsid w:val="004C787E"/>
    <w:rsid w:val="004C7C45"/>
    <w:rsid w:val="004D0480"/>
    <w:rsid w:val="004D13E1"/>
    <w:rsid w:val="004D1C00"/>
    <w:rsid w:val="004D308F"/>
    <w:rsid w:val="004D3672"/>
    <w:rsid w:val="004D48BA"/>
    <w:rsid w:val="004D4D15"/>
    <w:rsid w:val="004D6142"/>
    <w:rsid w:val="004E0119"/>
    <w:rsid w:val="004E0401"/>
    <w:rsid w:val="004E0829"/>
    <w:rsid w:val="004E0B52"/>
    <w:rsid w:val="004E14F9"/>
    <w:rsid w:val="004E5BAC"/>
    <w:rsid w:val="004E79FD"/>
    <w:rsid w:val="004E7A7D"/>
    <w:rsid w:val="004F0074"/>
    <w:rsid w:val="004F0ACA"/>
    <w:rsid w:val="004F0B2E"/>
    <w:rsid w:val="004F1715"/>
    <w:rsid w:val="004F2569"/>
    <w:rsid w:val="004F29B1"/>
    <w:rsid w:val="004F3DAB"/>
    <w:rsid w:val="004F609A"/>
    <w:rsid w:val="004F702F"/>
    <w:rsid w:val="004F7652"/>
    <w:rsid w:val="004F7D64"/>
    <w:rsid w:val="005012EB"/>
    <w:rsid w:val="00502233"/>
    <w:rsid w:val="00502D3C"/>
    <w:rsid w:val="00503091"/>
    <w:rsid w:val="005033C0"/>
    <w:rsid w:val="00504FAC"/>
    <w:rsid w:val="0050572E"/>
    <w:rsid w:val="00505EB2"/>
    <w:rsid w:val="00505EDA"/>
    <w:rsid w:val="005102DB"/>
    <w:rsid w:val="005108C0"/>
    <w:rsid w:val="00510E58"/>
    <w:rsid w:val="00511CDE"/>
    <w:rsid w:val="00511D21"/>
    <w:rsid w:val="00511E80"/>
    <w:rsid w:val="005124C9"/>
    <w:rsid w:val="005146C5"/>
    <w:rsid w:val="00514C25"/>
    <w:rsid w:val="00514DBD"/>
    <w:rsid w:val="005154EC"/>
    <w:rsid w:val="00515CC4"/>
    <w:rsid w:val="00520545"/>
    <w:rsid w:val="00522CEB"/>
    <w:rsid w:val="00523D3D"/>
    <w:rsid w:val="00524FAC"/>
    <w:rsid w:val="005256D2"/>
    <w:rsid w:val="00526207"/>
    <w:rsid w:val="005262E2"/>
    <w:rsid w:val="005267E0"/>
    <w:rsid w:val="0053053B"/>
    <w:rsid w:val="00530CFB"/>
    <w:rsid w:val="0053146D"/>
    <w:rsid w:val="00532478"/>
    <w:rsid w:val="00532E06"/>
    <w:rsid w:val="00532FDE"/>
    <w:rsid w:val="00533BDC"/>
    <w:rsid w:val="005348C4"/>
    <w:rsid w:val="005350A3"/>
    <w:rsid w:val="00535B3C"/>
    <w:rsid w:val="00535CE6"/>
    <w:rsid w:val="00536AC7"/>
    <w:rsid w:val="0053772A"/>
    <w:rsid w:val="00537C5E"/>
    <w:rsid w:val="005405EF"/>
    <w:rsid w:val="0054073B"/>
    <w:rsid w:val="00543D6E"/>
    <w:rsid w:val="00545111"/>
    <w:rsid w:val="00545573"/>
    <w:rsid w:val="0055041A"/>
    <w:rsid w:val="005509B1"/>
    <w:rsid w:val="00551460"/>
    <w:rsid w:val="005517A9"/>
    <w:rsid w:val="0055502C"/>
    <w:rsid w:val="005574F7"/>
    <w:rsid w:val="005603F0"/>
    <w:rsid w:val="0056104C"/>
    <w:rsid w:val="005620BA"/>
    <w:rsid w:val="00562724"/>
    <w:rsid w:val="0056322F"/>
    <w:rsid w:val="00563820"/>
    <w:rsid w:val="00564125"/>
    <w:rsid w:val="00564D61"/>
    <w:rsid w:val="00565757"/>
    <w:rsid w:val="00566181"/>
    <w:rsid w:val="005661A6"/>
    <w:rsid w:val="0056695C"/>
    <w:rsid w:val="00567DB7"/>
    <w:rsid w:val="00571027"/>
    <w:rsid w:val="00572197"/>
    <w:rsid w:val="00572377"/>
    <w:rsid w:val="0057297D"/>
    <w:rsid w:val="00572DD7"/>
    <w:rsid w:val="00572E96"/>
    <w:rsid w:val="005747A1"/>
    <w:rsid w:val="0057651F"/>
    <w:rsid w:val="005820FE"/>
    <w:rsid w:val="0058351E"/>
    <w:rsid w:val="00583D27"/>
    <w:rsid w:val="00584C5F"/>
    <w:rsid w:val="0058534B"/>
    <w:rsid w:val="00587B6B"/>
    <w:rsid w:val="00591E59"/>
    <w:rsid w:val="005932CD"/>
    <w:rsid w:val="0059394A"/>
    <w:rsid w:val="00594061"/>
    <w:rsid w:val="0059458F"/>
    <w:rsid w:val="00594F58"/>
    <w:rsid w:val="005962C0"/>
    <w:rsid w:val="0059635E"/>
    <w:rsid w:val="00596998"/>
    <w:rsid w:val="00596E26"/>
    <w:rsid w:val="00597372"/>
    <w:rsid w:val="0059773B"/>
    <w:rsid w:val="005A1127"/>
    <w:rsid w:val="005A16F2"/>
    <w:rsid w:val="005A18DE"/>
    <w:rsid w:val="005A19E2"/>
    <w:rsid w:val="005A2759"/>
    <w:rsid w:val="005A2F4A"/>
    <w:rsid w:val="005A34B7"/>
    <w:rsid w:val="005A3AB8"/>
    <w:rsid w:val="005A3C85"/>
    <w:rsid w:val="005A3EA4"/>
    <w:rsid w:val="005A4314"/>
    <w:rsid w:val="005A500A"/>
    <w:rsid w:val="005A5CF6"/>
    <w:rsid w:val="005A708D"/>
    <w:rsid w:val="005B137A"/>
    <w:rsid w:val="005B2C81"/>
    <w:rsid w:val="005B3B7E"/>
    <w:rsid w:val="005B3B8C"/>
    <w:rsid w:val="005B4530"/>
    <w:rsid w:val="005B4C66"/>
    <w:rsid w:val="005B4CB5"/>
    <w:rsid w:val="005B4D2C"/>
    <w:rsid w:val="005B564B"/>
    <w:rsid w:val="005B7BCA"/>
    <w:rsid w:val="005C043A"/>
    <w:rsid w:val="005C0A4B"/>
    <w:rsid w:val="005C1191"/>
    <w:rsid w:val="005C179C"/>
    <w:rsid w:val="005C291E"/>
    <w:rsid w:val="005C42B0"/>
    <w:rsid w:val="005C69E7"/>
    <w:rsid w:val="005C6F87"/>
    <w:rsid w:val="005D039F"/>
    <w:rsid w:val="005D0582"/>
    <w:rsid w:val="005D1277"/>
    <w:rsid w:val="005D14BE"/>
    <w:rsid w:val="005D1EF7"/>
    <w:rsid w:val="005D25DA"/>
    <w:rsid w:val="005D3F57"/>
    <w:rsid w:val="005D59BA"/>
    <w:rsid w:val="005D6FE8"/>
    <w:rsid w:val="005E0512"/>
    <w:rsid w:val="005E24D3"/>
    <w:rsid w:val="005E3478"/>
    <w:rsid w:val="005E47B3"/>
    <w:rsid w:val="005E4A33"/>
    <w:rsid w:val="005E66AE"/>
    <w:rsid w:val="005E6DDF"/>
    <w:rsid w:val="005E6F98"/>
    <w:rsid w:val="005E7BE7"/>
    <w:rsid w:val="005E7DFC"/>
    <w:rsid w:val="005F013D"/>
    <w:rsid w:val="005F0410"/>
    <w:rsid w:val="005F0A3A"/>
    <w:rsid w:val="005F1BBC"/>
    <w:rsid w:val="005F3331"/>
    <w:rsid w:val="005F5C67"/>
    <w:rsid w:val="005F60EA"/>
    <w:rsid w:val="005F7193"/>
    <w:rsid w:val="005F73D1"/>
    <w:rsid w:val="005F741C"/>
    <w:rsid w:val="005F7EEF"/>
    <w:rsid w:val="006004A5"/>
    <w:rsid w:val="00601499"/>
    <w:rsid w:val="00604CD8"/>
    <w:rsid w:val="00605088"/>
    <w:rsid w:val="006053B3"/>
    <w:rsid w:val="00605B3C"/>
    <w:rsid w:val="006125F0"/>
    <w:rsid w:val="00612A5F"/>
    <w:rsid w:val="006132AD"/>
    <w:rsid w:val="00613632"/>
    <w:rsid w:val="006137CA"/>
    <w:rsid w:val="00613EF8"/>
    <w:rsid w:val="006143AC"/>
    <w:rsid w:val="00614B3C"/>
    <w:rsid w:val="00616869"/>
    <w:rsid w:val="00617445"/>
    <w:rsid w:val="00617FEB"/>
    <w:rsid w:val="006201AC"/>
    <w:rsid w:val="0062039D"/>
    <w:rsid w:val="00620417"/>
    <w:rsid w:val="00620C56"/>
    <w:rsid w:val="00623BA3"/>
    <w:rsid w:val="00625996"/>
    <w:rsid w:val="006265FC"/>
    <w:rsid w:val="00626C96"/>
    <w:rsid w:val="00626F83"/>
    <w:rsid w:val="00627596"/>
    <w:rsid w:val="006301BD"/>
    <w:rsid w:val="00630DF9"/>
    <w:rsid w:val="00631760"/>
    <w:rsid w:val="0063289B"/>
    <w:rsid w:val="0063516D"/>
    <w:rsid w:val="00636154"/>
    <w:rsid w:val="0063624B"/>
    <w:rsid w:val="0063629A"/>
    <w:rsid w:val="00637036"/>
    <w:rsid w:val="0063705A"/>
    <w:rsid w:val="00641BB5"/>
    <w:rsid w:val="00641C40"/>
    <w:rsid w:val="00643DA3"/>
    <w:rsid w:val="00644796"/>
    <w:rsid w:val="00644FCD"/>
    <w:rsid w:val="0064512D"/>
    <w:rsid w:val="006507C1"/>
    <w:rsid w:val="00653026"/>
    <w:rsid w:val="006531EE"/>
    <w:rsid w:val="00653606"/>
    <w:rsid w:val="006562DE"/>
    <w:rsid w:val="0066050D"/>
    <w:rsid w:val="006620D2"/>
    <w:rsid w:val="00662B4B"/>
    <w:rsid w:val="00663B72"/>
    <w:rsid w:val="00666146"/>
    <w:rsid w:val="0067080F"/>
    <w:rsid w:val="00672438"/>
    <w:rsid w:val="006734F2"/>
    <w:rsid w:val="0067536C"/>
    <w:rsid w:val="006755C4"/>
    <w:rsid w:val="006762DD"/>
    <w:rsid w:val="006773E3"/>
    <w:rsid w:val="006774EB"/>
    <w:rsid w:val="006776D0"/>
    <w:rsid w:val="006800DF"/>
    <w:rsid w:val="006827F1"/>
    <w:rsid w:val="00684328"/>
    <w:rsid w:val="00685659"/>
    <w:rsid w:val="0068614D"/>
    <w:rsid w:val="00686A0B"/>
    <w:rsid w:val="00687085"/>
    <w:rsid w:val="00687A1C"/>
    <w:rsid w:val="0069006B"/>
    <w:rsid w:val="006904E7"/>
    <w:rsid w:val="00691291"/>
    <w:rsid w:val="0069153F"/>
    <w:rsid w:val="00691B1D"/>
    <w:rsid w:val="00691F6C"/>
    <w:rsid w:val="00693B5E"/>
    <w:rsid w:val="00693FC5"/>
    <w:rsid w:val="006958B5"/>
    <w:rsid w:val="00696FB6"/>
    <w:rsid w:val="006973BA"/>
    <w:rsid w:val="00697ECD"/>
    <w:rsid w:val="006A0CBD"/>
    <w:rsid w:val="006A1582"/>
    <w:rsid w:val="006A195C"/>
    <w:rsid w:val="006A22F0"/>
    <w:rsid w:val="006A4749"/>
    <w:rsid w:val="006A5E84"/>
    <w:rsid w:val="006A6EEE"/>
    <w:rsid w:val="006A73CB"/>
    <w:rsid w:val="006A79B7"/>
    <w:rsid w:val="006A7EA5"/>
    <w:rsid w:val="006B080D"/>
    <w:rsid w:val="006B0B94"/>
    <w:rsid w:val="006B0F37"/>
    <w:rsid w:val="006B1B2E"/>
    <w:rsid w:val="006B3067"/>
    <w:rsid w:val="006B41F2"/>
    <w:rsid w:val="006B4252"/>
    <w:rsid w:val="006B469E"/>
    <w:rsid w:val="006B49C9"/>
    <w:rsid w:val="006B4E66"/>
    <w:rsid w:val="006B6321"/>
    <w:rsid w:val="006B6AF1"/>
    <w:rsid w:val="006B7188"/>
    <w:rsid w:val="006C0597"/>
    <w:rsid w:val="006C0928"/>
    <w:rsid w:val="006C4112"/>
    <w:rsid w:val="006C48F6"/>
    <w:rsid w:val="006C5F72"/>
    <w:rsid w:val="006C64BE"/>
    <w:rsid w:val="006C6CB0"/>
    <w:rsid w:val="006C7167"/>
    <w:rsid w:val="006C71B9"/>
    <w:rsid w:val="006D017C"/>
    <w:rsid w:val="006D0DFF"/>
    <w:rsid w:val="006D125A"/>
    <w:rsid w:val="006D1B71"/>
    <w:rsid w:val="006D1E9C"/>
    <w:rsid w:val="006D2E86"/>
    <w:rsid w:val="006D4775"/>
    <w:rsid w:val="006D4A24"/>
    <w:rsid w:val="006D4BA9"/>
    <w:rsid w:val="006D4BE6"/>
    <w:rsid w:val="006D663A"/>
    <w:rsid w:val="006E021B"/>
    <w:rsid w:val="006E0454"/>
    <w:rsid w:val="006E1428"/>
    <w:rsid w:val="006E20DF"/>
    <w:rsid w:val="006E2976"/>
    <w:rsid w:val="006E2D6F"/>
    <w:rsid w:val="006E2E5D"/>
    <w:rsid w:val="006E32EC"/>
    <w:rsid w:val="006E36C7"/>
    <w:rsid w:val="006E4266"/>
    <w:rsid w:val="006E50BA"/>
    <w:rsid w:val="006E5EA3"/>
    <w:rsid w:val="006E65A0"/>
    <w:rsid w:val="006F0431"/>
    <w:rsid w:val="006F094F"/>
    <w:rsid w:val="006F1674"/>
    <w:rsid w:val="006F68D2"/>
    <w:rsid w:val="006F6ABA"/>
    <w:rsid w:val="006F7223"/>
    <w:rsid w:val="006F7E3D"/>
    <w:rsid w:val="00700913"/>
    <w:rsid w:val="0070095C"/>
    <w:rsid w:val="00700A99"/>
    <w:rsid w:val="00701B64"/>
    <w:rsid w:val="007033D0"/>
    <w:rsid w:val="00703D19"/>
    <w:rsid w:val="00705FB9"/>
    <w:rsid w:val="007061F4"/>
    <w:rsid w:val="00707175"/>
    <w:rsid w:val="00710A57"/>
    <w:rsid w:val="007151FD"/>
    <w:rsid w:val="00715808"/>
    <w:rsid w:val="00715C73"/>
    <w:rsid w:val="00715DF5"/>
    <w:rsid w:val="0071634C"/>
    <w:rsid w:val="00716740"/>
    <w:rsid w:val="00716DA5"/>
    <w:rsid w:val="00717C81"/>
    <w:rsid w:val="007208AB"/>
    <w:rsid w:val="00720A29"/>
    <w:rsid w:val="00721295"/>
    <w:rsid w:val="00721D78"/>
    <w:rsid w:val="00722921"/>
    <w:rsid w:val="00724744"/>
    <w:rsid w:val="00724C32"/>
    <w:rsid w:val="007250CB"/>
    <w:rsid w:val="00726E9E"/>
    <w:rsid w:val="00726FDA"/>
    <w:rsid w:val="00730B53"/>
    <w:rsid w:val="00732F25"/>
    <w:rsid w:val="00733035"/>
    <w:rsid w:val="0073425D"/>
    <w:rsid w:val="00734375"/>
    <w:rsid w:val="007347E0"/>
    <w:rsid w:val="00734985"/>
    <w:rsid w:val="00736C51"/>
    <w:rsid w:val="0073722C"/>
    <w:rsid w:val="007372AC"/>
    <w:rsid w:val="007375FD"/>
    <w:rsid w:val="00737BBD"/>
    <w:rsid w:val="00737BCA"/>
    <w:rsid w:val="007409CD"/>
    <w:rsid w:val="007429BC"/>
    <w:rsid w:val="00742ACB"/>
    <w:rsid w:val="007432FC"/>
    <w:rsid w:val="00744036"/>
    <w:rsid w:val="0074495D"/>
    <w:rsid w:val="00744BC6"/>
    <w:rsid w:val="00745843"/>
    <w:rsid w:val="00745CC8"/>
    <w:rsid w:val="007468E3"/>
    <w:rsid w:val="00746BC8"/>
    <w:rsid w:val="007472BB"/>
    <w:rsid w:val="007474BF"/>
    <w:rsid w:val="00752F9A"/>
    <w:rsid w:val="007531C7"/>
    <w:rsid w:val="007539E9"/>
    <w:rsid w:val="0075469E"/>
    <w:rsid w:val="00754A33"/>
    <w:rsid w:val="00754FBE"/>
    <w:rsid w:val="00755953"/>
    <w:rsid w:val="00755B28"/>
    <w:rsid w:val="0075759E"/>
    <w:rsid w:val="0076027A"/>
    <w:rsid w:val="0076154C"/>
    <w:rsid w:val="007615B6"/>
    <w:rsid w:val="00761769"/>
    <w:rsid w:val="007624D6"/>
    <w:rsid w:val="007643E5"/>
    <w:rsid w:val="0076656D"/>
    <w:rsid w:val="00766C39"/>
    <w:rsid w:val="00767EC7"/>
    <w:rsid w:val="00772934"/>
    <w:rsid w:val="00772B7E"/>
    <w:rsid w:val="0077765D"/>
    <w:rsid w:val="0077793A"/>
    <w:rsid w:val="00777B26"/>
    <w:rsid w:val="0078097D"/>
    <w:rsid w:val="00780C7B"/>
    <w:rsid w:val="00780F10"/>
    <w:rsid w:val="0078279F"/>
    <w:rsid w:val="0078319E"/>
    <w:rsid w:val="007834D0"/>
    <w:rsid w:val="007846CA"/>
    <w:rsid w:val="007849B9"/>
    <w:rsid w:val="0078519D"/>
    <w:rsid w:val="00785E8F"/>
    <w:rsid w:val="00786B2E"/>
    <w:rsid w:val="0078702E"/>
    <w:rsid w:val="007903FD"/>
    <w:rsid w:val="0079132C"/>
    <w:rsid w:val="00792740"/>
    <w:rsid w:val="00793BC4"/>
    <w:rsid w:val="007942ED"/>
    <w:rsid w:val="00795214"/>
    <w:rsid w:val="00795B4C"/>
    <w:rsid w:val="00795FED"/>
    <w:rsid w:val="007964D3"/>
    <w:rsid w:val="00796B62"/>
    <w:rsid w:val="007971CA"/>
    <w:rsid w:val="00797F17"/>
    <w:rsid w:val="007A04F7"/>
    <w:rsid w:val="007A0666"/>
    <w:rsid w:val="007A0D68"/>
    <w:rsid w:val="007A0FE5"/>
    <w:rsid w:val="007A10A1"/>
    <w:rsid w:val="007A283E"/>
    <w:rsid w:val="007A38DF"/>
    <w:rsid w:val="007A3A88"/>
    <w:rsid w:val="007A3B6A"/>
    <w:rsid w:val="007A635F"/>
    <w:rsid w:val="007A70E2"/>
    <w:rsid w:val="007B05ED"/>
    <w:rsid w:val="007B07D4"/>
    <w:rsid w:val="007B0B61"/>
    <w:rsid w:val="007B15B7"/>
    <w:rsid w:val="007B3624"/>
    <w:rsid w:val="007B43F3"/>
    <w:rsid w:val="007B47E5"/>
    <w:rsid w:val="007B4D3C"/>
    <w:rsid w:val="007B6449"/>
    <w:rsid w:val="007C00A3"/>
    <w:rsid w:val="007C052F"/>
    <w:rsid w:val="007C0E9E"/>
    <w:rsid w:val="007C16A8"/>
    <w:rsid w:val="007C1820"/>
    <w:rsid w:val="007C2117"/>
    <w:rsid w:val="007C26A4"/>
    <w:rsid w:val="007C2E81"/>
    <w:rsid w:val="007C39A5"/>
    <w:rsid w:val="007C4894"/>
    <w:rsid w:val="007C49FE"/>
    <w:rsid w:val="007C5509"/>
    <w:rsid w:val="007C5F86"/>
    <w:rsid w:val="007C676F"/>
    <w:rsid w:val="007C6F24"/>
    <w:rsid w:val="007C72D4"/>
    <w:rsid w:val="007C7CED"/>
    <w:rsid w:val="007C7D04"/>
    <w:rsid w:val="007C7D39"/>
    <w:rsid w:val="007D0027"/>
    <w:rsid w:val="007D1591"/>
    <w:rsid w:val="007D24EA"/>
    <w:rsid w:val="007D2F61"/>
    <w:rsid w:val="007D499E"/>
    <w:rsid w:val="007D4D06"/>
    <w:rsid w:val="007D52C2"/>
    <w:rsid w:val="007D66CD"/>
    <w:rsid w:val="007D66DF"/>
    <w:rsid w:val="007D6AE6"/>
    <w:rsid w:val="007D6DB1"/>
    <w:rsid w:val="007D7BD6"/>
    <w:rsid w:val="007E16B1"/>
    <w:rsid w:val="007E41F9"/>
    <w:rsid w:val="007E5A94"/>
    <w:rsid w:val="007F049A"/>
    <w:rsid w:val="007F1113"/>
    <w:rsid w:val="007F137A"/>
    <w:rsid w:val="007F29A4"/>
    <w:rsid w:val="007F2FF0"/>
    <w:rsid w:val="007F3D86"/>
    <w:rsid w:val="007F46C6"/>
    <w:rsid w:val="007F4850"/>
    <w:rsid w:val="007F53C1"/>
    <w:rsid w:val="007F5EDC"/>
    <w:rsid w:val="007F60AE"/>
    <w:rsid w:val="007F612D"/>
    <w:rsid w:val="007F752E"/>
    <w:rsid w:val="007F757C"/>
    <w:rsid w:val="007F7849"/>
    <w:rsid w:val="007F796E"/>
    <w:rsid w:val="0080012D"/>
    <w:rsid w:val="00801D22"/>
    <w:rsid w:val="0080411B"/>
    <w:rsid w:val="008051DC"/>
    <w:rsid w:val="00810A4A"/>
    <w:rsid w:val="00813D08"/>
    <w:rsid w:val="00813EEE"/>
    <w:rsid w:val="00816998"/>
    <w:rsid w:val="0082015C"/>
    <w:rsid w:val="008201FD"/>
    <w:rsid w:val="0082194D"/>
    <w:rsid w:val="0082397C"/>
    <w:rsid w:val="00825DC7"/>
    <w:rsid w:val="008262A3"/>
    <w:rsid w:val="00826E0F"/>
    <w:rsid w:val="008278BD"/>
    <w:rsid w:val="00827C8A"/>
    <w:rsid w:val="00830A41"/>
    <w:rsid w:val="00831519"/>
    <w:rsid w:val="008315F1"/>
    <w:rsid w:val="008332BE"/>
    <w:rsid w:val="0083353F"/>
    <w:rsid w:val="00833951"/>
    <w:rsid w:val="0083416C"/>
    <w:rsid w:val="00834830"/>
    <w:rsid w:val="00835C80"/>
    <w:rsid w:val="008360B7"/>
    <w:rsid w:val="00836803"/>
    <w:rsid w:val="00837454"/>
    <w:rsid w:val="00837BBA"/>
    <w:rsid w:val="00842560"/>
    <w:rsid w:val="0084354F"/>
    <w:rsid w:val="008462B5"/>
    <w:rsid w:val="008504F3"/>
    <w:rsid w:val="008506B1"/>
    <w:rsid w:val="00850921"/>
    <w:rsid w:val="00850F54"/>
    <w:rsid w:val="00851157"/>
    <w:rsid w:val="00851609"/>
    <w:rsid w:val="00852B0C"/>
    <w:rsid w:val="00852FA7"/>
    <w:rsid w:val="008531EB"/>
    <w:rsid w:val="008534E3"/>
    <w:rsid w:val="00853C38"/>
    <w:rsid w:val="0085691E"/>
    <w:rsid w:val="00856AE6"/>
    <w:rsid w:val="00860A0B"/>
    <w:rsid w:val="00861C5D"/>
    <w:rsid w:val="008625CE"/>
    <w:rsid w:val="0086426C"/>
    <w:rsid w:val="008705A6"/>
    <w:rsid w:val="008718EB"/>
    <w:rsid w:val="00872291"/>
    <w:rsid w:val="00873DC4"/>
    <w:rsid w:val="00874294"/>
    <w:rsid w:val="00874384"/>
    <w:rsid w:val="008744FF"/>
    <w:rsid w:val="00875648"/>
    <w:rsid w:val="00875CF1"/>
    <w:rsid w:val="00875E80"/>
    <w:rsid w:val="0087612F"/>
    <w:rsid w:val="00876E3A"/>
    <w:rsid w:val="008773A6"/>
    <w:rsid w:val="0088017B"/>
    <w:rsid w:val="00880C15"/>
    <w:rsid w:val="00880F9F"/>
    <w:rsid w:val="008810A5"/>
    <w:rsid w:val="00881E08"/>
    <w:rsid w:val="00882779"/>
    <w:rsid w:val="00882925"/>
    <w:rsid w:val="008836CC"/>
    <w:rsid w:val="008844F3"/>
    <w:rsid w:val="008847DE"/>
    <w:rsid w:val="00885438"/>
    <w:rsid w:val="00886C85"/>
    <w:rsid w:val="00887F58"/>
    <w:rsid w:val="008910F8"/>
    <w:rsid w:val="00891140"/>
    <w:rsid w:val="00891943"/>
    <w:rsid w:val="00892E64"/>
    <w:rsid w:val="00893D44"/>
    <w:rsid w:val="00893FAD"/>
    <w:rsid w:val="008940BF"/>
    <w:rsid w:val="00895223"/>
    <w:rsid w:val="00895ABD"/>
    <w:rsid w:val="00896603"/>
    <w:rsid w:val="008A0850"/>
    <w:rsid w:val="008A0E65"/>
    <w:rsid w:val="008A1A9A"/>
    <w:rsid w:val="008A1F78"/>
    <w:rsid w:val="008A309E"/>
    <w:rsid w:val="008A3371"/>
    <w:rsid w:val="008A347A"/>
    <w:rsid w:val="008A35FC"/>
    <w:rsid w:val="008A3EDA"/>
    <w:rsid w:val="008A4815"/>
    <w:rsid w:val="008A5318"/>
    <w:rsid w:val="008A5920"/>
    <w:rsid w:val="008A5DE4"/>
    <w:rsid w:val="008A65C9"/>
    <w:rsid w:val="008A69B5"/>
    <w:rsid w:val="008A6C1E"/>
    <w:rsid w:val="008A7568"/>
    <w:rsid w:val="008A7A44"/>
    <w:rsid w:val="008B024A"/>
    <w:rsid w:val="008B1756"/>
    <w:rsid w:val="008B1DC9"/>
    <w:rsid w:val="008B32D1"/>
    <w:rsid w:val="008B449C"/>
    <w:rsid w:val="008B4B58"/>
    <w:rsid w:val="008B63CF"/>
    <w:rsid w:val="008B6F35"/>
    <w:rsid w:val="008B7645"/>
    <w:rsid w:val="008B7965"/>
    <w:rsid w:val="008C0D7E"/>
    <w:rsid w:val="008C46DC"/>
    <w:rsid w:val="008C4A0E"/>
    <w:rsid w:val="008C4E66"/>
    <w:rsid w:val="008C5200"/>
    <w:rsid w:val="008C5421"/>
    <w:rsid w:val="008C5F56"/>
    <w:rsid w:val="008C7446"/>
    <w:rsid w:val="008C7707"/>
    <w:rsid w:val="008D051A"/>
    <w:rsid w:val="008D21A3"/>
    <w:rsid w:val="008D2886"/>
    <w:rsid w:val="008D455D"/>
    <w:rsid w:val="008D5EA3"/>
    <w:rsid w:val="008D5F02"/>
    <w:rsid w:val="008E02E6"/>
    <w:rsid w:val="008E05C4"/>
    <w:rsid w:val="008E0A8A"/>
    <w:rsid w:val="008E1580"/>
    <w:rsid w:val="008E343E"/>
    <w:rsid w:val="008E57BA"/>
    <w:rsid w:val="008E60EB"/>
    <w:rsid w:val="008E7601"/>
    <w:rsid w:val="008E78D8"/>
    <w:rsid w:val="008F0962"/>
    <w:rsid w:val="008F3418"/>
    <w:rsid w:val="008F3542"/>
    <w:rsid w:val="008F6EB5"/>
    <w:rsid w:val="00900A2A"/>
    <w:rsid w:val="00902C14"/>
    <w:rsid w:val="00904DBD"/>
    <w:rsid w:val="00906CD9"/>
    <w:rsid w:val="009071FA"/>
    <w:rsid w:val="00907D62"/>
    <w:rsid w:val="00910479"/>
    <w:rsid w:val="00910CCF"/>
    <w:rsid w:val="00910CD4"/>
    <w:rsid w:val="009114F7"/>
    <w:rsid w:val="00912026"/>
    <w:rsid w:val="00912278"/>
    <w:rsid w:val="00912364"/>
    <w:rsid w:val="00913B4B"/>
    <w:rsid w:val="00913E59"/>
    <w:rsid w:val="00914935"/>
    <w:rsid w:val="00914958"/>
    <w:rsid w:val="00914D28"/>
    <w:rsid w:val="00914DB5"/>
    <w:rsid w:val="0091631B"/>
    <w:rsid w:val="009177BC"/>
    <w:rsid w:val="009178A7"/>
    <w:rsid w:val="00921C8C"/>
    <w:rsid w:val="00922D6D"/>
    <w:rsid w:val="00923057"/>
    <w:rsid w:val="00923CB4"/>
    <w:rsid w:val="0092405B"/>
    <w:rsid w:val="0092533B"/>
    <w:rsid w:val="0092765A"/>
    <w:rsid w:val="00927A67"/>
    <w:rsid w:val="00927B6D"/>
    <w:rsid w:val="00930EB8"/>
    <w:rsid w:val="009315E4"/>
    <w:rsid w:val="00932EA7"/>
    <w:rsid w:val="009343D0"/>
    <w:rsid w:val="00934A13"/>
    <w:rsid w:val="0093513C"/>
    <w:rsid w:val="00937187"/>
    <w:rsid w:val="009371E6"/>
    <w:rsid w:val="00937D86"/>
    <w:rsid w:val="00940AA4"/>
    <w:rsid w:val="00940C9B"/>
    <w:rsid w:val="0094353D"/>
    <w:rsid w:val="00944EAE"/>
    <w:rsid w:val="009461EB"/>
    <w:rsid w:val="00947916"/>
    <w:rsid w:val="009507B8"/>
    <w:rsid w:val="00950B60"/>
    <w:rsid w:val="009514AE"/>
    <w:rsid w:val="00951830"/>
    <w:rsid w:val="00951EF0"/>
    <w:rsid w:val="0095344D"/>
    <w:rsid w:val="00954D19"/>
    <w:rsid w:val="00957726"/>
    <w:rsid w:val="00960AAB"/>
    <w:rsid w:val="0096213B"/>
    <w:rsid w:val="00963A60"/>
    <w:rsid w:val="00963B74"/>
    <w:rsid w:val="009654F4"/>
    <w:rsid w:val="00965FE2"/>
    <w:rsid w:val="00966D1E"/>
    <w:rsid w:val="009679C4"/>
    <w:rsid w:val="00967F62"/>
    <w:rsid w:val="00970CB7"/>
    <w:rsid w:val="009725DE"/>
    <w:rsid w:val="0097302B"/>
    <w:rsid w:val="009740DC"/>
    <w:rsid w:val="00976018"/>
    <w:rsid w:val="00977766"/>
    <w:rsid w:val="009808A5"/>
    <w:rsid w:val="00982563"/>
    <w:rsid w:val="00982E29"/>
    <w:rsid w:val="009830B0"/>
    <w:rsid w:val="00983A11"/>
    <w:rsid w:val="00984596"/>
    <w:rsid w:val="00986477"/>
    <w:rsid w:val="00986783"/>
    <w:rsid w:val="00987811"/>
    <w:rsid w:val="00987AF1"/>
    <w:rsid w:val="009901FF"/>
    <w:rsid w:val="009917C0"/>
    <w:rsid w:val="00992695"/>
    <w:rsid w:val="00996638"/>
    <w:rsid w:val="009971C8"/>
    <w:rsid w:val="009977A5"/>
    <w:rsid w:val="009A0942"/>
    <w:rsid w:val="009A0C81"/>
    <w:rsid w:val="009A13AB"/>
    <w:rsid w:val="009A2DA1"/>
    <w:rsid w:val="009A3425"/>
    <w:rsid w:val="009A50AB"/>
    <w:rsid w:val="009A7BBE"/>
    <w:rsid w:val="009B082E"/>
    <w:rsid w:val="009B1500"/>
    <w:rsid w:val="009B1768"/>
    <w:rsid w:val="009B1818"/>
    <w:rsid w:val="009B1C45"/>
    <w:rsid w:val="009B20CE"/>
    <w:rsid w:val="009B2A38"/>
    <w:rsid w:val="009B47F7"/>
    <w:rsid w:val="009B4DCC"/>
    <w:rsid w:val="009B50EA"/>
    <w:rsid w:val="009B571B"/>
    <w:rsid w:val="009B7A22"/>
    <w:rsid w:val="009C1B5F"/>
    <w:rsid w:val="009C24B6"/>
    <w:rsid w:val="009C2D0D"/>
    <w:rsid w:val="009C31E6"/>
    <w:rsid w:val="009C3260"/>
    <w:rsid w:val="009C3A1E"/>
    <w:rsid w:val="009C40A5"/>
    <w:rsid w:val="009C45A2"/>
    <w:rsid w:val="009C7EDF"/>
    <w:rsid w:val="009D070B"/>
    <w:rsid w:val="009D3823"/>
    <w:rsid w:val="009D3D2D"/>
    <w:rsid w:val="009D4062"/>
    <w:rsid w:val="009D5D64"/>
    <w:rsid w:val="009D60F7"/>
    <w:rsid w:val="009D64E8"/>
    <w:rsid w:val="009D7C59"/>
    <w:rsid w:val="009E06EA"/>
    <w:rsid w:val="009E1E4B"/>
    <w:rsid w:val="009E2232"/>
    <w:rsid w:val="009E3055"/>
    <w:rsid w:val="009E4122"/>
    <w:rsid w:val="009E4E38"/>
    <w:rsid w:val="009E505F"/>
    <w:rsid w:val="009E57BA"/>
    <w:rsid w:val="009E6A6A"/>
    <w:rsid w:val="009E6CDE"/>
    <w:rsid w:val="009F0459"/>
    <w:rsid w:val="009F07ED"/>
    <w:rsid w:val="009F2BD7"/>
    <w:rsid w:val="009F3F6A"/>
    <w:rsid w:val="009F4D65"/>
    <w:rsid w:val="009F58F6"/>
    <w:rsid w:val="009F6157"/>
    <w:rsid w:val="009F6A5D"/>
    <w:rsid w:val="009F6BC4"/>
    <w:rsid w:val="00A001DB"/>
    <w:rsid w:val="00A0085E"/>
    <w:rsid w:val="00A02E28"/>
    <w:rsid w:val="00A0324D"/>
    <w:rsid w:val="00A032D2"/>
    <w:rsid w:val="00A03DED"/>
    <w:rsid w:val="00A0488F"/>
    <w:rsid w:val="00A04F31"/>
    <w:rsid w:val="00A05D05"/>
    <w:rsid w:val="00A062CB"/>
    <w:rsid w:val="00A077E5"/>
    <w:rsid w:val="00A101B4"/>
    <w:rsid w:val="00A116D0"/>
    <w:rsid w:val="00A11782"/>
    <w:rsid w:val="00A11AC9"/>
    <w:rsid w:val="00A11EAB"/>
    <w:rsid w:val="00A13A1C"/>
    <w:rsid w:val="00A13E7D"/>
    <w:rsid w:val="00A142FE"/>
    <w:rsid w:val="00A143D5"/>
    <w:rsid w:val="00A15319"/>
    <w:rsid w:val="00A15B4A"/>
    <w:rsid w:val="00A16481"/>
    <w:rsid w:val="00A16529"/>
    <w:rsid w:val="00A16A9D"/>
    <w:rsid w:val="00A22A29"/>
    <w:rsid w:val="00A22EB5"/>
    <w:rsid w:val="00A23741"/>
    <w:rsid w:val="00A23E8D"/>
    <w:rsid w:val="00A23FF3"/>
    <w:rsid w:val="00A24155"/>
    <w:rsid w:val="00A249BE"/>
    <w:rsid w:val="00A258FE"/>
    <w:rsid w:val="00A25E7C"/>
    <w:rsid w:val="00A278F0"/>
    <w:rsid w:val="00A27BF0"/>
    <w:rsid w:val="00A32C97"/>
    <w:rsid w:val="00A34011"/>
    <w:rsid w:val="00A34E90"/>
    <w:rsid w:val="00A35883"/>
    <w:rsid w:val="00A35A43"/>
    <w:rsid w:val="00A35A96"/>
    <w:rsid w:val="00A36F2D"/>
    <w:rsid w:val="00A37031"/>
    <w:rsid w:val="00A37136"/>
    <w:rsid w:val="00A37BAC"/>
    <w:rsid w:val="00A40362"/>
    <w:rsid w:val="00A4059C"/>
    <w:rsid w:val="00A40724"/>
    <w:rsid w:val="00A40B3D"/>
    <w:rsid w:val="00A41999"/>
    <w:rsid w:val="00A42F2E"/>
    <w:rsid w:val="00A43401"/>
    <w:rsid w:val="00A43ECE"/>
    <w:rsid w:val="00A44CC5"/>
    <w:rsid w:val="00A44DC7"/>
    <w:rsid w:val="00A44F87"/>
    <w:rsid w:val="00A456A2"/>
    <w:rsid w:val="00A45862"/>
    <w:rsid w:val="00A47913"/>
    <w:rsid w:val="00A47D0C"/>
    <w:rsid w:val="00A47D32"/>
    <w:rsid w:val="00A5074F"/>
    <w:rsid w:val="00A512D6"/>
    <w:rsid w:val="00A51758"/>
    <w:rsid w:val="00A51EA5"/>
    <w:rsid w:val="00A52301"/>
    <w:rsid w:val="00A52D5D"/>
    <w:rsid w:val="00A52E50"/>
    <w:rsid w:val="00A530AD"/>
    <w:rsid w:val="00A536EB"/>
    <w:rsid w:val="00A54D77"/>
    <w:rsid w:val="00A55B20"/>
    <w:rsid w:val="00A57076"/>
    <w:rsid w:val="00A6087B"/>
    <w:rsid w:val="00A60ADE"/>
    <w:rsid w:val="00A616EA"/>
    <w:rsid w:val="00A6200A"/>
    <w:rsid w:val="00A65568"/>
    <w:rsid w:val="00A67267"/>
    <w:rsid w:val="00A676E3"/>
    <w:rsid w:val="00A71168"/>
    <w:rsid w:val="00A71CD4"/>
    <w:rsid w:val="00A72539"/>
    <w:rsid w:val="00A72B37"/>
    <w:rsid w:val="00A73438"/>
    <w:rsid w:val="00A75F45"/>
    <w:rsid w:val="00A760C9"/>
    <w:rsid w:val="00A76181"/>
    <w:rsid w:val="00A76EFB"/>
    <w:rsid w:val="00A81536"/>
    <w:rsid w:val="00A82586"/>
    <w:rsid w:val="00A833F6"/>
    <w:rsid w:val="00A83966"/>
    <w:rsid w:val="00A8545B"/>
    <w:rsid w:val="00A85643"/>
    <w:rsid w:val="00A878EA"/>
    <w:rsid w:val="00A90C20"/>
    <w:rsid w:val="00A9126E"/>
    <w:rsid w:val="00A91806"/>
    <w:rsid w:val="00A91CE2"/>
    <w:rsid w:val="00A93C4E"/>
    <w:rsid w:val="00A94B3D"/>
    <w:rsid w:val="00A96F6D"/>
    <w:rsid w:val="00A97B77"/>
    <w:rsid w:val="00AA05D1"/>
    <w:rsid w:val="00AA25F5"/>
    <w:rsid w:val="00AA2BF4"/>
    <w:rsid w:val="00AA42FE"/>
    <w:rsid w:val="00AA4764"/>
    <w:rsid w:val="00AA6834"/>
    <w:rsid w:val="00AA6DCF"/>
    <w:rsid w:val="00AA7251"/>
    <w:rsid w:val="00AA76FA"/>
    <w:rsid w:val="00AB10FE"/>
    <w:rsid w:val="00AB1ECA"/>
    <w:rsid w:val="00AB32E5"/>
    <w:rsid w:val="00AB38B5"/>
    <w:rsid w:val="00AB4195"/>
    <w:rsid w:val="00AB48F7"/>
    <w:rsid w:val="00AB4E4E"/>
    <w:rsid w:val="00AB4E94"/>
    <w:rsid w:val="00AB5FEB"/>
    <w:rsid w:val="00AB64DB"/>
    <w:rsid w:val="00AB672C"/>
    <w:rsid w:val="00AB6BEB"/>
    <w:rsid w:val="00AB76AD"/>
    <w:rsid w:val="00AC03E9"/>
    <w:rsid w:val="00AC0B96"/>
    <w:rsid w:val="00AC2570"/>
    <w:rsid w:val="00AC30E9"/>
    <w:rsid w:val="00AC3F73"/>
    <w:rsid w:val="00AC479F"/>
    <w:rsid w:val="00AC4D5D"/>
    <w:rsid w:val="00AC609D"/>
    <w:rsid w:val="00AC6E25"/>
    <w:rsid w:val="00AC74C0"/>
    <w:rsid w:val="00AC7B02"/>
    <w:rsid w:val="00AD0248"/>
    <w:rsid w:val="00AD05B5"/>
    <w:rsid w:val="00AD0E72"/>
    <w:rsid w:val="00AD2417"/>
    <w:rsid w:val="00AD267E"/>
    <w:rsid w:val="00AD3496"/>
    <w:rsid w:val="00AD3853"/>
    <w:rsid w:val="00AD4ACA"/>
    <w:rsid w:val="00AD566E"/>
    <w:rsid w:val="00AD6855"/>
    <w:rsid w:val="00AD70A5"/>
    <w:rsid w:val="00AD75CF"/>
    <w:rsid w:val="00AE01DB"/>
    <w:rsid w:val="00AE09E8"/>
    <w:rsid w:val="00AE09F2"/>
    <w:rsid w:val="00AE19F9"/>
    <w:rsid w:val="00AE20AB"/>
    <w:rsid w:val="00AE2696"/>
    <w:rsid w:val="00AE3657"/>
    <w:rsid w:val="00AE5CDF"/>
    <w:rsid w:val="00AE663E"/>
    <w:rsid w:val="00AE7642"/>
    <w:rsid w:val="00AF0A51"/>
    <w:rsid w:val="00AF0A6B"/>
    <w:rsid w:val="00AF4A52"/>
    <w:rsid w:val="00AF6EC7"/>
    <w:rsid w:val="00AF7AA8"/>
    <w:rsid w:val="00AF7D2C"/>
    <w:rsid w:val="00B02EBD"/>
    <w:rsid w:val="00B03169"/>
    <w:rsid w:val="00B052C7"/>
    <w:rsid w:val="00B0530D"/>
    <w:rsid w:val="00B06E27"/>
    <w:rsid w:val="00B06E9F"/>
    <w:rsid w:val="00B07C2C"/>
    <w:rsid w:val="00B07F04"/>
    <w:rsid w:val="00B108C8"/>
    <w:rsid w:val="00B110B0"/>
    <w:rsid w:val="00B113F9"/>
    <w:rsid w:val="00B12A14"/>
    <w:rsid w:val="00B1393F"/>
    <w:rsid w:val="00B1467A"/>
    <w:rsid w:val="00B15866"/>
    <w:rsid w:val="00B15D73"/>
    <w:rsid w:val="00B16941"/>
    <w:rsid w:val="00B174A8"/>
    <w:rsid w:val="00B17D00"/>
    <w:rsid w:val="00B20B19"/>
    <w:rsid w:val="00B211C4"/>
    <w:rsid w:val="00B212EB"/>
    <w:rsid w:val="00B21F4A"/>
    <w:rsid w:val="00B22799"/>
    <w:rsid w:val="00B22818"/>
    <w:rsid w:val="00B23F4D"/>
    <w:rsid w:val="00B26021"/>
    <w:rsid w:val="00B301A6"/>
    <w:rsid w:val="00B3322C"/>
    <w:rsid w:val="00B33865"/>
    <w:rsid w:val="00B34011"/>
    <w:rsid w:val="00B353B7"/>
    <w:rsid w:val="00B36744"/>
    <w:rsid w:val="00B36EBE"/>
    <w:rsid w:val="00B379B2"/>
    <w:rsid w:val="00B401AC"/>
    <w:rsid w:val="00B40218"/>
    <w:rsid w:val="00B407B6"/>
    <w:rsid w:val="00B42626"/>
    <w:rsid w:val="00B43988"/>
    <w:rsid w:val="00B45657"/>
    <w:rsid w:val="00B4689D"/>
    <w:rsid w:val="00B46F15"/>
    <w:rsid w:val="00B47D67"/>
    <w:rsid w:val="00B502F4"/>
    <w:rsid w:val="00B51459"/>
    <w:rsid w:val="00B53746"/>
    <w:rsid w:val="00B53886"/>
    <w:rsid w:val="00B54168"/>
    <w:rsid w:val="00B5438F"/>
    <w:rsid w:val="00B55155"/>
    <w:rsid w:val="00B55345"/>
    <w:rsid w:val="00B56B72"/>
    <w:rsid w:val="00B622D3"/>
    <w:rsid w:val="00B66789"/>
    <w:rsid w:val="00B70879"/>
    <w:rsid w:val="00B71C0A"/>
    <w:rsid w:val="00B72895"/>
    <w:rsid w:val="00B74321"/>
    <w:rsid w:val="00B7437F"/>
    <w:rsid w:val="00B7654E"/>
    <w:rsid w:val="00B765BA"/>
    <w:rsid w:val="00B776D6"/>
    <w:rsid w:val="00B8046F"/>
    <w:rsid w:val="00B80842"/>
    <w:rsid w:val="00B808D8"/>
    <w:rsid w:val="00B80EFB"/>
    <w:rsid w:val="00B80FCF"/>
    <w:rsid w:val="00B81488"/>
    <w:rsid w:val="00B816DE"/>
    <w:rsid w:val="00B81799"/>
    <w:rsid w:val="00B81834"/>
    <w:rsid w:val="00B8222A"/>
    <w:rsid w:val="00B83818"/>
    <w:rsid w:val="00B84C6B"/>
    <w:rsid w:val="00B852E6"/>
    <w:rsid w:val="00B85465"/>
    <w:rsid w:val="00B85AB8"/>
    <w:rsid w:val="00B85CC9"/>
    <w:rsid w:val="00B86364"/>
    <w:rsid w:val="00B868C6"/>
    <w:rsid w:val="00B87A5A"/>
    <w:rsid w:val="00B9034A"/>
    <w:rsid w:val="00B91870"/>
    <w:rsid w:val="00B91C50"/>
    <w:rsid w:val="00B9214B"/>
    <w:rsid w:val="00B92780"/>
    <w:rsid w:val="00B92CC8"/>
    <w:rsid w:val="00B93C13"/>
    <w:rsid w:val="00B94B2F"/>
    <w:rsid w:val="00B951A0"/>
    <w:rsid w:val="00B95E03"/>
    <w:rsid w:val="00B95F23"/>
    <w:rsid w:val="00B9600B"/>
    <w:rsid w:val="00B96D30"/>
    <w:rsid w:val="00BA0F68"/>
    <w:rsid w:val="00BA23E4"/>
    <w:rsid w:val="00BA28BD"/>
    <w:rsid w:val="00BA36E6"/>
    <w:rsid w:val="00BA383A"/>
    <w:rsid w:val="00BA43FA"/>
    <w:rsid w:val="00BA44F2"/>
    <w:rsid w:val="00BA4760"/>
    <w:rsid w:val="00BA4E48"/>
    <w:rsid w:val="00BB0232"/>
    <w:rsid w:val="00BB0523"/>
    <w:rsid w:val="00BB143C"/>
    <w:rsid w:val="00BB19C5"/>
    <w:rsid w:val="00BB2868"/>
    <w:rsid w:val="00BB3CB2"/>
    <w:rsid w:val="00BB429A"/>
    <w:rsid w:val="00BB4A4B"/>
    <w:rsid w:val="00BB5DDB"/>
    <w:rsid w:val="00BB63FF"/>
    <w:rsid w:val="00BB6E1D"/>
    <w:rsid w:val="00BB7828"/>
    <w:rsid w:val="00BB7E67"/>
    <w:rsid w:val="00BC0695"/>
    <w:rsid w:val="00BC08C5"/>
    <w:rsid w:val="00BC10CC"/>
    <w:rsid w:val="00BC36B6"/>
    <w:rsid w:val="00BC38A9"/>
    <w:rsid w:val="00BC4299"/>
    <w:rsid w:val="00BC43D4"/>
    <w:rsid w:val="00BC51F5"/>
    <w:rsid w:val="00BC5A3F"/>
    <w:rsid w:val="00BD01B8"/>
    <w:rsid w:val="00BD0572"/>
    <w:rsid w:val="00BD112A"/>
    <w:rsid w:val="00BD1A0E"/>
    <w:rsid w:val="00BD247F"/>
    <w:rsid w:val="00BD2FCF"/>
    <w:rsid w:val="00BD4A32"/>
    <w:rsid w:val="00BD4BFD"/>
    <w:rsid w:val="00BD5B7E"/>
    <w:rsid w:val="00BD64AD"/>
    <w:rsid w:val="00BD6BC7"/>
    <w:rsid w:val="00BD7EAA"/>
    <w:rsid w:val="00BE1609"/>
    <w:rsid w:val="00BE2716"/>
    <w:rsid w:val="00BE2CB9"/>
    <w:rsid w:val="00BE2E88"/>
    <w:rsid w:val="00BE3B5E"/>
    <w:rsid w:val="00BE551C"/>
    <w:rsid w:val="00BE5A31"/>
    <w:rsid w:val="00BE5E29"/>
    <w:rsid w:val="00BE615B"/>
    <w:rsid w:val="00BE7B3C"/>
    <w:rsid w:val="00BE7C16"/>
    <w:rsid w:val="00BF1197"/>
    <w:rsid w:val="00BF1FE4"/>
    <w:rsid w:val="00BF210A"/>
    <w:rsid w:val="00BF3606"/>
    <w:rsid w:val="00BF419E"/>
    <w:rsid w:val="00BF45FA"/>
    <w:rsid w:val="00BF46F6"/>
    <w:rsid w:val="00BF58D1"/>
    <w:rsid w:val="00BF5C57"/>
    <w:rsid w:val="00BF6873"/>
    <w:rsid w:val="00BF7BB0"/>
    <w:rsid w:val="00C013B8"/>
    <w:rsid w:val="00C04149"/>
    <w:rsid w:val="00C066C3"/>
    <w:rsid w:val="00C07790"/>
    <w:rsid w:val="00C1062A"/>
    <w:rsid w:val="00C1128E"/>
    <w:rsid w:val="00C11E4B"/>
    <w:rsid w:val="00C11E9D"/>
    <w:rsid w:val="00C122FB"/>
    <w:rsid w:val="00C126AA"/>
    <w:rsid w:val="00C126BE"/>
    <w:rsid w:val="00C13C9A"/>
    <w:rsid w:val="00C1431B"/>
    <w:rsid w:val="00C150D1"/>
    <w:rsid w:val="00C17937"/>
    <w:rsid w:val="00C17D2B"/>
    <w:rsid w:val="00C20730"/>
    <w:rsid w:val="00C20B4B"/>
    <w:rsid w:val="00C218B5"/>
    <w:rsid w:val="00C21AAC"/>
    <w:rsid w:val="00C22131"/>
    <w:rsid w:val="00C2287A"/>
    <w:rsid w:val="00C24B66"/>
    <w:rsid w:val="00C25093"/>
    <w:rsid w:val="00C25FF8"/>
    <w:rsid w:val="00C260E7"/>
    <w:rsid w:val="00C27468"/>
    <w:rsid w:val="00C32EDB"/>
    <w:rsid w:val="00C32F8A"/>
    <w:rsid w:val="00C32FA2"/>
    <w:rsid w:val="00C33606"/>
    <w:rsid w:val="00C34D68"/>
    <w:rsid w:val="00C35E30"/>
    <w:rsid w:val="00C36479"/>
    <w:rsid w:val="00C3725C"/>
    <w:rsid w:val="00C41886"/>
    <w:rsid w:val="00C42EBA"/>
    <w:rsid w:val="00C44752"/>
    <w:rsid w:val="00C45158"/>
    <w:rsid w:val="00C466DB"/>
    <w:rsid w:val="00C471D0"/>
    <w:rsid w:val="00C5056C"/>
    <w:rsid w:val="00C50B53"/>
    <w:rsid w:val="00C50DDF"/>
    <w:rsid w:val="00C51548"/>
    <w:rsid w:val="00C519DA"/>
    <w:rsid w:val="00C5255A"/>
    <w:rsid w:val="00C52E52"/>
    <w:rsid w:val="00C55136"/>
    <w:rsid w:val="00C57EEE"/>
    <w:rsid w:val="00C60580"/>
    <w:rsid w:val="00C60C79"/>
    <w:rsid w:val="00C61477"/>
    <w:rsid w:val="00C6156C"/>
    <w:rsid w:val="00C623A5"/>
    <w:rsid w:val="00C62724"/>
    <w:rsid w:val="00C64105"/>
    <w:rsid w:val="00C656CA"/>
    <w:rsid w:val="00C66367"/>
    <w:rsid w:val="00C667BE"/>
    <w:rsid w:val="00C66D99"/>
    <w:rsid w:val="00C6738E"/>
    <w:rsid w:val="00C678AE"/>
    <w:rsid w:val="00C679AD"/>
    <w:rsid w:val="00C70459"/>
    <w:rsid w:val="00C7090B"/>
    <w:rsid w:val="00C711C5"/>
    <w:rsid w:val="00C719D5"/>
    <w:rsid w:val="00C73F1E"/>
    <w:rsid w:val="00C74175"/>
    <w:rsid w:val="00C743D3"/>
    <w:rsid w:val="00C745C9"/>
    <w:rsid w:val="00C74E33"/>
    <w:rsid w:val="00C7656E"/>
    <w:rsid w:val="00C76C79"/>
    <w:rsid w:val="00C76EBD"/>
    <w:rsid w:val="00C8087A"/>
    <w:rsid w:val="00C855DF"/>
    <w:rsid w:val="00C86798"/>
    <w:rsid w:val="00C8731B"/>
    <w:rsid w:val="00C87B5A"/>
    <w:rsid w:val="00C91024"/>
    <w:rsid w:val="00C9284F"/>
    <w:rsid w:val="00C92B3D"/>
    <w:rsid w:val="00C92CA0"/>
    <w:rsid w:val="00C932C4"/>
    <w:rsid w:val="00C932F0"/>
    <w:rsid w:val="00C97B65"/>
    <w:rsid w:val="00C97CE5"/>
    <w:rsid w:val="00CA023A"/>
    <w:rsid w:val="00CA18BE"/>
    <w:rsid w:val="00CA21FB"/>
    <w:rsid w:val="00CA2251"/>
    <w:rsid w:val="00CA3067"/>
    <w:rsid w:val="00CA6055"/>
    <w:rsid w:val="00CA61E3"/>
    <w:rsid w:val="00CB06CD"/>
    <w:rsid w:val="00CB1AEF"/>
    <w:rsid w:val="00CB259D"/>
    <w:rsid w:val="00CB26C3"/>
    <w:rsid w:val="00CB3743"/>
    <w:rsid w:val="00CB4279"/>
    <w:rsid w:val="00CB4649"/>
    <w:rsid w:val="00CB52BB"/>
    <w:rsid w:val="00CB6752"/>
    <w:rsid w:val="00CB6C7C"/>
    <w:rsid w:val="00CB7D02"/>
    <w:rsid w:val="00CC1081"/>
    <w:rsid w:val="00CC1837"/>
    <w:rsid w:val="00CC2B8E"/>
    <w:rsid w:val="00CC3D0C"/>
    <w:rsid w:val="00CC509F"/>
    <w:rsid w:val="00CC5ACB"/>
    <w:rsid w:val="00CC694B"/>
    <w:rsid w:val="00CC7973"/>
    <w:rsid w:val="00CD00CF"/>
    <w:rsid w:val="00CD2A01"/>
    <w:rsid w:val="00CD35FC"/>
    <w:rsid w:val="00CD3FAC"/>
    <w:rsid w:val="00CD3FCA"/>
    <w:rsid w:val="00CD3FDA"/>
    <w:rsid w:val="00CD4877"/>
    <w:rsid w:val="00CD51C3"/>
    <w:rsid w:val="00CD57EB"/>
    <w:rsid w:val="00CD68EE"/>
    <w:rsid w:val="00CD776F"/>
    <w:rsid w:val="00CE0C87"/>
    <w:rsid w:val="00CE129D"/>
    <w:rsid w:val="00CE3287"/>
    <w:rsid w:val="00CE4082"/>
    <w:rsid w:val="00CE4260"/>
    <w:rsid w:val="00CE552C"/>
    <w:rsid w:val="00CE6997"/>
    <w:rsid w:val="00CE7047"/>
    <w:rsid w:val="00CE798B"/>
    <w:rsid w:val="00CF2136"/>
    <w:rsid w:val="00CF3275"/>
    <w:rsid w:val="00CF3CF7"/>
    <w:rsid w:val="00CF415B"/>
    <w:rsid w:val="00CF4BB7"/>
    <w:rsid w:val="00CF4CEC"/>
    <w:rsid w:val="00CF5A64"/>
    <w:rsid w:val="00CF63E4"/>
    <w:rsid w:val="00CF6623"/>
    <w:rsid w:val="00CF6CF4"/>
    <w:rsid w:val="00D013F8"/>
    <w:rsid w:val="00D03545"/>
    <w:rsid w:val="00D04646"/>
    <w:rsid w:val="00D06814"/>
    <w:rsid w:val="00D07675"/>
    <w:rsid w:val="00D0776F"/>
    <w:rsid w:val="00D10266"/>
    <w:rsid w:val="00D13B10"/>
    <w:rsid w:val="00D13C3A"/>
    <w:rsid w:val="00D13FF0"/>
    <w:rsid w:val="00D14BF9"/>
    <w:rsid w:val="00D15E19"/>
    <w:rsid w:val="00D16A6F"/>
    <w:rsid w:val="00D16B28"/>
    <w:rsid w:val="00D16D27"/>
    <w:rsid w:val="00D17483"/>
    <w:rsid w:val="00D17535"/>
    <w:rsid w:val="00D20417"/>
    <w:rsid w:val="00D20E16"/>
    <w:rsid w:val="00D217E4"/>
    <w:rsid w:val="00D2285F"/>
    <w:rsid w:val="00D26D95"/>
    <w:rsid w:val="00D272C3"/>
    <w:rsid w:val="00D27940"/>
    <w:rsid w:val="00D31851"/>
    <w:rsid w:val="00D32160"/>
    <w:rsid w:val="00D3241C"/>
    <w:rsid w:val="00D32965"/>
    <w:rsid w:val="00D3410A"/>
    <w:rsid w:val="00D34443"/>
    <w:rsid w:val="00D35358"/>
    <w:rsid w:val="00D35A12"/>
    <w:rsid w:val="00D35FA6"/>
    <w:rsid w:val="00D3679B"/>
    <w:rsid w:val="00D4015A"/>
    <w:rsid w:val="00D41091"/>
    <w:rsid w:val="00D414F4"/>
    <w:rsid w:val="00D415CB"/>
    <w:rsid w:val="00D44067"/>
    <w:rsid w:val="00D4422B"/>
    <w:rsid w:val="00D451B1"/>
    <w:rsid w:val="00D45EC9"/>
    <w:rsid w:val="00D47C4A"/>
    <w:rsid w:val="00D47E83"/>
    <w:rsid w:val="00D50112"/>
    <w:rsid w:val="00D5118A"/>
    <w:rsid w:val="00D51480"/>
    <w:rsid w:val="00D53F6A"/>
    <w:rsid w:val="00D559D1"/>
    <w:rsid w:val="00D56155"/>
    <w:rsid w:val="00D56B9B"/>
    <w:rsid w:val="00D57142"/>
    <w:rsid w:val="00D57219"/>
    <w:rsid w:val="00D57A8E"/>
    <w:rsid w:val="00D57DED"/>
    <w:rsid w:val="00D57E23"/>
    <w:rsid w:val="00D57E74"/>
    <w:rsid w:val="00D618AD"/>
    <w:rsid w:val="00D6372A"/>
    <w:rsid w:val="00D64747"/>
    <w:rsid w:val="00D64EC5"/>
    <w:rsid w:val="00D6501F"/>
    <w:rsid w:val="00D66D57"/>
    <w:rsid w:val="00D66D79"/>
    <w:rsid w:val="00D66F16"/>
    <w:rsid w:val="00D67948"/>
    <w:rsid w:val="00D67D34"/>
    <w:rsid w:val="00D70FAE"/>
    <w:rsid w:val="00D7114B"/>
    <w:rsid w:val="00D711C3"/>
    <w:rsid w:val="00D72C35"/>
    <w:rsid w:val="00D72CDF"/>
    <w:rsid w:val="00D75E19"/>
    <w:rsid w:val="00D7681A"/>
    <w:rsid w:val="00D80D4C"/>
    <w:rsid w:val="00D80F68"/>
    <w:rsid w:val="00D820C9"/>
    <w:rsid w:val="00D820F4"/>
    <w:rsid w:val="00D82721"/>
    <w:rsid w:val="00D86A25"/>
    <w:rsid w:val="00D86BD6"/>
    <w:rsid w:val="00D86C0C"/>
    <w:rsid w:val="00D909F4"/>
    <w:rsid w:val="00D90F34"/>
    <w:rsid w:val="00D9158C"/>
    <w:rsid w:val="00D918E5"/>
    <w:rsid w:val="00D91990"/>
    <w:rsid w:val="00D91F1D"/>
    <w:rsid w:val="00D93543"/>
    <w:rsid w:val="00D93BF9"/>
    <w:rsid w:val="00D95CB4"/>
    <w:rsid w:val="00D96E8A"/>
    <w:rsid w:val="00DA0DF4"/>
    <w:rsid w:val="00DA1DA7"/>
    <w:rsid w:val="00DA247D"/>
    <w:rsid w:val="00DA417D"/>
    <w:rsid w:val="00DA4370"/>
    <w:rsid w:val="00DA4C24"/>
    <w:rsid w:val="00DA5A27"/>
    <w:rsid w:val="00DA6B9E"/>
    <w:rsid w:val="00DA6BC6"/>
    <w:rsid w:val="00DA76B7"/>
    <w:rsid w:val="00DA7AF4"/>
    <w:rsid w:val="00DA7EF6"/>
    <w:rsid w:val="00DB06AB"/>
    <w:rsid w:val="00DB0E76"/>
    <w:rsid w:val="00DB1431"/>
    <w:rsid w:val="00DB197E"/>
    <w:rsid w:val="00DB27FD"/>
    <w:rsid w:val="00DB67C1"/>
    <w:rsid w:val="00DB69BA"/>
    <w:rsid w:val="00DC0D79"/>
    <w:rsid w:val="00DC1686"/>
    <w:rsid w:val="00DC19AD"/>
    <w:rsid w:val="00DC3264"/>
    <w:rsid w:val="00DC42ED"/>
    <w:rsid w:val="00DC4A8C"/>
    <w:rsid w:val="00DC4EAD"/>
    <w:rsid w:val="00DC5966"/>
    <w:rsid w:val="00DC6C73"/>
    <w:rsid w:val="00DC74BD"/>
    <w:rsid w:val="00DD0216"/>
    <w:rsid w:val="00DD070F"/>
    <w:rsid w:val="00DD2AD2"/>
    <w:rsid w:val="00DD32C7"/>
    <w:rsid w:val="00DD34ED"/>
    <w:rsid w:val="00DD365A"/>
    <w:rsid w:val="00DD664B"/>
    <w:rsid w:val="00DD68B0"/>
    <w:rsid w:val="00DD6B3F"/>
    <w:rsid w:val="00DD7CC5"/>
    <w:rsid w:val="00DE14C4"/>
    <w:rsid w:val="00DE151C"/>
    <w:rsid w:val="00DE2A40"/>
    <w:rsid w:val="00DE4DC6"/>
    <w:rsid w:val="00DE4F84"/>
    <w:rsid w:val="00DE55BE"/>
    <w:rsid w:val="00DE5E57"/>
    <w:rsid w:val="00DE6713"/>
    <w:rsid w:val="00DE6FC7"/>
    <w:rsid w:val="00DE7366"/>
    <w:rsid w:val="00DF06B4"/>
    <w:rsid w:val="00DF17A2"/>
    <w:rsid w:val="00DF18EC"/>
    <w:rsid w:val="00DF31B1"/>
    <w:rsid w:val="00DF51C6"/>
    <w:rsid w:val="00DF76E9"/>
    <w:rsid w:val="00DF7DA6"/>
    <w:rsid w:val="00DF7E36"/>
    <w:rsid w:val="00E00121"/>
    <w:rsid w:val="00E00F31"/>
    <w:rsid w:val="00E011F4"/>
    <w:rsid w:val="00E01ACD"/>
    <w:rsid w:val="00E01E8B"/>
    <w:rsid w:val="00E02B08"/>
    <w:rsid w:val="00E033DB"/>
    <w:rsid w:val="00E03747"/>
    <w:rsid w:val="00E04128"/>
    <w:rsid w:val="00E04BF5"/>
    <w:rsid w:val="00E0713C"/>
    <w:rsid w:val="00E10D96"/>
    <w:rsid w:val="00E115ED"/>
    <w:rsid w:val="00E11FA7"/>
    <w:rsid w:val="00E12588"/>
    <w:rsid w:val="00E142E3"/>
    <w:rsid w:val="00E1518A"/>
    <w:rsid w:val="00E160F0"/>
    <w:rsid w:val="00E161DB"/>
    <w:rsid w:val="00E20FFB"/>
    <w:rsid w:val="00E225CD"/>
    <w:rsid w:val="00E2341F"/>
    <w:rsid w:val="00E26E71"/>
    <w:rsid w:val="00E27338"/>
    <w:rsid w:val="00E30B82"/>
    <w:rsid w:val="00E3110A"/>
    <w:rsid w:val="00E31EFF"/>
    <w:rsid w:val="00E32A38"/>
    <w:rsid w:val="00E32F8D"/>
    <w:rsid w:val="00E333C9"/>
    <w:rsid w:val="00E33728"/>
    <w:rsid w:val="00E34097"/>
    <w:rsid w:val="00E35604"/>
    <w:rsid w:val="00E35B38"/>
    <w:rsid w:val="00E36C46"/>
    <w:rsid w:val="00E375C7"/>
    <w:rsid w:val="00E3782F"/>
    <w:rsid w:val="00E37D57"/>
    <w:rsid w:val="00E41B18"/>
    <w:rsid w:val="00E4265D"/>
    <w:rsid w:val="00E437DD"/>
    <w:rsid w:val="00E43E44"/>
    <w:rsid w:val="00E446EA"/>
    <w:rsid w:val="00E44A8E"/>
    <w:rsid w:val="00E47CB5"/>
    <w:rsid w:val="00E501D8"/>
    <w:rsid w:val="00E518C0"/>
    <w:rsid w:val="00E51DD5"/>
    <w:rsid w:val="00E54200"/>
    <w:rsid w:val="00E55CEE"/>
    <w:rsid w:val="00E566D7"/>
    <w:rsid w:val="00E56836"/>
    <w:rsid w:val="00E57052"/>
    <w:rsid w:val="00E5767D"/>
    <w:rsid w:val="00E57DBB"/>
    <w:rsid w:val="00E60390"/>
    <w:rsid w:val="00E60679"/>
    <w:rsid w:val="00E608B5"/>
    <w:rsid w:val="00E609FE"/>
    <w:rsid w:val="00E61518"/>
    <w:rsid w:val="00E61768"/>
    <w:rsid w:val="00E63D15"/>
    <w:rsid w:val="00E63F30"/>
    <w:rsid w:val="00E6424C"/>
    <w:rsid w:val="00E64664"/>
    <w:rsid w:val="00E650B3"/>
    <w:rsid w:val="00E66093"/>
    <w:rsid w:val="00E6615A"/>
    <w:rsid w:val="00E666BE"/>
    <w:rsid w:val="00E6749C"/>
    <w:rsid w:val="00E70535"/>
    <w:rsid w:val="00E70BC2"/>
    <w:rsid w:val="00E70BD5"/>
    <w:rsid w:val="00E70CF0"/>
    <w:rsid w:val="00E7130D"/>
    <w:rsid w:val="00E71757"/>
    <w:rsid w:val="00E73020"/>
    <w:rsid w:val="00E73031"/>
    <w:rsid w:val="00E736EC"/>
    <w:rsid w:val="00E74A49"/>
    <w:rsid w:val="00E74E07"/>
    <w:rsid w:val="00E757FD"/>
    <w:rsid w:val="00E76B42"/>
    <w:rsid w:val="00E8287F"/>
    <w:rsid w:val="00E83A88"/>
    <w:rsid w:val="00E84978"/>
    <w:rsid w:val="00E849C4"/>
    <w:rsid w:val="00E850D0"/>
    <w:rsid w:val="00E864AD"/>
    <w:rsid w:val="00E905A6"/>
    <w:rsid w:val="00E9078D"/>
    <w:rsid w:val="00E913DC"/>
    <w:rsid w:val="00E91954"/>
    <w:rsid w:val="00E949FE"/>
    <w:rsid w:val="00E9568F"/>
    <w:rsid w:val="00E95773"/>
    <w:rsid w:val="00E9793D"/>
    <w:rsid w:val="00EA0DBC"/>
    <w:rsid w:val="00EA1FA3"/>
    <w:rsid w:val="00EA1FB7"/>
    <w:rsid w:val="00EA509D"/>
    <w:rsid w:val="00EA5D78"/>
    <w:rsid w:val="00EB084E"/>
    <w:rsid w:val="00EB1F6E"/>
    <w:rsid w:val="00EB20B7"/>
    <w:rsid w:val="00EB3571"/>
    <w:rsid w:val="00EB4F7E"/>
    <w:rsid w:val="00EB5B59"/>
    <w:rsid w:val="00EC02ED"/>
    <w:rsid w:val="00EC25A9"/>
    <w:rsid w:val="00EC2DC1"/>
    <w:rsid w:val="00EC3192"/>
    <w:rsid w:val="00EC3ACB"/>
    <w:rsid w:val="00EC3FB1"/>
    <w:rsid w:val="00EC4543"/>
    <w:rsid w:val="00EC4888"/>
    <w:rsid w:val="00EC5392"/>
    <w:rsid w:val="00EC5BAD"/>
    <w:rsid w:val="00EC5D0E"/>
    <w:rsid w:val="00EC70DB"/>
    <w:rsid w:val="00EC7712"/>
    <w:rsid w:val="00ED025A"/>
    <w:rsid w:val="00ED0547"/>
    <w:rsid w:val="00ED05D1"/>
    <w:rsid w:val="00ED0F8D"/>
    <w:rsid w:val="00ED12E4"/>
    <w:rsid w:val="00ED1411"/>
    <w:rsid w:val="00ED1459"/>
    <w:rsid w:val="00ED1542"/>
    <w:rsid w:val="00ED42FF"/>
    <w:rsid w:val="00ED4540"/>
    <w:rsid w:val="00ED4633"/>
    <w:rsid w:val="00ED575D"/>
    <w:rsid w:val="00ED5D8E"/>
    <w:rsid w:val="00ED6560"/>
    <w:rsid w:val="00ED683E"/>
    <w:rsid w:val="00ED6B11"/>
    <w:rsid w:val="00EE0E2C"/>
    <w:rsid w:val="00EE12F1"/>
    <w:rsid w:val="00EE4906"/>
    <w:rsid w:val="00EE497F"/>
    <w:rsid w:val="00EE5608"/>
    <w:rsid w:val="00EF0E52"/>
    <w:rsid w:val="00EF0F41"/>
    <w:rsid w:val="00EF0FB4"/>
    <w:rsid w:val="00EF1788"/>
    <w:rsid w:val="00EF1A9C"/>
    <w:rsid w:val="00EF1C0B"/>
    <w:rsid w:val="00EF212F"/>
    <w:rsid w:val="00EF2467"/>
    <w:rsid w:val="00EF2653"/>
    <w:rsid w:val="00EF3547"/>
    <w:rsid w:val="00EF406B"/>
    <w:rsid w:val="00EF435E"/>
    <w:rsid w:val="00EF48E5"/>
    <w:rsid w:val="00EF4F42"/>
    <w:rsid w:val="00EF5F80"/>
    <w:rsid w:val="00EF68E0"/>
    <w:rsid w:val="00EF6F81"/>
    <w:rsid w:val="00EF7622"/>
    <w:rsid w:val="00F00B38"/>
    <w:rsid w:val="00F018EF"/>
    <w:rsid w:val="00F01B12"/>
    <w:rsid w:val="00F022A0"/>
    <w:rsid w:val="00F02647"/>
    <w:rsid w:val="00F0718F"/>
    <w:rsid w:val="00F1239D"/>
    <w:rsid w:val="00F12BF8"/>
    <w:rsid w:val="00F13675"/>
    <w:rsid w:val="00F13762"/>
    <w:rsid w:val="00F14164"/>
    <w:rsid w:val="00F14189"/>
    <w:rsid w:val="00F14451"/>
    <w:rsid w:val="00F16051"/>
    <w:rsid w:val="00F161D0"/>
    <w:rsid w:val="00F16444"/>
    <w:rsid w:val="00F165E4"/>
    <w:rsid w:val="00F16BCE"/>
    <w:rsid w:val="00F16C19"/>
    <w:rsid w:val="00F16C41"/>
    <w:rsid w:val="00F16C7A"/>
    <w:rsid w:val="00F16F5E"/>
    <w:rsid w:val="00F24D06"/>
    <w:rsid w:val="00F257C0"/>
    <w:rsid w:val="00F2632D"/>
    <w:rsid w:val="00F26570"/>
    <w:rsid w:val="00F26CE1"/>
    <w:rsid w:val="00F2797A"/>
    <w:rsid w:val="00F27CCD"/>
    <w:rsid w:val="00F30E37"/>
    <w:rsid w:val="00F345DE"/>
    <w:rsid w:val="00F35D4B"/>
    <w:rsid w:val="00F3648E"/>
    <w:rsid w:val="00F36731"/>
    <w:rsid w:val="00F37487"/>
    <w:rsid w:val="00F376C8"/>
    <w:rsid w:val="00F37976"/>
    <w:rsid w:val="00F401CB"/>
    <w:rsid w:val="00F405F3"/>
    <w:rsid w:val="00F41D3D"/>
    <w:rsid w:val="00F430B9"/>
    <w:rsid w:val="00F4353B"/>
    <w:rsid w:val="00F4383E"/>
    <w:rsid w:val="00F4531F"/>
    <w:rsid w:val="00F458E3"/>
    <w:rsid w:val="00F4628D"/>
    <w:rsid w:val="00F469B0"/>
    <w:rsid w:val="00F47862"/>
    <w:rsid w:val="00F47CBD"/>
    <w:rsid w:val="00F501BC"/>
    <w:rsid w:val="00F50281"/>
    <w:rsid w:val="00F50957"/>
    <w:rsid w:val="00F521E4"/>
    <w:rsid w:val="00F52B10"/>
    <w:rsid w:val="00F53095"/>
    <w:rsid w:val="00F533C5"/>
    <w:rsid w:val="00F5344E"/>
    <w:rsid w:val="00F53F57"/>
    <w:rsid w:val="00F5491D"/>
    <w:rsid w:val="00F5495E"/>
    <w:rsid w:val="00F56510"/>
    <w:rsid w:val="00F56855"/>
    <w:rsid w:val="00F6067B"/>
    <w:rsid w:val="00F607C3"/>
    <w:rsid w:val="00F6109B"/>
    <w:rsid w:val="00F612C2"/>
    <w:rsid w:val="00F626CC"/>
    <w:rsid w:val="00F6336F"/>
    <w:rsid w:val="00F64A35"/>
    <w:rsid w:val="00F650D7"/>
    <w:rsid w:val="00F70B1D"/>
    <w:rsid w:val="00F713D4"/>
    <w:rsid w:val="00F7200B"/>
    <w:rsid w:val="00F73241"/>
    <w:rsid w:val="00F747B6"/>
    <w:rsid w:val="00F75152"/>
    <w:rsid w:val="00F752D4"/>
    <w:rsid w:val="00F80778"/>
    <w:rsid w:val="00F80C10"/>
    <w:rsid w:val="00F81080"/>
    <w:rsid w:val="00F8109A"/>
    <w:rsid w:val="00F810A2"/>
    <w:rsid w:val="00F8136B"/>
    <w:rsid w:val="00F81F94"/>
    <w:rsid w:val="00F82B30"/>
    <w:rsid w:val="00F83424"/>
    <w:rsid w:val="00F83ADC"/>
    <w:rsid w:val="00F8674C"/>
    <w:rsid w:val="00F8686C"/>
    <w:rsid w:val="00F87EFC"/>
    <w:rsid w:val="00F918EF"/>
    <w:rsid w:val="00F91E51"/>
    <w:rsid w:val="00F922F4"/>
    <w:rsid w:val="00F92AF7"/>
    <w:rsid w:val="00F93C60"/>
    <w:rsid w:val="00F9425E"/>
    <w:rsid w:val="00F94E1D"/>
    <w:rsid w:val="00F94E5B"/>
    <w:rsid w:val="00F954F8"/>
    <w:rsid w:val="00F97197"/>
    <w:rsid w:val="00FA0BBC"/>
    <w:rsid w:val="00FA0DC0"/>
    <w:rsid w:val="00FA2E42"/>
    <w:rsid w:val="00FA31EA"/>
    <w:rsid w:val="00FA31EC"/>
    <w:rsid w:val="00FA371F"/>
    <w:rsid w:val="00FA3826"/>
    <w:rsid w:val="00FA3ADE"/>
    <w:rsid w:val="00FA3D69"/>
    <w:rsid w:val="00FA58EA"/>
    <w:rsid w:val="00FA730E"/>
    <w:rsid w:val="00FA737C"/>
    <w:rsid w:val="00FB2242"/>
    <w:rsid w:val="00FB237B"/>
    <w:rsid w:val="00FB2FFF"/>
    <w:rsid w:val="00FB3805"/>
    <w:rsid w:val="00FB3B80"/>
    <w:rsid w:val="00FB41ED"/>
    <w:rsid w:val="00FB437D"/>
    <w:rsid w:val="00FB58A5"/>
    <w:rsid w:val="00FB64F1"/>
    <w:rsid w:val="00FB73C2"/>
    <w:rsid w:val="00FB7D42"/>
    <w:rsid w:val="00FC1890"/>
    <w:rsid w:val="00FC2882"/>
    <w:rsid w:val="00FC35CE"/>
    <w:rsid w:val="00FC3B1B"/>
    <w:rsid w:val="00FC3BB4"/>
    <w:rsid w:val="00FC5601"/>
    <w:rsid w:val="00FC6008"/>
    <w:rsid w:val="00FC6911"/>
    <w:rsid w:val="00FC7B3C"/>
    <w:rsid w:val="00FD05DB"/>
    <w:rsid w:val="00FD0DDC"/>
    <w:rsid w:val="00FD1104"/>
    <w:rsid w:val="00FD515B"/>
    <w:rsid w:val="00FD5D93"/>
    <w:rsid w:val="00FD6816"/>
    <w:rsid w:val="00FD73B0"/>
    <w:rsid w:val="00FD74FB"/>
    <w:rsid w:val="00FD7541"/>
    <w:rsid w:val="00FE2599"/>
    <w:rsid w:val="00FE260B"/>
    <w:rsid w:val="00FE2F62"/>
    <w:rsid w:val="00FE34B3"/>
    <w:rsid w:val="00FE3FA7"/>
    <w:rsid w:val="00FE4590"/>
    <w:rsid w:val="00FE4DE8"/>
    <w:rsid w:val="00FE529D"/>
    <w:rsid w:val="00FE5CB3"/>
    <w:rsid w:val="00FE67D8"/>
    <w:rsid w:val="00FF010B"/>
    <w:rsid w:val="00FF04C6"/>
    <w:rsid w:val="00FF11E3"/>
    <w:rsid w:val="00FF3373"/>
    <w:rsid w:val="00FF46E5"/>
    <w:rsid w:val="00FF51B2"/>
    <w:rsid w:val="00FF56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1A"/>
    <w:rPr>
      <w:b/>
      <w:bCs/>
      <w:sz w:val="24"/>
      <w:szCs w:val="24"/>
    </w:rPr>
  </w:style>
  <w:style w:type="paragraph" w:styleId="Titre1">
    <w:name w:val="heading 1"/>
    <w:basedOn w:val="Normal"/>
    <w:next w:val="Normal"/>
    <w:link w:val="Titre1Car1"/>
    <w:uiPriority w:val="99"/>
    <w:qFormat/>
    <w:rsid w:val="00605B3C"/>
    <w:pPr>
      <w:keepNext/>
      <w:spacing w:before="240" w:after="60"/>
      <w:outlineLvl w:val="0"/>
    </w:pPr>
    <w:rPr>
      <w:rFonts w:ascii="Arial" w:hAnsi="Arial" w:cs="Arial"/>
      <w:kern w:val="32"/>
      <w:sz w:val="32"/>
      <w:szCs w:val="32"/>
    </w:rPr>
  </w:style>
  <w:style w:type="paragraph" w:styleId="Titre2">
    <w:name w:val="heading 2"/>
    <w:basedOn w:val="Normal"/>
    <w:next w:val="Normal"/>
    <w:link w:val="Titre2Car"/>
    <w:semiHidden/>
    <w:unhideWhenUsed/>
    <w:qFormat/>
    <w:locked/>
    <w:rsid w:val="00AD3853"/>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Titre3">
    <w:name w:val="heading 3"/>
    <w:basedOn w:val="Normal"/>
    <w:next w:val="Normal"/>
    <w:link w:val="Titre3Car"/>
    <w:uiPriority w:val="99"/>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9"/>
    <w:locked/>
    <w:rsid w:val="00605B3C"/>
    <w:rPr>
      <w:rFonts w:ascii="Arial" w:hAnsi="Arial" w:cs="Arial"/>
      <w:b/>
      <w:bCs/>
      <w:kern w:val="32"/>
      <w:sz w:val="32"/>
      <w:szCs w:val="32"/>
      <w:lang w:val="fr-FR" w:eastAsia="fr-FR" w:bidi="ar-SA"/>
    </w:rPr>
  </w:style>
  <w:style w:type="character" w:customStyle="1" w:styleId="Titre3Car">
    <w:name w:val="Titre 3 Car"/>
    <w:basedOn w:val="Policepardfaut"/>
    <w:link w:val="Titre3"/>
    <w:uiPriority w:val="99"/>
    <w:semiHidden/>
    <w:locked/>
    <w:rsid w:val="005E47B3"/>
    <w:rPr>
      <w:rFonts w:ascii="Cambria" w:hAnsi="Cambria" w:cs="Times New Roman"/>
      <w:b/>
      <w:bCs/>
      <w:sz w:val="26"/>
      <w:szCs w:val="26"/>
      <w:lang w:val="fr-FR" w:eastAsia="fr-FR" w:bidi="ar-SA"/>
    </w:rPr>
  </w:style>
  <w:style w:type="paragraph" w:styleId="Pieddepage">
    <w:name w:val="footer"/>
    <w:basedOn w:val="Normal"/>
    <w:link w:val="PieddepageCar"/>
    <w:uiPriority w:val="99"/>
    <w:rsid w:val="00605B3C"/>
    <w:pPr>
      <w:tabs>
        <w:tab w:val="center" w:pos="4536"/>
        <w:tab w:val="right" w:pos="9072"/>
      </w:tabs>
    </w:pPr>
    <w:rPr>
      <w:b w:val="0"/>
      <w:bCs w:val="0"/>
    </w:rPr>
  </w:style>
  <w:style w:type="character" w:customStyle="1" w:styleId="PieddepageCar">
    <w:name w:val="Pied de page Car"/>
    <w:basedOn w:val="Policepardfaut"/>
    <w:link w:val="Pieddepage"/>
    <w:uiPriority w:val="99"/>
    <w:locked/>
    <w:rsid w:val="00605B3C"/>
    <w:rPr>
      <w:rFonts w:cs="Times New Roman"/>
      <w:sz w:val="24"/>
      <w:szCs w:val="24"/>
      <w:lang w:val="fr-FR" w:eastAsia="fr-FR" w:bidi="ar-SA"/>
    </w:rPr>
  </w:style>
  <w:style w:type="paragraph" w:styleId="Notedebasdepage">
    <w:name w:val="footnote text"/>
    <w:basedOn w:val="Normal"/>
    <w:link w:val="NotedebasdepageCar"/>
    <w:semiHidden/>
    <w:rsid w:val="00605B3C"/>
    <w:rPr>
      <w:b w:val="0"/>
      <w:bCs w:val="0"/>
      <w:sz w:val="20"/>
      <w:szCs w:val="20"/>
    </w:rPr>
  </w:style>
  <w:style w:type="character" w:customStyle="1" w:styleId="FootnoteTextChar">
    <w:name w:val="Footnote Text Char"/>
    <w:basedOn w:val="Policepardfaut"/>
    <w:link w:val="Notedebasdepage"/>
    <w:uiPriority w:val="99"/>
    <w:semiHidden/>
    <w:locked/>
    <w:rsid w:val="008D051A"/>
    <w:rPr>
      <w:rFonts w:ascii="Times New Roman" w:hAnsi="Times New Roman" w:cs="Times New Roman"/>
      <w:sz w:val="20"/>
      <w:szCs w:val="20"/>
      <w:lang w:eastAsia="fr-FR"/>
    </w:rPr>
  </w:style>
  <w:style w:type="character" w:styleId="Appelnotedebasdep">
    <w:name w:val="footnote reference"/>
    <w:basedOn w:val="Policepardfaut"/>
    <w:semiHidden/>
    <w:rsid w:val="00605B3C"/>
    <w:rPr>
      <w:rFonts w:cs="Times New Roman"/>
      <w:vertAlign w:val="superscript"/>
    </w:rPr>
  </w:style>
  <w:style w:type="character" w:styleId="Numrodepage">
    <w:name w:val="page number"/>
    <w:basedOn w:val="Policepardfaut"/>
    <w:uiPriority w:val="99"/>
    <w:rsid w:val="00605B3C"/>
    <w:rPr>
      <w:rFonts w:cs="Times New Roman"/>
    </w:rPr>
  </w:style>
  <w:style w:type="paragraph" w:styleId="Titre">
    <w:name w:val="Title"/>
    <w:basedOn w:val="Normal"/>
    <w:link w:val="TitreCar"/>
    <w:uiPriority w:val="99"/>
    <w:qFormat/>
    <w:rsid w:val="00605B3C"/>
    <w:pPr>
      <w:jc w:val="center"/>
    </w:pPr>
    <w:rPr>
      <w:sz w:val="28"/>
      <w:szCs w:val="28"/>
    </w:rPr>
  </w:style>
  <w:style w:type="character" w:customStyle="1" w:styleId="TitleChar">
    <w:name w:val="Title Char"/>
    <w:basedOn w:val="Policepardfaut"/>
    <w:link w:val="Titre"/>
    <w:uiPriority w:val="99"/>
    <w:locked/>
    <w:rsid w:val="008D051A"/>
    <w:rPr>
      <w:rFonts w:ascii="Times New Roman" w:hAnsi="Times New Roman" w:cs="Times New Roman"/>
      <w:b/>
      <w:bCs/>
      <w:sz w:val="28"/>
      <w:szCs w:val="28"/>
      <w:lang w:eastAsia="fr-FR"/>
    </w:rPr>
  </w:style>
  <w:style w:type="character" w:customStyle="1" w:styleId="NotedebasdepageCar">
    <w:name w:val="Note de bas de page Car"/>
    <w:basedOn w:val="Policepardfaut"/>
    <w:link w:val="Notedebasdepage"/>
    <w:uiPriority w:val="99"/>
    <w:semiHidden/>
    <w:locked/>
    <w:rsid w:val="00605B3C"/>
    <w:rPr>
      <w:rFonts w:cs="Times New Roman"/>
      <w:lang w:val="fr-FR" w:eastAsia="fr-FR" w:bidi="ar-SA"/>
    </w:rPr>
  </w:style>
  <w:style w:type="character" w:customStyle="1" w:styleId="TitreCar">
    <w:name w:val="Titre Car"/>
    <w:basedOn w:val="Policepardfaut"/>
    <w:link w:val="Titre"/>
    <w:uiPriority w:val="99"/>
    <w:locked/>
    <w:rsid w:val="00605B3C"/>
    <w:rPr>
      <w:rFonts w:cs="Times New Roman"/>
      <w:b/>
      <w:bCs/>
      <w:sz w:val="28"/>
      <w:szCs w:val="28"/>
      <w:lang w:val="fr-FR" w:eastAsia="fr-FR" w:bidi="ar-SA"/>
    </w:rPr>
  </w:style>
  <w:style w:type="paragraph" w:styleId="En-tte">
    <w:name w:val="header"/>
    <w:basedOn w:val="Normal"/>
    <w:link w:val="En-tteCar"/>
    <w:uiPriority w:val="99"/>
    <w:rsid w:val="00605B3C"/>
    <w:pPr>
      <w:tabs>
        <w:tab w:val="center" w:pos="4536"/>
        <w:tab w:val="right" w:pos="9072"/>
      </w:tabs>
    </w:pPr>
  </w:style>
  <w:style w:type="character" w:customStyle="1" w:styleId="En-tteCar">
    <w:name w:val="En-tête Car"/>
    <w:basedOn w:val="Policepardfaut"/>
    <w:link w:val="En-tte"/>
    <w:uiPriority w:val="99"/>
    <w:semiHidden/>
    <w:rsid w:val="00DC26FB"/>
    <w:rPr>
      <w:b/>
      <w:bCs/>
      <w:sz w:val="24"/>
      <w:szCs w:val="24"/>
    </w:rPr>
  </w:style>
  <w:style w:type="character" w:customStyle="1" w:styleId="Titre1Car">
    <w:name w:val="Titre 1 Car"/>
    <w:basedOn w:val="Policepardfaut"/>
    <w:uiPriority w:val="99"/>
    <w:rsid w:val="00CB3743"/>
    <w:rPr>
      <w:rFonts w:ascii="Arial" w:hAnsi="Arial" w:cs="Arial"/>
      <w:b/>
      <w:bCs/>
      <w:kern w:val="32"/>
      <w:sz w:val="32"/>
      <w:szCs w:val="32"/>
      <w:lang w:val="fr-FR" w:eastAsia="fr-FR" w:bidi="ar-SA"/>
    </w:rPr>
  </w:style>
  <w:style w:type="character" w:customStyle="1" w:styleId="CarCar1">
    <w:name w:val="Car Car1"/>
    <w:basedOn w:val="Policepardfaut"/>
    <w:uiPriority w:val="99"/>
    <w:semiHidden/>
    <w:locked/>
    <w:rsid w:val="005E47B3"/>
    <w:rPr>
      <w:rFonts w:cs="Times New Roman"/>
      <w:lang w:val="fr-FR" w:eastAsia="fr-FR" w:bidi="ar-SA"/>
    </w:rPr>
  </w:style>
  <w:style w:type="character" w:customStyle="1" w:styleId="CarCar38">
    <w:name w:val="Car Car38"/>
    <w:basedOn w:val="Policepardfaut"/>
    <w:uiPriority w:val="99"/>
    <w:semiHidden/>
    <w:locked/>
    <w:rsid w:val="00880C15"/>
    <w:rPr>
      <w:rFonts w:cs="Times New Roman"/>
      <w:lang w:val="fr-FR" w:eastAsia="fr-FR" w:bidi="ar-SA"/>
    </w:rPr>
  </w:style>
  <w:style w:type="paragraph" w:styleId="Notedefin">
    <w:name w:val="endnote text"/>
    <w:basedOn w:val="Normal"/>
    <w:link w:val="NotedefinCar"/>
    <w:uiPriority w:val="99"/>
    <w:rsid w:val="00D86C0C"/>
    <w:rPr>
      <w:sz w:val="20"/>
      <w:szCs w:val="20"/>
    </w:rPr>
  </w:style>
  <w:style w:type="character" w:customStyle="1" w:styleId="NotedefinCar">
    <w:name w:val="Note de fin Car"/>
    <w:basedOn w:val="Policepardfaut"/>
    <w:link w:val="Notedefin"/>
    <w:uiPriority w:val="99"/>
    <w:locked/>
    <w:rsid w:val="00D86C0C"/>
    <w:rPr>
      <w:rFonts w:cs="Times New Roman"/>
      <w:b/>
      <w:bCs/>
    </w:rPr>
  </w:style>
  <w:style w:type="character" w:styleId="Appeldenotedefin">
    <w:name w:val="endnote reference"/>
    <w:basedOn w:val="Policepardfaut"/>
    <w:uiPriority w:val="99"/>
    <w:rsid w:val="00D86C0C"/>
    <w:rPr>
      <w:rFonts w:cs="Times New Roman"/>
      <w:vertAlign w:val="superscript"/>
    </w:rPr>
  </w:style>
  <w:style w:type="paragraph" w:styleId="Textedebulles">
    <w:name w:val="Balloon Text"/>
    <w:basedOn w:val="Normal"/>
    <w:link w:val="TextedebullesCar"/>
    <w:uiPriority w:val="99"/>
    <w:semiHidden/>
    <w:rsid w:val="000D6277"/>
    <w:rPr>
      <w:rFonts w:ascii="Tahoma" w:hAnsi="Tahoma" w:cs="Tahoma"/>
      <w:sz w:val="16"/>
      <w:szCs w:val="16"/>
    </w:rPr>
  </w:style>
  <w:style w:type="character" w:customStyle="1" w:styleId="TextedebullesCar">
    <w:name w:val="Texte de bulles Car"/>
    <w:basedOn w:val="Policepardfaut"/>
    <w:link w:val="Textedebulles"/>
    <w:uiPriority w:val="99"/>
    <w:semiHidden/>
    <w:rsid w:val="00DC26FB"/>
    <w:rPr>
      <w:b/>
      <w:bCs/>
      <w:sz w:val="0"/>
      <w:szCs w:val="0"/>
    </w:rPr>
  </w:style>
  <w:style w:type="paragraph" w:styleId="Paragraphedeliste">
    <w:name w:val="List Paragraph"/>
    <w:basedOn w:val="Normal"/>
    <w:uiPriority w:val="34"/>
    <w:qFormat/>
    <w:rsid w:val="008E0A8A"/>
    <w:pPr>
      <w:spacing w:after="200" w:line="276" w:lineRule="auto"/>
      <w:ind w:left="720"/>
      <w:contextualSpacing/>
    </w:pPr>
    <w:rPr>
      <w:rFonts w:ascii="Calibri" w:hAnsi="Calibri" w:cs="Arial"/>
      <w:b w:val="0"/>
      <w:bCs w:val="0"/>
      <w:sz w:val="22"/>
      <w:szCs w:val="22"/>
    </w:rPr>
  </w:style>
  <w:style w:type="paragraph" w:styleId="NormalWeb">
    <w:name w:val="Normal (Web)"/>
    <w:basedOn w:val="Normal"/>
    <w:uiPriority w:val="99"/>
    <w:unhideWhenUsed/>
    <w:rsid w:val="004A6EDE"/>
    <w:pPr>
      <w:spacing w:before="100" w:beforeAutospacing="1" w:after="100" w:afterAutospacing="1"/>
    </w:pPr>
    <w:rPr>
      <w:b w:val="0"/>
      <w:bCs w:val="0"/>
    </w:rPr>
  </w:style>
  <w:style w:type="character" w:customStyle="1" w:styleId="Titre2Car">
    <w:name w:val="Titre 2 Car"/>
    <w:basedOn w:val="Policepardfaut"/>
    <w:link w:val="Titre2"/>
    <w:semiHidden/>
    <w:rsid w:val="00AD3853"/>
    <w:rPr>
      <w:rFonts w:asciiTheme="majorHAnsi" w:eastAsiaTheme="majorEastAsia" w:hAnsiTheme="majorHAnsi" w:cstheme="majorBidi"/>
      <w:color w:val="4F81BD" w:themeColor="accent1"/>
      <w:sz w:val="26"/>
      <w:szCs w:val="26"/>
    </w:rPr>
  </w:style>
  <w:style w:type="character" w:styleId="lev">
    <w:name w:val="Strong"/>
    <w:basedOn w:val="Policepardfaut"/>
    <w:uiPriority w:val="22"/>
    <w:qFormat/>
    <w:locked/>
    <w:rsid w:val="00AD3853"/>
    <w:rPr>
      <w:b/>
      <w:bCs/>
    </w:rPr>
  </w:style>
  <w:style w:type="paragraph" w:customStyle="1" w:styleId="intro">
    <w:name w:val="intro"/>
    <w:basedOn w:val="Normal"/>
    <w:rsid w:val="00834830"/>
    <w:pPr>
      <w:spacing w:before="100" w:beforeAutospacing="1" w:after="100" w:afterAutospacing="1"/>
    </w:pPr>
    <w:rPr>
      <w:b w:val="0"/>
      <w:bCs w:val="0"/>
    </w:rPr>
  </w:style>
  <w:style w:type="character" w:customStyle="1" w:styleId="firstletter">
    <w:name w:val="firstletter"/>
    <w:basedOn w:val="Policepardfaut"/>
    <w:rsid w:val="00834830"/>
  </w:style>
  <w:style w:type="character" w:customStyle="1" w:styleId="hps">
    <w:name w:val="hps"/>
    <w:basedOn w:val="Policepardfaut"/>
    <w:rsid w:val="00AE7642"/>
  </w:style>
</w:styles>
</file>

<file path=word/webSettings.xml><?xml version="1.0" encoding="utf-8"?>
<w:webSettings xmlns:r="http://schemas.openxmlformats.org/officeDocument/2006/relationships" xmlns:w="http://schemas.openxmlformats.org/wordprocessingml/2006/main">
  <w:divs>
    <w:div w:id="56904294">
      <w:bodyDiv w:val="1"/>
      <w:marLeft w:val="0"/>
      <w:marRight w:val="0"/>
      <w:marTop w:val="0"/>
      <w:marBottom w:val="0"/>
      <w:divBdr>
        <w:top w:val="none" w:sz="0" w:space="0" w:color="auto"/>
        <w:left w:val="none" w:sz="0" w:space="0" w:color="auto"/>
        <w:bottom w:val="none" w:sz="0" w:space="0" w:color="auto"/>
        <w:right w:val="none" w:sz="0" w:space="0" w:color="auto"/>
      </w:divBdr>
      <w:divsChild>
        <w:div w:id="1828550561">
          <w:marLeft w:val="0"/>
          <w:marRight w:val="0"/>
          <w:marTop w:val="0"/>
          <w:marBottom w:val="0"/>
          <w:divBdr>
            <w:top w:val="none" w:sz="0" w:space="0" w:color="auto"/>
            <w:left w:val="none" w:sz="0" w:space="0" w:color="auto"/>
            <w:bottom w:val="none" w:sz="0" w:space="0" w:color="auto"/>
            <w:right w:val="none" w:sz="0" w:space="0" w:color="auto"/>
          </w:divBdr>
          <w:divsChild>
            <w:div w:id="1491169027">
              <w:marLeft w:val="0"/>
              <w:marRight w:val="0"/>
              <w:marTop w:val="0"/>
              <w:marBottom w:val="0"/>
              <w:divBdr>
                <w:top w:val="none" w:sz="0" w:space="0" w:color="auto"/>
                <w:left w:val="none" w:sz="0" w:space="0" w:color="auto"/>
                <w:bottom w:val="none" w:sz="0" w:space="0" w:color="auto"/>
                <w:right w:val="none" w:sz="0" w:space="0" w:color="auto"/>
              </w:divBdr>
              <w:divsChild>
                <w:div w:id="1339236847">
                  <w:marLeft w:val="0"/>
                  <w:marRight w:val="0"/>
                  <w:marTop w:val="0"/>
                  <w:marBottom w:val="0"/>
                  <w:divBdr>
                    <w:top w:val="none" w:sz="0" w:space="0" w:color="auto"/>
                    <w:left w:val="none" w:sz="0" w:space="0" w:color="auto"/>
                    <w:bottom w:val="none" w:sz="0" w:space="0" w:color="auto"/>
                    <w:right w:val="none" w:sz="0" w:space="0" w:color="auto"/>
                  </w:divBdr>
                  <w:divsChild>
                    <w:div w:id="652103437">
                      <w:marLeft w:val="0"/>
                      <w:marRight w:val="0"/>
                      <w:marTop w:val="0"/>
                      <w:marBottom w:val="0"/>
                      <w:divBdr>
                        <w:top w:val="none" w:sz="0" w:space="0" w:color="auto"/>
                        <w:left w:val="none" w:sz="0" w:space="0" w:color="auto"/>
                        <w:bottom w:val="none" w:sz="0" w:space="0" w:color="auto"/>
                        <w:right w:val="none" w:sz="0" w:space="0" w:color="auto"/>
                      </w:divBdr>
                      <w:divsChild>
                        <w:div w:id="1379235879">
                          <w:marLeft w:val="0"/>
                          <w:marRight w:val="0"/>
                          <w:marTop w:val="0"/>
                          <w:marBottom w:val="0"/>
                          <w:divBdr>
                            <w:top w:val="none" w:sz="0" w:space="0" w:color="auto"/>
                            <w:left w:val="none" w:sz="0" w:space="0" w:color="auto"/>
                            <w:bottom w:val="none" w:sz="0" w:space="0" w:color="auto"/>
                            <w:right w:val="none" w:sz="0" w:space="0" w:color="auto"/>
                          </w:divBdr>
                          <w:divsChild>
                            <w:div w:id="1738356612">
                              <w:marLeft w:val="0"/>
                              <w:marRight w:val="0"/>
                              <w:marTop w:val="0"/>
                              <w:marBottom w:val="0"/>
                              <w:divBdr>
                                <w:top w:val="none" w:sz="0" w:space="0" w:color="auto"/>
                                <w:left w:val="none" w:sz="0" w:space="0" w:color="auto"/>
                                <w:bottom w:val="none" w:sz="0" w:space="0" w:color="auto"/>
                                <w:right w:val="none" w:sz="0" w:space="0" w:color="auto"/>
                              </w:divBdr>
                              <w:divsChild>
                                <w:div w:id="166869612">
                                  <w:marLeft w:val="0"/>
                                  <w:marRight w:val="0"/>
                                  <w:marTop w:val="0"/>
                                  <w:marBottom w:val="0"/>
                                  <w:divBdr>
                                    <w:top w:val="none" w:sz="0" w:space="0" w:color="auto"/>
                                    <w:left w:val="none" w:sz="0" w:space="0" w:color="auto"/>
                                    <w:bottom w:val="none" w:sz="0" w:space="0" w:color="auto"/>
                                    <w:right w:val="none" w:sz="0" w:space="0" w:color="auto"/>
                                  </w:divBdr>
                                  <w:divsChild>
                                    <w:div w:id="1636644284">
                                      <w:marLeft w:val="0"/>
                                      <w:marRight w:val="0"/>
                                      <w:marTop w:val="0"/>
                                      <w:marBottom w:val="0"/>
                                      <w:divBdr>
                                        <w:top w:val="none" w:sz="0" w:space="0" w:color="auto"/>
                                        <w:left w:val="none" w:sz="0" w:space="0" w:color="auto"/>
                                        <w:bottom w:val="none" w:sz="0" w:space="0" w:color="auto"/>
                                        <w:right w:val="none" w:sz="0" w:space="0" w:color="auto"/>
                                      </w:divBdr>
                                      <w:divsChild>
                                        <w:div w:id="2143842768">
                                          <w:marLeft w:val="0"/>
                                          <w:marRight w:val="0"/>
                                          <w:marTop w:val="75"/>
                                          <w:marBottom w:val="0"/>
                                          <w:divBdr>
                                            <w:top w:val="none" w:sz="0" w:space="0" w:color="auto"/>
                                            <w:left w:val="none" w:sz="0" w:space="0" w:color="auto"/>
                                            <w:bottom w:val="none" w:sz="0" w:space="0" w:color="auto"/>
                                            <w:right w:val="none" w:sz="0" w:space="0" w:color="auto"/>
                                          </w:divBdr>
                                          <w:divsChild>
                                            <w:div w:id="1866360349">
                                              <w:marLeft w:val="0"/>
                                              <w:marRight w:val="0"/>
                                              <w:marTop w:val="0"/>
                                              <w:marBottom w:val="0"/>
                                              <w:divBdr>
                                                <w:top w:val="none" w:sz="0" w:space="0" w:color="auto"/>
                                                <w:left w:val="none" w:sz="0" w:space="0" w:color="auto"/>
                                                <w:bottom w:val="none" w:sz="0" w:space="0" w:color="auto"/>
                                                <w:right w:val="none" w:sz="0" w:space="0" w:color="auto"/>
                                              </w:divBdr>
                                              <w:divsChild>
                                                <w:div w:id="1732343746">
                                                  <w:marLeft w:val="0"/>
                                                  <w:marRight w:val="0"/>
                                                  <w:marTop w:val="0"/>
                                                  <w:marBottom w:val="0"/>
                                                  <w:divBdr>
                                                    <w:top w:val="none" w:sz="0" w:space="0" w:color="auto"/>
                                                    <w:left w:val="none" w:sz="0" w:space="0" w:color="auto"/>
                                                    <w:bottom w:val="none" w:sz="0" w:space="0" w:color="auto"/>
                                                    <w:right w:val="none" w:sz="0" w:space="0" w:color="auto"/>
                                                  </w:divBdr>
                                                  <w:divsChild>
                                                    <w:div w:id="1790199118">
                                                      <w:marLeft w:val="0"/>
                                                      <w:marRight w:val="0"/>
                                                      <w:marTop w:val="0"/>
                                                      <w:marBottom w:val="0"/>
                                                      <w:divBdr>
                                                        <w:top w:val="none" w:sz="0" w:space="0" w:color="auto"/>
                                                        <w:left w:val="none" w:sz="0" w:space="0" w:color="auto"/>
                                                        <w:bottom w:val="none" w:sz="0" w:space="0" w:color="auto"/>
                                                        <w:right w:val="none" w:sz="0" w:space="0" w:color="auto"/>
                                                      </w:divBdr>
                                                      <w:divsChild>
                                                        <w:div w:id="1228809728">
                                                          <w:marLeft w:val="0"/>
                                                          <w:marRight w:val="0"/>
                                                          <w:marTop w:val="0"/>
                                                          <w:marBottom w:val="0"/>
                                                          <w:divBdr>
                                                            <w:top w:val="none" w:sz="0" w:space="0" w:color="auto"/>
                                                            <w:left w:val="none" w:sz="0" w:space="0" w:color="auto"/>
                                                            <w:bottom w:val="none" w:sz="0" w:space="0" w:color="auto"/>
                                                            <w:right w:val="none" w:sz="0" w:space="0" w:color="auto"/>
                                                          </w:divBdr>
                                                          <w:divsChild>
                                                            <w:div w:id="1006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292502">
      <w:bodyDiv w:val="1"/>
      <w:marLeft w:val="0"/>
      <w:marRight w:val="0"/>
      <w:marTop w:val="0"/>
      <w:marBottom w:val="0"/>
      <w:divBdr>
        <w:top w:val="none" w:sz="0" w:space="0" w:color="auto"/>
        <w:left w:val="none" w:sz="0" w:space="0" w:color="auto"/>
        <w:bottom w:val="none" w:sz="0" w:space="0" w:color="auto"/>
        <w:right w:val="none" w:sz="0" w:space="0" w:color="auto"/>
      </w:divBdr>
      <w:divsChild>
        <w:div w:id="904686740">
          <w:marLeft w:val="0"/>
          <w:marRight w:val="0"/>
          <w:marTop w:val="0"/>
          <w:marBottom w:val="0"/>
          <w:divBdr>
            <w:top w:val="none" w:sz="0" w:space="0" w:color="auto"/>
            <w:left w:val="none" w:sz="0" w:space="0" w:color="auto"/>
            <w:bottom w:val="none" w:sz="0" w:space="0" w:color="auto"/>
            <w:right w:val="none" w:sz="0" w:space="0" w:color="auto"/>
          </w:divBdr>
          <w:divsChild>
            <w:div w:id="104538743">
              <w:marLeft w:val="2679"/>
              <w:marRight w:val="0"/>
              <w:marTop w:val="0"/>
              <w:marBottom w:val="0"/>
              <w:divBdr>
                <w:top w:val="none" w:sz="0" w:space="0" w:color="auto"/>
                <w:left w:val="none" w:sz="0" w:space="0" w:color="auto"/>
                <w:bottom w:val="none" w:sz="0" w:space="0" w:color="auto"/>
                <w:right w:val="none" w:sz="0" w:space="0" w:color="auto"/>
              </w:divBdr>
              <w:divsChild>
                <w:div w:id="416560892">
                  <w:marLeft w:val="0"/>
                  <w:marRight w:val="0"/>
                  <w:marTop w:val="0"/>
                  <w:marBottom w:val="0"/>
                  <w:divBdr>
                    <w:top w:val="none" w:sz="0" w:space="0" w:color="auto"/>
                    <w:left w:val="none" w:sz="0" w:space="0" w:color="auto"/>
                    <w:bottom w:val="none" w:sz="0" w:space="0" w:color="auto"/>
                    <w:right w:val="none" w:sz="0" w:space="0" w:color="auto"/>
                  </w:divBdr>
                  <w:divsChild>
                    <w:div w:id="2142191584">
                      <w:marLeft w:val="0"/>
                      <w:marRight w:val="0"/>
                      <w:marTop w:val="0"/>
                      <w:marBottom w:val="0"/>
                      <w:divBdr>
                        <w:top w:val="none" w:sz="0" w:space="0" w:color="auto"/>
                        <w:left w:val="none" w:sz="0" w:space="0" w:color="auto"/>
                        <w:bottom w:val="none" w:sz="0" w:space="0" w:color="auto"/>
                        <w:right w:val="none" w:sz="0" w:space="0" w:color="auto"/>
                      </w:divBdr>
                      <w:divsChild>
                        <w:div w:id="1899247490">
                          <w:marLeft w:val="335"/>
                          <w:marRight w:val="251"/>
                          <w:marTop w:val="0"/>
                          <w:marBottom w:val="0"/>
                          <w:divBdr>
                            <w:top w:val="none" w:sz="0" w:space="0" w:color="auto"/>
                            <w:left w:val="none" w:sz="0" w:space="0" w:color="auto"/>
                            <w:bottom w:val="none" w:sz="0" w:space="0" w:color="auto"/>
                            <w:right w:val="none" w:sz="0" w:space="0" w:color="auto"/>
                          </w:divBdr>
                          <w:divsChild>
                            <w:div w:id="878590005">
                              <w:marLeft w:val="0"/>
                              <w:marRight w:val="0"/>
                              <w:marTop w:val="0"/>
                              <w:marBottom w:val="0"/>
                              <w:divBdr>
                                <w:top w:val="none" w:sz="0" w:space="0" w:color="auto"/>
                                <w:left w:val="none" w:sz="0" w:space="0" w:color="auto"/>
                                <w:bottom w:val="none" w:sz="0" w:space="0" w:color="auto"/>
                                <w:right w:val="none" w:sz="0" w:space="0" w:color="auto"/>
                              </w:divBdr>
                              <w:divsChild>
                                <w:div w:id="1608005504">
                                  <w:marLeft w:val="0"/>
                                  <w:marRight w:val="0"/>
                                  <w:marTop w:val="0"/>
                                  <w:marBottom w:val="0"/>
                                  <w:divBdr>
                                    <w:top w:val="none" w:sz="0" w:space="0" w:color="auto"/>
                                    <w:left w:val="none" w:sz="0" w:space="0" w:color="auto"/>
                                    <w:bottom w:val="none" w:sz="0" w:space="0" w:color="auto"/>
                                    <w:right w:val="none" w:sz="0" w:space="0" w:color="auto"/>
                                  </w:divBdr>
                                  <w:divsChild>
                                    <w:div w:id="48455829">
                                      <w:marLeft w:val="0"/>
                                      <w:marRight w:val="0"/>
                                      <w:marTop w:val="0"/>
                                      <w:marBottom w:val="0"/>
                                      <w:divBdr>
                                        <w:top w:val="none" w:sz="0" w:space="0" w:color="auto"/>
                                        <w:left w:val="none" w:sz="0" w:space="0" w:color="auto"/>
                                        <w:bottom w:val="none" w:sz="0" w:space="0" w:color="auto"/>
                                        <w:right w:val="none" w:sz="0" w:space="0" w:color="auto"/>
                                      </w:divBdr>
                                      <w:divsChild>
                                        <w:div w:id="763846699">
                                          <w:marLeft w:val="0"/>
                                          <w:marRight w:val="0"/>
                                          <w:marTop w:val="0"/>
                                          <w:marBottom w:val="360"/>
                                          <w:divBdr>
                                            <w:top w:val="none" w:sz="0" w:space="0" w:color="auto"/>
                                            <w:left w:val="none" w:sz="0" w:space="0" w:color="auto"/>
                                            <w:bottom w:val="none" w:sz="0" w:space="0" w:color="auto"/>
                                            <w:right w:val="none" w:sz="0" w:space="0" w:color="auto"/>
                                          </w:divBdr>
                                          <w:divsChild>
                                            <w:div w:id="853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550547">
      <w:bodyDiv w:val="1"/>
      <w:marLeft w:val="0"/>
      <w:marRight w:val="0"/>
      <w:marTop w:val="0"/>
      <w:marBottom w:val="0"/>
      <w:divBdr>
        <w:top w:val="none" w:sz="0" w:space="0" w:color="auto"/>
        <w:left w:val="none" w:sz="0" w:space="0" w:color="auto"/>
        <w:bottom w:val="none" w:sz="0" w:space="0" w:color="auto"/>
        <w:right w:val="none" w:sz="0" w:space="0" w:color="auto"/>
      </w:divBdr>
    </w:div>
    <w:div w:id="1279139464">
      <w:bodyDiv w:val="1"/>
      <w:marLeft w:val="0"/>
      <w:marRight w:val="0"/>
      <w:marTop w:val="0"/>
      <w:marBottom w:val="0"/>
      <w:divBdr>
        <w:top w:val="none" w:sz="0" w:space="0" w:color="auto"/>
        <w:left w:val="none" w:sz="0" w:space="0" w:color="auto"/>
        <w:bottom w:val="none" w:sz="0" w:space="0" w:color="auto"/>
        <w:right w:val="none" w:sz="0" w:space="0" w:color="auto"/>
      </w:divBdr>
      <w:divsChild>
        <w:div w:id="498081829">
          <w:marLeft w:val="0"/>
          <w:marRight w:val="0"/>
          <w:marTop w:val="0"/>
          <w:marBottom w:val="0"/>
          <w:divBdr>
            <w:top w:val="none" w:sz="0" w:space="0" w:color="auto"/>
            <w:left w:val="none" w:sz="0" w:space="0" w:color="auto"/>
            <w:bottom w:val="none" w:sz="0" w:space="0" w:color="auto"/>
            <w:right w:val="none" w:sz="0" w:space="0" w:color="auto"/>
          </w:divBdr>
          <w:divsChild>
            <w:div w:id="408771631">
              <w:marLeft w:val="2679"/>
              <w:marRight w:val="0"/>
              <w:marTop w:val="0"/>
              <w:marBottom w:val="0"/>
              <w:divBdr>
                <w:top w:val="none" w:sz="0" w:space="0" w:color="auto"/>
                <w:left w:val="none" w:sz="0" w:space="0" w:color="auto"/>
                <w:bottom w:val="none" w:sz="0" w:space="0" w:color="auto"/>
                <w:right w:val="none" w:sz="0" w:space="0" w:color="auto"/>
              </w:divBdr>
              <w:divsChild>
                <w:div w:id="1801068270">
                  <w:marLeft w:val="0"/>
                  <w:marRight w:val="0"/>
                  <w:marTop w:val="0"/>
                  <w:marBottom w:val="0"/>
                  <w:divBdr>
                    <w:top w:val="none" w:sz="0" w:space="0" w:color="auto"/>
                    <w:left w:val="none" w:sz="0" w:space="0" w:color="auto"/>
                    <w:bottom w:val="none" w:sz="0" w:space="0" w:color="auto"/>
                    <w:right w:val="none" w:sz="0" w:space="0" w:color="auto"/>
                  </w:divBdr>
                  <w:divsChild>
                    <w:div w:id="876509262">
                      <w:marLeft w:val="0"/>
                      <w:marRight w:val="0"/>
                      <w:marTop w:val="0"/>
                      <w:marBottom w:val="0"/>
                      <w:divBdr>
                        <w:top w:val="none" w:sz="0" w:space="0" w:color="auto"/>
                        <w:left w:val="none" w:sz="0" w:space="0" w:color="auto"/>
                        <w:bottom w:val="none" w:sz="0" w:space="0" w:color="auto"/>
                        <w:right w:val="none" w:sz="0" w:space="0" w:color="auto"/>
                      </w:divBdr>
                      <w:divsChild>
                        <w:div w:id="30688996">
                          <w:marLeft w:val="335"/>
                          <w:marRight w:val="251"/>
                          <w:marTop w:val="0"/>
                          <w:marBottom w:val="0"/>
                          <w:divBdr>
                            <w:top w:val="none" w:sz="0" w:space="0" w:color="auto"/>
                            <w:left w:val="none" w:sz="0" w:space="0" w:color="auto"/>
                            <w:bottom w:val="none" w:sz="0" w:space="0" w:color="auto"/>
                            <w:right w:val="none" w:sz="0" w:space="0" w:color="auto"/>
                          </w:divBdr>
                          <w:divsChild>
                            <w:div w:id="1735929813">
                              <w:marLeft w:val="0"/>
                              <w:marRight w:val="0"/>
                              <w:marTop w:val="0"/>
                              <w:marBottom w:val="0"/>
                              <w:divBdr>
                                <w:top w:val="none" w:sz="0" w:space="0" w:color="auto"/>
                                <w:left w:val="none" w:sz="0" w:space="0" w:color="auto"/>
                                <w:bottom w:val="none" w:sz="0" w:space="0" w:color="auto"/>
                                <w:right w:val="none" w:sz="0" w:space="0" w:color="auto"/>
                              </w:divBdr>
                              <w:divsChild>
                                <w:div w:id="428813248">
                                  <w:marLeft w:val="0"/>
                                  <w:marRight w:val="0"/>
                                  <w:marTop w:val="0"/>
                                  <w:marBottom w:val="0"/>
                                  <w:divBdr>
                                    <w:top w:val="none" w:sz="0" w:space="0" w:color="auto"/>
                                    <w:left w:val="none" w:sz="0" w:space="0" w:color="auto"/>
                                    <w:bottom w:val="none" w:sz="0" w:space="0" w:color="auto"/>
                                    <w:right w:val="none" w:sz="0" w:space="0" w:color="auto"/>
                                  </w:divBdr>
                                  <w:divsChild>
                                    <w:div w:id="1024136641">
                                      <w:marLeft w:val="0"/>
                                      <w:marRight w:val="0"/>
                                      <w:marTop w:val="0"/>
                                      <w:marBottom w:val="0"/>
                                      <w:divBdr>
                                        <w:top w:val="none" w:sz="0" w:space="0" w:color="auto"/>
                                        <w:left w:val="none" w:sz="0" w:space="0" w:color="auto"/>
                                        <w:bottom w:val="none" w:sz="0" w:space="0" w:color="auto"/>
                                        <w:right w:val="none" w:sz="0" w:space="0" w:color="auto"/>
                                      </w:divBdr>
                                      <w:divsChild>
                                        <w:div w:id="1112481309">
                                          <w:marLeft w:val="0"/>
                                          <w:marRight w:val="0"/>
                                          <w:marTop w:val="0"/>
                                          <w:marBottom w:val="360"/>
                                          <w:divBdr>
                                            <w:top w:val="none" w:sz="0" w:space="0" w:color="auto"/>
                                            <w:left w:val="none" w:sz="0" w:space="0" w:color="auto"/>
                                            <w:bottom w:val="none" w:sz="0" w:space="0" w:color="auto"/>
                                            <w:right w:val="none" w:sz="0" w:space="0" w:color="auto"/>
                                          </w:divBdr>
                                          <w:divsChild>
                                            <w:div w:id="1551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396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B0C0-4681-4A33-96FB-7E858873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3257</Words>
  <Characters>17914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21129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Ayache</cp:lastModifiedBy>
  <cp:revision>3</cp:revision>
  <cp:lastPrinted>2014-01-22T14:33:00Z</cp:lastPrinted>
  <dcterms:created xsi:type="dcterms:W3CDTF">2014-01-22T14:51:00Z</dcterms:created>
  <dcterms:modified xsi:type="dcterms:W3CDTF">2014-01-23T17:03:00Z</dcterms:modified>
</cp:coreProperties>
</file>