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28" w:rsidRDefault="00AB7428" w:rsidP="00AB7428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</w:rPr>
      </w:pPr>
    </w:p>
    <w:p w:rsidR="00AB7428" w:rsidRDefault="007E69D8" w:rsidP="00AB7428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</w:rPr>
        <w:t xml:space="preserve">    </w:t>
      </w:r>
    </w:p>
    <w:p w:rsidR="00AB7428" w:rsidRDefault="00AB7428" w:rsidP="00AB7428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</w:rPr>
      </w:pPr>
      <w:r w:rsidRPr="00347E32">
        <w:rPr>
          <w:rFonts w:ascii="Simplified Arabic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>مذكرة إخبارية للمندوبية السامية للتخطيط</w:t>
      </w:r>
    </w:p>
    <w:p w:rsidR="00394315" w:rsidRPr="00347E32" w:rsidRDefault="00394315" w:rsidP="00AB7428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</w:rPr>
      </w:pPr>
      <w:r w:rsidRPr="00347E32">
        <w:rPr>
          <w:rFonts w:ascii="Simplified Arabic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>حول المميزات الأساسية للسكان النشيطين المشتغلين</w:t>
      </w:r>
    </w:p>
    <w:p w:rsidR="00394315" w:rsidRPr="00347E32" w:rsidRDefault="00394315" w:rsidP="00AB7428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  <w:rtl/>
        </w:rPr>
      </w:pPr>
      <w:r w:rsidRPr="00347E32">
        <w:rPr>
          <w:rFonts w:ascii="Simplified Arabic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 xml:space="preserve">  </w:t>
      </w:r>
      <w:r w:rsidRPr="00347E32"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</w:rPr>
        <w:t>2021</w:t>
      </w:r>
      <w:r w:rsidRPr="00347E32">
        <w:rPr>
          <w:rFonts w:ascii="Simplified Arabic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 xml:space="preserve"> خلال سنة</w:t>
      </w:r>
    </w:p>
    <w:p w:rsidR="00394315" w:rsidRPr="00C14AFB" w:rsidRDefault="00394315" w:rsidP="00347E32">
      <w:pPr>
        <w:spacing w:before="120" w:after="12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1F497D" w:themeColor="text2"/>
          <w:sz w:val="28"/>
          <w:szCs w:val="28"/>
        </w:rPr>
        <w:t xml:space="preserve">  </w:t>
      </w:r>
    </w:p>
    <w:p w:rsidR="003649BF" w:rsidRPr="003A1CAF" w:rsidRDefault="003649BF" w:rsidP="00063D12">
      <w:pPr>
        <w:bidi/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</w:pP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تقدم هذه المذكرة وضعية </w:t>
      </w:r>
      <w:r w:rsidR="004F3439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ا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لسكان النشيطين المشتغلين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 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و</w:t>
      </w:r>
      <w:r w:rsidR="00347E32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ar-MA"/>
        </w:rPr>
        <w:t>ال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خصائص</w:t>
      </w:r>
      <w:r w:rsidR="00347E32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البارزة لجودة الشغل</w:t>
      </w:r>
      <w:r w:rsidR="00CF3007" w:rsidRPr="00CF3007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="00CF3007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خلال سنة </w:t>
      </w:r>
      <w:r w:rsidR="00CF3007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 </w:t>
      </w:r>
      <w:r w:rsidR="00CF3007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.</w:t>
      </w:r>
      <w:r w:rsidR="00CF3007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2021</w:t>
      </w:r>
    </w:p>
    <w:p w:rsidR="005947F2" w:rsidRPr="003A1CAF" w:rsidRDefault="005947F2" w:rsidP="00063D12">
      <w:pPr>
        <w:bidi/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</w:pP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بلغ عدد السكان في سن النشاط (15 سنة فأكثر) 27.127.000 شخص</w:t>
      </w:r>
      <w:r w:rsidR="00347E32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ar-MA"/>
        </w:rPr>
        <w:t>، خلال</w:t>
      </w:r>
      <w:r w:rsidR="00347E32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سنة</w:t>
      </w:r>
      <w:r w:rsidR="00347E32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 </w:t>
      </w:r>
      <w:r w:rsidR="00347E32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2021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،</w:t>
      </w:r>
      <w:r w:rsidR="0033572B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 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منهم  12.280.000 نشيط (10.772.000 مشتغل و1.508.000 عاطل) و14.847.000 خارج سوق الشغل.</w:t>
      </w:r>
    </w:p>
    <w:p w:rsidR="001A75B9" w:rsidRDefault="005947F2" w:rsidP="00063D12">
      <w:pPr>
        <w:bidi/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</w:pP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من بين</w:t>
      </w:r>
      <w:r w:rsidR="00F0353F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10.772.000 </w:t>
      </w:r>
      <w:r w:rsidR="00F0353F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نشيط مشتغل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،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 42,1% 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منهم </w:t>
      </w:r>
      <w:r w:rsidR="0033572B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يقطنون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="0033572B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ب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الوسط القروي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 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و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22,3% 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من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هم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="006A2A9C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ar-MA"/>
        </w:rPr>
        <w:t>نساء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.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ويشكل 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الشباب الذين تتراوح أعمارهم بين 15 و 34 سنة 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34,8%</w:t>
      </w:r>
      <w:r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؛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8,9% </w:t>
      </w:r>
      <w:r w:rsidR="00FC1FF1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="004F3439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تتراوح أعمارهم بين 15 و 24 سنة،</w:t>
      </w:r>
      <w:r w:rsidR="004F3439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 </w:t>
      </w:r>
      <w:r w:rsidR="004F3439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و</w:t>
      </w:r>
      <w:r w:rsidR="004F3439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26,9% </w:t>
      </w:r>
      <w:r w:rsidR="004F3439" w:rsidRPr="003A1C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تتراوح أعمارهم بين 25 و 34 سنة.</w:t>
      </w:r>
    </w:p>
    <w:p w:rsidR="00AE1BF8" w:rsidRDefault="00AE1BF8" w:rsidP="00063D12">
      <w:pPr>
        <w:bidi/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يبقى قطاع </w:t>
      </w:r>
      <w:r w:rsidRPr="00AE1BF8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"الخدمات"</w:t>
      </w:r>
      <w:r w:rsidRPr="00AE1BF8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Pr="00AE1BF8">
        <w:rPr>
          <w:rFonts w:asciiTheme="majorBidi" w:hAnsiTheme="majorBidi" w:cstheme="majorBidi" w:hint="eastAsia"/>
          <w:b/>
          <w:bCs/>
          <w:color w:val="244061" w:themeColor="accent1" w:themeShade="80"/>
          <w:sz w:val="28"/>
          <w:szCs w:val="28"/>
          <w:rtl/>
          <w:lang w:bidi="tzm-Arab-MA"/>
        </w:rPr>
        <w:t>في</w:t>
      </w:r>
      <w:r w:rsidRPr="00AE1BF8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مقدمة القطاعات المساهمة في </w:t>
      </w:r>
      <w:r w:rsidRPr="00AE1BF8">
        <w:rPr>
          <w:rFonts w:asciiTheme="majorBidi" w:hAnsiTheme="majorBidi" w:cstheme="majorBidi" w:hint="eastAsia"/>
          <w:b/>
          <w:bCs/>
          <w:color w:val="244061" w:themeColor="accent1" w:themeShade="80"/>
          <w:sz w:val="28"/>
          <w:szCs w:val="28"/>
          <w:rtl/>
          <w:lang w:bidi="tzm-Arab-MA"/>
        </w:rPr>
        <w:t>توفير</w:t>
      </w:r>
      <w:r w:rsidRPr="00AE1BF8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Pr="00AE1BF8">
        <w:rPr>
          <w:rFonts w:asciiTheme="majorBidi" w:hAnsiTheme="majorBidi" w:cstheme="majorBidi" w:hint="eastAsia"/>
          <w:b/>
          <w:bCs/>
          <w:color w:val="244061" w:themeColor="accent1" w:themeShade="80"/>
          <w:sz w:val="28"/>
          <w:szCs w:val="28"/>
          <w:rtl/>
          <w:lang w:bidi="tzm-Arab-MA"/>
        </w:rPr>
        <w:t>مناصب</w:t>
      </w:r>
      <w:r w:rsidRPr="00AE1BF8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الشغل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، 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حيث يشغل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Pr="00AE1BF8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45,8%</w:t>
      </w:r>
      <w:r w:rsidRPr="00AE1BF8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من النشيطين المشتغلين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،</w:t>
      </w:r>
      <w:r w:rsidRPr="00AE1BF8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33,5% </w:t>
      </w:r>
      <w:r w:rsidRPr="00AE1BF8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منهم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Pr="00AE1BF8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يشتغل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ون</w:t>
      </w:r>
      <w:r w:rsidRPr="00AE1BF8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بفرع التجارة، يليه قطاع </w:t>
      </w:r>
      <w:r w:rsidRPr="00AE1BF8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"الفلاحة الغابة والصيد"</w:t>
      </w:r>
      <w:r w:rsidRPr="00AE1BF8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(بنسبة </w:t>
      </w:r>
      <w:r w:rsidRPr="00AE1BF8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31,2%</w:t>
      </w:r>
      <w:r w:rsidRPr="00AE1BF8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)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.</w:t>
      </w:r>
    </w:p>
    <w:p w:rsidR="003A1CAF" w:rsidRDefault="00AE1BF8" w:rsidP="00063D12">
      <w:pPr>
        <w:bidi/>
        <w:spacing w:before="120" w:after="120" w:line="312" w:lineRule="auto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AE1BF8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أكثر من</w:t>
      </w:r>
      <w:r w:rsidR="00B41C85" w:rsidRP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نصف</w:t>
      </w:r>
      <w:r w:rsidR="00B41C85" w:rsidRPr="00B41C85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(51,8%) </w:t>
      </w:r>
      <w:r w:rsidR="00B41C85" w:rsidRP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النشيطين المشتغلين هم مستأجرين،</w:t>
      </w:r>
      <w:r w:rsid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="00B41C85" w:rsidRP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و</w:t>
      </w:r>
      <w:r w:rsidR="00B41C85" w:rsidRPr="00B41C85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29</w:t>
      </w:r>
      <w:r w:rsidR="00B41C85" w:rsidRP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lang w:bidi="tzm-Arab-MA"/>
        </w:rPr>
        <w:t>,</w:t>
      </w:r>
      <w:r w:rsidR="00B41C85" w:rsidRPr="00B41C85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6</w:t>
      </w:r>
      <w:r w:rsidR="00B41C85" w:rsidRP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lang w:bidi="tzm-Arab-MA"/>
        </w:rPr>
        <w:t>%</w:t>
      </w:r>
      <w:r w:rsidR="00B41C85" w:rsidRP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مستقلين، و</w:t>
      </w:r>
      <w:r w:rsidR="00B41C85" w:rsidRP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lang w:bidi="tzm-Arab-MA"/>
        </w:rPr>
        <w:t>13,7%</w:t>
      </w:r>
      <w:r w:rsidR="00B41C85" w:rsidRP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 مساعدين عائليين و</w:t>
      </w:r>
      <w:r w:rsidR="00B41C85" w:rsidRPr="00B41C85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2,2% </w:t>
      </w:r>
      <w:r w:rsidR="00B41C85" w:rsidRP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مشغليين</w:t>
      </w:r>
      <w:r w:rsidR="00B41C85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B41C85" w:rsidRPr="003A1CAF" w:rsidRDefault="00B41C85" w:rsidP="00055A2B">
      <w:pPr>
        <w:bidi/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من جهة أخرى، </w:t>
      </w:r>
      <w:r w:rsidR="0080049A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يتميز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الشغل </w:t>
      </w:r>
      <w:r w:rsidR="0080049A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المزاول بضعف التأهيل والحماية والتنظيم. وهكذا، أكثر من نصف </w:t>
      </w:r>
      <w:r w:rsidR="0080049A" w:rsidRPr="0080049A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(52,9%) </w:t>
      </w:r>
      <w:r w:rsidR="0080049A" w:rsidRPr="0080049A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="0080049A" w:rsidRPr="00B41C8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النشيطين المشتغلين</w:t>
      </w:r>
      <w:r w:rsidR="0080049A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لا يتوفرون على شهادة، </w:t>
      </w:r>
      <w:r w:rsidR="0080049A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10,5% </w:t>
      </w:r>
      <w:r w:rsidR="0080049A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="0080049A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يزاولون عمل صدفي أو موسمي، أكثر من </w:t>
      </w:r>
      <w:r w:rsidR="0080049A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14%</w:t>
      </w:r>
      <w:r w:rsidR="0080049A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يمارسون شغلا غير مؤدى عنه، ربع النشيطين المشتغلين (%25) يستفدون من ال</w:t>
      </w:r>
      <w:r w:rsidR="0080049A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تغطية </w:t>
      </w:r>
      <w:r w:rsidR="0080049A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ال</w:t>
      </w:r>
      <w:r w:rsidR="0080049A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صحية </w:t>
      </w:r>
      <w:r w:rsidR="0080049A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المرتبطة بالشغل (%</w:t>
      </w:r>
      <w:r w:rsidR="0080049A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45,4</w:t>
      </w:r>
      <w:r w:rsidR="0080049A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بالنسبة </w:t>
      </w:r>
      <w:r w:rsidR="0080049A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المستأجرين</w:t>
      </w:r>
      <w:r w:rsidR="0080049A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)، أكثر من نصف ال</w:t>
      </w:r>
      <w:r w:rsidR="0080049A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مستأجرين </w:t>
      </w:r>
      <w:r w:rsidR="0080049A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(%</w:t>
      </w:r>
      <w:r w:rsidR="0080049A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54,6</w:t>
      </w:r>
      <w:r w:rsidR="0080049A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) </w:t>
      </w:r>
      <w:r w:rsidR="0080049A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لا يتوفرون على عقد</w:t>
      </w:r>
      <w:r w:rsidR="0080049A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ة</w:t>
      </w:r>
      <w:r w:rsidR="0080049A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عمل تنظم علاقاتهم مع مشغلهم</w:t>
      </w:r>
      <w:r w:rsidR="00063D12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و</w:t>
      </w:r>
      <w:r w:rsidR="00063D12" w:rsidRPr="00063D12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9,3%</w:t>
      </w:r>
      <w:r w:rsidR="00063D12" w:rsidRPr="00063D12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هم في حالة الشغل الناقص.</w:t>
      </w:r>
    </w:p>
    <w:p w:rsidR="00063D12" w:rsidRDefault="00063D12" w:rsidP="00063D12">
      <w:pPr>
        <w:spacing w:after="200" w:line="312" w:lineRule="auto"/>
        <w:rPr>
          <w:rFonts w:ascii="Book Antiqua" w:hAnsi="Book Antiqua"/>
          <w:b/>
          <w:bCs/>
          <w:color w:val="0070C0"/>
          <w:sz w:val="26"/>
          <w:szCs w:val="26"/>
          <w:rtl/>
        </w:rPr>
      </w:pPr>
      <w:r>
        <w:rPr>
          <w:rFonts w:ascii="Book Antiqua" w:hAnsi="Book Antiqua"/>
          <w:b/>
          <w:bCs/>
          <w:color w:val="0070C0"/>
          <w:sz w:val="26"/>
          <w:szCs w:val="26"/>
          <w:rtl/>
        </w:rPr>
        <w:br w:type="page"/>
      </w:r>
    </w:p>
    <w:p w:rsidR="004F3439" w:rsidRPr="00D06237" w:rsidRDefault="004F3439" w:rsidP="00347E32">
      <w:pPr>
        <w:bidi/>
        <w:spacing w:before="120" w:after="120" w:line="312" w:lineRule="auto"/>
        <w:rPr>
          <w:rFonts w:ascii="Book Antiqua" w:hAnsi="Book Antiqua"/>
          <w:b/>
          <w:bCs/>
          <w:color w:val="0070C0"/>
          <w:sz w:val="30"/>
          <w:szCs w:val="30"/>
          <w:lang w:bidi="ar-MA"/>
        </w:rPr>
      </w:pPr>
      <w:r w:rsidRPr="004F3439">
        <w:rPr>
          <w:rFonts w:ascii="Book Antiqua" w:hAnsi="Book Antiqua"/>
          <w:b/>
          <w:bCs/>
          <w:color w:val="0070C0"/>
          <w:sz w:val="26"/>
          <w:szCs w:val="26"/>
          <w:rtl/>
        </w:rPr>
        <w:lastRenderedPageBreak/>
        <w:t xml:space="preserve"> </w:t>
      </w:r>
      <w:r w:rsidR="004B5530" w:rsidRPr="00D06237"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تحسن </w:t>
      </w:r>
      <w:r w:rsidR="00CB7557" w:rsidRPr="00D06237">
        <w:rPr>
          <w:rFonts w:ascii="Book Antiqua" w:hAnsi="Book Antiqua" w:hint="cs"/>
          <w:b/>
          <w:bCs/>
          <w:color w:val="0070C0"/>
          <w:sz w:val="30"/>
          <w:szCs w:val="30"/>
          <w:rtl/>
        </w:rPr>
        <w:t>الشغل،</w:t>
      </w:r>
      <w:r w:rsidRPr="00D06237">
        <w:rPr>
          <w:rFonts w:ascii="Book Antiqua" w:hAnsi="Book Antiqua"/>
          <w:b/>
          <w:bCs/>
          <w:color w:val="0070C0"/>
          <w:sz w:val="30"/>
          <w:szCs w:val="30"/>
          <w:rtl/>
        </w:rPr>
        <w:t xml:space="preserve"> لكن</w:t>
      </w:r>
      <w:r w:rsidRPr="00D06237">
        <w:rPr>
          <w:rFonts w:ascii="Book Antiqua" w:hAnsi="Book Antiqua" w:hint="cs"/>
          <w:b/>
          <w:bCs/>
          <w:color w:val="0070C0"/>
          <w:sz w:val="30"/>
          <w:szCs w:val="30"/>
          <w:rtl/>
        </w:rPr>
        <w:t>ه</w:t>
      </w:r>
      <w:r w:rsidRPr="00D06237">
        <w:rPr>
          <w:rFonts w:ascii="Book Antiqua" w:hAnsi="Book Antiqua"/>
          <w:b/>
          <w:bCs/>
          <w:color w:val="0070C0"/>
          <w:sz w:val="30"/>
          <w:szCs w:val="30"/>
          <w:rtl/>
        </w:rPr>
        <w:t xml:space="preserve"> لا </w:t>
      </w:r>
      <w:r w:rsidRPr="00D06237">
        <w:rPr>
          <w:rFonts w:ascii="Book Antiqua" w:hAnsi="Book Antiqua" w:hint="cs"/>
          <w:b/>
          <w:bCs/>
          <w:color w:val="0070C0"/>
          <w:sz w:val="30"/>
          <w:szCs w:val="30"/>
          <w:rtl/>
        </w:rPr>
        <w:t>ي</w:t>
      </w:r>
      <w:r w:rsidRPr="00D06237">
        <w:rPr>
          <w:rFonts w:ascii="Book Antiqua" w:hAnsi="Book Antiqua"/>
          <w:b/>
          <w:bCs/>
          <w:color w:val="0070C0"/>
          <w:sz w:val="30"/>
          <w:szCs w:val="30"/>
          <w:rtl/>
        </w:rPr>
        <w:t>زال دون مستوى ما قبل الجائحة</w:t>
      </w:r>
    </w:p>
    <w:p w:rsidR="004F3439" w:rsidRPr="004F3439" w:rsidRDefault="004F3439" w:rsidP="00D06237">
      <w:pPr>
        <w:bidi/>
        <w:spacing w:line="312" w:lineRule="auto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4F3439">
        <w:rPr>
          <w:rFonts w:ascii="Simplified Arabic" w:hAnsi="Simplified Arabic" w:cs="Simplified Arabic"/>
          <w:sz w:val="28"/>
          <w:szCs w:val="28"/>
          <w:rtl/>
          <w:lang w:bidi="tzm-Arab-MA"/>
        </w:rPr>
        <w:t>بعد انخفاض</w:t>
      </w:r>
      <w:r w:rsidR="0009519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</w:t>
      </w:r>
      <w:r w:rsidR="00D0623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06237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بـ</w:t>
      </w:r>
      <w:r w:rsidRPr="004F3439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2.2 نقطة</w:t>
      </w:r>
      <w:r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r w:rsidR="00063D12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063D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ما</w:t>
      </w:r>
      <w:r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بين </w:t>
      </w:r>
      <w:r w:rsidR="0009519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سنتي</w:t>
      </w:r>
      <w:r w:rsidR="0009519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2019 و2020 ،</w:t>
      </w:r>
      <w:r w:rsidR="00063D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منتقلا</w:t>
      </w:r>
      <w:r w:rsidR="0009519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</w:t>
      </w:r>
      <w:r w:rsidRPr="001A75B9">
        <w:rPr>
          <w:rFonts w:ascii="Simplified Arabic" w:hAnsi="Simplified Arabic" w:cs="Simplified Arabic"/>
          <w:sz w:val="28"/>
          <w:szCs w:val="28"/>
          <w:lang w:bidi="ar-MA"/>
        </w:rPr>
        <w:t xml:space="preserve">41,6% </w:t>
      </w:r>
      <w:r w:rsidR="00095193" w:rsidRPr="001A75B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إلى </w:t>
      </w:r>
      <w:r w:rsidRPr="001A75B9">
        <w:rPr>
          <w:rFonts w:ascii="Simplified Arabic" w:hAnsi="Simplified Arabic" w:cs="Simplified Arabic"/>
          <w:sz w:val="28"/>
          <w:szCs w:val="28"/>
          <w:lang w:bidi="ar-MA"/>
        </w:rPr>
        <w:t>39,4%</w:t>
      </w:r>
      <w:r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>، ارتفع معدل ال</w:t>
      </w:r>
      <w:r w:rsidR="0009519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شغل</w:t>
      </w:r>
      <w:r w:rsidR="00D0623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06237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بـ</w:t>
      </w:r>
      <w:r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063D12">
        <w:rPr>
          <w:rFonts w:ascii="Simplified Arabic" w:hAnsi="Simplified Arabic" w:cs="Simplified Arabic"/>
          <w:sz w:val="28"/>
          <w:szCs w:val="28"/>
          <w:lang w:bidi="ar-MA"/>
        </w:rPr>
        <w:t>0,3</w:t>
      </w:r>
      <w:r w:rsidR="00063D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63D12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>نقطة</w:t>
      </w:r>
      <w:r w:rsidR="00063D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ليبلغ</w:t>
      </w:r>
      <w:r w:rsidR="00095193" w:rsidRPr="001A75B9">
        <w:rPr>
          <w:rFonts w:ascii="Simplified Arabic" w:hAnsi="Simplified Arabic" w:cs="Simplified Arabic"/>
          <w:sz w:val="28"/>
          <w:szCs w:val="28"/>
          <w:lang w:bidi="ar-MA"/>
        </w:rPr>
        <w:t xml:space="preserve">39,7% </w:t>
      </w:r>
      <w:r w:rsidR="00095193" w:rsidRPr="001A75B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>على المستوى الوطني</w:t>
      </w:r>
      <w:r w:rsidR="00055A2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2021</w:t>
      </w:r>
      <w:r w:rsidR="00063D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5947F2" w:rsidRDefault="00CF3007" w:rsidP="00D06237">
      <w:pPr>
        <w:bidi/>
        <w:spacing w:line="312" w:lineRule="auto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و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>انخفض</w:t>
      </w:r>
      <w:r w:rsidR="00063D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هذا المعدل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D06237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بـ</w:t>
      </w:r>
      <w:r w:rsidR="00750D7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6A2A9C">
        <w:rPr>
          <w:rFonts w:ascii="Simplified Arabic" w:hAnsi="Simplified Arabic" w:cs="Simplified Arabic"/>
          <w:sz w:val="28"/>
          <w:szCs w:val="28"/>
          <w:lang w:bidi="ar-MA"/>
        </w:rPr>
        <w:t>0,2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نقطة </w:t>
      </w:r>
      <w:r w:rsidR="006A2A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="0009519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الوسط الحضري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(من </w:t>
      </w:r>
      <w:r w:rsidR="00095193" w:rsidRPr="00095193">
        <w:rPr>
          <w:rFonts w:ascii="Simplified Arabic" w:hAnsi="Simplified Arabic" w:cs="Simplified Arabic"/>
          <w:sz w:val="28"/>
          <w:szCs w:val="28"/>
          <w:lang w:bidi="ar-MA"/>
        </w:rPr>
        <w:t xml:space="preserve">35,3% </w:t>
      </w:r>
      <w:r w:rsidR="00095193" w:rsidRPr="0009519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إلى </w:t>
      </w:r>
      <w:r w:rsidR="00095193" w:rsidRPr="00095193">
        <w:rPr>
          <w:rFonts w:ascii="Simplified Arabic" w:hAnsi="Simplified Arabic" w:cs="Simplified Arabic"/>
          <w:sz w:val="28"/>
          <w:szCs w:val="28"/>
          <w:lang w:bidi="ar-MA"/>
        </w:rPr>
        <w:t>35,1%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) </w:t>
      </w:r>
      <w:r w:rsidR="006A2A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وارتفع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D06237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بـ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A2A9C">
        <w:rPr>
          <w:rFonts w:ascii="Simplified Arabic" w:hAnsi="Simplified Arabic" w:cs="Simplified Arabic"/>
          <w:sz w:val="28"/>
          <w:szCs w:val="28"/>
          <w:lang w:bidi="ar-MA"/>
        </w:rPr>
        <w:t>1,4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نقطة </w:t>
      </w:r>
      <w:r w:rsidR="006A2A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="0009519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الوسط القروي </w:t>
      </w:r>
      <w:r w:rsidR="006A2A9C">
        <w:rPr>
          <w:rFonts w:ascii="Simplified Arabic" w:hAnsi="Simplified Arabic" w:cs="Simplified Arabic"/>
          <w:sz w:val="28"/>
          <w:szCs w:val="28"/>
          <w:rtl/>
          <w:lang w:bidi="ar-MA"/>
        </w:rPr>
        <w:t>(من</w:t>
      </w:r>
      <w:r w:rsidR="00095193" w:rsidRPr="00095193">
        <w:rPr>
          <w:rFonts w:ascii="Simplified Arabic" w:hAnsi="Simplified Arabic" w:cs="Simplified Arabic"/>
          <w:sz w:val="28"/>
          <w:szCs w:val="28"/>
          <w:lang w:bidi="ar-MA"/>
        </w:rPr>
        <w:t>47,0</w:t>
      </w:r>
      <w:r w:rsidR="006A2A9C" w:rsidRPr="00095193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095193" w:rsidRPr="00095193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إلى </w:t>
      </w:r>
      <w:r w:rsidR="00095193" w:rsidRPr="00095193">
        <w:rPr>
          <w:rFonts w:ascii="Simplified Arabic" w:hAnsi="Simplified Arabic" w:cs="Simplified Arabic"/>
          <w:sz w:val="28"/>
          <w:szCs w:val="28"/>
          <w:lang w:bidi="ar-MA"/>
        </w:rPr>
        <w:t>48,4%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>). كما انخفض بين الرجال (</w:t>
      </w:r>
      <w:r w:rsidR="001A75B9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095193" w:rsidRPr="001A75B9">
        <w:rPr>
          <w:rFonts w:ascii="Simplified Arabic" w:hAnsi="Simplified Arabic" w:cs="Simplified Arabic"/>
          <w:sz w:val="28"/>
          <w:szCs w:val="28"/>
          <w:lang w:bidi="ar-MA"/>
        </w:rPr>
        <w:t xml:space="preserve">-0,2 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نقطة) </w:t>
      </w:r>
      <w:r w:rsidR="006A2A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وارتفع</w:t>
      </w:r>
      <w:r w:rsidR="006A2A9C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>بين النساء (</w:t>
      </w:r>
      <w:r w:rsidR="001A75B9" w:rsidRPr="001A75B9">
        <w:rPr>
          <w:rFonts w:ascii="Simplified Arabic" w:hAnsi="Simplified Arabic" w:cs="Simplified Arabic"/>
          <w:sz w:val="28"/>
          <w:szCs w:val="28"/>
          <w:lang w:bidi="ar-MA"/>
        </w:rPr>
        <w:t xml:space="preserve">+0,7 </w:t>
      </w:r>
      <w:r w:rsidR="004F3439" w:rsidRPr="004F343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نقطة).</w:t>
      </w:r>
    </w:p>
    <w:p w:rsidR="004E6B92" w:rsidRDefault="00063D12" w:rsidP="00055A2B">
      <w:pPr>
        <w:bidi/>
        <w:spacing w:line="312" w:lineRule="auto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="004B5530" w:rsidRP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استقر معدل </w:t>
      </w:r>
      <w:r w:rsid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="004B5530" w:rsidRP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شغل</w:t>
      </w:r>
      <w:r w:rsid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750D7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750D7B" w:rsidRP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لشباب المتراوحة أعمارهم مابين 15 و29</w:t>
      </w:r>
      <w:r w:rsidR="00750D7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750D7B" w:rsidRP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 w:rsidR="00750D7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في </w:t>
      </w:r>
      <w:r w:rsidR="004B5530" w:rsidRPr="004E6B92">
        <w:rPr>
          <w:rFonts w:ascii="Simplified Arabic" w:hAnsi="Simplified Arabic" w:cs="Simplified Arabic"/>
          <w:sz w:val="28"/>
          <w:szCs w:val="28"/>
          <w:lang w:bidi="ar-MA"/>
        </w:rPr>
        <w:t>25,4%</w:t>
      </w:r>
      <w:r w:rsidR="004B5530" w:rsidRPr="004E6B9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مابين سنتي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B5530" w:rsidRP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>2020 و2021</w:t>
      </w:r>
      <w:r w:rsid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r w:rsidR="004B5530" w:rsidRP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>وهو أقل</w:t>
      </w:r>
      <w:r w:rsidR="00D0623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06237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بـ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750D7B">
        <w:rPr>
          <w:rFonts w:ascii="Simplified Arabic" w:hAnsi="Simplified Arabic" w:cs="Simplified Arabic"/>
          <w:sz w:val="28"/>
          <w:szCs w:val="28"/>
          <w:lang w:bidi="ar-MA"/>
        </w:rPr>
        <w:t>2,8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نقطة من مستواه قبل </w:t>
      </w:r>
      <w:r w:rsidR="00750D7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الجائحة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(</w:t>
      </w:r>
      <w:r w:rsidR="004B5530" w:rsidRPr="004E6B92">
        <w:rPr>
          <w:rFonts w:ascii="Simplified Arabic" w:hAnsi="Simplified Arabic" w:cs="Simplified Arabic"/>
          <w:sz w:val="28"/>
          <w:szCs w:val="28"/>
          <w:lang w:bidi="ar-MA"/>
        </w:rPr>
        <w:t xml:space="preserve">28,2% </w:t>
      </w:r>
      <w:r w:rsidR="004B5530" w:rsidRPr="004E6B9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في </w:t>
      </w:r>
      <w:r w:rsid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2019)</w:t>
      </w:r>
      <w:r w:rsidR="00750D7B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في حين </w:t>
      </w:r>
      <w:r w:rsidR="00750D7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عرف 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معدل </w:t>
      </w:r>
      <w:r w:rsid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شغل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لفئة العمرية 30-44 </w:t>
      </w:r>
      <w:r w:rsid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750D7B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>ارتف</w:t>
      </w:r>
      <w:r w:rsidR="00750D7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750D7B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>ع</w:t>
      </w:r>
      <w:r w:rsidR="00750D7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طفيف</w:t>
      </w:r>
      <w:r w:rsidR="00750D7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D0623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06237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بـ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750D7B">
        <w:rPr>
          <w:rFonts w:ascii="Simplified Arabic" w:hAnsi="Simplified Arabic" w:cs="Simplified Arabic"/>
          <w:sz w:val="28"/>
          <w:szCs w:val="28"/>
          <w:lang w:bidi="ar-MA"/>
        </w:rPr>
        <w:t>0,4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نقطة ل</w:t>
      </w:r>
      <w:r w:rsidR="004E6B92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صل إلى </w:t>
      </w:r>
      <w:r w:rsidR="004B5530" w:rsidRPr="004B5530">
        <w:rPr>
          <w:rFonts w:ascii="Simplified Arabic" w:hAnsi="Simplified Arabic" w:cs="Simplified Arabic"/>
          <w:sz w:val="28"/>
          <w:szCs w:val="28"/>
          <w:lang w:bidi="ar-MA"/>
        </w:rPr>
        <w:t>54,8%</w:t>
      </w:r>
      <w:r w:rsidR="004B5530" w:rsidRPr="004B553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مقابل </w:t>
      </w:r>
      <w:r w:rsidR="004E6B92" w:rsidRPr="004E6B92">
        <w:rPr>
          <w:rFonts w:ascii="Simplified Arabic" w:hAnsi="Simplified Arabic" w:cs="Simplified Arabic"/>
          <w:sz w:val="28"/>
          <w:szCs w:val="28"/>
          <w:lang w:bidi="ar-MA"/>
        </w:rPr>
        <w:t>56,8%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4E6B9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750D7B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قبل </w:t>
      </w:r>
      <w:r w:rsidR="004B5530" w:rsidRPr="001A75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الأزمة الصحية. </w:t>
      </w:r>
    </w:p>
    <w:p w:rsidR="00D06237" w:rsidRDefault="00D06237" w:rsidP="00347E32">
      <w:pPr>
        <w:bidi/>
        <w:spacing w:line="312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  <w:r w:rsidRPr="00D06237">
        <w:rPr>
          <w:rFonts w:ascii="Book Antiqua" w:hAnsi="Book Antiqua"/>
          <w:b/>
          <w:bCs/>
          <w:color w:val="0070C0"/>
          <w:sz w:val="30"/>
          <w:szCs w:val="30"/>
          <w:rtl/>
        </w:rPr>
        <w:t xml:space="preserve">قطاع "الخدمات" وقطاع "الفلاحة والغابات والصيد" </w:t>
      </w:r>
      <w:r w:rsidRPr="00D06237">
        <w:rPr>
          <w:rFonts w:ascii="Book Antiqua" w:hAnsi="Book Antiqua" w:hint="eastAsia"/>
          <w:b/>
          <w:bCs/>
          <w:color w:val="0070C0"/>
          <w:sz w:val="30"/>
          <w:szCs w:val="30"/>
          <w:rtl/>
        </w:rPr>
        <w:t>في</w:t>
      </w:r>
      <w:r w:rsidRPr="00D06237">
        <w:rPr>
          <w:rFonts w:ascii="Book Antiqua" w:hAnsi="Book Antiqua"/>
          <w:b/>
          <w:bCs/>
          <w:color w:val="0070C0"/>
          <w:sz w:val="30"/>
          <w:szCs w:val="30"/>
          <w:rtl/>
        </w:rPr>
        <w:t xml:space="preserve"> مقدمة القطاعات المساهمة في </w:t>
      </w:r>
      <w:r w:rsidRPr="00D06237">
        <w:rPr>
          <w:rFonts w:ascii="Book Antiqua" w:hAnsi="Book Antiqua" w:hint="eastAsia"/>
          <w:b/>
          <w:bCs/>
          <w:color w:val="0070C0"/>
          <w:sz w:val="30"/>
          <w:szCs w:val="30"/>
          <w:rtl/>
        </w:rPr>
        <w:t>توفير</w:t>
      </w:r>
      <w:r w:rsidRPr="00D06237">
        <w:rPr>
          <w:rFonts w:ascii="Book Antiqua" w:hAnsi="Book Antiqua"/>
          <w:b/>
          <w:bCs/>
          <w:color w:val="0070C0"/>
          <w:sz w:val="30"/>
          <w:szCs w:val="30"/>
          <w:rtl/>
        </w:rPr>
        <w:t xml:space="preserve"> </w:t>
      </w:r>
      <w:r w:rsidRPr="00D06237">
        <w:rPr>
          <w:rFonts w:ascii="Book Antiqua" w:hAnsi="Book Antiqua" w:hint="eastAsia"/>
          <w:b/>
          <w:bCs/>
          <w:color w:val="0070C0"/>
          <w:sz w:val="30"/>
          <w:szCs w:val="30"/>
          <w:rtl/>
        </w:rPr>
        <w:t>مناصب</w:t>
      </w:r>
      <w:r w:rsidRPr="00D06237">
        <w:rPr>
          <w:rFonts w:ascii="Book Antiqua" w:hAnsi="Book Antiqua"/>
          <w:b/>
          <w:bCs/>
          <w:color w:val="0070C0"/>
          <w:sz w:val="30"/>
          <w:szCs w:val="30"/>
          <w:rtl/>
        </w:rPr>
        <w:t xml:space="preserve"> الشغل</w:t>
      </w:r>
    </w:p>
    <w:p w:rsidR="004E6B92" w:rsidRPr="0013367D" w:rsidRDefault="00D06237" w:rsidP="00055A2B">
      <w:pPr>
        <w:bidi/>
        <w:spacing w:line="312" w:lineRule="auto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خلال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توزيع النش</w:t>
      </w:r>
      <w:r w:rsidR="009519CF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طين المشتغلين حسب قطاع النشاط،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يتبن أن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قطاع </w:t>
      </w:r>
      <w:r w:rsidRPr="00D06237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الخدمات</w:t>
      </w:r>
      <w:r w:rsidRPr="00D06237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D0623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يأتي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في المرتبة الأولى، حيث يشغل</w:t>
      </w:r>
      <w:r w:rsidR="004E6B92" w:rsidRPr="005D711D">
        <w:rPr>
          <w:rFonts w:ascii="Simplified Arabic" w:hAnsi="Simplified Arabic" w:cs="Simplified Arabic"/>
          <w:sz w:val="28"/>
          <w:szCs w:val="28"/>
          <w:lang w:bidi="ar-MA"/>
        </w:rPr>
        <w:t xml:space="preserve">4.935.000 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شخص</w:t>
      </w:r>
      <w:r w:rsidR="005A595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وهو</w:t>
      </w:r>
      <w:r w:rsidR="005A595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ما يمثل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E6B92" w:rsidRPr="005D711D">
        <w:rPr>
          <w:rFonts w:ascii="Simplified Arabic" w:hAnsi="Simplified Arabic" w:cs="Simplified Arabic"/>
          <w:sz w:val="28"/>
          <w:szCs w:val="28"/>
          <w:lang w:bidi="ar-MA"/>
        </w:rPr>
        <w:t>45,8%</w:t>
      </w:r>
      <w:r w:rsidR="005A595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النشيطين المشتغلين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، يليه قطاع </w:t>
      </w:r>
      <w:r w:rsidRPr="00D06237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الفلاحة الغابات والصيد</w:t>
      </w:r>
      <w:r w:rsidRPr="00D06237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بـ </w:t>
      </w:r>
      <w:r>
        <w:rPr>
          <w:rFonts w:ascii="Simplified Arabic" w:hAnsi="Simplified Arabic" w:cs="Simplified Arabic"/>
          <w:sz w:val="28"/>
          <w:szCs w:val="28"/>
          <w:lang w:bidi="ar-MA"/>
        </w:rPr>
        <w:t>3.364.000</w:t>
      </w:r>
      <w:r w:rsidR="004E6B92" w:rsidRPr="005D711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شخص أي ما</w:t>
      </w:r>
      <w:r w:rsidR="005A595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يعادل </w:t>
      </w:r>
      <w:r w:rsidR="004E6B92" w:rsidRPr="0013367D">
        <w:rPr>
          <w:rFonts w:ascii="Simplified Arabic" w:hAnsi="Simplified Arabic" w:cs="Simplified Arabic" w:hint="cs"/>
          <w:sz w:val="28"/>
          <w:szCs w:val="28"/>
          <w:lang w:bidi="ar-MA"/>
        </w:rPr>
        <w:t>31,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>2</w:t>
      </w:r>
      <w:r w:rsidR="004E6B92" w:rsidRPr="0013367D">
        <w:rPr>
          <w:rFonts w:ascii="Simplified Arabic" w:hAnsi="Simplified Arabic" w:cs="Simplified Arabic" w:hint="cs"/>
          <w:sz w:val="28"/>
          <w:szCs w:val="28"/>
          <w:lang w:bidi="ar-MA"/>
        </w:rPr>
        <w:t>%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r w:rsidR="005A595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قطاع </w:t>
      </w:r>
      <w:r w:rsidRPr="00D06237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الصناعة</w:t>
      </w:r>
      <w:r w:rsidR="00055A2B" w:rsidRPr="00D06237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E6B92" w:rsidRPr="0013367D">
        <w:rPr>
          <w:rFonts w:ascii="Simplified Arabic" w:hAnsi="Simplified Arabic" w:cs="Simplified Arabic" w:hint="cs"/>
          <w:sz w:val="28"/>
          <w:szCs w:val="28"/>
          <w:lang w:bidi="ar-MA"/>
        </w:rPr>
        <w:t>1.2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>61</w:t>
      </w:r>
      <w:r w:rsidR="004E6B92"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.000 </w:t>
      </w:r>
      <w:r w:rsidR="005A595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شخص </w:t>
      </w:r>
      <w:r w:rsidR="005D711D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r w:rsidR="005D711D" w:rsidRPr="005D711D">
        <w:rPr>
          <w:rFonts w:ascii="Simplified Arabic" w:hAnsi="Simplified Arabic" w:cs="Simplified Arabic"/>
          <w:sz w:val="28"/>
          <w:szCs w:val="28"/>
          <w:lang w:bidi="ar-MA"/>
        </w:rPr>
        <w:t xml:space="preserve">11,7% </w:t>
      </w:r>
      <w:r w:rsidR="005D711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منها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>44,6%</w:t>
      </w:r>
      <w:r w:rsidR="005D711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أنشطة تقليدية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5D711D">
        <w:rPr>
          <w:rStyle w:val="Appelnotedebasdep"/>
          <w:rFonts w:ascii="Simplified Arabic" w:hAnsi="Simplified Arabic" w:cs="Simplified Arabic"/>
          <w:sz w:val="28"/>
          <w:szCs w:val="28"/>
          <w:lang w:bidi="ar-MA"/>
        </w:rPr>
        <w:footnoteReference w:id="1"/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) وأخيراً</w:t>
      </w:r>
      <w:r w:rsidR="005A595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 قطاع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D06237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CF3007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البناء والأشغا</w:t>
      </w:r>
      <w:r w:rsidR="00CF3007" w:rsidRPr="0013367D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ل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العمومية</w:t>
      </w:r>
      <w:r w:rsidRPr="00D06237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9519CF">
        <w:rPr>
          <w:rStyle w:val="Appelnotedebasdep"/>
          <w:rFonts w:ascii="Simplified Arabic" w:hAnsi="Simplified Arabic" w:cs="Simplified Arabic"/>
          <w:sz w:val="28"/>
          <w:szCs w:val="28"/>
          <w:rtl/>
          <w:lang w:bidi="ar-MA"/>
        </w:rPr>
        <w:footnoteReference w:id="2"/>
      </w:r>
      <w:r w:rsidR="005D711D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E6B92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4E6B92" w:rsidRPr="0013367D">
        <w:rPr>
          <w:rFonts w:ascii="Simplified Arabic" w:hAnsi="Simplified Arabic" w:cs="Simplified Arabic" w:hint="cs"/>
          <w:sz w:val="28"/>
          <w:szCs w:val="28"/>
          <w:lang w:bidi="ar-MA"/>
        </w:rPr>
        <w:t>1.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>210</w:t>
      </w:r>
      <w:r w:rsidR="004E6B92"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.000 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شخص</w:t>
      </w:r>
      <w:r w:rsidR="004E6B92"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 </w:t>
      </w:r>
      <w:r w:rsidR="005A5951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r w:rsidR="005A5951" w:rsidRPr="0013367D">
        <w:rPr>
          <w:rFonts w:ascii="Simplified Arabic" w:hAnsi="Simplified Arabic" w:cs="Simplified Arabic" w:hint="cs"/>
          <w:sz w:val="28"/>
          <w:szCs w:val="28"/>
          <w:lang w:bidi="ar-MA"/>
        </w:rPr>
        <w:t>1</w:t>
      </w:r>
      <w:r w:rsidR="005A5951">
        <w:rPr>
          <w:rFonts w:ascii="Simplified Arabic" w:hAnsi="Simplified Arabic" w:cs="Simplified Arabic"/>
          <w:sz w:val="28"/>
          <w:szCs w:val="28"/>
          <w:lang w:bidi="ar-MA"/>
        </w:rPr>
        <w:t>1</w:t>
      </w:r>
      <w:r w:rsidR="005A5951" w:rsidRPr="0013367D">
        <w:rPr>
          <w:rFonts w:ascii="Simplified Arabic" w:hAnsi="Simplified Arabic" w:cs="Simplified Arabic" w:hint="cs"/>
          <w:sz w:val="28"/>
          <w:szCs w:val="28"/>
          <w:lang w:bidi="ar-MA"/>
        </w:rPr>
        <w:t>,</w:t>
      </w:r>
      <w:r w:rsidR="005A5951">
        <w:rPr>
          <w:rFonts w:ascii="Simplified Arabic" w:hAnsi="Simplified Arabic" w:cs="Simplified Arabic"/>
          <w:sz w:val="28"/>
          <w:szCs w:val="28"/>
          <w:lang w:bidi="ar-MA"/>
        </w:rPr>
        <w:t>2</w:t>
      </w:r>
      <w:r w:rsidR="005A5951" w:rsidRPr="0013367D">
        <w:rPr>
          <w:rFonts w:ascii="Simplified Arabic" w:hAnsi="Simplified Arabic" w:cs="Simplified Arabic" w:hint="cs"/>
          <w:sz w:val="28"/>
          <w:szCs w:val="28"/>
          <w:lang w:bidi="ar-MA"/>
        </w:rPr>
        <w:t>%</w:t>
      </w:r>
      <w:r w:rsidR="004E6B92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</w:p>
    <w:p w:rsidR="004E6B92" w:rsidRDefault="004E6B92" w:rsidP="00347E32">
      <w:pPr>
        <w:bidi/>
        <w:spacing w:line="312" w:lineRule="auto"/>
        <w:jc w:val="both"/>
        <w:rPr>
          <w:rFonts w:ascii="Simplified Arabic" w:hAnsi="Simplified Arabic" w:cs="Simplified Arabic"/>
          <w:sz w:val="28"/>
          <w:szCs w:val="28"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من بين 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 4.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>935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.000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نشيط مشتغل في قطاع </w:t>
      </w:r>
      <w:r w:rsidR="00D06237" w:rsidRPr="00D06237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الخدمات</w:t>
      </w:r>
      <w:r w:rsidR="00D06237" w:rsidRPr="00D06237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، </w:t>
      </w:r>
      <w:r w:rsidR="00BE0B57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يشتغل</w:t>
      </w:r>
      <w:r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>3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>3,5</w:t>
      </w:r>
      <w:r w:rsidR="005D711D"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%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منهم بفرع التجارة،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 1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>2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>,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>5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% </w:t>
      </w:r>
      <w:r w:rsidR="00BE0B5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الخدمات الاجتماعية المقدمة للمجتمع و</w:t>
      </w:r>
      <w:r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>1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>1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>,</w:t>
      </w:r>
      <w:r w:rsidR="005D711D">
        <w:rPr>
          <w:rFonts w:ascii="Simplified Arabic" w:hAnsi="Simplified Arabic" w:cs="Simplified Arabic"/>
          <w:sz w:val="28"/>
          <w:szCs w:val="28"/>
          <w:lang w:bidi="ar-MA"/>
        </w:rPr>
        <w:t>8</w:t>
      </w:r>
      <w:r w:rsidR="00BE0B57">
        <w:rPr>
          <w:rFonts w:ascii="Simplified Arabic" w:hAnsi="Simplified Arabic" w:cs="Simplified Arabic" w:hint="cs"/>
          <w:sz w:val="28"/>
          <w:szCs w:val="28"/>
          <w:lang w:bidi="ar-MA"/>
        </w:rPr>
        <w:t>%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 </w:t>
      </w:r>
      <w:r w:rsidR="00BE0B5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النقل والتخزين والاتصال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.</w:t>
      </w:r>
    </w:p>
    <w:p w:rsidR="00CB7557" w:rsidRDefault="00CB7557" w:rsidP="00CB7557">
      <w:pPr>
        <w:bidi/>
        <w:spacing w:line="312" w:lineRule="auto"/>
        <w:jc w:val="both"/>
        <w:rPr>
          <w:rFonts w:ascii="Simplified Arabic" w:hAnsi="Simplified Arabic" w:cs="Simplified Arabic"/>
          <w:sz w:val="28"/>
          <w:szCs w:val="28"/>
          <w:lang w:bidi="tzm-Arab-MA"/>
        </w:rPr>
      </w:pPr>
    </w:p>
    <w:p w:rsidR="00AB7428" w:rsidRDefault="00AB7428" w:rsidP="00D06237">
      <w:pPr>
        <w:bidi/>
        <w:spacing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</w:rPr>
      </w:pPr>
    </w:p>
    <w:p w:rsidR="006A7F66" w:rsidRPr="006A7F66" w:rsidRDefault="004E6B92" w:rsidP="00AB7428">
      <w:pPr>
        <w:bidi/>
        <w:spacing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  <w:rtl/>
          <w:lang w:bidi="ar-MA"/>
        </w:rPr>
      </w:pPr>
      <w:r w:rsidRPr="00625645">
        <w:rPr>
          <w:rFonts w:ascii="Simplified Arabic" w:hAnsi="Simplified Arabic" w:cs="Simplified Arabic" w:hint="cs"/>
          <w:b/>
          <w:bCs/>
          <w:color w:val="1F497D" w:themeColor="text2"/>
          <w:rtl/>
        </w:rPr>
        <w:lastRenderedPageBreak/>
        <w:t xml:space="preserve">مبيان </w:t>
      </w:r>
      <w:r w:rsidR="009519CF">
        <w:rPr>
          <w:rFonts w:ascii="Simplified Arabic" w:hAnsi="Simplified Arabic" w:cs="Simplified Arabic" w:hint="cs"/>
          <w:b/>
          <w:bCs/>
          <w:color w:val="1F497D" w:themeColor="text2"/>
          <w:rtl/>
        </w:rPr>
        <w:t>1</w:t>
      </w:r>
      <w:r w:rsidRPr="00625645">
        <w:rPr>
          <w:rFonts w:ascii="Simplified Arabic" w:hAnsi="Simplified Arabic" w:cs="Simplified Arabic" w:hint="cs"/>
          <w:b/>
          <w:bCs/>
          <w:color w:val="1F497D" w:themeColor="text2"/>
          <w:rtl/>
        </w:rPr>
        <w:t>: توزيع السكان</w:t>
      </w:r>
      <w:r>
        <w:rPr>
          <w:rFonts w:ascii="Simplified Arabic" w:hAnsi="Simplified Arabic" w:cs="Simplified Arabic"/>
          <w:b/>
          <w:bCs/>
          <w:color w:val="1F497D" w:themeColor="text2"/>
        </w:rPr>
        <w:t xml:space="preserve"> </w:t>
      </w:r>
      <w:r w:rsidRPr="00625645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النشيطين المشتغلين حسب قطاع النشاط الاقتصادي </w:t>
      </w:r>
      <w:r w:rsidR="00D06237">
        <w:rPr>
          <w:rFonts w:ascii="Simplified Arabic" w:hAnsi="Simplified Arabic" w:cs="Simplified Arabic" w:hint="cs"/>
          <w:b/>
          <w:bCs/>
          <w:color w:val="1F497D" w:themeColor="text2"/>
          <w:rtl/>
        </w:rPr>
        <w:t>سنة</w:t>
      </w:r>
      <w:r w:rsidRPr="00625645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20</w:t>
      </w:r>
      <w:r w:rsidR="009519CF">
        <w:rPr>
          <w:rFonts w:ascii="Simplified Arabic" w:hAnsi="Simplified Arabic" w:cs="Simplified Arabic" w:hint="cs"/>
          <w:b/>
          <w:bCs/>
          <w:color w:val="1F497D" w:themeColor="text2"/>
          <w:rtl/>
        </w:rPr>
        <w:t>21</w:t>
      </w:r>
      <w:r w:rsidRPr="00625645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(بـ</w:t>
      </w:r>
      <w:r w:rsidR="00D06237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</w:t>
      </w:r>
      <w:r w:rsidRPr="00625645">
        <w:rPr>
          <w:rFonts w:ascii="Simplified Arabic" w:hAnsi="Simplified Arabic" w:cs="Simplified Arabic"/>
          <w:b/>
          <w:bCs/>
          <w:color w:val="1F497D" w:themeColor="text2"/>
        </w:rPr>
        <w:t>%</w:t>
      </w:r>
      <w:r w:rsidRPr="00625645">
        <w:rPr>
          <w:rFonts w:ascii="Simplified Arabic" w:hAnsi="Simplified Arabic" w:cs="Simplified Arabic" w:hint="cs"/>
          <w:b/>
          <w:bCs/>
          <w:color w:val="1F497D" w:themeColor="text2"/>
          <w:rtl/>
        </w:rPr>
        <w:t>)</w:t>
      </w:r>
    </w:p>
    <w:p w:rsidR="006A7F66" w:rsidRDefault="006A7F66" w:rsidP="00347E32">
      <w:pPr>
        <w:spacing w:before="240" w:line="312" w:lineRule="auto"/>
        <w:jc w:val="center"/>
        <w:rPr>
          <w:rFonts w:ascii="Book Antiqua" w:hAnsi="Book Antiqua"/>
          <w:b/>
          <w:bCs/>
          <w:color w:val="0070C0"/>
          <w:sz w:val="26"/>
          <w:szCs w:val="26"/>
          <w:rtl/>
        </w:rPr>
      </w:pPr>
      <w:r w:rsidRPr="006A7F66">
        <w:rPr>
          <w:rFonts w:ascii="Book Antiqua" w:hAnsi="Book Antiqua"/>
          <w:b/>
          <w:bCs/>
          <w:noProof/>
          <w:color w:val="0070C0"/>
          <w:sz w:val="26"/>
          <w:szCs w:val="26"/>
          <w:rtl/>
          <w:lang w:eastAsia="fr-FR"/>
        </w:rPr>
        <w:drawing>
          <wp:inline distT="0" distB="0" distL="0" distR="0">
            <wp:extent cx="3810000" cy="2146300"/>
            <wp:effectExtent l="0" t="0" r="0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5193" w:rsidRPr="00C027C2" w:rsidRDefault="00DE7907" w:rsidP="00347E32">
      <w:pPr>
        <w:spacing w:before="240" w:line="312" w:lineRule="auto"/>
        <w:jc w:val="right"/>
        <w:rPr>
          <w:rFonts w:ascii="Book Antiqua" w:hAnsi="Book Antiqua"/>
          <w:b/>
          <w:bCs/>
          <w:color w:val="0070C0"/>
          <w:sz w:val="30"/>
          <w:szCs w:val="30"/>
          <w:rtl/>
        </w:rPr>
      </w:pPr>
      <w:r w:rsidRPr="00C027C2"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هيمنة </w:t>
      </w:r>
      <w:r w:rsidR="006A7F66" w:rsidRPr="00C027C2"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العمل </w:t>
      </w:r>
      <w:r w:rsidRPr="00C027C2"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المستأجر </w:t>
      </w:r>
      <w:r w:rsidR="006A7F66" w:rsidRPr="00C027C2"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والعمل </w:t>
      </w:r>
      <w:r w:rsidR="00BE0B57" w:rsidRPr="00C027C2">
        <w:rPr>
          <w:rFonts w:ascii="Book Antiqua" w:hAnsi="Book Antiqua" w:hint="cs"/>
          <w:b/>
          <w:bCs/>
          <w:color w:val="0070C0"/>
          <w:sz w:val="30"/>
          <w:szCs w:val="30"/>
          <w:rtl/>
        </w:rPr>
        <w:t>المستقل</w:t>
      </w:r>
      <w:r w:rsidR="006A7F66" w:rsidRPr="00C027C2"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 </w:t>
      </w:r>
    </w:p>
    <w:p w:rsidR="006A7F66" w:rsidRPr="00E85B61" w:rsidRDefault="006A7F66" w:rsidP="00C027C2">
      <w:pPr>
        <w:bidi/>
        <w:spacing w:before="240" w:line="312" w:lineRule="auto"/>
        <w:jc w:val="both"/>
        <w:rPr>
          <w:rFonts w:ascii="Simplified Arabic" w:hAnsi="Simplified Arabic" w:cs="Simplified Arabic"/>
          <w:sz w:val="28"/>
          <w:szCs w:val="28"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يمثل المستأجرون نصف</w:t>
      </w:r>
      <w:r w:rsidRPr="00E85B61">
        <w:rPr>
          <w:rFonts w:ascii="Simplified Arabic" w:hAnsi="Simplified Arabic" w:cs="Simplified Arabic"/>
          <w:sz w:val="28"/>
          <w:szCs w:val="28"/>
          <w:lang w:bidi="tzm-Arab-MA"/>
        </w:rPr>
        <w:t xml:space="preserve">(51,8%)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النشيطين المشتغلين االبالغين 15 سنة فما فوق، مقابل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50,</w:t>
      </w:r>
      <w:r w:rsidR="00E85B61">
        <w:rPr>
          <w:rFonts w:ascii="Simplified Arabic" w:hAnsi="Simplified Arabic" w:cs="Simplified Arabic"/>
          <w:sz w:val="28"/>
          <w:szCs w:val="28"/>
          <w:lang w:bidi="tzm-Arab-MA"/>
        </w:rPr>
        <w:t>7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%</w:t>
      </w:r>
      <w:r w:rsidR="00E85B61">
        <w:rPr>
          <w:rFonts w:ascii="Simplified Arabic" w:hAnsi="Simplified Arabic" w:cs="Simplified Arabic"/>
          <w:sz w:val="28"/>
          <w:szCs w:val="28"/>
          <w:lang w:bidi="tzm-Arab-MA"/>
        </w:rPr>
        <w:t>)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BE0B5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سنة </w:t>
      </w:r>
      <w:r w:rsidR="00BE0B5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السابقة</w:t>
      </w:r>
      <w:r w:rsidR="00E85B61">
        <w:rPr>
          <w:rFonts w:ascii="Simplified Arabic" w:hAnsi="Simplified Arabic" w:cs="Simplified Arabic"/>
          <w:sz w:val="28"/>
          <w:szCs w:val="28"/>
          <w:lang w:bidi="tzm-Arab-MA"/>
        </w:rPr>
        <w:t>(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، </w:t>
      </w:r>
      <w:r w:rsidR="00BE0B57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وا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لمستقلين</w:t>
      </w:r>
      <w:r w:rsidR="00E85B61">
        <w:rPr>
          <w:rFonts w:ascii="Simplified Arabic" w:hAnsi="Simplified Arabic" w:cs="Simplified Arabic"/>
          <w:sz w:val="28"/>
          <w:szCs w:val="28"/>
          <w:lang w:bidi="tzm-Arab-MA"/>
        </w:rPr>
        <w:t>29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,</w:t>
      </w:r>
      <w:r w:rsidR="00E85B61">
        <w:rPr>
          <w:rFonts w:ascii="Simplified Arabic" w:hAnsi="Simplified Arabic" w:cs="Simplified Arabic"/>
          <w:sz w:val="28"/>
          <w:szCs w:val="28"/>
          <w:lang w:bidi="tzm-Arab-MA"/>
        </w:rPr>
        <w:t>6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%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(مقابل</w:t>
      </w:r>
      <w:r w:rsidR="00C027C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E85B61">
        <w:rPr>
          <w:rFonts w:ascii="Simplified Arabic" w:hAnsi="Simplified Arabic" w:cs="Simplified Arabic"/>
          <w:sz w:val="28"/>
          <w:szCs w:val="28"/>
          <w:lang w:bidi="tzm-Arab-MA"/>
        </w:rPr>
        <w:t>(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30,</w:t>
      </w:r>
      <w:r w:rsidR="00E85B61">
        <w:rPr>
          <w:rFonts w:ascii="Simplified Arabic" w:hAnsi="Simplified Arabic" w:cs="Simplified Arabic"/>
          <w:sz w:val="28"/>
          <w:szCs w:val="28"/>
          <w:lang w:bidi="tzm-Arab-MA"/>
        </w:rPr>
        <w:t>9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BE0B5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في حين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يمثل المساعدون العائليون</w:t>
      </w:r>
      <w:r w:rsidR="00C027C2">
        <w:rPr>
          <w:rFonts w:ascii="Simplified Arabic" w:hAnsi="Simplified Arabic" w:cs="Simplified Arabic" w:hint="cs"/>
          <w:sz w:val="28"/>
          <w:szCs w:val="28"/>
          <w:lang w:bidi="tzm-Arab-MA"/>
        </w:rPr>
        <w:t>13,7%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</w:t>
      </w:r>
      <w:r w:rsidR="00E85B61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من مجموع النشيطين</w:t>
      </w:r>
      <w:r w:rsidR="00BE0B5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BE0B5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المشتغلين</w:t>
      </w:r>
      <w:r w:rsidR="00E85B61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(</w:t>
      </w:r>
      <w:r w:rsidR="00C027C2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مقابل</w:t>
      </w:r>
      <w:r w:rsidR="00C027C2">
        <w:rPr>
          <w:rFonts w:ascii="Simplified Arabic" w:hAnsi="Simplified Arabic" w:cs="Simplified Arabic" w:hint="cs"/>
          <w:sz w:val="28"/>
          <w:szCs w:val="28"/>
          <w:lang w:bidi="tzm-Arab-MA"/>
        </w:rPr>
        <w:t>13,7%</w:t>
      </w:r>
      <w:r w:rsidR="00C027C2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) ويمثل المشغلون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2,</w:t>
      </w:r>
      <w:r w:rsidR="00E85B61">
        <w:rPr>
          <w:rFonts w:ascii="Simplified Arabic" w:hAnsi="Simplified Arabic" w:cs="Simplified Arabic"/>
          <w:sz w:val="28"/>
          <w:szCs w:val="28"/>
          <w:lang w:bidi="tzm-Arab-MA"/>
        </w:rPr>
        <w:t>2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(مقابل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2,</w:t>
      </w:r>
      <w:r w:rsidR="00E85B61">
        <w:rPr>
          <w:rFonts w:ascii="Simplified Arabic" w:hAnsi="Simplified Arabic" w:cs="Simplified Arabic"/>
          <w:sz w:val="28"/>
          <w:szCs w:val="28"/>
          <w:lang w:bidi="tzm-Arab-MA"/>
        </w:rPr>
        <w:t>0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%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).</w:t>
      </w:r>
    </w:p>
    <w:p w:rsidR="00E85B61" w:rsidRPr="0013367D" w:rsidRDefault="00E85B61" w:rsidP="00C027C2">
      <w:pPr>
        <w:autoSpaceDE w:val="0"/>
        <w:autoSpaceDN w:val="0"/>
        <w:bidi/>
        <w:adjustRightInd w:val="0"/>
        <w:spacing w:before="120" w:after="120" w:line="312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من بين المهن الأكثر مزاولة من طرف النشيطين المشتغلين، نجد مهن "</w:t>
      </w:r>
      <w:r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الحرفين و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العمال المؤهلين في المهن الحرفية" بنسبة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19,</w:t>
      </w:r>
      <w:r>
        <w:rPr>
          <w:rFonts w:ascii="Simplified Arabic" w:hAnsi="Simplified Arabic" w:cs="Simplified Arabic"/>
          <w:sz w:val="28"/>
          <w:szCs w:val="28"/>
          <w:lang w:bidi="tzm-Arab-MA"/>
        </w:rPr>
        <w:t>1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، و"العمال والعمال اليدوي</w:t>
      </w:r>
      <w:r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ن في الفلاحة، الغابة والصيد" بنسبة</w:t>
      </w:r>
      <w:r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1</w:t>
      </w:r>
      <w:r>
        <w:rPr>
          <w:rFonts w:ascii="Simplified Arabic" w:hAnsi="Simplified Arabic" w:cs="Simplified Arabic"/>
          <w:sz w:val="28"/>
          <w:szCs w:val="28"/>
          <w:lang w:bidi="tzm-Arab-MA"/>
        </w:rPr>
        <w:t>9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,</w:t>
      </w:r>
      <w:r>
        <w:rPr>
          <w:rFonts w:ascii="Simplified Arabic" w:hAnsi="Simplified Arabic" w:cs="Simplified Arabic"/>
          <w:sz w:val="28"/>
          <w:szCs w:val="28"/>
          <w:lang w:bidi="tzm-Arab-MA"/>
        </w:rPr>
        <w:t>0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%</w:t>
      </w:r>
      <w:r w:rsidR="00BE0B5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و" العمال اليدوي</w:t>
      </w:r>
      <w:r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ن غير الفلاحيين، الحمال</w:t>
      </w:r>
      <w:r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ن وعمال المهن الصغرى"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(1</w:t>
      </w:r>
      <w:r>
        <w:rPr>
          <w:rFonts w:ascii="Simplified Arabic" w:hAnsi="Simplified Arabic" w:cs="Simplified Arabic"/>
          <w:sz w:val="28"/>
          <w:szCs w:val="28"/>
          <w:lang w:bidi="tzm-Arab-MA"/>
        </w:rPr>
        <w:t>6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,6%)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.</w:t>
      </w:r>
    </w:p>
    <w:p w:rsidR="00617A16" w:rsidRPr="00C027C2" w:rsidRDefault="00C027C2" w:rsidP="00C027C2">
      <w:pPr>
        <w:autoSpaceDE w:val="0"/>
        <w:autoSpaceDN w:val="0"/>
        <w:bidi/>
        <w:adjustRightInd w:val="0"/>
        <w:spacing w:after="240" w:line="312" w:lineRule="auto"/>
        <w:rPr>
          <w:rFonts w:ascii="Book Antiqua" w:hAnsi="Book Antiqua"/>
          <w:b/>
          <w:bCs/>
          <w:color w:val="0070C0"/>
          <w:sz w:val="30"/>
          <w:szCs w:val="30"/>
          <w:rtl/>
        </w:rPr>
      </w:pPr>
      <w:r>
        <w:rPr>
          <w:rFonts w:ascii="Book Antiqua" w:hAnsi="Book Antiqua" w:hint="cs"/>
          <w:b/>
          <w:bCs/>
          <w:color w:val="0070C0"/>
          <w:sz w:val="30"/>
          <w:szCs w:val="30"/>
          <w:rtl/>
          <w:lang w:bidi="ar-MA"/>
        </w:rPr>
        <w:t>مستوى تأهيل العاملين ب</w:t>
      </w:r>
      <w:r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الخدمات والصناعة </w:t>
      </w:r>
      <w:r>
        <w:rPr>
          <w:rFonts w:ascii="Book Antiqua" w:hAnsi="Book Antiqua" w:hint="cs"/>
          <w:b/>
          <w:bCs/>
          <w:color w:val="0070C0"/>
          <w:sz w:val="30"/>
          <w:szCs w:val="30"/>
          <w:rtl/>
          <w:lang w:bidi="ar-MA"/>
        </w:rPr>
        <w:t xml:space="preserve">يفوق </w:t>
      </w:r>
      <w:r w:rsidR="00BE0B57" w:rsidRPr="00C027C2"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مستوى </w:t>
      </w:r>
      <w:r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العاملين بالقطاعات الأخرى </w:t>
      </w:r>
    </w:p>
    <w:p w:rsidR="00BE0B57" w:rsidRDefault="00BE0B57" w:rsidP="00C027C2">
      <w:pPr>
        <w:autoSpaceDE w:val="0"/>
        <w:autoSpaceDN w:val="0"/>
        <w:bidi/>
        <w:adjustRightInd w:val="0"/>
        <w:spacing w:before="120" w:after="120" w:line="312" w:lineRule="auto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خلال سنة 2021، </w:t>
      </w:r>
      <w:r w:rsidR="00617A16"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أكثر من نصف النشيطين المشتغلين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617A16"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(</w:t>
      </w:r>
      <w:r w:rsidR="00617A16" w:rsidRPr="00BF5215">
        <w:rPr>
          <w:rFonts w:ascii="Simplified Arabic" w:hAnsi="Simplified Arabic" w:cs="Simplified Arabic"/>
          <w:sz w:val="28"/>
          <w:szCs w:val="28"/>
          <w:lang w:bidi="tzm-Arab-MA"/>
        </w:rPr>
        <w:t>52,9%</w:t>
      </w:r>
      <w:r w:rsidR="00617A16"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مقابل </w:t>
      </w:r>
      <w:r w:rsidR="00617A16" w:rsidRPr="00BF5215">
        <w:rPr>
          <w:rFonts w:ascii="Simplified Arabic" w:hAnsi="Simplified Arabic" w:cs="Simplified Arabic"/>
          <w:sz w:val="28"/>
          <w:szCs w:val="28"/>
          <w:lang w:bidi="tzm-Arab-MA"/>
        </w:rPr>
        <w:t>54,3%</w:t>
      </w:r>
      <w:r w:rsidR="00617A16"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في 2020) لا يتوفرون على شهادة، فيما يتوفر</w:t>
      </w:r>
      <w:r w:rsidR="00BF5215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617A16" w:rsidRPr="00BF5215">
        <w:rPr>
          <w:rFonts w:ascii="Simplified Arabic" w:hAnsi="Simplified Arabic" w:cs="Simplified Arabic"/>
          <w:sz w:val="28"/>
          <w:szCs w:val="28"/>
          <w:lang w:bidi="tzm-Arab-MA"/>
        </w:rPr>
        <w:t xml:space="preserve">31,2% </w:t>
      </w:r>
      <w:r w:rsidR="00617A16"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منهم على</w:t>
      </w:r>
      <w:r w:rsidR="00617A16"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شهادة متوسط</w:t>
      </w:r>
      <w:r w:rsidR="00617A16"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ة</w:t>
      </w:r>
      <w:r w:rsidR="00BF5215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BF5215">
        <w:rPr>
          <w:rStyle w:val="Appelnotedebasdep"/>
          <w:rFonts w:ascii="Simplified Arabic" w:hAnsi="Simplified Arabic" w:cs="Simplified Arabic"/>
          <w:sz w:val="28"/>
          <w:szCs w:val="28"/>
          <w:lang w:bidi="tzm-Arab-MA"/>
        </w:rPr>
        <w:footnoteReference w:id="3"/>
      </w:r>
      <w:r w:rsidR="00617A16"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>و</w:t>
      </w:r>
      <w:r w:rsidR="00617A16" w:rsidRPr="00BF5215">
        <w:rPr>
          <w:rFonts w:ascii="Simplified Arabic" w:hAnsi="Simplified Arabic" w:cs="Simplified Arabic"/>
          <w:sz w:val="28"/>
          <w:szCs w:val="28"/>
          <w:lang w:bidi="tzm-Arab-MA"/>
        </w:rPr>
        <w:t>15,9%</w:t>
      </w:r>
      <w:r w:rsidR="00617A16"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على</w:t>
      </w:r>
      <w:r w:rsidR="00617A16"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شهادة </w:t>
      </w:r>
      <w:r w:rsidR="00CF300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ذات</w:t>
      </w:r>
      <w:r w:rsidR="00CF3007"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</w:t>
      </w:r>
      <w:r w:rsidR="00CF3007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المستوى ال</w:t>
      </w:r>
      <w:r w:rsidR="00617A16"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>ع</w:t>
      </w:r>
      <w:r w:rsidR="00CF3007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الي</w:t>
      </w:r>
      <w:r w:rsidR="00BF5215">
        <w:rPr>
          <w:rStyle w:val="Appelnotedebasdep"/>
          <w:rFonts w:ascii="Simplified Arabic" w:hAnsi="Simplified Arabic" w:cs="Simplified Arabic"/>
          <w:sz w:val="28"/>
          <w:szCs w:val="28"/>
          <w:rtl/>
          <w:lang w:bidi="tzm-Arab-MA"/>
        </w:rPr>
        <w:footnoteReference w:id="4"/>
      </w:r>
      <w:r w:rsidR="00617A16"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.</w:t>
      </w:r>
    </w:p>
    <w:p w:rsidR="00BF5215" w:rsidRPr="00BF5215" w:rsidRDefault="00617A16" w:rsidP="00DB3B64">
      <w:pPr>
        <w:autoSpaceDE w:val="0"/>
        <w:autoSpaceDN w:val="0"/>
        <w:bidi/>
        <w:adjustRightInd w:val="0"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32"/>
          <w:szCs w:val="32"/>
          <w:lang w:bidi="ar-MA"/>
        </w:rPr>
      </w:pPr>
      <w:r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lastRenderedPageBreak/>
        <w:t xml:space="preserve">فيما يخص قطاع النشاط الاقتصادي، </w:t>
      </w:r>
      <w:r w:rsidR="007370D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تبلغ</w:t>
      </w:r>
      <w:r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نسبة</w:t>
      </w:r>
      <w:r w:rsidR="00BF5215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>النشيطين المشتغلين</w:t>
      </w:r>
      <w:r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اللذين يتوفرون على شهادة</w:t>
      </w:r>
      <w:r w:rsidR="00055A2B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055A2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ذات المستوى </w:t>
      </w:r>
      <w:r w:rsidR="006A511A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</w:t>
      </w:r>
      <w:r w:rsidR="00055A2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عال</w:t>
      </w:r>
      <w:r w:rsidR="006A511A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="007370D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55A2B">
        <w:rPr>
          <w:rFonts w:ascii="Simplified Arabic" w:hAnsi="Simplified Arabic" w:cs="Simplified Arabic"/>
          <w:sz w:val="28"/>
          <w:szCs w:val="28"/>
          <w:lang w:bidi="tzm-Arab-MA"/>
        </w:rPr>
        <w:t>27</w:t>
      </w:r>
      <w:r w:rsidRPr="00BF5215">
        <w:rPr>
          <w:rFonts w:ascii="Simplified Arabic" w:hAnsi="Simplified Arabic" w:cs="Simplified Arabic"/>
          <w:sz w:val="28"/>
          <w:szCs w:val="28"/>
          <w:lang w:bidi="tzm-Arab-MA"/>
        </w:rPr>
        <w:t>,</w:t>
      </w:r>
      <w:r w:rsidR="00055A2B">
        <w:rPr>
          <w:rFonts w:ascii="Simplified Arabic" w:hAnsi="Simplified Arabic" w:cs="Simplified Arabic"/>
          <w:sz w:val="28"/>
          <w:szCs w:val="28"/>
          <w:lang w:bidi="tzm-Arab-MA"/>
        </w:rPr>
        <w:t>8</w:t>
      </w:r>
      <w:r w:rsidRPr="00BF5215">
        <w:rPr>
          <w:rFonts w:ascii="Simplified Arabic" w:hAnsi="Simplified Arabic" w:cs="Simplified Arabic"/>
          <w:sz w:val="28"/>
          <w:szCs w:val="28"/>
          <w:lang w:bidi="tzm-Arab-MA"/>
        </w:rPr>
        <w:t>%</w:t>
      </w:r>
      <w:r w:rsidR="007370D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من بين </w:t>
      </w:r>
      <w:r w:rsidR="007370D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</w:t>
      </w:r>
      <w:r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>شتغل</w:t>
      </w:r>
      <w:r w:rsidR="007370DA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</w:t>
      </w:r>
      <w:r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>ن</w:t>
      </w:r>
      <w:r w:rsidR="00BE0B5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>بقطاع "الخدمات"</w:t>
      </w:r>
      <w:r w:rsidR="007370D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r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055A2B">
        <w:rPr>
          <w:rFonts w:ascii="Simplified Arabic" w:hAnsi="Simplified Arabic" w:cs="Simplified Arabic"/>
          <w:sz w:val="28"/>
          <w:szCs w:val="28"/>
          <w:lang w:bidi="tzm-Arab-MA"/>
        </w:rPr>
        <w:t>16</w:t>
      </w:r>
      <w:r w:rsidRPr="00BF5215">
        <w:rPr>
          <w:rFonts w:ascii="Simplified Arabic" w:hAnsi="Simplified Arabic" w:cs="Simplified Arabic"/>
          <w:sz w:val="28"/>
          <w:szCs w:val="28"/>
          <w:lang w:bidi="tzm-Arab-MA"/>
        </w:rPr>
        <w:t>,</w:t>
      </w:r>
      <w:r w:rsidR="00055A2B">
        <w:rPr>
          <w:rFonts w:ascii="Simplified Arabic" w:hAnsi="Simplified Arabic" w:cs="Simplified Arabic"/>
          <w:sz w:val="28"/>
          <w:szCs w:val="28"/>
          <w:lang w:bidi="tzm-Arab-MA"/>
        </w:rPr>
        <w:t>8</w:t>
      </w:r>
      <w:r w:rsidRPr="00BF5215">
        <w:rPr>
          <w:rFonts w:ascii="Simplified Arabic" w:hAnsi="Simplified Arabic" w:cs="Simplified Arabic"/>
          <w:sz w:val="28"/>
          <w:szCs w:val="28"/>
          <w:lang w:bidi="tzm-Arab-MA"/>
        </w:rPr>
        <w:t xml:space="preserve">% </w:t>
      </w:r>
      <w:r w:rsidR="007370D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55A2B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بقطاع </w:t>
      </w:r>
      <w:r w:rsidR="00055A2B"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>"</w:t>
      </w:r>
      <w:r w:rsidR="00055A2B">
        <w:rPr>
          <w:rFonts w:ascii="Simplified Arabic" w:hAnsi="Simplified Arabic" w:cs="Simplified Arabic"/>
          <w:sz w:val="28"/>
          <w:szCs w:val="28"/>
          <w:rtl/>
          <w:lang w:bidi="tzm-Arab-MA"/>
        </w:rPr>
        <w:t>الصناعة</w:t>
      </w:r>
      <w:r w:rsidR="00055A2B"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>"</w:t>
      </w:r>
      <w:r w:rsidR="007370D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، </w:t>
      </w:r>
      <w:r w:rsidR="00055A2B">
        <w:rPr>
          <w:rFonts w:ascii="Simplified Arabic" w:hAnsi="Simplified Arabic" w:cs="Simplified Arabic"/>
          <w:sz w:val="28"/>
          <w:szCs w:val="28"/>
          <w:lang w:bidi="tzm-Arab-MA"/>
        </w:rPr>
        <w:t>6</w:t>
      </w:r>
      <w:r w:rsidRPr="00BF5215">
        <w:rPr>
          <w:rFonts w:ascii="Simplified Arabic" w:hAnsi="Simplified Arabic" w:cs="Simplified Arabic"/>
          <w:sz w:val="28"/>
          <w:szCs w:val="28"/>
          <w:lang w:bidi="tzm-Arab-MA"/>
        </w:rPr>
        <w:t>,</w:t>
      </w:r>
      <w:r w:rsidR="00055A2B">
        <w:rPr>
          <w:rFonts w:ascii="Simplified Arabic" w:hAnsi="Simplified Arabic" w:cs="Simplified Arabic"/>
          <w:sz w:val="28"/>
          <w:szCs w:val="28"/>
          <w:lang w:bidi="tzm-Arab-MA"/>
        </w:rPr>
        <w:t>6</w:t>
      </w:r>
      <w:r w:rsidRPr="00BF5215">
        <w:rPr>
          <w:rFonts w:ascii="Simplified Arabic" w:hAnsi="Simplified Arabic" w:cs="Simplified Arabic"/>
          <w:sz w:val="28"/>
          <w:szCs w:val="28"/>
          <w:lang w:bidi="tzm-Arab-MA"/>
        </w:rPr>
        <w:t>%</w:t>
      </w:r>
      <w:r w:rsidR="007370D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BF5215">
        <w:rPr>
          <w:rFonts w:ascii="Simplified Arabic" w:hAnsi="Simplified Arabic" w:cs="Simplified Arabic"/>
          <w:sz w:val="28"/>
          <w:szCs w:val="28"/>
          <w:rtl/>
          <w:lang w:bidi="tzm-Arab-MA"/>
        </w:rPr>
        <w:t>بقطاع "البناء والأشغال العمومية</w:t>
      </w:r>
      <w:r w:rsidR="00DB3B64">
        <w:rPr>
          <w:rFonts w:ascii="Simplified Arabic" w:hAnsi="Simplified Arabic" w:cs="Simplified Arabic"/>
          <w:sz w:val="28"/>
          <w:szCs w:val="28"/>
          <w:lang w:bidi="tzm-Arab-MA"/>
        </w:rPr>
        <w:t>.</w:t>
      </w:r>
      <w:r w:rsidRPr="00BF5215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</w:p>
    <w:p w:rsidR="00617A16" w:rsidRPr="007505B1" w:rsidRDefault="00617A16" w:rsidP="00347E32">
      <w:pPr>
        <w:bidi/>
        <w:spacing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  <w:rtl/>
        </w:rPr>
      </w:pPr>
      <w:r w:rsidRPr="00BF5215">
        <w:rPr>
          <w:rFonts w:ascii="Simplified Arabic" w:hAnsi="Simplified Arabic" w:cs="Simplified Arabic" w:hint="cs"/>
          <w:b/>
          <w:bCs/>
          <w:color w:val="1F497D" w:themeColor="text2"/>
          <w:rtl/>
        </w:rPr>
        <w:t>مبيان 2. توزيع الساكنة النشيطة المشتغلة حسب مستوى أعلى</w:t>
      </w:r>
      <w:r w:rsidR="00CF3007">
        <w:rPr>
          <w:rFonts w:ascii="Simplified Arabic" w:hAnsi="Simplified Arabic" w:cs="Simplified Arabic" w:hint="cs"/>
          <w:b/>
          <w:bCs/>
          <w:color w:val="1F497D" w:themeColor="text2"/>
          <w:rtl/>
          <w:lang w:bidi="tzm-Arab-MA"/>
        </w:rPr>
        <w:t xml:space="preserve"> </w:t>
      </w:r>
      <w:r w:rsidRPr="00BF5215">
        <w:rPr>
          <w:rFonts w:ascii="Simplified Arabic" w:hAnsi="Simplified Arabic" w:cs="Simplified Arabic" w:hint="cs"/>
          <w:b/>
          <w:bCs/>
          <w:color w:val="1F497D" w:themeColor="text2"/>
          <w:rtl/>
        </w:rPr>
        <w:t>شهادة</w:t>
      </w:r>
      <w:r w:rsidR="00C027C2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و قطاع النشاط الاقتصادي</w:t>
      </w:r>
      <w:r w:rsidRPr="00BF5215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لسنة 2021 (بـ</w:t>
      </w:r>
      <w:r w:rsidRPr="00BF5215">
        <w:rPr>
          <w:rFonts w:ascii="Simplified Arabic" w:hAnsi="Simplified Arabic" w:cs="Simplified Arabic"/>
          <w:b/>
          <w:bCs/>
          <w:color w:val="1F497D" w:themeColor="text2"/>
        </w:rPr>
        <w:t>%</w:t>
      </w:r>
      <w:r w:rsidRPr="00BF5215">
        <w:rPr>
          <w:rFonts w:ascii="Simplified Arabic" w:hAnsi="Simplified Arabic" w:cs="Simplified Arabic" w:hint="cs"/>
          <w:b/>
          <w:bCs/>
          <w:color w:val="1F497D" w:themeColor="text2"/>
          <w:rtl/>
        </w:rPr>
        <w:t>)</w:t>
      </w:r>
    </w:p>
    <w:p w:rsidR="00CF56F6" w:rsidRDefault="00A367E2" w:rsidP="00A367E2">
      <w:pPr>
        <w:spacing w:after="200" w:line="276" w:lineRule="auto"/>
        <w:jc w:val="center"/>
        <w:rPr>
          <w:rFonts w:ascii="Book Antiqua" w:hAnsi="Book Antiqua"/>
          <w:b/>
          <w:bCs/>
          <w:color w:val="0070C0"/>
          <w:sz w:val="30"/>
          <w:szCs w:val="30"/>
          <w:rtl/>
          <w:lang w:bidi="ar-MA"/>
        </w:rPr>
      </w:pPr>
      <w:r w:rsidRPr="00A367E2">
        <w:rPr>
          <w:rFonts w:ascii="Book Antiqua" w:hAnsi="Book Antiqua"/>
          <w:b/>
          <w:bCs/>
          <w:noProof/>
          <w:color w:val="0070C0"/>
          <w:sz w:val="30"/>
          <w:szCs w:val="30"/>
          <w:lang w:eastAsia="fr-FR"/>
        </w:rPr>
        <w:drawing>
          <wp:inline distT="0" distB="0" distL="0" distR="0">
            <wp:extent cx="4927600" cy="2190750"/>
            <wp:effectExtent l="0" t="0" r="0" b="0"/>
            <wp:docPr id="1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7A16" w:rsidRPr="00D5776D" w:rsidRDefault="00C027C2" w:rsidP="00D5776D">
      <w:pPr>
        <w:spacing w:before="240" w:line="312" w:lineRule="auto"/>
        <w:jc w:val="right"/>
        <w:rPr>
          <w:rFonts w:ascii="Book Antiqua" w:hAnsi="Book Antiqua"/>
          <w:b/>
          <w:bCs/>
          <w:color w:val="0070C0"/>
          <w:sz w:val="30"/>
          <w:szCs w:val="30"/>
          <w:rtl/>
          <w:lang w:bidi="ar-MA"/>
        </w:rPr>
      </w:pPr>
      <w:r w:rsidRPr="00D5776D">
        <w:rPr>
          <w:rFonts w:ascii="Book Antiqua" w:hAnsi="Book Antiqua" w:hint="cs"/>
          <w:b/>
          <w:bCs/>
          <w:color w:val="0070C0"/>
          <w:sz w:val="30"/>
          <w:szCs w:val="30"/>
          <w:rtl/>
          <w:lang w:bidi="ar-MA"/>
        </w:rPr>
        <w:t xml:space="preserve">ضغف </w:t>
      </w:r>
      <w:r w:rsidR="00617A16" w:rsidRPr="00D5776D">
        <w:rPr>
          <w:rFonts w:ascii="Book Antiqua" w:hAnsi="Book Antiqua"/>
          <w:b/>
          <w:bCs/>
          <w:color w:val="0070C0"/>
          <w:sz w:val="30"/>
          <w:szCs w:val="30"/>
          <w:rtl/>
          <w:lang w:bidi="ar-MA"/>
        </w:rPr>
        <w:t xml:space="preserve">حماية </w:t>
      </w:r>
      <w:r w:rsidR="00617A16" w:rsidRPr="00D5776D">
        <w:rPr>
          <w:rFonts w:ascii="Book Antiqua" w:hAnsi="Book Antiqua" w:hint="cs"/>
          <w:b/>
          <w:bCs/>
          <w:color w:val="0070C0"/>
          <w:sz w:val="30"/>
          <w:szCs w:val="30"/>
          <w:rtl/>
          <w:lang w:bidi="ar-MA"/>
        </w:rPr>
        <w:t>ا</w:t>
      </w:r>
      <w:r w:rsidR="004A76B7" w:rsidRPr="00D5776D">
        <w:rPr>
          <w:rFonts w:ascii="Book Antiqua" w:hAnsi="Book Antiqua" w:hint="cs"/>
          <w:b/>
          <w:bCs/>
          <w:color w:val="0070C0"/>
          <w:sz w:val="30"/>
          <w:szCs w:val="30"/>
          <w:rtl/>
          <w:lang w:bidi="ar-MA"/>
        </w:rPr>
        <w:t xml:space="preserve">لنشيطين </w:t>
      </w:r>
      <w:r w:rsidR="00430CC2" w:rsidRPr="00D5776D">
        <w:rPr>
          <w:rFonts w:ascii="Book Antiqua" w:hAnsi="Book Antiqua" w:hint="cs"/>
          <w:b/>
          <w:bCs/>
          <w:color w:val="0070C0"/>
          <w:sz w:val="30"/>
          <w:szCs w:val="30"/>
          <w:rtl/>
          <w:lang w:bidi="ar-MA"/>
        </w:rPr>
        <w:t>المشتغلين</w:t>
      </w:r>
      <w:r w:rsidR="00D5776D" w:rsidRPr="00D5776D">
        <w:rPr>
          <w:rFonts w:ascii="Book Antiqua" w:hAnsi="Book Antiqua" w:hint="cs"/>
          <w:b/>
          <w:bCs/>
          <w:color w:val="0070C0"/>
          <w:sz w:val="30"/>
          <w:szCs w:val="30"/>
          <w:rtl/>
          <w:lang w:bidi="ar-MA"/>
        </w:rPr>
        <w:t xml:space="preserve"> مع تفاوت حسب القطاعات </w:t>
      </w:r>
      <w:r w:rsidRPr="00D5776D">
        <w:rPr>
          <w:rFonts w:ascii="Book Antiqua" w:hAnsi="Book Antiqua" w:hint="cs"/>
          <w:b/>
          <w:bCs/>
          <w:color w:val="0070C0"/>
          <w:sz w:val="30"/>
          <w:szCs w:val="30"/>
          <w:rtl/>
          <w:lang w:bidi="ar-MA"/>
        </w:rPr>
        <w:t xml:space="preserve"> </w:t>
      </w:r>
    </w:p>
    <w:p w:rsidR="0025314E" w:rsidRDefault="00617A16" w:rsidP="00DB3B64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خلال سنة 2021، </w:t>
      </w:r>
      <w:r w:rsidR="00DB3B64">
        <w:rPr>
          <w:rFonts w:ascii="Simplified Arabic" w:hAnsi="Simplified Arabic" w:cs="Simplified Arabic" w:hint="cs"/>
          <w:color w:val="212121"/>
          <w:sz w:val="28"/>
          <w:szCs w:val="28"/>
          <w:rtl/>
          <w:lang w:bidi="ar-MA"/>
        </w:rPr>
        <w:t>يتوفر</w:t>
      </w:r>
      <w:r w:rsidR="00CF3007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ربع النشيطين المشتغلين (%25) </w:t>
      </w:r>
      <w:r w:rsidR="00DB3B6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على 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تغطية 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صحية 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المرتبطة بالشغل</w:t>
      </w:r>
      <w:r w:rsidR="00D5776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، 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Pr="00281692">
        <w:rPr>
          <w:rFonts w:ascii="Simplified Arabic" w:hAnsi="Simplified Arabic" w:cs="Simplified Arabic"/>
          <w:color w:val="212121"/>
          <w:sz w:val="28"/>
          <w:szCs w:val="28"/>
        </w:rPr>
        <w:t>37,4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بالمدن و%</w:t>
      </w:r>
      <w:r w:rsidRPr="00281692">
        <w:rPr>
          <w:rFonts w:ascii="Simplified Arabic" w:hAnsi="Simplified Arabic" w:cs="Simplified Arabic"/>
          <w:color w:val="212121"/>
          <w:sz w:val="28"/>
          <w:szCs w:val="28"/>
        </w:rPr>
        <w:t>7,9</w:t>
      </w:r>
      <w:r w:rsid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بالقرى</w:t>
      </w:r>
      <w:r w:rsidR="00D5776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D5776D" w:rsidRDefault="00D5776D" w:rsidP="00DB3B64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يسجل المشتغلون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</w:t>
      </w:r>
      <w:r w:rsidRPr="00D5776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"</w:t>
      </w:r>
      <w:r w:rsidRPr="00D5776D">
        <w:rPr>
          <w:rFonts w:ascii="Simplified Arabic" w:hAnsi="Simplified Arabic" w:cs="Simplified Arabic"/>
          <w:color w:val="212121"/>
          <w:sz w:val="28"/>
          <w:szCs w:val="28"/>
          <w:rtl/>
        </w:rPr>
        <w:t>الصناعة</w:t>
      </w:r>
      <w:r w:rsidRPr="00D5776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"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أعلى معدل </w:t>
      </w:r>
      <w:r w:rsidR="00CF3007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لل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تغطية الصحية</w:t>
      </w:r>
      <w:r w:rsidR="00CF3007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المرتبطة بالشغل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(</w:t>
      </w:r>
      <w:r w:rsidRPr="00281692">
        <w:rPr>
          <w:rFonts w:ascii="Simplified Arabic" w:hAnsi="Simplified Arabic" w:cs="Simplified Arabic"/>
          <w:color w:val="212121"/>
          <w:sz w:val="28"/>
          <w:szCs w:val="28"/>
        </w:rPr>
        <w:t>45,4%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)، يليه 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"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الخدمات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(</w:t>
      </w:r>
      <w:r w:rsidRPr="00281692">
        <w:rPr>
          <w:rFonts w:ascii="Simplified Arabic" w:hAnsi="Simplified Arabic" w:cs="Simplified Arabic"/>
          <w:color w:val="212121"/>
          <w:sz w:val="28"/>
          <w:szCs w:val="28"/>
        </w:rPr>
        <w:t>36,9%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ثم 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قطاع "البناء والأشغال العمومية"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(%</w:t>
      </w:r>
      <w:r w:rsidRPr="00281692">
        <w:rPr>
          <w:rFonts w:ascii="Simplified Arabic" w:hAnsi="Simplified Arabic" w:cs="Simplified Arabic"/>
          <w:color w:val="212121"/>
          <w:sz w:val="28"/>
          <w:szCs w:val="28"/>
        </w:rPr>
        <w:t>11,7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 و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قطاع "الفلاحة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الغابة والصيد"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(%</w:t>
      </w:r>
      <w:r w:rsidRPr="00281692">
        <w:rPr>
          <w:rFonts w:ascii="Simplified Arabic" w:hAnsi="Simplified Arabic" w:cs="Simplified Arabic"/>
          <w:color w:val="212121"/>
          <w:sz w:val="28"/>
          <w:szCs w:val="28"/>
        </w:rPr>
        <w:t>4,6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).</w:t>
      </w:r>
    </w:p>
    <w:p w:rsidR="00AB7428" w:rsidRDefault="00AB7428" w:rsidP="00CF56F6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</w:rPr>
      </w:pPr>
    </w:p>
    <w:p w:rsidR="00AB7428" w:rsidRDefault="00AB7428" w:rsidP="00AB7428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</w:rPr>
      </w:pPr>
    </w:p>
    <w:p w:rsidR="00AB7428" w:rsidRDefault="00AB7428" w:rsidP="00AB7428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</w:rPr>
      </w:pPr>
    </w:p>
    <w:p w:rsidR="00AB7428" w:rsidRDefault="00AB7428" w:rsidP="00AB7428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</w:rPr>
      </w:pPr>
    </w:p>
    <w:p w:rsidR="00AB7428" w:rsidRDefault="00AB7428" w:rsidP="00AB7428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</w:rPr>
      </w:pPr>
    </w:p>
    <w:p w:rsidR="00617A16" w:rsidRDefault="00617A16" w:rsidP="00AB7428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rtl/>
          <w:lang w:val="en-US"/>
        </w:rPr>
      </w:pPr>
      <w:r w:rsidRPr="00CF56F6">
        <w:rPr>
          <w:rFonts w:ascii="Simplified Arabic" w:hAnsi="Simplified Arabic" w:cs="Simplified Arabic" w:hint="cs"/>
          <w:b/>
          <w:bCs/>
          <w:color w:val="1F497D" w:themeColor="text2"/>
          <w:rtl/>
        </w:rPr>
        <w:lastRenderedPageBreak/>
        <w:t>مبيان 3. معدل التغطية الصحية المرتبطة بال</w:t>
      </w:r>
      <w:r w:rsidR="004A76B7" w:rsidRPr="00CF56F6">
        <w:rPr>
          <w:rFonts w:ascii="Simplified Arabic" w:hAnsi="Simplified Arabic" w:cs="Simplified Arabic" w:hint="cs"/>
          <w:b/>
          <w:bCs/>
          <w:color w:val="1F497D" w:themeColor="text2"/>
          <w:rtl/>
        </w:rPr>
        <w:t>ش</w:t>
      </w:r>
      <w:r w:rsidRPr="00CF56F6">
        <w:rPr>
          <w:rFonts w:ascii="Simplified Arabic" w:hAnsi="Simplified Arabic" w:cs="Simplified Arabic" w:hint="cs"/>
          <w:b/>
          <w:bCs/>
          <w:color w:val="1F497D" w:themeColor="text2"/>
          <w:rtl/>
        </w:rPr>
        <w:t>غل للساكنة النشيطة المشتغلة حسب وسط الإقامة لسنة 2021 (بـ</w:t>
      </w:r>
      <w:r w:rsidRPr="00CF56F6">
        <w:rPr>
          <w:rFonts w:ascii="Simplified Arabic" w:hAnsi="Simplified Arabic" w:cs="Simplified Arabic"/>
          <w:b/>
          <w:bCs/>
          <w:color w:val="1F497D" w:themeColor="text2"/>
        </w:rPr>
        <w:t>%</w:t>
      </w:r>
      <w:r w:rsidRPr="00CF56F6">
        <w:rPr>
          <w:rFonts w:ascii="Simplified Arabic" w:hAnsi="Simplified Arabic" w:cs="Simplified Arabic" w:hint="cs"/>
          <w:b/>
          <w:bCs/>
          <w:color w:val="1F497D" w:themeColor="text2"/>
          <w:rtl/>
        </w:rPr>
        <w:t>)</w:t>
      </w:r>
    </w:p>
    <w:p w:rsidR="00617A16" w:rsidRPr="00CE2142" w:rsidRDefault="00CE2142" w:rsidP="00347E32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lang w:val="en-US"/>
        </w:rPr>
      </w:pPr>
      <w:r w:rsidRPr="00CE2142">
        <w:rPr>
          <w:rFonts w:ascii="Simplified Arabic" w:hAnsi="Simplified Arabic" w:cs="Simplified Arabic"/>
          <w:b/>
          <w:bCs/>
          <w:noProof/>
          <w:color w:val="548DD4"/>
          <w:rtl/>
          <w:lang w:eastAsia="fr-FR"/>
        </w:rPr>
        <w:drawing>
          <wp:inline distT="0" distB="0" distL="0" distR="0">
            <wp:extent cx="3903980" cy="2257425"/>
            <wp:effectExtent l="0" t="0" r="0" b="0"/>
            <wp:docPr id="11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7557" w:rsidRDefault="00CB7557" w:rsidP="00CB7557">
      <w:pPr>
        <w:bidi/>
        <w:spacing w:before="120" w:after="120" w:line="312" w:lineRule="auto"/>
        <w:jc w:val="both"/>
        <w:rPr>
          <w:rFonts w:ascii="Simplified Arabic" w:hAnsi="Simplified Arabic" w:cs="Simplified Arabic"/>
          <w:b/>
          <w:bCs/>
          <w:color w:val="1F497D" w:themeColor="text2"/>
        </w:rPr>
      </w:pPr>
    </w:p>
    <w:p w:rsidR="00DB3B64" w:rsidRPr="00CF3007" w:rsidRDefault="00DB3B64" w:rsidP="00CB7557">
      <w:pPr>
        <w:bidi/>
        <w:spacing w:before="120" w:after="120" w:line="312" w:lineRule="auto"/>
        <w:jc w:val="both"/>
        <w:rPr>
          <w:rFonts w:ascii="Simplified Arabic" w:hAnsi="Simplified Arabic" w:cs="Simplified Arabic"/>
          <w:b/>
          <w:bCs/>
          <w:color w:val="548DD4"/>
        </w:rPr>
      </w:pPr>
      <w:r w:rsidRPr="00CF56F6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مبيان 4. معدل التغطية الصحية </w:t>
      </w:r>
      <w:r w:rsidR="006A511A" w:rsidRPr="00CF56F6">
        <w:rPr>
          <w:rFonts w:ascii="Simplified Arabic" w:hAnsi="Simplified Arabic" w:cs="Simplified Arabic" w:hint="cs"/>
          <w:b/>
          <w:bCs/>
          <w:color w:val="1F497D" w:themeColor="text2"/>
          <w:rtl/>
        </w:rPr>
        <w:t>المرتبط</w:t>
      </w:r>
      <w:r w:rsidR="006A511A" w:rsidRPr="00CF56F6">
        <w:rPr>
          <w:rFonts w:ascii="Simplified Arabic" w:hAnsi="Simplified Arabic" w:cs="Simplified Arabic" w:hint="eastAsia"/>
          <w:b/>
          <w:bCs/>
          <w:color w:val="1F497D" w:themeColor="text2"/>
          <w:rtl/>
        </w:rPr>
        <w:t>ة</w:t>
      </w:r>
      <w:r w:rsidRPr="00CF56F6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بالشغل ونسبة المستأجرين المتوفرين على عقدة عمل حسب قطاعات النشاط </w:t>
      </w:r>
      <w:r w:rsidR="006A511A" w:rsidRPr="00CF56F6">
        <w:rPr>
          <w:rFonts w:ascii="Simplified Arabic" w:hAnsi="Simplified Arabic" w:cs="Simplified Arabic" w:hint="cs"/>
          <w:b/>
          <w:bCs/>
          <w:color w:val="1F497D" w:themeColor="text2"/>
          <w:rtl/>
        </w:rPr>
        <w:t>الاقتصادي</w:t>
      </w:r>
      <w:r w:rsidRPr="00CF56F6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سنة 2021 (بـ</w:t>
      </w:r>
      <w:r w:rsidRPr="00CF56F6">
        <w:rPr>
          <w:rFonts w:ascii="Simplified Arabic" w:hAnsi="Simplified Arabic" w:cs="Simplified Arabic"/>
          <w:b/>
          <w:bCs/>
          <w:color w:val="1F497D" w:themeColor="text2"/>
        </w:rPr>
        <w:t>%</w:t>
      </w:r>
      <w:r w:rsidRPr="00CF56F6">
        <w:rPr>
          <w:rFonts w:ascii="Simplified Arabic" w:hAnsi="Simplified Arabic" w:cs="Simplified Arabic" w:hint="cs"/>
          <w:b/>
          <w:bCs/>
          <w:color w:val="1F497D" w:themeColor="text2"/>
          <w:rtl/>
        </w:rPr>
        <w:t>)</w:t>
      </w:r>
    </w:p>
    <w:p w:rsidR="00DB3B64" w:rsidRDefault="0003500C" w:rsidP="0003500C">
      <w:pPr>
        <w:bidi/>
        <w:spacing w:before="120" w:after="120" w:line="312" w:lineRule="auto"/>
        <w:jc w:val="center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03500C">
        <w:rPr>
          <w:rFonts w:ascii="Simplified Arabic" w:hAnsi="Simplified Arabic" w:cs="Simplified Arabic"/>
          <w:noProof/>
          <w:color w:val="212121"/>
          <w:sz w:val="28"/>
          <w:szCs w:val="28"/>
          <w:rtl/>
          <w:lang w:eastAsia="fr-FR"/>
        </w:rPr>
        <w:drawing>
          <wp:inline distT="0" distB="0" distL="0" distR="0">
            <wp:extent cx="4572000" cy="2209800"/>
            <wp:effectExtent l="0" t="0" r="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7A16" w:rsidRPr="00281692" w:rsidRDefault="00281692" w:rsidP="00DB3B64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تتحسن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نسبة المستفيدين من التغطية ال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صحية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بارتفاع مستوى </w:t>
      </w:r>
      <w:r w:rsidR="00617A16" w:rsidRPr="00281692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الشهادات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 حيث تنتقل من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</w:rPr>
        <w:t>10,5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بالنسبة للأشخاص الذين 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لا يتوفرون على شهادة</w:t>
      </w:r>
      <w:r w:rsidR="004A76B7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إلى %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</w:rPr>
        <w:t>72,9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بالنسبة</w:t>
      </w:r>
      <w:r w:rsidR="004A76B7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لحاملي ال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شهاد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ات</w:t>
      </w:r>
      <w:r w:rsidR="004A76B7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CF3007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ذات المستوى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</w:t>
      </w:r>
      <w:r w:rsidR="00CF3007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عالي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617A16" w:rsidRPr="00281692" w:rsidRDefault="00281692" w:rsidP="005D2B3A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يستفيد %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</w:rPr>
        <w:t>45,4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من </w:t>
      </w:r>
      <w:r w:rsidR="00617A16" w:rsidRPr="00546EA6">
        <w:rPr>
          <w:rFonts w:ascii="Simplified Arabic" w:hAnsi="Simplified Arabic" w:cs="Simplified Arabic"/>
          <w:color w:val="212121"/>
          <w:sz w:val="28"/>
          <w:szCs w:val="28"/>
          <w:rtl/>
        </w:rPr>
        <w:t>المستأجرين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من</w:t>
      </w:r>
      <w:r w:rsidR="004A76B7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تغطية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صحية</w:t>
      </w:r>
      <w:r w:rsidR="004A76B7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المرتب</w:t>
      </w:r>
      <w:r w:rsidR="004A76B7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ط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ة</w:t>
      </w:r>
      <w:r w:rsidR="004A76B7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5D2B3A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بالشغل،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</w:rPr>
        <w:t xml:space="preserve">53,3%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الوسط الحضري</w:t>
      </w:r>
      <w:r w:rsidR="004A76B7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</w:rPr>
        <w:t>23,4%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الوسط القروي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 وتبلغ هذه ال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نسبة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%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</w:rPr>
        <w:t>58,8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لدى 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النساء</w:t>
      </w:r>
      <w:r w:rsidR="004A76B7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و%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</w:rPr>
        <w:t>42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لدى </w:t>
      </w:r>
      <w:r w:rsidR="00617A16"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الرجال</w:t>
      </w:r>
      <w:r w:rsidR="00617A16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بالنسبة </w:t>
      </w:r>
      <w:r w:rsidR="00DE790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للأشخاص الذين يمارسون شغلا ذاتيا،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تبلغ هذه النسبة </w:t>
      </w:r>
      <w:r>
        <w:rPr>
          <w:rFonts w:ascii="Simplified Arabic" w:hAnsi="Simplified Arabic" w:cs="Simplified Arabic"/>
          <w:color w:val="212121"/>
          <w:sz w:val="28"/>
          <w:szCs w:val="28"/>
        </w:rPr>
        <w:t>4,2%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617A16" w:rsidRPr="00D729CA" w:rsidRDefault="00617A16" w:rsidP="005D2B3A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lastRenderedPageBreak/>
        <w:t>يستفيد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حوال</w:t>
      </w:r>
      <w:r w:rsidR="008361D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>نشيط مشتغل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واحد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بين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كل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أربعة (%</w:t>
      </w:r>
      <w:r w:rsidRPr="00936167">
        <w:rPr>
          <w:rFonts w:ascii="Simplified Arabic" w:hAnsi="Simplified Arabic" w:cs="Simplified Arabic"/>
          <w:color w:val="212121"/>
          <w:sz w:val="28"/>
          <w:szCs w:val="28"/>
        </w:rPr>
        <w:t>24,4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) </w:t>
      </w:r>
      <w:r w:rsidRPr="00936167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من نظام</w:t>
      </w:r>
      <w:r w:rsidR="004A76B7" w:rsidRPr="00936167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للتقاعد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 %</w:t>
      </w:r>
      <w:r w:rsidRPr="00936167">
        <w:rPr>
          <w:rFonts w:ascii="Simplified Arabic" w:hAnsi="Simplified Arabic" w:cs="Simplified Arabic"/>
          <w:color w:val="212121"/>
          <w:sz w:val="28"/>
          <w:szCs w:val="28"/>
        </w:rPr>
        <w:t>37,1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>الوسط الحضري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و%</w:t>
      </w:r>
      <w:r w:rsidRPr="00936167">
        <w:rPr>
          <w:rFonts w:ascii="Simplified Arabic" w:hAnsi="Simplified Arabic" w:cs="Simplified Arabic"/>
          <w:color w:val="212121"/>
          <w:sz w:val="28"/>
          <w:szCs w:val="28"/>
        </w:rPr>
        <w:t>6,8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>الوسط القروي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  <w:r w:rsid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ويبقى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معدل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الانخراط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بنظام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التقاعد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مرتفعا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بالنسبة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5D2B3A">
        <w:rPr>
          <w:rFonts w:ascii="Simplified Arabic" w:hAnsi="Simplified Arabic" w:cs="Simplified Arabic" w:hint="cs"/>
          <w:color w:val="212121"/>
          <w:sz w:val="28"/>
          <w:szCs w:val="28"/>
          <w:rtl/>
          <w:lang w:bidi="ar-MA"/>
        </w:rPr>
        <w:t>للنساء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مقارنة مع الرجال،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مسجلا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على</w:t>
      </w:r>
      <w:r w:rsidR="004A76B7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التوالي</w:t>
      </w:r>
      <w:r w:rsid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Pr="00936167">
        <w:rPr>
          <w:rFonts w:ascii="Simplified Arabic" w:hAnsi="Simplified Arabic" w:cs="Simplified Arabic"/>
          <w:color w:val="212121"/>
          <w:sz w:val="28"/>
          <w:szCs w:val="28"/>
        </w:rPr>
        <w:t>28,7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و%</w:t>
      </w:r>
      <w:r w:rsidRPr="00936167">
        <w:rPr>
          <w:rFonts w:ascii="Simplified Arabic" w:hAnsi="Simplified Arabic" w:cs="Simplified Arabic"/>
          <w:color w:val="212121"/>
          <w:sz w:val="28"/>
          <w:szCs w:val="28"/>
        </w:rPr>
        <w:t>23,1</w:t>
      </w:r>
      <w:r w:rsidRPr="00D729CA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8361D7" w:rsidRPr="00936167" w:rsidRDefault="008C6EAF" w:rsidP="001049C9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ومن جهة أخرى،</w:t>
      </w:r>
      <w:r w:rsidR="00936167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="005D2B3A">
        <w:rPr>
          <w:rFonts w:ascii="Simplified Arabic" w:hAnsi="Simplified Arabic" w:cs="Simplified Arabic"/>
          <w:color w:val="212121"/>
          <w:sz w:val="28"/>
          <w:szCs w:val="28"/>
        </w:rPr>
        <w:t>45</w:t>
      </w:r>
      <w:r w:rsidRPr="00936167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5D2B3A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5D2B3A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من </w:t>
      </w:r>
      <w:r w:rsidR="005D2B3A" w:rsidRPr="00546EA6">
        <w:rPr>
          <w:rFonts w:ascii="Simplified Arabic" w:hAnsi="Simplified Arabic" w:cs="Simplified Arabic"/>
          <w:color w:val="212121"/>
          <w:sz w:val="28"/>
          <w:szCs w:val="28"/>
          <w:rtl/>
        </w:rPr>
        <w:t>المستأجرين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يتوفرون على </w:t>
      </w:r>
      <w:r w:rsidRPr="00936167">
        <w:rPr>
          <w:rFonts w:ascii="Simplified Arabic" w:hAnsi="Simplified Arabic" w:cs="Simplified Arabic"/>
          <w:b/>
          <w:bCs/>
          <w:color w:val="212121"/>
          <w:sz w:val="28"/>
          <w:szCs w:val="28"/>
          <w:rtl/>
        </w:rPr>
        <w:t>عقد</w:t>
      </w:r>
      <w:r w:rsidRPr="00936167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ة</w:t>
      </w:r>
      <w:r w:rsidRPr="00936167">
        <w:rPr>
          <w:rFonts w:ascii="Simplified Arabic" w:hAnsi="Simplified Arabic" w:cs="Simplified Arabic"/>
          <w:b/>
          <w:bCs/>
          <w:color w:val="212121"/>
          <w:sz w:val="28"/>
          <w:szCs w:val="28"/>
          <w:rtl/>
        </w:rPr>
        <w:t xml:space="preserve"> عمل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تنظم علاقاتهم مع مشغلهم</w:t>
      </w:r>
      <w:r w:rsidR="001049C9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وتبلغ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1049C9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هذه النسبة 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>نسبة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1049C9">
        <w:rPr>
          <w:rFonts w:ascii="Simplified Arabic" w:hAnsi="Simplified Arabic" w:cs="Simplified Arabic"/>
          <w:color w:val="212121"/>
          <w:sz w:val="28"/>
          <w:szCs w:val="28"/>
        </w:rPr>
        <w:t>59</w:t>
      </w:r>
      <w:r w:rsidRPr="00936167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1049C9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Pr="00936167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لدى النساء مقابل</w:t>
      </w:r>
      <w:r w:rsidR="001049C9">
        <w:rPr>
          <w:rFonts w:ascii="Simplified Arabic" w:hAnsi="Simplified Arabic" w:cs="Simplified Arabic"/>
          <w:color w:val="212121"/>
          <w:sz w:val="28"/>
          <w:szCs w:val="28"/>
        </w:rPr>
        <w:t>41</w:t>
      </w:r>
      <w:r w:rsidRPr="00936167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1049C9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Pr="00936167">
        <w:rPr>
          <w:rFonts w:ascii="Simplified Arabic" w:hAnsi="Simplified Arabic" w:cs="Simplified Arabic"/>
          <w:color w:val="212121"/>
          <w:sz w:val="28"/>
          <w:szCs w:val="28"/>
        </w:rPr>
        <w:t xml:space="preserve">% 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لدى 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>الرجال</w:t>
      </w:r>
      <w:r w:rsidR="001049C9">
        <w:rPr>
          <w:rFonts w:ascii="Simplified Arabic" w:hAnsi="Simplified Arabic" w:cs="Simplified Arabic" w:hint="cs"/>
          <w:color w:val="212121"/>
          <w:sz w:val="28"/>
          <w:szCs w:val="28"/>
          <w:rtl/>
          <w:lang w:bidi="ar-MA"/>
        </w:rPr>
        <w:t>.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</w:p>
    <w:p w:rsidR="0025314E" w:rsidRDefault="001049C9" w:rsidP="001049C9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</w:t>
      </w:r>
      <w:r w:rsidR="0025314E"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>سجل الم</w:t>
      </w:r>
      <w:r w:rsidR="0025314E" w:rsidRP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ستأجرون</w:t>
      </w:r>
      <w:r w:rsidR="0025314E"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العاملون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ar-MA"/>
        </w:rPr>
        <w:t xml:space="preserve">قطاع 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36167">
        <w:rPr>
          <w:rFonts w:ascii="Simplified Arabic" w:hAnsi="Simplified Arabic" w:cs="Simplified Arabic" w:hint="cs"/>
          <w:color w:val="212121"/>
          <w:sz w:val="28"/>
          <w:szCs w:val="28"/>
          <w:rtl/>
          <w:lang w:bidi="ar-MA"/>
        </w:rPr>
        <w:t>الفلاحة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والغابات و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>صيد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قطاع "البناء والأشغال العمومية"</w:t>
      </w:r>
      <w:r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أدنى معدلات تعاقد، </w:t>
      </w:r>
      <w:r>
        <w:rPr>
          <w:rFonts w:ascii="Simplified Arabic" w:hAnsi="Simplified Arabic" w:cs="Simplified Arabic"/>
          <w:color w:val="212121"/>
          <w:sz w:val="28"/>
          <w:szCs w:val="28"/>
        </w:rPr>
        <w:t>16,9%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/>
          <w:color w:val="212121"/>
          <w:sz w:val="28"/>
          <w:szCs w:val="28"/>
        </w:rPr>
        <w:t>17,8%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على التوالي. أما معدلات تعاقد العاملين </w:t>
      </w:r>
      <w:r w:rsidR="0093616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بقطاع</w:t>
      </w:r>
      <w:r w:rsidR="0025314E"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25314E" w:rsidRPr="001049C9">
        <w:rPr>
          <w:rFonts w:ascii="Simplified Arabic" w:hAnsi="Simplified Arabic" w:cs="Simplified Arabic"/>
          <w:color w:val="212121"/>
          <w:sz w:val="28"/>
          <w:szCs w:val="28"/>
          <w:rtl/>
        </w:rPr>
        <w:t>"الصناعة"</w:t>
      </w:r>
      <w:r w:rsidR="0025314E"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>الخدمات</w:t>
      </w:r>
      <w:r w:rsidRPr="00281692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فتبلغ على التوالي</w:t>
      </w:r>
      <w:r w:rsidR="0025314E" w:rsidRPr="0093616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25314E" w:rsidRPr="00936167">
        <w:rPr>
          <w:rFonts w:ascii="Book Antiqua" w:eastAsia="Book Antiqua" w:hAnsi="Book Antiqua" w:cs="Book Antiqua"/>
          <w:sz w:val="28"/>
          <w:szCs w:val="28"/>
        </w:rPr>
        <w:t>59,1%</w:t>
      </w:r>
      <w:r w:rsidR="0025314E" w:rsidRPr="00936167">
        <w:rPr>
          <w:rFonts w:ascii="Book Antiqua" w:eastAsia="Book Antiqua" w:hAnsi="Book Antiqua" w:cs="Book Antiqua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="00936167">
        <w:rPr>
          <w:rFonts w:ascii="Simplified Arabic" w:hAnsi="Simplified Arabic" w:cs="Simplified Arabic"/>
          <w:color w:val="212121"/>
          <w:sz w:val="28"/>
          <w:szCs w:val="28"/>
        </w:rPr>
        <w:t>56,6%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  <w:r w:rsidR="00936167" w:rsidRPr="00281692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</w:p>
    <w:p w:rsidR="00CB7557" w:rsidRPr="0025314E" w:rsidRDefault="00CB7557" w:rsidP="00CB7557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</w:p>
    <w:p w:rsidR="00617A16" w:rsidRPr="00C865BE" w:rsidRDefault="00617A16" w:rsidP="00DB3B64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  <w:rtl/>
        </w:rPr>
      </w:pPr>
      <w:r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مبيان </w:t>
      </w:r>
      <w:r w:rsidR="0025314E"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>5</w:t>
      </w:r>
      <w:r w:rsidR="007505B1"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>:</w:t>
      </w:r>
      <w:r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توزيع </w:t>
      </w:r>
      <w:r w:rsidR="00DB3B64"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>المستأجرين</w:t>
      </w:r>
      <w:r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حسب مستوى أعلى</w:t>
      </w:r>
      <w:r w:rsidR="006A511A">
        <w:rPr>
          <w:rFonts w:ascii="Simplified Arabic" w:hAnsi="Simplified Arabic" w:cs="Simplified Arabic" w:hint="cs"/>
          <w:b/>
          <w:bCs/>
          <w:color w:val="1F497D" w:themeColor="text2"/>
          <w:rtl/>
          <w:lang w:bidi="tzm-Arab-MA"/>
        </w:rPr>
        <w:t xml:space="preserve"> </w:t>
      </w:r>
      <w:r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شهادة وعقدة </w:t>
      </w:r>
      <w:r w:rsidR="00430CC2"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>العمل لسنة</w:t>
      </w:r>
      <w:r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2021 (بـ</w:t>
      </w:r>
      <w:r w:rsidRPr="00C865BE">
        <w:rPr>
          <w:rFonts w:ascii="Simplified Arabic" w:hAnsi="Simplified Arabic" w:cs="Simplified Arabic"/>
          <w:b/>
          <w:bCs/>
          <w:color w:val="1F497D" w:themeColor="text2"/>
        </w:rPr>
        <w:t>%</w:t>
      </w:r>
      <w:r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>)</w:t>
      </w:r>
    </w:p>
    <w:p w:rsidR="00617A16" w:rsidRDefault="0003500C" w:rsidP="00347E32">
      <w:pPr>
        <w:bidi/>
        <w:spacing w:after="120" w:line="312" w:lineRule="auto"/>
        <w:jc w:val="center"/>
        <w:rPr>
          <w:rFonts w:ascii="Simplified Arabic" w:hAnsi="Simplified Arabic" w:cs="Simplified Arabic"/>
          <w:color w:val="212121"/>
          <w:sz w:val="32"/>
          <w:szCs w:val="32"/>
          <w:highlight w:val="yellow"/>
          <w:rtl/>
        </w:rPr>
      </w:pPr>
      <w:r w:rsidRPr="00CB7557">
        <w:rPr>
          <w:rFonts w:ascii="Simplified Arabic" w:hAnsi="Simplified Arabic" w:cs="Simplified Arabic"/>
          <w:noProof/>
          <w:color w:val="FFFFFF" w:themeColor="background1"/>
          <w:sz w:val="32"/>
          <w:szCs w:val="32"/>
          <w:rtl/>
          <w:lang w:eastAsia="fr-FR"/>
        </w:rPr>
        <w:drawing>
          <wp:inline distT="0" distB="0" distL="0" distR="0">
            <wp:extent cx="4572000" cy="2216150"/>
            <wp:effectExtent l="0" t="0" r="0" b="0"/>
            <wp:docPr id="5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99CF693-A049-46D2-ADF5-DC305DBE78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314E" w:rsidRPr="003C2CD3" w:rsidRDefault="0025314E" w:rsidP="00347E32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حوالي نشيط مشتغل واحد من بين 10 (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10,5%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) يزاول عمل </w:t>
      </w:r>
      <w:r w:rsidRPr="003C2CD3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صدفي أو موسمي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، تمثل هذه النسبة 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13,9%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بالقرى و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8%</w:t>
      </w:r>
      <w:r w:rsidR="003C2CD3"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بالمدن.</w:t>
      </w:r>
      <w:r w:rsidR="003C2CD3"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بلغت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هذه النسب على التوالي 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9,5%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12,3%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7,5%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خلال سنة 2020.</w:t>
      </w:r>
    </w:p>
    <w:p w:rsidR="00617A16" w:rsidRPr="003C2CD3" w:rsidRDefault="0025314E" w:rsidP="00347E32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أكثر من 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14%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من ال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نشيط</w:t>
      </w:r>
      <w:r w:rsid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ين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مشتغل</w:t>
      </w:r>
      <w:r w:rsid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ين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يمارسون شغلا </w:t>
      </w:r>
      <w:r w:rsidRPr="003C2CD3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غير مؤدى عنه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، تصل هذه النسبة إلى 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30,1%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بالوسط القروي </w:t>
      </w:r>
      <w:r w:rsidR="00EA048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متجاوزة بكثير</w:t>
      </w:r>
      <w:r w:rsidR="00CB7557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النسبة المسجلة ب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الوسط الحضري</w:t>
      </w:r>
      <w:r w:rsid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(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2,7%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</w:t>
      </w:r>
      <w:r w:rsidR="001C26A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36%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لدى النساء، حيث 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lastRenderedPageBreak/>
        <w:t xml:space="preserve">تفوق نسبة الرجال </w:t>
      </w:r>
      <w:r w:rsidRPr="003C2CD3">
        <w:rPr>
          <w:rFonts w:ascii="Simplified Arabic" w:hAnsi="Simplified Arabic" w:cs="Simplified Arabic"/>
          <w:color w:val="212121"/>
          <w:sz w:val="28"/>
          <w:szCs w:val="28"/>
        </w:rPr>
        <w:t>(8%)</w:t>
      </w:r>
      <w:r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. </w:t>
      </w:r>
      <w:r w:rsidR="00617A16"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الأشخاص الذين </w:t>
      </w:r>
      <w:r w:rsidR="00EA048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لا</w:t>
      </w:r>
      <w:r w:rsidR="00617A16"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يتوفرون على شهادة هم الأكثر تعرضا للعمل غير المؤدى عنه بنسبة </w:t>
      </w:r>
      <w:r w:rsidR="00617A16" w:rsidRPr="003C2CD3">
        <w:rPr>
          <w:rFonts w:ascii="Simplified Arabic" w:hAnsi="Simplified Arabic" w:cs="Simplified Arabic"/>
          <w:color w:val="212121"/>
          <w:sz w:val="28"/>
          <w:szCs w:val="28"/>
        </w:rPr>
        <w:t>18,7%</w:t>
      </w:r>
      <w:r w:rsidR="00EA048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17A16"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مقابل </w:t>
      </w:r>
      <w:r w:rsidR="00617A16" w:rsidRPr="003C2CD3">
        <w:rPr>
          <w:rFonts w:ascii="Simplified Arabic" w:hAnsi="Simplified Arabic" w:cs="Simplified Arabic"/>
          <w:color w:val="212121"/>
          <w:sz w:val="28"/>
          <w:szCs w:val="28"/>
        </w:rPr>
        <w:t>12,6%</w:t>
      </w:r>
      <w:r w:rsidR="00617A16"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بالنسبة للأشخاص الذين يتوفرون على شهادة من مستوى متوسط و </w:t>
      </w:r>
      <w:r w:rsidR="00617A16" w:rsidRPr="003C2CD3">
        <w:rPr>
          <w:rFonts w:ascii="Simplified Arabic" w:hAnsi="Simplified Arabic" w:cs="Simplified Arabic"/>
          <w:color w:val="212121"/>
          <w:sz w:val="28"/>
          <w:szCs w:val="28"/>
        </w:rPr>
        <w:t>2,8</w:t>
      </w:r>
      <w:r w:rsidR="00EA0484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617A16"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بالنسبة للذين لديهم </w:t>
      </w:r>
      <w:r w:rsidR="006A511A"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شهادة ذات</w:t>
      </w:r>
      <w:r w:rsidR="00617A16"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مستوى عال</w:t>
      </w:r>
      <w:r w:rsidR="0081047C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ي</w:t>
      </w:r>
      <w:r w:rsidR="00430CC2" w:rsidRPr="003C2CD3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430CC2" w:rsidRPr="00055A2B" w:rsidRDefault="00430CC2" w:rsidP="00347E32">
      <w:pPr>
        <w:spacing w:before="240" w:line="312" w:lineRule="auto"/>
        <w:jc w:val="right"/>
        <w:rPr>
          <w:rFonts w:ascii="Book Antiqua" w:hAnsi="Book Antiqua"/>
          <w:b/>
          <w:bCs/>
          <w:color w:val="0070C0"/>
          <w:sz w:val="30"/>
          <w:szCs w:val="30"/>
          <w:rtl/>
          <w:lang w:bidi="ar-MA"/>
        </w:rPr>
      </w:pPr>
      <w:r w:rsidRPr="00055A2B">
        <w:rPr>
          <w:rFonts w:ascii="Book Antiqua" w:hAnsi="Book Antiqua"/>
          <w:b/>
          <w:bCs/>
          <w:color w:val="0070C0"/>
          <w:sz w:val="30"/>
          <w:szCs w:val="30"/>
          <w:rtl/>
          <w:lang w:bidi="ar-MA"/>
        </w:rPr>
        <w:t>انخفاض الشغل الناقص</w:t>
      </w:r>
    </w:p>
    <w:p w:rsidR="00430CC2" w:rsidRPr="00340C54" w:rsidRDefault="00430CC2" w:rsidP="00347E32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تجدر الاشارة أنه</w:t>
      </w:r>
      <w:r w:rsidR="00340C54">
        <w:rPr>
          <w:rFonts w:ascii="Simplified Arabic" w:hAnsi="Simplified Arabic" w:cs="Simplified Arabic" w:hint="cs"/>
          <w:color w:val="212121"/>
          <w:sz w:val="28"/>
          <w:szCs w:val="28"/>
          <w:rtl/>
          <w:lang w:bidi="ar-MA"/>
        </w:rPr>
        <w:t>،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خلال سنة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2021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بلغ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حجم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النشيطين المشتغلين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في حالة الشغل الناقص</w:t>
      </w:r>
      <w:r w:rsid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على الصعيد الوطني</w:t>
      </w:r>
      <w:r w:rsid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 1.003.000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شخص،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550.000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شخص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 ب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المدن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453.000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شخص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القرى.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وانتقل معدل الشغل الناقص</w:t>
      </w:r>
      <w:r w:rsid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ما بين سنتي 2020 و2021،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 10,7%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إلى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 9,3%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على المستوى الوطني، ومن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10,1%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8,8%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الوسط الحضري ومن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11,6%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إلى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10,0%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الوسط القروي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430CC2" w:rsidRPr="00FF5555" w:rsidRDefault="00430CC2" w:rsidP="00CB7557">
      <w:pPr>
        <w:bidi/>
        <w:spacing w:before="120" w:after="120" w:line="312" w:lineRule="auto"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ومن بين فئات السكان التي شهدت انخفاض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 كبيرًا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في معدل الشغل الناقص،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نجد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الأشخاص الذين تتراوح أعمارهم بين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25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34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سنة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بين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35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44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سنة</w:t>
      </w:r>
      <w:r w:rsid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(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-1,5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نقطة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)،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الأشخاص بدون أية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شهادة (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 -1,6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نقطة) والرجال (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 -1,4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نقطة)</w:t>
      </w:r>
      <w:r w:rsid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A511A"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وسكان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القرى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(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 -1,6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نقطة).</w:t>
      </w:r>
      <w:r w:rsidRPr="00340C54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</w:p>
    <w:p w:rsidR="00430CC2" w:rsidRPr="00C865BE" w:rsidRDefault="00430CC2" w:rsidP="00347E32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  <w:rtl/>
        </w:rPr>
      </w:pPr>
      <w:r w:rsidRPr="00C865BE">
        <w:rPr>
          <w:rFonts w:ascii="Simplified Arabic" w:hAnsi="Simplified Arabic" w:cs="Simplified Arabic"/>
          <w:b/>
          <w:bCs/>
          <w:color w:val="1F497D" w:themeColor="text2"/>
          <w:rtl/>
        </w:rPr>
        <w:t>مبيان</w:t>
      </w:r>
      <w:r w:rsidR="007505B1"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6</w:t>
      </w:r>
      <w:r w:rsidRPr="00C865BE">
        <w:rPr>
          <w:rFonts w:ascii="Simplified Arabic" w:hAnsi="Simplified Arabic" w:cs="Simplified Arabic"/>
          <w:b/>
          <w:bCs/>
          <w:color w:val="1F497D" w:themeColor="text2"/>
          <w:rtl/>
        </w:rPr>
        <w:t>:</w:t>
      </w:r>
      <w:r w:rsid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</w:t>
      </w:r>
      <w:r w:rsidRPr="00C865BE">
        <w:rPr>
          <w:rFonts w:ascii="Simplified Arabic" w:hAnsi="Simplified Arabic" w:cs="Simplified Arabic"/>
          <w:b/>
          <w:bCs/>
          <w:color w:val="1F497D" w:themeColor="text2"/>
          <w:rtl/>
        </w:rPr>
        <w:t xml:space="preserve">تطور معدل الشغل الناقص بين سنتي </w:t>
      </w:r>
      <w:r w:rsidRPr="00C865BE">
        <w:rPr>
          <w:rFonts w:ascii="Simplified Arabic" w:hAnsi="Simplified Arabic" w:cs="Simplified Arabic"/>
          <w:b/>
          <w:bCs/>
          <w:color w:val="1F497D" w:themeColor="text2"/>
        </w:rPr>
        <w:t>2020</w:t>
      </w:r>
      <w:r w:rsidRPr="00C865BE">
        <w:rPr>
          <w:rFonts w:ascii="Simplified Arabic" w:hAnsi="Simplified Arabic" w:cs="Simplified Arabic"/>
          <w:b/>
          <w:bCs/>
          <w:color w:val="1F497D" w:themeColor="text2"/>
          <w:rtl/>
        </w:rPr>
        <w:t xml:space="preserve"> و</w:t>
      </w:r>
      <w:r w:rsidRPr="00C865BE">
        <w:rPr>
          <w:rFonts w:ascii="Simplified Arabic" w:hAnsi="Simplified Arabic" w:cs="Simplified Arabic"/>
          <w:b/>
          <w:bCs/>
          <w:color w:val="1F497D" w:themeColor="text2"/>
        </w:rPr>
        <w:t>2021</w:t>
      </w:r>
      <w:r w:rsidRPr="00C865BE">
        <w:rPr>
          <w:rFonts w:ascii="Simplified Arabic" w:hAnsi="Simplified Arabic" w:cs="Simplified Arabic"/>
          <w:b/>
          <w:bCs/>
          <w:color w:val="1F497D" w:themeColor="text2"/>
          <w:rtl/>
        </w:rPr>
        <w:t xml:space="preserve"> لدى بعض فئات السكان النشيطين المشتغلين (%)</w:t>
      </w:r>
    </w:p>
    <w:p w:rsidR="00430CC2" w:rsidRPr="00FF5555" w:rsidRDefault="00430CC2" w:rsidP="00347E32">
      <w:pPr>
        <w:bidi/>
        <w:spacing w:line="312" w:lineRule="auto"/>
        <w:jc w:val="center"/>
        <w:rPr>
          <w:rFonts w:ascii="Book Antiqua" w:hAnsi="Book Antiqua" w:cs="Times New Roman"/>
          <w:b/>
          <w:bCs/>
          <w:color w:val="002060"/>
          <w:rtl/>
        </w:rPr>
      </w:pPr>
      <w:r w:rsidRPr="00FF5555">
        <w:rPr>
          <w:noProof/>
          <w:lang w:eastAsia="fr-FR"/>
        </w:rPr>
        <w:drawing>
          <wp:inline distT="0" distB="0" distL="0" distR="0">
            <wp:extent cx="4508500" cy="2143125"/>
            <wp:effectExtent l="0" t="0" r="0" b="0"/>
            <wp:docPr id="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0CC2" w:rsidRPr="00340C54" w:rsidRDefault="00430CC2" w:rsidP="00347E32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حسب المهنة،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سجل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معدل الشغل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الناقص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لدى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التجار والوسطاء التجاريون والماليون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أعلى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انخفاض؛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حيث 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انتقل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9,8%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سنة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2020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إلى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6,6%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سنة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  <w:lang w:bidi="ar-MA"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2021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(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 -3,2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نقطة)، يليهم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ا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لحرفيين والعمال المؤهلين في المهن الحرفية (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,6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2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-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نقطة)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، ثم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مسيرو التجهيزات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والآلات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وعمال التركيب (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 -1,8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نقطة)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.</w:t>
      </w:r>
    </w:p>
    <w:p w:rsidR="00430CC2" w:rsidRPr="00340C54" w:rsidRDefault="00430CC2" w:rsidP="00055A2B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lastRenderedPageBreak/>
        <w:t>وحسب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القطاعات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الاقتصادية، سجل قطاع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الصناعة انخفاض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 كبيرًا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في معدل الشغل الناقص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-2,2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نقطة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(من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8,7%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6,5%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)، يليه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قطاع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البناء والأشغال العمومية</w:t>
      </w:r>
      <w:r w:rsid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4263E1">
        <w:rPr>
          <w:rFonts w:ascii="Simplified Arabic" w:hAnsi="Simplified Arabic" w:cs="Simplified Arabic"/>
          <w:color w:val="212121"/>
          <w:sz w:val="28"/>
          <w:szCs w:val="28"/>
        </w:rPr>
        <w:t>-1,8</w:t>
      </w:r>
      <w:r w:rsidR="002D5140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نقطة (من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19,6%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17,8%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)، </w:t>
      </w:r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ثم قطاع </w:t>
      </w:r>
      <w:bookmarkStart w:id="0" w:name="OLE_LINK1"/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الخدمات</w:t>
      </w:r>
      <w:bookmarkEnd w:id="0"/>
      <w:r w:rsidRPr="00340C54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-1,3</w:t>
      </w:r>
      <w:r w:rsid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 نقطة (من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 xml:space="preserve">9,4% 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8,0%</w:t>
      </w:r>
      <w:r w:rsidRPr="00340C54">
        <w:rPr>
          <w:rFonts w:ascii="Simplified Arabic" w:hAnsi="Simplified Arabic" w:cs="Simplified Arabic"/>
          <w:color w:val="212121"/>
          <w:sz w:val="28"/>
          <w:szCs w:val="28"/>
          <w:rtl/>
        </w:rPr>
        <w:t>)</w:t>
      </w:r>
      <w:r w:rsidRPr="00340C54">
        <w:rPr>
          <w:rFonts w:ascii="Simplified Arabic" w:hAnsi="Simplified Arabic" w:cs="Simplified Arabic"/>
          <w:color w:val="212121"/>
          <w:sz w:val="28"/>
          <w:szCs w:val="28"/>
        </w:rPr>
        <w:t>.</w:t>
      </w:r>
    </w:p>
    <w:p w:rsidR="00430CC2" w:rsidRDefault="00430CC2" w:rsidP="00347E32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</w:rPr>
      </w:pPr>
      <w:r w:rsidRPr="00C865BE">
        <w:rPr>
          <w:rFonts w:ascii="Simplified Arabic" w:hAnsi="Simplified Arabic" w:cs="Simplified Arabic"/>
          <w:b/>
          <w:bCs/>
          <w:color w:val="1F497D" w:themeColor="text2"/>
          <w:rtl/>
        </w:rPr>
        <w:t>مبيان</w:t>
      </w:r>
      <w:r w:rsidR="007505B1" w:rsidRPr="00C865BE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7</w:t>
      </w:r>
      <w:r w:rsidRPr="00C865BE">
        <w:rPr>
          <w:rFonts w:ascii="Simplified Arabic" w:hAnsi="Simplified Arabic" w:cs="Simplified Arabic"/>
          <w:b/>
          <w:bCs/>
          <w:color w:val="1F497D" w:themeColor="text2"/>
          <w:rtl/>
        </w:rPr>
        <w:t xml:space="preserve">: تطور معدل الشغل الناقص ما بين سنتي </w:t>
      </w:r>
      <w:r w:rsidRPr="00C865BE">
        <w:rPr>
          <w:rFonts w:ascii="Simplified Arabic" w:hAnsi="Simplified Arabic" w:cs="Simplified Arabic"/>
          <w:b/>
          <w:bCs/>
          <w:color w:val="1F497D" w:themeColor="text2"/>
        </w:rPr>
        <w:t>2020</w:t>
      </w:r>
      <w:r w:rsidRPr="00C865BE">
        <w:rPr>
          <w:rFonts w:ascii="Simplified Arabic" w:hAnsi="Simplified Arabic" w:cs="Simplified Arabic"/>
          <w:b/>
          <w:bCs/>
          <w:color w:val="1F497D" w:themeColor="text2"/>
          <w:rtl/>
        </w:rPr>
        <w:t xml:space="preserve"> و</w:t>
      </w:r>
      <w:r w:rsidRPr="00C865BE">
        <w:rPr>
          <w:rFonts w:ascii="Simplified Arabic" w:hAnsi="Simplified Arabic" w:cs="Simplified Arabic"/>
          <w:b/>
          <w:bCs/>
          <w:color w:val="1F497D" w:themeColor="text2"/>
        </w:rPr>
        <w:t>2021</w:t>
      </w:r>
      <w:r w:rsidRPr="00C865BE">
        <w:rPr>
          <w:rFonts w:ascii="Simplified Arabic" w:hAnsi="Simplified Arabic" w:cs="Simplified Arabic"/>
          <w:b/>
          <w:bCs/>
          <w:color w:val="1F497D" w:themeColor="text2"/>
          <w:rtl/>
        </w:rPr>
        <w:t>حسب قطاع النشاط الاقتصادي (%)</w:t>
      </w:r>
    </w:p>
    <w:p w:rsidR="00CB7557" w:rsidRDefault="00CB7557" w:rsidP="00CB7557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</w:rPr>
      </w:pPr>
      <w:r>
        <w:rPr>
          <w:noProof/>
          <w:lang w:eastAsia="fr-FR"/>
        </w:rPr>
        <w:drawing>
          <wp:inline distT="0" distB="0" distL="0" distR="0">
            <wp:extent cx="4572000" cy="1752600"/>
            <wp:effectExtent l="0" t="0" r="0" b="0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558EC65-E4A6-466E-8053-75D5FA62D1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30CC2" w:rsidRPr="004263E1" w:rsidRDefault="00430CC2" w:rsidP="00347E32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حسب نوع الشغل الناقص،</w:t>
      </w:r>
      <w:r w:rsidR="00471060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>عرفت نسبة الشغل الناقص المرتبط بعدد ساعات العمل</w:t>
      </w:r>
      <w:r w:rsidRPr="004263E1">
        <w:rPr>
          <w:rStyle w:val="Appelnotedebasdep"/>
          <w:rFonts w:ascii="Simplified Arabic" w:hAnsi="Simplified Arabic" w:cs="Simplified Arabic"/>
          <w:color w:val="212121"/>
          <w:sz w:val="28"/>
          <w:szCs w:val="28"/>
          <w:rtl/>
        </w:rPr>
        <w:footnoteReference w:id="5"/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ما بين سنتي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2020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2021</w:t>
      </w:r>
      <w:r w:rsid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6A511A"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انخفاضًا ب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12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نقطة، من %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58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%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46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. في حين </w:t>
      </w:r>
      <w:r w:rsidR="006A511A"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ارتفعت نسبة</w:t>
      </w:r>
      <w:r w:rsidRPr="00430CC2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>الشغل الناقص المرتبط ب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>دخل غير الكافي للشغل أو عدم ملاءمة الشغل مع المؤهلات والتكوين من %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42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%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54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</w:p>
    <w:p w:rsidR="00430CC2" w:rsidRPr="004263E1" w:rsidRDefault="00430CC2" w:rsidP="00347E32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وفي هذا السياق، بلغ حجم الشغل الناقص المرتبط بعدد ساعات العمل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459.000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شخص 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سنة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2021</w:t>
      </w:r>
      <w:r w:rsid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،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>على المستوى الوطني</w:t>
      </w:r>
      <w:r w:rsid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مقابل 655.000 السنة الماضية. وهكذا انتقل معدل الشغل الناقص المرتبط بعدد ساعات العمل من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6,2%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4,3%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على المستوى الوطني، ومن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6,7%</w:t>
      </w:r>
      <w:r w:rsid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إلى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4,9%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القروي، ومن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5,9% </w:t>
      </w:r>
      <w:r w:rsid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إلى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3,8% </w:t>
      </w:r>
      <w:r w:rsid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>بالوسط الحضري.</w:t>
      </w:r>
    </w:p>
    <w:p w:rsidR="00430CC2" w:rsidRPr="004263E1" w:rsidRDefault="00430CC2" w:rsidP="00347E32">
      <w:pPr>
        <w:bidi/>
        <w:spacing w:before="120" w:after="12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وفي </w:t>
      </w:r>
      <w:r w:rsidR="00DE790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حين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>بلغ حجم السكان النشيطين المشتغلين في حالة الشغل الناقص المرتبط ب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>دخل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غير 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كافي للشغل أو عدم ملاءمة الشغل مع المؤهلات والتكوين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543.000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شخص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سنة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2021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مقابل</w:t>
      </w:r>
      <w:r w:rsidR="00DE790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472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.000 شخص السنة الماضية على المستوى الوطني. </w:t>
      </w:r>
    </w:p>
    <w:p w:rsidR="006A7F66" w:rsidRPr="006A7F66" w:rsidRDefault="00430CC2" w:rsidP="00443552">
      <w:pPr>
        <w:bidi/>
        <w:spacing w:before="120" w:after="120" w:line="312" w:lineRule="auto"/>
        <w:jc w:val="both"/>
        <w:rPr>
          <w:rFonts w:ascii="Book Antiqua" w:hAnsi="Book Antiqua"/>
          <w:b/>
          <w:bCs/>
          <w:color w:val="0070C0"/>
          <w:sz w:val="26"/>
          <w:szCs w:val="26"/>
        </w:rPr>
      </w:pP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>وه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ك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ذا، انتقل معدل الشغل الناقص المرتبط </w:t>
      </w:r>
      <w:r w:rsidRPr="004263E1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بهذا النوع من الشغل الناقص</w:t>
      </w:r>
      <w:r w:rsidR="00DE790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4,5%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5,0%</w:t>
      </w:r>
      <w:r w:rsidR="00DE790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على المستوى الوطني، ومن 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4,2%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%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الحضري، ومن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4,9% </w:t>
      </w:r>
      <w:r w:rsidR="00DE790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332D8B">
        <w:rPr>
          <w:rFonts w:ascii="Simplified Arabic" w:hAnsi="Simplified Arabic" w:cs="Simplified Arabic"/>
          <w:color w:val="212121"/>
          <w:sz w:val="28"/>
          <w:szCs w:val="28"/>
          <w:rtl/>
        </w:rPr>
        <w:t>إلى</w:t>
      </w:r>
      <w:r w:rsidRPr="004263E1">
        <w:rPr>
          <w:rFonts w:ascii="Simplified Arabic" w:hAnsi="Simplified Arabic" w:cs="Simplified Arabic"/>
          <w:color w:val="212121"/>
          <w:sz w:val="28"/>
          <w:szCs w:val="28"/>
        </w:rPr>
        <w:t xml:space="preserve">5,1% </w:t>
      </w:r>
      <w:r w:rsidRPr="004263E1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</w:t>
      </w:r>
      <w:r w:rsidRPr="004263E1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.</w:t>
      </w:r>
    </w:p>
    <w:sectPr w:rsidR="006A7F66" w:rsidRPr="006A7F66" w:rsidSect="00095193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07C" w:rsidRDefault="0009407C" w:rsidP="00394315">
      <w:pPr>
        <w:spacing w:after="0" w:line="240" w:lineRule="auto"/>
      </w:pPr>
      <w:r>
        <w:separator/>
      </w:r>
    </w:p>
  </w:endnote>
  <w:endnote w:type="continuationSeparator" w:id="0">
    <w:p w:rsidR="0009407C" w:rsidRDefault="0009407C" w:rsidP="0039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07C" w:rsidRDefault="0009407C" w:rsidP="00394315">
      <w:pPr>
        <w:spacing w:after="0" w:line="240" w:lineRule="auto"/>
      </w:pPr>
      <w:r>
        <w:separator/>
      </w:r>
    </w:p>
  </w:footnote>
  <w:footnote w:type="continuationSeparator" w:id="0">
    <w:p w:rsidR="0009407C" w:rsidRDefault="0009407C" w:rsidP="00394315">
      <w:pPr>
        <w:spacing w:after="0" w:line="240" w:lineRule="auto"/>
      </w:pPr>
      <w:r>
        <w:continuationSeparator/>
      </w:r>
    </w:p>
  </w:footnote>
  <w:footnote w:id="1">
    <w:p w:rsidR="005D711D" w:rsidRDefault="009519CF">
      <w:pPr>
        <w:pStyle w:val="Notedebasdepage"/>
      </w:pPr>
      <w:r w:rsidRPr="00D06237">
        <w:rPr>
          <w:rFonts w:asciiTheme="minorBidi" w:hAnsiTheme="minorBidi" w:hint="cs"/>
          <w:sz w:val="16"/>
          <w:szCs w:val="16"/>
          <w:rtl/>
          <w:lang w:bidi="ar-MA"/>
        </w:rPr>
        <w:t xml:space="preserve"> حسب تصريح المبحوثين</w:t>
      </w:r>
      <w:r>
        <w:rPr>
          <w:rFonts w:hint="cs"/>
          <w:rtl/>
        </w:rPr>
        <w:t xml:space="preserve"> </w:t>
      </w:r>
      <w:r w:rsidR="005D711D">
        <w:rPr>
          <w:rStyle w:val="Appelnotedebasdep"/>
        </w:rPr>
        <w:footnoteRef/>
      </w:r>
      <w:r w:rsidR="005D711D">
        <w:t xml:space="preserve"> </w:t>
      </w:r>
    </w:p>
  </w:footnote>
  <w:footnote w:id="2">
    <w:p w:rsidR="009519CF" w:rsidRDefault="009519CF">
      <w:pPr>
        <w:pStyle w:val="Notedebasdepage"/>
        <w:rPr>
          <w:rtl/>
          <w:lang w:bidi="ar-MA"/>
        </w:rPr>
      </w:pPr>
      <w:r>
        <w:rPr>
          <w:rFonts w:hint="cs"/>
          <w:rtl/>
        </w:rPr>
        <w:t xml:space="preserve"> </w:t>
      </w:r>
      <w:r>
        <w:rPr>
          <w:rStyle w:val="Appelnotedebasdep"/>
        </w:rPr>
        <w:footnoteRef/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  <w:r>
        <w:t xml:space="preserve"> </w:t>
      </w:r>
      <w:r>
        <w:rPr>
          <w:rStyle w:val="Appelnotedebasdep"/>
        </w:rPr>
        <w:footnoteRef/>
      </w:r>
      <w:r>
        <w:t xml:space="preserve"> </w:t>
      </w:r>
    </w:p>
  </w:footnote>
  <w:footnote w:id="3">
    <w:p w:rsidR="00BF5215" w:rsidRDefault="0068675A">
      <w:pPr>
        <w:pStyle w:val="Notedebasdepage"/>
      </w:pPr>
      <w:r>
        <w:rPr>
          <w:rFonts w:cs="Arial" w:hint="cs"/>
          <w:rtl/>
        </w:rPr>
        <w:t>ت</w:t>
      </w:r>
      <w:r>
        <w:rPr>
          <w:rFonts w:cs="Arial"/>
          <w:rtl/>
        </w:rPr>
        <w:t>شمل</w:t>
      </w:r>
      <w:r>
        <w:rPr>
          <w:rFonts w:cs="Arial" w:hint="cs"/>
          <w:rtl/>
        </w:rPr>
        <w:t xml:space="preserve"> شهادات </w:t>
      </w:r>
      <w:r>
        <w:rPr>
          <w:rFonts w:cs="Arial"/>
          <w:rtl/>
        </w:rPr>
        <w:t>المستوى المتوسط ​​شهادات من التعليم الابتدائي والثانوي</w:t>
      </w:r>
      <w:r>
        <w:rPr>
          <w:rFonts w:cs="Arial" w:hint="cs"/>
          <w:rtl/>
        </w:rPr>
        <w:t xml:space="preserve"> الإعدادي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 xml:space="preserve"> شهادات </w:t>
      </w:r>
      <w:r>
        <w:rPr>
          <w:rFonts w:cs="Arial"/>
          <w:rtl/>
        </w:rPr>
        <w:t>التأهيل أوالتخصص</w:t>
      </w:r>
      <w:r>
        <w:rPr>
          <w:rFonts w:cs="Arial" w:hint="cs"/>
          <w:rtl/>
        </w:rPr>
        <w:t xml:space="preserve"> ا</w:t>
      </w:r>
      <w:r>
        <w:rPr>
          <w:rFonts w:cs="Arial"/>
          <w:rtl/>
        </w:rPr>
        <w:t>لمهني.</w:t>
      </w:r>
      <w:r w:rsidR="00BF5215">
        <w:rPr>
          <w:rStyle w:val="Appelnotedebasdep"/>
        </w:rPr>
        <w:footnoteRef/>
      </w:r>
      <w:r w:rsidR="00BF5215">
        <w:t xml:space="preserve"> </w:t>
      </w:r>
    </w:p>
  </w:footnote>
  <w:footnote w:id="4">
    <w:p w:rsidR="00BF5215" w:rsidRDefault="00BF5215">
      <w:pPr>
        <w:pStyle w:val="Notedebasdepage"/>
      </w:pPr>
      <w:r>
        <w:t xml:space="preserve"> </w:t>
      </w:r>
      <w:r w:rsidRPr="00AF53C3">
        <w:rPr>
          <w:rStyle w:val="Appelnotedebasdep"/>
          <w:rFonts w:ascii="Simplified Arabic" w:hAnsi="Simplified Arabic" w:cs="Simplified Arabic" w:hint="cs"/>
          <w:b/>
          <w:bCs/>
          <w:sz w:val="22"/>
          <w:szCs w:val="22"/>
        </w:rPr>
        <w:footnoteRef/>
      </w:r>
      <w:r w:rsidRPr="00D03A2B">
        <w:rPr>
          <w:rFonts w:ascii="Simplified Arabic" w:hAnsi="Simplified Arabic" w:cs="Simplified Arabic" w:hint="cs"/>
          <w:rtl/>
        </w:rPr>
        <w:t xml:space="preserve">الشهادات </w:t>
      </w:r>
      <w:r w:rsidR="00CF3007">
        <w:rPr>
          <w:rFonts w:ascii="Simplified Arabic" w:hAnsi="Simplified Arabic" w:cs="Simplified Arabic" w:hint="cs"/>
          <w:rtl/>
          <w:lang w:bidi="tzm-Arab-MA"/>
        </w:rPr>
        <w:t xml:space="preserve">ذات المستوى </w:t>
      </w:r>
      <w:r w:rsidRPr="00D03A2B">
        <w:rPr>
          <w:rFonts w:ascii="Simplified Arabic" w:hAnsi="Simplified Arabic" w:cs="Simplified Arabic" w:hint="cs"/>
          <w:rtl/>
        </w:rPr>
        <w:t>الع</w:t>
      </w:r>
      <w:r w:rsidR="00CF3007">
        <w:rPr>
          <w:rFonts w:ascii="Simplified Arabic" w:hAnsi="Simplified Arabic" w:cs="Simplified Arabic" w:hint="cs"/>
          <w:rtl/>
          <w:lang w:bidi="tzm-Arab-MA"/>
        </w:rPr>
        <w:t>ا</w:t>
      </w:r>
      <w:r w:rsidRPr="00D03A2B">
        <w:rPr>
          <w:rFonts w:ascii="Simplified Arabic" w:hAnsi="Simplified Arabic" w:cs="Simplified Arabic" w:hint="cs"/>
          <w:rtl/>
        </w:rPr>
        <w:t>لي تشمل البكالوريا أو شهادة تقني أو تقني متخصص وشهادات التعليم العالي(الكليات والمدارس والمعاهد الكبرى)</w:t>
      </w:r>
      <w:r>
        <w:rPr>
          <w:rStyle w:val="Appelnotedebasdep"/>
        </w:rPr>
        <w:footnoteRef/>
      </w:r>
      <w:r>
        <w:t xml:space="preserve"> </w:t>
      </w:r>
    </w:p>
  </w:footnote>
  <w:footnote w:id="5">
    <w:p w:rsidR="00430CC2" w:rsidRDefault="0068675A" w:rsidP="0068675A">
      <w:pPr>
        <w:pStyle w:val="Notedebasdepage"/>
        <w:bidi/>
        <w:jc w:val="left"/>
        <w:rPr>
          <w:rtl/>
        </w:rPr>
      </w:pPr>
      <w:r w:rsidRPr="0068675A">
        <w:rPr>
          <w:vertAlign w:val="superscript"/>
          <w:lang w:bidi="ar-MA"/>
        </w:rPr>
        <w:t>6</w:t>
      </w:r>
      <w:r w:rsidRPr="0068675A">
        <w:rPr>
          <w:rFonts w:hint="cs"/>
          <w:rtl/>
          <w:lang w:bidi="ar-MA"/>
        </w:rPr>
        <w:t xml:space="preserve">تماشيا مع </w:t>
      </w:r>
      <w:r w:rsidRPr="0068675A">
        <w:rPr>
          <w:rtl/>
          <w:lang w:bidi="ar-MA"/>
        </w:rPr>
        <w:t xml:space="preserve">توصيات منظمة العمل الدولية، </w:t>
      </w:r>
      <w:r w:rsidRPr="0068675A">
        <w:rPr>
          <w:rFonts w:hint="cs"/>
          <w:rtl/>
          <w:lang w:bidi="ar-MA"/>
        </w:rPr>
        <w:t>ي</w:t>
      </w:r>
      <w:r w:rsidRPr="0068675A">
        <w:rPr>
          <w:rtl/>
          <w:lang w:bidi="ar-MA"/>
        </w:rPr>
        <w:t xml:space="preserve">تكون </w:t>
      </w:r>
      <w:r w:rsidRPr="0068675A">
        <w:rPr>
          <w:rFonts w:hint="cs"/>
          <w:rtl/>
          <w:lang w:bidi="ar-MA"/>
        </w:rPr>
        <w:t>الشغل الناقص</w:t>
      </w:r>
      <w:r w:rsidRPr="0068675A">
        <w:rPr>
          <w:rtl/>
          <w:lang w:bidi="ar-MA"/>
        </w:rPr>
        <w:t xml:space="preserve">، وفقًا </w:t>
      </w:r>
      <w:r w:rsidRPr="0068675A">
        <w:rPr>
          <w:rFonts w:hint="cs"/>
          <w:rtl/>
          <w:lang w:bidi="ar-MA"/>
        </w:rPr>
        <w:t>للبحث الوطني حول التشغيل</w:t>
      </w:r>
      <w:r w:rsidRPr="0068675A">
        <w:rPr>
          <w:rtl/>
          <w:lang w:bidi="ar-MA"/>
        </w:rPr>
        <w:t>، من مكونين، الأول يرتبط بعدد ساعات العمل والثاني يتعلق بالدخل غير الكاف</w:t>
      </w:r>
      <w:r>
        <w:rPr>
          <w:rtl/>
          <w:lang w:bidi="ar-MA"/>
        </w:rPr>
        <w:t>ي أو عدم ملاءمة الشغل مع التكو</w:t>
      </w:r>
      <w:r w:rsidR="00CB7557">
        <w:rPr>
          <w:rFonts w:hint="cs"/>
          <w:rtl/>
          <w:lang w:bidi="tzm-Arab-MA"/>
        </w:rPr>
        <w:t>ين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15" w:rsidRDefault="00394315" w:rsidP="00394315">
    <w:pPr>
      <w:pStyle w:val="En-tte"/>
      <w:jc w:val="center"/>
    </w:pPr>
    <w:r w:rsidRPr="00394315">
      <w:rPr>
        <w:noProof/>
        <w:lang w:eastAsia="fr-FR"/>
      </w:rPr>
      <w:drawing>
        <wp:inline distT="0" distB="0" distL="0" distR="0">
          <wp:extent cx="1449705" cy="1261745"/>
          <wp:effectExtent l="19050" t="0" r="0" b="0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315"/>
    <w:rsid w:val="00004FA4"/>
    <w:rsid w:val="0003500C"/>
    <w:rsid w:val="00055A2B"/>
    <w:rsid w:val="00063D12"/>
    <w:rsid w:val="0009407C"/>
    <w:rsid w:val="00094F2A"/>
    <w:rsid w:val="00095193"/>
    <w:rsid w:val="001049C9"/>
    <w:rsid w:val="001A75B9"/>
    <w:rsid w:val="001C26AC"/>
    <w:rsid w:val="001F396F"/>
    <w:rsid w:val="0025314E"/>
    <w:rsid w:val="00281692"/>
    <w:rsid w:val="002D5140"/>
    <w:rsid w:val="00332D8B"/>
    <w:rsid w:val="0033572B"/>
    <w:rsid w:val="00340C54"/>
    <w:rsid w:val="00347E32"/>
    <w:rsid w:val="003649BF"/>
    <w:rsid w:val="00394315"/>
    <w:rsid w:val="003A1CAF"/>
    <w:rsid w:val="003C2CD3"/>
    <w:rsid w:val="003C3646"/>
    <w:rsid w:val="003F37BA"/>
    <w:rsid w:val="004263E1"/>
    <w:rsid w:val="00430CC2"/>
    <w:rsid w:val="00440CD2"/>
    <w:rsid w:val="00443552"/>
    <w:rsid w:val="00471060"/>
    <w:rsid w:val="00482812"/>
    <w:rsid w:val="004A76B7"/>
    <w:rsid w:val="004B5530"/>
    <w:rsid w:val="004E6B92"/>
    <w:rsid w:val="004F3439"/>
    <w:rsid w:val="00546EA6"/>
    <w:rsid w:val="00582E3B"/>
    <w:rsid w:val="005947F2"/>
    <w:rsid w:val="005A5951"/>
    <w:rsid w:val="005D2B3A"/>
    <w:rsid w:val="005D711D"/>
    <w:rsid w:val="00617A16"/>
    <w:rsid w:val="0068675A"/>
    <w:rsid w:val="006A2A9C"/>
    <w:rsid w:val="006A511A"/>
    <w:rsid w:val="006A7F66"/>
    <w:rsid w:val="006B4F6B"/>
    <w:rsid w:val="0073337B"/>
    <w:rsid w:val="007370DA"/>
    <w:rsid w:val="007505B1"/>
    <w:rsid w:val="00750D7B"/>
    <w:rsid w:val="007E69D8"/>
    <w:rsid w:val="0080049A"/>
    <w:rsid w:val="0081047C"/>
    <w:rsid w:val="008361D7"/>
    <w:rsid w:val="008C6EAF"/>
    <w:rsid w:val="008E6DD3"/>
    <w:rsid w:val="0090055F"/>
    <w:rsid w:val="00904932"/>
    <w:rsid w:val="00936167"/>
    <w:rsid w:val="009519CF"/>
    <w:rsid w:val="00997053"/>
    <w:rsid w:val="00A367E2"/>
    <w:rsid w:val="00A80C6A"/>
    <w:rsid w:val="00AB7428"/>
    <w:rsid w:val="00AE1BF8"/>
    <w:rsid w:val="00B41C85"/>
    <w:rsid w:val="00B735D4"/>
    <w:rsid w:val="00B85A7A"/>
    <w:rsid w:val="00BE0B57"/>
    <w:rsid w:val="00BF5215"/>
    <w:rsid w:val="00C027C2"/>
    <w:rsid w:val="00C865BE"/>
    <w:rsid w:val="00CB7557"/>
    <w:rsid w:val="00CE2142"/>
    <w:rsid w:val="00CF3007"/>
    <w:rsid w:val="00CF56F6"/>
    <w:rsid w:val="00D06237"/>
    <w:rsid w:val="00D5776D"/>
    <w:rsid w:val="00D872EB"/>
    <w:rsid w:val="00DB3B64"/>
    <w:rsid w:val="00DE7907"/>
    <w:rsid w:val="00E57955"/>
    <w:rsid w:val="00E85B61"/>
    <w:rsid w:val="00EA0484"/>
    <w:rsid w:val="00ED7D65"/>
    <w:rsid w:val="00F0353F"/>
    <w:rsid w:val="00F71181"/>
    <w:rsid w:val="00FC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1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3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9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4315"/>
  </w:style>
  <w:style w:type="paragraph" w:styleId="Pieddepage">
    <w:name w:val="footer"/>
    <w:basedOn w:val="Normal"/>
    <w:link w:val="PieddepageCar"/>
    <w:uiPriority w:val="99"/>
    <w:unhideWhenUsed/>
    <w:rsid w:val="0039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315"/>
  </w:style>
  <w:style w:type="paragraph" w:styleId="Notedebasdepage">
    <w:name w:val="footnote text"/>
    <w:basedOn w:val="Normal"/>
    <w:link w:val="NotedebasdepageCar"/>
    <w:uiPriority w:val="99"/>
    <w:rsid w:val="004E6B9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E6B9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E6B92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BF5215"/>
    <w:pPr>
      <w:bidi/>
      <w:spacing w:after="12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BF5215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30C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361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61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61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61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616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ouazzani\Desktop\ghraphes%20et%20chiffr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ouazzani\Desktop\ghraphes%20et%20chiffr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iques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\\Users\Khomaissa\Desktop\Graphiques%20sous%20emploi%202.xlsx" TargetMode="External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Graphiqu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>
        <c:manualLayout>
          <c:layoutTarget val="inner"/>
          <c:xMode val="edge"/>
          <c:yMode val="edge"/>
          <c:x val="0.1968753535044353"/>
          <c:y val="4.4474478651427098E-2"/>
          <c:w val="0.60624929299113151"/>
          <c:h val="0.775861628489556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9FD-4E93-9ACF-6E81706CA346}"/>
              </c:ext>
            </c:extLst>
          </c:dPt>
          <c:dPt>
            <c:idx val="1"/>
            <c:spPr>
              <a:solidFill>
                <a:schemeClr val="accent5">
                  <a:lumMod val="5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9FD-4E93-9ACF-6E81706CA346}"/>
              </c:ext>
            </c:extLst>
          </c:dPt>
          <c:dPt>
            <c:idx val="2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9FD-4E93-9ACF-6E81706CA346}"/>
              </c:ext>
            </c:extLst>
          </c:dPt>
          <c:dPt>
            <c:idx val="3"/>
            <c:spPr>
              <a:solidFill>
                <a:schemeClr val="accent6">
                  <a:lumMod val="5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9FD-4E93-9ACF-6E81706CA346}"/>
              </c:ext>
            </c:extLst>
          </c:dPt>
          <c:dLbls>
            <c:dLbl>
              <c:idx val="0"/>
              <c:layout>
                <c:manualLayout>
                  <c:x val="0.21451647247489747"/>
                  <c:y val="8.0802464492376241E-2"/>
                </c:manualLayout>
              </c:layout>
              <c:tx>
                <c:rich>
                  <a:bodyPr/>
                  <a:lstStyle/>
                  <a:p>
                    <a:r>
                      <a:rPr lang="ar-MA" b="1"/>
                      <a:t>الفلاحة الغابات والصيد 
,2%31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9FD-4E93-9ACF-6E81706CA346}"/>
                </c:ext>
              </c:extLst>
            </c:dLbl>
            <c:dLbl>
              <c:idx val="1"/>
              <c:layout>
                <c:manualLayout>
                  <c:x val="0.13348909709144907"/>
                  <c:y val="0.11541059970166068"/>
                </c:manualLayout>
              </c:layout>
              <c:tx>
                <c:rich>
                  <a:bodyPr/>
                  <a:lstStyle/>
                  <a:p>
                    <a:r>
                      <a:rPr lang="ar-MA" b="1"/>
                      <a:t>الصناعة 
11,7%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9FD-4E93-9ACF-6E81706CA346}"/>
                </c:ext>
              </c:extLst>
            </c:dLbl>
            <c:dLbl>
              <c:idx val="2"/>
              <c:layout>
                <c:manualLayout>
                  <c:x val="-3.4705249343832019E-2"/>
                  <c:y val="8.6505937572135733E-2"/>
                </c:manualLayout>
              </c:layout>
              <c:tx>
                <c:rich>
                  <a:bodyPr/>
                  <a:lstStyle/>
                  <a:p>
                    <a:endParaRPr lang="ar-MA" sz="800" b="1"/>
                  </a:p>
                  <a:p>
                    <a:endParaRPr lang="ar-MA" sz="800" b="1"/>
                  </a:p>
                  <a:p>
                    <a:endParaRPr lang="ar-MA" sz="800" b="1"/>
                  </a:p>
                  <a:p>
                    <a:r>
                      <a:rPr lang="ar-MA" sz="800" b="1"/>
                      <a:t>البناء والأشغال العمومية
11,2%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9FD-4E93-9ACF-6E81706CA346}"/>
                </c:ext>
              </c:extLst>
            </c:dLbl>
            <c:dLbl>
              <c:idx val="3"/>
              <c:layout>
                <c:manualLayout>
                  <c:x val="-0.13908472572491967"/>
                  <c:y val="6.7111431560092971E-2"/>
                </c:manualLayout>
              </c:layout>
              <c:tx>
                <c:rich>
                  <a:bodyPr/>
                  <a:lstStyle/>
                  <a:p>
                    <a:r>
                      <a:rPr lang="ar-MA" b="1"/>
                      <a:t>الخدمات
45,8%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9FD-4E93-9ACF-6E81706CA3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Feuil2!$D$28:$D$31</c:f>
              <c:strCache>
                <c:ptCount val="4"/>
                <c:pt idx="0">
                  <c:v>الفلاحة الغابات والصيد </c:v>
                </c:pt>
                <c:pt idx="1">
                  <c:v>الصناعة بما فيها الصناعة التقليدية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Feuil2!$E$28:$E$31</c:f>
              <c:numCache>
                <c:formatCode>0.0</c:formatCode>
                <c:ptCount val="4"/>
                <c:pt idx="0">
                  <c:v>31.224655424139751</c:v>
                </c:pt>
                <c:pt idx="1">
                  <c:v>11.701552458549276</c:v>
                </c:pt>
                <c:pt idx="2">
                  <c:v>11.23453835739995</c:v>
                </c:pt>
                <c:pt idx="3">
                  <c:v>45.810057553274177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9FD-4E93-9ACF-6E81706CA346}"/>
            </c:ext>
          </c:extLst>
        </c:ser>
        <c:dLbls>
          <c:showCatName val="1"/>
          <c:showPercent val="1"/>
        </c:dLbls>
        <c:firstSliceAng val="0"/>
        <c:holeSize val="50"/>
      </c:doughnutChart>
    </c:plotArea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Feuil1!$B$2</c:f>
              <c:strCache>
                <c:ptCount val="1"/>
                <c:pt idx="0">
                  <c:v>مستوى عال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Feuil1!$A$3:$A$7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Feuil1!$B$3:$B$7</c:f>
              <c:numCache>
                <c:formatCode>General</c:formatCode>
                <c:ptCount val="5"/>
                <c:pt idx="0">
                  <c:v>1.4</c:v>
                </c:pt>
                <c:pt idx="1">
                  <c:v>16.8</c:v>
                </c:pt>
                <c:pt idx="2">
                  <c:v>6.6</c:v>
                </c:pt>
                <c:pt idx="3">
                  <c:v>27.8</c:v>
                </c:pt>
                <c:pt idx="4">
                  <c:v>15.9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95-4904-B001-2EB4D80A2B91}"/>
            </c:ext>
          </c:extLst>
        </c:ser>
        <c:ser>
          <c:idx val="1"/>
          <c:order val="1"/>
          <c:tx>
            <c:strRef>
              <c:f>Feuil1!$C$2</c:f>
              <c:strCache>
                <c:ptCount val="1"/>
                <c:pt idx="0">
                  <c:v>مستوى متوسط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Feuil1!$A$3:$A$7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Feuil1!$C$3:$C$7</c:f>
              <c:numCache>
                <c:formatCode>General</c:formatCode>
                <c:ptCount val="5"/>
                <c:pt idx="0">
                  <c:v>19.100000000000001</c:v>
                </c:pt>
                <c:pt idx="1">
                  <c:v>40.5</c:v>
                </c:pt>
                <c:pt idx="2">
                  <c:v>35.9</c:v>
                </c:pt>
                <c:pt idx="3">
                  <c:v>35.9</c:v>
                </c:pt>
                <c:pt idx="4">
                  <c:v>31.2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E95-4904-B001-2EB4D80A2B91}"/>
            </c:ext>
          </c:extLst>
        </c:ser>
        <c:ser>
          <c:idx val="2"/>
          <c:order val="2"/>
          <c:tx>
            <c:strRef>
              <c:f>Feuil1!$D$2</c:f>
              <c:strCache>
                <c:ptCount val="1"/>
                <c:pt idx="0">
                  <c:v>بدون شهادة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Feuil1!$A$3:$A$7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Feuil1!$D$3:$D$7</c:f>
              <c:numCache>
                <c:formatCode>General</c:formatCode>
                <c:ptCount val="5"/>
                <c:pt idx="0">
                  <c:v>79.5</c:v>
                </c:pt>
                <c:pt idx="1">
                  <c:v>42.6</c:v>
                </c:pt>
                <c:pt idx="2">
                  <c:v>57.5</c:v>
                </c:pt>
                <c:pt idx="3">
                  <c:v>36.200000000000003</c:v>
                </c:pt>
                <c:pt idx="4">
                  <c:v>52.9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E95-4904-B001-2EB4D80A2B91}"/>
            </c:ext>
          </c:extLst>
        </c:ser>
        <c:overlap val="-29"/>
        <c:axId val="84182912"/>
        <c:axId val="84201856"/>
      </c:barChart>
      <c:catAx>
        <c:axId val="84182912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4201856"/>
        <c:crosses val="autoZero"/>
        <c:auto val="1"/>
        <c:lblAlgn val="ctr"/>
        <c:lblOffset val="100"/>
      </c:catAx>
      <c:valAx>
        <c:axId val="84201856"/>
        <c:scaling>
          <c:orientation val="minMax"/>
        </c:scaling>
        <c:delete val="1"/>
        <c:axPos val="l"/>
        <c:numFmt formatCode="General" sourceLinked="1"/>
        <c:tickLblPos val="none"/>
        <c:crossAx val="8418291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Feuil2!$D$45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9966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Feuil2!$E$44:$G$44</c:f>
              <c:strCache>
                <c:ptCount val="3"/>
                <c:pt idx="0">
                  <c:v>حضري </c:v>
                </c:pt>
                <c:pt idx="1">
                  <c:v>قروي </c:v>
                </c:pt>
                <c:pt idx="2">
                  <c:v>المجموع </c:v>
                </c:pt>
              </c:strCache>
            </c:strRef>
          </c:cat>
          <c:val>
            <c:numRef>
              <c:f>Feuil2!$E$45:$G$45</c:f>
              <c:numCache>
                <c:formatCode>General</c:formatCode>
                <c:ptCount val="3"/>
                <c:pt idx="0">
                  <c:v>36.6</c:v>
                </c:pt>
                <c:pt idx="1">
                  <c:v>8.2000000000000011</c:v>
                </c:pt>
                <c:pt idx="2">
                  <c:v>24.7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8A-4C52-9603-F35A0A7AEC32}"/>
            </c:ext>
          </c:extLst>
        </c:ser>
        <c:ser>
          <c:idx val="1"/>
          <c:order val="1"/>
          <c:tx>
            <c:strRef>
              <c:f>Feuil2!$D$46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Feuil2!$E$44:$G$44</c:f>
              <c:strCache>
                <c:ptCount val="3"/>
                <c:pt idx="0">
                  <c:v>حضري </c:v>
                </c:pt>
                <c:pt idx="1">
                  <c:v>قروي </c:v>
                </c:pt>
                <c:pt idx="2">
                  <c:v>المجموع </c:v>
                </c:pt>
              </c:strCache>
            </c:strRef>
          </c:cat>
          <c:val>
            <c:numRef>
              <c:f>Feuil2!$E$46:$G$46</c:f>
              <c:numCache>
                <c:formatCode>General</c:formatCode>
                <c:ptCount val="3"/>
                <c:pt idx="0">
                  <c:v>37.4</c:v>
                </c:pt>
                <c:pt idx="1">
                  <c:v>7.9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8A-4C52-9603-F35A0A7AEC32}"/>
            </c:ext>
          </c:extLst>
        </c:ser>
        <c:dLbls>
          <c:showVal val="1"/>
        </c:dLbls>
        <c:gapWidth val="75"/>
        <c:overlap val="-25"/>
        <c:axId val="88073728"/>
        <c:axId val="88417408"/>
      </c:barChart>
      <c:catAx>
        <c:axId val="88073728"/>
        <c:scaling>
          <c:orientation val="minMax"/>
        </c:scaling>
        <c:axPos val="b"/>
        <c:numFmt formatCode="General" sourceLinked="0"/>
        <c:majorTickMark val="none"/>
        <c:tickLblPos val="nextTo"/>
        <c:crossAx val="88417408"/>
        <c:crosses val="autoZero"/>
        <c:auto val="1"/>
        <c:lblAlgn val="ctr"/>
        <c:lblOffset val="100"/>
      </c:catAx>
      <c:valAx>
        <c:axId val="8841740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80737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Feuil2!$B$2</c:f>
              <c:strCache>
                <c:ptCount val="1"/>
                <c:pt idx="0">
                  <c:v>معدل التغطية الصحية الرتبطة بالشغل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Feuil2!$A$3:$A$6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Feuil2!$B$3:$B$6</c:f>
              <c:numCache>
                <c:formatCode>General</c:formatCode>
                <c:ptCount val="4"/>
                <c:pt idx="0">
                  <c:v>4.5999999999999996</c:v>
                </c:pt>
                <c:pt idx="1">
                  <c:v>45.4</c:v>
                </c:pt>
                <c:pt idx="2">
                  <c:v>11.7</c:v>
                </c:pt>
                <c:pt idx="3">
                  <c:v>36.9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B8-42ED-BEE3-13FF0C885A40}"/>
            </c:ext>
          </c:extLst>
        </c:ser>
        <c:ser>
          <c:idx val="1"/>
          <c:order val="1"/>
          <c:tx>
            <c:strRef>
              <c:f>Feuil2!$C$2</c:f>
              <c:strCache>
                <c:ptCount val="1"/>
                <c:pt idx="0">
                  <c:v>نسبة المستأجرين المتوفرين على عقدة عمل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Feuil2!$A$3:$A$6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Feuil2!$C$3:$C$6</c:f>
              <c:numCache>
                <c:formatCode>General</c:formatCode>
                <c:ptCount val="4"/>
                <c:pt idx="0">
                  <c:v>16.899999999999999</c:v>
                </c:pt>
                <c:pt idx="1">
                  <c:v>59.1</c:v>
                </c:pt>
                <c:pt idx="2">
                  <c:v>17.8</c:v>
                </c:pt>
                <c:pt idx="3">
                  <c:v>56.6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B8-42ED-BEE3-13FF0C885A40}"/>
            </c:ext>
          </c:extLst>
        </c:ser>
        <c:overlap val="-17"/>
        <c:axId val="90134016"/>
        <c:axId val="90135552"/>
      </c:barChart>
      <c:catAx>
        <c:axId val="90134016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0135552"/>
        <c:crosses val="autoZero"/>
        <c:auto val="1"/>
        <c:lblAlgn val="ctr"/>
        <c:lblOffset val="100"/>
      </c:catAx>
      <c:valAx>
        <c:axId val="90135552"/>
        <c:scaling>
          <c:orientation val="minMax"/>
        </c:scaling>
        <c:delete val="1"/>
        <c:axPos val="l"/>
        <c:numFmt formatCode="General" sourceLinked="1"/>
        <c:tickLblPos val="none"/>
        <c:crossAx val="9013401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bar"/>
        <c:grouping val="percentStacked"/>
        <c:ser>
          <c:idx val="0"/>
          <c:order val="0"/>
          <c:tx>
            <c:strRef>
              <c:f>Feuil1!$B$6</c:f>
              <c:strCache>
                <c:ptCount val="1"/>
                <c:pt idx="0">
                  <c:v>عقدة لمدة غير محددة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Feuil1!$C$5:$F$5</c:f>
              <c:strCache>
                <c:ptCount val="4"/>
                <c:pt idx="0">
                  <c:v>مستوى عال</c:v>
                </c:pt>
                <c:pt idx="1">
                  <c:v>مستوى متوسط</c:v>
                </c:pt>
                <c:pt idx="2">
                  <c:v>بدون شهادة</c:v>
                </c:pt>
                <c:pt idx="3">
                  <c:v>المجموع</c:v>
                </c:pt>
              </c:strCache>
            </c:strRef>
          </c:cat>
          <c:val>
            <c:numRef>
              <c:f>Feuil1!$C$6:$F$6</c:f>
              <c:numCache>
                <c:formatCode>0.0</c:formatCode>
                <c:ptCount val="4"/>
                <c:pt idx="0">
                  <c:v>57.964912593689</c:v>
                </c:pt>
                <c:pt idx="1">
                  <c:v>22.217308162002841</c:v>
                </c:pt>
                <c:pt idx="2">
                  <c:v>10.32458014992582</c:v>
                </c:pt>
                <c:pt idx="3">
                  <c:v>26.233163993154427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5A-445E-AE55-4A944E13347A}"/>
            </c:ext>
          </c:extLst>
        </c:ser>
        <c:ser>
          <c:idx val="1"/>
          <c:order val="1"/>
          <c:tx>
            <c:strRef>
              <c:f>Feuil1!$B$7</c:f>
              <c:strCache>
                <c:ptCount val="1"/>
                <c:pt idx="0">
                  <c:v>عقدة لمدة  محددة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Feuil1!$C$5:$F$5</c:f>
              <c:strCache>
                <c:ptCount val="4"/>
                <c:pt idx="0">
                  <c:v>مستوى عال</c:v>
                </c:pt>
                <c:pt idx="1">
                  <c:v>مستوى متوسط</c:v>
                </c:pt>
                <c:pt idx="2">
                  <c:v>بدون شهادة</c:v>
                </c:pt>
                <c:pt idx="3">
                  <c:v>المجموع</c:v>
                </c:pt>
              </c:strCache>
            </c:strRef>
          </c:cat>
          <c:val>
            <c:numRef>
              <c:f>Feuil1!$C$7:$F$7</c:f>
              <c:numCache>
                <c:formatCode>0.0</c:formatCode>
                <c:ptCount val="4"/>
                <c:pt idx="0">
                  <c:v>19.725479986765016</c:v>
                </c:pt>
                <c:pt idx="1">
                  <c:v>13.930839355160849</c:v>
                </c:pt>
                <c:pt idx="2">
                  <c:v>8.7667416757461503</c:v>
                </c:pt>
                <c:pt idx="3">
                  <c:v>13.246942362601303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5A-445E-AE55-4A944E13347A}"/>
            </c:ext>
          </c:extLst>
        </c:ser>
        <c:ser>
          <c:idx val="2"/>
          <c:order val="2"/>
          <c:tx>
            <c:strRef>
              <c:f>Feuil1!$B$8</c:f>
              <c:strCache>
                <c:ptCount val="1"/>
                <c:pt idx="0">
                  <c:v>عقدة شفوية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Feuil1!$C$5:$F$5</c:f>
              <c:strCache>
                <c:ptCount val="4"/>
                <c:pt idx="0">
                  <c:v>مستوى عال</c:v>
                </c:pt>
                <c:pt idx="1">
                  <c:v>مستوى متوسط</c:v>
                </c:pt>
                <c:pt idx="2">
                  <c:v>بدون شهادة</c:v>
                </c:pt>
                <c:pt idx="3">
                  <c:v>المجموع</c:v>
                </c:pt>
              </c:strCache>
            </c:strRef>
          </c:cat>
          <c:val>
            <c:numRef>
              <c:f>Feuil1!$C$8:$F$8</c:f>
              <c:numCache>
                <c:formatCode>0.0</c:formatCode>
                <c:ptCount val="4"/>
                <c:pt idx="0">
                  <c:v>2.8591407399224393</c:v>
                </c:pt>
                <c:pt idx="1">
                  <c:v>6.7862932835911707</c:v>
                </c:pt>
                <c:pt idx="2">
                  <c:v>7.0816954923708337</c:v>
                </c:pt>
                <c:pt idx="3">
                  <c:v>5.9308365997681509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A5A-445E-AE55-4A944E13347A}"/>
            </c:ext>
          </c:extLst>
        </c:ser>
        <c:ser>
          <c:idx val="3"/>
          <c:order val="3"/>
          <c:tx>
            <c:strRef>
              <c:f>Feuil1!$B$9</c:f>
              <c:strCache>
                <c:ptCount val="1"/>
                <c:pt idx="0">
                  <c:v>بدون عقدة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Feuil1!$C$5:$F$5</c:f>
              <c:strCache>
                <c:ptCount val="4"/>
                <c:pt idx="0">
                  <c:v>مستوى عال</c:v>
                </c:pt>
                <c:pt idx="1">
                  <c:v>مستوى متوسط</c:v>
                </c:pt>
                <c:pt idx="2">
                  <c:v>بدون شهادة</c:v>
                </c:pt>
                <c:pt idx="3">
                  <c:v>المجموع</c:v>
                </c:pt>
              </c:strCache>
            </c:strRef>
          </c:cat>
          <c:val>
            <c:numRef>
              <c:f>Feuil1!$C$9:$F$9</c:f>
              <c:numCache>
                <c:formatCode>0.0</c:formatCode>
                <c:ptCount val="4"/>
                <c:pt idx="0">
                  <c:v>19.450466679623577</c:v>
                </c:pt>
                <c:pt idx="1">
                  <c:v>57.065559199243502</c:v>
                </c:pt>
                <c:pt idx="2">
                  <c:v>73.826982681956849</c:v>
                </c:pt>
                <c:pt idx="3">
                  <c:v>54.58905704447006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A5A-445E-AE55-4A944E13347A}"/>
            </c:ext>
          </c:extLst>
        </c:ser>
        <c:overlap val="100"/>
        <c:axId val="100817536"/>
        <c:axId val="100857344"/>
      </c:barChart>
      <c:catAx>
        <c:axId val="1008175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0857344"/>
        <c:crosses val="autoZero"/>
        <c:auto val="1"/>
        <c:lblAlgn val="ctr"/>
        <c:lblOffset val="100"/>
      </c:catAx>
      <c:valAx>
        <c:axId val="100857344"/>
        <c:scaling>
          <c:orientation val="minMax"/>
        </c:scaling>
        <c:delete val="1"/>
        <c:axPos val="b"/>
        <c:numFmt formatCode="0%" sourceLinked="1"/>
        <c:majorTickMark val="none"/>
        <c:tickLblPos val="none"/>
        <c:crossAx val="10081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'Grapghiques sous emploi'!$T$3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 b="1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'Grapghiques sous emploi'!$S$4:$S$11</c:f>
              <c:strCache>
                <c:ptCount val="8"/>
                <c:pt idx="0">
                  <c:v>حضري</c:v>
                </c:pt>
                <c:pt idx="1">
                  <c:v>قروي </c:v>
                </c:pt>
                <c:pt idx="2">
                  <c:v>إناث </c:v>
                </c:pt>
                <c:pt idx="3">
                  <c:v>ذكور </c:v>
                </c:pt>
                <c:pt idx="4">
                  <c:v>  25-34سنة  </c:v>
                </c:pt>
                <c:pt idx="5">
                  <c:v>35-44سنة </c:v>
                </c:pt>
                <c:pt idx="6">
                  <c:v>بدون  شهادة </c:v>
                </c:pt>
                <c:pt idx="7">
                  <c:v>وطني</c:v>
                </c:pt>
              </c:strCache>
            </c:strRef>
          </c:cat>
          <c:val>
            <c:numRef>
              <c:f>'Grapghiques sous emploi'!$T$4:$T$11</c:f>
              <c:numCache>
                <c:formatCode>###0.0</c:formatCode>
                <c:ptCount val="8"/>
                <c:pt idx="0">
                  <c:v>10.1</c:v>
                </c:pt>
                <c:pt idx="1">
                  <c:v>11.6</c:v>
                </c:pt>
                <c:pt idx="2">
                  <c:v>6.4444876823636834</c:v>
                </c:pt>
                <c:pt idx="3">
                  <c:v>11.883334510937331</c:v>
                </c:pt>
                <c:pt idx="4">
                  <c:v>14.07743182675677</c:v>
                </c:pt>
                <c:pt idx="5">
                  <c:v>11.182518647210925</c:v>
                </c:pt>
                <c:pt idx="6">
                  <c:v>10.550222822570518</c:v>
                </c:pt>
                <c:pt idx="7">
                  <c:v>10.7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4D-0244-A9AF-034C353246BB}"/>
            </c:ext>
          </c:extLst>
        </c:ser>
        <c:ser>
          <c:idx val="1"/>
          <c:order val="1"/>
          <c:tx>
            <c:strRef>
              <c:f>'Grapghiques sous emploi'!$U$3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4BACC6">
                <a:lumMod val="75000"/>
              </a:srgbClr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 b="1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'Grapghiques sous emploi'!$S$4:$S$11</c:f>
              <c:strCache>
                <c:ptCount val="8"/>
                <c:pt idx="0">
                  <c:v>حضري</c:v>
                </c:pt>
                <c:pt idx="1">
                  <c:v>قروي </c:v>
                </c:pt>
                <c:pt idx="2">
                  <c:v>إناث </c:v>
                </c:pt>
                <c:pt idx="3">
                  <c:v>ذكور </c:v>
                </c:pt>
                <c:pt idx="4">
                  <c:v>  25-34سنة  </c:v>
                </c:pt>
                <c:pt idx="5">
                  <c:v>35-44سنة </c:v>
                </c:pt>
                <c:pt idx="6">
                  <c:v>بدون  شهادة </c:v>
                </c:pt>
                <c:pt idx="7">
                  <c:v>وطني</c:v>
                </c:pt>
              </c:strCache>
            </c:strRef>
          </c:cat>
          <c:val>
            <c:numRef>
              <c:f>'Grapghiques sous emploi'!$U$4:$U$11</c:f>
              <c:numCache>
                <c:formatCode>###0.0</c:formatCode>
                <c:ptCount val="8"/>
                <c:pt idx="0">
                  <c:v>8.8000000000000007</c:v>
                </c:pt>
                <c:pt idx="1">
                  <c:v>10</c:v>
                </c:pt>
                <c:pt idx="2">
                  <c:v>5.2797620755057411</c:v>
                </c:pt>
                <c:pt idx="3">
                  <c:v>10.461155791467032</c:v>
                </c:pt>
                <c:pt idx="4">
                  <c:v>12.58087256030827</c:v>
                </c:pt>
                <c:pt idx="5">
                  <c:v>9.7193490155510922</c:v>
                </c:pt>
                <c:pt idx="6">
                  <c:v>8.9875972265695268</c:v>
                </c:pt>
                <c:pt idx="7">
                  <c:v>9.3000000000000007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4D-0244-A9AF-034C353246BB}"/>
            </c:ext>
          </c:extLst>
        </c:ser>
        <c:dLbls>
          <c:showVal val="1"/>
        </c:dLbls>
        <c:overlap val="-11"/>
        <c:axId val="111712128"/>
        <c:axId val="111713664"/>
      </c:barChart>
      <c:catAx>
        <c:axId val="11171212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en-US" sz="800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111713664"/>
        <c:crosses val="autoZero"/>
        <c:auto val="1"/>
        <c:lblAlgn val="ctr"/>
        <c:lblOffset val="100"/>
      </c:catAx>
      <c:valAx>
        <c:axId val="111713664"/>
        <c:scaling>
          <c:orientation val="minMax"/>
        </c:scaling>
        <c:delete val="1"/>
        <c:axPos val="l"/>
        <c:numFmt formatCode="###0.0" sourceLinked="1"/>
        <c:tickLblPos val="none"/>
        <c:crossAx val="111712128"/>
        <c:crosses val="autoZero"/>
        <c:crossBetween val="between"/>
      </c:valAx>
    </c:plotArea>
    <c:legend>
      <c:legendPos val="t"/>
      <c:txPr>
        <a:bodyPr/>
        <a:lstStyle/>
        <a:p>
          <a:pPr>
            <a:defRPr lang="en-US" b="1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Feuil1!$C$27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Feuil1!$B$28:$B$31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Feuil1!$C$28:$C$31</c:f>
              <c:numCache>
                <c:formatCode>General</c:formatCode>
                <c:ptCount val="4"/>
                <c:pt idx="0">
                  <c:v>10.4</c:v>
                </c:pt>
                <c:pt idx="1">
                  <c:v>8.7000000000000011</c:v>
                </c:pt>
                <c:pt idx="2">
                  <c:v>19.600000000000001</c:v>
                </c:pt>
                <c:pt idx="3">
                  <c:v>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54-4AB3-AE64-715614A16447}"/>
            </c:ext>
          </c:extLst>
        </c:ser>
        <c:ser>
          <c:idx val="1"/>
          <c:order val="1"/>
          <c:tx>
            <c:strRef>
              <c:f>Feuil1!$D$27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Feuil1!$B$28:$B$31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Feuil1!$D$28:$D$31</c:f>
              <c:numCache>
                <c:formatCode>General</c:formatCode>
                <c:ptCount val="4"/>
                <c:pt idx="0">
                  <c:v>9.2000000000000011</c:v>
                </c:pt>
                <c:pt idx="1">
                  <c:v>6.5</c:v>
                </c:pt>
                <c:pt idx="2">
                  <c:v>17.8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54-4AB3-AE64-715614A16447}"/>
            </c:ext>
          </c:extLst>
        </c:ser>
        <c:gapWidth val="219"/>
        <c:overlap val="-27"/>
        <c:axId val="114248320"/>
        <c:axId val="115552640"/>
      </c:barChart>
      <c:catAx>
        <c:axId val="1142483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5552640"/>
        <c:crosses val="autoZero"/>
        <c:auto val="1"/>
        <c:lblAlgn val="ctr"/>
        <c:lblOffset val="100"/>
      </c:catAx>
      <c:valAx>
        <c:axId val="11555264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424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BB63-CE69-4DE7-92BA-D26BD3F1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1254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zouazzani</dc:creator>
  <cp:lastModifiedBy>HCP</cp:lastModifiedBy>
  <cp:revision>5</cp:revision>
  <cp:lastPrinted>2022-02-28T11:43:00Z</cp:lastPrinted>
  <dcterms:created xsi:type="dcterms:W3CDTF">2022-02-28T13:29:00Z</dcterms:created>
  <dcterms:modified xsi:type="dcterms:W3CDTF">2022-02-28T21:12:00Z</dcterms:modified>
</cp:coreProperties>
</file>