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A337E8" w:rsidRDefault="00A337E8" w:rsidP="00A337E8">
      <w:pPr>
        <w:pStyle w:val="Titre5"/>
        <w:bidi w:val="0"/>
        <w:ind w:left="-428" w:right="-284" w:firstLine="569"/>
        <w:jc w:val="center"/>
        <w:rPr>
          <w:rFonts w:cs="Traditional Arabic"/>
          <w:szCs w:val="20"/>
          <w:lang w:bidi="ar-MA"/>
        </w:rPr>
      </w:pPr>
    </w:p>
    <w:p w:rsidR="00A337E8" w:rsidRDefault="00A337E8" w:rsidP="00A337E8">
      <w:pPr>
        <w:pStyle w:val="Titre5"/>
        <w:bidi w:val="0"/>
        <w:ind w:left="-428" w:right="-284" w:firstLine="569"/>
        <w:jc w:val="center"/>
        <w:rPr>
          <w:rFonts w:cs="Traditional Arabic"/>
          <w:szCs w:val="20"/>
          <w:lang w:bidi="ar-MA"/>
        </w:rPr>
      </w:pPr>
    </w:p>
    <w:p w:rsidR="00A337E8" w:rsidRDefault="00BA4E60" w:rsidP="00A337E8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A337E8" w:rsidRDefault="00BA4E60" w:rsidP="00A337E8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A337E8" w:rsidRDefault="00BA4E60" w:rsidP="00A337E8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ES PRIX A LA CONSOMMATION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A337E8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DE L’ANNEE  </w:t>
      </w:r>
      <w:r w:rsidR="0051369A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2021</w:t>
      </w:r>
    </w:p>
    <w:p w:rsidR="00BA4E60" w:rsidRDefault="00BA4E60" w:rsidP="0039389C">
      <w:pPr>
        <w:ind w:left="-428" w:right="-284" w:firstLine="569"/>
        <w:jc w:val="right"/>
        <w:rPr>
          <w:lang w:bidi="ar-MA"/>
        </w:rPr>
      </w:pPr>
    </w:p>
    <w:p w:rsidR="00A337E8" w:rsidRDefault="00A337E8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DF35F6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L’IPC du mois de décembre </w:t>
      </w:r>
      <w:r w:rsidR="005136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2021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205EF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</w:t>
      </w:r>
      <w:r w:rsid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CF49CE" w:rsidRP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8430BC" w:rsidRP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0,</w:t>
      </w:r>
      <w:r w:rsidR="00205EF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8430BC" w:rsidRP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par rapport au mois précédent ; au terme de l’année </w:t>
      </w:r>
      <w:r w:rsidR="0051369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2021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205EF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205EF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205EF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DF35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205EF7" w:rsidP="00E735D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</w:t>
      </w:r>
      <w:r w:rsidR="00CF49CE" w:rsidRPr="00CF49CE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8430BC" w:rsidRPr="008430BC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8430BC" w:rsidRPr="008430BC">
        <w:rPr>
          <w:rFonts w:ascii="Arial" w:hAnsi="Arial" w:cs="Arial"/>
          <w:b/>
          <w:bCs/>
          <w:color w:val="3366FF"/>
          <w:sz w:val="24"/>
          <w:szCs w:val="24"/>
        </w:rPr>
        <w:t xml:space="preserve">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706852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 w:rsidR="00DF35F6"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 xml:space="preserve">au cours du mois de décembre </w:t>
      </w:r>
      <w:r w:rsidR="0051369A">
        <w:rPr>
          <w:rFonts w:ascii="Arial" w:hAnsi="Arial" w:cs="Arial"/>
          <w:b/>
          <w:bCs/>
          <w:color w:val="3366FF"/>
          <w:sz w:val="24"/>
          <w:szCs w:val="24"/>
        </w:rPr>
        <w:t>2021</w:t>
      </w:r>
    </w:p>
    <w:p w:rsidR="00357244" w:rsidRDefault="00BA4E60" w:rsidP="00205EF7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 xml:space="preserve">, au cours du mois de décembre </w:t>
      </w:r>
      <w:r w:rsidR="0051369A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,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205EF7">
        <w:rPr>
          <w:rFonts w:ascii="Arial" w:hAnsi="Arial" w:cs="Arial"/>
          <w:sz w:val="24"/>
          <w:szCs w:val="24"/>
          <w:lang w:bidi="ar-MA"/>
        </w:rPr>
        <w:t>hau</w:t>
      </w:r>
      <w:r w:rsidR="008430BC">
        <w:rPr>
          <w:rFonts w:ascii="Arial" w:hAnsi="Arial" w:cs="Arial"/>
          <w:sz w:val="24"/>
          <w:szCs w:val="24"/>
          <w:lang w:bidi="ar-MA"/>
        </w:rPr>
        <w:t>sse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</w:t>
      </w:r>
      <w:r w:rsidR="00841F45">
        <w:rPr>
          <w:rFonts w:ascii="Arial" w:hAnsi="Arial" w:cs="Arial"/>
          <w:sz w:val="24"/>
          <w:szCs w:val="24"/>
          <w:lang w:bidi="ar-MA"/>
        </w:rPr>
        <w:t xml:space="preserve">de 0,1%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. </w:t>
      </w:r>
      <w:r w:rsidR="008430BC">
        <w:rPr>
          <w:rFonts w:ascii="Arial" w:hAnsi="Arial" w:cs="Arial"/>
          <w:sz w:val="24"/>
          <w:szCs w:val="24"/>
          <w:lang w:bidi="ar-MA"/>
        </w:rPr>
        <w:t>Cette variation</w:t>
      </w:r>
      <w:r w:rsidR="008430BC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e la </w:t>
      </w:r>
      <w:r w:rsidR="00205EF7">
        <w:rPr>
          <w:rFonts w:ascii="Arial" w:hAnsi="Arial" w:cs="Arial"/>
          <w:sz w:val="24"/>
          <w:szCs w:val="24"/>
          <w:lang w:bidi="ar-MA"/>
        </w:rPr>
        <w:t>hau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205EF7">
        <w:rPr>
          <w:rFonts w:ascii="Arial" w:hAnsi="Arial" w:cs="Arial"/>
          <w:sz w:val="24"/>
          <w:szCs w:val="24"/>
          <w:lang w:bidi="ar-MA"/>
        </w:rPr>
        <w:t>0</w:t>
      </w:r>
      <w:r w:rsidR="008430BC">
        <w:rPr>
          <w:rFonts w:ascii="Arial" w:hAnsi="Arial" w:cs="Arial"/>
          <w:sz w:val="24"/>
          <w:szCs w:val="24"/>
          <w:lang w:bidi="ar-MA"/>
        </w:rPr>
        <w:t>,</w:t>
      </w:r>
      <w:r w:rsidR="00205EF7">
        <w:rPr>
          <w:rFonts w:ascii="Arial" w:hAnsi="Arial" w:cs="Arial"/>
          <w:sz w:val="24"/>
          <w:szCs w:val="24"/>
          <w:lang w:bidi="ar-MA"/>
        </w:rPr>
        <w:t>1</w:t>
      </w:r>
      <w:r w:rsidR="008430BC" w:rsidRPr="005662A0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de </w:t>
      </w:r>
      <w:r w:rsidR="008430BC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8430BC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</w:t>
      </w:r>
      <w:r w:rsidR="008430BC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de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non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8430BC">
        <w:rPr>
          <w:rFonts w:ascii="Arial" w:hAnsi="Arial" w:cs="Arial"/>
          <w:sz w:val="24"/>
          <w:szCs w:val="24"/>
          <w:lang w:bidi="ar-MA"/>
        </w:rPr>
        <w:t>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A9705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581B6D">
        <w:rPr>
          <w:rFonts w:ascii="Arial" w:hAnsi="Arial" w:cs="Arial"/>
          <w:sz w:val="24"/>
          <w:szCs w:val="24"/>
        </w:rPr>
        <w:t>hau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</w:t>
      </w:r>
      <w:r w:rsidR="0051369A">
        <w:rPr>
          <w:rFonts w:ascii="Arial" w:hAnsi="Arial" w:cs="Arial"/>
          <w:sz w:val="24"/>
          <w:szCs w:val="24"/>
        </w:rPr>
        <w:t>2021</w:t>
      </w:r>
      <w:r w:rsidR="00357244" w:rsidRPr="00C942F6">
        <w:rPr>
          <w:rFonts w:ascii="Arial" w:hAnsi="Arial" w:cs="Arial"/>
          <w:sz w:val="24"/>
          <w:szCs w:val="24"/>
        </w:rPr>
        <w:t xml:space="preserve">,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concernent principalement les 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«</w:t>
      </w:r>
      <w:r w:rsidR="008430BC" w:rsidRPr="008430BC">
        <w:rPr>
          <w:rFonts w:ascii="Arial" w:hAnsi="Arial" w:cs="Arial"/>
          <w:sz w:val="24"/>
          <w:szCs w:val="24"/>
          <w:lang w:bidi="ar-MA"/>
        </w:rPr>
        <w:t>Légumes</w:t>
      </w:r>
      <w:r w:rsidR="00CF49CE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581B6D">
        <w:rPr>
          <w:rFonts w:ascii="Arial" w:hAnsi="Arial" w:cs="Arial"/>
          <w:sz w:val="24"/>
          <w:szCs w:val="24"/>
          <w:lang w:bidi="ar-MA"/>
        </w:rPr>
        <w:t>4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581B6D">
        <w:rPr>
          <w:rFonts w:ascii="Arial" w:hAnsi="Arial" w:cs="Arial"/>
          <w:sz w:val="24"/>
          <w:szCs w:val="24"/>
          <w:lang w:bidi="ar-MA"/>
        </w:rPr>
        <w:t>7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>, les «</w:t>
      </w:r>
      <w:r w:rsidR="00581B6D" w:rsidRPr="00581B6D">
        <w:rPr>
          <w:rFonts w:ascii="Arial" w:hAnsi="Arial" w:cs="Arial"/>
          <w:sz w:val="24"/>
          <w:szCs w:val="24"/>
          <w:lang w:bidi="ar-MA"/>
        </w:rPr>
        <w:t>Huiles et graisses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581B6D">
        <w:rPr>
          <w:rFonts w:ascii="Arial" w:hAnsi="Arial" w:cs="Arial"/>
          <w:sz w:val="24"/>
          <w:szCs w:val="24"/>
          <w:lang w:bidi="ar-MA"/>
        </w:rPr>
        <w:t>1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581B6D">
        <w:rPr>
          <w:rFonts w:ascii="Arial" w:hAnsi="Arial" w:cs="Arial"/>
          <w:sz w:val="24"/>
          <w:szCs w:val="24"/>
          <w:lang w:bidi="ar-MA"/>
        </w:rPr>
        <w:t>4</w:t>
      </w:r>
      <w:r w:rsidR="00CF49CE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>,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le </w:t>
      </w:r>
      <w:r w:rsidR="008430BC">
        <w:rPr>
          <w:rFonts w:ascii="Arial" w:hAnsi="Arial" w:cs="Arial"/>
          <w:sz w:val="24"/>
          <w:szCs w:val="24"/>
        </w:rPr>
        <w:t>«</w:t>
      </w:r>
      <w:r w:rsidR="00581B6D" w:rsidRPr="00581B6D">
        <w:rPr>
          <w:rFonts w:ascii="Arial" w:hAnsi="Arial" w:cs="Arial"/>
          <w:sz w:val="24"/>
          <w:szCs w:val="24"/>
        </w:rPr>
        <w:t>Pain et céréales</w:t>
      </w:r>
      <w:r w:rsidR="008430BC">
        <w:rPr>
          <w:rFonts w:ascii="Arial" w:hAnsi="Arial" w:cs="Arial"/>
          <w:sz w:val="24"/>
          <w:szCs w:val="24"/>
        </w:rPr>
        <w:t>»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avec 1,</w:t>
      </w:r>
      <w:r w:rsidR="00807E3F">
        <w:rPr>
          <w:rFonts w:ascii="Arial" w:hAnsi="Arial" w:cs="Arial"/>
          <w:sz w:val="24"/>
          <w:szCs w:val="24"/>
          <w:lang w:bidi="ar-MA"/>
        </w:rPr>
        <w:t>0</w:t>
      </w:r>
      <w:r w:rsidR="008430BC">
        <w:rPr>
          <w:rFonts w:ascii="Arial" w:hAnsi="Arial" w:cs="Arial"/>
          <w:sz w:val="24"/>
          <w:szCs w:val="24"/>
          <w:lang w:bidi="ar-MA"/>
        </w:rPr>
        <w:t>% et le «</w:t>
      </w:r>
      <w:r w:rsidR="00581B6D" w:rsidRPr="00581B6D">
        <w:rPr>
          <w:rFonts w:ascii="Arial" w:hAnsi="Arial" w:cs="Arial"/>
          <w:sz w:val="24"/>
          <w:szCs w:val="24"/>
          <w:lang w:bidi="ar-MA"/>
        </w:rPr>
        <w:t>Café, thé et cacao</w:t>
      </w:r>
      <w:r w:rsidR="00CF49CE">
        <w:rPr>
          <w:rFonts w:ascii="Arial" w:hAnsi="Arial" w:cs="Arial"/>
          <w:sz w:val="24"/>
          <w:szCs w:val="24"/>
          <w:lang w:bidi="ar-MA"/>
        </w:rPr>
        <w:t>» avec 0,</w:t>
      </w:r>
      <w:r w:rsidR="00807E3F">
        <w:rPr>
          <w:rFonts w:ascii="Arial" w:hAnsi="Arial" w:cs="Arial"/>
          <w:sz w:val="24"/>
          <w:szCs w:val="24"/>
          <w:lang w:bidi="ar-MA"/>
        </w:rPr>
        <w:t>3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%. En revanche, les prix ont </w:t>
      </w:r>
      <w:r w:rsidR="00581B6D">
        <w:rPr>
          <w:rFonts w:ascii="Arial" w:hAnsi="Arial" w:cs="Arial"/>
          <w:sz w:val="24"/>
          <w:szCs w:val="24"/>
          <w:lang w:bidi="ar-MA"/>
        </w:rPr>
        <w:t>diminué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de </w:t>
      </w:r>
      <w:r w:rsidR="00581B6D">
        <w:rPr>
          <w:rFonts w:ascii="Arial" w:hAnsi="Arial" w:cs="Arial"/>
          <w:sz w:val="24"/>
          <w:szCs w:val="24"/>
          <w:lang w:bidi="ar-MA"/>
        </w:rPr>
        <w:t>4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581B6D">
        <w:rPr>
          <w:rFonts w:ascii="Arial" w:hAnsi="Arial" w:cs="Arial"/>
          <w:sz w:val="24"/>
          <w:szCs w:val="24"/>
          <w:lang w:bidi="ar-MA"/>
        </w:rPr>
        <w:t>4% pour les «</w:t>
      </w:r>
      <w:r w:rsidR="00581B6D" w:rsidRPr="00581B6D">
        <w:rPr>
          <w:rFonts w:ascii="Arial" w:hAnsi="Arial" w:cs="Arial"/>
          <w:sz w:val="24"/>
          <w:szCs w:val="24"/>
          <w:lang w:bidi="ar-MA"/>
        </w:rPr>
        <w:t>Fruits</w:t>
      </w:r>
      <w:r w:rsidR="008430BC">
        <w:rPr>
          <w:rFonts w:ascii="Arial" w:hAnsi="Arial" w:cs="Arial"/>
          <w:sz w:val="24"/>
          <w:szCs w:val="24"/>
          <w:lang w:bidi="ar-MA"/>
        </w:rPr>
        <w:t>»</w:t>
      </w:r>
      <w:r w:rsidR="00581B6D">
        <w:rPr>
          <w:rFonts w:ascii="Arial" w:hAnsi="Arial" w:cs="Arial"/>
          <w:sz w:val="24"/>
          <w:szCs w:val="24"/>
          <w:lang w:bidi="ar-MA"/>
        </w:rPr>
        <w:t>,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de </w:t>
      </w:r>
      <w:r w:rsidR="00581B6D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581B6D">
        <w:rPr>
          <w:rFonts w:ascii="Arial" w:hAnsi="Arial" w:cs="Arial"/>
          <w:sz w:val="24"/>
          <w:szCs w:val="24"/>
          <w:lang w:bidi="ar-MA"/>
        </w:rPr>
        <w:t>3% pour les «</w:t>
      </w:r>
      <w:r w:rsidR="00581B6D" w:rsidRPr="00581B6D">
        <w:rPr>
          <w:rFonts w:ascii="Arial" w:hAnsi="Arial" w:cs="Arial"/>
          <w:sz w:val="24"/>
          <w:szCs w:val="24"/>
          <w:lang w:bidi="ar-MA"/>
        </w:rPr>
        <w:t>Poisson</w:t>
      </w:r>
      <w:r w:rsidR="00581B6D">
        <w:rPr>
          <w:rFonts w:ascii="Arial" w:hAnsi="Arial" w:cs="Arial"/>
          <w:sz w:val="24"/>
          <w:szCs w:val="24"/>
          <w:lang w:bidi="ar-MA"/>
        </w:rPr>
        <w:t>s</w:t>
      </w:r>
      <w:r w:rsidR="00581B6D" w:rsidRPr="00581B6D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8430BC">
        <w:rPr>
          <w:rFonts w:ascii="Arial" w:hAnsi="Arial" w:cs="Arial"/>
          <w:sz w:val="24"/>
          <w:szCs w:val="24"/>
          <w:lang w:bidi="ar-MA"/>
        </w:rPr>
        <w:t>»</w:t>
      </w:r>
      <w:r w:rsidR="00581B6D" w:rsidRPr="00581B6D">
        <w:rPr>
          <w:rFonts w:ascii="Arial" w:hAnsi="Arial" w:cs="Arial"/>
          <w:sz w:val="24"/>
          <w:szCs w:val="24"/>
          <w:lang w:bidi="ar-MA"/>
        </w:rPr>
        <w:t xml:space="preserve"> </w:t>
      </w:r>
      <w:r w:rsidR="00581B6D">
        <w:rPr>
          <w:rFonts w:ascii="Arial" w:hAnsi="Arial" w:cs="Arial"/>
          <w:sz w:val="24"/>
          <w:szCs w:val="24"/>
          <w:lang w:bidi="ar-MA"/>
        </w:rPr>
        <w:t>et de 1,</w:t>
      </w:r>
      <w:r w:rsidR="00807E3F">
        <w:rPr>
          <w:rFonts w:ascii="Arial" w:hAnsi="Arial" w:cs="Arial"/>
          <w:sz w:val="24"/>
          <w:szCs w:val="24"/>
          <w:lang w:bidi="ar-MA"/>
        </w:rPr>
        <w:t>8</w:t>
      </w:r>
      <w:r w:rsidR="00581B6D">
        <w:rPr>
          <w:rFonts w:ascii="Arial" w:hAnsi="Arial" w:cs="Arial"/>
          <w:sz w:val="24"/>
          <w:szCs w:val="24"/>
          <w:lang w:bidi="ar-MA"/>
        </w:rPr>
        <w:t>% pour les «</w:t>
      </w:r>
      <w:r w:rsidR="00581B6D" w:rsidRPr="00581B6D">
        <w:rPr>
          <w:rFonts w:ascii="Arial" w:hAnsi="Arial" w:cs="Arial"/>
          <w:sz w:val="24"/>
          <w:szCs w:val="24"/>
          <w:lang w:bidi="ar-MA"/>
        </w:rPr>
        <w:t>Viande</w:t>
      </w:r>
      <w:r w:rsidR="00581B6D">
        <w:rPr>
          <w:rFonts w:ascii="Arial" w:hAnsi="Arial" w:cs="Arial"/>
          <w:sz w:val="24"/>
          <w:szCs w:val="24"/>
          <w:lang w:bidi="ar-MA"/>
        </w:rPr>
        <w:t>s»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A97059">
        <w:rPr>
          <w:rFonts w:ascii="Arial" w:hAnsi="Arial" w:cs="Arial"/>
          <w:sz w:val="24"/>
          <w:szCs w:val="24"/>
          <w:lang w:bidi="ar-MA"/>
        </w:rPr>
        <w:t>bai</w:t>
      </w:r>
      <w:r w:rsidR="00CF49CE">
        <w:rPr>
          <w:rFonts w:ascii="Arial" w:hAnsi="Arial" w:cs="Arial"/>
          <w:sz w:val="24"/>
          <w:szCs w:val="24"/>
          <w:lang w:bidi="ar-MA"/>
        </w:rPr>
        <w:t>sse a concerné principalement les prix des</w:t>
      </w:r>
      <w:r w:rsidR="00245CF8">
        <w:rPr>
          <w:rFonts w:ascii="Arial" w:hAnsi="Arial" w:cs="Arial"/>
          <w:sz w:val="24"/>
          <w:szCs w:val="24"/>
          <w:lang w:bidi="ar-MA"/>
        </w:rPr>
        <w:t> «</w:t>
      </w:r>
      <w:r w:rsidR="00E06E5A" w:rsidRPr="00E06E5A">
        <w:rPr>
          <w:rFonts w:ascii="Arial" w:hAnsi="Arial" w:cs="Arial"/>
          <w:sz w:val="24"/>
          <w:szCs w:val="24"/>
          <w:lang w:bidi="ar-MA"/>
        </w:rPr>
        <w:t>Carburants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A14921">
        <w:rPr>
          <w:rFonts w:ascii="Arial" w:hAnsi="Arial" w:cs="Arial"/>
          <w:sz w:val="24"/>
          <w:szCs w:val="24"/>
          <w:lang w:bidi="ar-MA"/>
        </w:rPr>
        <w:t>0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A14921">
        <w:rPr>
          <w:rFonts w:ascii="Arial" w:hAnsi="Arial" w:cs="Arial"/>
          <w:sz w:val="24"/>
          <w:szCs w:val="24"/>
          <w:lang w:bidi="ar-MA"/>
        </w:rPr>
        <w:t>8</w:t>
      </w:r>
      <w:r w:rsidR="00CF49CE">
        <w:rPr>
          <w:rFonts w:ascii="Arial" w:hAnsi="Arial" w:cs="Arial"/>
          <w:sz w:val="24"/>
          <w:szCs w:val="24"/>
          <w:lang w:bidi="ar-MA"/>
        </w:rPr>
        <w:t>%.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DF35F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706852">
        <w:rPr>
          <w:rFonts w:ascii="Arial" w:hAnsi="Arial" w:cs="Arial"/>
          <w:spacing w:val="-2"/>
          <w:sz w:val="24"/>
          <w:szCs w:val="24"/>
        </w:rPr>
        <w:t xml:space="preserve">hausse de </w:t>
      </w:r>
      <w:r w:rsidR="00FC5AB8">
        <w:rPr>
          <w:rFonts w:ascii="Arial" w:hAnsi="Arial" w:cs="Arial"/>
          <w:spacing w:val="-2"/>
          <w:sz w:val="24"/>
          <w:szCs w:val="24"/>
        </w:rPr>
        <w:t>0,</w:t>
      </w:r>
      <w:r w:rsidR="00DF35F6">
        <w:rPr>
          <w:rFonts w:ascii="Arial" w:hAnsi="Arial" w:cs="Arial"/>
          <w:spacing w:val="-2"/>
          <w:sz w:val="24"/>
          <w:szCs w:val="24"/>
        </w:rPr>
        <w:t>3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="0051369A">
        <w:rPr>
          <w:rFonts w:ascii="Arial" w:hAnsi="Arial" w:cs="Arial"/>
          <w:spacing w:val="-2"/>
          <w:sz w:val="24"/>
          <w:szCs w:val="24"/>
        </w:rPr>
        <w:t>2021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DF35F6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90440A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90440A">
        <w:rPr>
          <w:rFonts w:ascii="Arial" w:hAnsi="Arial" w:cs="Arial"/>
          <w:b/>
          <w:bCs/>
          <w:color w:val="3366FF"/>
          <w:sz w:val="23"/>
          <w:szCs w:val="23"/>
        </w:rPr>
        <w:t>4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0440A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DF35F6">
        <w:rPr>
          <w:rFonts w:ascii="Arial" w:hAnsi="Arial" w:cs="Arial"/>
          <w:b/>
          <w:bCs/>
          <w:color w:val="3366FF"/>
          <w:sz w:val="23"/>
          <w:szCs w:val="23"/>
        </w:rPr>
        <w:t>7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90440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 xml:space="preserve">u terme de l’année </w:t>
      </w:r>
      <w:r w:rsidR="0051369A">
        <w:rPr>
          <w:rFonts w:ascii="Arial" w:hAnsi="Arial" w:cs="Arial"/>
          <w:sz w:val="24"/>
          <w:szCs w:val="24"/>
        </w:rPr>
        <w:t>2021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90440A">
        <w:rPr>
          <w:rFonts w:ascii="Arial" w:hAnsi="Arial" w:cs="Arial"/>
          <w:spacing w:val="-2"/>
          <w:sz w:val="24"/>
          <w:szCs w:val="24"/>
        </w:rPr>
        <w:t>1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90440A">
        <w:rPr>
          <w:rFonts w:ascii="Arial" w:hAnsi="Arial" w:cs="Arial"/>
          <w:spacing w:val="-2"/>
          <w:sz w:val="24"/>
          <w:szCs w:val="24"/>
        </w:rPr>
        <w:t>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1369A">
        <w:rPr>
          <w:rFonts w:ascii="Arial" w:hAnsi="Arial" w:cs="Arial"/>
          <w:spacing w:val="-2"/>
          <w:sz w:val="24"/>
          <w:szCs w:val="24"/>
        </w:rPr>
        <w:t>2020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CF49CE">
        <w:rPr>
          <w:rFonts w:ascii="Arial" w:hAnsi="Arial" w:cs="Arial"/>
          <w:sz w:val="24"/>
          <w:szCs w:val="24"/>
          <w:lang w:bidi="ar-MA"/>
        </w:rPr>
        <w:t>hausse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alimentaires de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90440A">
        <w:rPr>
          <w:rFonts w:ascii="Arial" w:hAnsi="Arial" w:cs="Arial"/>
          <w:spacing w:val="-2"/>
          <w:sz w:val="24"/>
          <w:szCs w:val="24"/>
        </w:rPr>
        <w:t>8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 xml:space="preserve">et de celui </w:t>
      </w:r>
      <w:r w:rsidR="006236ED">
        <w:rPr>
          <w:rFonts w:ascii="Arial" w:hAnsi="Arial" w:cs="Arial"/>
          <w:spacing w:val="-2"/>
          <w:sz w:val="24"/>
          <w:szCs w:val="24"/>
        </w:rPr>
        <w:t>d</w:t>
      </w:r>
      <w:r w:rsidR="00BA4E60">
        <w:rPr>
          <w:rFonts w:ascii="Arial" w:hAnsi="Arial" w:cs="Arial"/>
          <w:spacing w:val="-2"/>
          <w:sz w:val="24"/>
          <w:szCs w:val="24"/>
        </w:rPr>
        <w:t>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6236ED">
        <w:rPr>
          <w:rFonts w:ascii="Arial" w:hAnsi="Arial" w:cs="Arial"/>
          <w:spacing w:val="-2"/>
          <w:sz w:val="24"/>
          <w:szCs w:val="24"/>
        </w:rPr>
        <w:t xml:space="preserve">non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alimentaires de </w:t>
      </w:r>
      <w:r w:rsidR="0090440A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90440A">
        <w:rPr>
          <w:rFonts w:ascii="Arial" w:hAnsi="Arial" w:cs="Arial"/>
          <w:spacing w:val="-2"/>
          <w:sz w:val="24"/>
          <w:szCs w:val="24"/>
        </w:rPr>
        <w:t>8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6236ED">
        <w:rPr>
          <w:rFonts w:ascii="Arial" w:hAnsi="Arial" w:cs="Arial"/>
          <w:spacing w:val="-2"/>
          <w:sz w:val="24"/>
          <w:szCs w:val="24"/>
        </w:rPr>
        <w:t>baisse de</w:t>
      </w:r>
      <w:r w:rsidR="007540A4">
        <w:rPr>
          <w:rFonts w:ascii="Arial" w:hAnsi="Arial" w:cs="Arial"/>
          <w:spacing w:val="-2"/>
          <w:sz w:val="24"/>
          <w:szCs w:val="24"/>
        </w:rPr>
        <w:t xml:space="preserve"> </w:t>
      </w:r>
      <w:r w:rsidR="0090440A">
        <w:rPr>
          <w:rFonts w:ascii="Arial" w:hAnsi="Arial" w:cs="Arial"/>
          <w:spacing w:val="-2"/>
          <w:sz w:val="24"/>
          <w:szCs w:val="24"/>
        </w:rPr>
        <w:t>0</w:t>
      </w:r>
      <w:r w:rsidR="006236ED">
        <w:rPr>
          <w:rFonts w:ascii="Arial" w:hAnsi="Arial" w:cs="Arial"/>
          <w:spacing w:val="-2"/>
          <w:sz w:val="24"/>
          <w:szCs w:val="24"/>
        </w:rPr>
        <w:t>,</w:t>
      </w:r>
      <w:r w:rsidR="0090440A">
        <w:rPr>
          <w:rFonts w:ascii="Arial" w:hAnsi="Arial" w:cs="Arial"/>
          <w:spacing w:val="-2"/>
          <w:sz w:val="24"/>
          <w:szCs w:val="24"/>
        </w:rPr>
        <w:t>2</w:t>
      </w:r>
      <w:r w:rsidR="006236ED">
        <w:rPr>
          <w:rFonts w:ascii="Arial" w:hAnsi="Arial" w:cs="Arial"/>
          <w:spacing w:val="-2"/>
          <w:sz w:val="24"/>
          <w:szCs w:val="24"/>
        </w:rPr>
        <w:t>%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CF49CE">
        <w:rPr>
          <w:rFonts w:ascii="Arial" w:hAnsi="Arial" w:cs="Arial"/>
          <w:spacing w:val="-2"/>
          <w:sz w:val="24"/>
          <w:szCs w:val="24"/>
        </w:rPr>
        <w:t>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90440A">
        <w:rPr>
          <w:rFonts w:ascii="Arial" w:hAnsi="Arial" w:cs="Arial"/>
          <w:spacing w:val="-2"/>
          <w:sz w:val="24"/>
          <w:szCs w:val="24"/>
        </w:rPr>
        <w:t>C</w:t>
      </w:r>
      <w:r w:rsidR="0090440A" w:rsidRPr="0090440A">
        <w:rPr>
          <w:rFonts w:ascii="Arial" w:hAnsi="Arial" w:cs="Arial"/>
          <w:spacing w:val="-2"/>
          <w:sz w:val="24"/>
          <w:szCs w:val="24"/>
        </w:rPr>
        <w:t>ommunication</w:t>
      </w:r>
      <w:r w:rsidR="0090440A">
        <w:rPr>
          <w:rFonts w:ascii="Arial" w:hAnsi="Arial" w:cs="Arial"/>
          <w:spacing w:val="-2"/>
          <w:sz w:val="24"/>
          <w:szCs w:val="24"/>
        </w:rPr>
        <w:t>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90440A">
        <w:rPr>
          <w:rFonts w:ascii="Arial" w:hAnsi="Arial" w:cs="Arial"/>
          <w:spacing w:val="-2"/>
          <w:sz w:val="24"/>
          <w:szCs w:val="24"/>
        </w:rPr>
        <w:t>5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90440A">
        <w:rPr>
          <w:rFonts w:ascii="Arial" w:hAnsi="Arial" w:cs="Arial"/>
          <w:spacing w:val="-2"/>
          <w:sz w:val="24"/>
          <w:szCs w:val="24"/>
        </w:rPr>
        <w:t>9</w:t>
      </w:r>
      <w:r w:rsidR="0034758E">
        <w:rPr>
          <w:rFonts w:ascii="Arial" w:hAnsi="Arial" w:cs="Arial"/>
          <w:spacing w:val="-2"/>
          <w:sz w:val="24"/>
          <w:szCs w:val="24"/>
        </w:rPr>
        <w:t xml:space="preserve">% pour </w:t>
      </w:r>
      <w:r w:rsidR="0090440A">
        <w:rPr>
          <w:rFonts w:ascii="Arial" w:hAnsi="Arial" w:cs="Arial"/>
          <w:spacing w:val="-2"/>
          <w:sz w:val="24"/>
          <w:szCs w:val="24"/>
        </w:rPr>
        <w:t xml:space="preserve">les </w:t>
      </w:r>
      <w:r w:rsidR="00CF49CE" w:rsidRPr="00CF49CE">
        <w:rPr>
          <w:rFonts w:ascii="Arial" w:hAnsi="Arial" w:cs="Arial"/>
          <w:spacing w:val="-2"/>
          <w:sz w:val="24"/>
          <w:szCs w:val="24"/>
        </w:rPr>
        <w:t>«</w:t>
      </w:r>
      <w:r w:rsidR="0090440A" w:rsidRPr="00CF49CE">
        <w:rPr>
          <w:rFonts w:ascii="Arial" w:hAnsi="Arial" w:cs="Arial"/>
          <w:spacing w:val="-2"/>
          <w:sz w:val="24"/>
          <w:szCs w:val="24"/>
        </w:rPr>
        <w:t>Transports</w:t>
      </w:r>
      <w:r w:rsidR="00CF49CE" w:rsidRPr="00CF49CE">
        <w:rPr>
          <w:rFonts w:ascii="Arial" w:hAnsi="Arial" w:cs="Arial"/>
          <w:spacing w:val="-2"/>
          <w:sz w:val="24"/>
          <w:szCs w:val="24"/>
        </w:rPr>
        <w:t>»</w:t>
      </w:r>
      <w:r w:rsidR="00846B58">
        <w:rPr>
          <w:rFonts w:ascii="Arial" w:hAnsi="Arial" w:cs="Arial"/>
          <w:spacing w:val="-2"/>
          <w:sz w:val="24"/>
          <w:szCs w:val="24"/>
        </w:rPr>
        <w:t>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EE78D8" w:rsidRPr="00787DDB" w:rsidRDefault="00533BDB" w:rsidP="00DF35F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0B1E57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DF35F6">
        <w:rPr>
          <w:rFonts w:ascii="Arial" w:hAnsi="Arial" w:cs="Arial"/>
          <w:spacing w:val="-2"/>
          <w:sz w:val="24"/>
          <w:szCs w:val="24"/>
        </w:rPr>
        <w:t>7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</w:t>
      </w:r>
      <w:r w:rsidR="0051369A">
        <w:rPr>
          <w:rFonts w:ascii="Arial" w:hAnsi="Arial" w:cs="Arial"/>
          <w:spacing w:val="-2"/>
          <w:sz w:val="24"/>
          <w:szCs w:val="24"/>
        </w:rPr>
        <w:t>2021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par rapport à l’année </w:t>
      </w:r>
      <w:r w:rsidR="0051369A">
        <w:rPr>
          <w:rFonts w:ascii="Arial" w:hAnsi="Arial" w:cs="Arial"/>
          <w:spacing w:val="-2"/>
          <w:sz w:val="24"/>
          <w:szCs w:val="24"/>
        </w:rPr>
        <w:t>2020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3D361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3D361F" w:rsidRPr="00D02033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Beni-Mellal</w:t>
      </w:r>
      <w:r w:rsidR="003D361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, </w:t>
      </w:r>
      <w:r w:rsidR="003D361F" w:rsidRPr="003D361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Casablanca </w:t>
      </w:r>
      <w:r w:rsidR="00706852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3D361F" w:rsidRPr="003D361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Settat</w:t>
      </w:r>
    </w:p>
    <w:p w:rsidR="00E63652" w:rsidRDefault="00234395" w:rsidP="003D361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3D361F" w:rsidRPr="00D02033">
        <w:rPr>
          <w:rFonts w:ascii="Arial" w:hAnsi="Arial" w:cs="Arial"/>
          <w:sz w:val="24"/>
          <w:szCs w:val="24"/>
        </w:rPr>
        <w:t>Beni-Mellal</w:t>
      </w:r>
      <w:r w:rsidR="00B6774D">
        <w:rPr>
          <w:rFonts w:ascii="Arial" w:hAnsi="Arial" w:cs="Arial"/>
          <w:sz w:val="24"/>
          <w:szCs w:val="24"/>
        </w:rPr>
        <w:t xml:space="preserve"> avec </w:t>
      </w:r>
      <w:r w:rsidR="00D02033">
        <w:rPr>
          <w:rFonts w:ascii="Arial" w:hAnsi="Arial" w:cs="Arial"/>
          <w:sz w:val="24"/>
          <w:szCs w:val="24"/>
        </w:rPr>
        <w:t>2</w:t>
      </w:r>
      <w:r w:rsidR="00B6774D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0</w:t>
      </w:r>
      <w:r w:rsidR="00B6774D">
        <w:rPr>
          <w:rFonts w:ascii="Arial" w:hAnsi="Arial" w:cs="Arial"/>
          <w:sz w:val="24"/>
          <w:szCs w:val="24"/>
        </w:rPr>
        <w:t xml:space="preserve">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3D361F" w:rsidRPr="003D361F">
        <w:rPr>
          <w:rFonts w:ascii="Arial" w:hAnsi="Arial" w:cs="Arial"/>
          <w:sz w:val="24"/>
          <w:szCs w:val="24"/>
        </w:rPr>
        <w:t xml:space="preserve">Casablanca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9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3D361F" w:rsidRPr="003D361F">
        <w:rPr>
          <w:rFonts w:ascii="Arial" w:hAnsi="Arial" w:cs="Arial"/>
          <w:sz w:val="24"/>
          <w:szCs w:val="24"/>
        </w:rPr>
        <w:t xml:space="preserve">Settat </w:t>
      </w:r>
      <w:r w:rsid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D02033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7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3D361F" w:rsidRPr="003D361F">
        <w:rPr>
          <w:rFonts w:ascii="Arial" w:hAnsi="Arial" w:cs="Arial"/>
          <w:sz w:val="24"/>
          <w:szCs w:val="24"/>
        </w:rPr>
        <w:t>Marrakech</w:t>
      </w:r>
      <w:r w:rsidR="00D02033">
        <w:rPr>
          <w:rFonts w:ascii="Arial" w:hAnsi="Arial" w:cs="Arial"/>
          <w:sz w:val="24"/>
          <w:szCs w:val="24"/>
        </w:rPr>
        <w:t xml:space="preserve"> et </w:t>
      </w:r>
      <w:r w:rsidR="003D361F" w:rsidRPr="003D361F">
        <w:rPr>
          <w:rFonts w:ascii="Arial" w:hAnsi="Arial" w:cs="Arial"/>
          <w:sz w:val="24"/>
          <w:szCs w:val="24"/>
        </w:rPr>
        <w:t>Safi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3D361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6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3D361F" w:rsidRPr="003D361F">
        <w:rPr>
          <w:rFonts w:ascii="Arial" w:hAnsi="Arial" w:cs="Arial"/>
          <w:sz w:val="24"/>
          <w:szCs w:val="24"/>
        </w:rPr>
        <w:t xml:space="preserve">Errachidia </w:t>
      </w:r>
      <w:r w:rsidR="005F323F">
        <w:rPr>
          <w:rFonts w:ascii="Arial" w:hAnsi="Arial" w:cs="Arial"/>
          <w:sz w:val="24"/>
          <w:szCs w:val="24"/>
        </w:rPr>
        <w:t xml:space="preserve">avec </w:t>
      </w:r>
      <w:r w:rsidR="003D361F">
        <w:rPr>
          <w:rFonts w:ascii="Arial" w:hAnsi="Arial" w:cs="Arial"/>
          <w:sz w:val="24"/>
          <w:szCs w:val="24"/>
        </w:rPr>
        <w:t>1</w:t>
      </w:r>
      <w:r w:rsidR="005F323F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5</w:t>
      </w:r>
      <w:r w:rsidR="005F323F">
        <w:rPr>
          <w:rFonts w:ascii="Arial" w:hAnsi="Arial" w:cs="Arial"/>
          <w:sz w:val="24"/>
          <w:szCs w:val="24"/>
        </w:rPr>
        <w:t>%</w:t>
      </w:r>
      <w:r w:rsidR="003D361F">
        <w:rPr>
          <w:rFonts w:ascii="Arial" w:hAnsi="Arial" w:cs="Arial"/>
          <w:sz w:val="24"/>
          <w:szCs w:val="24"/>
        </w:rPr>
        <w:t>,</w:t>
      </w:r>
      <w:r w:rsidR="003D361F" w:rsidRPr="003D361F">
        <w:rPr>
          <w:rFonts w:ascii="Arial" w:hAnsi="Arial" w:cs="Arial"/>
          <w:sz w:val="24"/>
          <w:szCs w:val="24"/>
        </w:rPr>
        <w:t xml:space="preserve"> </w:t>
      </w:r>
      <w:r w:rsidR="003D361F">
        <w:rPr>
          <w:rFonts w:ascii="Arial" w:hAnsi="Arial" w:cs="Arial"/>
          <w:sz w:val="24"/>
          <w:szCs w:val="24"/>
        </w:rPr>
        <w:t xml:space="preserve">à </w:t>
      </w:r>
      <w:r w:rsidR="003D361F" w:rsidRPr="003D361F">
        <w:rPr>
          <w:rFonts w:ascii="Arial" w:hAnsi="Arial" w:cs="Arial"/>
          <w:sz w:val="24"/>
          <w:szCs w:val="24"/>
        </w:rPr>
        <w:t xml:space="preserve">Meknès </w:t>
      </w:r>
      <w:r w:rsidR="003D361F">
        <w:rPr>
          <w:rFonts w:ascii="Arial" w:hAnsi="Arial" w:cs="Arial"/>
          <w:sz w:val="24"/>
          <w:szCs w:val="24"/>
        </w:rPr>
        <w:t>avec 1,4%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3D361F" w:rsidRPr="003D361F">
        <w:rPr>
          <w:rFonts w:ascii="Arial" w:hAnsi="Arial" w:cs="Arial"/>
          <w:sz w:val="24"/>
          <w:szCs w:val="24"/>
        </w:rPr>
        <w:t>Kénitra</w:t>
      </w:r>
      <w:r w:rsidR="003D361F">
        <w:rPr>
          <w:rFonts w:ascii="Arial" w:hAnsi="Arial" w:cs="Arial"/>
          <w:sz w:val="24"/>
          <w:szCs w:val="24"/>
        </w:rPr>
        <w:t xml:space="preserve">, </w:t>
      </w:r>
      <w:r w:rsidR="003D361F" w:rsidRPr="003D361F">
        <w:rPr>
          <w:rFonts w:ascii="Arial" w:hAnsi="Arial" w:cs="Arial"/>
          <w:sz w:val="24"/>
          <w:szCs w:val="24"/>
        </w:rPr>
        <w:t>Rabat</w:t>
      </w:r>
      <w:r w:rsidR="003D361F">
        <w:rPr>
          <w:rFonts w:ascii="Arial" w:hAnsi="Arial" w:cs="Arial"/>
          <w:sz w:val="24"/>
          <w:szCs w:val="24"/>
        </w:rPr>
        <w:t xml:space="preserve">, </w:t>
      </w:r>
      <w:r w:rsidR="003D361F" w:rsidRPr="003D361F">
        <w:rPr>
          <w:rFonts w:ascii="Arial" w:hAnsi="Arial" w:cs="Arial"/>
          <w:sz w:val="24"/>
          <w:szCs w:val="24"/>
        </w:rPr>
        <w:t>Tanger</w:t>
      </w:r>
      <w:r w:rsidR="003D361F">
        <w:rPr>
          <w:rFonts w:ascii="Arial" w:hAnsi="Arial" w:cs="Arial"/>
          <w:sz w:val="24"/>
          <w:szCs w:val="24"/>
        </w:rPr>
        <w:t xml:space="preserve"> et </w:t>
      </w:r>
      <w:r w:rsidR="003D361F" w:rsidRPr="003D361F">
        <w:rPr>
          <w:rFonts w:ascii="Arial" w:hAnsi="Arial" w:cs="Arial"/>
          <w:sz w:val="24"/>
          <w:szCs w:val="24"/>
        </w:rPr>
        <w:t>Al-hoceima</w:t>
      </w:r>
      <w:r w:rsidR="00D02033" w:rsidRPr="00D02033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3D361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3D361F">
        <w:rPr>
          <w:rFonts w:ascii="Arial" w:hAnsi="Arial" w:cs="Arial"/>
          <w:sz w:val="24"/>
          <w:szCs w:val="24"/>
        </w:rPr>
        <w:t>3</w:t>
      </w:r>
      <w:r w:rsidR="006855CB">
        <w:rPr>
          <w:rFonts w:ascii="Arial" w:hAnsi="Arial" w:cs="Arial"/>
          <w:sz w:val="24"/>
          <w:szCs w:val="24"/>
        </w:rPr>
        <w:t>%</w:t>
      </w:r>
      <w:r w:rsidR="00E06E5A">
        <w:rPr>
          <w:rFonts w:ascii="Arial" w:hAnsi="Arial" w:cs="Arial"/>
          <w:sz w:val="24"/>
          <w:szCs w:val="24"/>
        </w:rPr>
        <w:t>.</w:t>
      </w:r>
      <w:r w:rsidR="00846B5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A337E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A337E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51369A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</w:t>
            </w:r>
            <w:r w:rsidR="0051369A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1901B9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402008" w:rsidRDefault="001901B9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A337E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337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51369A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51369A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51369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51369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1901B9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0,8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3,5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1,8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5,9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1901B9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2,3</w:t>
            </w:r>
          </w:p>
        </w:tc>
      </w:tr>
      <w:tr w:rsidR="001901B9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1,4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lastRenderedPageBreak/>
        <w:t>INDICE DES PRIX A LA CONSOMMATION</w:t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A337E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A337E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="0051369A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Décembre </w:t>
            </w:r>
            <w:r w:rsidR="0051369A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51369A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51369A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901B9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1,4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</w:tr>
      <w:tr w:rsidR="001901B9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901B9" w:rsidRPr="00402008" w:rsidRDefault="001901B9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1,5</w:t>
            </w:r>
          </w:p>
        </w:tc>
      </w:tr>
      <w:tr w:rsidR="001901B9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402008" w:rsidRDefault="001901B9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1,4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BB" w:rsidRDefault="006258BB">
      <w:r>
        <w:separator/>
      </w:r>
    </w:p>
  </w:endnote>
  <w:endnote w:type="continuationSeparator" w:id="0">
    <w:p w:rsidR="006258BB" w:rsidRDefault="0062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BB" w:rsidRDefault="006258BB">
      <w:r>
        <w:separator/>
      </w:r>
    </w:p>
  </w:footnote>
  <w:footnote w:type="continuationSeparator" w:id="0">
    <w:p w:rsidR="006258BB" w:rsidRDefault="00625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7FC"/>
    <w:rsid w:val="00002AE4"/>
    <w:rsid w:val="00030C76"/>
    <w:rsid w:val="000437C1"/>
    <w:rsid w:val="00054441"/>
    <w:rsid w:val="000570C6"/>
    <w:rsid w:val="00064152"/>
    <w:rsid w:val="00065E5A"/>
    <w:rsid w:val="000714A9"/>
    <w:rsid w:val="000864F3"/>
    <w:rsid w:val="0009454E"/>
    <w:rsid w:val="000A52E4"/>
    <w:rsid w:val="000A7915"/>
    <w:rsid w:val="000B1E57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37B0"/>
    <w:rsid w:val="0010699F"/>
    <w:rsid w:val="0011079E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4C4B"/>
    <w:rsid w:val="001663A3"/>
    <w:rsid w:val="0017010D"/>
    <w:rsid w:val="00174229"/>
    <w:rsid w:val="001766CF"/>
    <w:rsid w:val="00187931"/>
    <w:rsid w:val="001901B9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5EF7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4C07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D70F9"/>
    <w:rsid w:val="002E3A6E"/>
    <w:rsid w:val="002E7BED"/>
    <w:rsid w:val="002F19B4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7613E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D361F"/>
    <w:rsid w:val="003F39EE"/>
    <w:rsid w:val="003F3FFF"/>
    <w:rsid w:val="003F759A"/>
    <w:rsid w:val="00405EC4"/>
    <w:rsid w:val="00405EC8"/>
    <w:rsid w:val="00414A8E"/>
    <w:rsid w:val="0042238A"/>
    <w:rsid w:val="004319BB"/>
    <w:rsid w:val="00442357"/>
    <w:rsid w:val="00454838"/>
    <w:rsid w:val="00464F92"/>
    <w:rsid w:val="00476B9F"/>
    <w:rsid w:val="00482F2D"/>
    <w:rsid w:val="0049067D"/>
    <w:rsid w:val="004A170E"/>
    <w:rsid w:val="004A718F"/>
    <w:rsid w:val="004B37CB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69A"/>
    <w:rsid w:val="00513735"/>
    <w:rsid w:val="00517824"/>
    <w:rsid w:val="00520AFC"/>
    <w:rsid w:val="00524F66"/>
    <w:rsid w:val="00526C92"/>
    <w:rsid w:val="00533696"/>
    <w:rsid w:val="00533BDB"/>
    <w:rsid w:val="00534ED1"/>
    <w:rsid w:val="00544A52"/>
    <w:rsid w:val="005511A2"/>
    <w:rsid w:val="00551B7A"/>
    <w:rsid w:val="0055380D"/>
    <w:rsid w:val="005555B3"/>
    <w:rsid w:val="005714C9"/>
    <w:rsid w:val="005777BC"/>
    <w:rsid w:val="00581787"/>
    <w:rsid w:val="00581B6D"/>
    <w:rsid w:val="005921DC"/>
    <w:rsid w:val="00594542"/>
    <w:rsid w:val="0059556C"/>
    <w:rsid w:val="005A135B"/>
    <w:rsid w:val="005A527C"/>
    <w:rsid w:val="005B010B"/>
    <w:rsid w:val="005B4DC3"/>
    <w:rsid w:val="005C0348"/>
    <w:rsid w:val="005C24B1"/>
    <w:rsid w:val="005C380E"/>
    <w:rsid w:val="005D3063"/>
    <w:rsid w:val="005D3BBE"/>
    <w:rsid w:val="005D6635"/>
    <w:rsid w:val="005E18EA"/>
    <w:rsid w:val="005E563F"/>
    <w:rsid w:val="005E7C3E"/>
    <w:rsid w:val="005F323F"/>
    <w:rsid w:val="005F6CFE"/>
    <w:rsid w:val="006026D2"/>
    <w:rsid w:val="0061183E"/>
    <w:rsid w:val="00612EDD"/>
    <w:rsid w:val="00617BC2"/>
    <w:rsid w:val="006236ED"/>
    <w:rsid w:val="006258BB"/>
    <w:rsid w:val="00626737"/>
    <w:rsid w:val="00630B60"/>
    <w:rsid w:val="006322E1"/>
    <w:rsid w:val="00633737"/>
    <w:rsid w:val="006353BA"/>
    <w:rsid w:val="00637117"/>
    <w:rsid w:val="00644C9B"/>
    <w:rsid w:val="00655EBD"/>
    <w:rsid w:val="0067538D"/>
    <w:rsid w:val="00676BBB"/>
    <w:rsid w:val="00680419"/>
    <w:rsid w:val="00684E3A"/>
    <w:rsid w:val="006855CB"/>
    <w:rsid w:val="00693F65"/>
    <w:rsid w:val="006A5971"/>
    <w:rsid w:val="006C75E4"/>
    <w:rsid w:val="006D3C4E"/>
    <w:rsid w:val="006D75DC"/>
    <w:rsid w:val="006E5CEC"/>
    <w:rsid w:val="006F2190"/>
    <w:rsid w:val="006F3813"/>
    <w:rsid w:val="007032A5"/>
    <w:rsid w:val="0070435B"/>
    <w:rsid w:val="00704F21"/>
    <w:rsid w:val="00706852"/>
    <w:rsid w:val="00713390"/>
    <w:rsid w:val="00717726"/>
    <w:rsid w:val="00720D30"/>
    <w:rsid w:val="007339A7"/>
    <w:rsid w:val="0075318B"/>
    <w:rsid w:val="00753634"/>
    <w:rsid w:val="007540A4"/>
    <w:rsid w:val="00755261"/>
    <w:rsid w:val="0076169A"/>
    <w:rsid w:val="0076573B"/>
    <w:rsid w:val="0076662E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4F5A"/>
    <w:rsid w:val="00806191"/>
    <w:rsid w:val="00807E3F"/>
    <w:rsid w:val="00812759"/>
    <w:rsid w:val="00824F4B"/>
    <w:rsid w:val="00826E14"/>
    <w:rsid w:val="00830950"/>
    <w:rsid w:val="008342C0"/>
    <w:rsid w:val="00841F45"/>
    <w:rsid w:val="008430BC"/>
    <w:rsid w:val="00843B65"/>
    <w:rsid w:val="00846B58"/>
    <w:rsid w:val="00852839"/>
    <w:rsid w:val="00853F9A"/>
    <w:rsid w:val="00854085"/>
    <w:rsid w:val="00863E46"/>
    <w:rsid w:val="00866345"/>
    <w:rsid w:val="00886186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0E78"/>
    <w:rsid w:val="008F3EEB"/>
    <w:rsid w:val="008F7F42"/>
    <w:rsid w:val="0090440A"/>
    <w:rsid w:val="009058FF"/>
    <w:rsid w:val="00915880"/>
    <w:rsid w:val="009239E0"/>
    <w:rsid w:val="00931AD4"/>
    <w:rsid w:val="00931E4D"/>
    <w:rsid w:val="0093254D"/>
    <w:rsid w:val="00932ED7"/>
    <w:rsid w:val="00934A51"/>
    <w:rsid w:val="00936DBA"/>
    <w:rsid w:val="00943D07"/>
    <w:rsid w:val="00945AF2"/>
    <w:rsid w:val="00965CAE"/>
    <w:rsid w:val="00965DBA"/>
    <w:rsid w:val="00966511"/>
    <w:rsid w:val="00966B1F"/>
    <w:rsid w:val="00972AC9"/>
    <w:rsid w:val="009777FE"/>
    <w:rsid w:val="00990A15"/>
    <w:rsid w:val="00994408"/>
    <w:rsid w:val="009A62CD"/>
    <w:rsid w:val="009A69C6"/>
    <w:rsid w:val="009A6BAB"/>
    <w:rsid w:val="009B31A0"/>
    <w:rsid w:val="009C16F8"/>
    <w:rsid w:val="009D36CE"/>
    <w:rsid w:val="009E2EA0"/>
    <w:rsid w:val="00A00D9B"/>
    <w:rsid w:val="00A015CA"/>
    <w:rsid w:val="00A0177F"/>
    <w:rsid w:val="00A03F66"/>
    <w:rsid w:val="00A12C39"/>
    <w:rsid w:val="00A14921"/>
    <w:rsid w:val="00A15FD0"/>
    <w:rsid w:val="00A17127"/>
    <w:rsid w:val="00A20131"/>
    <w:rsid w:val="00A22E37"/>
    <w:rsid w:val="00A3326F"/>
    <w:rsid w:val="00A332D5"/>
    <w:rsid w:val="00A337E8"/>
    <w:rsid w:val="00A347B2"/>
    <w:rsid w:val="00A55F90"/>
    <w:rsid w:val="00A57AD9"/>
    <w:rsid w:val="00A62AD6"/>
    <w:rsid w:val="00A76EE7"/>
    <w:rsid w:val="00A80338"/>
    <w:rsid w:val="00A80345"/>
    <w:rsid w:val="00A81435"/>
    <w:rsid w:val="00A86104"/>
    <w:rsid w:val="00A91337"/>
    <w:rsid w:val="00A93D94"/>
    <w:rsid w:val="00A97059"/>
    <w:rsid w:val="00AA564F"/>
    <w:rsid w:val="00AA5854"/>
    <w:rsid w:val="00AA6F77"/>
    <w:rsid w:val="00AB27C7"/>
    <w:rsid w:val="00AB505F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172D"/>
    <w:rsid w:val="00B4467D"/>
    <w:rsid w:val="00B47954"/>
    <w:rsid w:val="00B56347"/>
    <w:rsid w:val="00B60B55"/>
    <w:rsid w:val="00B6157D"/>
    <w:rsid w:val="00B61A65"/>
    <w:rsid w:val="00B64135"/>
    <w:rsid w:val="00B64AFA"/>
    <w:rsid w:val="00B6774D"/>
    <w:rsid w:val="00B73D18"/>
    <w:rsid w:val="00B73DF6"/>
    <w:rsid w:val="00B7695A"/>
    <w:rsid w:val="00B849D3"/>
    <w:rsid w:val="00B85E04"/>
    <w:rsid w:val="00B90A4A"/>
    <w:rsid w:val="00B960D6"/>
    <w:rsid w:val="00BA336A"/>
    <w:rsid w:val="00BA39F8"/>
    <w:rsid w:val="00BA4E60"/>
    <w:rsid w:val="00BB090A"/>
    <w:rsid w:val="00BB2B1A"/>
    <w:rsid w:val="00BB4F28"/>
    <w:rsid w:val="00BC5980"/>
    <w:rsid w:val="00BE1FCD"/>
    <w:rsid w:val="00BE2748"/>
    <w:rsid w:val="00BE6BCF"/>
    <w:rsid w:val="00C00DD3"/>
    <w:rsid w:val="00C021FE"/>
    <w:rsid w:val="00C042A8"/>
    <w:rsid w:val="00C0496A"/>
    <w:rsid w:val="00C201F7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6E9"/>
    <w:rsid w:val="00CC7F1A"/>
    <w:rsid w:val="00CD175F"/>
    <w:rsid w:val="00CD270B"/>
    <w:rsid w:val="00CD58FB"/>
    <w:rsid w:val="00CE46CA"/>
    <w:rsid w:val="00CE47A5"/>
    <w:rsid w:val="00CE64B9"/>
    <w:rsid w:val="00CE6B82"/>
    <w:rsid w:val="00CF2315"/>
    <w:rsid w:val="00CF49CE"/>
    <w:rsid w:val="00CF4BB2"/>
    <w:rsid w:val="00D00165"/>
    <w:rsid w:val="00D00BB9"/>
    <w:rsid w:val="00D02033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57E4E"/>
    <w:rsid w:val="00D60821"/>
    <w:rsid w:val="00D62FE4"/>
    <w:rsid w:val="00D6552A"/>
    <w:rsid w:val="00D72A44"/>
    <w:rsid w:val="00D72CE7"/>
    <w:rsid w:val="00D72F9F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A7BE0"/>
    <w:rsid w:val="00DC3108"/>
    <w:rsid w:val="00DC324D"/>
    <w:rsid w:val="00DD38C6"/>
    <w:rsid w:val="00DE1964"/>
    <w:rsid w:val="00DF10E0"/>
    <w:rsid w:val="00DF17C4"/>
    <w:rsid w:val="00DF2001"/>
    <w:rsid w:val="00DF35F6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5077B"/>
    <w:rsid w:val="00E60634"/>
    <w:rsid w:val="00E6291F"/>
    <w:rsid w:val="00E63652"/>
    <w:rsid w:val="00E735D2"/>
    <w:rsid w:val="00E746EF"/>
    <w:rsid w:val="00E754F0"/>
    <w:rsid w:val="00E808EE"/>
    <w:rsid w:val="00E85815"/>
    <w:rsid w:val="00E94794"/>
    <w:rsid w:val="00EA0C00"/>
    <w:rsid w:val="00EA779E"/>
    <w:rsid w:val="00EB2282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A7C"/>
    <w:rsid w:val="00F14C54"/>
    <w:rsid w:val="00F21494"/>
    <w:rsid w:val="00F304FA"/>
    <w:rsid w:val="00F30CEB"/>
    <w:rsid w:val="00F340F4"/>
    <w:rsid w:val="00F650FE"/>
    <w:rsid w:val="00F725B0"/>
    <w:rsid w:val="00F72F3D"/>
    <w:rsid w:val="00F7456B"/>
    <w:rsid w:val="00F74A7A"/>
    <w:rsid w:val="00F825C1"/>
    <w:rsid w:val="00F91263"/>
    <w:rsid w:val="00F95E19"/>
    <w:rsid w:val="00F96E9A"/>
    <w:rsid w:val="00F97C2E"/>
    <w:rsid w:val="00FA2820"/>
    <w:rsid w:val="00FA46BF"/>
    <w:rsid w:val="00FC51DE"/>
    <w:rsid w:val="00FC5AB8"/>
    <w:rsid w:val="00FC644A"/>
    <w:rsid w:val="00FD6398"/>
    <w:rsid w:val="00FE1E66"/>
    <w:rsid w:val="00FF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2022-01-18T13:51:00Z</cp:lastPrinted>
  <dcterms:created xsi:type="dcterms:W3CDTF">2022-01-20T16:59:00Z</dcterms:created>
  <dcterms:modified xsi:type="dcterms:W3CDTF">2022-01-20T17:22:00Z</dcterms:modified>
</cp:coreProperties>
</file>