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D3" w:rsidRDefault="00D7059C">
      <w:pPr>
        <w:pStyle w:val="Corpsdetexte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1.6pt;margin-top:59.75pt;width:30pt;height:13.3pt;z-index:-15806464;mso-position-horizontal-relative:page;mso-position-vertical-relative:page" filled="f" stroked="f">
            <v:textbox inset="0,0,0,0">
              <w:txbxContent>
                <w:p w:rsidR="000935D3" w:rsidRDefault="00D7059C">
                  <w:pPr>
                    <w:spacing w:line="266" w:lineRule="exact"/>
                    <w:rPr>
                      <w:rFonts w:ascii="Times New Roman"/>
                      <w:b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orgab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0;margin-top:0;width:612pt;height:290.15pt;z-index:-15805952;mso-position-horizontal-relative:page;mso-position-vertical-relative:page" coordsize="12240,5803">
            <v:rect id="_x0000_s1028" style="position:absolute;width:12240;height:580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;top:46;width:12221;height:5599">
              <v:imagedata r:id="rId8" o:title=""/>
            </v:shape>
            <w10:wrap anchorx="page" anchory="page"/>
          </v:group>
        </w:pict>
      </w: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0935D3">
      <w:pPr>
        <w:pStyle w:val="Corpsdetexte"/>
        <w:rPr>
          <w:rFonts w:ascii="Times New Roman"/>
          <w:sz w:val="20"/>
        </w:rPr>
      </w:pPr>
    </w:p>
    <w:p w:rsidR="000935D3" w:rsidRDefault="00D7059C">
      <w:pPr>
        <w:pStyle w:val="Titre"/>
        <w:spacing w:before="235"/>
      </w:pPr>
      <w:proofErr w:type="spellStart"/>
      <w:r>
        <w:rPr>
          <w:color w:val="17365D"/>
        </w:rPr>
        <w:t>Webinaire</w:t>
      </w:r>
      <w:proofErr w:type="spellEnd"/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présentation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du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rapport</w:t>
      </w:r>
    </w:p>
    <w:p w:rsidR="000935D3" w:rsidRDefault="00D7059C">
      <w:pPr>
        <w:pStyle w:val="Titre"/>
      </w:pPr>
      <w:r>
        <w:rPr>
          <w:color w:val="17365D"/>
        </w:rPr>
        <w:t>«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Paysage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l’emploi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Maroc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»</w:t>
      </w:r>
    </w:p>
    <w:p w:rsidR="000935D3" w:rsidRDefault="000935D3">
      <w:pPr>
        <w:pStyle w:val="Corpsdetexte"/>
        <w:spacing w:before="11"/>
        <w:rPr>
          <w:rFonts w:ascii="Segoe UI"/>
          <w:b/>
          <w:sz w:val="44"/>
        </w:rPr>
      </w:pPr>
    </w:p>
    <w:p w:rsidR="000935D3" w:rsidRDefault="00D7059C">
      <w:pPr>
        <w:ind w:left="1508" w:right="1504"/>
        <w:jc w:val="center"/>
        <w:rPr>
          <w:rFonts w:ascii="Segoe UI"/>
          <w:b/>
          <w:sz w:val="28"/>
        </w:rPr>
      </w:pPr>
      <w:r>
        <w:rPr>
          <w:rFonts w:ascii="Segoe UI"/>
          <w:b/>
          <w:color w:val="17365D"/>
          <w:sz w:val="28"/>
          <w:u w:val="single" w:color="17365D"/>
        </w:rPr>
        <w:t>Banque</w:t>
      </w:r>
      <w:r>
        <w:rPr>
          <w:rFonts w:ascii="Segoe UI"/>
          <w:b/>
          <w:color w:val="17365D"/>
          <w:spacing w:val="-4"/>
          <w:sz w:val="28"/>
          <w:u w:val="single" w:color="17365D"/>
        </w:rPr>
        <w:t xml:space="preserve"> </w:t>
      </w:r>
      <w:r>
        <w:rPr>
          <w:rFonts w:ascii="Segoe UI"/>
          <w:b/>
          <w:color w:val="17365D"/>
          <w:sz w:val="28"/>
          <w:u w:val="single" w:color="17365D"/>
        </w:rPr>
        <w:t>mondiale</w:t>
      </w:r>
      <w:r>
        <w:rPr>
          <w:rFonts w:ascii="Segoe UI"/>
          <w:b/>
          <w:color w:val="17365D"/>
          <w:spacing w:val="-4"/>
          <w:sz w:val="28"/>
          <w:u w:val="single" w:color="17365D"/>
        </w:rPr>
        <w:t xml:space="preserve"> </w:t>
      </w:r>
      <w:r>
        <w:rPr>
          <w:rFonts w:ascii="Segoe UI"/>
          <w:b/>
          <w:color w:val="17365D"/>
          <w:sz w:val="28"/>
          <w:u w:val="single" w:color="17365D"/>
        </w:rPr>
        <w:t>-</w:t>
      </w:r>
      <w:r>
        <w:rPr>
          <w:rFonts w:ascii="Segoe UI"/>
          <w:b/>
          <w:color w:val="17365D"/>
          <w:spacing w:val="-4"/>
          <w:sz w:val="28"/>
          <w:u w:val="single" w:color="17365D"/>
        </w:rPr>
        <w:t xml:space="preserve"> </w:t>
      </w:r>
      <w:r>
        <w:rPr>
          <w:rFonts w:ascii="Segoe UI"/>
          <w:b/>
          <w:color w:val="17365D"/>
          <w:sz w:val="28"/>
          <w:u w:val="single" w:color="17365D"/>
        </w:rPr>
        <w:t>Haut-Commissariat</w:t>
      </w:r>
      <w:r>
        <w:rPr>
          <w:rFonts w:ascii="Segoe UI"/>
          <w:b/>
          <w:color w:val="17365D"/>
          <w:spacing w:val="-3"/>
          <w:sz w:val="28"/>
          <w:u w:val="single" w:color="17365D"/>
        </w:rPr>
        <w:t xml:space="preserve"> </w:t>
      </w:r>
      <w:r>
        <w:rPr>
          <w:rFonts w:ascii="Segoe UI"/>
          <w:b/>
          <w:color w:val="17365D"/>
          <w:sz w:val="28"/>
          <w:u w:val="single" w:color="17365D"/>
        </w:rPr>
        <w:t>au</w:t>
      </w:r>
      <w:r>
        <w:rPr>
          <w:rFonts w:ascii="Segoe UI"/>
          <w:b/>
          <w:color w:val="17365D"/>
          <w:spacing w:val="-3"/>
          <w:sz w:val="28"/>
          <w:u w:val="single" w:color="17365D"/>
        </w:rPr>
        <w:t xml:space="preserve"> </w:t>
      </w:r>
      <w:r>
        <w:rPr>
          <w:rFonts w:ascii="Segoe UI"/>
          <w:b/>
          <w:color w:val="17365D"/>
          <w:sz w:val="28"/>
          <w:u w:val="single" w:color="17365D"/>
        </w:rPr>
        <w:t>Plan</w:t>
      </w:r>
    </w:p>
    <w:p w:rsidR="000935D3" w:rsidRDefault="000935D3">
      <w:pPr>
        <w:pStyle w:val="Corpsdetexte"/>
        <w:spacing w:before="5"/>
        <w:rPr>
          <w:rFonts w:ascii="Segoe UI"/>
          <w:b/>
          <w:sz w:val="20"/>
        </w:rPr>
      </w:pPr>
    </w:p>
    <w:p w:rsidR="000935D3" w:rsidRDefault="00D7059C">
      <w:pPr>
        <w:spacing w:before="100"/>
        <w:ind w:left="1508" w:right="1505"/>
        <w:jc w:val="center"/>
        <w:rPr>
          <w:rFonts w:ascii="Segoe UI" w:hAnsi="Segoe UI"/>
          <w:i/>
          <w:sz w:val="24"/>
        </w:rPr>
      </w:pPr>
      <w:r>
        <w:rPr>
          <w:rFonts w:ascii="Segoe UI" w:hAnsi="Segoe UI"/>
          <w:i/>
          <w:color w:val="17365D"/>
          <w:sz w:val="24"/>
        </w:rPr>
        <w:t>14</w:t>
      </w:r>
      <w:r>
        <w:rPr>
          <w:rFonts w:ascii="Segoe UI" w:hAnsi="Segoe UI"/>
          <w:i/>
          <w:color w:val="17365D"/>
          <w:spacing w:val="-1"/>
          <w:sz w:val="24"/>
        </w:rPr>
        <w:t xml:space="preserve"> </w:t>
      </w:r>
      <w:r>
        <w:rPr>
          <w:rFonts w:ascii="Segoe UI" w:hAnsi="Segoe UI"/>
          <w:i/>
          <w:color w:val="17365D"/>
          <w:sz w:val="24"/>
        </w:rPr>
        <w:t>février</w:t>
      </w:r>
      <w:r>
        <w:rPr>
          <w:rFonts w:ascii="Segoe UI" w:hAnsi="Segoe UI"/>
          <w:i/>
          <w:color w:val="17365D"/>
          <w:spacing w:val="-1"/>
          <w:sz w:val="24"/>
        </w:rPr>
        <w:t xml:space="preserve"> </w:t>
      </w:r>
      <w:r>
        <w:rPr>
          <w:rFonts w:ascii="Segoe UI" w:hAnsi="Segoe UI"/>
          <w:i/>
          <w:color w:val="17365D"/>
          <w:sz w:val="24"/>
        </w:rPr>
        <w:t>2022, à</w:t>
      </w:r>
      <w:r>
        <w:rPr>
          <w:rFonts w:ascii="Segoe UI" w:hAnsi="Segoe UI"/>
          <w:i/>
          <w:color w:val="17365D"/>
          <w:spacing w:val="-1"/>
          <w:sz w:val="24"/>
        </w:rPr>
        <w:t xml:space="preserve"> </w:t>
      </w:r>
      <w:r>
        <w:rPr>
          <w:rFonts w:ascii="Segoe UI" w:hAnsi="Segoe UI"/>
          <w:i/>
          <w:color w:val="17365D"/>
          <w:sz w:val="24"/>
        </w:rPr>
        <w:t>14 heures</w:t>
      </w:r>
      <w:r>
        <w:rPr>
          <w:rFonts w:ascii="Segoe UI" w:hAnsi="Segoe UI"/>
          <w:i/>
          <w:color w:val="17365D"/>
          <w:spacing w:val="-1"/>
          <w:sz w:val="24"/>
        </w:rPr>
        <w:t xml:space="preserve"> </w:t>
      </w:r>
      <w:r>
        <w:rPr>
          <w:rFonts w:ascii="Segoe UI" w:hAnsi="Segoe UI"/>
          <w:i/>
          <w:color w:val="17365D"/>
          <w:sz w:val="24"/>
        </w:rPr>
        <w:t>(GMT+1)</w:t>
      </w:r>
    </w:p>
    <w:p w:rsidR="000935D3" w:rsidRDefault="00D7059C">
      <w:pPr>
        <w:pStyle w:val="Corpsdetexte"/>
        <w:ind w:left="1508" w:right="1505"/>
        <w:jc w:val="center"/>
        <w:rPr>
          <w:rFonts w:ascii="Segoe UI"/>
        </w:rPr>
      </w:pPr>
      <w:r>
        <w:rPr>
          <w:rFonts w:ascii="Segoe UI"/>
          <w:color w:val="17365D"/>
        </w:rPr>
        <w:t>Sur</w:t>
      </w:r>
      <w:r>
        <w:rPr>
          <w:rFonts w:ascii="Segoe UI"/>
          <w:color w:val="17365D"/>
          <w:spacing w:val="-2"/>
        </w:rPr>
        <w:t xml:space="preserve"> </w:t>
      </w:r>
      <w:r>
        <w:rPr>
          <w:rFonts w:ascii="Segoe UI"/>
          <w:color w:val="17365D"/>
        </w:rPr>
        <w:t>Zoom</w:t>
      </w:r>
    </w:p>
    <w:p w:rsidR="000935D3" w:rsidRDefault="000935D3">
      <w:pPr>
        <w:pStyle w:val="Corpsdetexte"/>
        <w:rPr>
          <w:rFonts w:ascii="Segoe UI"/>
          <w:sz w:val="28"/>
        </w:rPr>
      </w:pPr>
    </w:p>
    <w:p w:rsidR="000935D3" w:rsidRDefault="00D7059C">
      <w:pPr>
        <w:pStyle w:val="Titre1"/>
        <w:spacing w:before="206"/>
        <w:ind w:left="1508" w:right="1505"/>
        <w:jc w:val="center"/>
      </w:pPr>
      <w:r>
        <w:rPr>
          <w:color w:val="17365D"/>
        </w:rPr>
        <w:t>-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PROGRAMME ET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PRESENTATION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DES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PANELISTES -</w:t>
      </w:r>
    </w:p>
    <w:p w:rsidR="000935D3" w:rsidRDefault="000935D3">
      <w:pPr>
        <w:jc w:val="center"/>
        <w:sectPr w:rsidR="000935D3">
          <w:footerReference w:type="default" r:id="rId9"/>
          <w:type w:val="continuous"/>
          <w:pgSz w:w="12240" w:h="15840"/>
          <w:pgMar w:top="0" w:right="1320" w:bottom="960" w:left="1340" w:header="720" w:footer="775" w:gutter="0"/>
          <w:pgNumType w:start="1"/>
          <w:cols w:space="720"/>
        </w:sectPr>
      </w:pPr>
    </w:p>
    <w:p w:rsidR="000935D3" w:rsidRDefault="00D7059C">
      <w:pPr>
        <w:pStyle w:val="Titre2"/>
        <w:spacing w:before="80"/>
        <w:rPr>
          <w:rFonts w:ascii="Segoe UI"/>
        </w:rPr>
      </w:pPr>
      <w:r>
        <w:rPr>
          <w:rFonts w:ascii="Segoe UI"/>
          <w:color w:val="17365D"/>
        </w:rPr>
        <w:lastRenderedPageBreak/>
        <w:t>-</w:t>
      </w:r>
      <w:r>
        <w:rPr>
          <w:rFonts w:ascii="Segoe UI"/>
          <w:color w:val="17365D"/>
          <w:spacing w:val="-2"/>
        </w:rPr>
        <w:t xml:space="preserve"> </w:t>
      </w:r>
      <w:r>
        <w:rPr>
          <w:rFonts w:ascii="Segoe UI"/>
          <w:color w:val="17365D"/>
        </w:rPr>
        <w:t>PROGRAMME</w:t>
      </w:r>
      <w:r>
        <w:rPr>
          <w:rFonts w:ascii="Segoe UI"/>
          <w:color w:val="17365D"/>
          <w:spacing w:val="-2"/>
        </w:rPr>
        <w:t xml:space="preserve"> </w:t>
      </w:r>
      <w:r>
        <w:rPr>
          <w:rFonts w:ascii="Segoe UI"/>
          <w:color w:val="17365D"/>
        </w:rPr>
        <w:t>-</w:t>
      </w:r>
    </w:p>
    <w:p w:rsidR="000935D3" w:rsidRDefault="000935D3">
      <w:pPr>
        <w:pStyle w:val="Corpsdetexte"/>
        <w:spacing w:before="5"/>
        <w:rPr>
          <w:rFonts w:ascii="Segoe UI"/>
          <w:b/>
          <w:sz w:val="20"/>
        </w:rPr>
      </w:pP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2"/>
        </w:tabs>
        <w:spacing w:before="1"/>
        <w:ind w:right="104"/>
        <w:jc w:val="both"/>
        <w:rPr>
          <w:rFonts w:ascii="Symbol" w:hAnsi="Symbol"/>
          <w:sz w:val="20"/>
        </w:rPr>
      </w:pPr>
      <w:r>
        <w:rPr>
          <w:rFonts w:ascii="Arial" w:hAnsi="Arial"/>
          <w:b/>
        </w:rPr>
        <w:t>14h00 – 14h10</w:t>
      </w:r>
      <w:r>
        <w:t xml:space="preserve">. Allocution d’ouverture de M. </w:t>
      </w:r>
      <w:proofErr w:type="spellStart"/>
      <w:r>
        <w:t>Lahlimi</w:t>
      </w:r>
      <w:proofErr w:type="spellEnd"/>
      <w:r>
        <w:t xml:space="preserve"> Alami, Haut-Commissaire au Plan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proofErr w:type="spellStart"/>
      <w:r>
        <w:t>Jesko</w:t>
      </w:r>
      <w:proofErr w:type="spellEnd"/>
      <w:r>
        <w:rPr>
          <w:spacing w:val="1"/>
        </w:rPr>
        <w:t xml:space="preserve"> </w:t>
      </w:r>
      <w:proofErr w:type="spellStart"/>
      <w:r>
        <w:t>Hentschel</w:t>
      </w:r>
      <w:proofErr w:type="spellEnd"/>
      <w:r>
        <w:t>,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Maghreb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Malte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Banque</w:t>
      </w:r>
      <w:r>
        <w:rPr>
          <w:spacing w:val="-59"/>
        </w:rPr>
        <w:t xml:space="preserve"> </w:t>
      </w:r>
      <w:r>
        <w:t>mondiale</w:t>
      </w:r>
    </w:p>
    <w:p w:rsidR="000935D3" w:rsidRDefault="000935D3">
      <w:pPr>
        <w:pStyle w:val="Corpsdetexte"/>
      </w:pP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2"/>
        </w:tabs>
        <w:ind w:right="104"/>
        <w:jc w:val="both"/>
        <w:rPr>
          <w:rFonts w:ascii="Symbol" w:hAnsi="Symbol"/>
          <w:sz w:val="20"/>
        </w:rPr>
      </w:pPr>
      <w:r>
        <w:rPr>
          <w:rFonts w:ascii="Arial" w:hAnsi="Arial"/>
          <w:b/>
        </w:rPr>
        <w:t>14h10 – 14h30</w:t>
      </w:r>
      <w:r>
        <w:t>. Présentation des résultats clés du rapport « Paysage de l’emploi au</w:t>
      </w:r>
      <w:r>
        <w:rPr>
          <w:spacing w:val="1"/>
        </w:rPr>
        <w:t xml:space="preserve"> </w:t>
      </w:r>
      <w:r>
        <w:t>Maroc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Haut-Commissariat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Banque</w:t>
      </w:r>
      <w:r>
        <w:rPr>
          <w:spacing w:val="-1"/>
        </w:rPr>
        <w:t xml:space="preserve"> </w:t>
      </w:r>
      <w:r>
        <w:t>mondiale</w:t>
      </w:r>
    </w:p>
    <w:p w:rsidR="000935D3" w:rsidRDefault="000935D3">
      <w:pPr>
        <w:pStyle w:val="Corpsdetexte"/>
      </w:pP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2"/>
        </w:tabs>
        <w:ind w:right="107"/>
        <w:jc w:val="both"/>
        <w:rPr>
          <w:rFonts w:ascii="Symbol" w:hAnsi="Symbol"/>
          <w:sz w:val="20"/>
        </w:rPr>
      </w:pPr>
      <w:r>
        <w:rPr>
          <w:rFonts w:ascii="Arial" w:hAnsi="Arial"/>
          <w:b/>
        </w:rPr>
        <w:t>14h30 – 15h00</w:t>
      </w:r>
      <w:r>
        <w:t>. Discussion du panel sur les principaux faits sailla</w:t>
      </w:r>
      <w:r>
        <w:t>nts du rapport et</w:t>
      </w:r>
      <w:r>
        <w:rPr>
          <w:spacing w:val="1"/>
        </w:rPr>
        <w:t xml:space="preserve"> </w:t>
      </w:r>
      <w:r>
        <w:t>présentation de leur point de vue sur le marché du travail marocain et les perspectives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l’emploi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Maroc</w:t>
      </w:r>
    </w:p>
    <w:p w:rsidR="000935D3" w:rsidRDefault="000935D3">
      <w:pPr>
        <w:pStyle w:val="Corpsdetexte"/>
        <w:spacing w:before="1"/>
      </w:pP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1"/>
          <w:tab w:val="left" w:pos="832"/>
        </w:tabs>
        <w:ind w:hanging="361"/>
        <w:rPr>
          <w:rFonts w:ascii="Symbol" w:hAnsi="Symbol"/>
          <w:sz w:val="20"/>
        </w:rPr>
      </w:pPr>
      <w:r>
        <w:rPr>
          <w:rFonts w:ascii="Arial" w:hAnsi="Arial"/>
          <w:b/>
        </w:rPr>
        <w:t>15h00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15h25</w:t>
      </w:r>
      <w:r>
        <w:t>.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réponses</w:t>
      </w:r>
    </w:p>
    <w:p w:rsidR="000935D3" w:rsidRDefault="000935D3">
      <w:pPr>
        <w:pStyle w:val="Corpsdetexte"/>
        <w:spacing w:before="9"/>
        <w:rPr>
          <w:sz w:val="21"/>
        </w:rPr>
      </w:pP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1"/>
          <w:tab w:val="left" w:pos="832"/>
        </w:tabs>
        <w:ind w:hanging="361"/>
        <w:rPr>
          <w:rFonts w:ascii="Symbol" w:hAnsi="Symbol"/>
          <w:sz w:val="20"/>
        </w:rPr>
      </w:pPr>
      <w:r>
        <w:rPr>
          <w:rFonts w:ascii="Arial" w:hAnsi="Arial"/>
          <w:b/>
        </w:rPr>
        <w:t>15h25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15h30.</w:t>
      </w:r>
      <w:r>
        <w:rPr>
          <w:rFonts w:ascii="Arial" w:hAnsi="Arial"/>
          <w:b/>
          <w:spacing w:val="-2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clôture</w:t>
      </w:r>
    </w:p>
    <w:p w:rsidR="000935D3" w:rsidRDefault="000935D3">
      <w:pPr>
        <w:pStyle w:val="Corpsdetexte"/>
        <w:rPr>
          <w:sz w:val="24"/>
        </w:rPr>
      </w:pPr>
    </w:p>
    <w:p w:rsidR="000935D3" w:rsidRDefault="000935D3">
      <w:pPr>
        <w:pStyle w:val="Corpsdetexte"/>
        <w:spacing w:before="4"/>
        <w:rPr>
          <w:sz w:val="20"/>
        </w:rPr>
      </w:pPr>
    </w:p>
    <w:p w:rsidR="000935D3" w:rsidRDefault="00D7059C">
      <w:pPr>
        <w:pStyle w:val="Corpsdetexte"/>
        <w:spacing w:before="1"/>
        <w:ind w:left="111"/>
      </w:pPr>
      <w:r>
        <w:rPr>
          <w:color w:val="00000A"/>
        </w:rPr>
        <w:t>Les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principaux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faits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saillants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rapport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seront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présentés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par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:</w:t>
      </w:r>
    </w:p>
    <w:p w:rsidR="000935D3" w:rsidRDefault="000935D3">
      <w:pPr>
        <w:pStyle w:val="Corpsdetexte"/>
        <w:spacing w:before="11"/>
        <w:rPr>
          <w:sz w:val="25"/>
        </w:rPr>
      </w:pP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1"/>
          <w:tab w:val="left" w:pos="832"/>
        </w:tabs>
        <w:spacing w:before="2"/>
        <w:ind w:hanging="361"/>
        <w:rPr>
          <w:rFonts w:ascii="Symbol" w:hAnsi="Symbol"/>
          <w:color w:val="212529"/>
          <w:sz w:val="20"/>
        </w:rPr>
      </w:pPr>
      <w:bookmarkStart w:id="0" w:name="_GoBack"/>
      <w:bookmarkEnd w:id="0"/>
      <w:r>
        <w:rPr>
          <w:rFonts w:ascii="Arial" w:hAnsi="Arial"/>
          <w:b/>
          <w:color w:val="212529"/>
        </w:rPr>
        <w:t>M.</w:t>
      </w:r>
      <w:r>
        <w:rPr>
          <w:rFonts w:ascii="Arial" w:hAnsi="Arial"/>
          <w:b/>
          <w:color w:val="212529"/>
          <w:spacing w:val="-4"/>
        </w:rPr>
        <w:t xml:space="preserve"> </w:t>
      </w:r>
      <w:r>
        <w:rPr>
          <w:rFonts w:ascii="Arial" w:hAnsi="Arial"/>
          <w:b/>
          <w:color w:val="212529"/>
        </w:rPr>
        <w:t>Oussama</w:t>
      </w:r>
      <w:r>
        <w:rPr>
          <w:rFonts w:ascii="Arial" w:hAnsi="Arial"/>
          <w:b/>
          <w:color w:val="212529"/>
          <w:spacing w:val="-4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Marseli</w:t>
      </w:r>
      <w:proofErr w:type="spellEnd"/>
      <w:r>
        <w:rPr>
          <w:rFonts w:ascii="Arial" w:hAnsi="Arial"/>
          <w:b/>
          <w:color w:val="212529"/>
        </w:rPr>
        <w:t>,</w:t>
      </w:r>
      <w:r>
        <w:rPr>
          <w:rFonts w:ascii="Arial" w:hAnsi="Arial"/>
          <w:b/>
          <w:color w:val="212529"/>
          <w:spacing w:val="-4"/>
        </w:rPr>
        <w:t xml:space="preserve"> </w:t>
      </w:r>
      <w:r>
        <w:rPr>
          <w:color w:val="212529"/>
        </w:rPr>
        <w:t>Directeur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la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Statistique,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Haut-Commissariat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au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Plan</w:t>
      </w: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1"/>
          <w:tab w:val="left" w:pos="832"/>
        </w:tabs>
        <w:spacing w:before="1"/>
        <w:ind w:right="102"/>
        <w:rPr>
          <w:rFonts w:ascii="Symbol" w:hAnsi="Symbol"/>
          <w:color w:val="212529"/>
          <w:sz w:val="20"/>
        </w:rPr>
      </w:pPr>
      <w:r>
        <w:rPr>
          <w:rFonts w:ascii="Arial" w:hAnsi="Arial"/>
          <w:b/>
          <w:color w:val="212529"/>
        </w:rPr>
        <w:t>M.</w:t>
      </w:r>
      <w:r>
        <w:rPr>
          <w:rFonts w:ascii="Arial" w:hAnsi="Arial"/>
          <w:b/>
          <w:color w:val="212529"/>
          <w:spacing w:val="15"/>
        </w:rPr>
        <w:t xml:space="preserve"> </w:t>
      </w:r>
      <w:r>
        <w:rPr>
          <w:rFonts w:ascii="Arial" w:hAnsi="Arial"/>
          <w:b/>
          <w:color w:val="212529"/>
        </w:rPr>
        <w:t>Mohamed</w:t>
      </w:r>
      <w:r>
        <w:rPr>
          <w:rFonts w:ascii="Arial" w:hAnsi="Arial"/>
          <w:b/>
          <w:color w:val="212529"/>
          <w:spacing w:val="15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Assouli</w:t>
      </w:r>
      <w:proofErr w:type="spellEnd"/>
      <w:r>
        <w:rPr>
          <w:rFonts w:ascii="Arial" w:hAnsi="Arial"/>
          <w:b/>
          <w:color w:val="212529"/>
        </w:rPr>
        <w:t>,</w:t>
      </w:r>
      <w:r>
        <w:rPr>
          <w:rFonts w:ascii="Arial" w:hAnsi="Arial"/>
          <w:b/>
          <w:color w:val="212529"/>
          <w:spacing w:val="15"/>
        </w:rPr>
        <w:t xml:space="preserve"> </w:t>
      </w:r>
      <w:r>
        <w:rPr>
          <w:color w:val="212529"/>
        </w:rPr>
        <w:t>Chef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Division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à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la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Direction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la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Prévision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et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la</w:t>
      </w:r>
      <w:r>
        <w:rPr>
          <w:color w:val="212529"/>
          <w:spacing w:val="-59"/>
        </w:rPr>
        <w:t xml:space="preserve"> </w:t>
      </w:r>
      <w:r>
        <w:rPr>
          <w:color w:val="212529"/>
        </w:rPr>
        <w:t>Prospective,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Haut-Commissariat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au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Plan</w:t>
      </w: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1"/>
          <w:tab w:val="left" w:pos="832"/>
        </w:tabs>
        <w:spacing w:line="251" w:lineRule="exact"/>
        <w:ind w:hanging="361"/>
        <w:rPr>
          <w:rFonts w:ascii="Symbol" w:hAnsi="Symbol"/>
          <w:color w:val="212529"/>
          <w:sz w:val="20"/>
        </w:rPr>
      </w:pPr>
      <w:r>
        <w:rPr>
          <w:rFonts w:ascii="Arial" w:hAnsi="Arial"/>
          <w:b/>
          <w:color w:val="212529"/>
        </w:rPr>
        <w:t>M.</w:t>
      </w:r>
      <w:r>
        <w:rPr>
          <w:rFonts w:ascii="Arial" w:hAnsi="Arial"/>
          <w:b/>
          <w:color w:val="212529"/>
          <w:spacing w:val="-3"/>
        </w:rPr>
        <w:t xml:space="preserve"> </w:t>
      </w:r>
      <w:r>
        <w:rPr>
          <w:rFonts w:ascii="Arial" w:hAnsi="Arial"/>
          <w:b/>
          <w:color w:val="212529"/>
        </w:rPr>
        <w:t>Vasco</w:t>
      </w:r>
      <w:r>
        <w:rPr>
          <w:rFonts w:ascii="Arial" w:hAnsi="Arial"/>
          <w:b/>
          <w:color w:val="212529"/>
          <w:spacing w:val="-3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Molini</w:t>
      </w:r>
      <w:proofErr w:type="spellEnd"/>
      <w:r>
        <w:rPr>
          <w:rFonts w:ascii="Arial" w:hAnsi="Arial"/>
          <w:b/>
          <w:color w:val="212529"/>
        </w:rPr>
        <w:t>,</w:t>
      </w:r>
      <w:r>
        <w:rPr>
          <w:rFonts w:ascii="Arial" w:hAnsi="Arial"/>
          <w:b/>
          <w:color w:val="212529"/>
          <w:spacing w:val="-3"/>
        </w:rPr>
        <w:t xml:space="preserve"> </w:t>
      </w:r>
      <w:r>
        <w:rPr>
          <w:color w:val="212529"/>
        </w:rPr>
        <w:t>Directeur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programme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à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la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Banque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mondiale</w:t>
      </w:r>
    </w:p>
    <w:p w:rsidR="000935D3" w:rsidRDefault="00D7059C">
      <w:pPr>
        <w:pStyle w:val="Paragraphedeliste"/>
        <w:numPr>
          <w:ilvl w:val="0"/>
          <w:numId w:val="2"/>
        </w:numPr>
        <w:tabs>
          <w:tab w:val="left" w:pos="831"/>
          <w:tab w:val="left" w:pos="832"/>
        </w:tabs>
        <w:spacing w:before="1"/>
        <w:ind w:hanging="361"/>
        <w:rPr>
          <w:rFonts w:ascii="Symbol" w:hAnsi="Symbol"/>
          <w:color w:val="212529"/>
          <w:sz w:val="20"/>
        </w:rPr>
      </w:pPr>
      <w:r>
        <w:rPr>
          <w:rFonts w:ascii="Arial" w:hAnsi="Arial"/>
          <w:b/>
          <w:color w:val="212529"/>
        </w:rPr>
        <w:t>Mme</w:t>
      </w:r>
      <w:r>
        <w:rPr>
          <w:rFonts w:ascii="Arial" w:hAnsi="Arial"/>
          <w:b/>
          <w:color w:val="212529"/>
          <w:spacing w:val="-4"/>
        </w:rPr>
        <w:t xml:space="preserve"> </w:t>
      </w:r>
      <w:r>
        <w:rPr>
          <w:rFonts w:ascii="Arial" w:hAnsi="Arial"/>
          <w:b/>
          <w:color w:val="212529"/>
        </w:rPr>
        <w:t>Gladys</w:t>
      </w:r>
      <w:r>
        <w:rPr>
          <w:rFonts w:ascii="Arial" w:hAnsi="Arial"/>
          <w:b/>
          <w:color w:val="212529"/>
          <w:spacing w:val="-4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Acevedo</w:t>
      </w:r>
      <w:proofErr w:type="spellEnd"/>
      <w:r>
        <w:rPr>
          <w:rFonts w:ascii="Arial" w:hAnsi="Arial"/>
          <w:b/>
          <w:color w:val="212529"/>
        </w:rPr>
        <w:t>-Lopez,</w:t>
      </w:r>
      <w:r>
        <w:rPr>
          <w:rFonts w:ascii="Arial" w:hAnsi="Arial"/>
          <w:b/>
          <w:color w:val="212529"/>
          <w:spacing w:val="-4"/>
        </w:rPr>
        <w:t xml:space="preserve"> </w:t>
      </w:r>
      <w:r>
        <w:rPr>
          <w:color w:val="212529"/>
        </w:rPr>
        <w:t>Economiste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principale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à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la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Banque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mondiale</w:t>
      </w:r>
    </w:p>
    <w:p w:rsidR="000935D3" w:rsidRDefault="000935D3">
      <w:pPr>
        <w:pStyle w:val="Corpsdetexte"/>
        <w:spacing w:before="4"/>
        <w:rPr>
          <w:sz w:val="24"/>
        </w:rPr>
      </w:pPr>
    </w:p>
    <w:p w:rsidR="000935D3" w:rsidRDefault="00D7059C">
      <w:pPr>
        <w:pStyle w:val="Corpsdetexte"/>
        <w:ind w:left="111"/>
      </w:pPr>
      <w:r>
        <w:rPr>
          <w:color w:val="00000A"/>
        </w:rPr>
        <w:t>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l’issue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ces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présentations,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une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table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ronde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discussion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autour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rapport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sera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animée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par</w:t>
      </w:r>
    </w:p>
    <w:p w:rsidR="000935D3" w:rsidRDefault="00D7059C">
      <w:pPr>
        <w:spacing w:before="21"/>
        <w:ind w:left="111"/>
      </w:pPr>
      <w:r>
        <w:rPr>
          <w:rFonts w:ascii="Arial" w:hAnsi="Arial"/>
          <w:b/>
          <w:color w:val="00000A"/>
        </w:rPr>
        <w:t>M.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Rachid</w:t>
      </w:r>
      <w:r>
        <w:rPr>
          <w:rFonts w:ascii="Arial" w:hAnsi="Arial"/>
          <w:b/>
          <w:color w:val="00000A"/>
          <w:spacing w:val="-4"/>
        </w:rPr>
        <w:t xml:space="preserve"> </w:t>
      </w:r>
      <w:proofErr w:type="spellStart"/>
      <w:r>
        <w:rPr>
          <w:rFonts w:ascii="Arial" w:hAnsi="Arial"/>
          <w:b/>
          <w:color w:val="00000A"/>
        </w:rPr>
        <w:t>Hallaouy</w:t>
      </w:r>
      <w:proofErr w:type="spellEnd"/>
      <w:r>
        <w:rPr>
          <w:color w:val="00000A"/>
        </w:rPr>
        <w:t>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journaliste,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entouré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par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un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panel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d’experts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:</w:t>
      </w:r>
    </w:p>
    <w:p w:rsidR="000935D3" w:rsidRDefault="000935D3">
      <w:pPr>
        <w:pStyle w:val="Corpsdetexte"/>
        <w:rPr>
          <w:sz w:val="26"/>
        </w:rPr>
      </w:pPr>
    </w:p>
    <w:p w:rsidR="000935D3" w:rsidRDefault="00D7059C">
      <w:pPr>
        <w:pStyle w:val="Paragraphedeliste"/>
        <w:numPr>
          <w:ilvl w:val="0"/>
          <w:numId w:val="1"/>
        </w:numPr>
        <w:tabs>
          <w:tab w:val="left" w:pos="831"/>
          <w:tab w:val="left" w:pos="832"/>
        </w:tabs>
        <w:ind w:right="1422"/>
        <w:rPr>
          <w:rFonts w:ascii="Symbol" w:hAnsi="Symbol"/>
          <w:color w:val="00000A"/>
          <w:sz w:val="20"/>
        </w:rPr>
      </w:pPr>
      <w:r>
        <w:rPr>
          <w:rFonts w:ascii="Arial" w:hAnsi="Arial"/>
          <w:b/>
          <w:color w:val="212529"/>
        </w:rPr>
        <w:t xml:space="preserve">M. Adnane </w:t>
      </w:r>
      <w:proofErr w:type="spellStart"/>
      <w:r>
        <w:rPr>
          <w:rFonts w:ascii="Arial" w:hAnsi="Arial"/>
          <w:b/>
          <w:color w:val="212529"/>
        </w:rPr>
        <w:t>Addioui</w:t>
      </w:r>
      <w:proofErr w:type="spellEnd"/>
      <w:r>
        <w:rPr>
          <w:rFonts w:ascii="Arial" w:hAnsi="Arial"/>
          <w:b/>
          <w:color w:val="212529"/>
        </w:rPr>
        <w:t xml:space="preserve">, </w:t>
      </w:r>
      <w:r>
        <w:rPr>
          <w:color w:val="212529"/>
        </w:rPr>
        <w:t>Membre de la Commission Spéciale sur le Modèle de</w:t>
      </w:r>
      <w:r>
        <w:rPr>
          <w:color w:val="212529"/>
          <w:spacing w:val="-59"/>
        </w:rPr>
        <w:t xml:space="preserve"> </w:t>
      </w:r>
      <w:r>
        <w:rPr>
          <w:color w:val="212529"/>
        </w:rPr>
        <w:t>Développement</w:t>
      </w:r>
    </w:p>
    <w:p w:rsidR="000935D3" w:rsidRDefault="00D7059C">
      <w:pPr>
        <w:pStyle w:val="Paragraphedeliste"/>
        <w:numPr>
          <w:ilvl w:val="0"/>
          <w:numId w:val="1"/>
        </w:numPr>
        <w:tabs>
          <w:tab w:val="left" w:pos="831"/>
          <w:tab w:val="left" w:pos="832"/>
        </w:tabs>
        <w:spacing w:before="5" w:line="237" w:lineRule="auto"/>
        <w:ind w:right="174"/>
        <w:rPr>
          <w:rFonts w:ascii="Symbol" w:hAnsi="Symbol"/>
          <w:color w:val="00000A"/>
          <w:sz w:val="20"/>
        </w:rPr>
      </w:pPr>
      <w:r>
        <w:rPr>
          <w:rFonts w:ascii="Arial" w:hAnsi="Arial"/>
          <w:b/>
          <w:color w:val="212529"/>
        </w:rPr>
        <w:t xml:space="preserve">M. Hicham </w:t>
      </w:r>
      <w:proofErr w:type="spellStart"/>
      <w:r>
        <w:rPr>
          <w:rFonts w:ascii="Arial" w:hAnsi="Arial"/>
          <w:b/>
          <w:color w:val="212529"/>
        </w:rPr>
        <w:t>Zouanat</w:t>
      </w:r>
      <w:proofErr w:type="spellEnd"/>
      <w:r>
        <w:rPr>
          <w:rFonts w:ascii="Arial" w:hAnsi="Arial"/>
          <w:b/>
          <w:color w:val="212529"/>
        </w:rPr>
        <w:t xml:space="preserve">, </w:t>
      </w:r>
      <w:r>
        <w:rPr>
          <w:color w:val="212529"/>
        </w:rPr>
        <w:t>Président de la Commission sociale de la Confédération Générale</w:t>
      </w:r>
      <w:r>
        <w:rPr>
          <w:color w:val="212529"/>
          <w:spacing w:val="-59"/>
        </w:rPr>
        <w:t xml:space="preserve"> </w:t>
      </w:r>
      <w:r>
        <w:rPr>
          <w:color w:val="212529"/>
        </w:rPr>
        <w:t>des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Entreprises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du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Maroc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(CGEM)</w:t>
      </w:r>
    </w:p>
    <w:p w:rsidR="000935D3" w:rsidRDefault="00D7059C">
      <w:pPr>
        <w:pStyle w:val="Paragraphedeliste"/>
        <w:numPr>
          <w:ilvl w:val="0"/>
          <w:numId w:val="1"/>
        </w:numPr>
        <w:tabs>
          <w:tab w:val="left" w:pos="831"/>
          <w:tab w:val="left" w:pos="832"/>
        </w:tabs>
        <w:spacing w:before="1"/>
        <w:ind w:hanging="361"/>
        <w:rPr>
          <w:rFonts w:ascii="Symbol" w:hAnsi="Symbol"/>
          <w:color w:val="00000A"/>
          <w:sz w:val="20"/>
        </w:rPr>
      </w:pPr>
      <w:r>
        <w:rPr>
          <w:rFonts w:ascii="Arial" w:hAnsi="Arial"/>
          <w:b/>
          <w:color w:val="00000A"/>
        </w:rPr>
        <w:t>M.</w:t>
      </w:r>
      <w:r>
        <w:rPr>
          <w:rFonts w:ascii="Arial" w:hAnsi="Arial"/>
          <w:b/>
          <w:color w:val="00000A"/>
          <w:spacing w:val="-4"/>
        </w:rPr>
        <w:t xml:space="preserve"> </w:t>
      </w:r>
      <w:proofErr w:type="spellStart"/>
      <w:r>
        <w:rPr>
          <w:rFonts w:ascii="Arial" w:hAnsi="Arial"/>
          <w:b/>
          <w:color w:val="00000A"/>
        </w:rPr>
        <w:t>Aomar</w:t>
      </w:r>
      <w:proofErr w:type="spellEnd"/>
      <w:r>
        <w:rPr>
          <w:rFonts w:ascii="Arial" w:hAnsi="Arial"/>
          <w:b/>
          <w:color w:val="00000A"/>
          <w:spacing w:val="-3"/>
        </w:rPr>
        <w:t xml:space="preserve"> </w:t>
      </w:r>
      <w:proofErr w:type="spellStart"/>
      <w:r>
        <w:rPr>
          <w:rFonts w:ascii="Arial" w:hAnsi="Arial"/>
          <w:b/>
          <w:color w:val="00000A"/>
        </w:rPr>
        <w:t>Ibourk</w:t>
      </w:r>
      <w:proofErr w:type="spellEnd"/>
      <w:r>
        <w:rPr>
          <w:rFonts w:ascii="Arial" w:hAnsi="Arial"/>
          <w:b/>
          <w:color w:val="00000A"/>
        </w:rPr>
        <w:t>,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color w:val="00000A"/>
        </w:rPr>
        <w:t>Chercheur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professeur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à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l’Université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Cadi</w:t>
      </w:r>
      <w:r>
        <w:rPr>
          <w:color w:val="00000A"/>
          <w:spacing w:val="-4"/>
        </w:rPr>
        <w:t xml:space="preserve"> </w:t>
      </w:r>
      <w:proofErr w:type="spellStart"/>
      <w:r>
        <w:rPr>
          <w:color w:val="00000A"/>
        </w:rPr>
        <w:t>Ayyad</w:t>
      </w:r>
      <w:proofErr w:type="spellEnd"/>
      <w:r>
        <w:rPr>
          <w:color w:val="00000A"/>
          <w:spacing w:val="-5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Marrakech</w:t>
      </w:r>
    </w:p>
    <w:p w:rsidR="000935D3" w:rsidRDefault="00D7059C">
      <w:pPr>
        <w:pStyle w:val="Paragraphedeliste"/>
        <w:numPr>
          <w:ilvl w:val="0"/>
          <w:numId w:val="1"/>
        </w:numPr>
        <w:tabs>
          <w:tab w:val="left" w:pos="831"/>
          <w:tab w:val="left" w:pos="832"/>
        </w:tabs>
        <w:spacing w:before="1"/>
        <w:ind w:hanging="361"/>
        <w:rPr>
          <w:rFonts w:ascii="Symbol" w:hAnsi="Symbol"/>
          <w:color w:val="212529"/>
          <w:sz w:val="20"/>
        </w:rPr>
      </w:pPr>
      <w:r>
        <w:rPr>
          <w:rFonts w:ascii="Arial" w:hAnsi="Arial"/>
          <w:b/>
          <w:color w:val="212529"/>
        </w:rPr>
        <w:t>M.</w:t>
      </w:r>
      <w:r>
        <w:rPr>
          <w:rFonts w:ascii="Arial" w:hAnsi="Arial"/>
          <w:b/>
          <w:color w:val="212529"/>
          <w:spacing w:val="-4"/>
        </w:rPr>
        <w:t xml:space="preserve"> </w:t>
      </w:r>
      <w:r>
        <w:rPr>
          <w:rFonts w:ascii="Arial" w:hAnsi="Arial"/>
          <w:b/>
          <w:color w:val="212529"/>
        </w:rPr>
        <w:t>Jamal</w:t>
      </w:r>
      <w:r>
        <w:rPr>
          <w:rFonts w:ascii="Arial" w:hAnsi="Arial"/>
          <w:b/>
          <w:color w:val="212529"/>
          <w:spacing w:val="-3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Belahrach</w:t>
      </w:r>
      <w:proofErr w:type="spellEnd"/>
      <w:r>
        <w:rPr>
          <w:rFonts w:ascii="Arial" w:hAnsi="Arial"/>
          <w:b/>
          <w:color w:val="212529"/>
        </w:rPr>
        <w:t>,</w:t>
      </w:r>
      <w:r>
        <w:rPr>
          <w:rFonts w:ascii="Arial" w:hAnsi="Arial"/>
          <w:b/>
          <w:color w:val="212529"/>
          <w:spacing w:val="-3"/>
        </w:rPr>
        <w:t xml:space="preserve"> </w:t>
      </w:r>
      <w:r>
        <w:rPr>
          <w:color w:val="212529"/>
        </w:rPr>
        <w:t>Président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la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Fondation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Jobs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for</w:t>
      </w:r>
      <w:r>
        <w:rPr>
          <w:color w:val="212529"/>
          <w:spacing w:val="-3"/>
        </w:rPr>
        <w:t xml:space="preserve"> </w:t>
      </w:r>
      <w:proofErr w:type="spellStart"/>
      <w:r>
        <w:rPr>
          <w:color w:val="212529"/>
        </w:rPr>
        <w:t>Africa</w:t>
      </w:r>
      <w:proofErr w:type="spellEnd"/>
    </w:p>
    <w:p w:rsidR="000935D3" w:rsidRDefault="000935D3">
      <w:pPr>
        <w:pStyle w:val="Corpsdetexte"/>
        <w:rPr>
          <w:sz w:val="24"/>
        </w:rPr>
      </w:pPr>
    </w:p>
    <w:p w:rsidR="000935D3" w:rsidRDefault="000935D3">
      <w:pPr>
        <w:pStyle w:val="Corpsdetexte"/>
        <w:rPr>
          <w:sz w:val="24"/>
        </w:rPr>
      </w:pPr>
    </w:p>
    <w:p w:rsidR="000935D3" w:rsidRDefault="000935D3">
      <w:pPr>
        <w:pStyle w:val="Corpsdetexte"/>
        <w:rPr>
          <w:sz w:val="24"/>
        </w:rPr>
      </w:pPr>
    </w:p>
    <w:p w:rsidR="000935D3" w:rsidRDefault="00D7059C">
      <w:pPr>
        <w:pStyle w:val="Titre1"/>
        <w:rPr>
          <w:rFonts w:ascii="Arial"/>
        </w:rPr>
      </w:pPr>
      <w:r>
        <w:rPr>
          <w:rFonts w:ascii="Arial"/>
        </w:rPr>
        <w:t>Contacts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Banque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mondiale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:</w:t>
      </w:r>
    </w:p>
    <w:p w:rsidR="000935D3" w:rsidRDefault="000935D3">
      <w:pPr>
        <w:pStyle w:val="Corpsdetexte"/>
        <w:rPr>
          <w:rFonts w:ascii="Arial"/>
          <w:b/>
          <w:sz w:val="26"/>
        </w:rPr>
      </w:pPr>
    </w:p>
    <w:p w:rsidR="000935D3" w:rsidRDefault="00D7059C">
      <w:pPr>
        <w:pStyle w:val="Paragraphedeliste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color w:val="212529"/>
        </w:rPr>
        <w:t>M.</w:t>
      </w:r>
      <w:r>
        <w:rPr>
          <w:rFonts w:ascii="Arial" w:hAnsi="Arial"/>
          <w:b/>
          <w:color w:val="212529"/>
          <w:spacing w:val="-5"/>
        </w:rPr>
        <w:t xml:space="preserve"> </w:t>
      </w:r>
      <w:r>
        <w:rPr>
          <w:rFonts w:ascii="Arial" w:hAnsi="Arial"/>
          <w:b/>
          <w:color w:val="212529"/>
        </w:rPr>
        <w:t>Henri</w:t>
      </w:r>
      <w:r>
        <w:rPr>
          <w:rFonts w:ascii="Arial" w:hAnsi="Arial"/>
          <w:b/>
          <w:color w:val="212529"/>
          <w:spacing w:val="-5"/>
        </w:rPr>
        <w:t xml:space="preserve"> </w:t>
      </w:r>
      <w:r>
        <w:rPr>
          <w:rFonts w:ascii="Arial" w:hAnsi="Arial"/>
          <w:b/>
          <w:color w:val="212529"/>
        </w:rPr>
        <w:t>Mayeul</w:t>
      </w:r>
      <w:r>
        <w:rPr>
          <w:rFonts w:ascii="Arial" w:hAnsi="Arial"/>
          <w:b/>
          <w:color w:val="212529"/>
          <w:spacing w:val="-4"/>
        </w:rPr>
        <w:t xml:space="preserve"> </w:t>
      </w:r>
      <w:r>
        <w:rPr>
          <w:rFonts w:ascii="Arial" w:hAnsi="Arial"/>
          <w:b/>
          <w:color w:val="212529"/>
        </w:rPr>
        <w:t>Gannat,</w:t>
      </w:r>
      <w:r>
        <w:rPr>
          <w:rFonts w:ascii="Arial" w:hAnsi="Arial"/>
          <w:b/>
          <w:color w:val="0563C1"/>
          <w:spacing w:val="-5"/>
        </w:rPr>
        <w:t xml:space="preserve"> </w:t>
      </w:r>
      <w:hyperlink r:id="rId10">
        <w:r>
          <w:rPr>
            <w:color w:val="0563C1"/>
            <w:u w:val="single" w:color="0563C1"/>
          </w:rPr>
          <w:t>hgannat@worldbank.org</w:t>
        </w:r>
      </w:hyperlink>
    </w:p>
    <w:p w:rsidR="000935D3" w:rsidRDefault="00D7059C">
      <w:pPr>
        <w:pStyle w:val="Paragraphedeliste"/>
        <w:numPr>
          <w:ilvl w:val="0"/>
          <w:numId w:val="1"/>
        </w:numPr>
        <w:tabs>
          <w:tab w:val="left" w:pos="831"/>
          <w:tab w:val="left" w:pos="832"/>
        </w:tabs>
        <w:spacing w:before="2"/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color w:val="212529"/>
        </w:rPr>
        <w:t>Mme</w:t>
      </w:r>
      <w:r>
        <w:rPr>
          <w:rFonts w:ascii="Arial" w:hAnsi="Arial"/>
          <w:b/>
          <w:color w:val="212529"/>
          <w:spacing w:val="-7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Meryam</w:t>
      </w:r>
      <w:proofErr w:type="spellEnd"/>
      <w:r>
        <w:rPr>
          <w:rFonts w:ascii="Arial" w:hAnsi="Arial"/>
          <w:b/>
          <w:color w:val="212529"/>
          <w:spacing w:val="-7"/>
        </w:rPr>
        <w:t xml:space="preserve"> </w:t>
      </w:r>
      <w:r>
        <w:rPr>
          <w:rFonts w:ascii="Arial" w:hAnsi="Arial"/>
          <w:b/>
          <w:color w:val="212529"/>
        </w:rPr>
        <w:t>Benjelloun,</w:t>
      </w:r>
      <w:r>
        <w:rPr>
          <w:rFonts w:ascii="Arial" w:hAnsi="Arial"/>
          <w:b/>
          <w:color w:val="0563C1"/>
          <w:spacing w:val="-7"/>
        </w:rPr>
        <w:t xml:space="preserve"> </w:t>
      </w:r>
      <w:hyperlink r:id="rId11">
        <w:r>
          <w:rPr>
            <w:color w:val="0563C1"/>
            <w:u w:val="single" w:color="0563C1"/>
          </w:rPr>
          <w:t>mbenjelloun@worldbankgroup.org</w:t>
        </w:r>
      </w:hyperlink>
    </w:p>
    <w:p w:rsidR="000935D3" w:rsidRDefault="000935D3">
      <w:pPr>
        <w:pStyle w:val="Corpsdetexte"/>
        <w:spacing w:before="4"/>
        <w:rPr>
          <w:sz w:val="16"/>
        </w:rPr>
      </w:pPr>
    </w:p>
    <w:p w:rsidR="000935D3" w:rsidRDefault="00D7059C">
      <w:pPr>
        <w:pStyle w:val="Titre1"/>
        <w:spacing w:before="92"/>
        <w:rPr>
          <w:rFonts w:ascii="Arial"/>
        </w:rPr>
      </w:pPr>
      <w:r>
        <w:rPr>
          <w:rFonts w:ascii="Arial"/>
        </w:rPr>
        <w:t>Contact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Haut-Commissariat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au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Plan :</w:t>
      </w:r>
    </w:p>
    <w:p w:rsidR="000935D3" w:rsidRDefault="000935D3">
      <w:pPr>
        <w:pStyle w:val="Corpsdetexte"/>
        <w:spacing w:before="4"/>
        <w:rPr>
          <w:rFonts w:ascii="Arial"/>
          <w:b/>
          <w:sz w:val="24"/>
        </w:rPr>
      </w:pPr>
    </w:p>
    <w:p w:rsidR="000935D3" w:rsidRDefault="00D7059C">
      <w:pPr>
        <w:pStyle w:val="Paragraphedeliste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rFonts w:ascii="Symbol" w:hAnsi="Symbol"/>
        </w:rPr>
      </w:pPr>
      <w:r>
        <w:rPr>
          <w:rFonts w:ascii="Arial" w:hAnsi="Arial"/>
          <w:b/>
          <w:color w:val="212529"/>
        </w:rPr>
        <w:t>Mme</w:t>
      </w:r>
      <w:r>
        <w:rPr>
          <w:rFonts w:ascii="Arial" w:hAnsi="Arial"/>
          <w:b/>
          <w:color w:val="212529"/>
          <w:spacing w:val="-4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Hind</w:t>
      </w:r>
      <w:proofErr w:type="spellEnd"/>
      <w:r>
        <w:rPr>
          <w:rFonts w:ascii="Arial" w:hAnsi="Arial"/>
          <w:b/>
          <w:color w:val="212529"/>
          <w:spacing w:val="-4"/>
        </w:rPr>
        <w:t xml:space="preserve"> </w:t>
      </w:r>
      <w:r>
        <w:rPr>
          <w:rFonts w:ascii="Arial" w:hAnsi="Arial"/>
          <w:b/>
          <w:color w:val="212529"/>
        </w:rPr>
        <w:t>Atif,</w:t>
      </w:r>
      <w:r>
        <w:rPr>
          <w:rFonts w:ascii="Arial" w:hAnsi="Arial"/>
          <w:b/>
          <w:color w:val="0563C1"/>
          <w:spacing w:val="-2"/>
        </w:rPr>
        <w:t xml:space="preserve"> </w:t>
      </w:r>
      <w:hyperlink r:id="rId12">
        <w:r>
          <w:rPr>
            <w:color w:val="0563C1"/>
            <w:u w:val="single" w:color="0563C1"/>
          </w:rPr>
          <w:t>h.atif@hcp.ma</w:t>
        </w:r>
      </w:hyperlink>
    </w:p>
    <w:p w:rsidR="000935D3" w:rsidRDefault="000935D3">
      <w:pPr>
        <w:rPr>
          <w:rFonts w:ascii="Symbol" w:hAnsi="Symbol"/>
        </w:rPr>
        <w:sectPr w:rsidR="000935D3">
          <w:pgSz w:w="12240" w:h="15840"/>
          <w:pgMar w:top="1100" w:right="1320" w:bottom="960" w:left="1340" w:header="0" w:footer="775" w:gutter="0"/>
          <w:cols w:space="720"/>
        </w:sectPr>
      </w:pPr>
    </w:p>
    <w:p w:rsidR="000935D3" w:rsidRDefault="00D7059C">
      <w:pPr>
        <w:pStyle w:val="Titre1"/>
        <w:spacing w:before="78"/>
        <w:ind w:left="1508" w:right="1505"/>
        <w:jc w:val="center"/>
      </w:pPr>
      <w:r>
        <w:rPr>
          <w:color w:val="17365D"/>
        </w:rPr>
        <w:lastRenderedPageBreak/>
        <w:t>-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PRESENTATION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MODERATEUR ET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DES PANELISTES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–</w:t>
      </w:r>
    </w:p>
    <w:p w:rsidR="000935D3" w:rsidRDefault="000935D3">
      <w:pPr>
        <w:pStyle w:val="Corpsdetexte"/>
        <w:spacing w:before="9"/>
        <w:rPr>
          <w:rFonts w:ascii="Segoe UI"/>
          <w:b/>
          <w:sz w:val="41"/>
        </w:rPr>
      </w:pPr>
    </w:p>
    <w:p w:rsidR="000935D3" w:rsidRDefault="00D7059C">
      <w:pPr>
        <w:pStyle w:val="Titre2"/>
      </w:pPr>
      <w:r>
        <w:rPr>
          <w:color w:val="00000A"/>
        </w:rPr>
        <w:t>Modérateur</w:t>
      </w:r>
    </w:p>
    <w:p w:rsidR="000935D3" w:rsidRDefault="000935D3">
      <w:pPr>
        <w:pStyle w:val="Corpsdetexte"/>
        <w:spacing w:before="6"/>
        <w:rPr>
          <w:rFonts w:ascii="Arial"/>
          <w:b/>
          <w:sz w:val="25"/>
        </w:rPr>
      </w:pPr>
    </w:p>
    <w:p w:rsidR="000935D3" w:rsidRDefault="00D7059C">
      <w:pPr>
        <w:pStyle w:val="Corpsdetexte"/>
        <w:spacing w:before="1" w:line="259" w:lineRule="auto"/>
        <w:ind w:left="111" w:right="102"/>
        <w:jc w:val="both"/>
      </w:pPr>
      <w:r>
        <w:rPr>
          <w:rFonts w:ascii="Arial" w:hAnsi="Arial"/>
          <w:b/>
          <w:color w:val="00000A"/>
        </w:rPr>
        <w:t xml:space="preserve">Rachid </w:t>
      </w:r>
      <w:proofErr w:type="spellStart"/>
      <w:r>
        <w:rPr>
          <w:rFonts w:ascii="Arial" w:hAnsi="Arial"/>
          <w:b/>
          <w:color w:val="00000A"/>
        </w:rPr>
        <w:t>Hallaouy</w:t>
      </w:r>
      <w:proofErr w:type="spellEnd"/>
      <w:r>
        <w:rPr>
          <w:rFonts w:ascii="Arial" w:hAnsi="Arial"/>
          <w:b/>
          <w:color w:val="00000A"/>
        </w:rPr>
        <w:t xml:space="preserve"> </w:t>
      </w:r>
      <w:r>
        <w:rPr>
          <w:color w:val="00000A"/>
        </w:rPr>
        <w:t>est un journaliste de formation académique en journalisme pour la presse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écrite spécialisé en Sciences économiques. Il anime plusieurs formats d’émissions (TV, radio et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Web) de débats analytiques et contradictoires aussi bien sur les enjeux économiques que sur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les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défis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sociaux.</w:t>
      </w:r>
    </w:p>
    <w:p w:rsidR="000935D3" w:rsidRDefault="000935D3">
      <w:pPr>
        <w:pStyle w:val="Corpsdetexte"/>
        <w:spacing w:before="6"/>
        <w:rPr>
          <w:sz w:val="25"/>
        </w:rPr>
      </w:pPr>
    </w:p>
    <w:p w:rsidR="000935D3" w:rsidRDefault="00D7059C">
      <w:pPr>
        <w:pStyle w:val="Titre2"/>
        <w:ind w:right="1504"/>
      </w:pPr>
      <w:r>
        <w:rPr>
          <w:color w:val="00000A"/>
        </w:rPr>
        <w:t>Panélistes</w:t>
      </w:r>
    </w:p>
    <w:p w:rsidR="000935D3" w:rsidRDefault="000935D3">
      <w:pPr>
        <w:pStyle w:val="Corpsdetexte"/>
        <w:spacing w:before="8"/>
        <w:rPr>
          <w:rFonts w:ascii="Arial"/>
          <w:b/>
          <w:sz w:val="27"/>
        </w:rPr>
      </w:pPr>
    </w:p>
    <w:p w:rsidR="000935D3" w:rsidRDefault="00D7059C">
      <w:pPr>
        <w:pStyle w:val="Corpsdetexte"/>
        <w:spacing w:line="259" w:lineRule="auto"/>
        <w:ind w:left="111" w:right="103"/>
        <w:jc w:val="both"/>
      </w:pPr>
      <w:r>
        <w:rPr>
          <w:rFonts w:ascii="Arial" w:hAnsi="Arial"/>
          <w:b/>
          <w:color w:val="00000A"/>
        </w:rPr>
        <w:t xml:space="preserve">Adnane </w:t>
      </w:r>
      <w:proofErr w:type="spellStart"/>
      <w:r>
        <w:rPr>
          <w:rFonts w:ascii="Arial" w:hAnsi="Arial"/>
          <w:b/>
          <w:color w:val="00000A"/>
        </w:rPr>
        <w:t>Addioui</w:t>
      </w:r>
      <w:proofErr w:type="spellEnd"/>
      <w:r>
        <w:rPr>
          <w:rFonts w:ascii="Arial" w:hAnsi="Arial"/>
          <w:b/>
          <w:color w:val="00000A"/>
        </w:rPr>
        <w:t xml:space="preserve"> </w:t>
      </w:r>
      <w:r>
        <w:rPr>
          <w:color w:val="00000A"/>
        </w:rPr>
        <w:t>est un social activiste dans l'écosystème de l'entrepreneuriat social au Maroc.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Il a été désigné en décembre 2019 par Sa Majesté le Roi Mohammed VI comme membre de la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Commission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Spéciale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sur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Modèle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Développement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(CSMD).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co-fondateur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l’assoc</w:t>
      </w:r>
      <w:r>
        <w:rPr>
          <w:color w:val="00000A"/>
        </w:rPr>
        <w:t xml:space="preserve">iation « </w:t>
      </w:r>
      <w:proofErr w:type="spellStart"/>
      <w:r>
        <w:rPr>
          <w:color w:val="00000A"/>
        </w:rPr>
        <w:t>Moroccan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Center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for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Innovation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and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Social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Entrepreneurship</w:t>
      </w:r>
      <w:proofErr w:type="spellEnd"/>
      <w:r>
        <w:rPr>
          <w:color w:val="00000A"/>
        </w:rPr>
        <w:t xml:space="preserve"> 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(MCISE).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En</w:t>
      </w:r>
      <w:r>
        <w:rPr>
          <w:color w:val="00000A"/>
          <w:spacing w:val="-59"/>
        </w:rPr>
        <w:t xml:space="preserve"> </w:t>
      </w:r>
      <w:r>
        <w:rPr>
          <w:color w:val="00000A"/>
        </w:rPr>
        <w:t xml:space="preserve">2016, il a créé </w:t>
      </w:r>
      <w:proofErr w:type="spellStart"/>
      <w:r>
        <w:rPr>
          <w:color w:val="00000A"/>
        </w:rPr>
        <w:t>Wuluj</w:t>
      </w:r>
      <w:proofErr w:type="spellEnd"/>
      <w:r>
        <w:rPr>
          <w:color w:val="00000A"/>
        </w:rPr>
        <w:t>, présentée comme une plateforme de participation au financement 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projets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créatifs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innovants.</w:t>
      </w:r>
    </w:p>
    <w:p w:rsidR="000935D3" w:rsidRDefault="000935D3">
      <w:pPr>
        <w:pStyle w:val="Corpsdetexte"/>
        <w:spacing w:before="7"/>
        <w:rPr>
          <w:sz w:val="23"/>
        </w:rPr>
      </w:pPr>
    </w:p>
    <w:p w:rsidR="000935D3" w:rsidRDefault="00D7059C">
      <w:pPr>
        <w:pStyle w:val="Corpsdetexte"/>
        <w:spacing w:line="259" w:lineRule="auto"/>
        <w:ind w:left="111" w:right="101"/>
        <w:jc w:val="both"/>
      </w:pPr>
      <w:r>
        <w:rPr>
          <w:rFonts w:ascii="Arial" w:hAnsi="Arial"/>
          <w:b/>
          <w:color w:val="00000A"/>
        </w:rPr>
        <w:t xml:space="preserve">Hicham </w:t>
      </w:r>
      <w:proofErr w:type="spellStart"/>
      <w:r>
        <w:rPr>
          <w:rFonts w:ascii="Arial" w:hAnsi="Arial"/>
          <w:b/>
          <w:color w:val="00000A"/>
        </w:rPr>
        <w:t>Zouanat</w:t>
      </w:r>
      <w:proofErr w:type="spellEnd"/>
      <w:r>
        <w:rPr>
          <w:rFonts w:ascii="Arial" w:hAnsi="Arial"/>
          <w:b/>
          <w:color w:val="00000A"/>
        </w:rPr>
        <w:t xml:space="preserve"> </w:t>
      </w:r>
      <w:r>
        <w:rPr>
          <w:color w:val="00000A"/>
        </w:rPr>
        <w:t>est Président de la commission sociale</w:t>
      </w:r>
      <w:r>
        <w:rPr>
          <w:color w:val="00000A"/>
        </w:rPr>
        <w:t xml:space="preserve"> à la CGEM. Il a occupé également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plusieurs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postes notamment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: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Executif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DRH et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Corporate</w:t>
      </w:r>
      <w:proofErr w:type="spellEnd"/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Affairs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groupe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NABC,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Vice-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Président Ressources Humaines chez Danone Centrale Laitière, Directeur des Ressources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Humaines du groupe </w:t>
      </w:r>
      <w:proofErr w:type="spellStart"/>
      <w:r>
        <w:rPr>
          <w:color w:val="00000A"/>
        </w:rPr>
        <w:t>Nexans</w:t>
      </w:r>
      <w:proofErr w:type="spellEnd"/>
      <w:r>
        <w:rPr>
          <w:color w:val="00000A"/>
        </w:rPr>
        <w:t xml:space="preserve"> de 2005 à 2006, </w:t>
      </w:r>
      <w:proofErr w:type="spellStart"/>
      <w:r>
        <w:rPr>
          <w:color w:val="00000A"/>
        </w:rPr>
        <w:t>Human</w:t>
      </w:r>
      <w:proofErr w:type="spellEnd"/>
      <w:r>
        <w:rPr>
          <w:color w:val="00000A"/>
        </w:rPr>
        <w:t xml:space="preserve"> Ressources </w:t>
      </w:r>
      <w:proofErr w:type="spellStart"/>
      <w:r>
        <w:rPr>
          <w:color w:val="00000A"/>
        </w:rPr>
        <w:t>Development</w:t>
      </w:r>
      <w:proofErr w:type="spellEnd"/>
      <w:r>
        <w:rPr>
          <w:color w:val="00000A"/>
        </w:rPr>
        <w:t xml:space="preserve"> Manager chez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Coca-Cola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Bottler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NABC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</w:t>
      </w:r>
      <w:proofErr w:type="spellStart"/>
      <w:r>
        <w:rPr>
          <w:color w:val="00000A"/>
        </w:rPr>
        <w:t>North</w:t>
      </w:r>
      <w:proofErr w:type="spellEnd"/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Africa</w:t>
      </w:r>
      <w:proofErr w:type="spellEnd"/>
      <w:r>
        <w:rPr>
          <w:color w:val="00000A"/>
        </w:rPr>
        <w:t>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Hicham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Zouanat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possède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un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Executive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MBA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l’ENPC/EHTP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un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Master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GRH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Stratégie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l’IAE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Tours/EDHEC.</w:t>
      </w:r>
    </w:p>
    <w:p w:rsidR="000935D3" w:rsidRDefault="000935D3">
      <w:pPr>
        <w:pStyle w:val="Corpsdetexte"/>
        <w:rPr>
          <w:sz w:val="24"/>
        </w:rPr>
      </w:pPr>
    </w:p>
    <w:p w:rsidR="000935D3" w:rsidRDefault="00D7059C">
      <w:pPr>
        <w:pStyle w:val="Corpsdetexte"/>
        <w:spacing w:line="259" w:lineRule="auto"/>
        <w:ind w:left="111" w:right="106"/>
        <w:jc w:val="both"/>
      </w:pPr>
      <w:proofErr w:type="spellStart"/>
      <w:r>
        <w:rPr>
          <w:rFonts w:ascii="Arial" w:hAnsi="Arial"/>
          <w:b/>
          <w:color w:val="00000A"/>
        </w:rPr>
        <w:t>Aomar</w:t>
      </w:r>
      <w:proofErr w:type="spellEnd"/>
      <w:r>
        <w:rPr>
          <w:rFonts w:ascii="Arial" w:hAnsi="Arial"/>
          <w:b/>
          <w:color w:val="00000A"/>
        </w:rPr>
        <w:t xml:space="preserve"> </w:t>
      </w:r>
      <w:proofErr w:type="spellStart"/>
      <w:r>
        <w:rPr>
          <w:rFonts w:ascii="Arial" w:hAnsi="Arial"/>
          <w:b/>
          <w:color w:val="00000A"/>
        </w:rPr>
        <w:t>Ibourk</w:t>
      </w:r>
      <w:proofErr w:type="spellEnd"/>
      <w:r>
        <w:rPr>
          <w:rFonts w:ascii="Arial" w:hAnsi="Arial"/>
          <w:b/>
          <w:color w:val="00000A"/>
        </w:rPr>
        <w:t xml:space="preserve"> </w:t>
      </w:r>
      <w:r>
        <w:rPr>
          <w:color w:val="00000A"/>
        </w:rPr>
        <w:t>économist</w:t>
      </w:r>
      <w:r>
        <w:rPr>
          <w:color w:val="00000A"/>
        </w:rPr>
        <w:t xml:space="preserve">e et Senior </w:t>
      </w:r>
      <w:proofErr w:type="spellStart"/>
      <w:r>
        <w:rPr>
          <w:color w:val="00000A"/>
        </w:rPr>
        <w:t>Fellow</w:t>
      </w:r>
      <w:proofErr w:type="spellEnd"/>
      <w:r>
        <w:rPr>
          <w:color w:val="00000A"/>
        </w:rPr>
        <w:t xml:space="preserve"> au Policy Center for the New South, est professeur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de méthodes quantitatives et d'économie sociale à l'Université Cadi </w:t>
      </w:r>
      <w:proofErr w:type="spellStart"/>
      <w:r>
        <w:rPr>
          <w:color w:val="00000A"/>
        </w:rPr>
        <w:t>Ayyad</w:t>
      </w:r>
      <w:proofErr w:type="spellEnd"/>
      <w:r>
        <w:rPr>
          <w:color w:val="00000A"/>
        </w:rPr>
        <w:t xml:space="preserve"> de Marrakech. Il est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également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professeur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associé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à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l’Université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Mohammed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VI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Polytechnique,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Faculté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Gouvernance, Sciences Économiques et Sociales. Ses travaux s'intéressent à l'économétrie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appliquée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au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marché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travail,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à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l'économie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l'éducation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à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l'économie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développement.</w:t>
      </w:r>
    </w:p>
    <w:p w:rsidR="000935D3" w:rsidRDefault="00D7059C">
      <w:pPr>
        <w:pStyle w:val="Corpsdetexte"/>
        <w:spacing w:line="259" w:lineRule="auto"/>
        <w:ind w:left="111" w:right="105"/>
        <w:jc w:val="both"/>
      </w:pPr>
      <w:r>
        <w:rPr>
          <w:color w:val="00000A"/>
        </w:rPr>
        <w:t xml:space="preserve">M. </w:t>
      </w:r>
      <w:proofErr w:type="spellStart"/>
      <w:r>
        <w:rPr>
          <w:color w:val="00000A"/>
        </w:rPr>
        <w:t>Ibourk</w:t>
      </w:r>
      <w:proofErr w:type="spellEnd"/>
      <w:r>
        <w:rPr>
          <w:color w:val="00000A"/>
        </w:rPr>
        <w:t xml:space="preserve"> est aussi le directeur du LARESSGDL (Laboratoire de Recherche e</w:t>
      </w:r>
      <w:r>
        <w:rPr>
          <w:color w:val="00000A"/>
        </w:rPr>
        <w:t>n Économie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Sociale et Solidaire ; Gouvernance et Développement) de l'Université Cadi </w:t>
      </w:r>
      <w:proofErr w:type="spellStart"/>
      <w:r>
        <w:rPr>
          <w:color w:val="00000A"/>
        </w:rPr>
        <w:t>Ayyad</w:t>
      </w:r>
      <w:proofErr w:type="spellEnd"/>
      <w:r>
        <w:rPr>
          <w:color w:val="00000A"/>
        </w:rPr>
        <w:t>, dont les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recherches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portent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sur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méthodologies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économétriques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méthodes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d’évaluation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d’impact appliquées aux sciences sociales (économie du travail, économ</w:t>
      </w:r>
      <w:r>
        <w:rPr>
          <w:color w:val="00000A"/>
        </w:rPr>
        <w:t>ie de l'éducation et du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développement).</w:t>
      </w:r>
    </w:p>
    <w:p w:rsidR="000935D3" w:rsidRDefault="000935D3">
      <w:pPr>
        <w:pStyle w:val="Corpsdetexte"/>
        <w:spacing w:before="3"/>
        <w:rPr>
          <w:sz w:val="23"/>
        </w:rPr>
      </w:pPr>
    </w:p>
    <w:p w:rsidR="000935D3" w:rsidRDefault="00D7059C">
      <w:pPr>
        <w:pStyle w:val="Corpsdetexte"/>
        <w:spacing w:line="259" w:lineRule="auto"/>
        <w:ind w:left="111" w:right="100"/>
        <w:jc w:val="both"/>
      </w:pPr>
      <w:r>
        <w:rPr>
          <w:rFonts w:ascii="Arial" w:hAnsi="Arial"/>
          <w:b/>
          <w:color w:val="212529"/>
        </w:rPr>
        <w:t>Jamal</w:t>
      </w:r>
      <w:r>
        <w:rPr>
          <w:rFonts w:ascii="Arial" w:hAnsi="Arial"/>
          <w:b/>
          <w:color w:val="212529"/>
          <w:spacing w:val="1"/>
        </w:rPr>
        <w:t xml:space="preserve"> </w:t>
      </w:r>
      <w:proofErr w:type="spellStart"/>
      <w:r>
        <w:rPr>
          <w:rFonts w:ascii="Arial" w:hAnsi="Arial"/>
          <w:b/>
          <w:color w:val="212529"/>
        </w:rPr>
        <w:t>Belahrach</w:t>
      </w:r>
      <w:proofErr w:type="spellEnd"/>
      <w:r>
        <w:rPr>
          <w:rFonts w:ascii="Arial" w:hAnsi="Arial"/>
          <w:b/>
          <w:color w:val="212529"/>
          <w:spacing w:val="1"/>
        </w:rPr>
        <w:t xml:space="preserve"> </w:t>
      </w:r>
      <w:r>
        <w:rPr>
          <w:color w:val="00000A"/>
        </w:rPr>
        <w:t>est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Président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Fondation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Jobs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for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Africa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CEO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Conseil</w:t>
      </w:r>
      <w:r>
        <w:rPr>
          <w:color w:val="00000A"/>
          <w:spacing w:val="-59"/>
        </w:rPr>
        <w:t xml:space="preserve"> </w:t>
      </w:r>
      <w:r>
        <w:rPr>
          <w:color w:val="00000A"/>
        </w:rPr>
        <w:t>International,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"organisation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spécialisée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dans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formation,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coaching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et</w:t>
      </w:r>
      <w:r>
        <w:rPr>
          <w:color w:val="00000A"/>
          <w:spacing w:val="1"/>
        </w:rPr>
        <w:t xml:space="preserve"> </w:t>
      </w:r>
      <w:proofErr w:type="spellStart"/>
      <w:r>
        <w:rPr>
          <w:color w:val="00000A"/>
        </w:rPr>
        <w:t>assessment</w:t>
      </w:r>
      <w:proofErr w:type="spellEnd"/>
      <w:r>
        <w:rPr>
          <w:color w:val="00000A"/>
          <w:spacing w:val="1"/>
        </w:rPr>
        <w:t xml:space="preserve"> </w:t>
      </w:r>
      <w:r>
        <w:rPr>
          <w:color w:val="00000A"/>
        </w:rPr>
        <w:t>des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entreprises"</w:t>
      </w:r>
      <w:r>
        <w:rPr>
          <w:color w:val="00000A"/>
        </w:rPr>
        <w:t xml:space="preserve">. M. </w:t>
      </w:r>
      <w:proofErr w:type="spellStart"/>
      <w:r>
        <w:rPr>
          <w:color w:val="00000A"/>
        </w:rPr>
        <w:t>Belahrach</w:t>
      </w:r>
      <w:proofErr w:type="spellEnd"/>
      <w:r>
        <w:rPr>
          <w:color w:val="00000A"/>
        </w:rPr>
        <w:t xml:space="preserve"> a occupé plusieurs postes stratégiques en tant que Président de la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commission emploi et relation sociale à la CGEM, membre du Conseil d'Administration de la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CGEM et DGA en charge du Capital humain, de la communication et de la RSE au sein du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groupe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Office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Chérifien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Phosphates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(OCP).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également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été membre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conseil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d’administration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BIT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à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Genève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en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2014.</w:t>
      </w:r>
    </w:p>
    <w:sectPr w:rsidR="000935D3">
      <w:pgSz w:w="12240" w:h="15840"/>
      <w:pgMar w:top="1100" w:right="1320" w:bottom="960" w:left="134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9C" w:rsidRDefault="00D7059C">
      <w:r>
        <w:separator/>
      </w:r>
    </w:p>
  </w:endnote>
  <w:endnote w:type="continuationSeparator" w:id="0">
    <w:p w:rsidR="00D7059C" w:rsidRDefault="00D7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D3" w:rsidRDefault="00D7059C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42.25pt;width:12pt;height:15.3pt;z-index:-251658752;mso-position-horizontal-relative:page;mso-position-vertical-relative:page" filled="f" stroked="f">
          <v:textbox inset="0,0,0,0">
            <w:txbxContent>
              <w:p w:rsidR="000935D3" w:rsidRDefault="00D7059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0000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7644D">
                  <w:rPr>
                    <w:rFonts w:ascii="Times New Roman"/>
                    <w:noProof/>
                    <w:color w:val="00000A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9C" w:rsidRDefault="00D7059C">
      <w:r>
        <w:separator/>
      </w:r>
    </w:p>
  </w:footnote>
  <w:footnote w:type="continuationSeparator" w:id="0">
    <w:p w:rsidR="00D7059C" w:rsidRDefault="00D7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3D5D"/>
    <w:multiLevelType w:val="hybridMultilevel"/>
    <w:tmpl w:val="B58E8068"/>
    <w:lvl w:ilvl="0" w:tplc="9D5C6524">
      <w:numFmt w:val="bullet"/>
      <w:lvlText w:val=""/>
      <w:lvlJc w:val="left"/>
      <w:pPr>
        <w:ind w:left="831" w:hanging="360"/>
      </w:pPr>
      <w:rPr>
        <w:rFonts w:hint="default"/>
        <w:w w:val="100"/>
        <w:lang w:val="fr-FR" w:eastAsia="en-US" w:bidi="ar-SA"/>
      </w:rPr>
    </w:lvl>
    <w:lvl w:ilvl="1" w:tplc="AC024E0C">
      <w:numFmt w:val="bullet"/>
      <w:lvlText w:val="•"/>
      <w:lvlJc w:val="left"/>
      <w:pPr>
        <w:ind w:left="1714" w:hanging="360"/>
      </w:pPr>
      <w:rPr>
        <w:rFonts w:hint="default"/>
        <w:lang w:val="fr-FR" w:eastAsia="en-US" w:bidi="ar-SA"/>
      </w:rPr>
    </w:lvl>
    <w:lvl w:ilvl="2" w:tplc="8A1CCF94">
      <w:numFmt w:val="bullet"/>
      <w:lvlText w:val="•"/>
      <w:lvlJc w:val="left"/>
      <w:pPr>
        <w:ind w:left="2588" w:hanging="360"/>
      </w:pPr>
      <w:rPr>
        <w:rFonts w:hint="default"/>
        <w:lang w:val="fr-FR" w:eastAsia="en-US" w:bidi="ar-SA"/>
      </w:rPr>
    </w:lvl>
    <w:lvl w:ilvl="3" w:tplc="E1EE06A6">
      <w:numFmt w:val="bullet"/>
      <w:lvlText w:val="•"/>
      <w:lvlJc w:val="left"/>
      <w:pPr>
        <w:ind w:left="3462" w:hanging="360"/>
      </w:pPr>
      <w:rPr>
        <w:rFonts w:hint="default"/>
        <w:lang w:val="fr-FR" w:eastAsia="en-US" w:bidi="ar-SA"/>
      </w:rPr>
    </w:lvl>
    <w:lvl w:ilvl="4" w:tplc="586A7456">
      <w:numFmt w:val="bullet"/>
      <w:lvlText w:val="•"/>
      <w:lvlJc w:val="left"/>
      <w:pPr>
        <w:ind w:left="4336" w:hanging="360"/>
      </w:pPr>
      <w:rPr>
        <w:rFonts w:hint="default"/>
        <w:lang w:val="fr-FR" w:eastAsia="en-US" w:bidi="ar-SA"/>
      </w:rPr>
    </w:lvl>
    <w:lvl w:ilvl="5" w:tplc="91609AE8">
      <w:numFmt w:val="bullet"/>
      <w:lvlText w:val="•"/>
      <w:lvlJc w:val="left"/>
      <w:pPr>
        <w:ind w:left="5210" w:hanging="360"/>
      </w:pPr>
      <w:rPr>
        <w:rFonts w:hint="default"/>
        <w:lang w:val="fr-FR" w:eastAsia="en-US" w:bidi="ar-SA"/>
      </w:rPr>
    </w:lvl>
    <w:lvl w:ilvl="6" w:tplc="4DF05618">
      <w:numFmt w:val="bullet"/>
      <w:lvlText w:val="•"/>
      <w:lvlJc w:val="left"/>
      <w:pPr>
        <w:ind w:left="6084" w:hanging="360"/>
      </w:pPr>
      <w:rPr>
        <w:rFonts w:hint="default"/>
        <w:lang w:val="fr-FR" w:eastAsia="en-US" w:bidi="ar-SA"/>
      </w:rPr>
    </w:lvl>
    <w:lvl w:ilvl="7" w:tplc="65BAECD4">
      <w:numFmt w:val="bullet"/>
      <w:lvlText w:val="•"/>
      <w:lvlJc w:val="left"/>
      <w:pPr>
        <w:ind w:left="6958" w:hanging="360"/>
      </w:pPr>
      <w:rPr>
        <w:rFonts w:hint="default"/>
        <w:lang w:val="fr-FR" w:eastAsia="en-US" w:bidi="ar-SA"/>
      </w:rPr>
    </w:lvl>
    <w:lvl w:ilvl="8" w:tplc="416AEE6C">
      <w:numFmt w:val="bullet"/>
      <w:lvlText w:val="•"/>
      <w:lvlJc w:val="left"/>
      <w:pPr>
        <w:ind w:left="7832" w:hanging="360"/>
      </w:pPr>
      <w:rPr>
        <w:rFonts w:hint="default"/>
        <w:lang w:val="fr-FR" w:eastAsia="en-US" w:bidi="ar-SA"/>
      </w:rPr>
    </w:lvl>
  </w:abstractNum>
  <w:abstractNum w:abstractNumId="1">
    <w:nsid w:val="441923F8"/>
    <w:multiLevelType w:val="hybridMultilevel"/>
    <w:tmpl w:val="481CDD3E"/>
    <w:lvl w:ilvl="0" w:tplc="3DA2DF48">
      <w:numFmt w:val="bullet"/>
      <w:lvlText w:val=""/>
      <w:lvlJc w:val="left"/>
      <w:pPr>
        <w:ind w:left="831" w:hanging="360"/>
      </w:pPr>
      <w:rPr>
        <w:rFonts w:hint="default"/>
        <w:w w:val="100"/>
        <w:lang w:val="fr-FR" w:eastAsia="en-US" w:bidi="ar-SA"/>
      </w:rPr>
    </w:lvl>
    <w:lvl w:ilvl="1" w:tplc="47D2B060">
      <w:numFmt w:val="bullet"/>
      <w:lvlText w:val="•"/>
      <w:lvlJc w:val="left"/>
      <w:pPr>
        <w:ind w:left="1680" w:hanging="360"/>
      </w:pPr>
      <w:rPr>
        <w:rFonts w:hint="default"/>
        <w:lang w:val="fr-FR" w:eastAsia="en-US" w:bidi="ar-SA"/>
      </w:rPr>
    </w:lvl>
    <w:lvl w:ilvl="2" w:tplc="08D4176A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A552B860">
      <w:numFmt w:val="bullet"/>
      <w:lvlText w:val="•"/>
      <w:lvlJc w:val="left"/>
      <w:pPr>
        <w:ind w:left="3435" w:hanging="360"/>
      </w:pPr>
      <w:rPr>
        <w:rFonts w:hint="default"/>
        <w:lang w:val="fr-FR" w:eastAsia="en-US" w:bidi="ar-SA"/>
      </w:rPr>
    </w:lvl>
    <w:lvl w:ilvl="4" w:tplc="DA300416">
      <w:numFmt w:val="bullet"/>
      <w:lvlText w:val="•"/>
      <w:lvlJc w:val="left"/>
      <w:pPr>
        <w:ind w:left="4313" w:hanging="360"/>
      </w:pPr>
      <w:rPr>
        <w:rFonts w:hint="default"/>
        <w:lang w:val="fr-FR" w:eastAsia="en-US" w:bidi="ar-SA"/>
      </w:rPr>
    </w:lvl>
    <w:lvl w:ilvl="5" w:tplc="383A78CE">
      <w:numFmt w:val="bullet"/>
      <w:lvlText w:val="•"/>
      <w:lvlJc w:val="left"/>
      <w:pPr>
        <w:ind w:left="5191" w:hanging="360"/>
      </w:pPr>
      <w:rPr>
        <w:rFonts w:hint="default"/>
        <w:lang w:val="fr-FR" w:eastAsia="en-US" w:bidi="ar-SA"/>
      </w:rPr>
    </w:lvl>
    <w:lvl w:ilvl="6" w:tplc="FAE0F23A">
      <w:numFmt w:val="bullet"/>
      <w:lvlText w:val="•"/>
      <w:lvlJc w:val="left"/>
      <w:pPr>
        <w:ind w:left="6068" w:hanging="360"/>
      </w:pPr>
      <w:rPr>
        <w:rFonts w:hint="default"/>
        <w:lang w:val="fr-FR" w:eastAsia="en-US" w:bidi="ar-SA"/>
      </w:rPr>
    </w:lvl>
    <w:lvl w:ilvl="7" w:tplc="548289DA">
      <w:numFmt w:val="bullet"/>
      <w:lvlText w:val="•"/>
      <w:lvlJc w:val="left"/>
      <w:pPr>
        <w:ind w:left="6946" w:hanging="360"/>
      </w:pPr>
      <w:rPr>
        <w:rFonts w:hint="default"/>
        <w:lang w:val="fr-FR" w:eastAsia="en-US" w:bidi="ar-SA"/>
      </w:rPr>
    </w:lvl>
    <w:lvl w:ilvl="8" w:tplc="0688F7BA">
      <w:numFmt w:val="bullet"/>
      <w:lvlText w:val="•"/>
      <w:lvlJc w:val="left"/>
      <w:pPr>
        <w:ind w:left="7824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35D3"/>
    <w:rsid w:val="000935D3"/>
    <w:rsid w:val="0057644D"/>
    <w:rsid w:val="00D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11"/>
      <w:outlineLvl w:val="0"/>
    </w:pPr>
    <w:rPr>
      <w:rFonts w:ascii="Segoe UI" w:eastAsia="Segoe UI" w:hAnsi="Segoe UI" w:cs="Segoe U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1508" w:right="150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"/>
      <w:ind w:left="1508" w:right="1505"/>
      <w:jc w:val="center"/>
    </w:pPr>
    <w:rPr>
      <w:rFonts w:ascii="Segoe UI" w:eastAsia="Segoe UI" w:hAnsi="Segoe UI" w:cs="Segoe UI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11"/>
      <w:outlineLvl w:val="0"/>
    </w:pPr>
    <w:rPr>
      <w:rFonts w:ascii="Segoe UI" w:eastAsia="Segoe UI" w:hAnsi="Segoe UI" w:cs="Segoe U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1508" w:right="150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"/>
      <w:ind w:left="1508" w:right="1505"/>
      <w:jc w:val="center"/>
    </w:pPr>
    <w:rPr>
      <w:rFonts w:ascii="Segoe UI" w:eastAsia="Segoe UI" w:hAnsi="Segoe UI" w:cs="Segoe UI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.atif@hcp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benjelloun@worldbankgroup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gannat@worldbank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de l'évènement de diffusion du Rapport Paysage de l'emploi au Maroc_BM HCP  MB 090222</vt:lpstr>
    </vt:vector>
  </TitlesOfParts>
  <Company>Blue Ocean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l'évènement de diffusion du Rapport Paysage de l'emploi au Maroc_BM HCP  MB 090222</dc:title>
  <dc:creator>Meryam Benjelloun</dc:creator>
  <cp:lastModifiedBy>Hasnae FDHIL</cp:lastModifiedBy>
  <cp:revision>2</cp:revision>
  <dcterms:created xsi:type="dcterms:W3CDTF">2022-02-14T09:49:00Z</dcterms:created>
  <dcterms:modified xsi:type="dcterms:W3CDTF">2022-02-14T09:49:00Z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Word</vt:lpwstr>
  </property>
  <property fmtid="{D5CDD505-2E9C-101B-9397-08002B2CF9AE}" pid="4" name="LastSaved">
    <vt:filetime>2022-02-14T00:00:00Z</vt:filetime>
  </property>
</Properties>
</file>