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887472" w:rsidRDefault="00887472" w:rsidP="0088747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9774C5" w:rsidRDefault="00110F43" w:rsidP="009774C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6D446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6D446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6D446C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352DE1" w:rsidP="006D446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>نونبر</w:t>
      </w:r>
      <w:proofErr w:type="spellEnd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062966">
        <w:rPr>
          <w:rFonts w:cs="Simplified Arabic"/>
          <w:b/>
          <w:bCs/>
          <w:color w:val="0000FF"/>
          <w:sz w:val="40"/>
          <w:szCs w:val="36"/>
          <w:rtl/>
        </w:rPr>
        <w:t>2021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E66" w:rsidRDefault="00414E6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C6142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B1229D" w:rsidRPr="00B1229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1229D" w:rsidRPr="003A135E">
        <w:rPr>
          <w:rFonts w:ascii="Arial" w:hAnsi="Arial" w:cs="Simplified Arabic" w:hint="cs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E5CBA" w:rsidRPr="00A75AA3">
        <w:rPr>
          <w:rFonts w:ascii="Arial" w:hAnsi="Arial" w:cs="Simplified Arabic"/>
          <w:sz w:val="32"/>
          <w:szCs w:val="32"/>
          <w:rtl/>
        </w:rPr>
        <w:t>ا</w:t>
      </w:r>
      <w:r w:rsidR="006E5CBA">
        <w:rPr>
          <w:rFonts w:ascii="Arial" w:hAnsi="Arial" w:cs="Simplified Arabic" w:hint="cs"/>
          <w:sz w:val="32"/>
          <w:szCs w:val="32"/>
          <w:rtl/>
        </w:rPr>
        <w:t>رتفاعا ب</w:t>
      </w:r>
      <w:r w:rsidR="006E5CBA">
        <w:rPr>
          <w:rFonts w:ascii="Arial" w:hAnsi="Arial" w:cs="Simplified Arabic"/>
          <w:sz w:val="32"/>
          <w:szCs w:val="32"/>
        </w:rPr>
        <w:t xml:space="preserve"> 0,</w:t>
      </w:r>
      <w:r w:rsidR="00C61424">
        <w:rPr>
          <w:rFonts w:ascii="Arial" w:hAnsi="Arial" w:cs="Simplified Arabic"/>
          <w:sz w:val="32"/>
          <w:szCs w:val="32"/>
        </w:rPr>
        <w:t>5</w:t>
      </w:r>
      <w:r w:rsidR="006E5CBA">
        <w:rPr>
          <w:rFonts w:ascii="Arial" w:hAnsi="Arial" w:cs="Simplified Arabic"/>
          <w:sz w:val="32"/>
          <w:szCs w:val="32"/>
        </w:rPr>
        <w:t xml:space="preserve">%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proofErr w:type="spellStart"/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62966">
        <w:rPr>
          <w:rFonts w:ascii="Arial" w:hAnsi="Arial" w:cs="Simplified Arabic" w:hint="cs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352DE1">
        <w:rPr>
          <w:rFonts w:ascii="Arial" w:hAnsi="Arial" w:cs="Simplified Arabic" w:hint="cs"/>
          <w:sz w:val="32"/>
          <w:szCs w:val="32"/>
          <w:rtl/>
        </w:rPr>
        <w:t>أكتوبر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62966">
        <w:rPr>
          <w:rFonts w:ascii="Arial" w:hAnsi="Arial" w:cs="Simplified Arabic" w:hint="cs"/>
          <w:sz w:val="32"/>
          <w:szCs w:val="32"/>
          <w:rtl/>
        </w:rPr>
        <w:t>2021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6E5CBA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6E5CBA" w:rsidRPr="00872CD6">
        <w:rPr>
          <w:rFonts w:ascii="Arial" w:hAnsi="Arial" w:cs="Simplified Arabic"/>
          <w:sz w:val="32"/>
          <w:szCs w:val="32"/>
          <w:rtl/>
          <w:lang w:bidi="ar-MA"/>
        </w:rPr>
        <w:t>ا</w:t>
      </w:r>
      <w:r w:rsidR="006E5CBA">
        <w:rPr>
          <w:rFonts w:ascii="Arial" w:hAnsi="Arial" w:cs="Simplified Arabic" w:hint="cs"/>
          <w:sz w:val="32"/>
          <w:szCs w:val="32"/>
          <w:rtl/>
          <w:lang w:bidi="ar-MA"/>
        </w:rPr>
        <w:t>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19440F" w:rsidRPr="000A1CAE" w:rsidRDefault="006E5CBA" w:rsidP="00C61424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ارتفاع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0D52DE">
        <w:rPr>
          <w:rFonts w:ascii="Arial" w:hAnsi="Arial" w:cs="Simplified Arabic"/>
          <w:sz w:val="32"/>
          <w:szCs w:val="32"/>
        </w:rPr>
        <w:t>1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0D52DE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Pr="004817D9">
        <w:rPr>
          <w:rFonts w:ascii="Arial" w:hAnsi="Arial" w:cs="Simplified Arabic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B0137">
        <w:rPr>
          <w:rFonts w:ascii="Arial" w:hAnsi="Arial" w:cs="Simplified Arabic"/>
          <w:sz w:val="32"/>
          <w:szCs w:val="32"/>
          <w:rtl/>
        </w:rPr>
        <w:t xml:space="preserve"> </w:t>
      </w:r>
      <w:r w:rsidRPr="00D646DE">
        <w:rPr>
          <w:rFonts w:ascii="Arial" w:hAnsi="Arial" w:cs="Simplified Arabic"/>
          <w:sz w:val="32"/>
          <w:szCs w:val="32"/>
          <w:rtl/>
        </w:rPr>
        <w:t>الصناعات 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C61424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C61424">
        <w:rPr>
          <w:rFonts w:ascii="Arial" w:hAnsi="Arial" w:cs="Simplified Arabic"/>
          <w:sz w:val="32"/>
          <w:szCs w:val="32"/>
        </w:rPr>
        <w:t>8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6E5CBA">
        <w:rPr>
          <w:rFonts w:ascii="Arial" w:hAnsi="Arial" w:cs="Simplified Arabic"/>
          <w:sz w:val="32"/>
          <w:szCs w:val="32"/>
          <w:rtl/>
        </w:rPr>
        <w:t>صناعة منتجات معدنية باستثناء الآلات و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6E5CBA">
        <w:rPr>
          <w:rFonts w:ascii="Arial" w:hAnsi="Arial" w:cs="Simplified Arabic"/>
          <w:sz w:val="32"/>
          <w:szCs w:val="32"/>
          <w:rtl/>
        </w:rPr>
        <w:t>المعدات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D5AF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A1245C">
        <w:rPr>
          <w:rFonts w:ascii="Arial" w:hAnsi="Arial" w:cs="Simplified Arabic"/>
          <w:sz w:val="32"/>
          <w:szCs w:val="32"/>
        </w:rPr>
        <w:t>9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Pr="006E5CBA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 و</w:t>
      </w:r>
      <w:r w:rsidR="0071318B">
        <w:rPr>
          <w:rFonts w:ascii="Arial" w:hAnsi="Arial" w:cs="Simplified Arabic"/>
          <w:sz w:val="32"/>
          <w:szCs w:val="32"/>
          <w:lang w:bidi="ar-MA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MA"/>
        </w:rPr>
        <w:t>ب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1245C">
        <w:rPr>
          <w:rFonts w:ascii="Arial" w:hAnsi="Arial" w:cs="Simplified Arabic"/>
          <w:sz w:val="32"/>
          <w:szCs w:val="32"/>
          <w:lang w:bidi="ar-MA"/>
        </w:rPr>
        <w:t>0</w:t>
      </w:r>
      <w:r>
        <w:rPr>
          <w:rFonts w:ascii="Arial" w:hAnsi="Arial" w:cs="Simplified Arabic"/>
          <w:sz w:val="32"/>
          <w:szCs w:val="32"/>
          <w:lang w:bidi="ar-MA"/>
        </w:rPr>
        <w:t>,</w:t>
      </w:r>
      <w:r w:rsidR="00A1245C">
        <w:rPr>
          <w:rFonts w:ascii="Arial" w:hAnsi="Arial" w:cs="Simplified Arabic"/>
          <w:sz w:val="32"/>
          <w:szCs w:val="32"/>
          <w:lang w:bidi="ar-MA"/>
        </w:rPr>
        <w:t>3</w:t>
      </w:r>
      <w:r>
        <w:rPr>
          <w:rFonts w:ascii="Arial" w:hAnsi="Arial" w:cs="Simplified Arabic"/>
          <w:sz w:val="32"/>
          <w:szCs w:val="32"/>
          <w:lang w:bidi="ar-MA"/>
        </w:rPr>
        <w:t>%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في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A1245C" w:rsidRPr="006E5CBA">
        <w:rPr>
          <w:rFonts w:ascii="Arial" w:hAnsi="Arial" w:cs="Simplified Arabic"/>
          <w:sz w:val="32"/>
          <w:szCs w:val="32"/>
          <w:rtl/>
          <w:lang w:bidi="ar-MA"/>
        </w:rPr>
        <w:t>منتجات أخرى غير معدنية</w:t>
      </w:r>
      <w:r w:rsidR="00A1245C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"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A1245C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في "</w:t>
      </w:r>
      <w:r w:rsidR="00A1245C" w:rsidRPr="00A1245C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A1245C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A1245C" w:rsidRPr="00022B33">
        <w:rPr>
          <w:rFonts w:ascii="Arial" w:hAnsi="Arial" w:cs="Simplified Arabic"/>
          <w:sz w:val="32"/>
          <w:szCs w:val="32"/>
          <w:rtl/>
        </w:rPr>
        <w:t>و</w:t>
      </w:r>
      <w:r w:rsidR="00A1245C">
        <w:rPr>
          <w:rFonts w:ascii="Arial" w:hAnsi="Arial" w:cs="Simplified Arabic"/>
          <w:sz w:val="32"/>
          <w:szCs w:val="32"/>
        </w:rPr>
        <w:t xml:space="preserve"> </w:t>
      </w:r>
      <w:r w:rsidR="00A1245C">
        <w:rPr>
          <w:rFonts w:ascii="Arial" w:hAnsi="Arial" w:cs="Simplified Arabic" w:hint="cs"/>
          <w:sz w:val="32"/>
          <w:szCs w:val="32"/>
          <w:rtl/>
          <w:lang w:bidi="ar-MA"/>
        </w:rPr>
        <w:t>في "</w:t>
      </w:r>
      <w:r w:rsidR="00A1245C" w:rsidRPr="00A1245C">
        <w:rPr>
          <w:rtl/>
        </w:rPr>
        <w:t xml:space="preserve"> </w:t>
      </w:r>
      <w:r w:rsidR="00A1245C" w:rsidRPr="00A1245C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r w:rsidR="00A1245C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19440F" w:rsidRPr="0019440F" w:rsidRDefault="006E5CBA" w:rsidP="00A1245C">
      <w:pPr>
        <w:pStyle w:val="Paragraphedeliste"/>
        <w:numPr>
          <w:ilvl w:val="0"/>
          <w:numId w:val="9"/>
        </w:numPr>
        <w:tabs>
          <w:tab w:val="right" w:pos="4961"/>
        </w:tabs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>تراجع</w:t>
      </w:r>
      <w:r w:rsidR="0019440F" w:rsidRPr="0019440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9440F" w:rsidRPr="0019440F">
        <w:rPr>
          <w:rFonts w:ascii="Arial" w:hAnsi="Arial" w:cs="Simplified Arabic" w:hint="cs"/>
          <w:sz w:val="32"/>
          <w:szCs w:val="32"/>
          <w:rtl/>
        </w:rPr>
        <w:t>الأسعار ب</w:t>
      </w:r>
      <w:r w:rsidR="0019440F" w:rsidRPr="0019440F">
        <w:rPr>
          <w:rFonts w:ascii="Arial" w:hAnsi="Arial" w:cs="Simplified Arabic"/>
          <w:sz w:val="32"/>
          <w:szCs w:val="32"/>
        </w:rPr>
        <w:t xml:space="preserve"> </w:t>
      </w:r>
      <w:r w:rsidR="0019440F" w:rsidRPr="0019440F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19440F" w:rsidRPr="0019440F">
        <w:rPr>
          <w:rFonts w:ascii="Arial" w:hAnsi="Arial" w:cs="Simplified Arabic"/>
          <w:sz w:val="32"/>
          <w:szCs w:val="32"/>
        </w:rPr>
        <w:t>0,</w:t>
      </w:r>
      <w:r>
        <w:rPr>
          <w:rFonts w:ascii="Arial" w:hAnsi="Arial" w:cs="Simplified Arabic"/>
          <w:sz w:val="32"/>
          <w:szCs w:val="32"/>
        </w:rPr>
        <w:t>2</w:t>
      </w:r>
      <w:r w:rsidR="0019440F" w:rsidRPr="0019440F">
        <w:rPr>
          <w:rFonts w:ascii="Arial" w:hAnsi="Arial" w:cs="Simplified Arabic"/>
          <w:sz w:val="32"/>
          <w:szCs w:val="32"/>
        </w:rPr>
        <w:t xml:space="preserve">% </w:t>
      </w:r>
      <w:r w:rsidR="0019440F" w:rsidRPr="0019440F">
        <w:rPr>
          <w:rFonts w:ascii="Arial" w:hAnsi="Arial" w:cs="Simplified Arabic" w:hint="cs"/>
          <w:sz w:val="32"/>
          <w:szCs w:val="32"/>
          <w:rtl/>
        </w:rPr>
        <w:t>في قطاع</w:t>
      </w:r>
      <w:r w:rsidR="0019440F" w:rsidRPr="0019440F">
        <w:rPr>
          <w:rFonts w:ascii="Arial" w:hAnsi="Arial" w:cs="Simplified Arabic"/>
          <w:sz w:val="32"/>
          <w:szCs w:val="32"/>
        </w:rPr>
        <w:t xml:space="preserve"> </w:t>
      </w:r>
      <w:r w:rsidR="00053931">
        <w:rPr>
          <w:rFonts w:ascii="Arial" w:hAnsi="Arial" w:cs="Simplified Arabic" w:hint="cs"/>
          <w:sz w:val="32"/>
          <w:szCs w:val="32"/>
          <w:rtl/>
        </w:rPr>
        <w:t>"</w:t>
      </w:r>
      <w:r w:rsidRPr="006E5CBA">
        <w:rPr>
          <w:rFonts w:ascii="Arial" w:hAnsi="Arial" w:cs="Simplified Arabic"/>
          <w:sz w:val="32"/>
          <w:szCs w:val="32"/>
          <w:rtl/>
        </w:rPr>
        <w:t>صنع تجهيزات معلوماتية و منتجات الكترونية و بصرية</w:t>
      </w:r>
      <w:r w:rsidR="00A1245C">
        <w:rPr>
          <w:rFonts w:ascii="Arial" w:hAnsi="Arial" w:cs="Simplified Arabic" w:hint="cs"/>
          <w:sz w:val="32"/>
          <w:szCs w:val="32"/>
          <w:rtl/>
        </w:rPr>
        <w:t>"</w:t>
      </w:r>
      <w:r w:rsidR="0019440F" w:rsidRPr="0019440F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D7E1B" w:rsidRDefault="00BD7E1B" w:rsidP="00E05B3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B741A1" w:rsidRDefault="00BB4A47" w:rsidP="00E05B3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E05B31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E05B31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E05B31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71318B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>شهر نونبر</w:t>
      </w:r>
      <w:r w:rsidR="00062966">
        <w:rPr>
          <w:rFonts w:ascii="Arial" w:hAnsi="Arial" w:cs="Simplified Arabic" w:hint="cs"/>
          <w:sz w:val="32"/>
          <w:szCs w:val="32"/>
          <w:rtl/>
          <w:lang w:bidi="ar-MA"/>
        </w:rPr>
        <w:t>2021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19440F" w:rsidRDefault="00B1229D" w:rsidP="0019440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F12839" w:rsidRDefault="00F12839" w:rsidP="00F12839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B1229D" w:rsidRDefault="00F12839" w:rsidP="00F12839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D5438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062966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062966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proofErr w:type="spellEnd"/>
          </w:p>
        </w:tc>
        <w:tc>
          <w:tcPr>
            <w:tcW w:w="769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6296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062966" w:rsidRPr="00537C21" w:rsidRDefault="00062966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62966" w:rsidRPr="00BE6079" w:rsidTr="00D5438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62966" w:rsidRPr="00740F69" w:rsidRDefault="0006296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6296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62966" w:rsidRPr="00740F69" w:rsidRDefault="0006296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6296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062966" w:rsidRPr="00740F69" w:rsidRDefault="0006296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0D52DE" w:rsidRPr="000D52DE" w:rsidRDefault="000D52DE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D52DE">
              <w:rPr>
                <w:rFonts w:ascii="Arial" w:hAnsi="Arial" w:cs="Arial"/>
                <w:b/>
                <w:bCs/>
                <w:color w:val="000000" w:themeColor="text1"/>
              </w:rPr>
              <w:t>106,7</w:t>
            </w:r>
          </w:p>
        </w:tc>
        <w:tc>
          <w:tcPr>
            <w:tcW w:w="850" w:type="dxa"/>
            <w:vAlign w:val="bottom"/>
          </w:tcPr>
          <w:p w:rsidR="000D52DE" w:rsidRPr="000D52DE" w:rsidRDefault="000D52DE" w:rsidP="000D52D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D52DE">
              <w:rPr>
                <w:rFonts w:ascii="Arial" w:hAnsi="Arial" w:cs="Arial"/>
                <w:b/>
                <w:bCs/>
                <w:color w:val="000000" w:themeColor="text1"/>
              </w:rPr>
              <w:t>107,</w:t>
            </w:r>
            <w:r w:rsidR="00C61424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769" w:type="dxa"/>
            <w:vAlign w:val="bottom"/>
          </w:tcPr>
          <w:p w:rsidR="000D52DE" w:rsidRPr="000D52DE" w:rsidRDefault="000D52DE" w:rsidP="000D52D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D52DE">
              <w:rPr>
                <w:rFonts w:ascii="Arial" w:hAnsi="Arial" w:cs="Arial"/>
                <w:b/>
                <w:bCs/>
                <w:color w:val="000000" w:themeColor="text1"/>
              </w:rPr>
              <w:t>0,</w:t>
            </w:r>
            <w:r w:rsidR="00C61424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0D52DE" w:rsidRPr="00537C21" w:rsidRDefault="000D52DE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112,5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102,6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100,2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106,1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103,4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100,3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104,8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102,6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99,1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111,2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99,9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96,1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99,5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116,7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99,0</w:t>
            </w:r>
          </w:p>
        </w:tc>
        <w:tc>
          <w:tcPr>
            <w:tcW w:w="850" w:type="dxa"/>
            <w:vAlign w:val="bottom"/>
          </w:tcPr>
          <w:p w:rsidR="000D52DE" w:rsidRDefault="00C61424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D52DE">
              <w:rPr>
                <w:rFonts w:ascii="Arial" w:hAnsi="Arial" w:cs="Arial"/>
              </w:rPr>
              <w:t>,</w:t>
            </w:r>
            <w:r w:rsidR="009D1E3B">
              <w:rPr>
                <w:rFonts w:ascii="Arial" w:hAnsi="Arial" w:cs="Arial"/>
              </w:rPr>
              <w:t>8</w:t>
            </w:r>
          </w:p>
        </w:tc>
        <w:tc>
          <w:tcPr>
            <w:tcW w:w="769" w:type="dxa"/>
            <w:vAlign w:val="bottom"/>
          </w:tcPr>
          <w:p w:rsidR="000D52DE" w:rsidRDefault="00C61424" w:rsidP="00C614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D52D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102,3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109,8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99,5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100,8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100,3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116,4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62966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62966" w:rsidRPr="007452C1" w:rsidRDefault="00062966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62966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62966" w:rsidRPr="00B53241" w:rsidRDefault="0006296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62966" w:rsidRPr="00CF11CF" w:rsidRDefault="0006296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62966" w:rsidRPr="00BE6079" w:rsidTr="00D5438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62966" w:rsidRPr="00CF11CF" w:rsidRDefault="00062966" w:rsidP="00D5438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62966" w:rsidRPr="00BE6079" w:rsidTr="00D5438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62966" w:rsidRPr="00537C21" w:rsidRDefault="00062966" w:rsidP="00D5438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62966" w:rsidRPr="00824379" w:rsidRDefault="00062966" w:rsidP="00D5438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824379" w:rsidRDefault="00062966" w:rsidP="00D5438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62966" w:rsidRPr="00CD7F18" w:rsidRDefault="00062966" w:rsidP="00D5438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0F5A6FEA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3B6B"/>
    <w:rsid w:val="0001443F"/>
    <w:rsid w:val="00021BA2"/>
    <w:rsid w:val="0002440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3931"/>
    <w:rsid w:val="000566AD"/>
    <w:rsid w:val="00060819"/>
    <w:rsid w:val="00062966"/>
    <w:rsid w:val="000646E2"/>
    <w:rsid w:val="00064967"/>
    <w:rsid w:val="00082F1B"/>
    <w:rsid w:val="00085BF5"/>
    <w:rsid w:val="00095A50"/>
    <w:rsid w:val="00096387"/>
    <w:rsid w:val="000A6D53"/>
    <w:rsid w:val="000A7CF8"/>
    <w:rsid w:val="000B18E3"/>
    <w:rsid w:val="000B21DD"/>
    <w:rsid w:val="000B4263"/>
    <w:rsid w:val="000C145B"/>
    <w:rsid w:val="000C3BBE"/>
    <w:rsid w:val="000D52DE"/>
    <w:rsid w:val="000E177E"/>
    <w:rsid w:val="000E43EC"/>
    <w:rsid w:val="000E54E1"/>
    <w:rsid w:val="000F080A"/>
    <w:rsid w:val="000F101B"/>
    <w:rsid w:val="000F5CE4"/>
    <w:rsid w:val="000F6BFC"/>
    <w:rsid w:val="00110F43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9440F"/>
    <w:rsid w:val="001C494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49B2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27E45"/>
    <w:rsid w:val="0033133D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76D2F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11EF"/>
    <w:rsid w:val="003F219D"/>
    <w:rsid w:val="003F26A7"/>
    <w:rsid w:val="003F3924"/>
    <w:rsid w:val="004008DF"/>
    <w:rsid w:val="00403A4A"/>
    <w:rsid w:val="0040600E"/>
    <w:rsid w:val="004100DD"/>
    <w:rsid w:val="00414515"/>
    <w:rsid w:val="00414E66"/>
    <w:rsid w:val="00417BDB"/>
    <w:rsid w:val="004216BF"/>
    <w:rsid w:val="00442EA7"/>
    <w:rsid w:val="0045320C"/>
    <w:rsid w:val="00455833"/>
    <w:rsid w:val="00462499"/>
    <w:rsid w:val="0046618E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0E14"/>
    <w:rsid w:val="004E1358"/>
    <w:rsid w:val="004E28B6"/>
    <w:rsid w:val="004F69AB"/>
    <w:rsid w:val="00503E64"/>
    <w:rsid w:val="00521CFB"/>
    <w:rsid w:val="00525579"/>
    <w:rsid w:val="00527A58"/>
    <w:rsid w:val="00531EAA"/>
    <w:rsid w:val="0053631F"/>
    <w:rsid w:val="005379C8"/>
    <w:rsid w:val="00537C21"/>
    <w:rsid w:val="00541AD6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271C"/>
    <w:rsid w:val="005B6624"/>
    <w:rsid w:val="005B723F"/>
    <w:rsid w:val="005C6188"/>
    <w:rsid w:val="005D203F"/>
    <w:rsid w:val="005F207E"/>
    <w:rsid w:val="005F245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56974"/>
    <w:rsid w:val="00661572"/>
    <w:rsid w:val="00663797"/>
    <w:rsid w:val="0067716C"/>
    <w:rsid w:val="00692187"/>
    <w:rsid w:val="00695C37"/>
    <w:rsid w:val="00696E2F"/>
    <w:rsid w:val="006A5B18"/>
    <w:rsid w:val="006B0628"/>
    <w:rsid w:val="006B22EE"/>
    <w:rsid w:val="006B6C33"/>
    <w:rsid w:val="006C4F76"/>
    <w:rsid w:val="006C6B29"/>
    <w:rsid w:val="006C6F5D"/>
    <w:rsid w:val="006D1530"/>
    <w:rsid w:val="006D446C"/>
    <w:rsid w:val="006E0C70"/>
    <w:rsid w:val="006E1C81"/>
    <w:rsid w:val="006E3178"/>
    <w:rsid w:val="006E5CBA"/>
    <w:rsid w:val="006F0342"/>
    <w:rsid w:val="006F2E60"/>
    <w:rsid w:val="006F5733"/>
    <w:rsid w:val="006F6069"/>
    <w:rsid w:val="006F64F3"/>
    <w:rsid w:val="006F7AAE"/>
    <w:rsid w:val="007008E5"/>
    <w:rsid w:val="00701990"/>
    <w:rsid w:val="0071318B"/>
    <w:rsid w:val="00715D4F"/>
    <w:rsid w:val="00716D96"/>
    <w:rsid w:val="00717834"/>
    <w:rsid w:val="007233A8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A22B1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3BFF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7B3"/>
    <w:rsid w:val="00874EFD"/>
    <w:rsid w:val="00876956"/>
    <w:rsid w:val="00882340"/>
    <w:rsid w:val="00887472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2DAE"/>
    <w:rsid w:val="00903E06"/>
    <w:rsid w:val="00921810"/>
    <w:rsid w:val="00921ED3"/>
    <w:rsid w:val="0092590E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774C5"/>
    <w:rsid w:val="0098102C"/>
    <w:rsid w:val="00983EC8"/>
    <w:rsid w:val="00983FDB"/>
    <w:rsid w:val="009933AC"/>
    <w:rsid w:val="00995B90"/>
    <w:rsid w:val="00996FC8"/>
    <w:rsid w:val="009A3810"/>
    <w:rsid w:val="009A431E"/>
    <w:rsid w:val="009B0C00"/>
    <w:rsid w:val="009B1CB7"/>
    <w:rsid w:val="009C4A51"/>
    <w:rsid w:val="009C5A77"/>
    <w:rsid w:val="009C6107"/>
    <w:rsid w:val="009D0A59"/>
    <w:rsid w:val="009D1E3B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245C"/>
    <w:rsid w:val="00A13627"/>
    <w:rsid w:val="00A14304"/>
    <w:rsid w:val="00A16CA6"/>
    <w:rsid w:val="00A207C0"/>
    <w:rsid w:val="00A22B16"/>
    <w:rsid w:val="00A24EFE"/>
    <w:rsid w:val="00A27F8D"/>
    <w:rsid w:val="00A30BF1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B7CD4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344CA"/>
    <w:rsid w:val="00B437BF"/>
    <w:rsid w:val="00B470BE"/>
    <w:rsid w:val="00B53241"/>
    <w:rsid w:val="00B547CE"/>
    <w:rsid w:val="00B55CB3"/>
    <w:rsid w:val="00B741A1"/>
    <w:rsid w:val="00B774D1"/>
    <w:rsid w:val="00B8099D"/>
    <w:rsid w:val="00B80B7C"/>
    <w:rsid w:val="00B826E0"/>
    <w:rsid w:val="00B866C4"/>
    <w:rsid w:val="00B95E66"/>
    <w:rsid w:val="00BA03FB"/>
    <w:rsid w:val="00BA2ABA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D7E1B"/>
    <w:rsid w:val="00BE55BC"/>
    <w:rsid w:val="00BF589A"/>
    <w:rsid w:val="00BF6C01"/>
    <w:rsid w:val="00BF749F"/>
    <w:rsid w:val="00C00982"/>
    <w:rsid w:val="00C01BC6"/>
    <w:rsid w:val="00C0243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1424"/>
    <w:rsid w:val="00C62C26"/>
    <w:rsid w:val="00C673FF"/>
    <w:rsid w:val="00C67FED"/>
    <w:rsid w:val="00C72A25"/>
    <w:rsid w:val="00C74C25"/>
    <w:rsid w:val="00C75EF7"/>
    <w:rsid w:val="00C80E25"/>
    <w:rsid w:val="00C81453"/>
    <w:rsid w:val="00C86D12"/>
    <w:rsid w:val="00C911B3"/>
    <w:rsid w:val="00C96FC9"/>
    <w:rsid w:val="00CB03A3"/>
    <w:rsid w:val="00CB3B05"/>
    <w:rsid w:val="00CB5F4F"/>
    <w:rsid w:val="00CC5C49"/>
    <w:rsid w:val="00CC6A0F"/>
    <w:rsid w:val="00CC7B18"/>
    <w:rsid w:val="00CD12B6"/>
    <w:rsid w:val="00CD32F0"/>
    <w:rsid w:val="00CD6D2A"/>
    <w:rsid w:val="00CD7F18"/>
    <w:rsid w:val="00CE697B"/>
    <w:rsid w:val="00CE7CFA"/>
    <w:rsid w:val="00CF11CF"/>
    <w:rsid w:val="00CF45B7"/>
    <w:rsid w:val="00CF45F4"/>
    <w:rsid w:val="00CF767C"/>
    <w:rsid w:val="00D0106D"/>
    <w:rsid w:val="00D066E5"/>
    <w:rsid w:val="00D150EF"/>
    <w:rsid w:val="00D16D6A"/>
    <w:rsid w:val="00D273F2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5B31"/>
    <w:rsid w:val="00E076F3"/>
    <w:rsid w:val="00E1388B"/>
    <w:rsid w:val="00E146D8"/>
    <w:rsid w:val="00E1614D"/>
    <w:rsid w:val="00E16FC8"/>
    <w:rsid w:val="00E30794"/>
    <w:rsid w:val="00E342E9"/>
    <w:rsid w:val="00E40654"/>
    <w:rsid w:val="00E45025"/>
    <w:rsid w:val="00E62548"/>
    <w:rsid w:val="00E71067"/>
    <w:rsid w:val="00E7186D"/>
    <w:rsid w:val="00E83EEB"/>
    <w:rsid w:val="00E87C61"/>
    <w:rsid w:val="00E87CD7"/>
    <w:rsid w:val="00E90999"/>
    <w:rsid w:val="00E90D79"/>
    <w:rsid w:val="00EA38A1"/>
    <w:rsid w:val="00EA6D47"/>
    <w:rsid w:val="00EB1BD1"/>
    <w:rsid w:val="00EB65C9"/>
    <w:rsid w:val="00EB681D"/>
    <w:rsid w:val="00EC1E89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0611E"/>
    <w:rsid w:val="00F12839"/>
    <w:rsid w:val="00F218A0"/>
    <w:rsid w:val="00F21EF5"/>
    <w:rsid w:val="00F23CC3"/>
    <w:rsid w:val="00F27D76"/>
    <w:rsid w:val="00F352CF"/>
    <w:rsid w:val="00F3696F"/>
    <w:rsid w:val="00F4586A"/>
    <w:rsid w:val="00F4764E"/>
    <w:rsid w:val="00F5073A"/>
    <w:rsid w:val="00F510D9"/>
    <w:rsid w:val="00F512F2"/>
    <w:rsid w:val="00F6250F"/>
    <w:rsid w:val="00F639AE"/>
    <w:rsid w:val="00F65095"/>
    <w:rsid w:val="00F65CC8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F0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2021-12-17T10:47:00Z</cp:lastPrinted>
  <dcterms:created xsi:type="dcterms:W3CDTF">2021-12-29T12:36:00Z</dcterms:created>
  <dcterms:modified xsi:type="dcterms:W3CDTF">2021-12-29T12:51:00Z</dcterms:modified>
</cp:coreProperties>
</file>