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94" w:rsidRPr="00D91A30" w:rsidRDefault="00C14680" w:rsidP="00771BA8">
      <w:pPr>
        <w:pStyle w:val="Corpsdetexte"/>
        <w:spacing w:line="312" w:lineRule="auto"/>
        <w:jc w:val="center"/>
        <w:rPr>
          <w:b/>
          <w:bCs/>
          <w:i/>
          <w:iCs/>
          <w:color w:val="002060"/>
          <w:sz w:val="26"/>
          <w:szCs w:val="26"/>
        </w:rPr>
      </w:pPr>
      <w:r w:rsidRPr="00D91A30">
        <w:rPr>
          <w:b/>
          <w:bCs/>
          <w:i/>
          <w:iCs/>
          <w:color w:val="002060"/>
          <w:sz w:val="26"/>
          <w:szCs w:val="26"/>
        </w:rPr>
        <w:t xml:space="preserve">Note d’information à l’occasion de la Journée Mondiale </w:t>
      </w:r>
    </w:p>
    <w:p w:rsidR="00C14680" w:rsidRPr="00D91A30" w:rsidRDefault="00C14680" w:rsidP="00771BA8">
      <w:pPr>
        <w:pStyle w:val="Corpsdetexte"/>
        <w:spacing w:line="312" w:lineRule="auto"/>
        <w:jc w:val="center"/>
        <w:rPr>
          <w:b/>
          <w:bCs/>
          <w:i/>
          <w:iCs/>
          <w:color w:val="002060"/>
          <w:sz w:val="26"/>
          <w:szCs w:val="26"/>
        </w:rPr>
      </w:pPr>
      <w:r w:rsidRPr="00D91A30">
        <w:rPr>
          <w:b/>
          <w:bCs/>
          <w:i/>
          <w:iCs/>
          <w:color w:val="002060"/>
          <w:sz w:val="26"/>
          <w:szCs w:val="26"/>
        </w:rPr>
        <w:t>de la Population</w:t>
      </w:r>
      <w:r w:rsidR="00C12E5B" w:rsidRPr="00D91A30">
        <w:rPr>
          <w:b/>
          <w:bCs/>
          <w:i/>
          <w:iCs/>
          <w:color w:val="002060"/>
          <w:sz w:val="26"/>
          <w:szCs w:val="26"/>
        </w:rPr>
        <w:t xml:space="preserve"> 2022</w:t>
      </w:r>
      <w:r w:rsidR="00B540B9">
        <w:rPr>
          <w:b/>
          <w:bCs/>
          <w:i/>
          <w:iCs/>
          <w:color w:val="002060"/>
          <w:sz w:val="26"/>
          <w:szCs w:val="26"/>
        </w:rPr>
        <w:t xml:space="preserve">   </w:t>
      </w:r>
      <w:r w:rsidR="00E95AE4">
        <w:rPr>
          <w:b/>
          <w:bCs/>
          <w:i/>
          <w:iCs/>
          <w:color w:val="002060"/>
          <w:sz w:val="26"/>
          <w:szCs w:val="26"/>
        </w:rPr>
        <w:t xml:space="preserve">   </w:t>
      </w:r>
    </w:p>
    <w:p w:rsidR="00951945" w:rsidRDefault="00951945" w:rsidP="00771BA8">
      <w:pPr>
        <w:pStyle w:val="Corpsdetexte"/>
      </w:pPr>
    </w:p>
    <w:p w:rsidR="007F0E22" w:rsidRPr="00AD27F6" w:rsidRDefault="007F0E22" w:rsidP="00907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F0E22" w:rsidRDefault="007F0E22" w:rsidP="006E0B8A">
      <w:pPr>
        <w:autoSpaceDE w:val="0"/>
        <w:autoSpaceDN w:val="0"/>
        <w:adjustRightInd w:val="0"/>
        <w:spacing w:after="0" w:line="240" w:lineRule="auto"/>
        <w:jc w:val="both"/>
      </w:pPr>
      <w:r w:rsidRPr="00AD27F6">
        <w:rPr>
          <w:rFonts w:ascii="Times New Roman" w:hAnsi="Times New Roman" w:cs="Times New Roman"/>
          <w:bCs/>
          <w:iCs/>
          <w:sz w:val="24"/>
          <w:szCs w:val="24"/>
        </w:rPr>
        <w:t xml:space="preserve">La communauté internationale célèbre le 11 juillet de chaque année la journée mondiale de la population. </w:t>
      </w:r>
      <w:r w:rsidR="00EF0812" w:rsidRPr="00AD27F6">
        <w:rPr>
          <w:rFonts w:ascii="Times New Roman" w:hAnsi="Times New Roman" w:cs="Times New Roman"/>
          <w:bCs/>
          <w:iCs/>
          <w:sz w:val="24"/>
          <w:szCs w:val="24"/>
        </w:rPr>
        <w:t>S’inscrivant dans un contexte toujours dominé par la pandémie liée au Covid-19, l</w:t>
      </w:r>
      <w:r w:rsidRPr="00AD27F6">
        <w:rPr>
          <w:rFonts w:ascii="Times New Roman" w:hAnsi="Times New Roman" w:cs="Times New Roman"/>
          <w:bCs/>
          <w:iCs/>
          <w:sz w:val="24"/>
          <w:szCs w:val="24"/>
        </w:rPr>
        <w:t xml:space="preserve">e Haut-commissariat au Plan, présente, à cette occasion, quelques éléments d’information sur l’accès </w:t>
      </w:r>
      <w:r w:rsidR="006C193F" w:rsidRPr="00AD27F6">
        <w:rPr>
          <w:rFonts w:ascii="Times New Roman" w:hAnsi="Times New Roman" w:cs="Times New Roman"/>
          <w:bCs/>
          <w:iCs/>
          <w:sz w:val="24"/>
          <w:szCs w:val="24"/>
        </w:rPr>
        <w:t xml:space="preserve">des femmes </w:t>
      </w:r>
      <w:r w:rsidRPr="00AD27F6">
        <w:rPr>
          <w:rFonts w:ascii="Times New Roman" w:hAnsi="Times New Roman" w:cs="Times New Roman"/>
          <w:bCs/>
          <w:iCs/>
          <w:sz w:val="24"/>
          <w:szCs w:val="24"/>
        </w:rPr>
        <w:t xml:space="preserve">aux services de santé, en particulier les services de la santé maternelle, de la santé reproductive et </w:t>
      </w:r>
      <w:r w:rsidR="006E0B8A" w:rsidRPr="00AD27F6">
        <w:rPr>
          <w:rFonts w:ascii="Times New Roman" w:hAnsi="Times New Roman" w:cs="Times New Roman"/>
          <w:bCs/>
          <w:iCs/>
          <w:sz w:val="24"/>
          <w:szCs w:val="24"/>
        </w:rPr>
        <w:t xml:space="preserve">l'accès des enfants </w:t>
      </w:r>
      <w:r w:rsidRPr="00AD27F6">
        <w:rPr>
          <w:rFonts w:ascii="Times New Roman" w:hAnsi="Times New Roman" w:cs="Times New Roman"/>
          <w:bCs/>
          <w:iCs/>
          <w:sz w:val="24"/>
          <w:szCs w:val="24"/>
        </w:rPr>
        <w:t>aux services de vaccinations</w:t>
      </w:r>
      <w:r w:rsidR="009D2F96" w:rsidRPr="00AD27F6">
        <w:rPr>
          <w:rFonts w:ascii="Times New Roman" w:hAnsi="Times New Roman" w:cs="Times New Roman"/>
          <w:bCs/>
          <w:iCs/>
          <w:sz w:val="24"/>
          <w:szCs w:val="24"/>
        </w:rPr>
        <w:t>. Cette not</w:t>
      </w:r>
      <w:r w:rsidRPr="00AD27F6">
        <w:rPr>
          <w:rFonts w:ascii="Times New Roman" w:hAnsi="Times New Roman" w:cs="Times New Roman"/>
          <w:bCs/>
          <w:iCs/>
          <w:sz w:val="24"/>
          <w:szCs w:val="24"/>
        </w:rPr>
        <w:t xml:space="preserve">e mettra également l'accent  sur la situation en activité des femmes et la répartition des tâches dans le ménage à la lumière des résultats de l’enquête sur l’impact du coronavirus sur les ménages lors du confinement et à la sortie.  </w:t>
      </w:r>
    </w:p>
    <w:p w:rsidR="007F0E22" w:rsidRPr="00AD27F6" w:rsidRDefault="007F0E22" w:rsidP="00907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5483" w:rsidRPr="00D91A30" w:rsidRDefault="00A25483" w:rsidP="00A25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D91A30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fr-FR"/>
        </w:rPr>
        <w:t>La crise sanitaire entrave l’accès aux soins de santé maternelle, reproductive et infantile</w:t>
      </w:r>
    </w:p>
    <w:p w:rsidR="002F2E66" w:rsidRPr="00AD27F6" w:rsidRDefault="002F2E66" w:rsidP="00AB0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67258" w:rsidRPr="00A03AC3" w:rsidRDefault="002A46F0" w:rsidP="00C2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27F6">
        <w:rPr>
          <w:rFonts w:ascii="Times New Roman" w:hAnsi="Times New Roman" w:cs="Times New Roman"/>
          <w:bCs/>
          <w:iCs/>
          <w:sz w:val="24"/>
          <w:szCs w:val="24"/>
        </w:rPr>
        <w:t>Durant son instauration, le confinement a fortement impacté l'accès aux services de santé pour les femmes</w:t>
      </w:r>
      <w:r w:rsidR="008E3993" w:rsidRPr="00AD27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204E2" w:rsidRPr="00AD27F6">
        <w:rPr>
          <w:rFonts w:ascii="Times New Roman" w:hAnsi="Times New Roman" w:cs="Times New Roman"/>
          <w:bCs/>
          <w:iCs/>
          <w:sz w:val="24"/>
          <w:szCs w:val="24"/>
        </w:rPr>
        <w:t>et risque d'affecter ces dernières pour de nombreuses années encore</w:t>
      </w:r>
      <w:r w:rsidRPr="00AD27F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E3993" w:rsidRPr="00AD27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D27F6">
        <w:rPr>
          <w:rFonts w:ascii="Times New Roman" w:hAnsi="Times New Roman" w:cs="Times New Roman"/>
          <w:bCs/>
          <w:iCs/>
          <w:sz w:val="24"/>
          <w:szCs w:val="24"/>
        </w:rPr>
        <w:t>Alors que les efforts se concentrent sur la réduction de la propagation du virus, des services essentiels tels que l'accès aux services de santé sexuelle et reproductive ont été perturbés.</w:t>
      </w:r>
      <w:r w:rsidR="00AB00DB" w:rsidRPr="00AD27F6">
        <w:rPr>
          <w:rFonts w:ascii="Times New Roman" w:hAnsi="Times New Roman" w:cs="Times New Roman"/>
          <w:bCs/>
          <w:iCs/>
          <w:sz w:val="24"/>
          <w:szCs w:val="24"/>
        </w:rPr>
        <w:t xml:space="preserve"> Un peu moins du tiers (27,3%) des femmes n’ont pas eu accès aux soins de santé maternelle, et 20,8% pour les services de santé reproductive.</w:t>
      </w:r>
      <w:r w:rsidR="005A3C60" w:rsidRPr="00AD27F6">
        <w:rPr>
          <w:rFonts w:ascii="Times New Roman" w:hAnsi="Times New Roman" w:cs="Times New Roman"/>
          <w:bCs/>
          <w:iCs/>
          <w:sz w:val="24"/>
          <w:szCs w:val="24"/>
        </w:rPr>
        <w:t xml:space="preserve"> L</w:t>
      </w:r>
      <w:r w:rsidR="00DA5230">
        <w:rPr>
          <w:rFonts w:ascii="Times New Roman" w:eastAsia="Times New Roman" w:hAnsi="Times New Roman" w:cs="Times New Roman"/>
          <w:sz w:val="24"/>
          <w:szCs w:val="24"/>
          <w:lang w:eastAsia="fr-FR"/>
        </w:rPr>
        <w:t>e non</w:t>
      </w:r>
      <w:r w:rsidR="005226B5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DA52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accès aux services de santé maternelle est </w:t>
      </w:r>
      <w:r w:rsidR="00AB00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plus élevé en milieu rurale avec </w:t>
      </w:r>
      <w:r w:rsidR="00A67258" w:rsidRPr="00A03A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32,4% </w:t>
      </w:r>
      <w:r w:rsidR="00DA5230">
        <w:rPr>
          <w:rFonts w:ascii="Times New Roman" w:eastAsia="Times New Roman" w:hAnsi="Times New Roman" w:cs="Times New Roman"/>
          <w:sz w:val="24"/>
          <w:szCs w:val="24"/>
          <w:lang w:eastAsia="fr-FR"/>
        </w:rPr>
        <w:t>contre</w:t>
      </w:r>
      <w:r w:rsidR="00A67258" w:rsidRPr="00A03A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22,6%</w:t>
      </w:r>
      <w:r w:rsidR="00DA6244" w:rsidRPr="00A03A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r w:rsidR="00AB00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milieu </w:t>
      </w:r>
      <w:r w:rsidR="00DA6244" w:rsidRPr="00A03A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urbain. Ces pourcentages sont respectivement de 28,0% et 16,7% dans le cas des soins de santé reproductive.  </w:t>
      </w:r>
    </w:p>
    <w:p w:rsidR="008C45D8" w:rsidRDefault="008C45D8" w:rsidP="00A03AC3">
      <w:pPr>
        <w:pStyle w:val="Corpsdetexte"/>
        <w:spacing w:line="312" w:lineRule="auto"/>
        <w:rPr>
          <w:rFonts w:ascii="DINPro-Light" w:hAnsi="DINPro-Light" w:cs="DINPro-Light"/>
          <w:color w:val="323232"/>
          <w:sz w:val="18"/>
          <w:szCs w:val="18"/>
        </w:rPr>
      </w:pPr>
    </w:p>
    <w:p w:rsidR="001379A1" w:rsidRPr="00684F03" w:rsidRDefault="005226B5" w:rsidP="00A34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S’agissant d</w:t>
      </w:r>
      <w:r w:rsidR="008C45D8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es visites pré</w:t>
      </w:r>
      <w:r w:rsidR="00AB00DB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="008C45D8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="00A03AC3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ost natales, </w:t>
      </w:r>
      <w:r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près du quart (</w:t>
      </w:r>
      <w:r w:rsidR="00BD5A5D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26,6%</w:t>
      </w:r>
      <w:r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BD5A5D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femmes concernées n’ont pas pu bénéficier de ces services à cause des difficultés d’accès</w:t>
      </w:r>
      <w:r w:rsidR="00504E3C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="00BD5A5D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26,2% </w:t>
      </w:r>
      <w:r w:rsidR="00504E3C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manque </w:t>
      </w:r>
      <w:r w:rsidR="00BD5A5D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d’</w:t>
      </w:r>
      <w:r w:rsidR="001379A1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argent</w:t>
      </w:r>
      <w:r w:rsidR="001D09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(difficulté financière)</w:t>
      </w:r>
      <w:r w:rsidR="001379A1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. Ces raisons diffèrent selon le milieu de résidence</w:t>
      </w:r>
      <w:r w:rsidR="00A344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="00F42F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</w:t>
      </w:r>
      <w:r w:rsidR="001379A1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our les femmes rurales, les difficultés d’accès vienne</w:t>
      </w:r>
      <w:r w:rsidR="0037747B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 w:rsidR="001379A1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premier </w:t>
      </w:r>
      <w:r w:rsidR="003774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lieu </w:t>
      </w:r>
      <w:r w:rsidR="001379A1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avec 35,9%, suivi du  manque d’argent</w:t>
      </w:r>
      <w:r w:rsidR="008E39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379A1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(31,9%) et de la </w:t>
      </w:r>
      <w:r w:rsidR="0037747B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1379A1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rainte de contamination avec 15,8%. En revanche, pour les citadines, c’est beaucoup plus la crainte de contamination qui les empêche d’accéder à ces services</w:t>
      </w:r>
      <w:r w:rsidR="008E39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504BF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(27,8%)</w:t>
      </w:r>
      <w:r w:rsidR="001379A1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, suiv</w:t>
      </w:r>
      <w:r w:rsidR="00B504BF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r w:rsidR="001379A1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</w:t>
      </w:r>
      <w:r w:rsidR="00B504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</w:t>
      </w:r>
      <w:r w:rsidR="001379A1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manque d’argent (20,8%) et </w:t>
      </w:r>
      <w:r w:rsidR="00BE5970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 w:rsidR="001379A1" w:rsidRPr="00684F03">
        <w:rPr>
          <w:rFonts w:ascii="Times New Roman" w:eastAsia="Times New Roman" w:hAnsi="Times New Roman" w:cs="Times New Roman"/>
          <w:sz w:val="24"/>
          <w:szCs w:val="24"/>
          <w:lang w:eastAsia="fr-FR"/>
        </w:rPr>
        <w:t>es difficultés d’accès (17,8%).</w:t>
      </w:r>
    </w:p>
    <w:p w:rsidR="007B3E0E" w:rsidRDefault="007B3E0E" w:rsidP="00332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A74A8" w:rsidRDefault="00332A28" w:rsidP="009D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="000B7BAD"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crise sanitaire </w:t>
      </w:r>
      <w:r w:rsidR="000B7B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liée à la </w:t>
      </w:r>
      <w:r w:rsidR="008E3993"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>Covid</w:t>
      </w:r>
      <w:r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-19 affecte les enfants à une échelle sans précédent, </w:t>
      </w:r>
      <w:r w:rsidR="000B7BAD">
        <w:rPr>
          <w:rFonts w:ascii="Times New Roman" w:eastAsia="Times New Roman" w:hAnsi="Times New Roman" w:cs="Times New Roman"/>
          <w:sz w:val="24"/>
          <w:szCs w:val="24"/>
          <w:lang w:eastAsia="fr-FR"/>
        </w:rPr>
        <w:t>et pourrait</w:t>
      </w:r>
      <w:r w:rsidR="00EA2B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>met</w:t>
      </w:r>
      <w:r w:rsidR="006434EF">
        <w:rPr>
          <w:rFonts w:ascii="Times New Roman" w:eastAsia="Times New Roman" w:hAnsi="Times New Roman" w:cs="Times New Roman"/>
          <w:sz w:val="24"/>
          <w:szCs w:val="24"/>
          <w:lang w:eastAsia="fr-FR"/>
        </w:rPr>
        <w:t>tre</w:t>
      </w:r>
      <w:r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péril des </w:t>
      </w:r>
      <w:r w:rsidR="009B55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années de </w:t>
      </w:r>
      <w:r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progrès accomplis dans </w:t>
      </w:r>
      <w:r w:rsidR="000B7B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domaine de la santé et particulièrement celui de la vaccination. </w:t>
      </w:r>
      <w:r w:rsidR="0037747B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215529"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ur l’ensemble des enfants de moins de 5 ans ayant nécessité, en période de confinement, </w:t>
      </w:r>
      <w:r w:rsidR="007B6B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="00215529"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service de vaccination, </w:t>
      </w:r>
      <w:r w:rsidR="007B3E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près de </w:t>
      </w:r>
      <w:r w:rsidR="00215529"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>11</w:t>
      </w:r>
      <w:r w:rsidR="00215529" w:rsidRPr="00EA2B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,7% n’ont pas </w:t>
      </w:r>
      <w:r w:rsidR="007B6B95" w:rsidRPr="00EA2B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7B3E0E" w:rsidRPr="00EA2B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="007B6B95" w:rsidRPr="00EA2B33">
        <w:rPr>
          <w:rFonts w:ascii="Times New Roman" w:eastAsia="Times New Roman" w:hAnsi="Times New Roman" w:cs="Times New Roman"/>
          <w:sz w:val="24"/>
          <w:szCs w:val="24"/>
          <w:lang w:eastAsia="fr-FR"/>
        </w:rPr>
        <w:t>bénéficier</w:t>
      </w:r>
      <w:r w:rsidR="00215529" w:rsidRPr="00EA2B3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215529"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Quant aux raisons de non accès aux </w:t>
      </w:r>
      <w:r w:rsidR="00AA74A8"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services de vaccination, les raisons </w:t>
      </w:r>
      <w:r w:rsidR="00AA74A8" w:rsidRPr="00EA2B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principales </w:t>
      </w:r>
      <w:r w:rsidR="00871ABC" w:rsidRPr="00EA2B33">
        <w:rPr>
          <w:rFonts w:ascii="Times New Roman" w:eastAsia="Times New Roman" w:hAnsi="Times New Roman" w:cs="Times New Roman"/>
          <w:sz w:val="24"/>
          <w:szCs w:val="24"/>
          <w:lang w:eastAsia="fr-FR"/>
        </w:rPr>
        <w:t>évoqué</w:t>
      </w:r>
      <w:r w:rsidR="002A6344" w:rsidRPr="00EA2B33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871ABC" w:rsidRPr="00EA2B33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871AB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les ménages sont : </w:t>
      </w:r>
      <w:r w:rsidR="00AA74A8" w:rsidRPr="00871ABC">
        <w:rPr>
          <w:rFonts w:ascii="Times New Roman" w:eastAsia="Times New Roman" w:hAnsi="Times New Roman" w:cs="Times New Roman"/>
          <w:sz w:val="24"/>
          <w:szCs w:val="24"/>
          <w:lang w:eastAsia="fr-FR"/>
        </w:rPr>
        <w:t>la crainte de contamination</w:t>
      </w:r>
      <w:r w:rsidR="00AA74A8"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</w:t>
      </w:r>
      <w:r w:rsidR="00AA74A8" w:rsidRPr="00871ABC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difficultés d’accès</w:t>
      </w:r>
      <w:r w:rsidR="005760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(transports, etc.)</w:t>
      </w:r>
      <w:r w:rsidR="00AA74A8" w:rsidRPr="00C54F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26F56" w:rsidRPr="00C54F79" w:rsidRDefault="00F26F56" w:rsidP="00AA7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13A6" w:rsidRPr="00D91A30" w:rsidRDefault="003313A6" w:rsidP="003313A6">
      <w:pPr>
        <w:pStyle w:val="Corpsdetexte"/>
        <w:spacing w:line="312" w:lineRule="auto"/>
        <w:rPr>
          <w:b/>
          <w:bCs/>
          <w:i/>
          <w:iCs/>
          <w:color w:val="002060"/>
        </w:rPr>
      </w:pPr>
      <w:r w:rsidRPr="00D91A30">
        <w:rPr>
          <w:b/>
          <w:bCs/>
          <w:i/>
          <w:iCs/>
          <w:color w:val="002060"/>
        </w:rPr>
        <w:t>Situation économique des femmes et Covid-19</w:t>
      </w:r>
    </w:p>
    <w:p w:rsidR="00771BA8" w:rsidRDefault="00771BA8" w:rsidP="00272811">
      <w:pPr>
        <w:pStyle w:val="Corpsdetexte"/>
      </w:pPr>
    </w:p>
    <w:p w:rsidR="00FF136E" w:rsidRPr="0022252A" w:rsidRDefault="00CE70D1" w:rsidP="00D7216C">
      <w:pPr>
        <w:pStyle w:val="Corpsdetexte"/>
      </w:pPr>
      <w:r w:rsidRPr="00CE70D1">
        <w:t xml:space="preserve">Au-delà de ses conséquences </w:t>
      </w:r>
      <w:r w:rsidR="00E075B6">
        <w:t xml:space="preserve">sur </w:t>
      </w:r>
      <w:r w:rsidRPr="00CE70D1">
        <w:t xml:space="preserve">la santé, la </w:t>
      </w:r>
      <w:r w:rsidR="00E075B6">
        <w:t>pandémie</w:t>
      </w:r>
      <w:r w:rsidRPr="00CE70D1">
        <w:t xml:space="preserve"> entraîne des pertes économiques </w:t>
      </w:r>
      <w:r w:rsidR="00FC5106" w:rsidRPr="009D373F">
        <w:t>important</w:t>
      </w:r>
      <w:r w:rsidR="002A6344" w:rsidRPr="009D373F">
        <w:t>es</w:t>
      </w:r>
      <w:r w:rsidR="001B7045">
        <w:t xml:space="preserve"> particulièrement </w:t>
      </w:r>
      <w:r w:rsidRPr="00CE70D1">
        <w:t>pour les femmes</w:t>
      </w:r>
      <w:r w:rsidR="001B7045">
        <w:t xml:space="preserve">, les poussant </w:t>
      </w:r>
      <w:r w:rsidRPr="00CE70D1">
        <w:t>dans l</w:t>
      </w:r>
      <w:r>
        <w:t xml:space="preserve">a vulnérabilité </w:t>
      </w:r>
      <w:r w:rsidR="00FC5106">
        <w:t xml:space="preserve">et </w:t>
      </w:r>
      <w:r>
        <w:t xml:space="preserve">la pauvreté. Ainsi, </w:t>
      </w:r>
      <w:r w:rsidR="00AE6606">
        <w:t>l</w:t>
      </w:r>
      <w:r w:rsidR="0084003B">
        <w:t xml:space="preserve">es ménages dirigés par des femmes ont </w:t>
      </w:r>
      <w:r w:rsidR="00D7216C">
        <w:t xml:space="preserve">plus </w:t>
      </w:r>
      <w:r w:rsidR="0084003B">
        <w:t>subi la perte de revenus que leurs homologues hommes</w:t>
      </w:r>
      <w:r w:rsidR="00FF136E">
        <w:t xml:space="preserve"> chef</w:t>
      </w:r>
      <w:r w:rsidR="00A34468">
        <w:t>s</w:t>
      </w:r>
      <w:r w:rsidR="00FF136E">
        <w:t xml:space="preserve"> de ménage</w:t>
      </w:r>
      <w:r w:rsidR="0084003B">
        <w:t xml:space="preserve">, et ce quel que soit le secteur d’activité. </w:t>
      </w:r>
      <w:r w:rsidR="00FF136E" w:rsidRPr="0022252A">
        <w:t>La</w:t>
      </w:r>
      <w:r w:rsidR="00025D52">
        <w:t xml:space="preserve"> proportion des ménages dirigés</w:t>
      </w:r>
      <w:r w:rsidR="00FF136E" w:rsidRPr="0022252A">
        <w:t xml:space="preserve"> par une femme, se trouvant sans revenus s’élevait à 72% dans le commerce, 58% dans l’industrie</w:t>
      </w:r>
      <w:r w:rsidR="00655EB0">
        <w:t xml:space="preserve"> </w:t>
      </w:r>
      <w:r w:rsidR="00FF136E" w:rsidRPr="0022252A">
        <w:t>(y compris l’artisanat), 36,4% dans l’agriculture</w:t>
      </w:r>
      <w:r w:rsidR="00025D52">
        <w:t xml:space="preserve"> </w:t>
      </w:r>
      <w:r w:rsidR="00FF136E" w:rsidRPr="0022252A">
        <w:t>et 41% dans les services. Pour les ménages dirigés par un homme, ce</w:t>
      </w:r>
      <w:r w:rsidR="0022252A">
        <w:t xml:space="preserve">s proportions sont </w:t>
      </w:r>
      <w:r w:rsidR="001064BB">
        <w:lastRenderedPageBreak/>
        <w:t xml:space="preserve">respectivement </w:t>
      </w:r>
      <w:r w:rsidR="0022252A">
        <w:t xml:space="preserve">de : </w:t>
      </w:r>
      <w:r w:rsidR="00FF136E" w:rsidRPr="0022252A">
        <w:t>46% dans le commerce, 53% dans l’industrie, 32,5% dans l’agriculture et 33,4% dans les services.</w:t>
      </w:r>
    </w:p>
    <w:p w:rsidR="00B26D49" w:rsidRDefault="00B26D49" w:rsidP="00AE6606">
      <w:pPr>
        <w:pStyle w:val="Corpsdetexte"/>
      </w:pPr>
    </w:p>
    <w:p w:rsidR="00C46E1D" w:rsidRPr="00D91A30" w:rsidRDefault="00C46E1D" w:rsidP="00C46E1D">
      <w:pPr>
        <w:pStyle w:val="Corpsdetexte"/>
        <w:spacing w:line="312" w:lineRule="auto"/>
        <w:rPr>
          <w:b/>
          <w:bCs/>
          <w:i/>
          <w:iCs/>
          <w:color w:val="002060"/>
        </w:rPr>
      </w:pPr>
      <w:r w:rsidRPr="00D91A30">
        <w:rPr>
          <w:b/>
          <w:bCs/>
          <w:i/>
          <w:iCs/>
          <w:color w:val="002060"/>
        </w:rPr>
        <w:t>Répartition genrée du temps et</w:t>
      </w:r>
      <w:r w:rsidR="00194A68">
        <w:rPr>
          <w:b/>
          <w:bCs/>
          <w:i/>
          <w:iCs/>
          <w:color w:val="002060"/>
        </w:rPr>
        <w:t xml:space="preserve"> C</w:t>
      </w:r>
      <w:r w:rsidRPr="00D91A30">
        <w:rPr>
          <w:b/>
          <w:bCs/>
          <w:i/>
          <w:iCs/>
          <w:color w:val="002060"/>
        </w:rPr>
        <w:t>ovid-19</w:t>
      </w:r>
    </w:p>
    <w:p w:rsidR="00170768" w:rsidRDefault="00170768" w:rsidP="00AE6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6317B" w:rsidRDefault="009D0995" w:rsidP="00850CCD">
      <w:pPr>
        <w:pStyle w:val="Corpsdetexte"/>
      </w:pPr>
      <w:r w:rsidRPr="009D0995">
        <w:t>L</w:t>
      </w:r>
      <w:r w:rsidR="008E471E">
        <w:t>a pandémie</w:t>
      </w:r>
      <w:r w:rsidRPr="009D0995">
        <w:t xml:space="preserve"> de la </w:t>
      </w:r>
      <w:r w:rsidR="00194A68" w:rsidRPr="009D0995">
        <w:t>Covid</w:t>
      </w:r>
      <w:r w:rsidRPr="009D0995">
        <w:t>-19 peut avoir des implications importantes pour l’égalité femmes-hommes au sein des ménages, tant pendant le confinement que lors de la reprise.</w:t>
      </w:r>
      <w:r w:rsidR="00B6317B">
        <w:t xml:space="preserve"> P</w:t>
      </w:r>
      <w:r w:rsidR="00B6317B" w:rsidRPr="00476B32">
        <w:t>our ce qui est de la répartition des tâches ménagères</w:t>
      </w:r>
      <w:r w:rsidR="00655EB0">
        <w:t xml:space="preserve"> </w:t>
      </w:r>
      <w:r w:rsidR="00E705A5" w:rsidRPr="00476B32">
        <w:t>(cuisine, vaisselle, linge...)</w:t>
      </w:r>
      <w:r w:rsidR="00B6317B" w:rsidRPr="00476B32">
        <w:t xml:space="preserve">, les femmes consacrent 6 fois plus de temps que les hommes aux travaux ménagers. </w:t>
      </w:r>
      <w:r w:rsidR="0029129B" w:rsidRPr="00476B32">
        <w:t>Par rapport à une journée normale avant la crise, les femmes ont</w:t>
      </w:r>
      <w:r w:rsidR="0029129B">
        <w:t xml:space="preserve"> consacré </w:t>
      </w:r>
      <w:r w:rsidR="0029129B" w:rsidRPr="00476B32">
        <w:t xml:space="preserve">45mn/jour de plus </w:t>
      </w:r>
      <w:r w:rsidR="0029129B">
        <w:t>pour</w:t>
      </w:r>
      <w:r w:rsidR="0029129B" w:rsidRPr="00476B32">
        <w:t xml:space="preserve"> les tâches à domicile</w:t>
      </w:r>
      <w:r w:rsidR="0029129B">
        <w:t xml:space="preserve">. </w:t>
      </w:r>
      <w:r w:rsidR="00933072">
        <w:t>L</w:t>
      </w:r>
      <w:r w:rsidR="00B6317B" w:rsidRPr="00476B32">
        <w:t>e temps moyen journalie</w:t>
      </w:r>
      <w:r w:rsidR="00025D52">
        <w:t>r alloué aux travaux ménagers à</w:t>
      </w:r>
      <w:r w:rsidR="00B6317B" w:rsidRPr="00476B32">
        <w:t xml:space="preserve"> domicile est de 4h27mn pour les femmes contre 45mn pour leurs homologues masculins.</w:t>
      </w:r>
    </w:p>
    <w:p w:rsidR="00B6317B" w:rsidRDefault="00B6317B" w:rsidP="00850CCD">
      <w:pPr>
        <w:pStyle w:val="Corpsdetexte"/>
      </w:pPr>
    </w:p>
    <w:p w:rsidR="00EA152D" w:rsidRDefault="009D0995" w:rsidP="00850CCD">
      <w:pPr>
        <w:pStyle w:val="Corpsdetexte"/>
      </w:pPr>
      <w:r w:rsidRPr="009D0995">
        <w:t>D’un autre côté</w:t>
      </w:r>
      <w:r w:rsidR="003617F8">
        <w:t>,</w:t>
      </w:r>
      <w:r w:rsidR="00B6317B">
        <w:t xml:space="preserve"> de </w:t>
      </w:r>
      <w:r w:rsidRPr="009D0995">
        <w:t xml:space="preserve">nombreux </w:t>
      </w:r>
      <w:r w:rsidR="007869B8">
        <w:t>hommes</w:t>
      </w:r>
      <w:r w:rsidR="00655EB0">
        <w:t xml:space="preserve"> </w:t>
      </w:r>
      <w:r w:rsidR="007869B8">
        <w:t xml:space="preserve">se </w:t>
      </w:r>
      <w:r w:rsidR="007869B8" w:rsidRPr="00DA5230">
        <w:t>sont plus impliqués aux travaux ménagers qu’auparavant</w:t>
      </w:r>
      <w:r w:rsidR="00655EB0">
        <w:t xml:space="preserve"> </w:t>
      </w:r>
      <w:r w:rsidR="00B6317B">
        <w:t xml:space="preserve">et </w:t>
      </w:r>
      <w:r w:rsidR="007869B8">
        <w:t>ont assumé</w:t>
      </w:r>
      <w:r w:rsidRPr="009D0995">
        <w:t xml:space="preserve"> en partie la responsabilité des soins aux enfants</w:t>
      </w:r>
      <w:r w:rsidR="007869B8">
        <w:t xml:space="preserve">. L'enquête a montré </w:t>
      </w:r>
      <w:r w:rsidR="007530E7">
        <w:t xml:space="preserve">que </w:t>
      </w:r>
      <w:r w:rsidR="007869B8">
        <w:t xml:space="preserve">près de </w:t>
      </w:r>
      <w:r w:rsidR="007869B8" w:rsidRPr="00DA5230">
        <w:t xml:space="preserve">45% </w:t>
      </w:r>
      <w:r w:rsidR="007869B8">
        <w:t>d</w:t>
      </w:r>
      <w:r w:rsidR="007869B8" w:rsidRPr="00DA5230">
        <w:t xml:space="preserve">es hommes </w:t>
      </w:r>
      <w:r w:rsidR="007869B8">
        <w:t xml:space="preserve">ont pris </w:t>
      </w:r>
      <w:r w:rsidR="007869B8" w:rsidRPr="00DA5230">
        <w:t>part aux travaux ménagers contre 13,1% en 2012</w:t>
      </w:r>
      <w:r w:rsidR="007B6704" w:rsidRPr="00DA5230">
        <w:t xml:space="preserve">. Les plus </w:t>
      </w:r>
      <w:r w:rsidR="007B6704" w:rsidRPr="00655EB0">
        <w:t>impliqués au</w:t>
      </w:r>
      <w:r w:rsidR="000E353E" w:rsidRPr="00655EB0">
        <w:t>x</w:t>
      </w:r>
      <w:r w:rsidR="007B6704" w:rsidRPr="00655EB0">
        <w:t xml:space="preserve"> trav</w:t>
      </w:r>
      <w:r w:rsidR="00DA5230" w:rsidRPr="00655EB0">
        <w:t>a</w:t>
      </w:r>
      <w:r w:rsidR="000E353E" w:rsidRPr="00655EB0">
        <w:t>ux</w:t>
      </w:r>
      <w:r w:rsidR="00DA5230" w:rsidRPr="00655EB0">
        <w:t xml:space="preserve"> ménagers</w:t>
      </w:r>
      <w:r w:rsidR="00DA5230" w:rsidRPr="00850CCD">
        <w:t xml:space="preserve"> </w:t>
      </w:r>
      <w:r w:rsidR="00DA5230" w:rsidRPr="00DA5230">
        <w:t xml:space="preserve">sont ceux ayant un </w:t>
      </w:r>
      <w:r w:rsidR="007B6704" w:rsidRPr="00DA5230">
        <w:t>niveau scolaire supérieur (51mn)</w:t>
      </w:r>
      <w:r w:rsidR="00DA5230" w:rsidRPr="00DA5230">
        <w:t xml:space="preserve"> et ceux appartenant au 20% des </w:t>
      </w:r>
      <w:r w:rsidR="007B6704" w:rsidRPr="00DA5230">
        <w:t>m</w:t>
      </w:r>
      <w:r w:rsidR="006076D2">
        <w:t>énages les plus aisés (1h</w:t>
      </w:r>
      <w:r w:rsidR="00DA5230" w:rsidRPr="00DA5230">
        <w:t>04mn)</w:t>
      </w:r>
      <w:r w:rsidR="002367B7">
        <w:t xml:space="preserve">. En outre, </w:t>
      </w:r>
      <w:r w:rsidR="00DB0230">
        <w:t>p</w:t>
      </w:r>
      <w:r w:rsidR="00D641B7">
        <w:t>rès d'un homme sur cinq (</w:t>
      </w:r>
      <w:r w:rsidR="007B6704" w:rsidRPr="00DA5230">
        <w:t>19,3%</w:t>
      </w:r>
      <w:r w:rsidR="00D641B7">
        <w:t>)</w:t>
      </w:r>
      <w:r w:rsidR="00655EB0">
        <w:t xml:space="preserve"> </w:t>
      </w:r>
      <w:r w:rsidR="00AF69EF">
        <w:t>a</w:t>
      </w:r>
      <w:r w:rsidR="007B6704" w:rsidRPr="00DA5230">
        <w:t xml:space="preserve"> contribué po</w:t>
      </w:r>
      <w:r w:rsidR="00DA5230" w:rsidRPr="00DA5230">
        <w:t xml:space="preserve">ur la première fois aux travaux </w:t>
      </w:r>
      <w:r w:rsidR="007B6704" w:rsidRPr="00DA5230">
        <w:t>m</w:t>
      </w:r>
      <w:r w:rsidR="0038506B">
        <w:t>énagers pendant le confinement</w:t>
      </w:r>
      <w:r w:rsidR="007B6704" w:rsidRPr="00DA5230">
        <w:t>.</w:t>
      </w:r>
    </w:p>
    <w:p w:rsidR="009D0995" w:rsidRDefault="009D0995" w:rsidP="0067025A">
      <w:pPr>
        <w:autoSpaceDE w:val="0"/>
        <w:autoSpaceDN w:val="0"/>
        <w:adjustRightInd w:val="0"/>
        <w:spacing w:after="0" w:line="240" w:lineRule="auto"/>
        <w:jc w:val="both"/>
      </w:pPr>
    </w:p>
    <w:p w:rsidR="004E261A" w:rsidRPr="00D91A30" w:rsidRDefault="004E261A" w:rsidP="00556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fr-FR"/>
        </w:rPr>
      </w:pPr>
      <w:r w:rsidRPr="00D91A30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fr-FR"/>
        </w:rPr>
        <w:t xml:space="preserve">L’éducation des </w:t>
      </w:r>
      <w:r w:rsidR="0055623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fr-FR"/>
        </w:rPr>
        <w:t xml:space="preserve">enfants, les </w:t>
      </w:r>
      <w:r w:rsidR="00556232" w:rsidRPr="0055623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fr-FR"/>
        </w:rPr>
        <w:t xml:space="preserve">soucis financiers </w:t>
      </w:r>
      <w:r w:rsidRPr="00D91A30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fr-FR"/>
        </w:rPr>
        <w:t>et le travail domestique sont les causes de confli</w:t>
      </w:r>
      <w:r w:rsidR="00332A28" w:rsidRPr="00D91A30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fr-FR"/>
        </w:rPr>
        <w:t>t au sein des couples pendant la crise sanitaire</w:t>
      </w:r>
    </w:p>
    <w:p w:rsidR="004E261A" w:rsidRDefault="004E261A" w:rsidP="004E261A">
      <w:pPr>
        <w:autoSpaceDE w:val="0"/>
        <w:autoSpaceDN w:val="0"/>
        <w:adjustRightInd w:val="0"/>
        <w:spacing w:after="0" w:line="240" w:lineRule="auto"/>
        <w:rPr>
          <w:rFonts w:ascii="DINPro-Light" w:hAnsi="DINPro-Light" w:cs="DINPro-Light"/>
          <w:color w:val="000000"/>
          <w:sz w:val="18"/>
          <w:szCs w:val="18"/>
        </w:rPr>
      </w:pPr>
    </w:p>
    <w:p w:rsidR="004E261A" w:rsidRPr="006B0D7E" w:rsidRDefault="00332A28" w:rsidP="00612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="00C54F79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>crise sanitaire a engendré</w:t>
      </w:r>
      <w:r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multiples répercussions </w:t>
      </w:r>
      <w:r w:rsidR="00703F9A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négatives </w:t>
      </w:r>
      <w:r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le vécu des ménages, notamment </w:t>
      </w:r>
      <w:r w:rsidR="00C54F79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les aspects</w:t>
      </w:r>
      <w:r w:rsidR="00612D88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617F8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>liés aux répartition</w:t>
      </w:r>
      <w:r w:rsidR="002430BA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3617F8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tâ</w:t>
      </w:r>
      <w:r w:rsidR="00C54F79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ches entre les </w:t>
      </w:r>
      <w:r w:rsidR="00836647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>époux</w:t>
      </w:r>
      <w:r w:rsidR="00C54F79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l’accompagnement et l’éducation des enfants. </w:t>
      </w:r>
      <w:r w:rsidR="00E87BBE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>Près de 8,4% des marocains rapportent avoir eu des disputes conjugales au sujet du partage des tâches ménagères au sein du couple, dont 63% des cas plus qu’auparavant</w:t>
      </w:r>
      <w:r w:rsidR="00612D88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87BBE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>et p</w:t>
      </w:r>
      <w:r w:rsidR="00D049B5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rès </w:t>
      </w:r>
      <w:r w:rsidR="004E261A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>de 12% des parents d’e</w:t>
      </w:r>
      <w:r w:rsidR="005D6D75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nfants en âge de scolarisation </w:t>
      </w:r>
      <w:r w:rsidR="004E261A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rapportent avoir eu des disputes conjugales à cause de l’accompagnement scolaire des enfants</w:t>
      </w:r>
      <w:r w:rsidR="00895EAA" w:rsidRPr="006B0D7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54F79" w:rsidRPr="00332A28" w:rsidRDefault="00C54F79" w:rsidP="00C54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261A" w:rsidRPr="00332A28" w:rsidRDefault="00C54F79" w:rsidP="008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32A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soucis financiers sont </w:t>
      </w:r>
      <w:r w:rsidR="005D6D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aussi </w:t>
      </w:r>
      <w:r w:rsidRPr="00332A28">
        <w:rPr>
          <w:rFonts w:ascii="Times New Roman" w:eastAsia="Times New Roman" w:hAnsi="Times New Roman" w:cs="Times New Roman"/>
          <w:sz w:val="24"/>
          <w:szCs w:val="24"/>
          <w:lang w:eastAsia="fr-FR"/>
        </w:rPr>
        <w:t>la source de tension et de dispute conjugale pour plus d’un marocain sur cinq (22%), dont 72% des cas plus qu’à l’accoutumée. Les parts les plus élevées sont enregistrées parmi les jeunes de moins de 24 ans (28%), les chômeurs (26%)</w:t>
      </w:r>
      <w:r w:rsidR="008366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32A28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couples ayant des enfants (26%).</w:t>
      </w:r>
    </w:p>
    <w:sectPr w:rsidR="004E261A" w:rsidRPr="00332A28" w:rsidSect="00186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02BCB"/>
    <w:rsid w:val="00025D52"/>
    <w:rsid w:val="00057D67"/>
    <w:rsid w:val="000761A3"/>
    <w:rsid w:val="000B7BAD"/>
    <w:rsid w:val="000D6A7B"/>
    <w:rsid w:val="000E353E"/>
    <w:rsid w:val="001064BB"/>
    <w:rsid w:val="00112ACD"/>
    <w:rsid w:val="00135909"/>
    <w:rsid w:val="001379A1"/>
    <w:rsid w:val="00170768"/>
    <w:rsid w:val="00182EC6"/>
    <w:rsid w:val="00186684"/>
    <w:rsid w:val="00194A68"/>
    <w:rsid w:val="001B6E60"/>
    <w:rsid w:val="001B7045"/>
    <w:rsid w:val="001C0A9A"/>
    <w:rsid w:val="001D09C6"/>
    <w:rsid w:val="00215529"/>
    <w:rsid w:val="0022252A"/>
    <w:rsid w:val="002367B7"/>
    <w:rsid w:val="002418FE"/>
    <w:rsid w:val="002430BA"/>
    <w:rsid w:val="00272811"/>
    <w:rsid w:val="0029129B"/>
    <w:rsid w:val="002A46F0"/>
    <w:rsid w:val="002A6344"/>
    <w:rsid w:val="002F2E66"/>
    <w:rsid w:val="003116D4"/>
    <w:rsid w:val="003120D1"/>
    <w:rsid w:val="003251CF"/>
    <w:rsid w:val="003313A6"/>
    <w:rsid w:val="00332A28"/>
    <w:rsid w:val="003351F7"/>
    <w:rsid w:val="00353613"/>
    <w:rsid w:val="003617F8"/>
    <w:rsid w:val="0036366F"/>
    <w:rsid w:val="0037192E"/>
    <w:rsid w:val="0037747B"/>
    <w:rsid w:val="003837C7"/>
    <w:rsid w:val="0038506B"/>
    <w:rsid w:val="003C250F"/>
    <w:rsid w:val="003C2B7B"/>
    <w:rsid w:val="00410E89"/>
    <w:rsid w:val="00425596"/>
    <w:rsid w:val="00437A86"/>
    <w:rsid w:val="00461403"/>
    <w:rsid w:val="00476B32"/>
    <w:rsid w:val="004E261A"/>
    <w:rsid w:val="00502B4C"/>
    <w:rsid w:val="00504E3C"/>
    <w:rsid w:val="005226B5"/>
    <w:rsid w:val="00536503"/>
    <w:rsid w:val="00556232"/>
    <w:rsid w:val="00576049"/>
    <w:rsid w:val="00585020"/>
    <w:rsid w:val="005941D2"/>
    <w:rsid w:val="005A3C60"/>
    <w:rsid w:val="005D6D75"/>
    <w:rsid w:val="005F7BFB"/>
    <w:rsid w:val="00602BCB"/>
    <w:rsid w:val="006076D2"/>
    <w:rsid w:val="0061008C"/>
    <w:rsid w:val="00612D88"/>
    <w:rsid w:val="006369BF"/>
    <w:rsid w:val="006427E4"/>
    <w:rsid w:val="006434EF"/>
    <w:rsid w:val="00655EB0"/>
    <w:rsid w:val="00663848"/>
    <w:rsid w:val="0067025A"/>
    <w:rsid w:val="006759CA"/>
    <w:rsid w:val="00676B94"/>
    <w:rsid w:val="00684F03"/>
    <w:rsid w:val="006907A0"/>
    <w:rsid w:val="006B0D7E"/>
    <w:rsid w:val="006C193F"/>
    <w:rsid w:val="006D48C3"/>
    <w:rsid w:val="006E0B8A"/>
    <w:rsid w:val="006E138A"/>
    <w:rsid w:val="006E66CF"/>
    <w:rsid w:val="00703F9A"/>
    <w:rsid w:val="00740258"/>
    <w:rsid w:val="007530E7"/>
    <w:rsid w:val="00771BA8"/>
    <w:rsid w:val="00781A83"/>
    <w:rsid w:val="007869B8"/>
    <w:rsid w:val="007B0858"/>
    <w:rsid w:val="007B3E0E"/>
    <w:rsid w:val="007B6349"/>
    <w:rsid w:val="007B6704"/>
    <w:rsid w:val="007B6B95"/>
    <w:rsid w:val="007C2312"/>
    <w:rsid w:val="007D4C37"/>
    <w:rsid w:val="007D729E"/>
    <w:rsid w:val="007F0E22"/>
    <w:rsid w:val="007F7119"/>
    <w:rsid w:val="00814601"/>
    <w:rsid w:val="008202A3"/>
    <w:rsid w:val="00830EF9"/>
    <w:rsid w:val="00836647"/>
    <w:rsid w:val="0084003B"/>
    <w:rsid w:val="00842752"/>
    <w:rsid w:val="00850CCD"/>
    <w:rsid w:val="00871ABC"/>
    <w:rsid w:val="008733D0"/>
    <w:rsid w:val="00895EAA"/>
    <w:rsid w:val="008A6A67"/>
    <w:rsid w:val="008A6F08"/>
    <w:rsid w:val="008C0929"/>
    <w:rsid w:val="008C45D8"/>
    <w:rsid w:val="008E3993"/>
    <w:rsid w:val="008E471E"/>
    <w:rsid w:val="00902C37"/>
    <w:rsid w:val="009075D8"/>
    <w:rsid w:val="00913BAA"/>
    <w:rsid w:val="00933072"/>
    <w:rsid w:val="009502CC"/>
    <w:rsid w:val="00951945"/>
    <w:rsid w:val="00953AF9"/>
    <w:rsid w:val="009747F0"/>
    <w:rsid w:val="009B5583"/>
    <w:rsid w:val="009D0995"/>
    <w:rsid w:val="009D2F96"/>
    <w:rsid w:val="009D373F"/>
    <w:rsid w:val="00A03AC3"/>
    <w:rsid w:val="00A25483"/>
    <w:rsid w:val="00A34468"/>
    <w:rsid w:val="00A35244"/>
    <w:rsid w:val="00A60891"/>
    <w:rsid w:val="00A67258"/>
    <w:rsid w:val="00AA394D"/>
    <w:rsid w:val="00AA74A8"/>
    <w:rsid w:val="00AB00DB"/>
    <w:rsid w:val="00AC0B59"/>
    <w:rsid w:val="00AD27F6"/>
    <w:rsid w:val="00AE6606"/>
    <w:rsid w:val="00AF3723"/>
    <w:rsid w:val="00AF69EF"/>
    <w:rsid w:val="00AF6A15"/>
    <w:rsid w:val="00B26D49"/>
    <w:rsid w:val="00B504BF"/>
    <w:rsid w:val="00B540B9"/>
    <w:rsid w:val="00B6317B"/>
    <w:rsid w:val="00B76203"/>
    <w:rsid w:val="00BA304A"/>
    <w:rsid w:val="00BA79D5"/>
    <w:rsid w:val="00BC5318"/>
    <w:rsid w:val="00BD5A5D"/>
    <w:rsid w:val="00BE5970"/>
    <w:rsid w:val="00C12E5B"/>
    <w:rsid w:val="00C14680"/>
    <w:rsid w:val="00C204E2"/>
    <w:rsid w:val="00C370B4"/>
    <w:rsid w:val="00C46E1D"/>
    <w:rsid w:val="00C54F79"/>
    <w:rsid w:val="00C64B6C"/>
    <w:rsid w:val="00C734EE"/>
    <w:rsid w:val="00C7435B"/>
    <w:rsid w:val="00CB3D16"/>
    <w:rsid w:val="00CC0BA7"/>
    <w:rsid w:val="00CE70D1"/>
    <w:rsid w:val="00CE7FAD"/>
    <w:rsid w:val="00D049B5"/>
    <w:rsid w:val="00D42D02"/>
    <w:rsid w:val="00D641B7"/>
    <w:rsid w:val="00D7216C"/>
    <w:rsid w:val="00D8224C"/>
    <w:rsid w:val="00D91A30"/>
    <w:rsid w:val="00DA5230"/>
    <w:rsid w:val="00DA6244"/>
    <w:rsid w:val="00DB0230"/>
    <w:rsid w:val="00DB577F"/>
    <w:rsid w:val="00DE0466"/>
    <w:rsid w:val="00DE2394"/>
    <w:rsid w:val="00E075B6"/>
    <w:rsid w:val="00E4650F"/>
    <w:rsid w:val="00E61456"/>
    <w:rsid w:val="00E705A5"/>
    <w:rsid w:val="00E839AA"/>
    <w:rsid w:val="00E87AF7"/>
    <w:rsid w:val="00E87BBE"/>
    <w:rsid w:val="00E95AE4"/>
    <w:rsid w:val="00EA152D"/>
    <w:rsid w:val="00EA2B33"/>
    <w:rsid w:val="00EB7E93"/>
    <w:rsid w:val="00EC24E8"/>
    <w:rsid w:val="00EF0812"/>
    <w:rsid w:val="00F26F56"/>
    <w:rsid w:val="00F40F85"/>
    <w:rsid w:val="00F42F45"/>
    <w:rsid w:val="00F95F4A"/>
    <w:rsid w:val="00FC5106"/>
    <w:rsid w:val="00FF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84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146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link w:val="Corpsdetexte"/>
    <w:uiPriority w:val="99"/>
    <w:rsid w:val="00C1468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ccentuationlgre">
    <w:name w:val="Accentuation légère"/>
    <w:uiPriority w:val="19"/>
    <w:qFormat/>
    <w:rsid w:val="00AC0B59"/>
    <w:rPr>
      <w:i/>
      <w:iCs/>
      <w:color w:val="404040"/>
    </w:rPr>
  </w:style>
  <w:style w:type="paragraph" w:styleId="NormalWeb">
    <w:name w:val="Normal (Web)"/>
    <w:basedOn w:val="Normal"/>
    <w:uiPriority w:val="99"/>
    <w:unhideWhenUsed/>
    <w:rsid w:val="00F4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40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4</cp:revision>
  <dcterms:created xsi:type="dcterms:W3CDTF">2022-07-09T12:25:00Z</dcterms:created>
  <dcterms:modified xsi:type="dcterms:W3CDTF">2022-07-09T12:27:00Z</dcterms:modified>
</cp:coreProperties>
</file>