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584D81" w:rsidRPr="002340BA" w:rsidRDefault="00584D81" w:rsidP="002340B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حول </w:t>
      </w:r>
      <w:r w:rsidRPr="002340BA">
        <w:rPr>
          <w:rFonts w:cs="Arial"/>
          <w:b/>
          <w:bCs/>
          <w:color w:val="632423"/>
          <w:sz w:val="36"/>
          <w:szCs w:val="36"/>
          <w:rtl/>
          <w:lang w:bidi="ar-MA"/>
        </w:rPr>
        <w:t>ال</w:t>
      </w:r>
      <w:r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أ</w:t>
      </w:r>
      <w:r w:rsidRPr="002340BA">
        <w:rPr>
          <w:rFonts w:cs="Arial"/>
          <w:b/>
          <w:bCs/>
          <w:color w:val="632423"/>
          <w:sz w:val="36"/>
          <w:szCs w:val="36"/>
          <w:rtl/>
          <w:lang w:bidi="ar-MA"/>
        </w:rPr>
        <w:t>رق</w:t>
      </w:r>
      <w:r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ا</w:t>
      </w:r>
      <w:r w:rsidRPr="002340BA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م </w:t>
      </w:r>
      <w:r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الاستدلالية</w:t>
      </w:r>
      <w:r w:rsidR="001E0B45">
        <w:rPr>
          <w:rFonts w:cs="Arial"/>
          <w:b/>
          <w:bCs/>
          <w:color w:val="632423"/>
          <w:sz w:val="36"/>
          <w:szCs w:val="36"/>
          <w:lang w:bidi="ar-MA"/>
        </w:rPr>
        <w:t xml:space="preserve"> </w:t>
      </w:r>
      <w:r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للتجارة الخارجية</w:t>
      </w:r>
    </w:p>
    <w:p w:rsidR="00584D81" w:rsidRPr="004C6DB0" w:rsidRDefault="007050D2" w:rsidP="00584D81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</w:t>
      </w:r>
      <w:r w:rsidR="00584D81"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لفصل الأول </w:t>
      </w:r>
      <w:r w:rsidR="00584D81" w:rsidRPr="002340BA">
        <w:rPr>
          <w:rFonts w:cs="Arial"/>
          <w:b/>
          <w:bCs/>
          <w:color w:val="632423"/>
          <w:sz w:val="36"/>
          <w:szCs w:val="36"/>
          <w:lang w:bidi="ar-MA"/>
        </w:rPr>
        <w:t>2022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</w:p>
    <w:p w:rsidR="00176998" w:rsidRPr="002340BA" w:rsidRDefault="004C2091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b/>
          <w:bCs/>
          <w:sz w:val="28"/>
          <w:szCs w:val="28"/>
          <w:lang w:bidi="ar-MA"/>
        </w:rPr>
      </w:pPr>
      <w:r>
        <w:rPr>
          <w:rFonts w:ascii="Arial" w:hAnsi="Arial" w:cs="Arial"/>
          <w:b/>
          <w:bCs/>
          <w:sz w:val="28"/>
          <w:szCs w:val="28"/>
          <w:lang w:bidi="ar-MA"/>
        </w:rPr>
        <w:t xml:space="preserve">                    </w:t>
      </w:r>
    </w:p>
    <w:p w:rsidR="002340BA" w:rsidRPr="001E0B45" w:rsidRDefault="00176998" w:rsidP="00AB30EE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color w:val="E36C0A" w:themeColor="accent6" w:themeShade="BF"/>
          <w:sz w:val="32"/>
          <w:szCs w:val="32"/>
          <w:lang w:bidi="ar-MA"/>
        </w:rPr>
      </w:pPr>
      <w:r w:rsidRPr="001E0B45">
        <w:rPr>
          <w:rFonts w:ascii="Arial" w:hAnsi="Arial" w:cs="Arial" w:hint="cs"/>
          <w:b/>
          <w:bCs/>
          <w:color w:val="E36C0A" w:themeColor="accent6" w:themeShade="BF"/>
          <w:sz w:val="32"/>
          <w:szCs w:val="32"/>
          <w:rtl/>
          <w:lang w:bidi="ar-MA"/>
        </w:rPr>
        <w:t>ارتفاع</w:t>
      </w:r>
      <w:r w:rsidRPr="001E0B45">
        <w:rPr>
          <w:rFonts w:ascii="Arial" w:hAnsi="Arial" w:cs="Arial"/>
          <w:b/>
          <w:bCs/>
          <w:color w:val="E36C0A" w:themeColor="accent6" w:themeShade="BF"/>
          <w:sz w:val="32"/>
          <w:szCs w:val="32"/>
          <w:rtl/>
          <w:lang w:bidi="ar-MA"/>
        </w:rPr>
        <w:t xml:space="preserve"> ال</w:t>
      </w:r>
      <w:r w:rsidR="002340BA" w:rsidRPr="001E0B45">
        <w:rPr>
          <w:rFonts w:ascii="Arial" w:hAnsi="Arial" w:cs="Arial" w:hint="cs"/>
          <w:b/>
          <w:bCs/>
          <w:color w:val="E36C0A" w:themeColor="accent6" w:themeShade="BF"/>
          <w:sz w:val="32"/>
          <w:szCs w:val="32"/>
          <w:rtl/>
          <w:lang w:bidi="ar-MA"/>
        </w:rPr>
        <w:t>أ</w:t>
      </w:r>
      <w:r w:rsidRPr="001E0B45">
        <w:rPr>
          <w:rFonts w:ascii="Arial" w:hAnsi="Arial" w:cs="Arial"/>
          <w:b/>
          <w:bCs/>
          <w:color w:val="E36C0A" w:themeColor="accent6" w:themeShade="BF"/>
          <w:sz w:val="32"/>
          <w:szCs w:val="32"/>
          <w:rtl/>
          <w:lang w:bidi="ar-MA"/>
        </w:rPr>
        <w:t>رق</w:t>
      </w:r>
      <w:r w:rsidR="002340BA" w:rsidRPr="001E0B45">
        <w:rPr>
          <w:rFonts w:ascii="Arial" w:hAnsi="Arial" w:cs="Arial" w:hint="cs"/>
          <w:b/>
          <w:bCs/>
          <w:color w:val="E36C0A" w:themeColor="accent6" w:themeShade="BF"/>
          <w:sz w:val="32"/>
          <w:szCs w:val="32"/>
          <w:rtl/>
          <w:lang w:bidi="ar-MA"/>
        </w:rPr>
        <w:t>ا</w:t>
      </w:r>
      <w:r w:rsidRPr="001E0B45">
        <w:rPr>
          <w:rFonts w:ascii="Arial" w:hAnsi="Arial" w:cs="Arial"/>
          <w:b/>
          <w:bCs/>
          <w:color w:val="E36C0A" w:themeColor="accent6" w:themeShade="BF"/>
          <w:sz w:val="32"/>
          <w:szCs w:val="32"/>
          <w:rtl/>
          <w:lang w:bidi="ar-MA"/>
        </w:rPr>
        <w:t>م الاستدلالي</w:t>
      </w:r>
      <w:r w:rsidR="002340BA" w:rsidRPr="001E0B45">
        <w:rPr>
          <w:rFonts w:ascii="Arial" w:hAnsi="Arial" w:cs="Arial" w:hint="cs"/>
          <w:b/>
          <w:bCs/>
          <w:color w:val="E36C0A" w:themeColor="accent6" w:themeShade="BF"/>
          <w:sz w:val="32"/>
          <w:szCs w:val="32"/>
          <w:rtl/>
          <w:lang w:bidi="ar-MA"/>
        </w:rPr>
        <w:t>ة</w:t>
      </w:r>
      <w:r w:rsidR="001E0B45" w:rsidRPr="001E0B45">
        <w:rPr>
          <w:rFonts w:ascii="Arial" w:hAnsi="Arial" w:cs="Arial"/>
          <w:b/>
          <w:bCs/>
          <w:color w:val="E36C0A" w:themeColor="accent6" w:themeShade="BF"/>
          <w:sz w:val="32"/>
          <w:szCs w:val="32"/>
          <w:lang w:bidi="ar-MA"/>
        </w:rPr>
        <w:t xml:space="preserve"> </w:t>
      </w:r>
      <w:r w:rsidR="002340BA" w:rsidRPr="001E0B45">
        <w:rPr>
          <w:rFonts w:ascii="Arial" w:hAnsi="Arial" w:cs="Arial" w:hint="cs"/>
          <w:b/>
          <w:bCs/>
          <w:color w:val="E36C0A" w:themeColor="accent6" w:themeShade="BF"/>
          <w:sz w:val="32"/>
          <w:szCs w:val="32"/>
          <w:rtl/>
          <w:lang w:bidi="ar-MA"/>
        </w:rPr>
        <w:t xml:space="preserve">للقيم المتوسطة للواردات </w:t>
      </w:r>
      <w:r w:rsidRPr="001E0B45">
        <w:rPr>
          <w:rFonts w:ascii="Arial" w:hAnsi="Arial" w:cs="Arial" w:hint="cs"/>
          <w:b/>
          <w:bCs/>
          <w:color w:val="E36C0A" w:themeColor="accent6" w:themeShade="BF"/>
          <w:sz w:val="32"/>
          <w:szCs w:val="32"/>
          <w:rtl/>
          <w:lang w:bidi="ar-MA"/>
        </w:rPr>
        <w:t xml:space="preserve">ب </w:t>
      </w:r>
      <w:r w:rsidR="001E0B45">
        <w:rPr>
          <w:rFonts w:ascii="Arial" w:hAnsi="Arial" w:cs="Arial"/>
          <w:b/>
          <w:bCs/>
          <w:color w:val="E36C0A" w:themeColor="accent6" w:themeShade="BF"/>
          <w:sz w:val="32"/>
          <w:szCs w:val="32"/>
          <w:lang w:bidi="ar-MA"/>
        </w:rPr>
        <w:t xml:space="preserve"> </w:t>
      </w:r>
      <w:r w:rsidR="002340BA" w:rsidRPr="001E0B45">
        <w:rPr>
          <w:rFonts w:ascii="Arial" w:hAnsi="Arial" w:cs="Arial"/>
          <w:b/>
          <w:bCs/>
          <w:color w:val="E36C0A" w:themeColor="accent6" w:themeShade="BF"/>
          <w:sz w:val="32"/>
          <w:szCs w:val="32"/>
          <w:lang w:bidi="ar-MA"/>
        </w:rPr>
        <w:t>26,7%</w:t>
      </w:r>
      <w:r w:rsidR="002340BA" w:rsidRPr="001E0B45">
        <w:rPr>
          <w:rFonts w:ascii="Arial" w:hAnsi="Arial" w:cs="Arial" w:hint="cs"/>
          <w:b/>
          <w:bCs/>
          <w:color w:val="E36C0A" w:themeColor="accent6" w:themeShade="BF"/>
          <w:sz w:val="32"/>
          <w:szCs w:val="32"/>
          <w:rtl/>
          <w:lang w:bidi="ar-MA"/>
        </w:rPr>
        <w:t>و</w:t>
      </w:r>
      <w:r w:rsidR="00AB30EE">
        <w:rPr>
          <w:rFonts w:ascii="Arial" w:hAnsi="Arial" w:cs="Arial" w:hint="cs"/>
          <w:b/>
          <w:bCs/>
          <w:color w:val="E36C0A" w:themeColor="accent6" w:themeShade="BF"/>
          <w:sz w:val="32"/>
          <w:szCs w:val="32"/>
          <w:rtl/>
          <w:lang w:bidi="ar-MA"/>
        </w:rPr>
        <w:t>ل</w:t>
      </w:r>
      <w:r w:rsidR="002340BA" w:rsidRPr="001E0B45">
        <w:rPr>
          <w:rFonts w:ascii="Arial" w:hAnsi="Arial" w:cs="Arial" w:hint="cs"/>
          <w:b/>
          <w:bCs/>
          <w:color w:val="E36C0A" w:themeColor="accent6" w:themeShade="BF"/>
          <w:sz w:val="32"/>
          <w:szCs w:val="32"/>
          <w:rtl/>
          <w:lang w:bidi="ar-MA"/>
        </w:rPr>
        <w:t>لصادرات ب</w:t>
      </w:r>
      <w:r w:rsidR="002340BA" w:rsidRPr="001E0B45">
        <w:rPr>
          <w:rFonts w:ascii="Arial" w:hAnsi="Arial" w:cs="Arial"/>
          <w:b/>
          <w:bCs/>
          <w:color w:val="E36C0A" w:themeColor="accent6" w:themeShade="BF"/>
          <w:sz w:val="32"/>
          <w:szCs w:val="32"/>
          <w:lang w:bidi="ar-MA"/>
        </w:rPr>
        <w:t xml:space="preserve"> </w:t>
      </w:r>
      <w:r w:rsidR="001E0B45">
        <w:rPr>
          <w:rFonts w:ascii="Arial" w:hAnsi="Arial" w:cs="Arial"/>
          <w:b/>
          <w:bCs/>
          <w:color w:val="E36C0A" w:themeColor="accent6" w:themeShade="BF"/>
          <w:sz w:val="32"/>
          <w:szCs w:val="32"/>
          <w:lang w:bidi="ar-MA"/>
        </w:rPr>
        <w:t>.</w:t>
      </w:r>
      <w:r w:rsidR="002340BA" w:rsidRPr="001E0B45">
        <w:rPr>
          <w:rFonts w:ascii="Arial" w:hAnsi="Arial" w:cs="Arial"/>
          <w:b/>
          <w:bCs/>
          <w:color w:val="E36C0A" w:themeColor="accent6" w:themeShade="BF"/>
          <w:sz w:val="32"/>
          <w:szCs w:val="32"/>
          <w:lang w:bidi="ar-MA"/>
        </w:rPr>
        <w:t>25,2%</w:t>
      </w:r>
    </w:p>
    <w:p w:rsidR="002340BA" w:rsidRDefault="002340BA" w:rsidP="002340BA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</w:p>
    <w:p w:rsidR="002340BA" w:rsidRDefault="002340BA" w:rsidP="0079181A">
      <w:pPr>
        <w:bidi/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2"/>
          <w:szCs w:val="32"/>
        </w:rPr>
      </w:pPr>
      <w:r w:rsidRPr="001E0B45">
        <w:rPr>
          <w:rFonts w:cs="Simplified Arabic" w:hint="cs"/>
          <w:b/>
          <w:bCs/>
          <w:sz w:val="32"/>
          <w:szCs w:val="32"/>
          <w:rtl/>
        </w:rPr>
        <w:t>سجل الرقم الاستدلالي للقيم المتوسطة للواردات</w:t>
      </w:r>
      <w:r w:rsidRPr="0024114E">
        <w:rPr>
          <w:rFonts w:cs="Simplified Arabic" w:hint="cs"/>
          <w:sz w:val="32"/>
          <w:szCs w:val="32"/>
          <w:rtl/>
        </w:rPr>
        <w:t xml:space="preserve"> ارتفاعا ب </w:t>
      </w:r>
      <w:r>
        <w:rPr>
          <w:rFonts w:cs="Simplified Arabic"/>
          <w:sz w:val="32"/>
          <w:szCs w:val="32"/>
        </w:rPr>
        <w:t>26,7</w:t>
      </w:r>
      <w:r w:rsidRPr="0024114E">
        <w:rPr>
          <w:rFonts w:ascii="Simplified Arabic" w:hAnsi="Simplified Arabic" w:cs="Simplified Arabic"/>
          <w:sz w:val="32"/>
          <w:szCs w:val="32"/>
        </w:rPr>
        <w:t>%</w:t>
      </w:r>
      <w:r w:rsidRPr="0024114E">
        <w:rPr>
          <w:rFonts w:cs="Simplified Arabic" w:hint="cs"/>
          <w:sz w:val="32"/>
          <w:szCs w:val="32"/>
          <w:rtl/>
        </w:rPr>
        <w:t xml:space="preserve"> خلال </w:t>
      </w:r>
      <w:r w:rsidRPr="0024114E">
        <w:rPr>
          <w:rFonts w:cs="Simplified Arabic" w:hint="cs"/>
          <w:sz w:val="32"/>
          <w:szCs w:val="32"/>
          <w:rtl/>
          <w:lang w:bidi="ar-MA"/>
        </w:rPr>
        <w:t>الفصل الأول من سنة</w:t>
      </w:r>
      <w:r>
        <w:rPr>
          <w:rFonts w:ascii="Simplified Arabic" w:hAnsi="Simplified Arabic" w:cs="Simplified Arabic"/>
          <w:sz w:val="32"/>
          <w:szCs w:val="32"/>
        </w:rPr>
        <w:t>2022</w:t>
      </w:r>
      <w:r w:rsidRPr="0024114E">
        <w:rPr>
          <w:rFonts w:cs="Simplified Arabic" w:hint="cs"/>
          <w:sz w:val="32"/>
          <w:szCs w:val="32"/>
          <w:rtl/>
        </w:rPr>
        <w:t xml:space="preserve"> مقارنة مع</w:t>
      </w:r>
      <w:r w:rsidR="001E0B45">
        <w:rPr>
          <w:rFonts w:cs="Simplified Arabic"/>
          <w:sz w:val="32"/>
          <w:szCs w:val="32"/>
        </w:rPr>
        <w:t xml:space="preserve"> </w:t>
      </w:r>
      <w:r w:rsidRPr="0024114E">
        <w:rPr>
          <w:rFonts w:cs="Simplified Arabic" w:hint="cs"/>
          <w:sz w:val="32"/>
          <w:szCs w:val="32"/>
          <w:rtl/>
          <w:lang w:bidi="ar-MA"/>
        </w:rPr>
        <w:t>نفس</w:t>
      </w:r>
      <w:r w:rsidRPr="0024114E">
        <w:rPr>
          <w:rFonts w:cs="Simplified Arabic" w:hint="cs"/>
          <w:sz w:val="32"/>
          <w:szCs w:val="32"/>
          <w:rtl/>
        </w:rPr>
        <w:t xml:space="preserve"> الفصل لسنة</w:t>
      </w:r>
      <w:r w:rsidR="001E0B45">
        <w:rPr>
          <w:rFonts w:cs="Simplified Arabic"/>
          <w:sz w:val="32"/>
          <w:szCs w:val="32"/>
        </w:rPr>
        <w:t xml:space="preserve"> </w:t>
      </w:r>
      <w:r w:rsidRPr="0024114E">
        <w:rPr>
          <w:rFonts w:cs="Simplified Arabic"/>
          <w:sz w:val="32"/>
          <w:szCs w:val="32"/>
        </w:rPr>
        <w:t>.</w:t>
      </w:r>
      <w:r w:rsidR="001E0B45">
        <w:rPr>
          <w:rFonts w:ascii="Simplified Arabic" w:hAnsi="Simplified Arabic" w:cs="Simplified Arabic"/>
          <w:sz w:val="32"/>
          <w:szCs w:val="32"/>
        </w:rPr>
        <w:t xml:space="preserve"> 2021  </w:t>
      </w:r>
      <w:r w:rsidRPr="0024114E">
        <w:rPr>
          <w:rFonts w:cs="Simplified Arabic" w:hint="cs"/>
          <w:sz w:val="32"/>
          <w:szCs w:val="32"/>
          <w:rtl/>
          <w:lang w:bidi="ar-MA"/>
        </w:rPr>
        <w:t xml:space="preserve">ويعود هذا التطور أساسا إلى </w:t>
      </w:r>
      <w:r w:rsidRPr="0024114E">
        <w:rPr>
          <w:rFonts w:cs="Simplified Arabic" w:hint="cs"/>
          <w:sz w:val="32"/>
          <w:szCs w:val="32"/>
          <w:rtl/>
        </w:rPr>
        <w:t>ارتفاع القيم المتوسطة</w:t>
      </w:r>
      <w:r w:rsidR="001E0B45">
        <w:rPr>
          <w:rFonts w:cs="Simplified Arabic"/>
          <w:sz w:val="32"/>
          <w:szCs w:val="32"/>
        </w:rPr>
        <w:t xml:space="preserve"> </w:t>
      </w:r>
      <w:r w:rsidRPr="0024114E">
        <w:rPr>
          <w:rFonts w:cs="Simplified Arabic" w:hint="cs"/>
          <w:sz w:val="32"/>
          <w:szCs w:val="32"/>
          <w:rtl/>
        </w:rPr>
        <w:t xml:space="preserve">في مجموعات الاستعمال ل </w:t>
      </w:r>
      <w:r w:rsidRPr="001F390C">
        <w:rPr>
          <w:rFonts w:cs="Simplified Arabic"/>
          <w:sz w:val="32"/>
          <w:szCs w:val="32"/>
          <w:rtl/>
        </w:rPr>
        <w:t>"الطاقة وزيوت التشحيم"</w:t>
      </w:r>
      <w:r>
        <w:rPr>
          <w:rFonts w:cs="Simplified Arabic" w:hint="cs"/>
          <w:sz w:val="32"/>
          <w:szCs w:val="32"/>
          <w:rtl/>
          <w:lang w:bidi="ar-MA"/>
        </w:rPr>
        <w:t>ب</w:t>
      </w:r>
      <w:r w:rsidR="001E0B45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D8718C">
        <w:rPr>
          <w:rFonts w:ascii="Simplified Arabic" w:hAnsi="Simplified Arabic" w:cs="Simplified Arabic"/>
          <w:sz w:val="32"/>
          <w:szCs w:val="32"/>
        </w:rPr>
        <w:t>62,1%</w:t>
      </w:r>
      <w:r>
        <w:rPr>
          <w:rFonts w:cs="Simplified Arabic" w:hint="cs"/>
          <w:sz w:val="32"/>
          <w:szCs w:val="32"/>
          <w:rtl/>
        </w:rPr>
        <w:t xml:space="preserve"> و</w:t>
      </w:r>
      <w:r w:rsidRPr="00C25CED">
        <w:rPr>
          <w:rFonts w:cs="Simplified Arabic"/>
          <w:sz w:val="32"/>
          <w:szCs w:val="32"/>
          <w:rtl/>
        </w:rPr>
        <w:t xml:space="preserve">في"أنصاف المنتجات" ب </w:t>
      </w:r>
      <w:r w:rsidRPr="00D8718C">
        <w:rPr>
          <w:rFonts w:ascii="Simplified Arabic" w:hAnsi="Simplified Arabic" w:cs="Simplified Arabic"/>
          <w:sz w:val="32"/>
          <w:szCs w:val="32"/>
          <w:rtl/>
        </w:rPr>
        <w:t>%</w:t>
      </w:r>
      <w:r w:rsidR="001E0B45">
        <w:rPr>
          <w:rFonts w:ascii="Simplified Arabic" w:hAnsi="Simplified Arabic" w:cs="Simplified Arabic"/>
          <w:sz w:val="32"/>
          <w:szCs w:val="32"/>
        </w:rPr>
        <w:t xml:space="preserve"> </w:t>
      </w:r>
      <w:r w:rsidRPr="00D8718C">
        <w:rPr>
          <w:rFonts w:ascii="Simplified Arabic" w:hAnsi="Simplified Arabic" w:cs="Simplified Arabic"/>
          <w:sz w:val="32"/>
          <w:szCs w:val="32"/>
        </w:rPr>
        <w:t>36,8</w:t>
      </w:r>
      <w:r>
        <w:rPr>
          <w:rFonts w:cs="Simplified Arabic" w:hint="cs"/>
          <w:sz w:val="32"/>
          <w:szCs w:val="32"/>
          <w:rtl/>
        </w:rPr>
        <w:t xml:space="preserve">وفي </w:t>
      </w:r>
      <w:r w:rsidRPr="0024114E">
        <w:rPr>
          <w:rFonts w:cs="Simplified Arabic" w:hint="cs"/>
          <w:sz w:val="32"/>
          <w:szCs w:val="32"/>
          <w:rtl/>
        </w:rPr>
        <w:t xml:space="preserve">"المواد </w:t>
      </w:r>
      <w:r w:rsidRPr="0024114E">
        <w:rPr>
          <w:rFonts w:cs="Simplified Arabic" w:hint="cs"/>
          <w:sz w:val="32"/>
          <w:szCs w:val="32"/>
          <w:rtl/>
          <w:lang w:bidi="ar-MA"/>
        </w:rPr>
        <w:t>الغذائية والمشروبات والتبغ</w:t>
      </w:r>
      <w:r w:rsidRPr="0024114E">
        <w:rPr>
          <w:rFonts w:cs="Simplified Arabic" w:hint="cs"/>
          <w:sz w:val="32"/>
          <w:szCs w:val="32"/>
          <w:rtl/>
        </w:rPr>
        <w:t xml:space="preserve">" </w:t>
      </w:r>
      <w:r w:rsidRPr="00D8718C"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="001E0B45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1E0B45">
        <w:rPr>
          <w:rFonts w:ascii="Simplified Arabic" w:hAnsi="Simplified Arabic" w:cs="Simplified Arabic"/>
          <w:sz w:val="32"/>
          <w:szCs w:val="32"/>
        </w:rPr>
        <w:t xml:space="preserve"> </w:t>
      </w:r>
      <w:r w:rsidRPr="00D8718C">
        <w:rPr>
          <w:rFonts w:ascii="Simplified Arabic" w:hAnsi="Simplified Arabic" w:cs="Simplified Arabic"/>
          <w:sz w:val="32"/>
          <w:szCs w:val="32"/>
        </w:rPr>
        <w:t>28,4%</w:t>
      </w:r>
      <w:r>
        <w:rPr>
          <w:rFonts w:cs="Simplified Arabic"/>
          <w:sz w:val="32"/>
          <w:szCs w:val="32"/>
          <w:rtl/>
        </w:rPr>
        <w:t>وفي</w:t>
      </w:r>
      <w:r w:rsidRPr="007E5B75">
        <w:rPr>
          <w:rFonts w:cs="Simplified Arabic"/>
          <w:sz w:val="32"/>
          <w:szCs w:val="32"/>
          <w:rtl/>
        </w:rPr>
        <w:t xml:space="preserve"> "مواد </w:t>
      </w:r>
      <w:r>
        <w:rPr>
          <w:rFonts w:cs="Simplified Arabic" w:hint="cs"/>
          <w:sz w:val="32"/>
          <w:szCs w:val="32"/>
          <w:rtl/>
        </w:rPr>
        <w:t>الاستهلاك</w:t>
      </w:r>
      <w:r w:rsidRPr="007E5B75">
        <w:rPr>
          <w:rFonts w:cs="Simplified Arabic"/>
          <w:sz w:val="32"/>
          <w:szCs w:val="32"/>
          <w:rtl/>
        </w:rPr>
        <w:t xml:space="preserve">" ب </w:t>
      </w:r>
      <w:r w:rsidR="001E0B45">
        <w:rPr>
          <w:rFonts w:cs="Simplified Arabic"/>
          <w:sz w:val="32"/>
          <w:szCs w:val="32"/>
        </w:rPr>
        <w:t xml:space="preserve"> </w:t>
      </w:r>
      <w:r w:rsidRPr="00D8718C">
        <w:rPr>
          <w:rFonts w:ascii="Simplified Arabic" w:hAnsi="Simplified Arabic" w:cs="Simplified Arabic"/>
          <w:sz w:val="32"/>
          <w:szCs w:val="32"/>
        </w:rPr>
        <w:t>13,2%</w:t>
      </w:r>
      <w:r w:rsidRPr="0024114E">
        <w:rPr>
          <w:rFonts w:cs="Simplified Arabic" w:hint="cs"/>
          <w:sz w:val="32"/>
          <w:szCs w:val="32"/>
          <w:rtl/>
          <w:lang w:bidi="ar-MA"/>
        </w:rPr>
        <w:t>و</w:t>
      </w:r>
      <w:r w:rsidRPr="0024114E">
        <w:rPr>
          <w:rFonts w:cs="Simplified Arabic" w:hint="cs"/>
          <w:sz w:val="32"/>
          <w:szCs w:val="32"/>
          <w:rtl/>
        </w:rPr>
        <w:t xml:space="preserve">في"المواد الخام من أصل معدني" ب </w:t>
      </w:r>
      <w:r w:rsidR="001E0B45">
        <w:rPr>
          <w:rFonts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</w:rPr>
        <w:t>65,9%</w:t>
      </w:r>
      <w:r>
        <w:rPr>
          <w:rFonts w:ascii="Simplified Arabic" w:hAnsi="Simplified Arabic" w:cs="Simplified Arabic" w:hint="cs"/>
          <w:sz w:val="32"/>
          <w:szCs w:val="32"/>
          <w:rtl/>
        </w:rPr>
        <w:t>وفي</w:t>
      </w:r>
      <w:r w:rsidRPr="005636AF">
        <w:rPr>
          <w:rFonts w:ascii="Simplified Arabic" w:hAnsi="Simplified Arabic" w:cs="Simplified Arabic"/>
          <w:sz w:val="32"/>
          <w:szCs w:val="32"/>
          <w:rtl/>
        </w:rPr>
        <w:t>"مواد التجهيز الصناعية"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ب</w:t>
      </w:r>
      <w:r>
        <w:rPr>
          <w:rFonts w:ascii="Simplified Arabic" w:hAnsi="Simplified Arabic" w:cs="Simplified Arabic"/>
          <w:sz w:val="32"/>
          <w:szCs w:val="32"/>
        </w:rPr>
        <w:t xml:space="preserve">8,3% </w:t>
      </w:r>
      <w:r w:rsidRPr="005636AF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2340BA" w:rsidRPr="0024114E" w:rsidRDefault="002340BA" w:rsidP="002340BA">
      <w:pPr>
        <w:bidi/>
        <w:spacing w:line="480" w:lineRule="exact"/>
        <w:ind w:left="283" w:right="284" w:firstLine="567"/>
        <w:jc w:val="both"/>
        <w:rPr>
          <w:rFonts w:cs="Simplified Arabic"/>
          <w:sz w:val="32"/>
          <w:szCs w:val="32"/>
          <w:lang w:bidi="ar-MA"/>
        </w:rPr>
      </w:pPr>
    </w:p>
    <w:p w:rsidR="002340BA" w:rsidRPr="0024114E" w:rsidRDefault="002340BA" w:rsidP="001E0B45">
      <w:pPr>
        <w:tabs>
          <w:tab w:val="right" w:pos="8930"/>
        </w:tabs>
        <w:bidi/>
        <w:spacing w:line="480" w:lineRule="exact"/>
        <w:ind w:left="283" w:right="284" w:firstLine="567"/>
        <w:jc w:val="both"/>
        <w:rPr>
          <w:rFonts w:cs="Simplified Arabic"/>
          <w:sz w:val="32"/>
          <w:szCs w:val="32"/>
          <w:rtl/>
          <w:lang w:bidi="ar-MA"/>
        </w:rPr>
      </w:pPr>
      <w:r w:rsidRPr="0024114E">
        <w:rPr>
          <w:rFonts w:cs="Simplified Arabic" w:hint="cs"/>
          <w:sz w:val="32"/>
          <w:szCs w:val="32"/>
          <w:rtl/>
          <w:lang w:bidi="ar-MA"/>
        </w:rPr>
        <w:t xml:space="preserve">فيما يخص </w:t>
      </w:r>
      <w:r w:rsidRPr="001E0B45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الرقم الاستدلالي </w:t>
      </w:r>
      <w:r w:rsidRPr="001E0B45">
        <w:rPr>
          <w:rFonts w:cs="Simplified Arabic" w:hint="cs"/>
          <w:b/>
          <w:bCs/>
          <w:sz w:val="32"/>
          <w:szCs w:val="32"/>
          <w:rtl/>
        </w:rPr>
        <w:t xml:space="preserve">للقيم المتوسطة </w:t>
      </w:r>
      <w:r w:rsidRPr="001E0B45">
        <w:rPr>
          <w:rFonts w:cs="Simplified Arabic" w:hint="cs"/>
          <w:b/>
          <w:bCs/>
          <w:sz w:val="32"/>
          <w:szCs w:val="32"/>
          <w:rtl/>
          <w:lang w:bidi="ar-MA"/>
        </w:rPr>
        <w:t>للصادرات</w:t>
      </w:r>
      <w:r w:rsidRPr="0024114E">
        <w:rPr>
          <w:rFonts w:cs="Simplified Arabic" w:hint="cs"/>
          <w:sz w:val="32"/>
          <w:szCs w:val="32"/>
          <w:rtl/>
          <w:lang w:bidi="ar-MA"/>
        </w:rPr>
        <w:t>، فقد سجل من جهته ارتفاعا ب</w:t>
      </w:r>
      <w:r w:rsidR="001E0B45">
        <w:rPr>
          <w:rFonts w:cs="Simplified Arabic"/>
          <w:sz w:val="32"/>
          <w:szCs w:val="32"/>
          <w:lang w:bidi="ar-MA"/>
        </w:rPr>
        <w:t xml:space="preserve"> </w:t>
      </w:r>
      <w:r>
        <w:rPr>
          <w:rFonts w:ascii="Simplified Arabic" w:hAnsi="Simplified Arabic" w:cs="Simplified Arabic"/>
          <w:sz w:val="32"/>
          <w:szCs w:val="32"/>
        </w:rPr>
        <w:t>25,2</w:t>
      </w:r>
      <w:r w:rsidRPr="0024114E">
        <w:rPr>
          <w:rFonts w:ascii="Simplified Arabic" w:hAnsi="Simplified Arabic" w:cs="Simplified Arabic"/>
          <w:sz w:val="32"/>
          <w:szCs w:val="32"/>
        </w:rPr>
        <w:t>%</w:t>
      </w:r>
      <w:r w:rsidRPr="0024114E">
        <w:rPr>
          <w:rFonts w:cs="Simplified Arabic" w:hint="cs"/>
          <w:sz w:val="32"/>
          <w:szCs w:val="32"/>
          <w:rtl/>
        </w:rPr>
        <w:t xml:space="preserve">خلال </w:t>
      </w:r>
      <w:r w:rsidRPr="0024114E">
        <w:rPr>
          <w:rFonts w:cs="Simplified Arabic" w:hint="cs"/>
          <w:sz w:val="32"/>
          <w:szCs w:val="32"/>
          <w:rtl/>
          <w:lang w:bidi="ar-MA"/>
        </w:rPr>
        <w:t>الفصل الأول من سنة</w:t>
      </w:r>
      <w:r>
        <w:rPr>
          <w:rFonts w:ascii="Simplified Arabic" w:hAnsi="Simplified Arabic" w:cs="Simplified Arabic"/>
          <w:sz w:val="32"/>
          <w:szCs w:val="32"/>
        </w:rPr>
        <w:t>2022</w:t>
      </w:r>
      <w:r w:rsidR="001E0B45">
        <w:rPr>
          <w:rFonts w:ascii="Simplified Arabic" w:hAnsi="Simplified Arabic" w:cs="Simplified Arabic"/>
          <w:sz w:val="32"/>
          <w:szCs w:val="32"/>
        </w:rPr>
        <w:t xml:space="preserve"> </w:t>
      </w:r>
      <w:r w:rsidRPr="0024114E">
        <w:rPr>
          <w:rFonts w:cs="Simplified Arabic" w:hint="cs"/>
          <w:sz w:val="32"/>
          <w:szCs w:val="32"/>
          <w:rtl/>
        </w:rPr>
        <w:t xml:space="preserve"> مقارنة مع</w:t>
      </w:r>
      <w:r w:rsidRPr="0024114E">
        <w:rPr>
          <w:rFonts w:cs="Simplified Arabic" w:hint="cs"/>
          <w:sz w:val="32"/>
          <w:szCs w:val="32"/>
          <w:rtl/>
          <w:lang w:bidi="ar-MA"/>
        </w:rPr>
        <w:t xml:space="preserve"> نفس</w:t>
      </w:r>
      <w:r w:rsidRPr="0024114E">
        <w:rPr>
          <w:rFonts w:cs="Simplified Arabic" w:hint="cs"/>
          <w:sz w:val="32"/>
          <w:szCs w:val="32"/>
          <w:rtl/>
        </w:rPr>
        <w:t xml:space="preserve"> الفصل للسنة السابقة.</w:t>
      </w:r>
      <w:r w:rsidRPr="0024114E">
        <w:rPr>
          <w:rFonts w:cs="Simplified Arabic" w:hint="cs"/>
          <w:sz w:val="32"/>
          <w:szCs w:val="32"/>
          <w:rtl/>
          <w:lang w:bidi="ar-MA"/>
        </w:rPr>
        <w:t xml:space="preserve"> وقد نتج هذا </w:t>
      </w:r>
      <w:r>
        <w:rPr>
          <w:rFonts w:cs="Simplified Arabic" w:hint="cs"/>
          <w:sz w:val="32"/>
          <w:szCs w:val="32"/>
          <w:rtl/>
          <w:lang w:bidi="ar-MA"/>
        </w:rPr>
        <w:t xml:space="preserve">الارتفاع </w:t>
      </w:r>
      <w:r w:rsidRPr="0024114E">
        <w:rPr>
          <w:rFonts w:cs="Simplified Arabic" w:hint="cs"/>
          <w:sz w:val="32"/>
          <w:szCs w:val="32"/>
          <w:rtl/>
          <w:lang w:bidi="ar-MA"/>
        </w:rPr>
        <w:t>بالخصوص عن ارتفاع ا</w:t>
      </w:r>
      <w:r w:rsidRPr="0024114E">
        <w:rPr>
          <w:rFonts w:cs="Simplified Arabic" w:hint="cs"/>
          <w:sz w:val="32"/>
          <w:szCs w:val="32"/>
          <w:rtl/>
        </w:rPr>
        <w:t>لقيم المتوسطة</w:t>
      </w:r>
      <w:r w:rsidRPr="0024114E">
        <w:rPr>
          <w:rFonts w:cs="Simplified Arabic" w:hint="cs"/>
          <w:sz w:val="32"/>
          <w:szCs w:val="32"/>
          <w:rtl/>
          <w:lang w:bidi="ar-MA"/>
        </w:rPr>
        <w:t xml:space="preserve"> في</w:t>
      </w:r>
      <w:r w:rsidRPr="0024114E">
        <w:rPr>
          <w:rFonts w:cs="Simplified Arabic" w:hint="cs"/>
          <w:sz w:val="32"/>
          <w:szCs w:val="32"/>
          <w:rtl/>
        </w:rPr>
        <w:t>"أنصاف المنتجات" ب</w:t>
      </w:r>
      <w:r>
        <w:rPr>
          <w:rFonts w:ascii="Simplified Arabic" w:hAnsi="Simplified Arabic" w:cs="Simplified Arabic"/>
          <w:sz w:val="32"/>
          <w:szCs w:val="32"/>
        </w:rPr>
        <w:t xml:space="preserve"> 90</w:t>
      </w:r>
      <w:r w:rsidRPr="0024114E">
        <w:rPr>
          <w:rFonts w:ascii="Simplified Arabic" w:hAnsi="Simplified Arabic" w:cs="Simplified Arabic"/>
          <w:sz w:val="32"/>
          <w:szCs w:val="32"/>
        </w:rPr>
        <w:t>,6%</w:t>
      </w:r>
      <w:r w:rsidRPr="0024114E">
        <w:rPr>
          <w:rFonts w:cs="Simplified Arabic" w:hint="cs"/>
          <w:sz w:val="32"/>
          <w:szCs w:val="32"/>
          <w:rtl/>
          <w:lang w:bidi="ar-MA"/>
        </w:rPr>
        <w:t>و</w:t>
      </w:r>
      <w:r w:rsidRPr="0024114E">
        <w:rPr>
          <w:rFonts w:cs="Simplified Arabic" w:hint="cs"/>
          <w:sz w:val="32"/>
          <w:szCs w:val="32"/>
          <w:rtl/>
        </w:rPr>
        <w:t xml:space="preserve">في"المواد الخام من أصل معدني" ب </w:t>
      </w:r>
      <w:r w:rsidR="001E0B45">
        <w:rPr>
          <w:rFonts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</w:rPr>
        <w:t>55</w:t>
      </w:r>
      <w:r w:rsidRPr="0024114E">
        <w:rPr>
          <w:rFonts w:ascii="Simplified Arabic" w:hAnsi="Simplified Arabic" w:cs="Simplified Arabic"/>
          <w:sz w:val="32"/>
          <w:szCs w:val="32"/>
        </w:rPr>
        <w:t>,</w:t>
      </w:r>
      <w:r>
        <w:rPr>
          <w:rFonts w:ascii="Simplified Arabic" w:hAnsi="Simplified Arabic" w:cs="Simplified Arabic"/>
          <w:sz w:val="32"/>
          <w:szCs w:val="32"/>
        </w:rPr>
        <w:t>0</w:t>
      </w:r>
      <w:r w:rsidRPr="0024114E">
        <w:rPr>
          <w:rFonts w:ascii="Simplified Arabic" w:hAnsi="Simplified Arabic" w:cs="Simplified Arabic"/>
          <w:sz w:val="32"/>
          <w:szCs w:val="32"/>
        </w:rPr>
        <w:t>%</w:t>
      </w:r>
      <w:r w:rsidRPr="005636AF">
        <w:rPr>
          <w:rFonts w:ascii="Simplified Arabic" w:hAnsi="Simplified Arabic" w:cs="Simplified Arabic"/>
          <w:sz w:val="32"/>
          <w:szCs w:val="32"/>
          <w:rtl/>
        </w:rPr>
        <w:t xml:space="preserve">وفي "المواد الخام من أصل حيواني ونباتي" </w:t>
      </w:r>
      <w:r w:rsidRPr="005636AF">
        <w:rPr>
          <w:rFonts w:ascii="Simplified Arabic" w:hAnsi="Simplified Arabic" w:cs="Simplified Arabic" w:hint="cs"/>
          <w:sz w:val="32"/>
          <w:szCs w:val="32"/>
          <w:rtl/>
        </w:rPr>
        <w:t>ب</w:t>
      </w:r>
      <w:r>
        <w:rPr>
          <w:rFonts w:ascii="Simplified Arabic" w:hAnsi="Simplified Arabic" w:cs="Simplified Arabic"/>
          <w:sz w:val="32"/>
          <w:szCs w:val="32"/>
        </w:rPr>
        <w:t xml:space="preserve"> 51,9%</w:t>
      </w:r>
      <w:r w:rsidRPr="002D5014">
        <w:rPr>
          <w:rFonts w:ascii="Simplified Arabic" w:hAnsi="Simplified Arabic" w:cs="Simplified Arabic"/>
          <w:sz w:val="32"/>
          <w:szCs w:val="32"/>
          <w:rtl/>
        </w:rPr>
        <w:t>وفي "مواد الاستهلاك" ب</w:t>
      </w:r>
      <w:r>
        <w:rPr>
          <w:rFonts w:ascii="Simplified Arabic" w:hAnsi="Simplified Arabic" w:cs="Simplified Arabic"/>
          <w:sz w:val="32"/>
          <w:szCs w:val="32"/>
        </w:rPr>
        <w:t>6,0%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.  </w:t>
      </w:r>
      <w:r w:rsidRPr="00C91133">
        <w:rPr>
          <w:rFonts w:ascii="Simplified Arabic" w:hAnsi="Simplified Arabic" w:cs="Simplified Arabic"/>
          <w:sz w:val="32"/>
          <w:szCs w:val="32"/>
          <w:rtl/>
        </w:rPr>
        <w:t>أما الأرقام الاستدلالية للقيم المتوسطة</w:t>
      </w:r>
      <w:r w:rsidR="001E0B45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cs="Simplified Arabic" w:hint="cs"/>
          <w:sz w:val="32"/>
          <w:szCs w:val="32"/>
          <w:rtl/>
          <w:lang w:bidi="ar-MA"/>
        </w:rPr>
        <w:t>ل</w:t>
      </w:r>
      <w:r w:rsidRPr="00E85B8B">
        <w:rPr>
          <w:rFonts w:cs="Simplified Arabic"/>
          <w:sz w:val="32"/>
          <w:szCs w:val="32"/>
          <w:rtl/>
          <w:lang w:bidi="ar-MA"/>
        </w:rPr>
        <w:t xml:space="preserve"> "لم</w:t>
      </w:r>
      <w:r>
        <w:rPr>
          <w:rFonts w:cs="Simplified Arabic"/>
          <w:sz w:val="32"/>
          <w:szCs w:val="32"/>
          <w:rtl/>
          <w:lang w:bidi="ar-MA"/>
        </w:rPr>
        <w:t>واد الغذائية والمشروبات والتبغ</w:t>
      </w:r>
      <w:r>
        <w:rPr>
          <w:rFonts w:cs="Simplified Arabic" w:hint="cs"/>
          <w:sz w:val="32"/>
          <w:szCs w:val="32"/>
          <w:rtl/>
          <w:lang w:bidi="ar-MA"/>
        </w:rPr>
        <w:t>"</w:t>
      </w:r>
      <w:r w:rsidRPr="002D5014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و"مواد التجهيز الفلاحية" </w:t>
      </w:r>
      <w:r w:rsidRPr="00E85B8B">
        <w:rPr>
          <w:rFonts w:ascii="Simplified Arabic" w:hAnsi="Simplified Arabic" w:cs="Simplified Arabic"/>
          <w:sz w:val="32"/>
          <w:szCs w:val="32"/>
          <w:rtl/>
        </w:rPr>
        <w:t xml:space="preserve">فقد سجلت انخفاضا على التوالي ب </w:t>
      </w:r>
      <w:r>
        <w:rPr>
          <w:rFonts w:ascii="Simplified Arabic" w:hAnsi="Simplified Arabic" w:cs="Simplified Arabic"/>
          <w:sz w:val="32"/>
          <w:szCs w:val="32"/>
        </w:rPr>
        <w:t>1,5%</w:t>
      </w:r>
      <w:r w:rsidRPr="00E85B8B">
        <w:rPr>
          <w:rFonts w:ascii="Simplified Arabic" w:hAnsi="Simplified Arabic" w:cs="Simplified Arabic"/>
          <w:sz w:val="32"/>
          <w:szCs w:val="32"/>
          <w:rtl/>
        </w:rPr>
        <w:t xml:space="preserve"> و</w:t>
      </w:r>
      <w:r>
        <w:rPr>
          <w:rFonts w:ascii="Simplified Arabic" w:hAnsi="Simplified Arabic" w:cs="Simplified Arabic"/>
          <w:sz w:val="32"/>
          <w:szCs w:val="32"/>
        </w:rPr>
        <w:t>3,8%</w:t>
      </w:r>
      <w:r w:rsidRPr="00E85B8B">
        <w:rPr>
          <w:rFonts w:ascii="Simplified Arabic" w:hAnsi="Simplified Arabic" w:cs="Simplified Arabic"/>
          <w:sz w:val="32"/>
          <w:szCs w:val="32"/>
          <w:rtl/>
        </w:rPr>
        <w:t xml:space="preserve"> مساهمة بذلك في التخفيف من حدة ارتفاع الرقم الاستدلالي للقيم المتوسطة لل</w:t>
      </w:r>
      <w:r>
        <w:rPr>
          <w:rFonts w:ascii="Simplified Arabic" w:hAnsi="Simplified Arabic" w:cs="Simplified Arabic" w:hint="cs"/>
          <w:sz w:val="32"/>
          <w:szCs w:val="32"/>
          <w:rtl/>
        </w:rPr>
        <w:t>صادرات</w:t>
      </w:r>
      <w:r w:rsidRPr="00E85B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2340BA" w:rsidRDefault="002340BA" w:rsidP="002340BA">
      <w:pPr>
        <w:bidi/>
        <w:rPr>
          <w:rFonts w:cs="Traditional Arabic"/>
          <w:sz w:val="20"/>
          <w:szCs w:val="20"/>
          <w:rtl/>
          <w:lang w:bidi="ar-MA"/>
        </w:rPr>
      </w:pPr>
    </w:p>
    <w:p w:rsidR="002340BA" w:rsidRDefault="002340BA" w:rsidP="002340BA">
      <w:pPr>
        <w:bidi/>
        <w:rPr>
          <w:rFonts w:cs="Traditional Arabic"/>
          <w:sz w:val="20"/>
          <w:szCs w:val="20"/>
          <w:rtl/>
        </w:rPr>
      </w:pPr>
    </w:p>
    <w:p w:rsidR="002340BA" w:rsidRDefault="002340BA" w:rsidP="002340BA">
      <w:pPr>
        <w:bidi/>
        <w:rPr>
          <w:rFonts w:cs="Traditional Arabic"/>
          <w:sz w:val="20"/>
          <w:szCs w:val="20"/>
          <w:rtl/>
        </w:rPr>
      </w:pPr>
    </w:p>
    <w:p w:rsidR="002340BA" w:rsidRPr="0024114E" w:rsidRDefault="002340BA" w:rsidP="002340BA">
      <w:pPr>
        <w:bidi/>
        <w:rPr>
          <w:rFonts w:cs="Traditional Arabic"/>
          <w:sz w:val="20"/>
          <w:szCs w:val="20"/>
          <w:rtl/>
        </w:rPr>
      </w:pPr>
    </w:p>
    <w:p w:rsidR="002340BA" w:rsidRDefault="002340BA" w:rsidP="002340BA">
      <w:pPr>
        <w:bidi/>
        <w:spacing w:line="276" w:lineRule="auto"/>
        <w:ind w:left="-567" w:right="142" w:firstLine="709"/>
        <w:jc w:val="center"/>
        <w:rPr>
          <w:rFonts w:cs="Simplified Arabic"/>
          <w:b/>
          <w:bCs/>
          <w:color w:val="00B0F0"/>
          <w:sz w:val="32"/>
          <w:szCs w:val="32"/>
          <w:rtl/>
        </w:rPr>
      </w:pPr>
    </w:p>
    <w:p w:rsidR="006F3A6D" w:rsidRDefault="006F3A6D" w:rsidP="006F3A6D">
      <w:pPr>
        <w:bidi/>
        <w:spacing w:line="276" w:lineRule="auto"/>
        <w:ind w:left="-567" w:right="142" w:firstLine="709"/>
        <w:jc w:val="center"/>
        <w:rPr>
          <w:rFonts w:cs="Simplified Arabic"/>
          <w:b/>
          <w:bCs/>
          <w:color w:val="00B0F0"/>
          <w:sz w:val="32"/>
          <w:szCs w:val="32"/>
          <w:rtl/>
        </w:rPr>
      </w:pPr>
    </w:p>
    <w:p w:rsidR="006F3A6D" w:rsidRDefault="006F3A6D" w:rsidP="006F3A6D">
      <w:pPr>
        <w:bidi/>
        <w:spacing w:line="276" w:lineRule="auto"/>
        <w:ind w:left="-567" w:right="142" w:firstLine="709"/>
        <w:jc w:val="center"/>
        <w:rPr>
          <w:rFonts w:cs="Simplified Arabic"/>
          <w:b/>
          <w:bCs/>
          <w:color w:val="00B0F0"/>
          <w:sz w:val="32"/>
          <w:szCs w:val="32"/>
        </w:rPr>
      </w:pPr>
    </w:p>
    <w:p w:rsidR="00176998" w:rsidRPr="002340BA" w:rsidRDefault="00176998" w:rsidP="00176998">
      <w:pPr>
        <w:bidi/>
        <w:spacing w:line="240" w:lineRule="exac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176998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rtl/>
          <w:lang w:bidi="ar-MA"/>
        </w:rPr>
      </w:pPr>
    </w:p>
    <w:p w:rsidR="002340BA" w:rsidRDefault="002340BA" w:rsidP="002340BA">
      <w:pPr>
        <w:jc w:val="center"/>
        <w:rPr>
          <w:rFonts w:ascii="Arial" w:hAnsi="Arial" w:cs="Arial"/>
          <w:b/>
          <w:bCs/>
          <w:color w:val="E36C0A"/>
          <w:szCs w:val="48"/>
          <w:rtl/>
          <w:lang w:bidi="ar-MA"/>
        </w:rPr>
      </w:pPr>
      <w:r w:rsidRPr="002340BA">
        <w:rPr>
          <w:rFonts w:ascii="Arial" w:hAnsi="Arial" w:cs="Arial"/>
          <w:b/>
          <w:bCs/>
          <w:color w:val="E36C0A"/>
          <w:szCs w:val="48"/>
          <w:rtl/>
          <w:lang w:bidi="ar-MA"/>
        </w:rPr>
        <w:t>ال</w:t>
      </w:r>
      <w:r w:rsidRPr="002340BA">
        <w:rPr>
          <w:rFonts w:ascii="Arial" w:hAnsi="Arial" w:cs="Arial" w:hint="cs"/>
          <w:b/>
          <w:bCs/>
          <w:color w:val="E36C0A"/>
          <w:szCs w:val="48"/>
          <w:rtl/>
          <w:lang w:bidi="ar-MA"/>
        </w:rPr>
        <w:t>أ</w:t>
      </w:r>
      <w:r w:rsidRPr="002340BA">
        <w:rPr>
          <w:rFonts w:ascii="Arial" w:hAnsi="Arial" w:cs="Arial"/>
          <w:b/>
          <w:bCs/>
          <w:color w:val="E36C0A"/>
          <w:szCs w:val="48"/>
          <w:rtl/>
          <w:lang w:bidi="ar-MA"/>
        </w:rPr>
        <w:t>رق</w:t>
      </w:r>
      <w:r w:rsidRPr="002340BA">
        <w:rPr>
          <w:rFonts w:ascii="Arial" w:hAnsi="Arial" w:cs="Arial" w:hint="cs"/>
          <w:b/>
          <w:bCs/>
          <w:color w:val="E36C0A"/>
          <w:szCs w:val="48"/>
          <w:rtl/>
          <w:lang w:bidi="ar-MA"/>
        </w:rPr>
        <w:t>ا</w:t>
      </w:r>
      <w:r w:rsidRPr="002340BA">
        <w:rPr>
          <w:rFonts w:ascii="Arial" w:hAnsi="Arial" w:cs="Arial"/>
          <w:b/>
          <w:bCs/>
          <w:color w:val="E36C0A"/>
          <w:szCs w:val="48"/>
          <w:rtl/>
          <w:lang w:bidi="ar-MA"/>
        </w:rPr>
        <w:t>م الاستدلالي</w:t>
      </w:r>
      <w:r w:rsidRPr="002340BA">
        <w:rPr>
          <w:rFonts w:ascii="Arial" w:hAnsi="Arial" w:cs="Arial" w:hint="cs"/>
          <w:b/>
          <w:bCs/>
          <w:color w:val="E36C0A"/>
          <w:szCs w:val="48"/>
          <w:rtl/>
          <w:lang w:bidi="ar-MA"/>
        </w:rPr>
        <w:t>ة للتجارة الخارجية</w:t>
      </w:r>
    </w:p>
    <w:p w:rsidR="00637952" w:rsidRPr="006B27D4" w:rsidRDefault="00637952" w:rsidP="00637952">
      <w:pPr>
        <w:bidi/>
        <w:ind w:firstLine="141"/>
        <w:jc w:val="center"/>
        <w:rPr>
          <w:rFonts w:cs="Arial"/>
          <w:b/>
          <w:bCs/>
          <w:sz w:val="36"/>
          <w:szCs w:val="36"/>
          <w:rtl/>
          <w:lang w:bidi="ar-MA"/>
        </w:rPr>
      </w:pPr>
      <w:r w:rsidRPr="006B27D4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(أساس2019:100)</w:t>
      </w:r>
    </w:p>
    <w:p w:rsidR="00637952" w:rsidRDefault="00637952" w:rsidP="002340BA">
      <w:pPr>
        <w:jc w:val="center"/>
        <w:rPr>
          <w:rFonts w:ascii="Arial" w:hAnsi="Arial" w:cs="Arial"/>
          <w:b/>
          <w:bCs/>
          <w:color w:val="E36C0A"/>
          <w:szCs w:val="48"/>
          <w:rtl/>
          <w:lang w:bidi="ar-MA"/>
        </w:rPr>
      </w:pPr>
    </w:p>
    <w:p w:rsidR="001416EB" w:rsidRDefault="001416EB" w:rsidP="001416EB">
      <w:pPr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ال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أ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رق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ا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م الاستدلالي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ة 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للقيم المتوسطة </w:t>
      </w:r>
      <w:r w:rsidRPr="002340BA">
        <w:rPr>
          <w:rFonts w:cs="Arial" w:hint="cs"/>
          <w:b/>
          <w:bCs/>
          <w:sz w:val="28"/>
          <w:szCs w:val="28"/>
          <w:rtl/>
          <w:lang w:bidi="ar-MA"/>
        </w:rPr>
        <w:t>حسب</w:t>
      </w:r>
      <w:r w:rsidR="006F3A6D">
        <w:rPr>
          <w:rFonts w:cs="Arial" w:hint="cs"/>
          <w:b/>
          <w:bCs/>
          <w:sz w:val="28"/>
          <w:szCs w:val="28"/>
          <w:rtl/>
          <w:lang w:bidi="ar-MA"/>
        </w:rPr>
        <w:t xml:space="preserve"> </w:t>
      </w:r>
      <w:r w:rsidRPr="002340BA">
        <w:rPr>
          <w:rFonts w:cs="Arial" w:hint="cs"/>
          <w:b/>
          <w:bCs/>
          <w:sz w:val="28"/>
          <w:szCs w:val="28"/>
          <w:rtl/>
          <w:lang w:bidi="ar-MA"/>
        </w:rPr>
        <w:t>مجموعات الاستعمال</w:t>
      </w:r>
    </w:p>
    <w:p w:rsidR="002340BA" w:rsidRPr="00DF6976" w:rsidRDefault="002340BA" w:rsidP="002340BA">
      <w:pPr>
        <w:bidi/>
        <w:ind w:firstLine="141"/>
        <w:jc w:val="center"/>
        <w:rPr>
          <w:rFonts w:cs="Simplified Arabic"/>
          <w:b/>
          <w:bCs/>
          <w:color w:val="0000FF"/>
          <w:sz w:val="20"/>
          <w:szCs w:val="20"/>
          <w:lang w:bidi="ar-MA"/>
        </w:rPr>
      </w:pPr>
    </w:p>
    <w:tbl>
      <w:tblPr>
        <w:tblW w:w="10856" w:type="dxa"/>
        <w:tblInd w:w="-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85"/>
        <w:gridCol w:w="1839"/>
        <w:gridCol w:w="1801"/>
        <w:gridCol w:w="5731"/>
      </w:tblGrid>
      <w:tr w:rsidR="002340BA" w:rsidRPr="00C942EC" w:rsidTr="006756CF">
        <w:trPr>
          <w:trHeight w:val="889"/>
        </w:trPr>
        <w:tc>
          <w:tcPr>
            <w:tcW w:w="1485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F27223" w:rsidRDefault="002340BA" w:rsidP="002340BA">
            <w:pPr>
              <w:jc w:val="center"/>
              <w:rPr>
                <w:rFonts w:asciiTheme="minorBidi" w:hAnsiTheme="minorBidi" w:cstheme="minorBidi"/>
                <w:b/>
                <w:bCs/>
                <w:i/>
                <w:iCs/>
              </w:rPr>
            </w:pPr>
          </w:p>
          <w:p w:rsidR="002340BA" w:rsidRPr="00F27223" w:rsidRDefault="002340BA" w:rsidP="002340BA">
            <w:pPr>
              <w:jc w:val="center"/>
              <w:rPr>
                <w:rFonts w:asciiTheme="minorBidi" w:hAnsiTheme="minorBidi" w:cstheme="minorBidi"/>
                <w:b/>
                <w:bCs/>
                <w:i/>
                <w:iCs/>
              </w:rPr>
            </w:pPr>
            <w:r w:rsidRPr="00F2722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%</w:t>
            </w:r>
            <w:r w:rsidRPr="00F2722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83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F27223" w:rsidRDefault="002340BA" w:rsidP="002340BA">
            <w:pPr>
              <w:jc w:val="center"/>
              <w:rPr>
                <w:rFonts w:asciiTheme="minorBidi" w:hAnsiTheme="minorBidi" w:cstheme="minorBidi"/>
                <w:b/>
                <w:bCs/>
                <w:i/>
                <w:iCs/>
              </w:rPr>
            </w:pPr>
          </w:p>
          <w:p w:rsidR="002340BA" w:rsidRPr="00F27223" w:rsidRDefault="002340BA" w:rsidP="002340BA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F2722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الفصل الأول</w:t>
            </w:r>
          </w:p>
          <w:p w:rsidR="002340BA" w:rsidRPr="00F27223" w:rsidRDefault="002340BA" w:rsidP="002340BA">
            <w:pPr>
              <w:jc w:val="center"/>
              <w:rPr>
                <w:rFonts w:asciiTheme="minorBidi" w:hAnsiTheme="minorBidi" w:cstheme="minorBidi"/>
                <w:b/>
                <w:bCs/>
                <w:i/>
                <w:iCs/>
              </w:rPr>
            </w:pPr>
            <w:r w:rsidRPr="00F2722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80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F27223" w:rsidRDefault="002340BA" w:rsidP="002340BA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:rsidR="002340BA" w:rsidRPr="00F27223" w:rsidRDefault="002340BA" w:rsidP="002340B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F2722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الفصل الأول</w:t>
            </w:r>
          </w:p>
          <w:p w:rsidR="002340BA" w:rsidRPr="00F27223" w:rsidRDefault="002340BA" w:rsidP="002340BA">
            <w:pPr>
              <w:jc w:val="center"/>
              <w:rPr>
                <w:rFonts w:asciiTheme="minorBidi" w:hAnsiTheme="minorBidi" w:cstheme="minorBidi"/>
                <w:b/>
                <w:bCs/>
                <w:i/>
                <w:iCs/>
              </w:rPr>
            </w:pPr>
            <w:r w:rsidRPr="00F2722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573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</w:tcPr>
          <w:p w:rsidR="002340BA" w:rsidRPr="001416EB" w:rsidRDefault="002340BA" w:rsidP="001416EB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lang w:bidi="ar-MA"/>
              </w:rPr>
            </w:pPr>
          </w:p>
          <w:p w:rsidR="002340BA" w:rsidRPr="001416EB" w:rsidRDefault="002340BA" w:rsidP="001416EB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lang w:bidi="ar-MA"/>
              </w:rPr>
            </w:pPr>
            <w:r w:rsidRPr="001416E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MA"/>
              </w:rPr>
              <w:t>مجموعات الاستعمال</w:t>
            </w:r>
          </w:p>
        </w:tc>
      </w:tr>
      <w:tr w:rsidR="002340BA" w:rsidRPr="00C86913" w:rsidTr="00F27223">
        <w:trPr>
          <w:trHeight w:val="379"/>
        </w:trPr>
        <w:tc>
          <w:tcPr>
            <w:tcW w:w="1485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1416EB" w:rsidRDefault="002340BA" w:rsidP="002340BA">
            <w:pPr>
              <w:jc w:val="center"/>
              <w:rPr>
                <w:rFonts w:asciiTheme="minorBidi" w:hAnsiTheme="minorBidi" w:cstheme="minorBidi"/>
                <w:b/>
                <w:bCs/>
                <w:i/>
                <w:iCs/>
              </w:rPr>
            </w:pPr>
            <w:r w:rsidRPr="001416EB">
              <w:rPr>
                <w:rFonts w:asciiTheme="minorBidi" w:hAnsiTheme="minorBidi" w:cstheme="minorBidi"/>
                <w:b/>
                <w:bCs/>
                <w:i/>
                <w:iCs/>
              </w:rPr>
              <w:t>26,7</w:t>
            </w:r>
          </w:p>
        </w:tc>
        <w:tc>
          <w:tcPr>
            <w:tcW w:w="183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1416EB" w:rsidRDefault="002340BA" w:rsidP="002340BA">
            <w:pPr>
              <w:jc w:val="center"/>
              <w:rPr>
                <w:rFonts w:asciiTheme="minorBidi" w:hAnsiTheme="minorBidi" w:cstheme="minorBidi"/>
              </w:rPr>
            </w:pPr>
            <w:r w:rsidRPr="001416EB">
              <w:rPr>
                <w:rFonts w:asciiTheme="minorBidi" w:hAnsiTheme="minorBidi" w:cstheme="minorBidi"/>
                <w:b/>
                <w:bCs/>
                <w:i/>
                <w:iCs/>
              </w:rPr>
              <w:t>124,3</w:t>
            </w:r>
          </w:p>
        </w:tc>
        <w:tc>
          <w:tcPr>
            <w:tcW w:w="180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1416EB" w:rsidRDefault="002340BA" w:rsidP="002340BA">
            <w:pPr>
              <w:jc w:val="center"/>
              <w:rPr>
                <w:rFonts w:asciiTheme="minorBidi" w:hAnsiTheme="minorBidi" w:cstheme="minorBidi"/>
              </w:rPr>
            </w:pPr>
            <w:r w:rsidRPr="001416EB">
              <w:rPr>
                <w:rFonts w:asciiTheme="minorBidi" w:hAnsiTheme="minorBidi" w:cstheme="minorBidi"/>
                <w:b/>
                <w:bCs/>
                <w:i/>
                <w:iCs/>
              </w:rPr>
              <w:t>98,1</w:t>
            </w:r>
          </w:p>
        </w:tc>
        <w:tc>
          <w:tcPr>
            <w:tcW w:w="573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center"/>
          </w:tcPr>
          <w:p w:rsidR="002340BA" w:rsidRPr="005F4DE8" w:rsidRDefault="002340BA" w:rsidP="002340BA">
            <w:pPr>
              <w:bidi/>
              <w:spacing w:line="360" w:lineRule="auto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5F4DE8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الواردات</w:t>
            </w:r>
          </w:p>
        </w:tc>
      </w:tr>
      <w:tr w:rsidR="002340BA" w:rsidRPr="00C86913" w:rsidTr="006756CF">
        <w:trPr>
          <w:trHeight w:val="379"/>
        </w:trPr>
        <w:tc>
          <w:tcPr>
            <w:tcW w:w="1485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5F4DE8" w:rsidRDefault="002340BA" w:rsidP="002340B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28,4</w:t>
            </w:r>
          </w:p>
        </w:tc>
        <w:tc>
          <w:tcPr>
            <w:tcW w:w="183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5F4DE8" w:rsidRDefault="002340BA" w:rsidP="002340B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139,3</w:t>
            </w:r>
          </w:p>
        </w:tc>
        <w:tc>
          <w:tcPr>
            <w:tcW w:w="180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5F4DE8" w:rsidRDefault="002340BA" w:rsidP="002340B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108,5</w:t>
            </w:r>
          </w:p>
        </w:tc>
        <w:tc>
          <w:tcPr>
            <w:tcW w:w="573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2340BA" w:rsidRPr="005F4DE8" w:rsidRDefault="002340BA" w:rsidP="006F3A6D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/>
                <w:color w:val="000000"/>
                <w:rtl/>
              </w:rPr>
              <w:t>1 -المواد الغذائية والمشروبات والتبغ</w:t>
            </w:r>
          </w:p>
        </w:tc>
      </w:tr>
      <w:tr w:rsidR="002340BA" w:rsidRPr="00C86913" w:rsidTr="006756CF">
        <w:trPr>
          <w:trHeight w:val="379"/>
        </w:trPr>
        <w:tc>
          <w:tcPr>
            <w:tcW w:w="1485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5F4DE8" w:rsidRDefault="002340BA" w:rsidP="002340B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62,1</w:t>
            </w:r>
          </w:p>
        </w:tc>
        <w:tc>
          <w:tcPr>
            <w:tcW w:w="183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5F4DE8" w:rsidRDefault="002340BA" w:rsidP="002340B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130,8</w:t>
            </w:r>
          </w:p>
        </w:tc>
        <w:tc>
          <w:tcPr>
            <w:tcW w:w="180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5F4DE8" w:rsidRDefault="002340BA" w:rsidP="002340B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80,7</w:t>
            </w:r>
          </w:p>
        </w:tc>
        <w:tc>
          <w:tcPr>
            <w:tcW w:w="573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2340BA" w:rsidRPr="005F4DE8" w:rsidRDefault="002340BA" w:rsidP="006F3A6D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/>
                <w:color w:val="000000"/>
                <w:rtl/>
              </w:rPr>
              <w:t>2-الطاقة وزيوت التشحيم</w:t>
            </w:r>
          </w:p>
        </w:tc>
      </w:tr>
      <w:tr w:rsidR="002340BA" w:rsidRPr="00C86913" w:rsidTr="006756CF">
        <w:trPr>
          <w:trHeight w:val="379"/>
        </w:trPr>
        <w:tc>
          <w:tcPr>
            <w:tcW w:w="1485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5F4DE8" w:rsidRDefault="002340BA" w:rsidP="002340B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19,5</w:t>
            </w:r>
          </w:p>
        </w:tc>
        <w:tc>
          <w:tcPr>
            <w:tcW w:w="183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5F4DE8" w:rsidRDefault="002340BA" w:rsidP="002340B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135,4</w:t>
            </w:r>
          </w:p>
        </w:tc>
        <w:tc>
          <w:tcPr>
            <w:tcW w:w="180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5F4DE8" w:rsidRDefault="002340BA" w:rsidP="002340B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113,3</w:t>
            </w:r>
          </w:p>
        </w:tc>
        <w:tc>
          <w:tcPr>
            <w:tcW w:w="573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2340BA" w:rsidRPr="005F4DE8" w:rsidRDefault="002340BA" w:rsidP="006F3A6D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/>
                <w:color w:val="000000"/>
                <w:rtl/>
              </w:rPr>
              <w:t>3 -المواد الخام من أصل حيواني ونباتي</w:t>
            </w:r>
          </w:p>
        </w:tc>
      </w:tr>
      <w:tr w:rsidR="002340BA" w:rsidRPr="00C86913" w:rsidTr="006756CF">
        <w:trPr>
          <w:trHeight w:val="379"/>
        </w:trPr>
        <w:tc>
          <w:tcPr>
            <w:tcW w:w="1485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5F4DE8" w:rsidRDefault="002340BA" w:rsidP="002340B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65,9</w:t>
            </w:r>
          </w:p>
        </w:tc>
        <w:tc>
          <w:tcPr>
            <w:tcW w:w="183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5F4DE8" w:rsidRDefault="002340BA" w:rsidP="002340B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142,2</w:t>
            </w:r>
          </w:p>
        </w:tc>
        <w:tc>
          <w:tcPr>
            <w:tcW w:w="180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5F4DE8" w:rsidRDefault="002340BA" w:rsidP="002340B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85,7</w:t>
            </w:r>
          </w:p>
        </w:tc>
        <w:tc>
          <w:tcPr>
            <w:tcW w:w="573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2340BA" w:rsidRPr="005F4DE8" w:rsidRDefault="001107F1" w:rsidP="006F3A6D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 w:hint="cs"/>
                <w:color w:val="000000"/>
                <w:rtl/>
              </w:rPr>
              <w:t xml:space="preserve"> 4 </w:t>
            </w:r>
            <w:r w:rsidR="002340BA" w:rsidRPr="005F4DE8">
              <w:rPr>
                <w:rFonts w:asciiTheme="minorBidi" w:hAnsiTheme="minorBidi" w:cstheme="minorBidi"/>
                <w:color w:val="000000"/>
                <w:rtl/>
              </w:rPr>
              <w:t>-المواد الخام من أصل معدني</w:t>
            </w:r>
          </w:p>
        </w:tc>
      </w:tr>
      <w:tr w:rsidR="002340BA" w:rsidRPr="00C86913" w:rsidTr="006756CF">
        <w:trPr>
          <w:trHeight w:val="379"/>
        </w:trPr>
        <w:tc>
          <w:tcPr>
            <w:tcW w:w="1485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5F4DE8" w:rsidRDefault="002340BA" w:rsidP="002340B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36,8</w:t>
            </w:r>
          </w:p>
        </w:tc>
        <w:tc>
          <w:tcPr>
            <w:tcW w:w="183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5F4DE8" w:rsidRDefault="002340BA" w:rsidP="002340B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135,8</w:t>
            </w:r>
          </w:p>
        </w:tc>
        <w:tc>
          <w:tcPr>
            <w:tcW w:w="180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5F4DE8" w:rsidRDefault="002340BA" w:rsidP="002340B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99,3</w:t>
            </w:r>
          </w:p>
        </w:tc>
        <w:tc>
          <w:tcPr>
            <w:tcW w:w="573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2340BA" w:rsidRPr="005F4DE8" w:rsidRDefault="002340BA" w:rsidP="006F3A6D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/>
                <w:color w:val="000000"/>
                <w:rtl/>
              </w:rPr>
              <w:t>5 -انصاف المنتجات</w:t>
            </w:r>
          </w:p>
        </w:tc>
      </w:tr>
      <w:tr w:rsidR="002340BA" w:rsidRPr="00C86913" w:rsidTr="006756CF">
        <w:trPr>
          <w:trHeight w:val="379"/>
        </w:trPr>
        <w:tc>
          <w:tcPr>
            <w:tcW w:w="1485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5F4DE8" w:rsidRDefault="002340BA" w:rsidP="002340B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8,0</w:t>
            </w:r>
          </w:p>
        </w:tc>
        <w:tc>
          <w:tcPr>
            <w:tcW w:w="183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5F4DE8" w:rsidRDefault="002340BA" w:rsidP="002340B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104,9</w:t>
            </w:r>
          </w:p>
        </w:tc>
        <w:tc>
          <w:tcPr>
            <w:tcW w:w="180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5F4DE8" w:rsidRDefault="002340BA" w:rsidP="002340B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97,1</w:t>
            </w:r>
          </w:p>
        </w:tc>
        <w:tc>
          <w:tcPr>
            <w:tcW w:w="573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2340BA" w:rsidRPr="005F4DE8" w:rsidRDefault="001107F1" w:rsidP="006F3A6D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 w:hint="cs"/>
                <w:color w:val="000000"/>
                <w:rtl/>
              </w:rPr>
              <w:t xml:space="preserve"> 6</w:t>
            </w:r>
            <w:r w:rsidR="002340BA" w:rsidRPr="005F4DE8">
              <w:rPr>
                <w:rFonts w:asciiTheme="minorBidi" w:hAnsiTheme="minorBidi" w:cstheme="minorBidi"/>
                <w:color w:val="000000"/>
                <w:rtl/>
              </w:rPr>
              <w:t xml:space="preserve"> -مواد التجهيز الفلاحية</w:t>
            </w:r>
          </w:p>
        </w:tc>
      </w:tr>
      <w:tr w:rsidR="002340BA" w:rsidRPr="00C86913" w:rsidTr="006756CF">
        <w:trPr>
          <w:trHeight w:val="379"/>
        </w:trPr>
        <w:tc>
          <w:tcPr>
            <w:tcW w:w="1485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5F4DE8" w:rsidRDefault="002340BA" w:rsidP="002340B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8,3</w:t>
            </w:r>
          </w:p>
        </w:tc>
        <w:tc>
          <w:tcPr>
            <w:tcW w:w="183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5F4DE8" w:rsidRDefault="002340BA" w:rsidP="002340B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108,8</w:t>
            </w:r>
          </w:p>
        </w:tc>
        <w:tc>
          <w:tcPr>
            <w:tcW w:w="180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5F4DE8" w:rsidRDefault="002340BA" w:rsidP="002340B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100,5</w:t>
            </w:r>
          </w:p>
        </w:tc>
        <w:tc>
          <w:tcPr>
            <w:tcW w:w="573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2340BA" w:rsidRPr="005F4DE8" w:rsidRDefault="001107F1" w:rsidP="006F3A6D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 w:hint="cs"/>
                <w:color w:val="000000"/>
                <w:rtl/>
              </w:rPr>
              <w:t xml:space="preserve"> 7</w:t>
            </w:r>
            <w:r w:rsidR="002340BA" w:rsidRPr="005F4DE8">
              <w:rPr>
                <w:rFonts w:asciiTheme="minorBidi" w:hAnsiTheme="minorBidi" w:cstheme="minorBidi"/>
                <w:color w:val="000000"/>
                <w:rtl/>
              </w:rPr>
              <w:t xml:space="preserve"> -مواد التجهيز الصناعية</w:t>
            </w:r>
          </w:p>
        </w:tc>
      </w:tr>
      <w:tr w:rsidR="002340BA" w:rsidRPr="00C86913" w:rsidTr="006756CF">
        <w:trPr>
          <w:trHeight w:val="379"/>
        </w:trPr>
        <w:tc>
          <w:tcPr>
            <w:tcW w:w="1485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5F4DE8" w:rsidRDefault="002340BA" w:rsidP="002340B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13,2</w:t>
            </w:r>
          </w:p>
        </w:tc>
        <w:tc>
          <w:tcPr>
            <w:tcW w:w="183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5F4DE8" w:rsidRDefault="002340BA" w:rsidP="002340B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112,9</w:t>
            </w:r>
          </w:p>
        </w:tc>
        <w:tc>
          <w:tcPr>
            <w:tcW w:w="180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5F4DE8" w:rsidRDefault="002340BA" w:rsidP="002340B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99,7</w:t>
            </w:r>
          </w:p>
        </w:tc>
        <w:tc>
          <w:tcPr>
            <w:tcW w:w="573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2340BA" w:rsidRPr="005F4DE8" w:rsidRDefault="00AF3581" w:rsidP="006F3A6D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 w:hint="cs"/>
                <w:color w:val="000000"/>
                <w:rtl/>
              </w:rPr>
              <w:t>8 -</w:t>
            </w:r>
            <w:r w:rsidR="002340BA" w:rsidRPr="005F4DE8">
              <w:rPr>
                <w:rFonts w:asciiTheme="minorBidi" w:hAnsiTheme="minorBidi" w:cstheme="minorBidi"/>
                <w:color w:val="000000"/>
                <w:rtl/>
              </w:rPr>
              <w:t>مواد الاستهلاك</w:t>
            </w:r>
          </w:p>
        </w:tc>
      </w:tr>
      <w:tr w:rsidR="002340BA" w:rsidRPr="00C86913" w:rsidTr="00F27223">
        <w:trPr>
          <w:trHeight w:val="379"/>
        </w:trPr>
        <w:tc>
          <w:tcPr>
            <w:tcW w:w="1485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1416EB" w:rsidRDefault="002340BA" w:rsidP="002340BA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</w:rPr>
            </w:pPr>
            <w:r w:rsidRPr="001416EB">
              <w:rPr>
                <w:rFonts w:asciiTheme="minorBidi" w:hAnsiTheme="minorBidi" w:cstheme="minorBidi"/>
                <w:b/>
                <w:bCs/>
                <w:color w:val="000000"/>
              </w:rPr>
              <w:t>25,2</w:t>
            </w:r>
          </w:p>
        </w:tc>
        <w:tc>
          <w:tcPr>
            <w:tcW w:w="183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1416EB" w:rsidRDefault="002340BA" w:rsidP="002340BA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</w:rPr>
            </w:pPr>
            <w:r w:rsidRPr="001416EB">
              <w:rPr>
                <w:rFonts w:asciiTheme="minorBidi" w:hAnsiTheme="minorBidi" w:cstheme="minorBidi"/>
                <w:b/>
                <w:bCs/>
                <w:color w:val="000000"/>
              </w:rPr>
              <w:t>124,2</w:t>
            </w:r>
          </w:p>
        </w:tc>
        <w:tc>
          <w:tcPr>
            <w:tcW w:w="180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1416EB" w:rsidRDefault="002340BA" w:rsidP="002340BA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</w:rPr>
            </w:pPr>
            <w:r w:rsidRPr="001416EB">
              <w:rPr>
                <w:rFonts w:asciiTheme="minorBidi" w:hAnsiTheme="minorBidi" w:cstheme="minorBidi"/>
                <w:b/>
                <w:bCs/>
                <w:color w:val="000000"/>
              </w:rPr>
              <w:t>99,2</w:t>
            </w:r>
          </w:p>
        </w:tc>
        <w:tc>
          <w:tcPr>
            <w:tcW w:w="573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center"/>
          </w:tcPr>
          <w:p w:rsidR="002340BA" w:rsidRPr="001416EB" w:rsidRDefault="002340BA" w:rsidP="002340B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</w:pPr>
            <w:r w:rsidRPr="001416EB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الصادرات</w:t>
            </w:r>
          </w:p>
        </w:tc>
      </w:tr>
      <w:tr w:rsidR="00637952" w:rsidRPr="00C86913" w:rsidTr="006756CF">
        <w:trPr>
          <w:trHeight w:val="379"/>
        </w:trPr>
        <w:tc>
          <w:tcPr>
            <w:tcW w:w="1485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37952" w:rsidRPr="005F4DE8" w:rsidRDefault="00637952" w:rsidP="001107F1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-1,5</w:t>
            </w:r>
          </w:p>
        </w:tc>
        <w:tc>
          <w:tcPr>
            <w:tcW w:w="183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37952" w:rsidRPr="005F4DE8" w:rsidRDefault="00637952" w:rsidP="001107F1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97,5</w:t>
            </w:r>
          </w:p>
        </w:tc>
        <w:tc>
          <w:tcPr>
            <w:tcW w:w="180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37952" w:rsidRPr="005F4DE8" w:rsidRDefault="00637952" w:rsidP="001107F1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99,0</w:t>
            </w:r>
          </w:p>
        </w:tc>
        <w:tc>
          <w:tcPr>
            <w:tcW w:w="573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637952" w:rsidRPr="005F4DE8" w:rsidRDefault="00637952" w:rsidP="00336ADB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/>
                <w:color w:val="000000"/>
                <w:rtl/>
              </w:rPr>
              <w:t>1 -المواد الغذائية والمشروبات والتبغ</w:t>
            </w:r>
          </w:p>
        </w:tc>
      </w:tr>
      <w:tr w:rsidR="00637952" w:rsidRPr="00C86913" w:rsidTr="006756CF">
        <w:trPr>
          <w:trHeight w:val="379"/>
        </w:trPr>
        <w:tc>
          <w:tcPr>
            <w:tcW w:w="1485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37952" w:rsidRPr="005F4DE8" w:rsidRDefault="00637952" w:rsidP="001107F1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57,3</w:t>
            </w:r>
          </w:p>
        </w:tc>
        <w:tc>
          <w:tcPr>
            <w:tcW w:w="183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37952" w:rsidRPr="005F4DE8" w:rsidRDefault="00637952" w:rsidP="001107F1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123,0</w:t>
            </w:r>
          </w:p>
        </w:tc>
        <w:tc>
          <w:tcPr>
            <w:tcW w:w="180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37952" w:rsidRPr="005F4DE8" w:rsidRDefault="00637952" w:rsidP="001107F1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78,2</w:t>
            </w:r>
          </w:p>
        </w:tc>
        <w:tc>
          <w:tcPr>
            <w:tcW w:w="573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637952" w:rsidRPr="005F4DE8" w:rsidRDefault="00637952" w:rsidP="00336ADB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/>
                <w:color w:val="000000"/>
                <w:rtl/>
              </w:rPr>
              <w:t>2-الطاقة وزيوت التشحيم</w:t>
            </w:r>
          </w:p>
        </w:tc>
      </w:tr>
      <w:tr w:rsidR="00637952" w:rsidRPr="00C86913" w:rsidTr="006756CF">
        <w:trPr>
          <w:trHeight w:val="379"/>
        </w:trPr>
        <w:tc>
          <w:tcPr>
            <w:tcW w:w="1485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37952" w:rsidRPr="005F4DE8" w:rsidRDefault="00637952" w:rsidP="001107F1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51,9</w:t>
            </w:r>
          </w:p>
        </w:tc>
        <w:tc>
          <w:tcPr>
            <w:tcW w:w="183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37952" w:rsidRPr="005F4DE8" w:rsidRDefault="00637952" w:rsidP="001107F1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166,5</w:t>
            </w:r>
          </w:p>
        </w:tc>
        <w:tc>
          <w:tcPr>
            <w:tcW w:w="180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37952" w:rsidRPr="005F4DE8" w:rsidRDefault="00637952" w:rsidP="001107F1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109,6</w:t>
            </w:r>
          </w:p>
        </w:tc>
        <w:tc>
          <w:tcPr>
            <w:tcW w:w="573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637952" w:rsidRPr="005F4DE8" w:rsidRDefault="00637952" w:rsidP="00336ADB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/>
                <w:color w:val="000000"/>
                <w:rtl/>
              </w:rPr>
              <w:t>3 -المواد الخام من أصل حيواني ونباتي</w:t>
            </w:r>
          </w:p>
        </w:tc>
      </w:tr>
      <w:tr w:rsidR="00637952" w:rsidRPr="00C86913" w:rsidTr="006756CF">
        <w:trPr>
          <w:trHeight w:val="379"/>
        </w:trPr>
        <w:tc>
          <w:tcPr>
            <w:tcW w:w="1485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37952" w:rsidRPr="005F4DE8" w:rsidRDefault="00637952" w:rsidP="001107F1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55,0</w:t>
            </w:r>
          </w:p>
        </w:tc>
        <w:tc>
          <w:tcPr>
            <w:tcW w:w="183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37952" w:rsidRPr="005F4DE8" w:rsidRDefault="00637952" w:rsidP="001107F1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151,1</w:t>
            </w:r>
          </w:p>
        </w:tc>
        <w:tc>
          <w:tcPr>
            <w:tcW w:w="180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37952" w:rsidRPr="005F4DE8" w:rsidRDefault="00637952" w:rsidP="001107F1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97,5</w:t>
            </w:r>
          </w:p>
        </w:tc>
        <w:tc>
          <w:tcPr>
            <w:tcW w:w="573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637952" w:rsidRPr="005F4DE8" w:rsidRDefault="00637952" w:rsidP="00336ADB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 w:hint="cs"/>
                <w:color w:val="000000"/>
                <w:rtl/>
              </w:rPr>
              <w:t xml:space="preserve"> 4 </w:t>
            </w:r>
            <w:r w:rsidRPr="005F4DE8">
              <w:rPr>
                <w:rFonts w:asciiTheme="minorBidi" w:hAnsiTheme="minorBidi" w:cstheme="minorBidi"/>
                <w:color w:val="000000"/>
                <w:rtl/>
              </w:rPr>
              <w:t>-المواد الخام من أصل معدني</w:t>
            </w:r>
          </w:p>
        </w:tc>
      </w:tr>
      <w:tr w:rsidR="00637952" w:rsidRPr="00C86913" w:rsidTr="006756CF">
        <w:trPr>
          <w:trHeight w:val="379"/>
        </w:trPr>
        <w:tc>
          <w:tcPr>
            <w:tcW w:w="1485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37952" w:rsidRPr="005F4DE8" w:rsidRDefault="00637952" w:rsidP="001107F1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90,6</w:t>
            </w:r>
          </w:p>
        </w:tc>
        <w:tc>
          <w:tcPr>
            <w:tcW w:w="183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37952" w:rsidRPr="005F4DE8" w:rsidRDefault="00637952" w:rsidP="001107F1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194,4</w:t>
            </w:r>
          </w:p>
        </w:tc>
        <w:tc>
          <w:tcPr>
            <w:tcW w:w="180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37952" w:rsidRPr="005F4DE8" w:rsidRDefault="00637952" w:rsidP="001107F1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102,0</w:t>
            </w:r>
          </w:p>
        </w:tc>
        <w:tc>
          <w:tcPr>
            <w:tcW w:w="573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637952" w:rsidRPr="005F4DE8" w:rsidRDefault="00637952" w:rsidP="00336ADB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/>
                <w:color w:val="000000"/>
                <w:rtl/>
              </w:rPr>
              <w:t>5 -انصاف المنتجات</w:t>
            </w:r>
          </w:p>
        </w:tc>
      </w:tr>
      <w:tr w:rsidR="00637952" w:rsidRPr="00C86913" w:rsidTr="006756CF">
        <w:trPr>
          <w:trHeight w:val="379"/>
        </w:trPr>
        <w:tc>
          <w:tcPr>
            <w:tcW w:w="1485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37952" w:rsidRPr="005F4DE8" w:rsidRDefault="00637952" w:rsidP="001107F1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-3,8</w:t>
            </w:r>
          </w:p>
        </w:tc>
        <w:tc>
          <w:tcPr>
            <w:tcW w:w="183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37952" w:rsidRPr="005F4DE8" w:rsidRDefault="00637952" w:rsidP="001107F1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104,3</w:t>
            </w:r>
          </w:p>
        </w:tc>
        <w:tc>
          <w:tcPr>
            <w:tcW w:w="180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37952" w:rsidRPr="005F4DE8" w:rsidRDefault="00637952" w:rsidP="001107F1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108,4</w:t>
            </w:r>
          </w:p>
        </w:tc>
        <w:tc>
          <w:tcPr>
            <w:tcW w:w="573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637952" w:rsidRPr="005F4DE8" w:rsidRDefault="00637952" w:rsidP="00336ADB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 w:hint="cs"/>
                <w:color w:val="000000"/>
                <w:rtl/>
              </w:rPr>
              <w:t xml:space="preserve"> 6</w:t>
            </w:r>
            <w:r w:rsidRPr="005F4DE8">
              <w:rPr>
                <w:rFonts w:asciiTheme="minorBidi" w:hAnsiTheme="minorBidi" w:cstheme="minorBidi"/>
                <w:color w:val="000000"/>
                <w:rtl/>
              </w:rPr>
              <w:t xml:space="preserve"> -مواد التجهيز الفلاحية</w:t>
            </w:r>
          </w:p>
        </w:tc>
      </w:tr>
      <w:tr w:rsidR="00637952" w:rsidRPr="00C86913" w:rsidTr="006756CF">
        <w:trPr>
          <w:trHeight w:val="379"/>
        </w:trPr>
        <w:tc>
          <w:tcPr>
            <w:tcW w:w="1485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37952" w:rsidRPr="005F4DE8" w:rsidRDefault="00637952" w:rsidP="001107F1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4,1</w:t>
            </w:r>
          </w:p>
        </w:tc>
        <w:tc>
          <w:tcPr>
            <w:tcW w:w="183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37952" w:rsidRPr="005F4DE8" w:rsidRDefault="00637952" w:rsidP="001107F1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104,5</w:t>
            </w:r>
          </w:p>
        </w:tc>
        <w:tc>
          <w:tcPr>
            <w:tcW w:w="180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37952" w:rsidRPr="005F4DE8" w:rsidRDefault="00637952" w:rsidP="001107F1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100,4</w:t>
            </w:r>
          </w:p>
        </w:tc>
        <w:tc>
          <w:tcPr>
            <w:tcW w:w="573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637952" w:rsidRPr="005F4DE8" w:rsidRDefault="00637952" w:rsidP="00336ADB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 w:hint="cs"/>
                <w:color w:val="000000"/>
                <w:rtl/>
              </w:rPr>
              <w:t xml:space="preserve"> 7</w:t>
            </w:r>
            <w:r w:rsidRPr="005F4DE8">
              <w:rPr>
                <w:rFonts w:asciiTheme="minorBidi" w:hAnsiTheme="minorBidi" w:cstheme="minorBidi"/>
                <w:color w:val="000000"/>
                <w:rtl/>
              </w:rPr>
              <w:t xml:space="preserve"> -مواد التجهيز الصناعية</w:t>
            </w:r>
          </w:p>
        </w:tc>
      </w:tr>
      <w:tr w:rsidR="00637952" w:rsidRPr="00C86913" w:rsidTr="006756CF">
        <w:trPr>
          <w:trHeight w:val="379"/>
        </w:trPr>
        <w:tc>
          <w:tcPr>
            <w:tcW w:w="1485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37952" w:rsidRPr="005F4DE8" w:rsidRDefault="00637952" w:rsidP="001107F1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6,0</w:t>
            </w:r>
          </w:p>
        </w:tc>
        <w:tc>
          <w:tcPr>
            <w:tcW w:w="183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37952" w:rsidRPr="005F4DE8" w:rsidRDefault="00637952" w:rsidP="001107F1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102,0</w:t>
            </w:r>
          </w:p>
        </w:tc>
        <w:tc>
          <w:tcPr>
            <w:tcW w:w="180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637952" w:rsidRPr="005F4DE8" w:rsidRDefault="00637952" w:rsidP="001107F1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5F4DE8">
              <w:rPr>
                <w:rFonts w:asciiTheme="minorBidi" w:hAnsiTheme="minorBidi" w:cstheme="minorBidi"/>
                <w:color w:val="000000"/>
              </w:rPr>
              <w:t>96,2</w:t>
            </w:r>
          </w:p>
        </w:tc>
        <w:tc>
          <w:tcPr>
            <w:tcW w:w="573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637952" w:rsidRPr="005F4DE8" w:rsidRDefault="00637952" w:rsidP="00336ADB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 w:hint="cs"/>
                <w:color w:val="000000"/>
                <w:rtl/>
              </w:rPr>
              <w:t>8 -</w:t>
            </w:r>
            <w:r w:rsidRPr="005F4DE8">
              <w:rPr>
                <w:rFonts w:asciiTheme="minorBidi" w:hAnsiTheme="minorBidi" w:cstheme="minorBidi"/>
                <w:color w:val="000000"/>
                <w:rtl/>
              </w:rPr>
              <w:t>مواد الاستهلاك</w:t>
            </w:r>
          </w:p>
        </w:tc>
      </w:tr>
    </w:tbl>
    <w:p w:rsidR="006756CF" w:rsidRPr="00712C9E" w:rsidRDefault="00AF746C" w:rsidP="006756CF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 w:hint="cs"/>
          <w:b/>
          <w:bCs/>
          <w:u w:val="single"/>
          <w:rtl/>
          <w:lang w:bidi="ar-MA"/>
        </w:rPr>
        <w:t>المصدر</w:t>
      </w:r>
      <w:r w:rsidRPr="004671FE">
        <w:rPr>
          <w:rFonts w:cs="Arial" w:hint="cs"/>
          <w:b/>
          <w:bCs/>
          <w:rtl/>
          <w:lang w:bidi="ar-MA"/>
        </w:rPr>
        <w:t>:</w:t>
      </w:r>
      <w:r w:rsidR="006756CF"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2340BA" w:rsidRDefault="002340BA" w:rsidP="006756CF">
      <w:pPr>
        <w:bidi/>
        <w:ind w:firstLine="141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p w:rsidR="002340BA" w:rsidRDefault="002340BA" w:rsidP="002340BA">
      <w:pPr>
        <w:bidi/>
        <w:ind w:firstLine="141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p w:rsidR="002340BA" w:rsidRDefault="002340BA" w:rsidP="002340BA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</w:p>
    <w:p w:rsidR="00262933" w:rsidRDefault="00262933" w:rsidP="00262933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rtl/>
          <w:lang w:bidi="ar-MA"/>
        </w:rPr>
      </w:pPr>
    </w:p>
    <w:p w:rsidR="002340BA" w:rsidRPr="006B27D4" w:rsidRDefault="002340BA" w:rsidP="006756CF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8"/>
          <w:szCs w:val="48"/>
          <w:rtl/>
          <w:lang w:bidi="ar-MA"/>
        </w:rPr>
      </w:pPr>
      <w:r w:rsidRPr="006B27D4">
        <w:rPr>
          <w:rFonts w:ascii="Arial" w:hAnsi="Arial" w:cs="Arial"/>
          <w:b/>
          <w:bCs/>
          <w:color w:val="E36C0A"/>
          <w:sz w:val="48"/>
          <w:szCs w:val="48"/>
          <w:rtl/>
          <w:lang w:bidi="ar-MA"/>
        </w:rPr>
        <w:t xml:space="preserve">الأرقام </w:t>
      </w:r>
      <w:r w:rsidRPr="006B27D4">
        <w:rPr>
          <w:rFonts w:ascii="Arial" w:hAnsi="Arial" w:cs="Arial" w:hint="cs"/>
          <w:b/>
          <w:bCs/>
          <w:color w:val="E36C0A"/>
          <w:sz w:val="48"/>
          <w:szCs w:val="48"/>
          <w:rtl/>
          <w:lang w:bidi="ar-MA"/>
        </w:rPr>
        <w:t>الاستدلالية</w:t>
      </w:r>
      <w:r w:rsidRPr="006B27D4">
        <w:rPr>
          <w:rFonts w:ascii="Arial" w:hAnsi="Arial" w:cs="Arial"/>
          <w:b/>
          <w:bCs/>
          <w:color w:val="E36C0A"/>
          <w:sz w:val="48"/>
          <w:szCs w:val="48"/>
          <w:rtl/>
          <w:lang w:bidi="ar-MA"/>
        </w:rPr>
        <w:t xml:space="preserve"> للتجارة الخارجية</w:t>
      </w:r>
    </w:p>
    <w:p w:rsidR="006B27D4" w:rsidRDefault="006B27D4" w:rsidP="006B27D4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rtl/>
          <w:lang w:bidi="ar-MA"/>
        </w:rPr>
      </w:pPr>
      <w:r w:rsidRPr="006B27D4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(أساس2019:100</w:t>
      </w:r>
      <w:r w:rsidRPr="006B27D4">
        <w:rPr>
          <w:rFonts w:ascii="Arial" w:hAnsi="Arial" w:cs="Arial" w:hint="cs"/>
          <w:b/>
          <w:bCs/>
          <w:color w:val="E36C0A"/>
          <w:szCs w:val="48"/>
          <w:rtl/>
          <w:lang w:bidi="ar-MA"/>
        </w:rPr>
        <w:t>)</w:t>
      </w:r>
    </w:p>
    <w:p w:rsidR="002340BA" w:rsidRDefault="006756CF" w:rsidP="006756CF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sz w:val="28"/>
          <w:szCs w:val="28"/>
          <w:rtl/>
          <w:lang w:bidi="ar-MA"/>
        </w:rPr>
      </w:pP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ال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أ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رق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ا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م الاستدلالي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ة الفصلية 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>للقيم الم</w:t>
      </w:r>
      <w:r w:rsidRPr="006B27D4">
        <w:rPr>
          <w:rFonts w:ascii="Arial" w:hAnsi="Arial" w:cs="Arial" w:hint="cs"/>
          <w:b/>
          <w:bCs/>
          <w:sz w:val="28"/>
          <w:szCs w:val="28"/>
          <w:rtl/>
          <w:lang w:bidi="ar-MA"/>
        </w:rPr>
        <w:t>ت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>وسطة</w:t>
      </w:r>
    </w:p>
    <w:tbl>
      <w:tblPr>
        <w:tblW w:w="807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09"/>
        <w:gridCol w:w="2327"/>
        <w:gridCol w:w="1926"/>
        <w:gridCol w:w="1417"/>
      </w:tblGrid>
      <w:tr w:rsidR="002340BA" w:rsidRPr="008017B4" w:rsidTr="006756CF">
        <w:trPr>
          <w:trHeight w:val="500"/>
        </w:trPr>
        <w:tc>
          <w:tcPr>
            <w:tcW w:w="240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vAlign w:val="center"/>
          </w:tcPr>
          <w:p w:rsidR="002340BA" w:rsidRPr="006756CF" w:rsidRDefault="002340BA" w:rsidP="002340BA">
            <w:pPr>
              <w:bidi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6756CF">
              <w:rPr>
                <w:rFonts w:asciiTheme="minorBidi" w:hAnsiTheme="minorBidi" w:cstheme="minorBidi"/>
                <w:b/>
                <w:bCs/>
                <w:rtl/>
              </w:rPr>
              <w:t>الواردات</w:t>
            </w:r>
          </w:p>
        </w:tc>
        <w:tc>
          <w:tcPr>
            <w:tcW w:w="2327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vAlign w:val="center"/>
          </w:tcPr>
          <w:p w:rsidR="002340BA" w:rsidRPr="006756CF" w:rsidRDefault="002340BA" w:rsidP="002340BA">
            <w:pPr>
              <w:bidi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6756CF">
              <w:rPr>
                <w:rFonts w:asciiTheme="minorBidi" w:hAnsiTheme="minorBidi" w:cstheme="minorBidi"/>
                <w:b/>
                <w:bCs/>
                <w:rtl/>
              </w:rPr>
              <w:t>الصادرات</w:t>
            </w:r>
          </w:p>
        </w:tc>
        <w:tc>
          <w:tcPr>
            <w:tcW w:w="3343" w:type="dxa"/>
            <w:gridSpan w:val="2"/>
            <w:tcBorders>
              <w:top w:val="nil"/>
              <w:left w:val="double" w:sz="4" w:space="0" w:color="F79646" w:themeColor="accent6"/>
              <w:right w:val="nil"/>
            </w:tcBorders>
            <w:shd w:val="clear" w:color="auto" w:fill="auto"/>
            <w:noWrap/>
            <w:vAlign w:val="bottom"/>
          </w:tcPr>
          <w:p w:rsidR="002340BA" w:rsidRPr="008017B4" w:rsidRDefault="002340BA" w:rsidP="002340BA">
            <w:pPr>
              <w:rPr>
                <w:sz w:val="20"/>
                <w:szCs w:val="20"/>
              </w:rPr>
            </w:pPr>
          </w:p>
        </w:tc>
      </w:tr>
      <w:tr w:rsidR="002340BA" w:rsidRPr="008017B4" w:rsidTr="006756CF">
        <w:trPr>
          <w:trHeight w:val="500"/>
        </w:trPr>
        <w:tc>
          <w:tcPr>
            <w:tcW w:w="240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96,9</w:t>
            </w:r>
          </w:p>
        </w:tc>
        <w:tc>
          <w:tcPr>
            <w:tcW w:w="2327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97,4</w:t>
            </w:r>
          </w:p>
        </w:tc>
        <w:tc>
          <w:tcPr>
            <w:tcW w:w="1926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2340BA" w:rsidP="002340BA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الأول </w:t>
            </w:r>
          </w:p>
        </w:tc>
        <w:tc>
          <w:tcPr>
            <w:tcW w:w="1417" w:type="dxa"/>
            <w:vMerge w:val="restart"/>
            <w:tcBorders>
              <w:top w:val="double" w:sz="4" w:space="0" w:color="F79646" w:themeColor="accent6"/>
              <w:left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6756CF">
              <w:rPr>
                <w:rFonts w:ascii="Arial" w:hAnsi="Arial" w:cs="Arial"/>
                <w:b/>
                <w:bCs/>
              </w:rPr>
              <w:t>2020</w:t>
            </w:r>
          </w:p>
        </w:tc>
      </w:tr>
      <w:tr w:rsidR="002340BA" w:rsidRPr="008017B4" w:rsidTr="006756CF">
        <w:trPr>
          <w:trHeight w:val="500"/>
        </w:trPr>
        <w:tc>
          <w:tcPr>
            <w:tcW w:w="240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97,1</w:t>
            </w:r>
          </w:p>
        </w:tc>
        <w:tc>
          <w:tcPr>
            <w:tcW w:w="2327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98,4</w:t>
            </w:r>
          </w:p>
        </w:tc>
        <w:tc>
          <w:tcPr>
            <w:tcW w:w="1926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2340BA" w:rsidP="002340BA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الثاني </w:t>
            </w:r>
          </w:p>
        </w:tc>
        <w:tc>
          <w:tcPr>
            <w:tcW w:w="1417" w:type="dxa"/>
            <w:vMerge/>
            <w:tcBorders>
              <w:left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340BA" w:rsidRPr="008017B4" w:rsidTr="006756CF">
        <w:trPr>
          <w:trHeight w:val="500"/>
        </w:trPr>
        <w:tc>
          <w:tcPr>
            <w:tcW w:w="240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94,0</w:t>
            </w:r>
          </w:p>
        </w:tc>
        <w:tc>
          <w:tcPr>
            <w:tcW w:w="2327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97,3</w:t>
            </w:r>
          </w:p>
        </w:tc>
        <w:tc>
          <w:tcPr>
            <w:tcW w:w="1926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2340BA" w:rsidP="002340BA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الثالث </w:t>
            </w:r>
          </w:p>
        </w:tc>
        <w:tc>
          <w:tcPr>
            <w:tcW w:w="1417" w:type="dxa"/>
            <w:vMerge/>
            <w:tcBorders>
              <w:left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340BA" w:rsidRPr="008017B4" w:rsidTr="006756CF">
        <w:trPr>
          <w:trHeight w:val="500"/>
        </w:trPr>
        <w:tc>
          <w:tcPr>
            <w:tcW w:w="240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93,3</w:t>
            </w:r>
          </w:p>
        </w:tc>
        <w:tc>
          <w:tcPr>
            <w:tcW w:w="2327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97,3</w:t>
            </w:r>
          </w:p>
        </w:tc>
        <w:tc>
          <w:tcPr>
            <w:tcW w:w="1926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2340BA" w:rsidP="002340BA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الرابع </w:t>
            </w:r>
          </w:p>
        </w:tc>
        <w:tc>
          <w:tcPr>
            <w:tcW w:w="1417" w:type="dxa"/>
            <w:vMerge/>
            <w:tcBorders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340BA" w:rsidRPr="008017B4" w:rsidTr="006756CF">
        <w:trPr>
          <w:trHeight w:val="500"/>
        </w:trPr>
        <w:tc>
          <w:tcPr>
            <w:tcW w:w="240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98,1</w:t>
            </w:r>
          </w:p>
        </w:tc>
        <w:tc>
          <w:tcPr>
            <w:tcW w:w="2327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99,2</w:t>
            </w:r>
          </w:p>
        </w:tc>
        <w:tc>
          <w:tcPr>
            <w:tcW w:w="1926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2340BA" w:rsidP="002340BA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الأول </w:t>
            </w:r>
          </w:p>
        </w:tc>
        <w:tc>
          <w:tcPr>
            <w:tcW w:w="1417" w:type="dxa"/>
            <w:vMerge w:val="restart"/>
            <w:tcBorders>
              <w:top w:val="double" w:sz="4" w:space="0" w:color="F79646" w:themeColor="accent6"/>
              <w:left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6756CF">
              <w:rPr>
                <w:rFonts w:ascii="Arial" w:hAnsi="Arial" w:cs="Arial"/>
                <w:b/>
                <w:bCs/>
              </w:rPr>
              <w:t>2021</w:t>
            </w:r>
          </w:p>
        </w:tc>
      </w:tr>
      <w:tr w:rsidR="002340BA" w:rsidRPr="008017B4" w:rsidTr="006756CF">
        <w:trPr>
          <w:trHeight w:val="500"/>
        </w:trPr>
        <w:tc>
          <w:tcPr>
            <w:tcW w:w="240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103,5</w:t>
            </w:r>
          </w:p>
        </w:tc>
        <w:tc>
          <w:tcPr>
            <w:tcW w:w="2327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106,0</w:t>
            </w:r>
          </w:p>
        </w:tc>
        <w:tc>
          <w:tcPr>
            <w:tcW w:w="1926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2340BA" w:rsidP="002340BA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الثاني </w:t>
            </w:r>
          </w:p>
        </w:tc>
        <w:tc>
          <w:tcPr>
            <w:tcW w:w="1417" w:type="dxa"/>
            <w:vMerge/>
            <w:tcBorders>
              <w:left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340BA" w:rsidRPr="008017B4" w:rsidTr="006756CF">
        <w:trPr>
          <w:trHeight w:val="500"/>
        </w:trPr>
        <w:tc>
          <w:tcPr>
            <w:tcW w:w="240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107,4</w:t>
            </w:r>
          </w:p>
        </w:tc>
        <w:tc>
          <w:tcPr>
            <w:tcW w:w="2327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115,6</w:t>
            </w:r>
          </w:p>
        </w:tc>
        <w:tc>
          <w:tcPr>
            <w:tcW w:w="1926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2340BA" w:rsidP="002340BA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الثالث </w:t>
            </w:r>
          </w:p>
        </w:tc>
        <w:tc>
          <w:tcPr>
            <w:tcW w:w="1417" w:type="dxa"/>
            <w:vMerge/>
            <w:tcBorders>
              <w:left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340BA" w:rsidRPr="008017B4" w:rsidTr="006756CF">
        <w:trPr>
          <w:trHeight w:val="500"/>
        </w:trPr>
        <w:tc>
          <w:tcPr>
            <w:tcW w:w="240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111,7</w:t>
            </w:r>
          </w:p>
        </w:tc>
        <w:tc>
          <w:tcPr>
            <w:tcW w:w="2327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121,2</w:t>
            </w:r>
          </w:p>
        </w:tc>
        <w:tc>
          <w:tcPr>
            <w:tcW w:w="1926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2340BA" w:rsidP="002340BA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الرابع </w:t>
            </w:r>
          </w:p>
        </w:tc>
        <w:tc>
          <w:tcPr>
            <w:tcW w:w="1417" w:type="dxa"/>
            <w:vMerge/>
            <w:tcBorders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340BA" w:rsidRPr="008017B4" w:rsidTr="006756CF">
        <w:trPr>
          <w:trHeight w:val="500"/>
        </w:trPr>
        <w:tc>
          <w:tcPr>
            <w:tcW w:w="2409" w:type="dxa"/>
            <w:tcBorders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124,3</w:t>
            </w:r>
          </w:p>
        </w:tc>
        <w:tc>
          <w:tcPr>
            <w:tcW w:w="2327" w:type="dxa"/>
            <w:tcBorders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2340BA" w:rsidP="006756CF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124,2</w:t>
            </w:r>
          </w:p>
        </w:tc>
        <w:tc>
          <w:tcPr>
            <w:tcW w:w="1926" w:type="dxa"/>
            <w:tcBorders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2340BA" w:rsidP="002340BA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الأول</w:t>
            </w:r>
          </w:p>
        </w:tc>
        <w:tc>
          <w:tcPr>
            <w:tcW w:w="1417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340BA" w:rsidRPr="006756CF" w:rsidRDefault="00AF746C" w:rsidP="006756CF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2022</w:t>
            </w:r>
          </w:p>
        </w:tc>
      </w:tr>
    </w:tbl>
    <w:p w:rsidR="006756CF" w:rsidRDefault="00BC6086" w:rsidP="006756CF">
      <w:pPr>
        <w:pStyle w:val="Corpsdetexte"/>
        <w:bidi/>
        <w:spacing w:line="320" w:lineRule="exact"/>
        <w:jc w:val="left"/>
        <w:rPr>
          <w:rFonts w:cs="Arial"/>
          <w:b/>
          <w:bCs/>
          <w:color w:val="632423"/>
          <w:sz w:val="20"/>
          <w:szCs w:val="20"/>
          <w:rtl/>
          <w:lang w:bidi="ar-MA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361315</wp:posOffset>
            </wp:positionV>
            <wp:extent cx="5810250" cy="3724275"/>
            <wp:effectExtent l="0" t="0" r="0" b="9525"/>
            <wp:wrapTight wrapText="bothSides">
              <wp:wrapPolygon edited="0">
                <wp:start x="0" y="0"/>
                <wp:lineTo x="0" y="21545"/>
                <wp:lineTo x="21529" y="21545"/>
                <wp:lineTo x="21529" y="0"/>
                <wp:lineTo x="0" y="0"/>
              </wp:wrapPolygon>
            </wp:wrapTight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="006F3A6D">
        <w:rPr>
          <w:rFonts w:cs="Arial" w:hint="cs"/>
          <w:b/>
          <w:bCs/>
          <w:sz w:val="20"/>
          <w:szCs w:val="20"/>
          <w:rtl/>
          <w:lang w:bidi="ar-MA"/>
        </w:rPr>
        <w:t xml:space="preserve">            </w:t>
      </w:r>
      <w:r w:rsidR="004F7392" w:rsidRPr="00105996">
        <w:rPr>
          <w:rFonts w:cs="Arial" w:hint="cs"/>
          <w:b/>
          <w:bCs/>
          <w:sz w:val="20"/>
          <w:szCs w:val="20"/>
          <w:u w:val="single"/>
          <w:rtl/>
          <w:lang w:bidi="ar-MA"/>
        </w:rPr>
        <w:t>المصدر</w:t>
      </w:r>
      <w:r w:rsidR="004F7392" w:rsidRPr="00105996">
        <w:rPr>
          <w:rFonts w:cs="Arial" w:hint="cs"/>
          <w:b/>
          <w:bCs/>
          <w:sz w:val="20"/>
          <w:szCs w:val="20"/>
          <w:rtl/>
          <w:lang w:bidi="ar-MA"/>
        </w:rPr>
        <w:t>:</w:t>
      </w:r>
      <w:r w:rsidR="006F3A6D">
        <w:rPr>
          <w:rFonts w:cs="Arial" w:hint="cs"/>
          <w:b/>
          <w:bCs/>
          <w:sz w:val="20"/>
          <w:szCs w:val="20"/>
          <w:rtl/>
          <w:lang w:bidi="ar-MA"/>
        </w:rPr>
        <w:t xml:space="preserve"> </w:t>
      </w:r>
      <w:r w:rsidR="006756CF"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</w:p>
    <w:p w:rsidR="006756CF" w:rsidRDefault="00D90611" w:rsidP="00BC6086">
      <w:pPr>
        <w:pStyle w:val="Corpsdetexte"/>
        <w:bidi/>
        <w:spacing w:line="320" w:lineRule="exact"/>
        <w:jc w:val="left"/>
        <w:rPr>
          <w:rFonts w:cs="Arial"/>
          <w:b/>
          <w:bCs/>
          <w:color w:val="632423"/>
          <w:sz w:val="20"/>
          <w:szCs w:val="20"/>
          <w:rtl/>
          <w:lang w:bidi="ar-MA"/>
        </w:rPr>
      </w:pPr>
      <w:bookmarkStart w:id="0" w:name="_GoBack"/>
      <w:bookmarkEnd w:id="0"/>
      <w:r w:rsidRPr="00105996">
        <w:rPr>
          <w:rFonts w:cs="Arial" w:hint="cs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 w:hint="cs"/>
          <w:b/>
          <w:bCs/>
          <w:sz w:val="20"/>
          <w:szCs w:val="20"/>
          <w:rtl/>
          <w:lang w:bidi="ar-MA"/>
        </w:rPr>
        <w:t>:</w:t>
      </w:r>
      <w:r w:rsidR="006F3A6D">
        <w:rPr>
          <w:rFonts w:cs="Arial" w:hint="cs"/>
          <w:b/>
          <w:bCs/>
          <w:sz w:val="20"/>
          <w:szCs w:val="20"/>
          <w:rtl/>
          <w:lang w:bidi="ar-MA"/>
        </w:rPr>
        <w:t xml:space="preserve"> </w:t>
      </w:r>
      <w:r w:rsidR="006756CF"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433" w:rsidRDefault="006A1433">
      <w:r>
        <w:separator/>
      </w:r>
    </w:p>
  </w:endnote>
  <w:endnote w:type="continuationSeparator" w:id="0">
    <w:p w:rsidR="006A1433" w:rsidRDefault="006A14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Default="00170F81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2340B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2340BA" w:rsidRDefault="002340BA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Pr="006D7FA4" w:rsidRDefault="00170F81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2340BA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4C2091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2340BA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2340BA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4C2091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</w:p>
  <w:p w:rsidR="002340BA" w:rsidRDefault="002340BA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Default="00170F81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2340BA" w:rsidRPr="00773F09" w:rsidRDefault="002340BA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2340BA" w:rsidRPr="00F94487" w:rsidRDefault="002340BA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2340BA" w:rsidRPr="00773F09" w:rsidRDefault="002340BA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2340BA" w:rsidRPr="00773F09" w:rsidRDefault="002340BA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2340BA" w:rsidRPr="00C10BDD" w:rsidRDefault="002340BA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2340BA" w:rsidRPr="00DD4AEF" w:rsidRDefault="002340BA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2340BA" w:rsidRPr="00794363" w:rsidRDefault="002340BA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433" w:rsidRDefault="006A1433">
      <w:r>
        <w:separator/>
      </w:r>
    </w:p>
  </w:footnote>
  <w:footnote w:type="continuationSeparator" w:id="0">
    <w:p w:rsidR="006A1433" w:rsidRDefault="006A14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Default="002340B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266F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0810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5996"/>
    <w:rsid w:val="001063C7"/>
    <w:rsid w:val="00107113"/>
    <w:rsid w:val="001107F1"/>
    <w:rsid w:val="00114C7E"/>
    <w:rsid w:val="00116B4A"/>
    <w:rsid w:val="00120AF1"/>
    <w:rsid w:val="001217AF"/>
    <w:rsid w:val="0012265F"/>
    <w:rsid w:val="00137652"/>
    <w:rsid w:val="001379C2"/>
    <w:rsid w:val="001416EB"/>
    <w:rsid w:val="001437B0"/>
    <w:rsid w:val="0015016F"/>
    <w:rsid w:val="00153DC3"/>
    <w:rsid w:val="00155095"/>
    <w:rsid w:val="00155EBB"/>
    <w:rsid w:val="001630F0"/>
    <w:rsid w:val="0016363C"/>
    <w:rsid w:val="001640AC"/>
    <w:rsid w:val="00170F81"/>
    <w:rsid w:val="00173DF2"/>
    <w:rsid w:val="001744A2"/>
    <w:rsid w:val="00174719"/>
    <w:rsid w:val="00176998"/>
    <w:rsid w:val="00176CC0"/>
    <w:rsid w:val="00177EC0"/>
    <w:rsid w:val="00181D8C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E0B45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16A6"/>
    <w:rsid w:val="002340BA"/>
    <w:rsid w:val="00241A0F"/>
    <w:rsid w:val="00242C76"/>
    <w:rsid w:val="00242CBE"/>
    <w:rsid w:val="002443AA"/>
    <w:rsid w:val="0024586A"/>
    <w:rsid w:val="00256291"/>
    <w:rsid w:val="002603C8"/>
    <w:rsid w:val="00262933"/>
    <w:rsid w:val="00262AA7"/>
    <w:rsid w:val="00264343"/>
    <w:rsid w:val="00264D30"/>
    <w:rsid w:val="00264E77"/>
    <w:rsid w:val="00271922"/>
    <w:rsid w:val="00281373"/>
    <w:rsid w:val="0028585A"/>
    <w:rsid w:val="00286F23"/>
    <w:rsid w:val="002872EF"/>
    <w:rsid w:val="0028779F"/>
    <w:rsid w:val="00290B88"/>
    <w:rsid w:val="002A281B"/>
    <w:rsid w:val="002A5379"/>
    <w:rsid w:val="002A5A7C"/>
    <w:rsid w:val="002A688F"/>
    <w:rsid w:val="002B792C"/>
    <w:rsid w:val="002C02CC"/>
    <w:rsid w:val="002C09B2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5013"/>
    <w:rsid w:val="0039063A"/>
    <w:rsid w:val="00391BD1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04552"/>
    <w:rsid w:val="00415BBD"/>
    <w:rsid w:val="0041796D"/>
    <w:rsid w:val="004275D6"/>
    <w:rsid w:val="00446DB7"/>
    <w:rsid w:val="00447FBC"/>
    <w:rsid w:val="00455540"/>
    <w:rsid w:val="00461967"/>
    <w:rsid w:val="00465FA8"/>
    <w:rsid w:val="004744FF"/>
    <w:rsid w:val="00481E24"/>
    <w:rsid w:val="00484D41"/>
    <w:rsid w:val="00484E8D"/>
    <w:rsid w:val="00486DF1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2091"/>
    <w:rsid w:val="004C43FD"/>
    <w:rsid w:val="004E36E2"/>
    <w:rsid w:val="004E67F8"/>
    <w:rsid w:val="004F553E"/>
    <w:rsid w:val="004F572F"/>
    <w:rsid w:val="004F57F8"/>
    <w:rsid w:val="004F70A7"/>
    <w:rsid w:val="004F7392"/>
    <w:rsid w:val="005052E3"/>
    <w:rsid w:val="005126CC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CD"/>
    <w:rsid w:val="005746EB"/>
    <w:rsid w:val="005754A6"/>
    <w:rsid w:val="0057589F"/>
    <w:rsid w:val="005814DE"/>
    <w:rsid w:val="00582403"/>
    <w:rsid w:val="00584D81"/>
    <w:rsid w:val="00590E1B"/>
    <w:rsid w:val="00594250"/>
    <w:rsid w:val="00594D60"/>
    <w:rsid w:val="00595235"/>
    <w:rsid w:val="00596CDD"/>
    <w:rsid w:val="00597BCA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F4DE8"/>
    <w:rsid w:val="00604836"/>
    <w:rsid w:val="00610ADF"/>
    <w:rsid w:val="00611B94"/>
    <w:rsid w:val="0061200F"/>
    <w:rsid w:val="00613BEE"/>
    <w:rsid w:val="0061442D"/>
    <w:rsid w:val="00621F5D"/>
    <w:rsid w:val="00630E13"/>
    <w:rsid w:val="0063123E"/>
    <w:rsid w:val="00633846"/>
    <w:rsid w:val="00633BBA"/>
    <w:rsid w:val="00635AEC"/>
    <w:rsid w:val="00637952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737"/>
    <w:rsid w:val="00673E67"/>
    <w:rsid w:val="006756CF"/>
    <w:rsid w:val="00682878"/>
    <w:rsid w:val="0068506D"/>
    <w:rsid w:val="00687A8F"/>
    <w:rsid w:val="00690CED"/>
    <w:rsid w:val="00692552"/>
    <w:rsid w:val="00694FF6"/>
    <w:rsid w:val="00695BAE"/>
    <w:rsid w:val="006A1433"/>
    <w:rsid w:val="006A3883"/>
    <w:rsid w:val="006B27D4"/>
    <w:rsid w:val="006B5F68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6F3A6D"/>
    <w:rsid w:val="00700E75"/>
    <w:rsid w:val="007050D2"/>
    <w:rsid w:val="00707AC0"/>
    <w:rsid w:val="007206D4"/>
    <w:rsid w:val="007273F0"/>
    <w:rsid w:val="00730CFE"/>
    <w:rsid w:val="007320F2"/>
    <w:rsid w:val="00737D26"/>
    <w:rsid w:val="00737E9A"/>
    <w:rsid w:val="00740560"/>
    <w:rsid w:val="007418E0"/>
    <w:rsid w:val="007570CB"/>
    <w:rsid w:val="00762728"/>
    <w:rsid w:val="00763262"/>
    <w:rsid w:val="0076370A"/>
    <w:rsid w:val="007650D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181A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C2132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2784F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6F92"/>
    <w:rsid w:val="009A205F"/>
    <w:rsid w:val="009A2769"/>
    <w:rsid w:val="009A3A8A"/>
    <w:rsid w:val="009B2B2B"/>
    <w:rsid w:val="009B5370"/>
    <w:rsid w:val="009C0E61"/>
    <w:rsid w:val="009C1063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16AA"/>
    <w:rsid w:val="00AB30EE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3581"/>
    <w:rsid w:val="00AF442C"/>
    <w:rsid w:val="00AF5E43"/>
    <w:rsid w:val="00AF746C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15DAA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B27CA"/>
    <w:rsid w:val="00BB3BD2"/>
    <w:rsid w:val="00BB55C0"/>
    <w:rsid w:val="00BC035F"/>
    <w:rsid w:val="00BC2E39"/>
    <w:rsid w:val="00BC2EE7"/>
    <w:rsid w:val="00BC49B4"/>
    <w:rsid w:val="00BC6086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64ED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5594"/>
    <w:rsid w:val="00D27E86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90611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4B38"/>
    <w:rsid w:val="00DE635A"/>
    <w:rsid w:val="00E022E3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741"/>
    <w:rsid w:val="00EC2318"/>
    <w:rsid w:val="00EC23C9"/>
    <w:rsid w:val="00EC6140"/>
    <w:rsid w:val="00EE0046"/>
    <w:rsid w:val="00EE549F"/>
    <w:rsid w:val="00EE5D39"/>
    <w:rsid w:val="00EF11E3"/>
    <w:rsid w:val="00EF13CA"/>
    <w:rsid w:val="00EF2E82"/>
    <w:rsid w:val="00F1016F"/>
    <w:rsid w:val="00F11331"/>
    <w:rsid w:val="00F13493"/>
    <w:rsid w:val="00F15891"/>
    <w:rsid w:val="00F16832"/>
    <w:rsid w:val="00F24784"/>
    <w:rsid w:val="00F2657B"/>
    <w:rsid w:val="00F27223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التطور الفصلي للأرقام الاستدلالية للقيم المتوسطة للتجارة الخارجية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sz="1000" b="0" i="0" u="none" strike="noStrike" kern="1200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ar-MA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2019:100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ar-MA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أساس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</a:p>
        </c:rich>
      </c:tx>
      <c:layout>
        <c:manualLayout>
          <c:xMode val="edge"/>
          <c:yMode val="edge"/>
          <c:x val="0.23931643961171559"/>
          <c:y val="2.7581536248011858E-3"/>
        </c:manualLayout>
      </c:layout>
      <c:spPr>
        <a:noFill/>
        <a:ln w="25400">
          <a:noFill/>
        </a:ln>
        <a:effectLst/>
      </c:spPr>
    </c:title>
    <c:plotArea>
      <c:layout>
        <c:manualLayout>
          <c:layoutTarget val="inner"/>
          <c:xMode val="edge"/>
          <c:yMode val="edge"/>
          <c:x val="9.1086357260898046E-2"/>
          <c:y val="0.1087999572858535"/>
          <c:w val="0.82012953689701662"/>
          <c:h val="0.69739211580247451"/>
        </c:manualLayout>
      </c:layout>
      <c:lineChart>
        <c:grouping val="standard"/>
        <c:ser>
          <c:idx val="1"/>
          <c:order val="0"/>
          <c:tx>
            <c:strRef>
              <c:f>'test arabe'!$C$6</c:f>
              <c:strCache>
                <c:ptCount val="1"/>
                <c:pt idx="0">
                  <c:v>القيم المتوسطة للصادرات</c:v>
                </c:pt>
              </c:strCache>
            </c:strRef>
          </c:tx>
          <c:spPr>
            <a:ln w="28575" cap="rnd" cmpd="sng" algn="ctr">
              <a:solidFill>
                <a:schemeClr val="accent5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ymbol val="triangle"/>
            <c:size val="10"/>
            <c:spPr>
              <a:solidFill>
                <a:schemeClr val="accent5"/>
              </a:solidFill>
              <a:ln w="9525" cap="flat" cmpd="sng" algn="ctr">
                <a:solidFill>
                  <a:schemeClr val="accent5"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multiLvlStrRef>
              <c:f>'test arabe'!$A$7:$B$15</c:f>
              <c:multiLvlStrCache>
                <c:ptCount val="9"/>
                <c:lvl>
                  <c:pt idx="0">
                    <c:v>الفصل الاول</c:v>
                  </c:pt>
                  <c:pt idx="1">
                    <c:v>الفصل الثاني</c:v>
                  </c:pt>
                  <c:pt idx="2">
                    <c:v>الفصل الثالث</c:v>
                  </c:pt>
                  <c:pt idx="3">
                    <c:v>الفصل الرابع</c:v>
                  </c:pt>
                  <c:pt idx="4">
                    <c:v>الفصل الاول</c:v>
                  </c:pt>
                  <c:pt idx="5">
                    <c:v>الفصل الثاني</c:v>
                  </c:pt>
                  <c:pt idx="6">
                    <c:v>الفصل الثالث</c:v>
                  </c:pt>
                  <c:pt idx="7">
                    <c:v>الفصل الرابع</c:v>
                  </c:pt>
                  <c:pt idx="8">
                    <c:v>الفصل الاول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  <c:pt idx="8">
                    <c:v>2022</c:v>
                  </c:pt>
                </c:lvl>
              </c:multiLvlStrCache>
            </c:multiLvlStrRef>
          </c:cat>
          <c:val>
            <c:numRef>
              <c:f>'test arabe'!$C$7:$C$15</c:f>
              <c:numCache>
                <c:formatCode>0.0</c:formatCode>
                <c:ptCount val="9"/>
                <c:pt idx="0">
                  <c:v>97.4</c:v>
                </c:pt>
                <c:pt idx="1">
                  <c:v>98.4</c:v>
                </c:pt>
                <c:pt idx="2">
                  <c:v>97.3</c:v>
                </c:pt>
                <c:pt idx="3">
                  <c:v>97.3</c:v>
                </c:pt>
                <c:pt idx="4">
                  <c:v>99.2</c:v>
                </c:pt>
                <c:pt idx="5">
                  <c:v>106</c:v>
                </c:pt>
                <c:pt idx="6">
                  <c:v>115.6</c:v>
                </c:pt>
                <c:pt idx="7">
                  <c:v>121.2</c:v>
                </c:pt>
                <c:pt idx="8">
                  <c:v>124.2</c:v>
                </c:pt>
              </c:numCache>
            </c:numRef>
          </c:val>
        </c:ser>
        <c:ser>
          <c:idx val="0"/>
          <c:order val="1"/>
          <c:tx>
            <c:strRef>
              <c:f>'test arabe'!$D$6</c:f>
              <c:strCache>
                <c:ptCount val="1"/>
                <c:pt idx="0">
                  <c:v>القيم المتوسطة للواردات</c:v>
                </c:pt>
              </c:strCache>
            </c:strRef>
          </c:tx>
          <c:spPr>
            <a:ln w="28575" cap="rnd" cmpd="sng" algn="ctr">
              <a:solidFill>
                <a:schemeClr val="accent6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accent6"/>
              </a:solidFill>
              <a:ln w="9525" cap="flat" cmpd="sng" algn="ctr">
                <a:solidFill>
                  <a:schemeClr val="accent6"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multiLvlStrRef>
              <c:f>'test arabe'!$A$7:$B$15</c:f>
              <c:multiLvlStrCache>
                <c:ptCount val="9"/>
                <c:lvl>
                  <c:pt idx="0">
                    <c:v>الفصل الاول</c:v>
                  </c:pt>
                  <c:pt idx="1">
                    <c:v>الفصل الثاني</c:v>
                  </c:pt>
                  <c:pt idx="2">
                    <c:v>الفصل الثالث</c:v>
                  </c:pt>
                  <c:pt idx="3">
                    <c:v>الفصل الرابع</c:v>
                  </c:pt>
                  <c:pt idx="4">
                    <c:v>الفصل الاول</c:v>
                  </c:pt>
                  <c:pt idx="5">
                    <c:v>الفصل الثاني</c:v>
                  </c:pt>
                  <c:pt idx="6">
                    <c:v>الفصل الثالث</c:v>
                  </c:pt>
                  <c:pt idx="7">
                    <c:v>الفصل الرابع</c:v>
                  </c:pt>
                  <c:pt idx="8">
                    <c:v>الفصل الاول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  <c:pt idx="8">
                    <c:v>2022</c:v>
                  </c:pt>
                </c:lvl>
              </c:multiLvlStrCache>
            </c:multiLvlStrRef>
          </c:cat>
          <c:val>
            <c:numRef>
              <c:f>'test arabe'!$D$7:$D$15</c:f>
              <c:numCache>
                <c:formatCode>0.0</c:formatCode>
                <c:ptCount val="9"/>
                <c:pt idx="0">
                  <c:v>96.9</c:v>
                </c:pt>
                <c:pt idx="1">
                  <c:v>97.1</c:v>
                </c:pt>
                <c:pt idx="2">
                  <c:v>94</c:v>
                </c:pt>
                <c:pt idx="3">
                  <c:v>93.3</c:v>
                </c:pt>
                <c:pt idx="4">
                  <c:v>98.1</c:v>
                </c:pt>
                <c:pt idx="5">
                  <c:v>103.5</c:v>
                </c:pt>
                <c:pt idx="6">
                  <c:v>107.4</c:v>
                </c:pt>
                <c:pt idx="7">
                  <c:v>111.7</c:v>
                </c:pt>
                <c:pt idx="8">
                  <c:v>124.3</c:v>
                </c:pt>
              </c:numCache>
            </c:numRef>
          </c:val>
        </c:ser>
        <c:marker val="1"/>
        <c:axId val="105133568"/>
        <c:axId val="105135488"/>
      </c:lineChart>
      <c:catAx>
        <c:axId val="105133568"/>
        <c:scaling>
          <c:orientation val="minMax"/>
        </c:scaling>
        <c:axPos val="b"/>
        <c:numFmt formatCode="General" sourceLinked="1"/>
        <c:tickLblPos val="nextTo"/>
        <c:spPr>
          <a:noFill/>
          <a:ln w="3175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05135488"/>
        <c:crossesAt val="75"/>
        <c:auto val="1"/>
        <c:lblAlgn val="ctr"/>
        <c:lblOffset val="100"/>
        <c:tickLblSkip val="1"/>
        <c:tickMarkSkip val="1"/>
      </c:catAx>
      <c:valAx>
        <c:axId val="105135488"/>
        <c:scaling>
          <c:orientation val="minMax"/>
          <c:max val="127"/>
          <c:min val="80"/>
        </c:scaling>
        <c:axPos val="l"/>
        <c:majorGridlines>
          <c:spPr>
            <a:ln w="3175" cap="flat" cmpd="sng" algn="ctr">
              <a:solidFill>
                <a:srgbClr val="000000"/>
              </a:solidFill>
              <a:prstDash val="solid"/>
              <a:round/>
            </a:ln>
            <a:effectLst/>
          </c:spPr>
        </c:majorGridlines>
        <c:numFmt formatCode="0" sourceLinked="0"/>
        <c:tickLblPos val="nextTo"/>
        <c:spPr>
          <a:noFill/>
          <a:ln w="3175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05133568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  <a:effectLst/>
      </c:spPr>
    </c:plotArea>
    <c:legend>
      <c:legendPos val="r"/>
      <c:layout>
        <c:manualLayout>
          <c:xMode val="edge"/>
          <c:yMode val="edge"/>
          <c:x val="0.18958342012803991"/>
          <c:y val="0.93043579670314225"/>
          <c:w val="0.63229166666666858"/>
          <c:h val="6.0606060606060691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90" b="1" i="0" u="none" strike="noStrike" kern="1200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 cap="flat" cmpd="sng" algn="ctr">
      <a:solidFill>
        <a:schemeClr val="accent6">
          <a:lumMod val="60000"/>
          <a:lumOff val="40000"/>
        </a:schemeClr>
      </a:solidFill>
      <a:prstDash val="solid"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403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28</cp:revision>
  <cp:lastPrinted>2022-06-30T12:19:00Z</cp:lastPrinted>
  <dcterms:created xsi:type="dcterms:W3CDTF">2022-06-27T13:53:00Z</dcterms:created>
  <dcterms:modified xsi:type="dcterms:W3CDTF">2022-07-12T00:10:00Z</dcterms:modified>
</cp:coreProperties>
</file>