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1D" w:rsidRDefault="008F3D1D" w:rsidP="008F3D1D">
      <w:pPr>
        <w:bidi/>
        <w:jc w:val="center"/>
      </w:pPr>
    </w:p>
    <w:p w:rsidR="008F3D1D" w:rsidRDefault="008F3D1D" w:rsidP="008F3D1D">
      <w:pPr>
        <w:bidi/>
        <w:spacing w:line="240" w:lineRule="auto"/>
        <w:jc w:val="center"/>
        <w:rPr>
          <w:b/>
          <w:bCs/>
          <w:i/>
          <w:iCs/>
          <w:sz w:val="20"/>
          <w:szCs w:val="20"/>
        </w:rPr>
      </w:pPr>
    </w:p>
    <w:p w:rsidR="00433460" w:rsidRPr="00C02B87" w:rsidRDefault="0027028B" w:rsidP="00433460">
      <w:pPr>
        <w:bidi/>
        <w:spacing w:line="24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</w:t>
      </w:r>
    </w:p>
    <w:p w:rsidR="008F3D1D" w:rsidRPr="000C6967" w:rsidRDefault="008F3D1D" w:rsidP="008F3D1D">
      <w:pPr>
        <w:bidi/>
        <w:spacing w:line="240" w:lineRule="auto"/>
        <w:jc w:val="center"/>
        <w:rPr>
          <w:rFonts w:ascii="Garamond" w:eastAsia="Times New Roman" w:hAnsi="Garamond" w:cs="Times New Roman"/>
          <w:b/>
          <w:bCs/>
          <w:color w:val="C45911"/>
          <w:sz w:val="32"/>
          <w:szCs w:val="32"/>
          <w:lang w:eastAsia="fr-FR"/>
        </w:rPr>
      </w:pP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  <w:t>مذكرة إخبارية</w:t>
      </w: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lang w:eastAsia="fr-FR"/>
        </w:rPr>
        <w:t xml:space="preserve"> </w:t>
      </w:r>
    </w:p>
    <w:p w:rsidR="008F3D1D" w:rsidRPr="000C6967" w:rsidRDefault="008F3D1D" w:rsidP="000C6967">
      <w:pPr>
        <w:bidi/>
        <w:spacing w:line="240" w:lineRule="auto"/>
        <w:jc w:val="center"/>
        <w:rPr>
          <w:rFonts w:ascii="Garamond" w:eastAsia="Times New Roman" w:hAnsi="Garamond" w:cs="Times New Roman"/>
          <w:b/>
          <w:bCs/>
          <w:color w:val="C45911"/>
          <w:sz w:val="32"/>
          <w:szCs w:val="32"/>
          <w:lang w:eastAsia="fr-FR"/>
        </w:rPr>
      </w:pPr>
      <w:r w:rsidRPr="000C6967">
        <w:rPr>
          <w:rFonts w:ascii="Garamond" w:eastAsia="Times New Roman" w:hAnsi="Garamond" w:cs="Times New Roman" w:hint="cs"/>
          <w:b/>
          <w:bCs/>
          <w:color w:val="C45911"/>
          <w:sz w:val="32"/>
          <w:szCs w:val="32"/>
          <w:rtl/>
          <w:lang w:eastAsia="fr-FR"/>
        </w:rPr>
        <w:t>للمندوبية</w:t>
      </w: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  <w:t xml:space="preserve"> السامية للتخطيط</w:t>
      </w:r>
      <w:r w:rsid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lang w:eastAsia="fr-FR"/>
        </w:rPr>
        <w:t xml:space="preserve"> </w:t>
      </w: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  <w:t>بمناسبة اليوم العالمي للشباب</w:t>
      </w:r>
    </w:p>
    <w:p w:rsidR="008F3D1D" w:rsidRPr="000C6967" w:rsidRDefault="008F3D1D" w:rsidP="008F3D1D">
      <w:pPr>
        <w:bidi/>
        <w:spacing w:line="240" w:lineRule="auto"/>
        <w:jc w:val="center"/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</w:pP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  <w:t xml:space="preserve"> 12</w:t>
      </w:r>
      <w:r w:rsidRPr="000C6967">
        <w:rPr>
          <w:rFonts w:ascii="Garamond" w:eastAsia="Times New Roman" w:hAnsi="Garamond" w:cs="Times New Roman" w:hint="cs"/>
          <w:b/>
          <w:bCs/>
          <w:color w:val="C45911"/>
          <w:sz w:val="32"/>
          <w:szCs w:val="32"/>
          <w:rtl/>
          <w:lang w:eastAsia="fr-FR"/>
        </w:rPr>
        <w:t>غشت</w:t>
      </w:r>
      <w:r w:rsidRPr="000C6967">
        <w:rPr>
          <w:rFonts w:ascii="Garamond" w:eastAsia="Times New Roman" w:hAnsi="Garamond" w:cs="Times New Roman"/>
          <w:b/>
          <w:bCs/>
          <w:color w:val="C45911"/>
          <w:sz w:val="32"/>
          <w:szCs w:val="32"/>
          <w:rtl/>
          <w:lang w:eastAsia="fr-FR"/>
        </w:rPr>
        <w:t xml:space="preserve"> 2022</w:t>
      </w:r>
    </w:p>
    <w:p w:rsidR="008F3D1D" w:rsidRPr="00EE0124" w:rsidRDefault="008F3D1D" w:rsidP="008F3D1D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538135" w:themeColor="accent6" w:themeShade="BF"/>
          <w:sz w:val="32"/>
          <w:szCs w:val="32"/>
          <w:rtl/>
          <w:lang w:bidi="ar-MA"/>
        </w:rPr>
      </w:pPr>
    </w:p>
    <w:p w:rsidR="004128A2" w:rsidRDefault="008F3D1D" w:rsidP="00BD6D2D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يمثل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الشباب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الذين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تتراوح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أعمارهم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بين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 15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 24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16,2%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tzm-Arab-MA"/>
        </w:rPr>
        <w:t>من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سكان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المغرب</w:t>
      </w:r>
      <w:r w:rsidR="00BD6D2D" w:rsidRPr="00BD6D2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BD6D2D">
        <w:rPr>
          <w:rFonts w:asciiTheme="majorBidi" w:hAnsiTheme="majorBidi" w:cstheme="majorBidi" w:hint="cs"/>
          <w:sz w:val="28"/>
          <w:szCs w:val="28"/>
          <w:rtl/>
          <w:lang w:bidi="tzm-Arab-MA"/>
        </w:rPr>
        <w:t>خلال سنة 2021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حيث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يصل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عددهم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5,9</w:t>
      </w:r>
      <w:r w:rsidR="00C44FAB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ملايين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شخص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؛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EE0124">
        <w:rPr>
          <w:rFonts w:asciiTheme="majorBidi" w:hAnsiTheme="majorBidi" w:cstheme="majorBidi"/>
          <w:sz w:val="28"/>
          <w:szCs w:val="28"/>
          <w:lang w:bidi="ar-MA"/>
        </w:rPr>
        <w:t>50,9%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ذكور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59,9%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يقطنون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بالوسط الحضري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56,6 %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منهم تتراوح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أعمارهم</w:t>
      </w:r>
      <w:r w:rsidR="003848C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بين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 15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19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سنة. </w:t>
      </w:r>
    </w:p>
    <w:p w:rsidR="008F3D1D" w:rsidRPr="0037091E" w:rsidRDefault="004128A2" w:rsidP="003D06A9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كما</w:t>
      </w:r>
      <w:r w:rsidR="00563089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563089">
        <w:rPr>
          <w:rFonts w:asciiTheme="majorBidi" w:hAnsiTheme="majorBidi" w:cstheme="majorBidi" w:hint="cs"/>
          <w:sz w:val="28"/>
          <w:szCs w:val="28"/>
          <w:rtl/>
          <w:lang w:bidi="tzm-Arab-MA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أكثر</w:t>
      </w:r>
      <w:r w:rsidR="00694EDD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من</w:t>
      </w:r>
      <w:r w:rsidR="003D06A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6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شبان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بين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كل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10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(64,6%)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لديهم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شهادة متوسطة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20,6 %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لديهم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شهادة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ذات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مستوى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عال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14,8% 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ليس لديهم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أي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شهادة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8F3D1D" w:rsidRDefault="008F3D1D" w:rsidP="00433460">
      <w:pPr>
        <w:bidi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تضم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جهة "الدار البيضاء – سطات"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حوالي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خمس الشباب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ما</w:t>
      </w:r>
      <w:r w:rsidR="00C44FAB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بين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 15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 24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سنة</w:t>
      </w:r>
      <w:r w:rsidR="00433460">
        <w:rPr>
          <w:rFonts w:asciiTheme="majorBidi" w:hAnsiTheme="majorBidi" w:cstheme="majorBidi"/>
          <w:sz w:val="28"/>
          <w:szCs w:val="28"/>
          <w:lang w:bidi="ar-MA"/>
        </w:rPr>
        <w:t>.</w:t>
      </w:r>
      <w:r w:rsidR="00433460">
        <w:rPr>
          <w:rFonts w:asciiTheme="majorBidi" w:hAnsiTheme="majorBidi" w:cstheme="majorBidi"/>
          <w:sz w:val="28"/>
          <w:szCs w:val="28"/>
          <w:lang w:bidi="tzm-Arab-MA"/>
        </w:rPr>
        <w:t xml:space="preserve"> (19,1%)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تأتي في المرتبة الثانية جهة "مراكش –آسفي" (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13,6%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)، تليها جهة "الرباط-سلا-القنيطرة"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(13,1%)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جهة "فاس – مكناس"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(12,2%)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8F3D1D" w:rsidRDefault="008F3D1D" w:rsidP="008F3D1D">
      <w:pPr>
        <w:bidi/>
        <w:spacing w:line="360" w:lineRule="exact"/>
        <w:jc w:val="both"/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</w:pPr>
      <w:r w:rsidRPr="0037091E">
        <w:rPr>
          <w:rFonts w:asciiTheme="majorBidi" w:eastAsia="Times New Roman" w:hAnsiTheme="majorBidi" w:cstheme="majorBidi" w:hint="cs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>نشاط وتشغيل الشباب</w:t>
      </w:r>
    </w:p>
    <w:p w:rsidR="008F3D1D" w:rsidRPr="0037091E" w:rsidRDefault="008F3D1D" w:rsidP="004128A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بين </w:t>
      </w:r>
      <w:r>
        <w:rPr>
          <w:rFonts w:asciiTheme="majorBidi" w:hAnsiTheme="majorBidi" w:cstheme="majorBidi"/>
          <w:sz w:val="28"/>
          <w:szCs w:val="28"/>
          <w:lang w:bidi="ar-MA"/>
        </w:rPr>
        <w:t>5,9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مليون شاب </w:t>
      </w:r>
      <w:r w:rsidR="004128A2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C95586">
        <w:rPr>
          <w:rFonts w:asciiTheme="majorBidi" w:hAnsiTheme="majorBidi" w:cstheme="majorBidi" w:hint="cs"/>
          <w:sz w:val="28"/>
          <w:szCs w:val="28"/>
          <w:rtl/>
          <w:lang w:bidi="tzm-Arab-MA"/>
        </w:rPr>
        <w:t>فإن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16,3%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C9558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هم </w:t>
      </w:r>
      <w:r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نشيطون  مشتغلون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(962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000)،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7,6%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عاطلون عن العمل (448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000)،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في حين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76,1%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منهم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خارج سوق 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شغل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(4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478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0C6967">
        <w:rPr>
          <w:rFonts w:asciiTheme="majorBidi" w:hAnsiTheme="majorBidi" w:cstheme="majorBidi"/>
          <w:sz w:val="28"/>
          <w:szCs w:val="28"/>
          <w:rtl/>
          <w:lang w:bidi="ar-MA"/>
        </w:rPr>
        <w:t>000)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حيث </w:t>
      </w:r>
      <w:r w:rsidR="009B5A27">
        <w:rPr>
          <w:rFonts w:asciiTheme="majorBidi" w:hAnsiTheme="majorBidi" w:cstheme="majorBidi" w:hint="cs"/>
          <w:sz w:val="28"/>
          <w:szCs w:val="28"/>
          <w:rtl/>
          <w:lang w:bidi="tzm-Arab-MA"/>
        </w:rPr>
        <w:t>إ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ن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أكثر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>من ثلاثة أرباع الشباب خارج سوق 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شغل 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>(75,5%)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هم تلاميذ أو طلاب و</w:t>
      </w:r>
      <w:r w:rsidRPr="0037091E">
        <w:rPr>
          <w:rFonts w:asciiTheme="majorBidi" w:hAnsiTheme="majorBidi" w:cstheme="majorBidi"/>
          <w:sz w:val="28"/>
          <w:szCs w:val="28"/>
          <w:lang w:bidi="ar-MA"/>
        </w:rPr>
        <w:t xml:space="preserve">21,1% </w:t>
      </w:r>
      <w:r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ربات بيوت.</w:t>
      </w:r>
      <w:r w:rsidRPr="00A402AD">
        <w:rPr>
          <w:rFonts w:ascii="Book Antiqua" w:hAnsi="Book Antiqua" w:cs="Times New Roman"/>
          <w:sz w:val="24"/>
          <w:szCs w:val="24"/>
        </w:rPr>
        <w:t>.</w:t>
      </w:r>
    </w:p>
    <w:p w:rsidR="008F3D1D" w:rsidRPr="00103E05" w:rsidRDefault="00433460" w:rsidP="003D06A9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تتميز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فئة الشباب</w:t>
      </w:r>
      <w:r w:rsidR="009B5A2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بضعف </w:t>
      </w:r>
      <w:r w:rsidR="00C95586">
        <w:rPr>
          <w:rFonts w:asciiTheme="majorBidi" w:hAnsiTheme="majorBidi" w:cstheme="majorBidi" w:hint="cs"/>
          <w:sz w:val="28"/>
          <w:szCs w:val="28"/>
          <w:rtl/>
          <w:lang w:bidi="tzm-Arab-MA"/>
        </w:rPr>
        <w:t>ال</w:t>
      </w:r>
      <w:r w:rsidR="00C95586">
        <w:rPr>
          <w:rFonts w:asciiTheme="majorBidi" w:hAnsiTheme="majorBidi" w:cstheme="majorBidi" w:hint="cs"/>
          <w:sz w:val="28"/>
          <w:szCs w:val="28"/>
          <w:rtl/>
          <w:lang w:bidi="ar-MA"/>
        </w:rPr>
        <w:t>مشارك</w:t>
      </w:r>
      <w:r w:rsidR="00C95586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سوق الشغل، حيث </w:t>
      </w:r>
      <w:r w:rsidR="009B5A27">
        <w:rPr>
          <w:rFonts w:asciiTheme="majorBidi" w:hAnsiTheme="majorBidi" w:cstheme="majorBidi" w:hint="cs"/>
          <w:sz w:val="28"/>
          <w:szCs w:val="28"/>
          <w:rtl/>
          <w:lang w:bidi="tzm-Arab-MA"/>
        </w:rPr>
        <w:t>إ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>ن معدل نشاطهم</w:t>
      </w:r>
      <w:r w:rsidR="00C95586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يصل </w:t>
      </w:r>
      <w:r w:rsidR="008F3D1D" w:rsidRPr="0037091E">
        <w:rPr>
          <w:rFonts w:asciiTheme="majorBidi" w:hAnsiTheme="majorBidi" w:cstheme="majorBidi"/>
          <w:sz w:val="28"/>
          <w:szCs w:val="28"/>
          <w:lang w:bidi="ar-MA"/>
        </w:rPr>
        <w:t>23,9%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مقابل </w:t>
      </w:r>
      <w:r w:rsidR="008F3D1D" w:rsidRPr="0037091E">
        <w:rPr>
          <w:rFonts w:asciiTheme="majorBidi" w:hAnsiTheme="majorBidi" w:cstheme="majorBidi"/>
          <w:sz w:val="28"/>
          <w:szCs w:val="28"/>
          <w:lang w:bidi="ar-MA"/>
        </w:rPr>
        <w:t xml:space="preserve">45,3% </w:t>
      </w:r>
      <w:r w:rsidR="008F3D1D" w:rsidRPr="0037091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بالنسبة لمجموع</w:t>
      </w:r>
      <w:r w:rsidR="008F3D1D" w:rsidRPr="0037091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السكان</w:t>
      </w:r>
      <w:r w:rsidR="008F3D1D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ويبلغ هذا ال</w:t>
      </w:r>
      <w:r w:rsidR="008F3D1D" w:rsidRPr="00103E05">
        <w:rPr>
          <w:rFonts w:asciiTheme="majorBidi" w:hAnsiTheme="majorBidi" w:cstheme="majorBidi"/>
          <w:sz w:val="28"/>
          <w:szCs w:val="28"/>
          <w:rtl/>
          <w:lang w:bidi="ar-MA"/>
        </w:rPr>
        <w:t>معدل</w:t>
      </w:r>
      <w:r w:rsidR="00C95586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28,9%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الوسط القروي </w:t>
      </w:r>
      <w:r w:rsidR="008F3D1D" w:rsidRPr="00103E05">
        <w:rPr>
          <w:rFonts w:asciiTheme="majorBidi" w:hAnsiTheme="majorBidi" w:cstheme="majorBidi"/>
          <w:sz w:val="28"/>
          <w:szCs w:val="28"/>
          <w:rtl/>
          <w:lang w:bidi="ar-MA"/>
        </w:rPr>
        <w:t>مقابل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20,6%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بالوسط الحضري</w:t>
      </w:r>
      <w:r w:rsidR="008F3D1D" w:rsidRPr="00103E05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كما أن معدل نشاط</w:t>
      </w:r>
      <w:r w:rsidR="000C6967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الشباب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الذكور</w:t>
      </w:r>
      <w:r w:rsidR="003D06A9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>(35,4%)</w:t>
      </w:r>
      <w:r w:rsidR="008F3D1D" w:rsidRPr="00103E05">
        <w:rPr>
          <w:rFonts w:asciiTheme="majorBidi" w:hAnsiTheme="majorBidi" w:cstheme="majorBidi"/>
          <w:sz w:val="28"/>
          <w:szCs w:val="28"/>
          <w:rtl/>
          <w:lang w:bidi="ar-MA"/>
        </w:rPr>
        <w:t>أعلى بثلاث مرات</w:t>
      </w:r>
      <w:r w:rsidR="00C95586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من نظيره لدى الإناث</w:t>
      </w:r>
      <w:r w:rsidR="00E46184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E46184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>(12,1%)</w:t>
      </w:r>
      <w:r w:rsidR="008F3D1D" w:rsidRPr="00103E05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8F3D1D" w:rsidRDefault="000C6967" w:rsidP="00694EDD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خلال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السنوات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الخمس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الماضية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يتجلى الانخفاض في معدل النشاط بشكل أكبر بين </w:t>
      </w:r>
      <w:r w:rsidR="00103E05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الشباب</w:t>
      </w:r>
      <w:r w:rsidR="00103E05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="00C9558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حيث </w:t>
      </w:r>
      <w:r w:rsidR="008F3D1D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انخفض هذا المعدل ب </w:t>
      </w:r>
      <w:r w:rsidR="00C95586">
        <w:rPr>
          <w:rFonts w:asciiTheme="majorBidi" w:hAnsiTheme="majorBidi" w:cstheme="majorBidi"/>
          <w:sz w:val="28"/>
          <w:szCs w:val="28"/>
          <w:lang w:bidi="ar-MA"/>
        </w:rPr>
        <w:t>4,3</w:t>
      </w:r>
      <w:r w:rsidR="008F3D1D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</w:t>
      </w:r>
      <w:r w:rsidR="00103E05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694EDD">
        <w:rPr>
          <w:rFonts w:asciiTheme="majorBidi" w:hAnsiTheme="majorBidi" w:cstheme="majorBidi"/>
          <w:sz w:val="28"/>
          <w:szCs w:val="28"/>
          <w:lang w:bidi="tzm-Arab-MA"/>
        </w:rPr>
        <w:t xml:space="preserve"> 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>مقابل</w:t>
      </w:r>
      <w:r w:rsidR="00E3088E">
        <w:rPr>
          <w:rFonts w:asciiTheme="majorBidi" w:hAnsiTheme="majorBidi" w:cstheme="majorBidi"/>
          <w:sz w:val="28"/>
          <w:szCs w:val="28"/>
          <w:lang w:bidi="ar-MA"/>
        </w:rPr>
        <w:t xml:space="preserve">1,4 </w:t>
      </w:r>
      <w:r w:rsidR="00694ED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نقطة ل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دى </w:t>
      </w:r>
      <w:r w:rsidR="008F3D1D" w:rsidRPr="0031618A">
        <w:rPr>
          <w:rFonts w:asciiTheme="majorBidi" w:hAnsiTheme="majorBidi" w:cstheme="majorBidi" w:hint="cs"/>
          <w:sz w:val="28"/>
          <w:szCs w:val="28"/>
          <w:rtl/>
          <w:lang w:bidi="ar-MA"/>
        </w:rPr>
        <w:t>مجموع السكان في سن النشاط (15 سنة فأكثر).</w:t>
      </w:r>
    </w:p>
    <w:p w:rsidR="00433460" w:rsidRDefault="00433460" w:rsidP="00433460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951B84" w:rsidRDefault="00951B84" w:rsidP="00951B84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</w:p>
    <w:p w:rsidR="008F3D1D" w:rsidRDefault="008F3D1D" w:rsidP="00C44FAB">
      <w:pPr>
        <w:spacing w:before="240"/>
        <w:jc w:val="center"/>
      </w:pPr>
      <w:r>
        <w:rPr>
          <w:rFonts w:ascii="Book Antiqua" w:eastAsia="Calibri" w:hAnsi="Book Antiqua" w:cs="Arial"/>
          <w:b/>
          <w:bCs/>
          <w:sz w:val="24"/>
          <w:szCs w:val="24"/>
          <w:lang w:eastAsia="fr-FR" w:bidi="ar-MA"/>
        </w:rPr>
        <w:lastRenderedPageBreak/>
        <w:t>(%</w:t>
      </w:r>
      <w:r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 w:bidi="ar-MA"/>
        </w:rPr>
        <w:t xml:space="preserve">بـ </w:t>
      </w:r>
      <w:r>
        <w:rPr>
          <w:rFonts w:ascii="Book Antiqua" w:eastAsia="Calibri" w:hAnsi="Book Antiqua" w:cs="Arial"/>
          <w:b/>
          <w:bCs/>
          <w:sz w:val="24"/>
          <w:szCs w:val="24"/>
          <w:lang w:eastAsia="fr-FR"/>
        </w:rPr>
        <w:t>)</w:t>
      </w:r>
      <w:r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>مبيان</w:t>
      </w:r>
      <w:r w:rsidRPr="007832F2"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 xml:space="preserve"> 1: تطور معد</w:t>
      </w:r>
      <w:r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>ل</w:t>
      </w:r>
      <w:r w:rsidRPr="007832F2"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 xml:space="preserve"> النشاط بين </w:t>
      </w:r>
      <w:r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>سنتي</w:t>
      </w:r>
      <w:r w:rsidRPr="007832F2">
        <w:rPr>
          <w:rFonts w:ascii="Book Antiqua" w:eastAsia="Calibri" w:hAnsi="Book Antiqua" w:cs="Arial" w:hint="cs"/>
          <w:b/>
          <w:bCs/>
          <w:sz w:val="24"/>
          <w:szCs w:val="24"/>
          <w:rtl/>
          <w:lang w:eastAsia="fr-FR"/>
        </w:rPr>
        <w:t xml:space="preserve"> 2017 و 2021</w:t>
      </w:r>
    </w:p>
    <w:p w:rsidR="00C44FAB" w:rsidRDefault="00C44FAB" w:rsidP="00C44FAB">
      <w:pPr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MA"/>
        </w:rPr>
      </w:pPr>
      <w:r w:rsidRPr="00C44FAB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153025" cy="2743200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3D1D" w:rsidRPr="00103E05" w:rsidRDefault="00433460" w:rsidP="0043346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يتواجد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الشباب النشيطون المشتغلون أكثر في قطاع "الفلاحة والغابات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والصيد" بنسبة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>43,6%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، متبوعا بقطاع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"الخدمات" بنسبة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>32,8%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ثم قطاع "الصناعة" بنسبة</w:t>
      </w:r>
      <w:r w:rsidR="008F3D1D" w:rsidRPr="00103E05">
        <w:rPr>
          <w:rFonts w:asciiTheme="majorBidi" w:hAnsiTheme="majorBidi" w:cstheme="majorBidi"/>
          <w:sz w:val="28"/>
          <w:szCs w:val="28"/>
          <w:lang w:bidi="ar-MA"/>
        </w:rPr>
        <w:t>12,9%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A044BF" w:rsidRDefault="008F3D1D" w:rsidP="003D06A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tzm-Arab-MA"/>
        </w:rPr>
      </w:pP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يشتغل </w:t>
      </w:r>
      <w:r w:rsidR="00444655">
        <w:rPr>
          <w:rFonts w:asciiTheme="majorBidi" w:hAnsiTheme="majorBidi" w:cstheme="majorBidi" w:hint="cs"/>
          <w:sz w:val="28"/>
          <w:szCs w:val="28"/>
          <w:rtl/>
          <w:lang w:bidi="tzm-Arab-MA"/>
        </w:rPr>
        <w:t>قرابة</w:t>
      </w:r>
      <w:r w:rsidR="0044465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نصف الشباب النشيط</w:t>
      </w:r>
      <w:r w:rsidR="00444655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ن المشتغل</w:t>
      </w:r>
      <w:r w:rsidR="00444655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 كمستأجرين 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>(48,6%)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ويبقى العمل بأجر أكثر انتشارا </w:t>
      </w:r>
      <w:r w:rsidR="00444655">
        <w:rPr>
          <w:rFonts w:asciiTheme="majorBidi" w:hAnsiTheme="majorBidi" w:cstheme="majorBidi" w:hint="cs"/>
          <w:sz w:val="28"/>
          <w:szCs w:val="28"/>
          <w:rtl/>
          <w:lang w:bidi="tzm-Arab-MA"/>
        </w:rPr>
        <w:t>بين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النساء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الشابات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النشيطات المشتغلات بالوسط الحضري بنسبة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 xml:space="preserve"> 86%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مقابل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 xml:space="preserve">65,2%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لدى نظرائهن من الرجال.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في حين يمثل الشغل الذاتي</w:t>
      </w:r>
      <w:r w:rsidR="00E3088E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 xml:space="preserve">9,6%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بين الشباب النشيطين المشتغلين،</w:t>
      </w:r>
      <w:r w:rsidR="00E3088E" w:rsidRPr="00103E05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>تصل ه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ذه النسبة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>11%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بين الرجال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مقابل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 xml:space="preserve">4,1%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بين النساء. 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D06A9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444655">
        <w:rPr>
          <w:rFonts w:asciiTheme="majorBidi" w:hAnsiTheme="majorBidi" w:cstheme="majorBidi" w:hint="cs"/>
          <w:sz w:val="28"/>
          <w:szCs w:val="28"/>
          <w:rtl/>
          <w:lang w:bidi="tzm-Arab-MA"/>
        </w:rPr>
        <w:t>تب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لغ نسبة المساعدين العائليين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 xml:space="preserve">37,3% 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مجموع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الشباب النشيط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ين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المشتغل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ين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لتصل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أعلى مستوى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لها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في صفوف </w:t>
      </w:r>
      <w:r w:rsidR="00E3088E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الشابات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النشيطات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بالوسط القروي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103E05">
        <w:rPr>
          <w:rFonts w:asciiTheme="majorBidi" w:hAnsiTheme="majorBidi" w:cstheme="majorBidi"/>
          <w:sz w:val="28"/>
          <w:szCs w:val="28"/>
          <w:lang w:bidi="ar-MA"/>
        </w:rPr>
        <w:t>(82,6%)</w:t>
      </w:r>
      <w:r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8F3D1D" w:rsidRPr="0037091E" w:rsidRDefault="008F3D1D" w:rsidP="008F3D1D">
      <w:pPr>
        <w:bidi/>
        <w:spacing w:line="360" w:lineRule="exact"/>
        <w:jc w:val="both"/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lang w:eastAsia="fr-FR"/>
        </w:rPr>
      </w:pPr>
      <w:r w:rsidRPr="0037091E"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 xml:space="preserve">جودة الشغل </w:t>
      </w:r>
      <w:r w:rsidRPr="0037091E">
        <w:rPr>
          <w:rFonts w:asciiTheme="majorBidi" w:eastAsia="Times New Roman" w:hAnsiTheme="majorBidi" w:cstheme="majorBidi" w:hint="cs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>ل</w:t>
      </w:r>
      <w:r w:rsidRPr="0037091E"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>د</w:t>
      </w:r>
      <w:r w:rsidRPr="0037091E">
        <w:rPr>
          <w:rFonts w:asciiTheme="majorBidi" w:eastAsia="Times New Roman" w:hAnsiTheme="majorBidi" w:cstheme="majorBidi" w:hint="cs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 xml:space="preserve">ى </w:t>
      </w:r>
      <w:r w:rsidRPr="0037091E"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 xml:space="preserve"> الشباب </w:t>
      </w:r>
    </w:p>
    <w:p w:rsidR="008F3D1D" w:rsidRPr="00CE6B7F" w:rsidRDefault="008F3D1D" w:rsidP="003D06A9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يمارس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أكثر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4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كل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10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شباب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نشيط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>ين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مشتغل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ين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(41,9%) 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شغل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 </w:t>
      </w:r>
      <w:r w:rsidR="003D06A9"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غير مؤد</w:t>
      </w:r>
      <w:r w:rsidR="003D06A9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ى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عنه،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ويهم هذا النوع من الشغل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الشبا</w:t>
      </w:r>
      <w:r w:rsidR="00A044BF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A044BF">
        <w:rPr>
          <w:rFonts w:asciiTheme="majorBidi" w:hAnsiTheme="majorBidi" w:cstheme="majorBidi" w:hint="cs"/>
          <w:sz w:val="28"/>
          <w:szCs w:val="28"/>
          <w:rtl/>
          <w:lang w:bidi="ar-MA"/>
        </w:rPr>
        <w:t>بالوسط القروي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(58,8%) 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أكثر</w:t>
      </w:r>
      <w:r w:rsidR="000045E7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ا</w:t>
      </w:r>
      <w:r w:rsidR="00A044BF">
        <w:rPr>
          <w:rFonts w:asciiTheme="majorBidi" w:hAnsiTheme="majorBidi" w:cstheme="majorBidi" w:hint="cs"/>
          <w:sz w:val="28"/>
          <w:szCs w:val="28"/>
          <w:rtl/>
          <w:lang w:bidi="ar-MA"/>
        </w:rPr>
        <w:t>لوسط الحضري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(16,9%) </w:t>
      </w:r>
      <w:r w:rsidR="009B5A2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9B5A27" w:rsidRPr="009B5A27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9B5A27" w:rsidRPr="009B5A27">
        <w:rPr>
          <w:rFonts w:asciiTheme="majorBidi" w:hAnsiTheme="majorBidi" w:cstheme="majorBidi"/>
          <w:sz w:val="28"/>
          <w:szCs w:val="28"/>
          <w:rtl/>
          <w:lang w:bidi="ar-MA"/>
        </w:rPr>
        <w:t>الإناث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(49,9%) 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أكثر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الذكور 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>(39,7%)</w:t>
      </w:r>
    </w:p>
    <w:p w:rsidR="008F3D1D" w:rsidRPr="00CE6B7F" w:rsidRDefault="00A044BF" w:rsidP="00B7075D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كما</w:t>
      </w:r>
      <w:r w:rsidR="009B5A2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أن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/>
          <w:sz w:val="28"/>
          <w:szCs w:val="28"/>
          <w:lang w:bidi="ar-MA"/>
        </w:rPr>
        <w:t>14%</w:t>
      </w:r>
      <w:r w:rsidR="00650D8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الشباب</w:t>
      </w:r>
      <w:r w:rsidR="008F3D1D"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النشيطين المشتغلين </w:t>
      </w:r>
      <w:r w:rsidR="008F3D1D"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هم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صدفي</w:t>
      </w:r>
      <w:r w:rsidR="009B5A27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ن</w:t>
      </w:r>
      <w:r w:rsidR="008F3D1D"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موسمي</w:t>
      </w:r>
      <w:r w:rsidR="009B5A27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ن</w:t>
      </w:r>
      <w:r w:rsidR="008F3D1D"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C44FA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/>
          <w:sz w:val="28"/>
          <w:szCs w:val="28"/>
          <w:lang w:bidi="ar-MA"/>
        </w:rPr>
        <w:t>16,7%</w:t>
      </w:r>
      <w:r w:rsidR="009C28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لدى </w:t>
      </w:r>
      <w:r w:rsidR="008F3D1D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الرجال</w:t>
      </w:r>
      <w:r w:rsidR="00E3088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8F3D1D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و</w:t>
      </w:r>
      <w:r w:rsidR="008F3D1D" w:rsidRPr="00CE6B7F">
        <w:rPr>
          <w:rFonts w:asciiTheme="majorBidi" w:hAnsiTheme="majorBidi" w:cstheme="majorBidi"/>
          <w:sz w:val="28"/>
          <w:szCs w:val="28"/>
          <w:lang w:bidi="ar-MA"/>
        </w:rPr>
        <w:t xml:space="preserve">5% </w:t>
      </w:r>
      <w:r w:rsidR="008F3D1D"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لدى </w:t>
      </w:r>
      <w:r w:rsidR="008F3D1D"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النساء</w:t>
      </w:r>
      <w:r w:rsidR="008F3D1D" w:rsidRPr="00CE6B7F">
        <w:rPr>
          <w:rFonts w:asciiTheme="majorBidi" w:hAnsiTheme="majorBidi" w:cstheme="majorBidi"/>
          <w:sz w:val="28"/>
          <w:szCs w:val="28"/>
          <w:lang w:bidi="ar-MA"/>
        </w:rPr>
        <w:t>.</w:t>
      </w:r>
    </w:p>
    <w:p w:rsidR="008F3D1D" w:rsidRDefault="008F3D1D" w:rsidP="00951B84">
      <w:pPr>
        <w:bidi/>
        <w:spacing w:before="240" w:after="24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أكثرمن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7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من</w:t>
      </w:r>
      <w:r w:rsidR="00E3088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كل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10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شباب مستأجرين</w:t>
      </w:r>
      <w:r w:rsidR="009C281F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(73,2%)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ليس</w:t>
      </w:r>
      <w:r w:rsidR="00E3088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لديهم</w:t>
      </w:r>
      <w:r w:rsidR="00E3088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عقدة عمل</w:t>
      </w:r>
      <w:r w:rsidR="00E3088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E3088E">
        <w:rPr>
          <w:rFonts w:asciiTheme="majorBidi" w:hAnsiTheme="majorBidi" w:cstheme="majorBidi"/>
          <w:sz w:val="28"/>
          <w:szCs w:val="28"/>
          <w:rtl/>
          <w:lang w:bidi="ar-MA"/>
        </w:rPr>
        <w:t>تنظم علاقاتهم مع مشغلهم</w:t>
      </w:r>
      <w:r w:rsidR="00E3088E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</w:t>
      </w:r>
      <w:r w:rsidR="00B7075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>13,2%</w:t>
      </w:r>
      <w:r w:rsidR="00951B84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لديهم</w:t>
      </w:r>
      <w:r w:rsidR="00E3088E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عقد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ة ب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مدة محدودة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،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6,5%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لديهم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عقدة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مدة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غير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محدودة</w:t>
      </w:r>
      <w:r w:rsidR="00E3088E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و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7,1%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لديهم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عقد</w:t>
      </w:r>
      <w:r w:rsidR="00E3088E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 w:hint="eastAsia"/>
          <w:sz w:val="28"/>
          <w:szCs w:val="28"/>
          <w:rtl/>
          <w:lang w:bidi="ar-MA"/>
        </w:rPr>
        <w:t>شفهي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  <w:r w:rsidRPr="00CE6B7F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ترتفع نسبة المستأجرين الذين لا يتوفرون على عقدة عمل إلى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 xml:space="preserve"> 79,3%</w:t>
      </w:r>
      <w:r w:rsidR="0043346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لدى </w:t>
      </w:r>
      <w:r w:rsidR="00433460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الذكور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مقابل </w:t>
      </w:r>
      <w:r w:rsidR="00951B84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CE6B7F">
        <w:rPr>
          <w:rFonts w:asciiTheme="majorBidi" w:hAnsiTheme="majorBidi" w:cstheme="majorBidi"/>
          <w:sz w:val="28"/>
          <w:szCs w:val="28"/>
          <w:lang w:bidi="ar-MA"/>
        </w:rPr>
        <w:t>48,3%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لدى </w:t>
      </w:r>
      <w:r w:rsidR="00C23358" w:rsidRPr="00103E05">
        <w:rPr>
          <w:rFonts w:asciiTheme="majorBidi" w:hAnsiTheme="majorBidi" w:cstheme="majorBidi" w:hint="cs"/>
          <w:sz w:val="28"/>
          <w:szCs w:val="28"/>
          <w:rtl/>
          <w:lang w:bidi="ar-MA"/>
        </w:rPr>
        <w:t>الإناث</w:t>
      </w:r>
      <w:r w:rsidRPr="00CE6B7F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8F3D1D" w:rsidRPr="00A044BF" w:rsidRDefault="008F3D1D" w:rsidP="008F3D1D">
      <w:pPr>
        <w:bidi/>
        <w:spacing w:line="360" w:lineRule="exact"/>
        <w:jc w:val="both"/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lang w:eastAsia="fr-FR"/>
        </w:rPr>
      </w:pPr>
      <w:r w:rsidRPr="00A044BF"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lastRenderedPageBreak/>
        <w:t>الشباب العاطل</w:t>
      </w:r>
      <w:r w:rsidR="00A044BF" w:rsidRPr="00A044BF">
        <w:rPr>
          <w:rFonts w:asciiTheme="majorBidi" w:eastAsia="Times New Roman" w:hAnsiTheme="majorBidi" w:cstheme="majorBidi" w:hint="cs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>ين</w:t>
      </w:r>
      <w:r w:rsidRPr="00A044BF">
        <w:rPr>
          <w:rFonts w:asciiTheme="majorBidi" w:eastAsia="Times New Roman" w:hAnsiTheme="majorBidi" w:cstheme="majorBidi"/>
          <w:b/>
          <w:bCs/>
          <w:i/>
          <w:iCs/>
          <w:color w:val="0070C0"/>
          <w:spacing w:val="-10"/>
          <w:kern w:val="28"/>
          <w:sz w:val="28"/>
          <w:szCs w:val="28"/>
          <w:rtl/>
          <w:lang w:eastAsia="fr-FR"/>
        </w:rPr>
        <w:t xml:space="preserve"> عن العمل</w:t>
      </w:r>
    </w:p>
    <w:p w:rsidR="008F3D1D" w:rsidRPr="000D7D26" w:rsidRDefault="00E3088E" w:rsidP="00563089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قرابة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3 من كل 10 عاطلين عن العمل </w:t>
      </w:r>
      <w:r w:rsidR="008F3D1D" w:rsidRPr="000D7D26">
        <w:rPr>
          <w:rFonts w:asciiTheme="majorBidi" w:hAnsiTheme="majorBidi" w:cstheme="majorBidi"/>
          <w:sz w:val="28"/>
          <w:szCs w:val="28"/>
        </w:rPr>
        <w:t>(29,7%)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هم من الشباب. 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ويقطن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425B79">
        <w:rPr>
          <w:rFonts w:asciiTheme="majorBidi" w:hAnsiTheme="majorBidi" w:cstheme="majorBidi" w:hint="cs"/>
          <w:sz w:val="28"/>
          <w:szCs w:val="28"/>
          <w:rtl/>
          <w:lang w:bidi="tzm-Arab-MA"/>
        </w:rPr>
        <w:t>قرابة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ثلاثة أرباع </w:t>
      </w:r>
      <w:r w:rsidR="008F3D1D" w:rsidRPr="000D7D26">
        <w:rPr>
          <w:rFonts w:asciiTheme="majorBidi" w:hAnsiTheme="majorBidi" w:cstheme="majorBidi"/>
          <w:sz w:val="28"/>
          <w:szCs w:val="28"/>
        </w:rPr>
        <w:t>(75,8%)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7075D">
        <w:rPr>
          <w:rFonts w:asciiTheme="majorBidi" w:hAnsiTheme="majorBidi" w:cstheme="majorBidi"/>
          <w:sz w:val="28"/>
          <w:szCs w:val="28"/>
          <w:rtl/>
        </w:rPr>
        <w:t>الشباب العاطل</w:t>
      </w:r>
      <w:r w:rsidR="00B7075D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>ن عن العمل بالوسط الحضري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="008F3D1D" w:rsidRPr="000D7D26">
        <w:rPr>
          <w:rFonts w:asciiTheme="majorBidi" w:hAnsiTheme="majorBidi" w:cstheme="majorBidi"/>
          <w:sz w:val="28"/>
          <w:szCs w:val="28"/>
        </w:rPr>
        <w:t>67,3%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>هم ذكور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="008F3D1D" w:rsidRPr="000D7D26">
        <w:rPr>
          <w:rFonts w:asciiTheme="majorBidi" w:hAnsiTheme="majorBidi" w:cstheme="majorBidi"/>
          <w:sz w:val="28"/>
          <w:szCs w:val="28"/>
        </w:rPr>
        <w:t>90,1%</w:t>
      </w:r>
      <w:r w:rsidR="00A044BF">
        <w:rPr>
          <w:rFonts w:asciiTheme="majorBidi" w:hAnsiTheme="majorBidi" w:cstheme="majorBidi"/>
          <w:sz w:val="28"/>
          <w:szCs w:val="28"/>
          <w:rtl/>
        </w:rPr>
        <w:t xml:space="preserve"> حاصلين على شهاد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ة</w:t>
      </w:r>
      <w:r w:rsidR="00B7075D">
        <w:rPr>
          <w:rFonts w:asciiTheme="majorBidi" w:hAnsiTheme="majorBidi" w:cstheme="majorBidi" w:hint="cs"/>
          <w:sz w:val="28"/>
          <w:szCs w:val="28"/>
          <w:rtl/>
          <w:lang w:bidi="tzm-Arab-MA"/>
        </w:rPr>
        <w:t>.</w:t>
      </w:r>
    </w:p>
    <w:p w:rsidR="008F3D1D" w:rsidRPr="000D7D26" w:rsidRDefault="008F3D1D" w:rsidP="00C23358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0D7D26">
        <w:rPr>
          <w:rFonts w:asciiTheme="majorBidi" w:hAnsiTheme="majorBidi" w:cstheme="majorBidi"/>
          <w:sz w:val="28"/>
          <w:szCs w:val="28"/>
          <w:rtl/>
        </w:rPr>
        <w:t>بلغ معدل البطالة، على المستوى الوطني،</w:t>
      </w:r>
      <w:r w:rsidRPr="000D7D26">
        <w:rPr>
          <w:rFonts w:asciiTheme="majorBidi" w:hAnsiTheme="majorBidi" w:cstheme="majorBidi"/>
          <w:sz w:val="28"/>
          <w:szCs w:val="28"/>
        </w:rPr>
        <w:t xml:space="preserve">31,8%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B7075D">
        <w:rPr>
          <w:rFonts w:asciiTheme="majorBidi" w:hAnsiTheme="majorBidi" w:cstheme="majorBidi" w:hint="cs"/>
          <w:sz w:val="28"/>
          <w:szCs w:val="28"/>
          <w:rtl/>
          <w:lang w:bidi="tzm-Arab-MA"/>
        </w:rPr>
        <w:t>ي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صفوف الشباب بين 15 و 24 </w:t>
      </w:r>
      <w:r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مقابل </w:t>
      </w:r>
      <w:r w:rsidRPr="000D7D26">
        <w:rPr>
          <w:rFonts w:asciiTheme="majorBidi" w:hAnsiTheme="majorBidi" w:cstheme="majorBidi"/>
          <w:sz w:val="28"/>
          <w:szCs w:val="28"/>
        </w:rPr>
        <w:t>13,7%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بالنسبة للأشخاص الذين تتراوح أعمارهم بين 25 و 44 </w:t>
      </w:r>
      <w:r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0D7D26">
        <w:rPr>
          <w:rFonts w:asciiTheme="majorBidi" w:hAnsiTheme="majorBidi" w:cstheme="majorBidi"/>
          <w:sz w:val="28"/>
          <w:szCs w:val="28"/>
        </w:rPr>
        <w:t xml:space="preserve">3,8%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بالنسبة للأشخاص الذين 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البالغين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45 </w:t>
      </w:r>
      <w:r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أو أكثر. وحسب مستوى الشهادة ، بلغ معدل البطالة لدى الشباب الذين تتراوح أعمارهم بين 15 و 24 </w:t>
      </w:r>
      <w:r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0D7D26">
        <w:rPr>
          <w:rFonts w:asciiTheme="majorBidi" w:hAnsiTheme="majorBidi" w:cstheme="majorBidi"/>
          <w:sz w:val="28"/>
          <w:szCs w:val="28"/>
          <w:rtl/>
        </w:rPr>
        <w:t>الحاصلين على شها</w:t>
      </w:r>
      <w:r w:rsidRPr="000D7D26">
        <w:rPr>
          <w:rFonts w:asciiTheme="majorBidi" w:hAnsiTheme="majorBidi" w:cstheme="majorBidi"/>
          <w:sz w:val="28"/>
          <w:szCs w:val="28"/>
          <w:rtl/>
          <w:lang w:bidi="ar-MA"/>
        </w:rPr>
        <w:t>دة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ذات </w:t>
      </w:r>
      <w:r w:rsidRPr="000D7D26">
        <w:rPr>
          <w:rFonts w:asciiTheme="majorBidi" w:hAnsiTheme="majorBidi" w:cstheme="majorBidi"/>
          <w:sz w:val="28"/>
          <w:szCs w:val="28"/>
          <w:rtl/>
        </w:rPr>
        <w:t>مستوى عال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</w:t>
      </w:r>
      <w:r w:rsidRPr="000D7D26">
        <w:rPr>
          <w:rFonts w:asciiTheme="majorBidi" w:hAnsiTheme="majorBidi" w:cstheme="majorBidi"/>
          <w:sz w:val="28"/>
          <w:szCs w:val="28"/>
        </w:rPr>
        <w:t>61,2%</w:t>
      </w:r>
      <w:r w:rsidRPr="000D7D26">
        <w:rPr>
          <w:rFonts w:asciiTheme="majorBidi" w:hAnsiTheme="majorBidi" w:cstheme="majorBidi"/>
          <w:sz w:val="28"/>
          <w:szCs w:val="28"/>
          <w:rtl/>
        </w:rPr>
        <w:t>، و</w:t>
      </w:r>
      <w:r w:rsidRPr="000D7D26">
        <w:rPr>
          <w:rFonts w:asciiTheme="majorBidi" w:hAnsiTheme="majorBidi" w:cstheme="majorBidi"/>
          <w:sz w:val="28"/>
          <w:szCs w:val="28"/>
        </w:rPr>
        <w:t xml:space="preserve">30,4 %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دى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حاملي شهادة 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ذات </w:t>
      </w:r>
      <w:r w:rsidRPr="000D7D26">
        <w:rPr>
          <w:rFonts w:asciiTheme="majorBidi" w:hAnsiTheme="majorBidi" w:cstheme="majorBidi"/>
          <w:sz w:val="28"/>
          <w:szCs w:val="28"/>
          <w:rtl/>
        </w:rPr>
        <w:t>مستوى متوسط، و</w:t>
      </w:r>
      <w:r w:rsidRPr="000D7D26">
        <w:rPr>
          <w:rFonts w:asciiTheme="majorBidi" w:hAnsiTheme="majorBidi" w:cstheme="majorBidi"/>
          <w:sz w:val="28"/>
          <w:szCs w:val="28"/>
        </w:rPr>
        <w:t xml:space="preserve">12,9%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5D76D8">
        <w:rPr>
          <w:rFonts w:asciiTheme="majorBidi" w:hAnsiTheme="majorBidi" w:cstheme="majorBidi" w:hint="cs"/>
          <w:sz w:val="28"/>
          <w:szCs w:val="28"/>
          <w:rtl/>
          <w:lang w:bidi="tzm-Arab-MA"/>
        </w:rPr>
        <w:t>دى ا</w:t>
      </w:r>
      <w:r w:rsidRPr="000D7D26">
        <w:rPr>
          <w:rFonts w:asciiTheme="majorBidi" w:hAnsiTheme="majorBidi" w:cstheme="majorBidi"/>
          <w:sz w:val="28"/>
          <w:szCs w:val="28"/>
          <w:rtl/>
        </w:rPr>
        <w:t>لشباب بدون شهادة.</w:t>
      </w:r>
    </w:p>
    <w:p w:rsidR="008F3D1D" w:rsidRPr="000D7D26" w:rsidRDefault="005D76D8" w:rsidP="00563089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>تتجلى بطالة الشباب بشكل أكبر بالوسط الحضري وبين النساء</w:t>
      </w:r>
      <w:r w:rsidR="00CC471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الشابات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حيث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يبلغ هذا المعدل ذروته </w:t>
      </w:r>
      <w:r w:rsidR="008F3D1D" w:rsidRPr="000D7D26">
        <w:rPr>
          <w:rFonts w:asciiTheme="majorBidi" w:hAnsiTheme="majorBidi" w:cstheme="majorBidi"/>
          <w:sz w:val="28"/>
          <w:szCs w:val="28"/>
          <w:lang w:bidi="tzm-Arab-MA"/>
        </w:rPr>
        <w:t>46,7%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بالوسط الحضري مقابل </w:t>
      </w:r>
      <w:r w:rsidR="008F3D1D" w:rsidRPr="000D7D26">
        <w:rPr>
          <w:rFonts w:asciiTheme="majorBidi" w:hAnsiTheme="majorBidi" w:cstheme="majorBidi"/>
          <w:sz w:val="28"/>
          <w:szCs w:val="28"/>
          <w:lang w:bidi="tzm-Arab-MA"/>
        </w:rPr>
        <w:t>15,9%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بالوسط القروي</w:t>
      </w: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480C98">
        <w:rPr>
          <w:rFonts w:asciiTheme="majorBidi" w:hAnsiTheme="majorBidi" w:cstheme="majorBidi"/>
          <w:sz w:val="28"/>
          <w:szCs w:val="28"/>
          <w:rtl/>
          <w:lang w:bidi="tzm-Arab-MA"/>
        </w:rPr>
        <w:t>يفوق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المعدل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لدى </w:t>
      </w:r>
      <w:r w:rsidR="00563089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الشابات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نظيره لدى الرجال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9C281F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13 نقطة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>(</w:t>
      </w:r>
      <w:r w:rsidR="008F3D1D" w:rsidRPr="000D7D26">
        <w:rPr>
          <w:rFonts w:asciiTheme="majorBidi" w:hAnsiTheme="majorBidi" w:cstheme="majorBidi"/>
          <w:sz w:val="28"/>
          <w:szCs w:val="28"/>
          <w:lang w:bidi="tzm-Arab-MA"/>
        </w:rPr>
        <w:t>41,9%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مقابل </w:t>
      </w:r>
      <w:r w:rsidR="008F3D1D" w:rsidRPr="000D7D26">
        <w:rPr>
          <w:rFonts w:asciiTheme="majorBidi" w:hAnsiTheme="majorBidi" w:cstheme="majorBidi"/>
          <w:sz w:val="28"/>
          <w:szCs w:val="28"/>
          <w:lang w:bidi="tzm-Arab-MA"/>
        </w:rPr>
        <w:t>28,4%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>) .</w:t>
      </w:r>
    </w:p>
    <w:p w:rsidR="008F3D1D" w:rsidRPr="004128A2" w:rsidRDefault="00A044BF" w:rsidP="00B7075D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خلال السنوات الأخيرة،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يبقى ارتفاع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معدل البطالة ملحوظا لدى الشباب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>حيث ارتفع ه</w:t>
      </w:r>
      <w:r w:rsidR="009C281F">
        <w:rPr>
          <w:rFonts w:asciiTheme="majorBidi" w:hAnsiTheme="majorBidi" w:cstheme="majorBidi" w:hint="cs"/>
          <w:sz w:val="28"/>
          <w:szCs w:val="28"/>
          <w:rtl/>
          <w:lang w:bidi="tzm-Arab-MA"/>
        </w:rPr>
        <w:t>ذ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ا المعدل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ما</w:t>
      </w:r>
      <w:r w:rsidR="00B7075D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بين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سنتي 2019 و 2021 ب </w:t>
      </w:r>
      <w:r w:rsidR="008F3D1D" w:rsidRPr="004128A2">
        <w:rPr>
          <w:rFonts w:asciiTheme="majorBidi" w:hAnsiTheme="majorBidi" w:cstheme="majorBidi"/>
          <w:sz w:val="28"/>
          <w:szCs w:val="28"/>
          <w:lang w:bidi="tzm-Arab-MA"/>
        </w:rPr>
        <w:t>6,9</w:t>
      </w:r>
      <w:r w:rsidR="008F3D1D" w:rsidRPr="004128A2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 مقابل </w:t>
      </w:r>
      <w:r w:rsidR="008F3D1D" w:rsidRPr="004128A2">
        <w:rPr>
          <w:rFonts w:asciiTheme="majorBidi" w:hAnsiTheme="majorBidi" w:cstheme="majorBidi"/>
          <w:sz w:val="28"/>
          <w:szCs w:val="28"/>
          <w:lang w:bidi="tzm-Arab-MA"/>
        </w:rPr>
        <w:t>3,1</w:t>
      </w:r>
      <w:r w:rsidR="008F3D1D" w:rsidRPr="004128A2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نقطة لدى مجموع السكان النشيطين.</w:t>
      </w:r>
    </w:p>
    <w:p w:rsidR="00C44FAB" w:rsidRDefault="00C44FAB">
      <w:pPr>
        <w:spacing w:after="160" w:line="259" w:lineRule="auto"/>
        <w:rPr>
          <w:rFonts w:asciiTheme="majorBidi" w:eastAsia="Calibri" w:hAnsiTheme="majorBidi" w:cstheme="majorBidi"/>
          <w:b/>
          <w:bCs/>
          <w:sz w:val="24"/>
          <w:szCs w:val="24"/>
          <w:rtl/>
          <w:lang w:bidi="ar-MA"/>
        </w:rPr>
      </w:pPr>
    </w:p>
    <w:p w:rsidR="008F3D1D" w:rsidRPr="006D4624" w:rsidRDefault="008F3D1D" w:rsidP="008F3D1D">
      <w:pPr>
        <w:bidi/>
        <w:jc w:val="center"/>
        <w:rPr>
          <w:rFonts w:asciiTheme="majorBidi" w:eastAsia="Calibri" w:hAnsiTheme="majorBidi" w:cstheme="majorBidi"/>
          <w:b/>
          <w:bCs/>
          <w:sz w:val="24"/>
          <w:szCs w:val="24"/>
          <w:rtl/>
          <w:lang w:bidi="ar-MA"/>
        </w:rPr>
      </w:pPr>
      <w:r w:rsidRPr="006D4624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MA"/>
        </w:rPr>
        <w:t>مبيان2 </w:t>
      </w:r>
      <w:r w:rsidRPr="006D4624">
        <w:rPr>
          <w:rFonts w:asciiTheme="majorBidi" w:eastAsia="Calibri" w:hAnsiTheme="majorBidi" w:cstheme="majorBidi"/>
          <w:b/>
          <w:bCs/>
          <w:sz w:val="24"/>
          <w:szCs w:val="24"/>
          <w:lang w:bidi="ar-MA"/>
        </w:rPr>
        <w:t xml:space="preserve"> :</w:t>
      </w:r>
      <w:r w:rsidRPr="006D4624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MA"/>
        </w:rPr>
        <w:t xml:space="preserve">تطور معدل البطالة بين سنتي 2017 و 2021 (ب </w:t>
      </w:r>
      <w:r w:rsidRPr="006D4624">
        <w:rPr>
          <w:rFonts w:asciiTheme="majorBidi" w:eastAsia="Calibri" w:hAnsiTheme="majorBidi" w:cs="Times New Roman"/>
          <w:b/>
          <w:bCs/>
          <w:sz w:val="24"/>
          <w:szCs w:val="24"/>
          <w:rtl/>
          <w:lang w:bidi="ar-MA"/>
        </w:rPr>
        <w:t>%</w:t>
      </w:r>
      <w:r w:rsidRPr="006D4624"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MA"/>
        </w:rPr>
        <w:t>)</w:t>
      </w:r>
    </w:p>
    <w:p w:rsidR="008F3D1D" w:rsidRPr="000D7D26" w:rsidRDefault="008F3D1D" w:rsidP="008F3D1D">
      <w:pPr>
        <w:bidi/>
        <w:jc w:val="center"/>
        <w:rPr>
          <w:rFonts w:asciiTheme="majorBidi" w:eastAsia="Calibri" w:hAnsiTheme="majorBidi" w:cstheme="majorBidi"/>
          <w:sz w:val="28"/>
          <w:szCs w:val="28"/>
          <w:rtl/>
          <w:lang w:bidi="ar-MA"/>
        </w:rPr>
      </w:pPr>
      <w:r w:rsidRPr="00972D2D">
        <w:rPr>
          <w:rFonts w:asciiTheme="majorBidi" w:eastAsia="Calibr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029200" cy="1895475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3D1D" w:rsidRPr="000D7D26" w:rsidRDefault="00B7075D" w:rsidP="00B7075D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0D7D26">
        <w:rPr>
          <w:rFonts w:asciiTheme="majorBidi" w:hAnsiTheme="majorBidi" w:cstheme="majorBidi" w:hint="cs"/>
          <w:sz w:val="28"/>
          <w:szCs w:val="28"/>
          <w:rtl/>
          <w:lang w:bidi="ar-MA"/>
        </w:rPr>
        <w:t>تجدر الإشار</w:t>
      </w:r>
      <w:r w:rsidRPr="000D7D26">
        <w:rPr>
          <w:rFonts w:asciiTheme="majorBidi" w:hAnsiTheme="majorBidi" w:cstheme="majorBidi" w:hint="eastAsia"/>
          <w:sz w:val="28"/>
          <w:szCs w:val="28"/>
          <w:rtl/>
          <w:lang w:bidi="ar-MA"/>
        </w:rPr>
        <w:t>ة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8F3D1D">
        <w:rPr>
          <w:rFonts w:asciiTheme="majorBidi" w:hAnsiTheme="majorBidi" w:cstheme="majorBidi" w:hint="cs"/>
          <w:sz w:val="28"/>
          <w:szCs w:val="28"/>
          <w:rtl/>
          <w:lang w:bidi="ar-MA"/>
        </w:rPr>
        <w:t>إ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لى أن البطالة لدى الشباب هي بطالة طويلة الأمد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والولوج ل</w:t>
      </w:r>
      <w:r w:rsidR="008F3D1D" w:rsidRPr="00771707">
        <w:rPr>
          <w:rFonts w:asciiTheme="majorBidi" w:hAnsiTheme="majorBidi" w:cstheme="majorBidi"/>
          <w:sz w:val="28"/>
          <w:szCs w:val="28"/>
          <w:rtl/>
          <w:lang w:bidi="ar-MA"/>
        </w:rPr>
        <w:t>أول شغل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وهكذا نجد </w:t>
      </w:r>
      <w:r w:rsidR="008F3D1D" w:rsidRPr="000D7D26">
        <w:rPr>
          <w:rFonts w:asciiTheme="majorBidi" w:hAnsiTheme="majorBidi" w:cstheme="majorBidi"/>
          <w:sz w:val="28"/>
          <w:szCs w:val="28"/>
          <w:rtl/>
          <w:lang w:bidi="ar-MA"/>
        </w:rPr>
        <w:t xml:space="preserve">أن </w:t>
      </w:r>
      <w:r w:rsidR="008F3D1D" w:rsidRPr="000D7D26">
        <w:rPr>
          <w:rFonts w:asciiTheme="majorBidi" w:hAnsiTheme="majorBidi" w:cstheme="majorBidi"/>
          <w:sz w:val="28"/>
          <w:szCs w:val="28"/>
        </w:rPr>
        <w:t>70,4%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من الشباب العاطلين هم في وضعية بحث عن شغل منذ سنة أو </w:t>
      </w:r>
      <w:r w:rsidR="006E2E72" w:rsidRPr="000D7D26">
        <w:rPr>
          <w:rFonts w:asciiTheme="majorBidi" w:hAnsiTheme="majorBidi" w:cstheme="majorBidi" w:hint="cs"/>
          <w:sz w:val="28"/>
          <w:szCs w:val="28"/>
          <w:rtl/>
        </w:rPr>
        <w:t>أكثر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E2E72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حوالي ثلاثة أرباع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الشباب في وضعية بطالة لم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يسبق لهم أن اشتغلوا </w:t>
      </w:r>
      <w:r w:rsidR="008F3D1D" w:rsidRPr="000D7D26">
        <w:rPr>
          <w:rFonts w:asciiTheme="majorBidi" w:hAnsiTheme="majorBidi" w:cstheme="majorBidi"/>
          <w:sz w:val="28"/>
          <w:szCs w:val="28"/>
        </w:rPr>
        <w:t>(73,4%)</w:t>
      </w:r>
      <w:r w:rsidR="008F3D1D" w:rsidRPr="000D7D26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8F3D1D" w:rsidRPr="000D7D26" w:rsidRDefault="008F3D1D" w:rsidP="008F3D1D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D7D26"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rtl/>
          <w:lang w:bidi="ar-MA"/>
        </w:rPr>
        <w:t>شباب بدون عمل وغير متمدرسين</w:t>
      </w:r>
      <w:r w:rsidRPr="000D7D26">
        <w:rPr>
          <w:rFonts w:asciiTheme="majorBidi" w:hAnsiTheme="majorBidi" w:cstheme="majorBidi"/>
          <w:sz w:val="28"/>
          <w:szCs w:val="28"/>
          <w:rtl/>
        </w:rPr>
        <w:tab/>
      </w:r>
    </w:p>
    <w:p w:rsidR="008F3D1D" w:rsidRPr="000D7D26" w:rsidRDefault="008F3D1D" w:rsidP="00CC471A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0D7D26">
        <w:rPr>
          <w:rFonts w:asciiTheme="majorBidi" w:hAnsiTheme="majorBidi" w:cstheme="majorBidi"/>
          <w:sz w:val="28"/>
          <w:szCs w:val="28"/>
          <w:rtl/>
        </w:rPr>
        <w:t>أكثر من ربع الشب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اب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الذين تتراوح أعمارهم بين 15 و24 (</w:t>
      </w:r>
      <w:r w:rsidRPr="000D7D26">
        <w:rPr>
          <w:rFonts w:asciiTheme="majorBidi" w:hAnsiTheme="majorBidi" w:cstheme="majorBidi"/>
          <w:sz w:val="28"/>
          <w:szCs w:val="28"/>
        </w:rPr>
        <w:t>26%</w:t>
      </w:r>
      <w:r w:rsidR="00CC471A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أو</w:t>
      </w:r>
      <w:r w:rsidR="00CC471A" w:rsidRPr="000D7D26">
        <w:rPr>
          <w:rFonts w:asciiTheme="majorBidi" w:hAnsiTheme="majorBidi" w:cstheme="majorBidi"/>
          <w:sz w:val="28"/>
          <w:szCs w:val="28"/>
        </w:rPr>
        <w:t xml:space="preserve">1,5 </w:t>
      </w:r>
      <w:r w:rsidR="00CC471A" w:rsidRPr="000D7D26">
        <w:rPr>
          <w:rFonts w:asciiTheme="majorBidi" w:hAnsiTheme="majorBidi" w:cstheme="majorBidi"/>
          <w:sz w:val="28"/>
          <w:szCs w:val="28"/>
          <w:rtl/>
        </w:rPr>
        <w:t xml:space="preserve"> مليون شاب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)، على الصعيد الوطني، لا يعملون ولا يدرسون ولا يتابعون أي تكوين.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كما أن </w:t>
      </w:r>
      <w:r w:rsidRPr="000D7D26">
        <w:rPr>
          <w:rFonts w:asciiTheme="majorBidi" w:hAnsiTheme="majorBidi" w:cstheme="majorBidi"/>
          <w:sz w:val="28"/>
          <w:szCs w:val="28"/>
        </w:rPr>
        <w:t xml:space="preserve">73,4% </w:t>
      </w:r>
      <w:r w:rsidR="006E2E7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منهم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هم </w:t>
      </w:r>
      <w:r w:rsidRPr="000D7D26">
        <w:rPr>
          <w:rFonts w:asciiTheme="majorBidi" w:hAnsiTheme="majorBidi" w:cstheme="majorBidi"/>
          <w:sz w:val="28"/>
          <w:szCs w:val="28"/>
          <w:rtl/>
        </w:rPr>
        <w:t>فتيات</w:t>
      </w:r>
      <w:r w:rsidR="006E2E72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من بينهن </w:t>
      </w:r>
      <w:r w:rsidRPr="000D7D26">
        <w:rPr>
          <w:rFonts w:asciiTheme="majorBidi" w:hAnsiTheme="majorBidi" w:cstheme="majorBidi"/>
          <w:sz w:val="28"/>
          <w:szCs w:val="28"/>
        </w:rPr>
        <w:t xml:space="preserve">41,3%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متزوجات</w:t>
      </w:r>
      <w:r w:rsidR="006E2E72">
        <w:rPr>
          <w:rFonts w:asciiTheme="majorBidi" w:hAnsiTheme="majorBidi" w:cstheme="majorBidi" w:hint="cs"/>
          <w:sz w:val="28"/>
          <w:szCs w:val="28"/>
          <w:rtl/>
          <w:lang w:bidi="tzm-Arab-MA"/>
        </w:rPr>
        <w:t>،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A044BF">
        <w:rPr>
          <w:rFonts w:asciiTheme="majorBidi" w:hAnsiTheme="majorBidi" w:cstheme="majorBidi"/>
          <w:sz w:val="28"/>
          <w:szCs w:val="28"/>
        </w:rPr>
        <w:t>6</w:t>
      </w:r>
      <w:r w:rsidRPr="000D7D26">
        <w:rPr>
          <w:rFonts w:asciiTheme="majorBidi" w:hAnsiTheme="majorBidi" w:cstheme="majorBidi"/>
          <w:sz w:val="28"/>
          <w:szCs w:val="28"/>
        </w:rPr>
        <w:t xml:space="preserve">5,7%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حاصلين على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شهادة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. وتشكل الفتيات </w:t>
      </w:r>
      <w:r w:rsidRPr="000D7D26">
        <w:rPr>
          <w:rFonts w:asciiTheme="majorBidi" w:hAnsiTheme="majorBidi" w:cstheme="majorBidi"/>
          <w:sz w:val="28"/>
          <w:szCs w:val="28"/>
        </w:rPr>
        <w:t xml:space="preserve">81,7%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من هذه الفئة </w:t>
      </w:r>
      <w:r w:rsidR="00A044BF">
        <w:rPr>
          <w:rFonts w:asciiTheme="majorBidi" w:hAnsiTheme="majorBidi" w:cstheme="majorBidi" w:hint="cs"/>
          <w:sz w:val="28"/>
          <w:szCs w:val="28"/>
          <w:rtl/>
          <w:lang w:bidi="tzm-Arab-MA"/>
        </w:rPr>
        <w:t>بالوسط القروي.</w:t>
      </w:r>
    </w:p>
    <w:p w:rsidR="008F3D1D" w:rsidRPr="00780DE0" w:rsidRDefault="008F3D1D" w:rsidP="004128A2">
      <w:pPr>
        <w:bidi/>
        <w:spacing w:before="240" w:after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0D7D26">
        <w:rPr>
          <w:rFonts w:asciiTheme="majorBidi" w:hAnsiTheme="majorBidi" w:cstheme="majorBidi"/>
          <w:sz w:val="28"/>
          <w:szCs w:val="28"/>
          <w:rtl/>
        </w:rPr>
        <w:lastRenderedPageBreak/>
        <w:t>من بين الساكنة في سن التمدرس بالتعليم الثانوي التأهيلي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(بين </w:t>
      </w:r>
      <w:r w:rsidRPr="000D7D26">
        <w:rPr>
          <w:rFonts w:asciiTheme="majorBidi" w:hAnsiTheme="majorBidi" w:cstheme="majorBidi"/>
          <w:sz w:val="28"/>
          <w:szCs w:val="28"/>
          <w:rtl/>
        </w:rPr>
        <w:t>15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و </w:t>
      </w:r>
      <w:r w:rsidRPr="000D7D26">
        <w:rPr>
          <w:rFonts w:asciiTheme="majorBidi" w:hAnsiTheme="majorBidi" w:cstheme="majorBidi"/>
          <w:sz w:val="28"/>
          <w:szCs w:val="28"/>
          <w:rtl/>
        </w:rPr>
        <w:t>17 سنة)،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 </w:t>
      </w:r>
      <w:r w:rsidR="00480C98" w:rsidRPr="000D7D26">
        <w:rPr>
          <w:rFonts w:asciiTheme="majorBidi" w:hAnsiTheme="majorBidi" w:cstheme="majorBidi"/>
          <w:sz w:val="28"/>
          <w:szCs w:val="28"/>
          <w:rtl/>
        </w:rPr>
        <w:t>%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12,6 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>منهم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6E2E72">
        <w:rPr>
          <w:rFonts w:asciiTheme="majorBidi" w:hAnsiTheme="majorBidi" w:cstheme="majorBidi"/>
          <w:sz w:val="28"/>
          <w:szCs w:val="28"/>
        </w:rPr>
        <w:t>270.00</w:t>
      </w:r>
      <w:r w:rsidRPr="000D7D26">
        <w:rPr>
          <w:rFonts w:asciiTheme="majorBidi" w:hAnsiTheme="majorBidi" w:cstheme="majorBidi"/>
          <w:sz w:val="28"/>
          <w:szCs w:val="28"/>
        </w:rPr>
        <w:t xml:space="preserve">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شخص) لا يعملون ولا يدرسون ولا يتابعون أي تكوين. </w:t>
      </w:r>
      <w:r w:rsidR="00480C98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تبلغ هذه النسبة </w:t>
      </w:r>
      <w:r w:rsidRPr="000D7D26">
        <w:rPr>
          <w:rFonts w:asciiTheme="majorBidi" w:hAnsiTheme="majorBidi" w:cstheme="majorBidi"/>
          <w:sz w:val="28"/>
          <w:szCs w:val="28"/>
        </w:rPr>
        <w:t xml:space="preserve">19,5%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بين الفتيات (198.000 شخص) و</w:t>
      </w:r>
      <w:r w:rsidRPr="000D7D26">
        <w:rPr>
          <w:rFonts w:asciiTheme="majorBidi" w:hAnsiTheme="majorBidi" w:cstheme="majorBidi"/>
          <w:sz w:val="28"/>
          <w:szCs w:val="28"/>
        </w:rPr>
        <w:t xml:space="preserve">6,5%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بين </w:t>
      </w:r>
      <w:r w:rsidR="00850B6B">
        <w:rPr>
          <w:rFonts w:asciiTheme="majorBidi" w:hAnsiTheme="majorBidi" w:cstheme="majorBidi" w:hint="cs"/>
          <w:sz w:val="28"/>
          <w:szCs w:val="28"/>
          <w:rtl/>
          <w:lang w:bidi="tzm-Arab-MA"/>
        </w:rPr>
        <w:t>الشباب الذكور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(7</w:t>
      </w:r>
      <w:r w:rsidR="00850B6B">
        <w:rPr>
          <w:rFonts w:asciiTheme="majorBidi" w:hAnsiTheme="majorBidi" w:cstheme="majorBidi" w:hint="cs"/>
          <w:sz w:val="28"/>
          <w:szCs w:val="28"/>
          <w:rtl/>
          <w:lang w:bidi="tzm-Arab-MA"/>
        </w:rPr>
        <w:t>2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.000 شخص). ومن بين </w:t>
      </w:r>
      <w:r w:rsidR="006E2E72" w:rsidRPr="000D7D26">
        <w:rPr>
          <w:rFonts w:asciiTheme="majorBidi" w:hAnsiTheme="majorBidi" w:cstheme="majorBidi" w:hint="cs"/>
          <w:sz w:val="28"/>
          <w:szCs w:val="28"/>
          <w:rtl/>
        </w:rPr>
        <w:t>الأشخاص</w:t>
      </w:r>
      <w:r w:rsidR="00A044BF">
        <w:rPr>
          <w:rFonts w:asciiTheme="majorBidi" w:hAnsiTheme="majorBidi" w:cstheme="majorBidi"/>
          <w:sz w:val="28"/>
          <w:szCs w:val="28"/>
          <w:rtl/>
        </w:rPr>
        <w:t xml:space="preserve"> البالغين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بين </w:t>
      </w:r>
      <w:r w:rsidR="00A044BF">
        <w:rPr>
          <w:rFonts w:asciiTheme="majorBidi" w:hAnsiTheme="majorBidi" w:cstheme="majorBidi"/>
          <w:sz w:val="28"/>
          <w:szCs w:val="28"/>
          <w:rtl/>
        </w:rPr>
        <w:t>18</w:t>
      </w:r>
      <w:r w:rsidR="004128A2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="00A044BF">
        <w:rPr>
          <w:rFonts w:asciiTheme="majorBidi" w:hAnsiTheme="majorBidi" w:cstheme="majorBidi"/>
          <w:sz w:val="28"/>
          <w:szCs w:val="28"/>
          <w:rtl/>
        </w:rPr>
        <w:t>24 سنة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، تبلغ هذه النسبة </w:t>
      </w:r>
      <w:r w:rsidRPr="000D7D26">
        <w:rPr>
          <w:rFonts w:asciiTheme="majorBidi" w:hAnsiTheme="majorBidi" w:cstheme="majorBidi"/>
          <w:sz w:val="28"/>
          <w:szCs w:val="28"/>
        </w:rPr>
        <w:t xml:space="preserve">33,5%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6E2E72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D7D26">
        <w:rPr>
          <w:rFonts w:asciiTheme="majorBidi" w:hAnsiTheme="majorBidi" w:cstheme="majorBidi"/>
          <w:sz w:val="28"/>
          <w:szCs w:val="28"/>
        </w:rPr>
        <w:t>1.259.000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شخص)، </w:t>
      </w:r>
      <w:r w:rsidRPr="000D7D26">
        <w:rPr>
          <w:rFonts w:asciiTheme="majorBidi" w:hAnsiTheme="majorBidi" w:cstheme="majorBidi"/>
          <w:sz w:val="28"/>
          <w:szCs w:val="28"/>
        </w:rPr>
        <w:t xml:space="preserve">49,1%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بين الفتيات (</w:t>
      </w:r>
      <w:r w:rsidRPr="000D7D26">
        <w:rPr>
          <w:rFonts w:asciiTheme="majorBidi" w:hAnsiTheme="majorBidi" w:cstheme="majorBidi"/>
          <w:sz w:val="28"/>
          <w:szCs w:val="28"/>
        </w:rPr>
        <w:t>925.000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شخص) و </w:t>
      </w:r>
      <w:r w:rsidRPr="000D7D26">
        <w:rPr>
          <w:rFonts w:asciiTheme="majorBidi" w:hAnsiTheme="majorBidi" w:cstheme="majorBidi"/>
          <w:sz w:val="28"/>
          <w:szCs w:val="28"/>
        </w:rPr>
        <w:t xml:space="preserve">17,8%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بين ا</w:t>
      </w:r>
      <w:r w:rsidR="00850B6B">
        <w:rPr>
          <w:rFonts w:asciiTheme="majorBidi" w:hAnsiTheme="majorBidi" w:cstheme="majorBidi" w:hint="cs"/>
          <w:sz w:val="28"/>
          <w:szCs w:val="28"/>
          <w:rtl/>
          <w:lang w:bidi="tzm-Arab-MA"/>
        </w:rPr>
        <w:t>لشباب الذكور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0D7D26">
        <w:rPr>
          <w:rFonts w:asciiTheme="majorBidi" w:hAnsiTheme="majorBidi" w:cstheme="majorBidi"/>
          <w:sz w:val="28"/>
          <w:szCs w:val="28"/>
        </w:rPr>
        <w:t xml:space="preserve">335.000 </w:t>
      </w:r>
      <w:r w:rsidRPr="000D7D26">
        <w:rPr>
          <w:rFonts w:asciiTheme="majorBidi" w:hAnsiTheme="majorBidi" w:cstheme="majorBidi"/>
          <w:sz w:val="28"/>
          <w:szCs w:val="28"/>
          <w:rtl/>
        </w:rPr>
        <w:t xml:space="preserve"> شخص).</w:t>
      </w:r>
    </w:p>
    <w:p w:rsidR="008F3D1D" w:rsidRDefault="008F3D1D" w:rsidP="008F3D1D">
      <w:pPr>
        <w:bidi/>
      </w:pPr>
    </w:p>
    <w:p w:rsidR="008F3D1D" w:rsidRPr="00CE6B7F" w:rsidRDefault="008F3D1D" w:rsidP="008F3D1D">
      <w:pPr>
        <w:bidi/>
        <w:spacing w:before="240"/>
        <w:jc w:val="both"/>
        <w:rPr>
          <w:rFonts w:ascii="Book Antiqua" w:eastAsia="Calibri" w:hAnsi="Book Antiqua"/>
          <w:sz w:val="24"/>
          <w:szCs w:val="24"/>
        </w:rPr>
      </w:pPr>
    </w:p>
    <w:p w:rsidR="008F3D1D" w:rsidRPr="00780DE0" w:rsidRDefault="008F3D1D" w:rsidP="008F3D1D">
      <w:pPr>
        <w:spacing w:before="240"/>
        <w:jc w:val="both"/>
        <w:rPr>
          <w:rFonts w:ascii="Book Antiqua" w:eastAsia="Calibri" w:hAnsi="Book Antiqua"/>
          <w:sz w:val="24"/>
          <w:szCs w:val="24"/>
        </w:rPr>
      </w:pPr>
    </w:p>
    <w:p w:rsidR="008F3D1D" w:rsidRPr="006072D8" w:rsidRDefault="008F3D1D" w:rsidP="008F3D1D">
      <w:pPr>
        <w:bidi/>
        <w:spacing w:before="240"/>
        <w:jc w:val="both"/>
        <w:rPr>
          <w:rFonts w:ascii="Book Antiqua" w:eastAsia="Calibri" w:hAnsi="Book Antiqua"/>
          <w:sz w:val="24"/>
          <w:szCs w:val="24"/>
        </w:rPr>
      </w:pPr>
    </w:p>
    <w:p w:rsidR="008F3D1D" w:rsidRPr="00745E26" w:rsidRDefault="008F3D1D" w:rsidP="008F3D1D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6586C" w:rsidRDefault="00E6586C"/>
    <w:sectPr w:rsidR="00E6586C" w:rsidSect="00951B8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1" w:rsidRDefault="00635C61" w:rsidP="008F3D1D">
      <w:pPr>
        <w:spacing w:after="0" w:line="240" w:lineRule="auto"/>
      </w:pPr>
      <w:r>
        <w:separator/>
      </w:r>
    </w:p>
  </w:endnote>
  <w:endnote w:type="continuationSeparator" w:id="0">
    <w:p w:rsidR="00635C61" w:rsidRDefault="00635C61" w:rsidP="008F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206811"/>
      <w:docPartObj>
        <w:docPartGallery w:val="Page Numbers (Bottom of Page)"/>
        <w:docPartUnique/>
      </w:docPartObj>
    </w:sdtPr>
    <w:sdtContent>
      <w:p w:rsidR="0049505A" w:rsidRDefault="0002389A">
        <w:pPr>
          <w:pStyle w:val="Pieddepage"/>
          <w:jc w:val="center"/>
        </w:pPr>
        <w:fldSimple w:instr=" PAGE   \* MERGEFORMAT ">
          <w:r w:rsidR="00A561F3">
            <w:rPr>
              <w:noProof/>
            </w:rPr>
            <w:t>2</w:t>
          </w:r>
        </w:fldSimple>
      </w:p>
    </w:sdtContent>
  </w:sdt>
  <w:p w:rsidR="0049505A" w:rsidRDefault="004950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1" w:rsidRDefault="00635C61" w:rsidP="008F3D1D">
      <w:pPr>
        <w:spacing w:after="0" w:line="240" w:lineRule="auto"/>
      </w:pPr>
      <w:r>
        <w:separator/>
      </w:r>
    </w:p>
  </w:footnote>
  <w:footnote w:type="continuationSeparator" w:id="0">
    <w:p w:rsidR="00635C61" w:rsidRDefault="00635C61" w:rsidP="008F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84" w:rsidRDefault="00951B84" w:rsidP="00951B84">
    <w:pPr>
      <w:pStyle w:val="En-tte"/>
      <w:jc w:val="center"/>
    </w:pPr>
    <w:r w:rsidRPr="00951B84">
      <w:drawing>
        <wp:inline distT="0" distB="0" distL="0" distR="0">
          <wp:extent cx="1739721" cy="1348794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721" cy="134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D1D"/>
    <w:rsid w:val="000045E7"/>
    <w:rsid w:val="0002389A"/>
    <w:rsid w:val="00025D59"/>
    <w:rsid w:val="00084C4C"/>
    <w:rsid w:val="000B4024"/>
    <w:rsid w:val="000C6967"/>
    <w:rsid w:val="00103E05"/>
    <w:rsid w:val="00163E28"/>
    <w:rsid w:val="0027028B"/>
    <w:rsid w:val="00307771"/>
    <w:rsid w:val="003848C7"/>
    <w:rsid w:val="003C2141"/>
    <w:rsid w:val="003C3216"/>
    <w:rsid w:val="003D06A9"/>
    <w:rsid w:val="003E00AD"/>
    <w:rsid w:val="004128A2"/>
    <w:rsid w:val="00425B79"/>
    <w:rsid w:val="00433460"/>
    <w:rsid w:val="00444655"/>
    <w:rsid w:val="004666BC"/>
    <w:rsid w:val="00480C98"/>
    <w:rsid w:val="0049505A"/>
    <w:rsid w:val="004A7A7A"/>
    <w:rsid w:val="00563089"/>
    <w:rsid w:val="00563CA3"/>
    <w:rsid w:val="00593B47"/>
    <w:rsid w:val="005D76D8"/>
    <w:rsid w:val="005E54F6"/>
    <w:rsid w:val="005F4215"/>
    <w:rsid w:val="00603834"/>
    <w:rsid w:val="0060445B"/>
    <w:rsid w:val="00635C61"/>
    <w:rsid w:val="00650D82"/>
    <w:rsid w:val="00694EDD"/>
    <w:rsid w:val="006E2E72"/>
    <w:rsid w:val="00770B1F"/>
    <w:rsid w:val="00850B6B"/>
    <w:rsid w:val="00877857"/>
    <w:rsid w:val="008C4DBC"/>
    <w:rsid w:val="008F3D1D"/>
    <w:rsid w:val="00922DFE"/>
    <w:rsid w:val="0092728C"/>
    <w:rsid w:val="0093718B"/>
    <w:rsid w:val="00951B84"/>
    <w:rsid w:val="009B5A27"/>
    <w:rsid w:val="009C281F"/>
    <w:rsid w:val="009F0B83"/>
    <w:rsid w:val="00A044BF"/>
    <w:rsid w:val="00A561F3"/>
    <w:rsid w:val="00B074EB"/>
    <w:rsid w:val="00B148C5"/>
    <w:rsid w:val="00B7075D"/>
    <w:rsid w:val="00BD6D2D"/>
    <w:rsid w:val="00C055CF"/>
    <w:rsid w:val="00C23358"/>
    <w:rsid w:val="00C44FAB"/>
    <w:rsid w:val="00C95586"/>
    <w:rsid w:val="00CA4A9D"/>
    <w:rsid w:val="00CC471A"/>
    <w:rsid w:val="00CF1369"/>
    <w:rsid w:val="00D61B98"/>
    <w:rsid w:val="00D90A7E"/>
    <w:rsid w:val="00E3088E"/>
    <w:rsid w:val="00E46184"/>
    <w:rsid w:val="00E6586C"/>
    <w:rsid w:val="00EB1C18"/>
    <w:rsid w:val="00F7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D1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B5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5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5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D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D1D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8F3D1D"/>
    <w:rPr>
      <w:vertAlign w:val="superscript"/>
    </w:rPr>
  </w:style>
  <w:style w:type="paragraph" w:styleId="Sansinterligne">
    <w:name w:val="No Spacing"/>
    <w:uiPriority w:val="1"/>
    <w:qFormat/>
    <w:rsid w:val="008F3D1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D1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9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505A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49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05A"/>
    <w:rPr>
      <w:rFonts w:asciiTheme="minorHAnsi" w:hAnsiTheme="minorHAnsi" w:cstheme="minorBid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9B5A27"/>
    <w:rPr>
      <w:rFonts w:asciiTheme="majorHAnsi" w:eastAsiaTheme="majorEastAsia" w:hAnsiTheme="majorHAnsi"/>
      <w:b/>
      <w:bCs/>
      <w:color w:val="2F5496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rsid w:val="009B5A27"/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B5A27"/>
    <w:rPr>
      <w:rFonts w:asciiTheme="majorHAnsi" w:eastAsiaTheme="majorEastAsia" w:hAnsiTheme="majorHAnsi"/>
      <w:b/>
      <w:bCs/>
      <w:color w:val="4472C4" w:themeColor="accent1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9B5A2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5A27"/>
    <w:rPr>
      <w:rFonts w:asciiTheme="majorHAnsi" w:eastAsiaTheme="majorEastAsia" w:hAnsiTheme="majorHAnsi"/>
      <w:color w:val="323E4F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uiPriority w:val="99"/>
    <w:unhideWhenUsed/>
    <w:rsid w:val="009B5A2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B5A2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s%20d'information\graphique%20note%20jeunes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5.1756007393715588E-2"/>
          <c:y val="6.4814814814815436E-2"/>
          <c:w val="0.75884165126310299"/>
          <c:h val="0.79869969378828243"/>
        </c:manualLayout>
      </c:layout>
      <c:lineChart>
        <c:grouping val="standard"/>
        <c:ser>
          <c:idx val="0"/>
          <c:order val="0"/>
          <c:tx>
            <c:strRef>
              <c:f>Feuil1!$E$20</c:f>
              <c:strCache>
                <c:ptCount val="1"/>
                <c:pt idx="0">
                  <c:v>15-24 سنة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4645717806531294E-3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1.4787430683918747E-2"/>
                  <c:y val="-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1.7252002464571779E-2"/>
                  <c:y val="-5.0925925925926124E-2"/>
                </c:manualLayout>
              </c:layout>
              <c:showVal val="1"/>
            </c:dLbl>
            <c:dLbl>
              <c:idx val="3"/>
              <c:layout>
                <c:manualLayout>
                  <c:x val="-3.9433148490450071E-2"/>
                  <c:y val="-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6.6543438077634007E-2"/>
                  <c:y val="-5.0925925925926124E-2"/>
                </c:manualLayout>
              </c:layout>
              <c:showVal val="1"/>
            </c:dLbl>
            <c:showVal val="1"/>
          </c:dLbls>
          <c:cat>
            <c:numRef>
              <c:f>Feuil1!$D$21:$D$25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Feuil1!$E$21:$E$25</c:f>
              <c:numCache>
                <c:formatCode>General</c:formatCode>
                <c:ptCount val="5"/>
                <c:pt idx="0">
                  <c:v>28.2</c:v>
                </c:pt>
                <c:pt idx="1">
                  <c:v>26.8</c:v>
                </c:pt>
                <c:pt idx="2">
                  <c:v>25.1</c:v>
                </c:pt>
                <c:pt idx="3">
                  <c:v>23.5</c:v>
                </c:pt>
                <c:pt idx="4">
                  <c:v>23.9</c:v>
                </c:pt>
              </c:numCache>
            </c:numRef>
          </c:val>
        </c:ser>
        <c:ser>
          <c:idx val="1"/>
          <c:order val="1"/>
          <c:tx>
            <c:strRef>
              <c:f>Feuil1!$F$20</c:f>
              <c:strCache>
                <c:ptCount val="1"/>
                <c:pt idx="0">
                  <c:v>المجموع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2.7777777777778144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314814814814813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6.0185185185185147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7777777777778144E-2"/>
                </c:manualLayout>
              </c:layout>
              <c:showVal val="1"/>
            </c:dLbl>
            <c:dLbl>
              <c:idx val="4"/>
              <c:layout>
                <c:manualLayout>
                  <c:x val="-2.9574861367837338E-2"/>
                  <c:y val="-3.703703703703725E-2"/>
                </c:manualLayout>
              </c:layout>
              <c:showVal val="1"/>
            </c:dLbl>
            <c:showVal val="1"/>
          </c:dLbls>
          <c:cat>
            <c:numRef>
              <c:f>Feuil1!$D$21:$D$25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Feuil1!$F$21:$F$25</c:f>
              <c:numCache>
                <c:formatCode>General</c:formatCode>
                <c:ptCount val="5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</c:numCache>
            </c:numRef>
          </c:val>
        </c:ser>
        <c:marker val="1"/>
        <c:axId val="93829760"/>
        <c:axId val="98009088"/>
      </c:lineChart>
      <c:catAx>
        <c:axId val="93829760"/>
        <c:scaling>
          <c:orientation val="minMax"/>
        </c:scaling>
        <c:axPos val="b"/>
        <c:numFmt formatCode="General" sourceLinked="1"/>
        <c:tickLblPos val="nextTo"/>
        <c:crossAx val="98009088"/>
        <c:crosses val="autoZero"/>
        <c:auto val="1"/>
        <c:lblAlgn val="ctr"/>
        <c:lblOffset val="100"/>
      </c:catAx>
      <c:valAx>
        <c:axId val="98009088"/>
        <c:scaling>
          <c:orientation val="minMax"/>
        </c:scaling>
        <c:delete val="1"/>
        <c:axPos val="l"/>
        <c:numFmt formatCode="General" sourceLinked="1"/>
        <c:tickLblPos val="none"/>
        <c:crossAx val="9382976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cked"/>
        <c:ser>
          <c:idx val="0"/>
          <c:order val="0"/>
          <c:tx>
            <c:strRef>
              <c:f>Feuil1!$C$3</c:f>
              <c:strCache>
                <c:ptCount val="1"/>
                <c:pt idx="0">
                  <c:v>المجموع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Feuil1!$B$4:$B$8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Feuil1!$C$4:$C$8</c:f>
              <c:numCache>
                <c:formatCode>General</c:formatCode>
                <c:ptCount val="5"/>
                <c:pt idx="0">
                  <c:v>10.200000000000001</c:v>
                </c:pt>
                <c:pt idx="1">
                  <c:v>9.5</c:v>
                </c:pt>
                <c:pt idx="2">
                  <c:v>9.2000000000000011</c:v>
                </c:pt>
                <c:pt idx="3">
                  <c:v>11.9</c:v>
                </c:pt>
                <c:pt idx="4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BF-9042-AC77-5F71DF2B386B}"/>
            </c:ext>
          </c:extLst>
        </c:ser>
        <c:ser>
          <c:idx val="1"/>
          <c:order val="1"/>
          <c:tx>
            <c:strRef>
              <c:f>Feuil1!$D$3</c:f>
              <c:strCache>
                <c:ptCount val="1"/>
                <c:pt idx="0">
                  <c:v>15-24 سنة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Feuil1!$B$4:$B$8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Feuil1!$D$4:$D$8</c:f>
              <c:numCache>
                <c:formatCode>General</c:formatCode>
                <c:ptCount val="5"/>
                <c:pt idx="0">
                  <c:v>26.5</c:v>
                </c:pt>
                <c:pt idx="1">
                  <c:v>25.6</c:v>
                </c:pt>
                <c:pt idx="2">
                  <c:v>24.9</c:v>
                </c:pt>
                <c:pt idx="3">
                  <c:v>31.2</c:v>
                </c:pt>
                <c:pt idx="4">
                  <c:v>31.8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BF-9042-AC77-5F71DF2B386B}"/>
            </c:ext>
          </c:extLst>
        </c:ser>
        <c:dLbls>
          <c:showVal val="1"/>
        </c:dLbls>
        <c:marker val="1"/>
        <c:axId val="98087680"/>
        <c:axId val="98357632"/>
      </c:lineChart>
      <c:catAx>
        <c:axId val="980876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98357632"/>
        <c:crosses val="autoZero"/>
        <c:auto val="1"/>
        <c:lblAlgn val="ctr"/>
        <c:lblOffset val="100"/>
      </c:catAx>
      <c:valAx>
        <c:axId val="98357632"/>
        <c:scaling>
          <c:orientation val="minMax"/>
        </c:scaling>
        <c:delete val="1"/>
        <c:axPos val="l"/>
        <c:numFmt formatCode="General" sourceLinked="1"/>
        <c:tickLblPos val="none"/>
        <c:crossAx val="98087680"/>
        <c:crosses val="autoZero"/>
        <c:crossBetween val="between"/>
      </c:valAx>
      <c:spPr>
        <a:noFill/>
        <a:ln>
          <a:noFill/>
        </a:ln>
      </c:spPr>
    </c:plotArea>
    <c:legend>
      <c:legendPos val="r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zero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 AAI</dc:creator>
  <cp:lastModifiedBy>HCP</cp:lastModifiedBy>
  <cp:revision>17</cp:revision>
  <cp:lastPrinted>2022-08-10T09:17:00Z</cp:lastPrinted>
  <dcterms:created xsi:type="dcterms:W3CDTF">2022-08-11T09:30:00Z</dcterms:created>
  <dcterms:modified xsi:type="dcterms:W3CDTF">2022-08-11T21:14:00Z</dcterms:modified>
</cp:coreProperties>
</file>