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A8" w:rsidRDefault="00AE0229">
      <w:r>
        <w:rPr>
          <w:noProof/>
        </w:rPr>
        <w:pict>
          <v:rect id="_x0000_s1027" style="position:absolute;margin-left:-96.4pt;margin-top:-69.4pt;width:685.25pt;height:431.25pt;z-index:-251660288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7" DrawAspect="Content" ObjectID="_1738430515" r:id="rId8"/>
        </w:pict>
      </w:r>
    </w:p>
    <w:p w:rsidR="002826A8" w:rsidRDefault="002826A8"/>
    <w:p w:rsidR="002826A8" w:rsidRDefault="002826A8"/>
    <w:p w:rsidR="002826A8" w:rsidRDefault="002826A8"/>
    <w:p w:rsidR="002826A8" w:rsidRDefault="00AE022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0" type="#_x0000_t202" style="position:absolute;margin-left:-57.75pt;margin-top:6.3pt;width:189.35pt;height:63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" filled="f" stroked="f" insetpen="t">
            <v:textbox>
              <w:txbxContent>
                <w:p w:rsidR="002826A8" w:rsidRPr="006740F7" w:rsidRDefault="002826A8" w:rsidP="00881E73">
                  <w:pPr>
                    <w:jc w:val="center"/>
                    <w:rPr>
                      <w:rFonts w:ascii="Edwardian Script ITC" w:hAnsi="Edwardian Script ITC"/>
                      <w:b/>
                      <w:bCs/>
                      <w:sz w:val="40"/>
                      <w:szCs w:val="40"/>
                    </w:rPr>
                  </w:pPr>
                  <w:r w:rsidRPr="006E107F">
                    <w:rPr>
                      <w:rFonts w:ascii="Edwardian Script ITC" w:hAnsi="Edwardian Script ITC"/>
                      <w:b/>
                      <w:bCs/>
                      <w:color w:val="7F7F7F"/>
                      <w:sz w:val="40"/>
                      <w:szCs w:val="40"/>
                    </w:rPr>
                    <w:t>Secrétariat</w:t>
                  </w:r>
                  <w:r>
                    <w:rPr>
                      <w:rFonts w:ascii="Edwardian Script ITC" w:hAnsi="Edwardian Script ITC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6E107F">
                    <w:rPr>
                      <w:rFonts w:ascii="Edwardian Script ITC" w:hAnsi="Edwardian Script ITC"/>
                      <w:b/>
                      <w:bCs/>
                      <w:color w:val="7F7F7F"/>
                      <w:sz w:val="40"/>
                      <w:szCs w:val="40"/>
                    </w:rPr>
                    <w:t>Général</w:t>
                  </w:r>
                </w:p>
                <w:p w:rsidR="002826A8" w:rsidRDefault="002826A8" w:rsidP="006740F7"/>
                <w:p w:rsidR="00B974C1" w:rsidRDefault="00B974C1" w:rsidP="006740F7"/>
                <w:p w:rsidR="00B974C1" w:rsidRDefault="00B974C1" w:rsidP="006740F7"/>
                <w:p w:rsidR="00B974C1" w:rsidRDefault="00B974C1" w:rsidP="006740F7"/>
                <w:p w:rsidR="00B974C1" w:rsidRDefault="00B974C1" w:rsidP="006740F7"/>
                <w:p w:rsidR="00B974C1" w:rsidRPr="006740F7" w:rsidRDefault="00B974C1" w:rsidP="006740F7"/>
              </w:txbxContent>
            </v:textbox>
          </v:shape>
        </w:pict>
      </w:r>
      <w:r>
        <w:rPr>
          <w:noProof/>
        </w:rPr>
        <w:pict>
          <v:shape id="Text Box 6" o:spid="_x0000_s1029" type="#_x0000_t202" style="position:absolute;margin-left:382.8pt;margin-top:6.3pt;width:2in;height:6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" filled="f" stroked="f" insetpen="t">
            <v:textbox>
              <w:txbxContent>
                <w:p w:rsidR="002826A8" w:rsidRPr="006E107F" w:rsidRDefault="002826A8" w:rsidP="00881E73">
                  <w:pPr>
                    <w:bidi/>
                    <w:jc w:val="center"/>
                    <w:rPr>
                      <w:rFonts w:cs="Andalus"/>
                      <w:b/>
                      <w:bCs/>
                      <w:color w:val="7F7F7F"/>
                      <w:sz w:val="36"/>
                      <w:szCs w:val="36"/>
                      <w:lang w:bidi="ar-MA"/>
                    </w:rPr>
                  </w:pPr>
                  <w:r w:rsidRPr="006E107F">
                    <w:rPr>
                      <w:rFonts w:cs="Andalus"/>
                      <w:b/>
                      <w:bCs/>
                      <w:color w:val="7F7F7F"/>
                      <w:sz w:val="36"/>
                      <w:szCs w:val="36"/>
                      <w:rtl/>
                      <w:lang w:bidi="ar-MA"/>
                    </w:rPr>
                    <w:t>الكتابـة العـامـة</w:t>
                  </w:r>
                </w:p>
                <w:p w:rsidR="002826A8" w:rsidRDefault="002826A8"/>
              </w:txbxContent>
            </v:textbox>
          </v:shape>
        </w:pict>
      </w:r>
    </w:p>
    <w:p w:rsidR="002826A8" w:rsidRDefault="002826A8"/>
    <w:p w:rsidR="002826A8" w:rsidRDefault="002826A8"/>
    <w:p w:rsidR="002826A8" w:rsidRDefault="002826A8"/>
    <w:p w:rsidR="007B0CD5" w:rsidRDefault="007B0CD5"/>
    <w:p w:rsidR="003015A5" w:rsidRDefault="003015A5" w:rsidP="00C53323">
      <w:pPr>
        <w:jc w:val="center"/>
        <w:rPr>
          <w:rFonts w:asciiTheme="majorBidi" w:hAnsiTheme="majorBidi" w:cstheme="majorBidi"/>
          <w:b/>
          <w:bCs/>
          <w:shadow/>
          <w:color w:val="FFC000"/>
          <w:sz w:val="26"/>
          <w:szCs w:val="26"/>
        </w:rPr>
      </w:pPr>
    </w:p>
    <w:p w:rsidR="003015A5" w:rsidRDefault="003015A5" w:rsidP="00C53323">
      <w:pPr>
        <w:jc w:val="center"/>
        <w:rPr>
          <w:rFonts w:asciiTheme="majorBidi" w:hAnsiTheme="majorBidi" w:cstheme="majorBidi"/>
          <w:b/>
          <w:bCs/>
          <w:shadow/>
          <w:color w:val="FFC000"/>
          <w:sz w:val="26"/>
          <w:szCs w:val="26"/>
        </w:rPr>
      </w:pPr>
    </w:p>
    <w:p w:rsidR="003015A5" w:rsidRDefault="003015A5" w:rsidP="00C53323">
      <w:pPr>
        <w:jc w:val="center"/>
        <w:rPr>
          <w:rFonts w:asciiTheme="majorBidi" w:hAnsiTheme="majorBidi" w:cstheme="majorBidi"/>
          <w:b/>
          <w:bCs/>
          <w:shadow/>
          <w:color w:val="FFC000"/>
          <w:sz w:val="26"/>
          <w:szCs w:val="26"/>
        </w:rPr>
      </w:pPr>
    </w:p>
    <w:p w:rsidR="00402F9F" w:rsidRPr="003015A5" w:rsidRDefault="003015A5" w:rsidP="00C53323">
      <w:pPr>
        <w:jc w:val="center"/>
        <w:rPr>
          <w:rFonts w:asciiTheme="majorBidi" w:hAnsiTheme="majorBidi" w:cstheme="majorBidi"/>
          <w:b/>
          <w:bCs/>
          <w:shadow/>
          <w:color w:val="FFC000"/>
          <w:sz w:val="26"/>
          <w:szCs w:val="26"/>
        </w:rPr>
      </w:pPr>
      <w:r w:rsidRPr="003015A5">
        <w:rPr>
          <w:rFonts w:asciiTheme="majorBidi" w:hAnsiTheme="majorBidi" w:cstheme="majorBidi"/>
          <w:b/>
          <w:bCs/>
          <w:shadow/>
          <w:color w:val="FFC000"/>
          <w:sz w:val="26"/>
          <w:szCs w:val="26"/>
        </w:rPr>
        <w:t>COMMUNIQUE</w:t>
      </w:r>
    </w:p>
    <w:p w:rsidR="00402F9F" w:rsidRPr="00D011F6" w:rsidRDefault="00402F9F" w:rsidP="00402F9F">
      <w:pPr>
        <w:jc w:val="both"/>
        <w:rPr>
          <w:rFonts w:ascii="Book Antiqua" w:hAnsi="Book Antiqua"/>
          <w:b/>
          <w:bCs/>
          <w:spacing w:val="5"/>
          <w:kern w:val="28"/>
        </w:rPr>
      </w:pPr>
    </w:p>
    <w:p w:rsidR="00402F9F" w:rsidRPr="00341857" w:rsidRDefault="00402F9F" w:rsidP="00402F9F">
      <w:pPr>
        <w:pStyle w:val="Titre"/>
        <w:ind w:left="993" w:hanging="993"/>
        <w:rPr>
          <w:rFonts w:ascii="Book Antiqua" w:hAnsi="Book Antiqua"/>
          <w:iCs/>
          <w:szCs w:val="24"/>
        </w:rPr>
      </w:pPr>
    </w:p>
    <w:p w:rsidR="00E96A4B" w:rsidRDefault="003015A5" w:rsidP="003015A5">
      <w:pPr>
        <w:spacing w:line="288" w:lineRule="auto"/>
        <w:jc w:val="center"/>
        <w:rPr>
          <w:rFonts w:ascii="Book Antiqua" w:hAnsi="Book Antiqua"/>
          <w:b/>
          <w:bCs/>
          <w:shadow/>
          <w:color w:val="7030A0"/>
        </w:rPr>
      </w:pPr>
      <w:r w:rsidRPr="003015A5">
        <w:rPr>
          <w:rFonts w:eastAsia="Calibri"/>
          <w:b/>
          <w:bCs/>
          <w:shadow/>
          <w:color w:val="7030A0"/>
          <w:sz w:val="26"/>
          <w:szCs w:val="26"/>
        </w:rPr>
        <w:t>P</w:t>
      </w:r>
      <w:r w:rsidR="00C53323" w:rsidRPr="003015A5">
        <w:rPr>
          <w:rFonts w:ascii="Book Antiqua" w:hAnsi="Book Antiqua"/>
          <w:b/>
          <w:bCs/>
          <w:shadow/>
          <w:color w:val="7030A0"/>
        </w:rPr>
        <w:t>oint de presse</w:t>
      </w:r>
      <w:r w:rsidRPr="003015A5">
        <w:rPr>
          <w:rFonts w:ascii="Book Antiqua" w:hAnsi="Book Antiqua"/>
          <w:b/>
          <w:bCs/>
          <w:shadow/>
          <w:color w:val="7030A0"/>
        </w:rPr>
        <w:t> :</w:t>
      </w:r>
      <w:r w:rsidR="00C53323" w:rsidRPr="003015A5">
        <w:rPr>
          <w:rFonts w:ascii="Book Antiqua" w:hAnsi="Book Antiqua"/>
          <w:b/>
          <w:bCs/>
          <w:shadow/>
          <w:color w:val="7030A0"/>
        </w:rPr>
        <w:t xml:space="preserve"> </w:t>
      </w:r>
    </w:p>
    <w:p w:rsidR="00402F9F" w:rsidRPr="003015A5" w:rsidRDefault="003015A5" w:rsidP="003015A5">
      <w:pPr>
        <w:spacing w:line="288" w:lineRule="auto"/>
        <w:jc w:val="center"/>
        <w:rPr>
          <w:rFonts w:eastAsia="Calibri"/>
          <w:b/>
          <w:bCs/>
          <w:shadow/>
          <w:color w:val="7030A0"/>
          <w:sz w:val="26"/>
          <w:szCs w:val="26"/>
        </w:rPr>
      </w:pPr>
      <w:r w:rsidRPr="003015A5">
        <w:rPr>
          <w:rFonts w:ascii="Book Antiqua" w:hAnsi="Book Antiqua"/>
          <w:b/>
          <w:bCs/>
          <w:shadow/>
          <w:color w:val="7030A0"/>
        </w:rPr>
        <w:t>Présentation des</w:t>
      </w:r>
      <w:r w:rsidR="00C53323" w:rsidRPr="003015A5">
        <w:rPr>
          <w:rFonts w:ascii="Book Antiqua" w:hAnsi="Book Antiqua"/>
          <w:b/>
          <w:bCs/>
          <w:shadow/>
          <w:color w:val="7030A0"/>
        </w:rPr>
        <w:t xml:space="preserve"> travaux préparatoires du </w:t>
      </w:r>
      <w:r w:rsidRPr="003015A5">
        <w:rPr>
          <w:rFonts w:ascii="Book Antiqua" w:hAnsi="Book Antiqua"/>
          <w:b/>
          <w:bCs/>
          <w:shadow/>
          <w:color w:val="7030A0"/>
        </w:rPr>
        <w:t>RGPH</w:t>
      </w:r>
      <w:r w:rsidR="00C53323" w:rsidRPr="003015A5">
        <w:rPr>
          <w:rFonts w:ascii="Book Antiqua" w:hAnsi="Book Antiqua"/>
          <w:b/>
          <w:bCs/>
          <w:shadow/>
          <w:color w:val="7030A0"/>
        </w:rPr>
        <w:t xml:space="preserve"> 2024</w:t>
      </w:r>
    </w:p>
    <w:p w:rsidR="00ED4881" w:rsidRDefault="00402F9F" w:rsidP="00402F9F">
      <w:pPr>
        <w:spacing w:line="276" w:lineRule="auto"/>
        <w:jc w:val="both"/>
        <w:rPr>
          <w:b/>
          <w:bCs/>
          <w:color w:val="7F7F7F"/>
          <w:sz w:val="26"/>
          <w:szCs w:val="26"/>
        </w:rPr>
      </w:pPr>
      <w:r w:rsidRPr="00AD6456">
        <w:rPr>
          <w:b/>
          <w:bCs/>
          <w:color w:val="7F7F7F"/>
          <w:sz w:val="26"/>
          <w:szCs w:val="26"/>
        </w:rPr>
        <w:t xml:space="preserve">          </w:t>
      </w:r>
    </w:p>
    <w:p w:rsidR="00402F9F" w:rsidRPr="00AD6456" w:rsidRDefault="00402F9F" w:rsidP="00402F9F">
      <w:pPr>
        <w:ind w:left="851" w:hanging="851"/>
        <w:jc w:val="both"/>
        <w:rPr>
          <w:rFonts w:ascii="Book Antiqua" w:hAnsi="Book Antiqua"/>
          <w:b/>
          <w:bCs/>
          <w:color w:val="7F7F7F"/>
          <w:sz w:val="26"/>
          <w:szCs w:val="26"/>
        </w:rPr>
      </w:pPr>
    </w:p>
    <w:p w:rsidR="00C53323" w:rsidRDefault="00402F9F" w:rsidP="00C53323">
      <w:pPr>
        <w:spacing w:line="264" w:lineRule="auto"/>
        <w:jc w:val="both"/>
        <w:rPr>
          <w:rFonts w:ascii="Book Antiqua" w:hAnsi="Book Antiqua"/>
        </w:rPr>
      </w:pPr>
      <w:r w:rsidRPr="00AD6456">
        <w:rPr>
          <w:rFonts w:ascii="Book Antiqua" w:hAnsi="Book Antiqua"/>
          <w:b/>
          <w:bCs/>
          <w:color w:val="7F7F7F"/>
          <w:sz w:val="26"/>
          <w:szCs w:val="26"/>
        </w:rPr>
        <w:tab/>
      </w:r>
      <w:r w:rsidR="00C53323" w:rsidRPr="00C53323">
        <w:rPr>
          <w:b/>
          <w:bCs/>
          <w:color w:val="7F7F7F"/>
          <w:sz w:val="26"/>
          <w:szCs w:val="26"/>
        </w:rPr>
        <w:t>Le Haut-Commissariat au Plan organise un point de presse, présidé par M. Ahmed Lahlimi Alami, Haut-Commissaire au Plan, au cours duquel seront présentés les travaux préparatifs du Recensement Général de la Population et de l’Habitat (RGPH) 2024, et en particulier :</w:t>
      </w:r>
    </w:p>
    <w:p w:rsidR="00C53323" w:rsidRDefault="00C53323" w:rsidP="00C53323">
      <w:pPr>
        <w:spacing w:line="264" w:lineRule="auto"/>
        <w:jc w:val="both"/>
        <w:rPr>
          <w:rFonts w:ascii="Book Antiqua" w:hAnsi="Book Antiqua"/>
        </w:rPr>
      </w:pPr>
    </w:p>
    <w:p w:rsidR="00C53323" w:rsidRPr="00C53323" w:rsidRDefault="00C53323" w:rsidP="00C53323">
      <w:pPr>
        <w:pStyle w:val="Paragraphedeliste"/>
        <w:numPr>
          <w:ilvl w:val="0"/>
          <w:numId w:val="1"/>
        </w:numPr>
        <w:spacing w:after="0" w:line="264" w:lineRule="auto"/>
        <w:contextualSpacing/>
        <w:jc w:val="both"/>
        <w:rPr>
          <w:rFonts w:asciiTheme="majorBidi" w:hAnsiTheme="majorBidi" w:cstheme="majorBidi"/>
          <w:b/>
          <w:bCs/>
          <w:color w:val="7F7F7F" w:themeColor="text1" w:themeTint="80"/>
          <w:sz w:val="26"/>
          <w:szCs w:val="26"/>
        </w:rPr>
      </w:pPr>
      <w:r w:rsidRPr="00C53323">
        <w:rPr>
          <w:rFonts w:asciiTheme="majorBidi" w:hAnsiTheme="majorBidi" w:cstheme="majorBidi"/>
          <w:b/>
          <w:bCs/>
          <w:color w:val="7F7F7F" w:themeColor="text1" w:themeTint="80"/>
          <w:sz w:val="26"/>
          <w:szCs w:val="26"/>
        </w:rPr>
        <w:t>L’option technologique retenue dans le processus de réalisation du RGPH ;</w:t>
      </w:r>
    </w:p>
    <w:p w:rsidR="00C53323" w:rsidRPr="00C53323" w:rsidRDefault="00C53323" w:rsidP="00C53323">
      <w:pPr>
        <w:pStyle w:val="Paragraphedeliste"/>
        <w:numPr>
          <w:ilvl w:val="0"/>
          <w:numId w:val="1"/>
        </w:numPr>
        <w:spacing w:after="0" w:line="264" w:lineRule="auto"/>
        <w:contextualSpacing/>
        <w:jc w:val="both"/>
        <w:rPr>
          <w:rFonts w:asciiTheme="majorBidi" w:hAnsiTheme="majorBidi" w:cstheme="majorBidi"/>
          <w:b/>
          <w:bCs/>
          <w:color w:val="7F7F7F" w:themeColor="text1" w:themeTint="80"/>
          <w:sz w:val="26"/>
          <w:szCs w:val="26"/>
        </w:rPr>
      </w:pPr>
      <w:r w:rsidRPr="00C53323">
        <w:rPr>
          <w:rFonts w:asciiTheme="majorBidi" w:hAnsiTheme="majorBidi" w:cstheme="majorBidi"/>
          <w:b/>
          <w:bCs/>
          <w:color w:val="7F7F7F" w:themeColor="text1" w:themeTint="80"/>
          <w:sz w:val="26"/>
          <w:szCs w:val="26"/>
        </w:rPr>
        <w:t>Les conditions de réalisation de la cartographie des ménages et des établissements économiques ;</w:t>
      </w:r>
    </w:p>
    <w:p w:rsidR="00C53323" w:rsidRPr="00C53323" w:rsidRDefault="00C53323" w:rsidP="00C53323">
      <w:pPr>
        <w:pStyle w:val="Paragraphedeliste"/>
        <w:numPr>
          <w:ilvl w:val="0"/>
          <w:numId w:val="1"/>
        </w:numPr>
        <w:spacing w:after="0" w:line="264" w:lineRule="auto"/>
        <w:contextualSpacing/>
        <w:jc w:val="both"/>
        <w:rPr>
          <w:rFonts w:asciiTheme="majorBidi" w:hAnsiTheme="majorBidi" w:cstheme="majorBidi"/>
          <w:b/>
          <w:bCs/>
          <w:color w:val="7F7F7F" w:themeColor="text1" w:themeTint="80"/>
          <w:sz w:val="26"/>
          <w:szCs w:val="26"/>
        </w:rPr>
      </w:pPr>
      <w:r w:rsidRPr="00C53323">
        <w:rPr>
          <w:rFonts w:asciiTheme="majorBidi" w:hAnsiTheme="majorBidi" w:cstheme="majorBidi"/>
          <w:b/>
          <w:bCs/>
          <w:color w:val="7F7F7F" w:themeColor="text1" w:themeTint="80"/>
          <w:sz w:val="26"/>
          <w:szCs w:val="26"/>
        </w:rPr>
        <w:t>Les méthodologies de collecte, de traitement et de diffusion des résultats du RGPH ;</w:t>
      </w:r>
    </w:p>
    <w:p w:rsidR="00C53323" w:rsidRPr="00C53323" w:rsidRDefault="00C53323" w:rsidP="00C53323">
      <w:pPr>
        <w:pStyle w:val="Paragraphedeliste"/>
        <w:numPr>
          <w:ilvl w:val="0"/>
          <w:numId w:val="1"/>
        </w:numPr>
        <w:spacing w:after="0" w:line="264" w:lineRule="auto"/>
        <w:contextualSpacing/>
        <w:jc w:val="both"/>
        <w:rPr>
          <w:rFonts w:asciiTheme="majorBidi" w:hAnsiTheme="majorBidi" w:cstheme="majorBidi"/>
          <w:b/>
          <w:bCs/>
          <w:color w:val="7F7F7F" w:themeColor="text1" w:themeTint="80"/>
          <w:sz w:val="26"/>
          <w:szCs w:val="26"/>
        </w:rPr>
      </w:pPr>
      <w:r w:rsidRPr="00C53323">
        <w:rPr>
          <w:rFonts w:asciiTheme="majorBidi" w:hAnsiTheme="majorBidi" w:cstheme="majorBidi"/>
          <w:b/>
          <w:bCs/>
          <w:color w:val="7F7F7F" w:themeColor="text1" w:themeTint="80"/>
          <w:sz w:val="26"/>
          <w:szCs w:val="26"/>
        </w:rPr>
        <w:t>La rénovation du mode d’encadrement du processus de réalisation sur le terrain du RGPH.</w:t>
      </w:r>
    </w:p>
    <w:p w:rsidR="00C53323" w:rsidRPr="009E1B78" w:rsidRDefault="00C53323" w:rsidP="00C53323">
      <w:pPr>
        <w:spacing w:line="264" w:lineRule="auto"/>
        <w:jc w:val="both"/>
        <w:rPr>
          <w:rFonts w:ascii="Book Antiqua" w:hAnsi="Book Antiqua"/>
        </w:rPr>
      </w:pPr>
    </w:p>
    <w:p w:rsidR="00634329" w:rsidRPr="003015A5" w:rsidRDefault="003015A5" w:rsidP="00E96A4B">
      <w:pPr>
        <w:spacing w:line="264" w:lineRule="auto"/>
        <w:ind w:firstLine="708"/>
        <w:jc w:val="both"/>
        <w:rPr>
          <w:b/>
          <w:bCs/>
          <w:color w:val="7F7F7F"/>
          <w:sz w:val="26"/>
          <w:szCs w:val="26"/>
        </w:rPr>
      </w:pPr>
      <w:r>
        <w:rPr>
          <w:b/>
          <w:bCs/>
          <w:color w:val="7F7F7F"/>
          <w:sz w:val="26"/>
          <w:szCs w:val="26"/>
        </w:rPr>
        <w:t>C</w:t>
      </w:r>
      <w:r w:rsidR="00C53323" w:rsidRPr="00C53323">
        <w:rPr>
          <w:b/>
          <w:bCs/>
          <w:color w:val="7F7F7F"/>
          <w:sz w:val="26"/>
          <w:szCs w:val="26"/>
        </w:rPr>
        <w:t xml:space="preserve">e point de presse aura lieu le jeudi 23 février 2023 à partir de 11h00 au siège du HCP </w:t>
      </w:r>
      <w:r w:rsidR="005C2970">
        <w:rPr>
          <w:b/>
          <w:bCs/>
          <w:color w:val="7F7F7F"/>
          <w:sz w:val="26"/>
          <w:szCs w:val="26"/>
        </w:rPr>
        <w:t xml:space="preserve">sis </w:t>
      </w:r>
      <w:r w:rsidR="00C53323" w:rsidRPr="00C53323">
        <w:rPr>
          <w:b/>
          <w:bCs/>
          <w:color w:val="7F7F7F"/>
          <w:sz w:val="26"/>
          <w:szCs w:val="26"/>
        </w:rPr>
        <w:t xml:space="preserve">à </w:t>
      </w:r>
      <w:r w:rsidR="005C2970">
        <w:rPr>
          <w:b/>
          <w:bCs/>
          <w:color w:val="7F7F7F"/>
          <w:sz w:val="26"/>
          <w:szCs w:val="26"/>
        </w:rPr>
        <w:t xml:space="preserve">Hay Riad - </w:t>
      </w:r>
      <w:r>
        <w:rPr>
          <w:b/>
          <w:bCs/>
          <w:color w:val="7F7F7F"/>
          <w:sz w:val="26"/>
          <w:szCs w:val="26"/>
        </w:rPr>
        <w:t>Rabat.</w:t>
      </w:r>
      <w:r w:rsidR="00402F9F" w:rsidRPr="00AD6456">
        <w:rPr>
          <w:rFonts w:eastAsia="Calibri"/>
          <w:b/>
          <w:bCs/>
          <w:color w:val="7F7F7F"/>
          <w:sz w:val="26"/>
          <w:szCs w:val="26"/>
        </w:rPr>
        <w:t xml:space="preserve"> </w:t>
      </w:r>
      <w:r w:rsidR="006162C3">
        <w:rPr>
          <w:rFonts w:eastAsia="Calibri"/>
          <w:b/>
          <w:bCs/>
          <w:color w:val="7F7F7F"/>
          <w:sz w:val="26"/>
          <w:szCs w:val="26"/>
        </w:rPr>
        <w:t xml:space="preserve">  </w:t>
      </w:r>
    </w:p>
    <w:p w:rsidR="002826A8" w:rsidRPr="00603ADA" w:rsidRDefault="00A5538A" w:rsidP="003015A5">
      <w:pPr>
        <w:spacing w:line="312" w:lineRule="auto"/>
        <w:jc w:val="center"/>
        <w:rPr>
          <w:b/>
          <w:bCs/>
          <w:color w:val="7F7F7F"/>
          <w:sz w:val="26"/>
          <w:szCs w:val="26"/>
          <w:rtl/>
        </w:rPr>
      </w:pPr>
      <w:r w:rsidRPr="00603ADA">
        <w:rPr>
          <w:b/>
          <w:bCs/>
          <w:color w:val="7F7F7F"/>
          <w:sz w:val="26"/>
          <w:szCs w:val="26"/>
        </w:rPr>
        <w:t xml:space="preserve">                                                                                </w:t>
      </w:r>
      <w:r w:rsidR="00603ADA">
        <w:rPr>
          <w:b/>
          <w:bCs/>
          <w:color w:val="7F7F7F"/>
          <w:sz w:val="26"/>
          <w:szCs w:val="26"/>
        </w:rPr>
        <w:t xml:space="preserve">                            </w:t>
      </w:r>
    </w:p>
    <w:p w:rsidR="002826A8" w:rsidRPr="00603ADA" w:rsidRDefault="002826A8">
      <w:pPr>
        <w:rPr>
          <w:sz w:val="26"/>
          <w:szCs w:val="26"/>
        </w:rPr>
      </w:pPr>
    </w:p>
    <w:sectPr w:rsidR="002826A8" w:rsidRPr="00603ADA" w:rsidSect="00AD6456">
      <w:footerReference w:type="first" r:id="rId9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27D" w:rsidRDefault="00FB727D">
      <w:r>
        <w:separator/>
      </w:r>
    </w:p>
  </w:endnote>
  <w:endnote w:type="continuationSeparator" w:id="0">
    <w:p w:rsidR="00FB727D" w:rsidRDefault="00FB7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A8" w:rsidRPr="00CA4465" w:rsidRDefault="00AE0229" w:rsidP="00CA4465">
    <w:pPr>
      <w:pStyle w:val="Pieddepage"/>
      <w:jc w:val="center"/>
      <w:rPr>
        <w:szCs w:val="20"/>
      </w:rPr>
    </w:pPr>
    <w:r w:rsidRPr="00AE022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-76.9pt;margin-top:-38.85pt;width:603.75pt;height:49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" filled="f" stroked="f" insetpen="t">
          <v:textbox>
            <w:txbxContent>
              <w:p w:rsidR="002826A8" w:rsidRPr="00881E73" w:rsidRDefault="002826A8" w:rsidP="00881E73">
                <w:pPr>
                  <w:rPr>
                    <w:sz w:val="20"/>
                    <w:szCs w:val="20"/>
                  </w:rPr>
                </w:pPr>
                <w:r w:rsidRPr="00881E73">
                  <w:rPr>
                    <w:color w:val="999999"/>
                    <w:sz w:val="20"/>
                    <w:szCs w:val="20"/>
                  </w:rPr>
                  <w:t xml:space="preserve"> I</w:t>
                </w:r>
                <w:r w:rsidRPr="00881E73">
                  <w:rPr>
                    <w:sz w:val="20"/>
                    <w:szCs w:val="20"/>
                  </w:rPr>
                  <w:t xml:space="preserve"> Ilot 31-3, secteur 16, Hay Riad, 10001 Rabat Maroc B.P. :178 </w:t>
                </w:r>
                <w:r>
                  <w:rPr>
                    <w:sz w:val="20"/>
                    <w:szCs w:val="20"/>
                  </w:rPr>
                  <w:t xml:space="preserve">* </w:t>
                </w:r>
                <w:r w:rsidRPr="00881E73">
                  <w:rPr>
                    <w:sz w:val="20"/>
                    <w:szCs w:val="20"/>
                  </w:rPr>
                  <w:t>Tél. : (+212) 05 37 57 69 22/ 05 37 57 85 18 – Fax : (+212) 05 37 57 69 13</w:t>
                </w:r>
              </w:p>
              <w:p w:rsidR="002826A8" w:rsidRPr="00881E73" w:rsidRDefault="002826A8" w:rsidP="00CE3E42">
                <w:pPr>
                  <w:bidi/>
                  <w:jc w:val="center"/>
                  <w:rPr>
                    <w:sz w:val="20"/>
                    <w:szCs w:val="20"/>
                  </w:rPr>
                </w:pPr>
                <w:r w:rsidRPr="00881E73">
                  <w:rPr>
                    <w:sz w:val="20"/>
                    <w:szCs w:val="20"/>
                    <w:rtl/>
                    <w:lang w:bidi="ar-MA"/>
                  </w:rPr>
                  <w:t>ايـلو 31-3، قطـاع 16، حي الرياض 10001 الربـاط – المغـرب ص.ب. : 178</w:t>
                </w:r>
                <w:r>
                  <w:rPr>
                    <w:sz w:val="20"/>
                    <w:szCs w:val="20"/>
                  </w:rPr>
                  <w:t xml:space="preserve"> * </w:t>
                </w:r>
                <w:r w:rsidRPr="00881E73">
                  <w:rPr>
                    <w:sz w:val="20"/>
                    <w:szCs w:val="20"/>
                    <w:rtl/>
                  </w:rPr>
                  <w:t>الهاتف :</w:t>
                </w:r>
                <w:r w:rsidRPr="00881E73">
                  <w:rPr>
                    <w:sz w:val="20"/>
                    <w:szCs w:val="20"/>
                  </w:rPr>
                  <w:t xml:space="preserve">(+212) 05 37 57 69 22/ 05 37 57 85 18 </w:t>
                </w:r>
                <w:r w:rsidRPr="00881E73">
                  <w:rPr>
                    <w:sz w:val="20"/>
                    <w:szCs w:val="20"/>
                    <w:rtl/>
                  </w:rPr>
                  <w:t xml:space="preserve"> – الفاكس:</w:t>
                </w:r>
                <w:r w:rsidRPr="00881E73">
                  <w:rPr>
                    <w:sz w:val="20"/>
                    <w:szCs w:val="20"/>
                  </w:rPr>
                  <w:t xml:space="preserve">    (+212) 05 37 57 69 13 </w:t>
                </w:r>
                <w:hyperlink r:id="rId1" w:history="1">
                  <w:r w:rsidRPr="00881E73">
                    <w:rPr>
                      <w:rStyle w:val="Lienhypertexte"/>
                      <w:color w:val="auto"/>
                      <w:sz w:val="20"/>
                      <w:szCs w:val="20"/>
                      <w:u w:val="none"/>
                    </w:rPr>
                    <w:t>hcp@hcp.ma</w:t>
                  </w:r>
                </w:hyperlink>
                <w:r w:rsidRPr="00881E73">
                  <w:rPr>
                    <w:sz w:val="20"/>
                    <w:szCs w:val="20"/>
                  </w:rPr>
                  <w:t>www.hcp.ma</w:t>
                </w:r>
              </w:p>
              <w:p w:rsidR="002826A8" w:rsidRPr="000D11E8" w:rsidRDefault="002826A8" w:rsidP="006740F7">
                <w:pPr>
                  <w:rPr>
                    <w:color w:val="999999"/>
                    <w:sz w:val="20"/>
                    <w:szCs w:val="20"/>
                  </w:rPr>
                </w:pPr>
              </w:p>
              <w:p w:rsidR="002826A8" w:rsidRPr="000D11E8" w:rsidRDefault="002826A8" w:rsidP="006740F7">
                <w:pPr>
                  <w:bidi/>
                  <w:rPr>
                    <w:color w:val="999999"/>
                    <w:sz w:val="20"/>
                    <w:szCs w:val="20"/>
                  </w:rPr>
                </w:pPr>
              </w:p>
            </w:txbxContent>
          </v:textbox>
        </v:shape>
      </w:pict>
    </w:r>
  </w:p>
  <w:p w:rsidR="002826A8" w:rsidRPr="000543D3" w:rsidRDefault="002826A8" w:rsidP="000543D3">
    <w:pPr>
      <w:pStyle w:val="Pieddepage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27D" w:rsidRDefault="00FB727D">
      <w:r>
        <w:separator/>
      </w:r>
    </w:p>
  </w:footnote>
  <w:footnote w:type="continuationSeparator" w:id="0">
    <w:p w:rsidR="00FB727D" w:rsidRDefault="00FB72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8EC"/>
    <w:multiLevelType w:val="hybridMultilevel"/>
    <w:tmpl w:val="E4FAD0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7B0C"/>
    <w:rsid w:val="00005E4D"/>
    <w:rsid w:val="00030785"/>
    <w:rsid w:val="000543D3"/>
    <w:rsid w:val="00072E1B"/>
    <w:rsid w:val="00097C04"/>
    <w:rsid w:val="000B07DC"/>
    <w:rsid w:val="000B59A8"/>
    <w:rsid w:val="000D11E8"/>
    <w:rsid w:val="001058A1"/>
    <w:rsid w:val="00143692"/>
    <w:rsid w:val="00145421"/>
    <w:rsid w:val="001553A7"/>
    <w:rsid w:val="001A2C14"/>
    <w:rsid w:val="001B66F5"/>
    <w:rsid w:val="001E4C70"/>
    <w:rsid w:val="001F0E97"/>
    <w:rsid w:val="0020362A"/>
    <w:rsid w:val="002327BF"/>
    <w:rsid w:val="00234609"/>
    <w:rsid w:val="00251603"/>
    <w:rsid w:val="00256E4B"/>
    <w:rsid w:val="00280519"/>
    <w:rsid w:val="002826A8"/>
    <w:rsid w:val="0029352A"/>
    <w:rsid w:val="002C18A0"/>
    <w:rsid w:val="003015A5"/>
    <w:rsid w:val="00315D5F"/>
    <w:rsid w:val="00316E58"/>
    <w:rsid w:val="00355783"/>
    <w:rsid w:val="003A744C"/>
    <w:rsid w:val="003B6C0F"/>
    <w:rsid w:val="003C128B"/>
    <w:rsid w:val="00402F9F"/>
    <w:rsid w:val="00403841"/>
    <w:rsid w:val="00407BE8"/>
    <w:rsid w:val="00410112"/>
    <w:rsid w:val="00417DF7"/>
    <w:rsid w:val="00434EC1"/>
    <w:rsid w:val="00447B0C"/>
    <w:rsid w:val="00453C0A"/>
    <w:rsid w:val="00476E7A"/>
    <w:rsid w:val="005424CD"/>
    <w:rsid w:val="00545DC0"/>
    <w:rsid w:val="00550849"/>
    <w:rsid w:val="00552055"/>
    <w:rsid w:val="00592BDE"/>
    <w:rsid w:val="005A309E"/>
    <w:rsid w:val="005B2B41"/>
    <w:rsid w:val="005C2970"/>
    <w:rsid w:val="005C4853"/>
    <w:rsid w:val="00603ADA"/>
    <w:rsid w:val="00615755"/>
    <w:rsid w:val="006162C3"/>
    <w:rsid w:val="00634329"/>
    <w:rsid w:val="00647CDA"/>
    <w:rsid w:val="00650218"/>
    <w:rsid w:val="00651772"/>
    <w:rsid w:val="006740F7"/>
    <w:rsid w:val="006923C7"/>
    <w:rsid w:val="006E107F"/>
    <w:rsid w:val="006E3CF0"/>
    <w:rsid w:val="006E7AE4"/>
    <w:rsid w:val="0072497D"/>
    <w:rsid w:val="00781320"/>
    <w:rsid w:val="007B0CD5"/>
    <w:rsid w:val="007D3B35"/>
    <w:rsid w:val="00800424"/>
    <w:rsid w:val="00800439"/>
    <w:rsid w:val="008027CF"/>
    <w:rsid w:val="00827D3E"/>
    <w:rsid w:val="008321BC"/>
    <w:rsid w:val="008667D3"/>
    <w:rsid w:val="008714A7"/>
    <w:rsid w:val="0087730E"/>
    <w:rsid w:val="00881E73"/>
    <w:rsid w:val="008A065C"/>
    <w:rsid w:val="008B12CB"/>
    <w:rsid w:val="008E73B1"/>
    <w:rsid w:val="009007CC"/>
    <w:rsid w:val="009901C0"/>
    <w:rsid w:val="009A58EC"/>
    <w:rsid w:val="009A607F"/>
    <w:rsid w:val="009B551C"/>
    <w:rsid w:val="009D5243"/>
    <w:rsid w:val="009F24C6"/>
    <w:rsid w:val="00A225AE"/>
    <w:rsid w:val="00A415ED"/>
    <w:rsid w:val="00A47276"/>
    <w:rsid w:val="00A5538A"/>
    <w:rsid w:val="00A6097B"/>
    <w:rsid w:val="00AD6456"/>
    <w:rsid w:val="00AE0229"/>
    <w:rsid w:val="00B03C23"/>
    <w:rsid w:val="00B07EE3"/>
    <w:rsid w:val="00B37251"/>
    <w:rsid w:val="00B72CD9"/>
    <w:rsid w:val="00B93671"/>
    <w:rsid w:val="00B974C1"/>
    <w:rsid w:val="00BA6FD0"/>
    <w:rsid w:val="00BD3C9D"/>
    <w:rsid w:val="00C03416"/>
    <w:rsid w:val="00C07EF5"/>
    <w:rsid w:val="00C14C1B"/>
    <w:rsid w:val="00C250F3"/>
    <w:rsid w:val="00C46C87"/>
    <w:rsid w:val="00C46D03"/>
    <w:rsid w:val="00C53323"/>
    <w:rsid w:val="00C62E8A"/>
    <w:rsid w:val="00CA323D"/>
    <w:rsid w:val="00CA4465"/>
    <w:rsid w:val="00CE3E42"/>
    <w:rsid w:val="00CF2888"/>
    <w:rsid w:val="00D011F6"/>
    <w:rsid w:val="00D01E37"/>
    <w:rsid w:val="00D5362E"/>
    <w:rsid w:val="00D96E67"/>
    <w:rsid w:val="00DB6DC2"/>
    <w:rsid w:val="00E317F3"/>
    <w:rsid w:val="00E4058D"/>
    <w:rsid w:val="00E45861"/>
    <w:rsid w:val="00E5011F"/>
    <w:rsid w:val="00E71618"/>
    <w:rsid w:val="00E8102C"/>
    <w:rsid w:val="00E96A4B"/>
    <w:rsid w:val="00EA1D4B"/>
    <w:rsid w:val="00EB341E"/>
    <w:rsid w:val="00ED4881"/>
    <w:rsid w:val="00F60CFC"/>
    <w:rsid w:val="00FB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D4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47B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DF413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47B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DF413F"/>
    <w:rPr>
      <w:sz w:val="24"/>
      <w:szCs w:val="24"/>
    </w:rPr>
  </w:style>
  <w:style w:type="character" w:styleId="Lienhypertexte">
    <w:name w:val="Hyperlink"/>
    <w:uiPriority w:val="99"/>
    <w:rsid w:val="006740F7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81E73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Titre">
    <w:name w:val="Title"/>
    <w:basedOn w:val="Normal"/>
    <w:link w:val="TitreCar"/>
    <w:uiPriority w:val="10"/>
    <w:qFormat/>
    <w:locked/>
    <w:rsid w:val="00B974C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uiPriority w:val="10"/>
    <w:rsid w:val="00B974C1"/>
    <w:rPr>
      <w:rFonts w:eastAsia="Calibr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cp@hcp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Links>
    <vt:vector size="6" baseType="variant">
      <vt:variant>
        <vt:i4>983076</vt:i4>
      </vt:variant>
      <vt:variant>
        <vt:i4>0</vt:i4>
      </vt:variant>
      <vt:variant>
        <vt:i4>0</vt:i4>
      </vt:variant>
      <vt:variant>
        <vt:i4>5</vt:i4>
      </vt:variant>
      <vt:variant>
        <vt:lpwstr>mailto:hcp@hcp.ma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dpp-anas</dc:creator>
  <cp:lastModifiedBy>HCP</cp:lastModifiedBy>
  <cp:revision>5</cp:revision>
  <cp:lastPrinted>2022-06-16T11:29:00Z</cp:lastPrinted>
  <dcterms:created xsi:type="dcterms:W3CDTF">2023-02-20T20:24:00Z</dcterms:created>
  <dcterms:modified xsi:type="dcterms:W3CDTF">2023-02-20T20:36:00Z</dcterms:modified>
</cp:coreProperties>
</file>