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2823F6">
      <w:r>
        <w:rPr>
          <w:noProof/>
        </w:rPr>
        <w:pict>
          <v:rect id="_x0000_s1027" style="position:absolute;margin-left:-96.4pt;margin-top:-69.4pt;width:685.25pt;height:431.25pt;z-index:-251660288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738431333" r:id="rId8"/>
        </w:pict>
      </w:r>
    </w:p>
    <w:p w:rsidR="002826A8" w:rsidRDefault="002826A8"/>
    <w:p w:rsidR="002826A8" w:rsidRDefault="002826A8"/>
    <w:p w:rsidR="002826A8" w:rsidRDefault="002826A8"/>
    <w:p w:rsidR="002826A8" w:rsidRDefault="002823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369.8pt;margin-top:6.3pt;width:2in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" filled="f" stroked="f" insetpen="t">
            <v:textbox>
              <w:txbxContent>
                <w:p w:rsidR="002826A8" w:rsidRPr="004A7C81" w:rsidRDefault="002826A8" w:rsidP="00881E73">
                  <w:pPr>
                    <w:bidi/>
                    <w:jc w:val="center"/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lang w:bidi="ar-MA"/>
                    </w:rPr>
                  </w:pPr>
                  <w:r w:rsidRPr="004A7C81">
                    <w:rPr>
                      <w:rFonts w:cs="Andalus"/>
                      <w:b/>
                      <w:bCs/>
                      <w:color w:val="7F7F7F"/>
                      <w:sz w:val="36"/>
                      <w:szCs w:val="36"/>
                      <w:rtl/>
                      <w:lang w:bidi="ar-MA"/>
                    </w:rPr>
                    <w:t>الكتابـة العـامـة</w:t>
                  </w:r>
                </w:p>
                <w:p w:rsidR="002826A8" w:rsidRDefault="002826A8"/>
              </w:txbxContent>
            </v:textbox>
          </v:shape>
        </w:pict>
      </w:r>
      <w:r>
        <w:rPr>
          <w:noProof/>
        </w:rPr>
        <w:pict>
          <v:shape id="Text Box 5" o:spid="_x0000_s1030" type="#_x0000_t202" style="position:absolute;margin-left:-57.75pt;margin-top:6.3pt;width:189.35pt;height:63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" filled="f" stroked="f" insetpen="t">
            <v:textbox>
              <w:txbxContent>
                <w:p w:rsidR="002826A8" w:rsidRPr="006740F7" w:rsidRDefault="002826A8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</w:pPr>
                  <w:r w:rsidRPr="004A7C81">
                    <w:rPr>
                      <w:rFonts w:ascii="Edwardian Script ITC" w:hAnsi="Edwardian Script ITC"/>
                      <w:b/>
                      <w:bCs/>
                      <w:color w:val="7F7F7F"/>
                      <w:sz w:val="36"/>
                      <w:szCs w:val="36"/>
                    </w:rPr>
                    <w:t>Secrétariat</w:t>
                  </w:r>
                  <w:r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A7C81">
                    <w:rPr>
                      <w:rFonts w:ascii="Edwardian Script ITC" w:hAnsi="Edwardian Script ITC"/>
                      <w:b/>
                      <w:bCs/>
                      <w:color w:val="7F7F7F"/>
                      <w:sz w:val="40"/>
                      <w:szCs w:val="40"/>
                    </w:rPr>
                    <w:t>Général</w:t>
                  </w:r>
                </w:p>
                <w:p w:rsidR="002826A8" w:rsidRDefault="002826A8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Pr="006740F7" w:rsidRDefault="00B974C1" w:rsidP="006740F7"/>
              </w:txbxContent>
            </v:textbox>
          </v:shape>
        </w:pict>
      </w:r>
    </w:p>
    <w:p w:rsidR="002826A8" w:rsidRDefault="002826A8"/>
    <w:p w:rsidR="002826A8" w:rsidRDefault="002826A8"/>
    <w:p w:rsidR="002826A8" w:rsidRDefault="002826A8"/>
    <w:p w:rsidR="007B0CD5" w:rsidRDefault="007B0CD5"/>
    <w:p w:rsidR="007B0CD5" w:rsidRDefault="007B0CD5"/>
    <w:p w:rsidR="007B0CD5" w:rsidRDefault="007B0CD5"/>
    <w:p w:rsidR="008667D3" w:rsidRDefault="00EC2269" w:rsidP="00E00C41">
      <w:pPr>
        <w:tabs>
          <w:tab w:val="left" w:pos="3810"/>
          <w:tab w:val="center" w:pos="4535"/>
        </w:tabs>
        <w:bidi/>
        <w:spacing w:line="276" w:lineRule="auto"/>
        <w:rPr>
          <w:rFonts w:ascii="Palatino" w:hAnsi="Palatino" w:cs="Arabic Transparent"/>
          <w:b/>
          <w:bCs/>
          <w:color w:val="FFC000"/>
          <w:spacing w:val="5"/>
          <w:kern w:val="28"/>
          <w:sz w:val="32"/>
          <w:szCs w:val="32"/>
          <w:rtl/>
          <w:lang w:bidi="ar-MA"/>
        </w:rPr>
      </w:pPr>
      <w:r>
        <w:rPr>
          <w:rFonts w:ascii="Book Antiqua" w:hAnsi="Book Antiqua" w:cs="Arabic Transparent"/>
          <w:spacing w:val="5"/>
          <w:kern w:val="28"/>
          <w:sz w:val="32"/>
          <w:szCs w:val="32"/>
          <w:rtl/>
        </w:rPr>
        <w:tab/>
      </w:r>
      <w:r>
        <w:rPr>
          <w:rFonts w:ascii="Book Antiqua" w:hAnsi="Book Antiqua" w:cs="Arabic Transparent"/>
          <w:spacing w:val="5"/>
          <w:kern w:val="28"/>
          <w:sz w:val="32"/>
          <w:szCs w:val="32"/>
          <w:rtl/>
        </w:rPr>
        <w:tab/>
      </w:r>
      <w:r w:rsidR="00B35D03">
        <w:rPr>
          <w:rFonts w:ascii="Book Antiqua" w:hAnsi="Book Antiqua" w:cs="Arabic Transparent" w:hint="cs"/>
          <w:spacing w:val="5"/>
          <w:kern w:val="28"/>
          <w:sz w:val="32"/>
          <w:szCs w:val="32"/>
          <w:rtl/>
        </w:rPr>
        <w:t xml:space="preserve"> </w:t>
      </w:r>
      <w:r w:rsidR="00E00C41">
        <w:rPr>
          <w:rFonts w:ascii="Palatino" w:hAnsi="Palatino" w:cs="Arabic Transparent" w:hint="cs"/>
          <w:b/>
          <w:bCs/>
          <w:color w:val="FFC000"/>
          <w:spacing w:val="5"/>
          <w:kern w:val="28"/>
          <w:sz w:val="32"/>
          <w:szCs w:val="32"/>
          <w:rtl/>
          <w:lang w:bidi="ar-MA"/>
        </w:rPr>
        <w:t>بيــــان</w:t>
      </w:r>
    </w:p>
    <w:p w:rsidR="00E00C41" w:rsidRDefault="00E00C41" w:rsidP="00E00C41">
      <w:pPr>
        <w:tabs>
          <w:tab w:val="left" w:pos="3810"/>
          <w:tab w:val="center" w:pos="4535"/>
        </w:tabs>
        <w:bidi/>
        <w:spacing w:line="276" w:lineRule="auto"/>
        <w:rPr>
          <w:rFonts w:ascii="Palatino" w:hAnsi="Palatino" w:cs="Arabic Transparent"/>
          <w:b/>
          <w:bCs/>
          <w:color w:val="FFC000"/>
          <w:spacing w:val="5"/>
          <w:kern w:val="28"/>
          <w:sz w:val="32"/>
          <w:szCs w:val="32"/>
          <w:rtl/>
          <w:lang w:bidi="ar-MA"/>
        </w:rPr>
      </w:pPr>
    </w:p>
    <w:p w:rsidR="00E00C41" w:rsidRPr="00E00C41" w:rsidRDefault="00E00C41" w:rsidP="00530836">
      <w:pPr>
        <w:tabs>
          <w:tab w:val="left" w:pos="3810"/>
          <w:tab w:val="center" w:pos="4535"/>
        </w:tabs>
        <w:bidi/>
        <w:spacing w:line="312" w:lineRule="auto"/>
        <w:jc w:val="center"/>
        <w:rPr>
          <w:rFonts w:asciiTheme="minorBidi" w:hAnsiTheme="minorBidi"/>
          <w:b/>
          <w:bCs/>
          <w:shadow/>
          <w:color w:val="7030A0"/>
          <w:sz w:val="28"/>
          <w:szCs w:val="28"/>
          <w:rtl/>
        </w:rPr>
      </w:pPr>
      <w:r w:rsidRPr="00E00C41">
        <w:rPr>
          <w:rFonts w:asciiTheme="minorBidi" w:hAnsiTheme="minorBidi"/>
          <w:b/>
          <w:bCs/>
          <w:shadow/>
          <w:color w:val="7030A0"/>
          <w:sz w:val="28"/>
          <w:szCs w:val="28"/>
          <w:rtl/>
        </w:rPr>
        <w:t>مؤتمر صحفي</w:t>
      </w:r>
      <w:r w:rsidRPr="00E00C41">
        <w:rPr>
          <w:rFonts w:asciiTheme="minorBidi" w:hAnsiTheme="minorBidi" w:hint="cs"/>
          <w:b/>
          <w:bCs/>
          <w:shadow/>
          <w:color w:val="7030A0"/>
          <w:sz w:val="28"/>
          <w:szCs w:val="28"/>
          <w:rtl/>
        </w:rPr>
        <w:t>:</w:t>
      </w:r>
    </w:p>
    <w:p w:rsidR="00E00C41" w:rsidRPr="00E00C41" w:rsidRDefault="00E00C41" w:rsidP="00E00C41">
      <w:pPr>
        <w:tabs>
          <w:tab w:val="left" w:pos="3810"/>
          <w:tab w:val="center" w:pos="4535"/>
        </w:tabs>
        <w:bidi/>
        <w:spacing w:line="276" w:lineRule="auto"/>
        <w:jc w:val="center"/>
        <w:rPr>
          <w:rFonts w:ascii="Book Antiqua" w:hAnsi="Book Antiqua" w:cs="Arabic Transparent"/>
          <w:shadow/>
          <w:color w:val="7030A0"/>
          <w:spacing w:val="5"/>
          <w:kern w:val="28"/>
          <w:sz w:val="32"/>
          <w:szCs w:val="32"/>
        </w:rPr>
      </w:pPr>
      <w:r w:rsidRPr="00E00C41">
        <w:rPr>
          <w:rFonts w:asciiTheme="minorBidi" w:hAnsiTheme="minorBidi" w:hint="cs"/>
          <w:b/>
          <w:bCs/>
          <w:shadow/>
          <w:color w:val="7030A0"/>
          <w:sz w:val="28"/>
          <w:szCs w:val="28"/>
          <w:rtl/>
        </w:rPr>
        <w:t>تقديم</w:t>
      </w:r>
      <w:r w:rsidRPr="00E00C41">
        <w:rPr>
          <w:rFonts w:asciiTheme="minorBidi" w:hAnsiTheme="minorBidi"/>
          <w:b/>
          <w:bCs/>
          <w:shadow/>
          <w:color w:val="7030A0"/>
          <w:sz w:val="28"/>
          <w:szCs w:val="28"/>
          <w:rtl/>
        </w:rPr>
        <w:t xml:space="preserve"> الأعمال التحضيرية للإحصاء العام للسكان والسكنى</w:t>
      </w:r>
      <w:r w:rsidRPr="00E00C41">
        <w:rPr>
          <w:rFonts w:asciiTheme="minorBidi" w:hAnsiTheme="minorBidi" w:hint="cs"/>
          <w:b/>
          <w:bCs/>
          <w:shadow/>
          <w:color w:val="7030A0"/>
          <w:sz w:val="28"/>
          <w:szCs w:val="28"/>
          <w:rtl/>
        </w:rPr>
        <w:t xml:space="preserve"> </w:t>
      </w:r>
      <w:r w:rsidRPr="00E00C41">
        <w:rPr>
          <w:rFonts w:asciiTheme="minorBidi" w:hAnsiTheme="minorBidi"/>
          <w:b/>
          <w:bCs/>
          <w:shadow/>
          <w:color w:val="7030A0"/>
          <w:sz w:val="28"/>
          <w:szCs w:val="28"/>
          <w:rtl/>
        </w:rPr>
        <w:t>2024</w:t>
      </w:r>
    </w:p>
    <w:p w:rsidR="008667D3" w:rsidRPr="008667D3" w:rsidRDefault="008667D3" w:rsidP="008667D3">
      <w:pPr>
        <w:bidi/>
        <w:spacing w:line="276" w:lineRule="auto"/>
        <w:jc w:val="center"/>
        <w:rPr>
          <w:rFonts w:ascii="Palatino" w:hAnsi="Palatino" w:cs="Arabic Transparent"/>
          <w:b/>
          <w:bCs/>
          <w:color w:val="FF9900"/>
          <w:spacing w:val="5"/>
          <w:kern w:val="28"/>
          <w:sz w:val="32"/>
          <w:szCs w:val="32"/>
          <w:rtl/>
          <w:lang w:bidi="ar-MA"/>
        </w:rPr>
      </w:pPr>
    </w:p>
    <w:p w:rsidR="000F6EBE" w:rsidRPr="000F6EBE" w:rsidRDefault="000F6EBE" w:rsidP="000F6EBE">
      <w:pPr>
        <w:spacing w:line="276" w:lineRule="auto"/>
        <w:jc w:val="right"/>
        <w:rPr>
          <w:b/>
          <w:bCs/>
          <w:color w:val="808080"/>
          <w:sz w:val="28"/>
          <w:szCs w:val="28"/>
          <w:rtl/>
        </w:rPr>
      </w:pPr>
    </w:p>
    <w:p w:rsidR="000F6EBE" w:rsidRDefault="000F6EBE" w:rsidP="00137DAE">
      <w:pPr>
        <w:bidi/>
        <w:spacing w:line="312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0F6EBE">
        <w:rPr>
          <w:b/>
          <w:bCs/>
          <w:color w:val="808080"/>
          <w:sz w:val="28"/>
          <w:szCs w:val="28"/>
          <w:rtl/>
        </w:rPr>
        <w:t xml:space="preserve">تنظم المندوبية السامية للتخطيط لقاء صحفياً، برئاسة السيد أحمد </w:t>
      </w:r>
      <w:r w:rsidRPr="000F6EBE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0F6EBE">
        <w:rPr>
          <w:b/>
          <w:bCs/>
          <w:color w:val="808080"/>
          <w:sz w:val="28"/>
          <w:szCs w:val="28"/>
          <w:rtl/>
        </w:rPr>
        <w:t>حليمي علمي، المندوب السامي للتخطيط، يتم خلاله عرض الأعمال التحضيرية للإحصاء العام للسكان والسكنى</w:t>
      </w:r>
      <w:r w:rsidRPr="000F6EBE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0F6EBE">
        <w:rPr>
          <w:b/>
          <w:bCs/>
          <w:color w:val="808080"/>
          <w:sz w:val="28"/>
          <w:szCs w:val="28"/>
          <w:rtl/>
        </w:rPr>
        <w:t>2024، وعلى وجه الخصوص</w:t>
      </w:r>
      <w:r w:rsidRPr="000F6EBE">
        <w:rPr>
          <w:b/>
          <w:bCs/>
          <w:color w:val="808080"/>
          <w:sz w:val="28"/>
          <w:szCs w:val="28"/>
        </w:rPr>
        <w:t>:</w:t>
      </w:r>
    </w:p>
    <w:p w:rsidR="000F6EBE" w:rsidRPr="00E561CC" w:rsidRDefault="000F6EBE" w:rsidP="000F6EBE">
      <w:pPr>
        <w:bidi/>
        <w:jc w:val="both"/>
        <w:rPr>
          <w:rFonts w:asciiTheme="minorBidi" w:hAnsiTheme="minorBidi"/>
          <w:sz w:val="28"/>
          <w:szCs w:val="28"/>
        </w:rPr>
      </w:pPr>
    </w:p>
    <w:p w:rsidR="000F6EBE" w:rsidRPr="000F6EBE" w:rsidRDefault="000F6EBE" w:rsidP="00F46438">
      <w:pPr>
        <w:pStyle w:val="Paragraphedeliste"/>
        <w:numPr>
          <w:ilvl w:val="0"/>
          <w:numId w:val="1"/>
        </w:numPr>
        <w:bidi/>
        <w:spacing w:after="160" w:line="312" w:lineRule="auto"/>
        <w:ind w:left="714" w:hanging="357"/>
        <w:contextualSpacing/>
        <w:jc w:val="both"/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</w:pP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الخيار التكنولوجي الذي تم اعتماده في عملية إنجاز الإحصاء العام للسكان والسكنى؛</w:t>
      </w:r>
    </w:p>
    <w:p w:rsidR="000F6EBE" w:rsidRPr="000F6EBE" w:rsidRDefault="000F6EBE" w:rsidP="00F46438">
      <w:pPr>
        <w:pStyle w:val="Paragraphedeliste"/>
        <w:numPr>
          <w:ilvl w:val="0"/>
          <w:numId w:val="1"/>
        </w:numPr>
        <w:bidi/>
        <w:spacing w:after="160" w:line="312" w:lineRule="auto"/>
        <w:ind w:left="714" w:hanging="357"/>
        <w:contextualSpacing/>
        <w:jc w:val="both"/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</w:pP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ظروف إنجاز خرائطية الأسر و</w:t>
      </w:r>
      <w:r w:rsidRP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توطين 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المنشآت الاقتصادية؛</w:t>
      </w:r>
    </w:p>
    <w:p w:rsidR="000F6EBE" w:rsidRPr="000F6EBE" w:rsidRDefault="000F6EBE" w:rsidP="00F46438">
      <w:pPr>
        <w:pStyle w:val="Paragraphedeliste"/>
        <w:numPr>
          <w:ilvl w:val="0"/>
          <w:numId w:val="1"/>
        </w:numPr>
        <w:bidi/>
        <w:spacing w:after="160" w:line="312" w:lineRule="auto"/>
        <w:ind w:left="714" w:hanging="357"/>
        <w:contextualSpacing/>
        <w:jc w:val="both"/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</w:pPr>
      <w:bookmarkStart w:id="0" w:name="_GoBack"/>
      <w:bookmarkEnd w:id="0"/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منهجيات جمع ومعالجة ونشر</w:t>
      </w:r>
      <w:r w:rsidRP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نتائج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 xml:space="preserve"> 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 xml:space="preserve">الإحصاء العام للسكان </w:t>
      </w:r>
      <w:r w:rsidRP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>والسكنى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؛</w:t>
      </w:r>
    </w:p>
    <w:p w:rsidR="000F6EBE" w:rsidRPr="000F6EBE" w:rsidRDefault="000F6EBE" w:rsidP="000F6EBE">
      <w:pPr>
        <w:pStyle w:val="Paragraphedeliste"/>
        <w:numPr>
          <w:ilvl w:val="0"/>
          <w:numId w:val="1"/>
        </w:numPr>
        <w:bidi/>
        <w:spacing w:after="160" w:line="259" w:lineRule="auto"/>
        <w:contextualSpacing/>
        <w:jc w:val="both"/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</w:pP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 xml:space="preserve">تجديد طريقة </w:t>
      </w:r>
      <w:r w:rsidRP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>تأطير عملي</w:t>
      </w:r>
      <w:r w:rsidRPr="000F6EBE">
        <w:rPr>
          <w:rFonts w:asciiTheme="minorBidi" w:hAnsiTheme="minorBidi" w:hint="eastAsia"/>
          <w:b/>
          <w:bCs/>
          <w:color w:val="7F7F7F" w:themeColor="text1" w:themeTint="80"/>
          <w:sz w:val="28"/>
          <w:szCs w:val="28"/>
          <w:rtl/>
        </w:rPr>
        <w:t>ة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 xml:space="preserve"> إنجاز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 xml:space="preserve"> 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الإحصاء العام للسكان والسكنى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 xml:space="preserve"> 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ميدانياً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>.</w:t>
      </w:r>
    </w:p>
    <w:p w:rsidR="000F6EBE" w:rsidRPr="00E561CC" w:rsidRDefault="000F6EBE" w:rsidP="000F6EBE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:rsidR="00277E2E" w:rsidRPr="000F6EBE" w:rsidRDefault="00E00C41" w:rsidP="00B84AAE">
      <w:pPr>
        <w:bidi/>
        <w:spacing w:line="312" w:lineRule="auto"/>
        <w:ind w:firstLine="709"/>
        <w:jc w:val="both"/>
        <w:rPr>
          <w:b/>
          <w:bCs/>
          <w:color w:val="7F7F7F" w:themeColor="text1" w:themeTint="8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>و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سيعقد</w:t>
      </w:r>
      <w:r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 xml:space="preserve"> ه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ذ</w:t>
      </w:r>
      <w:r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>ا</w:t>
      </w:r>
      <w:r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="000F6EBE"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 xml:space="preserve">المؤتمر الصحفي يوم الخميس 23 فبراير 2023 ابتداء من الساعة 11:00 صباحا بمقر المندوبية السامية </w:t>
      </w:r>
      <w:r w:rsidR="000F6EBE" w:rsidRP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 xml:space="preserve">للتخطيط </w:t>
      </w:r>
      <w:r w:rsidR="000F6EBE">
        <w:rPr>
          <w:rFonts w:asciiTheme="minorBidi" w:hAnsiTheme="minorBidi" w:hint="cs"/>
          <w:b/>
          <w:bCs/>
          <w:color w:val="7F7F7F" w:themeColor="text1" w:themeTint="80"/>
          <w:sz w:val="28"/>
          <w:szCs w:val="28"/>
          <w:rtl/>
        </w:rPr>
        <w:t>الكائن بحي الرياض</w:t>
      </w:r>
      <w:r w:rsid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 xml:space="preserve"> - </w:t>
      </w:r>
      <w:r w:rsidR="000F6EBE"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  <w:rtl/>
        </w:rPr>
        <w:t>الرباط</w:t>
      </w:r>
      <w:r w:rsidR="000F6EBE" w:rsidRPr="000F6EBE">
        <w:rPr>
          <w:rFonts w:asciiTheme="minorBidi" w:hAnsiTheme="minorBidi"/>
          <w:b/>
          <w:bCs/>
          <w:color w:val="7F7F7F" w:themeColor="text1" w:themeTint="80"/>
          <w:sz w:val="28"/>
          <w:szCs w:val="28"/>
        </w:rPr>
        <w:t>.</w:t>
      </w:r>
    </w:p>
    <w:p w:rsidR="008667D3" w:rsidRPr="001E268E" w:rsidRDefault="00CD5007" w:rsidP="00CD5007">
      <w:pPr>
        <w:bidi/>
        <w:jc w:val="center"/>
        <w:rPr>
          <w:b/>
          <w:bCs/>
          <w:color w:val="808080"/>
          <w:sz w:val="20"/>
          <w:szCs w:val="20"/>
          <w:rtl/>
        </w:rPr>
      </w:pPr>
      <w:r>
        <w:rPr>
          <w:b/>
          <w:bCs/>
          <w:color w:val="808080"/>
          <w:sz w:val="20"/>
          <w:szCs w:val="20"/>
        </w:rPr>
        <w:t xml:space="preserve">   </w:t>
      </w:r>
    </w:p>
    <w:p w:rsidR="008667D3" w:rsidRPr="00F834F6" w:rsidRDefault="008667D3" w:rsidP="008667D3">
      <w:pPr>
        <w:bidi/>
        <w:ind w:firstLine="851"/>
        <w:jc w:val="both"/>
        <w:rPr>
          <w:b/>
          <w:bCs/>
          <w:color w:val="808080"/>
          <w:sz w:val="28"/>
          <w:szCs w:val="28"/>
        </w:rPr>
      </w:pPr>
    </w:p>
    <w:p w:rsidR="009F10A4" w:rsidRDefault="009F10A4" w:rsidP="008667D3">
      <w:pPr>
        <w:jc w:val="center"/>
        <w:rPr>
          <w:b/>
          <w:bCs/>
          <w:color w:val="808080"/>
          <w:sz w:val="28"/>
          <w:szCs w:val="28"/>
          <w:rtl/>
        </w:rPr>
      </w:pPr>
    </w:p>
    <w:p w:rsidR="002826A8" w:rsidRDefault="002826A8">
      <w:pPr>
        <w:rPr>
          <w:rtl/>
        </w:rPr>
      </w:pPr>
    </w:p>
    <w:p w:rsidR="002826A8" w:rsidRDefault="002826A8"/>
    <w:sectPr w:rsidR="002826A8" w:rsidSect="00B77FB4">
      <w:footerReference w:type="first" r:id="rId9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86" w:rsidRDefault="00CA1386">
      <w:r>
        <w:separator/>
      </w:r>
    </w:p>
  </w:endnote>
  <w:endnote w:type="continuationSeparator" w:id="0">
    <w:p w:rsidR="00CA1386" w:rsidRDefault="00CA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A8" w:rsidRPr="00CA4465" w:rsidRDefault="002823F6" w:rsidP="00CA4465">
    <w:pPr>
      <w:pStyle w:val="Pieddepage"/>
      <w:jc w:val="center"/>
      <w:rPr>
        <w:szCs w:val="20"/>
      </w:rPr>
    </w:pPr>
    <w:r w:rsidRPr="002823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5.9pt;margin-top:-38.85pt;width:603.75pt;height:49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" filled="f" stroked="f" insetpen="t">
          <v:textbox>
            <w:txbxContent>
              <w:p w:rsidR="002826A8" w:rsidRPr="00881E73" w:rsidRDefault="002826A8" w:rsidP="00881E73">
                <w:pPr>
                  <w:rPr>
                    <w:sz w:val="20"/>
                    <w:szCs w:val="20"/>
                  </w:rPr>
                </w:pPr>
                <w:r w:rsidRPr="00881E73">
                  <w:rPr>
                    <w:color w:val="999999"/>
                    <w:sz w:val="20"/>
                    <w:szCs w:val="20"/>
                  </w:rPr>
                  <w:t xml:space="preserve"> I</w:t>
                </w:r>
                <w:r w:rsidRPr="00881E73">
                  <w:rPr>
                    <w:sz w:val="20"/>
                    <w:szCs w:val="20"/>
                  </w:rPr>
                  <w:t xml:space="preserve"> Ilot 31-3, secteur 16, Hay Riad, 10001 Rabat Maroc B.P. :178 </w:t>
                </w:r>
                <w:r>
                  <w:rPr>
                    <w:sz w:val="20"/>
                    <w:szCs w:val="20"/>
                  </w:rPr>
                  <w:t xml:space="preserve">* </w:t>
                </w:r>
                <w:r w:rsidRPr="00881E73">
                  <w:rPr>
                    <w:sz w:val="20"/>
                    <w:szCs w:val="20"/>
                  </w:rPr>
                  <w:t>Tél. : (+212) 05 37 57 69 22/ 05 37 57 85 18 – Fax : (+212) 05 37 57 69 13</w:t>
                </w:r>
              </w:p>
              <w:p w:rsidR="002826A8" w:rsidRPr="00881E73" w:rsidRDefault="002826A8" w:rsidP="00CE3E42">
                <w:pPr>
                  <w:bidi/>
                  <w:jc w:val="center"/>
                  <w:rPr>
                    <w:sz w:val="20"/>
                    <w:szCs w:val="20"/>
                  </w:rPr>
                </w:pPr>
                <w:r w:rsidRPr="00881E73">
                  <w:rPr>
                    <w:sz w:val="20"/>
                    <w:szCs w:val="20"/>
                    <w:rtl/>
                    <w:lang w:bidi="ar-MA"/>
                  </w:rPr>
                  <w:t>ايـلو 31-3، قطـاع 16، حي الرياض 10001 الربـاط – المغـرب ص.ب. : 178</w:t>
                </w:r>
                <w:r>
                  <w:rPr>
                    <w:sz w:val="20"/>
                    <w:szCs w:val="20"/>
                  </w:rPr>
                  <w:t xml:space="preserve"> * </w:t>
                </w:r>
                <w:r w:rsidRPr="00881E73">
                  <w:rPr>
                    <w:sz w:val="20"/>
                    <w:szCs w:val="20"/>
                    <w:rtl/>
                  </w:rPr>
                  <w:t>الهاتف :</w:t>
                </w:r>
                <w:r w:rsidRPr="00881E73">
                  <w:rPr>
                    <w:sz w:val="20"/>
                    <w:szCs w:val="20"/>
                  </w:rPr>
                  <w:t xml:space="preserve">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– الفاكس:</w:t>
                </w:r>
                <w:r w:rsidRPr="00881E73">
                  <w:rPr>
                    <w:sz w:val="20"/>
                    <w:szCs w:val="20"/>
                  </w:rPr>
                  <w:t xml:space="preserve">    (+212) 05 37 57 69 13 </w:t>
                </w:r>
                <w:hyperlink r:id="rId1" w:history="1">
                  <w:r w:rsidRPr="00881E73">
                    <w:rPr>
                      <w:rStyle w:val="Lienhypertexte"/>
                      <w:color w:val="auto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Pr="00881E73">
                  <w:rPr>
                    <w:sz w:val="20"/>
                    <w:szCs w:val="20"/>
                  </w:rPr>
                  <w:t>www.hcp.ma</w:t>
                </w:r>
              </w:p>
              <w:p w:rsidR="002826A8" w:rsidRPr="000D11E8" w:rsidRDefault="002826A8" w:rsidP="006740F7">
                <w:pPr>
                  <w:rPr>
                    <w:color w:val="999999"/>
                    <w:sz w:val="20"/>
                    <w:szCs w:val="20"/>
                  </w:rPr>
                </w:pPr>
              </w:p>
              <w:p w:rsidR="002826A8" w:rsidRPr="000D11E8" w:rsidRDefault="002826A8" w:rsidP="006740F7">
                <w:pPr>
                  <w:bidi/>
                  <w:rPr>
                    <w:color w:val="999999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86" w:rsidRDefault="00CA1386">
      <w:r>
        <w:separator/>
      </w:r>
    </w:p>
  </w:footnote>
  <w:footnote w:type="continuationSeparator" w:id="0">
    <w:p w:rsidR="00CA1386" w:rsidRDefault="00CA1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F5D20"/>
    <w:multiLevelType w:val="hybridMultilevel"/>
    <w:tmpl w:val="D77E8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543D3"/>
    <w:rsid w:val="00072E1B"/>
    <w:rsid w:val="00097C04"/>
    <w:rsid w:val="000B59A8"/>
    <w:rsid w:val="000D11E8"/>
    <w:rsid w:val="000F6EBE"/>
    <w:rsid w:val="001058A1"/>
    <w:rsid w:val="0010751C"/>
    <w:rsid w:val="00121252"/>
    <w:rsid w:val="00137DAE"/>
    <w:rsid w:val="00143692"/>
    <w:rsid w:val="001553A7"/>
    <w:rsid w:val="001707BF"/>
    <w:rsid w:val="00190379"/>
    <w:rsid w:val="001A2C14"/>
    <w:rsid w:val="001E268E"/>
    <w:rsid w:val="001E4C70"/>
    <w:rsid w:val="001F0E97"/>
    <w:rsid w:val="00226911"/>
    <w:rsid w:val="002327BF"/>
    <w:rsid w:val="00234609"/>
    <w:rsid w:val="00251603"/>
    <w:rsid w:val="00256E4B"/>
    <w:rsid w:val="00277E2E"/>
    <w:rsid w:val="002823F6"/>
    <w:rsid w:val="002826A8"/>
    <w:rsid w:val="0029352A"/>
    <w:rsid w:val="002E7861"/>
    <w:rsid w:val="00316E58"/>
    <w:rsid w:val="00355783"/>
    <w:rsid w:val="003926B5"/>
    <w:rsid w:val="003A744C"/>
    <w:rsid w:val="003B6C0F"/>
    <w:rsid w:val="003C128B"/>
    <w:rsid w:val="00403841"/>
    <w:rsid w:val="00407BE8"/>
    <w:rsid w:val="00410112"/>
    <w:rsid w:val="00417DF7"/>
    <w:rsid w:val="00447B0C"/>
    <w:rsid w:val="00453C0A"/>
    <w:rsid w:val="00476E7A"/>
    <w:rsid w:val="0048767C"/>
    <w:rsid w:val="004A7C81"/>
    <w:rsid w:val="004E3457"/>
    <w:rsid w:val="00530836"/>
    <w:rsid w:val="00552055"/>
    <w:rsid w:val="00592BDE"/>
    <w:rsid w:val="005C4853"/>
    <w:rsid w:val="005E6862"/>
    <w:rsid w:val="00650218"/>
    <w:rsid w:val="00651772"/>
    <w:rsid w:val="006740F7"/>
    <w:rsid w:val="006E3CF0"/>
    <w:rsid w:val="006E7AE4"/>
    <w:rsid w:val="0072497D"/>
    <w:rsid w:val="00781320"/>
    <w:rsid w:val="007B0CD5"/>
    <w:rsid w:val="007B7175"/>
    <w:rsid w:val="007C32BC"/>
    <w:rsid w:val="007D3B35"/>
    <w:rsid w:val="007D7580"/>
    <w:rsid w:val="007F0FC7"/>
    <w:rsid w:val="00800439"/>
    <w:rsid w:val="00827D3E"/>
    <w:rsid w:val="008321BC"/>
    <w:rsid w:val="00833E7E"/>
    <w:rsid w:val="008667D3"/>
    <w:rsid w:val="008714A7"/>
    <w:rsid w:val="0087730E"/>
    <w:rsid w:val="00881E73"/>
    <w:rsid w:val="00892504"/>
    <w:rsid w:val="008B12CB"/>
    <w:rsid w:val="008E3541"/>
    <w:rsid w:val="009007CC"/>
    <w:rsid w:val="00974D9D"/>
    <w:rsid w:val="009901C0"/>
    <w:rsid w:val="009A58EC"/>
    <w:rsid w:val="009A607F"/>
    <w:rsid w:val="009A6D50"/>
    <w:rsid w:val="009D5243"/>
    <w:rsid w:val="009F10A4"/>
    <w:rsid w:val="009F24C6"/>
    <w:rsid w:val="00A225AE"/>
    <w:rsid w:val="00A415ED"/>
    <w:rsid w:val="00A47276"/>
    <w:rsid w:val="00A51BB6"/>
    <w:rsid w:val="00A6097B"/>
    <w:rsid w:val="00A70816"/>
    <w:rsid w:val="00AD571C"/>
    <w:rsid w:val="00B03C23"/>
    <w:rsid w:val="00B35D03"/>
    <w:rsid w:val="00B37251"/>
    <w:rsid w:val="00B72CD9"/>
    <w:rsid w:val="00B77FB4"/>
    <w:rsid w:val="00B84AAE"/>
    <w:rsid w:val="00B974C1"/>
    <w:rsid w:val="00BA5DFA"/>
    <w:rsid w:val="00BA6FD0"/>
    <w:rsid w:val="00BD55B8"/>
    <w:rsid w:val="00C07EF5"/>
    <w:rsid w:val="00C250F3"/>
    <w:rsid w:val="00C30B81"/>
    <w:rsid w:val="00C46C87"/>
    <w:rsid w:val="00C46D03"/>
    <w:rsid w:val="00C62E8A"/>
    <w:rsid w:val="00CA027E"/>
    <w:rsid w:val="00CA1386"/>
    <w:rsid w:val="00CA323D"/>
    <w:rsid w:val="00CA4465"/>
    <w:rsid w:val="00CD5007"/>
    <w:rsid w:val="00CE3E42"/>
    <w:rsid w:val="00CE6C45"/>
    <w:rsid w:val="00CF2888"/>
    <w:rsid w:val="00D01E37"/>
    <w:rsid w:val="00D5362E"/>
    <w:rsid w:val="00D96E67"/>
    <w:rsid w:val="00DB6DC2"/>
    <w:rsid w:val="00E00C41"/>
    <w:rsid w:val="00E11C0E"/>
    <w:rsid w:val="00E21938"/>
    <w:rsid w:val="00E45861"/>
    <w:rsid w:val="00E5011F"/>
    <w:rsid w:val="00E642BF"/>
    <w:rsid w:val="00E71618"/>
    <w:rsid w:val="00EA1D4B"/>
    <w:rsid w:val="00EB341E"/>
    <w:rsid w:val="00EC2269"/>
    <w:rsid w:val="00F26B7D"/>
    <w:rsid w:val="00F44CF9"/>
    <w:rsid w:val="00F46438"/>
    <w:rsid w:val="00F479D7"/>
    <w:rsid w:val="00F60CFC"/>
    <w:rsid w:val="00F8627A"/>
    <w:rsid w:val="00FC4464"/>
    <w:rsid w:val="00FF3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rsid w:val="00B974C1"/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HCP</cp:lastModifiedBy>
  <cp:revision>7</cp:revision>
  <cp:lastPrinted>2022-06-16T11:29:00Z</cp:lastPrinted>
  <dcterms:created xsi:type="dcterms:W3CDTF">2023-02-20T20:25:00Z</dcterms:created>
  <dcterms:modified xsi:type="dcterms:W3CDTF">2023-02-20T20:49:00Z</dcterms:modified>
</cp:coreProperties>
</file>