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9E59A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9E59A7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يوليوز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3C1575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  </w:t>
      </w: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EC7B6A" w:rsidRDefault="00EC7B6A" w:rsidP="009E59A7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3B2EB8">
        <w:rPr>
          <w:rFonts w:ascii="Arial" w:hAnsi="Arial" w:cs="Simplified Arabic" w:hint="cs"/>
          <w:sz w:val="28"/>
          <w:szCs w:val="28"/>
          <w:rtl/>
        </w:rPr>
        <w:t>ارتفاعا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9E59A7">
        <w:rPr>
          <w:rFonts w:ascii="Arial" w:hAnsi="Arial" w:cs="Simplified Arabic"/>
          <w:sz w:val="28"/>
          <w:szCs w:val="28"/>
        </w:rPr>
        <w:t>8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9E59A7">
        <w:rPr>
          <w:rFonts w:ascii="Arial" w:hAnsi="Arial" w:cs="Simplified Arabic" w:hint="cs"/>
          <w:sz w:val="28"/>
          <w:szCs w:val="28"/>
          <w:rtl/>
        </w:rPr>
        <w:t>يو</w:t>
      </w:r>
      <w:r w:rsidR="009E59A7">
        <w:rPr>
          <w:rFonts w:ascii="Arial" w:hAnsi="Arial" w:cs="Simplified Arabic" w:hint="cs"/>
          <w:sz w:val="28"/>
          <w:szCs w:val="28"/>
          <w:rtl/>
          <w:lang w:bidi="ar-MA"/>
        </w:rPr>
        <w:t>ليوز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59A7">
        <w:rPr>
          <w:rFonts w:ascii="Arial" w:hAnsi="Arial" w:cs="Simplified Arabic" w:hint="cs"/>
          <w:sz w:val="28"/>
          <w:szCs w:val="28"/>
          <w:rtl/>
        </w:rPr>
        <w:t>يونيو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الارتفاع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  <w:r w:rsidR="00B414CA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7F418A" w:rsidRDefault="007F418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54889" w:rsidRDefault="003B2EB8" w:rsidP="007544F5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8B0049">
        <w:rPr>
          <w:rFonts w:ascii="Arial" w:hAnsi="Arial" w:cs="Simplified Arabic"/>
          <w:sz w:val="28"/>
          <w:szCs w:val="28"/>
          <w:rtl/>
        </w:rPr>
        <w:t>تزايد</w:t>
      </w:r>
      <w:r w:rsidRPr="008B0049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9E59A7" w:rsidRPr="008B0049">
        <w:rPr>
          <w:rFonts w:ascii="Arial" w:hAnsi="Arial" w:cs="Simplified Arabic"/>
          <w:sz w:val="28"/>
          <w:szCs w:val="28"/>
        </w:rPr>
        <w:t>2</w:t>
      </w:r>
      <w:r w:rsidRPr="008B0049">
        <w:rPr>
          <w:rFonts w:ascii="Arial" w:hAnsi="Arial" w:cs="Simplified Arabic"/>
          <w:sz w:val="28"/>
          <w:szCs w:val="28"/>
        </w:rPr>
        <w:t>,</w:t>
      </w:r>
      <w:r w:rsidR="009E59A7" w:rsidRPr="008B0049">
        <w:rPr>
          <w:rFonts w:ascii="Arial" w:hAnsi="Arial" w:cs="Simplified Arabic"/>
          <w:sz w:val="28"/>
          <w:szCs w:val="28"/>
        </w:rPr>
        <w:t>9</w:t>
      </w:r>
      <w:r w:rsidRPr="008B0049">
        <w:rPr>
          <w:rFonts w:ascii="Arial" w:hAnsi="Arial" w:cs="Simplified Arabic"/>
          <w:sz w:val="28"/>
          <w:szCs w:val="28"/>
        </w:rPr>
        <w:t>%</w:t>
      </w:r>
      <w:r w:rsidRPr="008B0049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6DB7" w:rsidRPr="008B0049">
        <w:rPr>
          <w:rFonts w:ascii="Arial" w:hAnsi="Arial" w:cs="Simplified Arabic" w:hint="cs"/>
          <w:sz w:val="28"/>
          <w:szCs w:val="28"/>
          <w:rtl/>
        </w:rPr>
        <w:t>في</w:t>
      </w:r>
      <w:r w:rsidR="002756C4" w:rsidRPr="008B0049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6DB7" w:rsidRPr="008B0049">
        <w:rPr>
          <w:rFonts w:ascii="Arial" w:hAnsi="Arial" w:cs="Simplified Arabic" w:hint="cs"/>
          <w:sz w:val="28"/>
          <w:szCs w:val="28"/>
          <w:rtl/>
        </w:rPr>
        <w:t>"</w:t>
      </w:r>
      <w:r w:rsidR="003D721D" w:rsidRPr="008B0049">
        <w:rPr>
          <w:rFonts w:ascii="Arial" w:hAnsi="Arial" w:cs="Simplified Arabic" w:hint="cs"/>
          <w:sz w:val="28"/>
          <w:szCs w:val="28"/>
          <w:rtl/>
        </w:rPr>
        <w:t>الصناعة الكيماوية</w:t>
      </w:r>
      <w:r w:rsidR="00536DB7" w:rsidRPr="008B0049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1C3079" w:rsidRPr="008B0049">
        <w:rPr>
          <w:rFonts w:ascii="Arial" w:hAnsi="Arial" w:cs="Simplified Arabic"/>
          <w:sz w:val="28"/>
          <w:szCs w:val="28"/>
          <w:rtl/>
        </w:rPr>
        <w:t>و</w:t>
      </w:r>
      <w:r w:rsidR="001C3079" w:rsidRPr="008B0049">
        <w:rPr>
          <w:rFonts w:ascii="Arial" w:hAnsi="Arial" w:cs="Simplified Arabic"/>
          <w:sz w:val="28"/>
          <w:szCs w:val="28"/>
        </w:rPr>
        <w:t xml:space="preserve"> </w:t>
      </w:r>
      <w:r w:rsidR="001C3079" w:rsidRPr="008B0049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1C3079" w:rsidRPr="008B0049">
        <w:rPr>
          <w:rFonts w:ascii="Arial" w:hAnsi="Arial" w:cs="Simplified Arabic"/>
          <w:sz w:val="28"/>
          <w:szCs w:val="28"/>
        </w:rPr>
        <w:t>0,</w:t>
      </w:r>
      <w:r w:rsidR="00063FFF">
        <w:rPr>
          <w:rFonts w:ascii="Arial" w:hAnsi="Arial" w:cs="Simplified Arabic"/>
          <w:sz w:val="28"/>
          <w:szCs w:val="28"/>
        </w:rPr>
        <w:t>9</w:t>
      </w:r>
      <w:r w:rsidR="001C3079" w:rsidRPr="008B0049">
        <w:rPr>
          <w:rFonts w:ascii="Arial" w:hAnsi="Arial" w:cs="Simplified Arabic"/>
          <w:sz w:val="28"/>
          <w:szCs w:val="28"/>
        </w:rPr>
        <w:t>%</w:t>
      </w:r>
      <w:r w:rsidR="001C3079" w:rsidRPr="008B0049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1C3079" w:rsidRPr="008B0049">
        <w:rPr>
          <w:rFonts w:ascii="Arial" w:hAnsi="Arial" w:cs="Simplified Arabic"/>
          <w:sz w:val="28"/>
          <w:szCs w:val="28"/>
        </w:rPr>
        <w:t xml:space="preserve"> </w:t>
      </w:r>
      <w:r w:rsidR="001C3079" w:rsidRPr="008B0049">
        <w:rPr>
          <w:rFonts w:ascii="Arial" w:hAnsi="Arial" w:cs="Simplified Arabic" w:hint="cs"/>
          <w:sz w:val="28"/>
          <w:szCs w:val="28"/>
          <w:rtl/>
        </w:rPr>
        <w:t>"</w:t>
      </w:r>
      <w:r w:rsidR="003D721D" w:rsidRPr="008B0049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1C3079" w:rsidRPr="008B0049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154889">
        <w:rPr>
          <w:rFonts w:ascii="Arial" w:hAnsi="Arial" w:cs="Simplified Arabic"/>
          <w:sz w:val="28"/>
          <w:szCs w:val="28"/>
        </w:rPr>
        <w:t xml:space="preserve"> </w:t>
      </w:r>
    </w:p>
    <w:p w:rsidR="009E21AD" w:rsidRPr="008B0049" w:rsidRDefault="00154889" w:rsidP="00222775">
      <w:pPr>
        <w:pStyle w:val="Paragraphedeliste"/>
        <w:tabs>
          <w:tab w:val="left" w:pos="708"/>
        </w:tabs>
        <w:bidi/>
        <w:spacing w:line="288" w:lineRule="auto"/>
        <w:ind w:left="641" w:right="284"/>
        <w:jc w:val="both"/>
        <w:rPr>
          <w:rFonts w:ascii="Arial" w:hAnsi="Arial" w:cs="Simplified Arabic"/>
          <w:sz w:val="28"/>
          <w:szCs w:val="28"/>
        </w:rPr>
      </w:pPr>
      <w:r w:rsidRPr="008B0049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="00A07EDF" w:rsidRPr="008B0049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3D721D" w:rsidRPr="008B0049">
        <w:rPr>
          <w:rFonts w:ascii="Arial" w:hAnsi="Arial" w:cs="Simplified Arabic"/>
          <w:sz w:val="28"/>
          <w:szCs w:val="28"/>
        </w:rPr>
        <w:t>1</w:t>
      </w:r>
      <w:r w:rsidR="00A07EDF" w:rsidRPr="008B0049">
        <w:rPr>
          <w:rFonts w:ascii="Arial" w:hAnsi="Arial" w:cs="Simplified Arabic"/>
          <w:sz w:val="28"/>
          <w:szCs w:val="28"/>
        </w:rPr>
        <w:t>,</w:t>
      </w:r>
      <w:r w:rsidR="003D721D" w:rsidRPr="008B0049">
        <w:rPr>
          <w:rFonts w:ascii="Arial" w:hAnsi="Arial" w:cs="Simplified Arabic"/>
          <w:sz w:val="28"/>
          <w:szCs w:val="28"/>
        </w:rPr>
        <w:t>1</w:t>
      </w:r>
      <w:r w:rsidR="00A07EDF" w:rsidRPr="008B0049">
        <w:rPr>
          <w:rFonts w:ascii="Arial" w:hAnsi="Arial" w:cs="Simplified Arabic"/>
          <w:sz w:val="28"/>
          <w:szCs w:val="28"/>
        </w:rPr>
        <w:t>%</w:t>
      </w:r>
      <w:r w:rsidR="00A07EDF" w:rsidRPr="008B0049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8B0049" w:rsidRPr="008B0049">
        <w:rPr>
          <w:rFonts w:ascii="Arial" w:hAnsi="Arial" w:cs="Simplified Arabic"/>
          <w:sz w:val="28"/>
          <w:szCs w:val="28"/>
          <w:rtl/>
        </w:rPr>
        <w:t>صناعة المشروبات</w:t>
      </w:r>
      <w:r w:rsidR="00A07EDF" w:rsidRPr="008B0049">
        <w:rPr>
          <w:rFonts w:ascii="Arial" w:hAnsi="Arial" w:cs="Simplified Arabic" w:hint="cs"/>
          <w:sz w:val="28"/>
          <w:szCs w:val="28"/>
          <w:rtl/>
        </w:rPr>
        <w:t>"</w:t>
      </w:r>
      <w:r w:rsidR="008B0049" w:rsidRPr="008B0049">
        <w:rPr>
          <w:rFonts w:ascii="Arial" w:hAnsi="Arial" w:cs="Simplified Arabic"/>
          <w:sz w:val="28"/>
          <w:szCs w:val="28"/>
          <w:rtl/>
        </w:rPr>
        <w:t xml:space="preserve"> و</w:t>
      </w:r>
      <w:r w:rsidR="008B0049" w:rsidRPr="008B0049">
        <w:rPr>
          <w:rFonts w:ascii="Arial" w:hAnsi="Arial" w:cs="Simplified Arabic"/>
          <w:sz w:val="28"/>
          <w:szCs w:val="28"/>
        </w:rPr>
        <w:t xml:space="preserve"> </w:t>
      </w:r>
      <w:r w:rsidR="008B0049" w:rsidRPr="008B0049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8B0049" w:rsidRPr="008B0049">
        <w:rPr>
          <w:rFonts w:ascii="Arial" w:hAnsi="Arial" w:cs="Simplified Arabic"/>
          <w:sz w:val="28"/>
          <w:szCs w:val="28"/>
        </w:rPr>
        <w:t>0,2%</w:t>
      </w:r>
      <w:r w:rsidR="008B0049" w:rsidRPr="008B0049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8B0049" w:rsidRPr="008B0049">
        <w:rPr>
          <w:rFonts w:ascii="Arial" w:hAnsi="Arial" w:cs="Simplified Arabic"/>
          <w:sz w:val="28"/>
          <w:szCs w:val="28"/>
        </w:rPr>
        <w:t xml:space="preserve"> </w:t>
      </w:r>
      <w:r w:rsidR="008B0049" w:rsidRPr="008B0049">
        <w:rPr>
          <w:rFonts w:ascii="Arial" w:hAnsi="Arial" w:cs="Simplified Arabic" w:hint="cs"/>
          <w:sz w:val="28"/>
          <w:szCs w:val="28"/>
          <w:rtl/>
        </w:rPr>
        <w:t xml:space="preserve">"التعدين" </w:t>
      </w:r>
      <w:r w:rsidR="00A07EDF" w:rsidRPr="008B0049">
        <w:rPr>
          <w:rFonts w:ascii="Arial" w:hAnsi="Arial" w:cs="Simplified Arabic" w:hint="cs"/>
          <w:sz w:val="28"/>
          <w:szCs w:val="28"/>
          <w:rtl/>
        </w:rPr>
        <w:t xml:space="preserve"> و</w:t>
      </w:r>
      <w:r w:rsidR="002756C4" w:rsidRPr="008B0049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2756C4" w:rsidRPr="008B0049">
        <w:rPr>
          <w:rFonts w:ascii="Arial" w:hAnsi="Arial" w:cs="Simplified Arabic"/>
          <w:sz w:val="28"/>
          <w:szCs w:val="28"/>
        </w:rPr>
        <w:t>0,</w:t>
      </w:r>
      <w:r w:rsidR="008B0049" w:rsidRPr="008B0049">
        <w:rPr>
          <w:rFonts w:ascii="Arial" w:hAnsi="Arial" w:cs="Simplified Arabic"/>
          <w:sz w:val="28"/>
          <w:szCs w:val="28"/>
        </w:rPr>
        <w:t>3</w:t>
      </w:r>
      <w:r w:rsidR="002756C4" w:rsidRPr="008B0049">
        <w:rPr>
          <w:rFonts w:ascii="Arial" w:hAnsi="Arial" w:cs="Simplified Arabic"/>
          <w:sz w:val="28"/>
          <w:szCs w:val="28"/>
        </w:rPr>
        <w:t>%</w:t>
      </w:r>
      <w:r w:rsidR="002756C4" w:rsidRPr="008B0049">
        <w:rPr>
          <w:rFonts w:ascii="Arial" w:hAnsi="Arial" w:cs="Simplified Arabic" w:hint="cs"/>
          <w:sz w:val="28"/>
          <w:szCs w:val="28"/>
          <w:rtl/>
        </w:rPr>
        <w:t xml:space="preserve"> في </w:t>
      </w:r>
      <w:r w:rsidR="009E21AD" w:rsidRPr="008B0049">
        <w:rPr>
          <w:rFonts w:ascii="Arial" w:hAnsi="Arial" w:cs="Simplified Arabic" w:hint="cs"/>
          <w:sz w:val="28"/>
          <w:szCs w:val="28"/>
          <w:rtl/>
        </w:rPr>
        <w:t>"</w:t>
      </w:r>
      <w:r w:rsidR="009C29CF" w:rsidRPr="008B0049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="009E21AD" w:rsidRPr="008B0049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8B0049" w:rsidRPr="008B0049">
        <w:rPr>
          <w:rFonts w:ascii="Arial" w:hAnsi="Arial" w:cs="Simplified Arabic"/>
          <w:sz w:val="28"/>
          <w:szCs w:val="28"/>
          <w:rtl/>
        </w:rPr>
        <w:t xml:space="preserve"> و</w:t>
      </w:r>
      <w:r w:rsidR="008B0049" w:rsidRPr="008B0049">
        <w:rPr>
          <w:rFonts w:ascii="Arial" w:hAnsi="Arial" w:cs="Simplified Arabic"/>
          <w:sz w:val="28"/>
          <w:szCs w:val="28"/>
        </w:rPr>
        <w:t xml:space="preserve"> </w:t>
      </w:r>
      <w:r w:rsidR="008B0049" w:rsidRPr="008B0049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8B0049" w:rsidRPr="008B0049">
        <w:rPr>
          <w:rFonts w:ascii="Arial" w:hAnsi="Arial" w:cs="Simplified Arabic"/>
          <w:sz w:val="28"/>
          <w:szCs w:val="28"/>
        </w:rPr>
        <w:t>0,1%</w:t>
      </w:r>
      <w:r w:rsidR="008B0049" w:rsidRPr="008B0049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D87279" w:rsidRPr="008B0049">
        <w:rPr>
          <w:rFonts w:ascii="Arial" w:hAnsi="Arial" w:cs="Simplified Arabic"/>
          <w:sz w:val="28"/>
          <w:szCs w:val="28"/>
        </w:rPr>
        <w:t xml:space="preserve"> </w:t>
      </w:r>
      <w:r w:rsidR="00D87279" w:rsidRPr="008B0049">
        <w:rPr>
          <w:rFonts w:ascii="Arial" w:hAnsi="Arial" w:cs="Simplified Arabic" w:hint="cs"/>
          <w:sz w:val="28"/>
          <w:szCs w:val="28"/>
          <w:rtl/>
        </w:rPr>
        <w:t>"</w:t>
      </w:r>
      <w:r w:rsidR="002756C4" w:rsidRPr="008B0049">
        <w:rPr>
          <w:rFonts w:ascii="Arial" w:hAnsi="Arial" w:cs="Simplified Arabic"/>
          <w:sz w:val="28"/>
          <w:szCs w:val="28"/>
          <w:rtl/>
        </w:rPr>
        <w:t>صنع ا</w:t>
      </w:r>
      <w:r w:rsidR="002756C4" w:rsidRPr="008B0049">
        <w:rPr>
          <w:rFonts w:ascii="Arial" w:hAnsi="Arial" w:cs="Simplified Arabic" w:hint="cs"/>
          <w:sz w:val="28"/>
          <w:szCs w:val="28"/>
          <w:rtl/>
        </w:rPr>
        <w:t>لآ</w:t>
      </w:r>
      <w:r w:rsidR="002756C4" w:rsidRPr="008B0049">
        <w:rPr>
          <w:rFonts w:ascii="Arial" w:hAnsi="Arial" w:cs="Simplified Arabic"/>
          <w:sz w:val="28"/>
          <w:szCs w:val="28"/>
          <w:rtl/>
        </w:rPr>
        <w:t>لات و</w:t>
      </w:r>
      <w:r w:rsidR="002756C4" w:rsidRPr="008B0049">
        <w:rPr>
          <w:rFonts w:ascii="Arial" w:hAnsi="Arial" w:cs="Simplified Arabic" w:hint="cs"/>
          <w:sz w:val="28"/>
          <w:szCs w:val="28"/>
          <w:rtl/>
        </w:rPr>
        <w:t>ال</w:t>
      </w:r>
      <w:r w:rsidR="002756C4" w:rsidRPr="008B0049">
        <w:rPr>
          <w:rFonts w:ascii="Arial" w:hAnsi="Arial" w:cs="Simplified Arabic"/>
          <w:sz w:val="28"/>
          <w:szCs w:val="28"/>
          <w:rtl/>
        </w:rPr>
        <w:t>تجهيزات</w:t>
      </w:r>
      <w:r w:rsidR="00D87279" w:rsidRPr="008B0049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8B0049">
        <w:rPr>
          <w:rFonts w:ascii="Arial" w:hAnsi="Arial" w:cs="Simplified Arabic" w:hint="cs"/>
          <w:sz w:val="28"/>
          <w:szCs w:val="28"/>
          <w:rtl/>
        </w:rPr>
        <w:t>؛</w:t>
      </w:r>
    </w:p>
    <w:p w:rsidR="006E05EA" w:rsidRPr="008B0049" w:rsidRDefault="006E05E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7F418A" w:rsidRPr="008B0049" w:rsidRDefault="007F418A" w:rsidP="000826F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8B0049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9C29CF" w:rsidRPr="008B0049">
        <w:rPr>
          <w:rFonts w:ascii="Arial" w:hAnsi="Arial" w:cs="Simplified Arabic"/>
          <w:sz w:val="28"/>
          <w:szCs w:val="28"/>
        </w:rPr>
        <w:t>0</w:t>
      </w:r>
      <w:r w:rsidR="009118E4" w:rsidRPr="008B0049">
        <w:rPr>
          <w:rFonts w:ascii="Arial" w:hAnsi="Arial" w:cs="Simplified Arabic"/>
          <w:sz w:val="28"/>
          <w:szCs w:val="28"/>
        </w:rPr>
        <w:t>,</w:t>
      </w:r>
      <w:r w:rsidR="008B0049" w:rsidRPr="008B0049">
        <w:rPr>
          <w:rFonts w:ascii="Arial" w:hAnsi="Arial" w:cs="Simplified Arabic"/>
          <w:sz w:val="28"/>
          <w:szCs w:val="28"/>
        </w:rPr>
        <w:t>7</w:t>
      </w:r>
      <w:r w:rsidR="009118E4" w:rsidRPr="008B0049">
        <w:rPr>
          <w:rFonts w:ascii="Arial" w:hAnsi="Arial" w:cs="Simplified Arabic"/>
          <w:sz w:val="28"/>
          <w:szCs w:val="28"/>
        </w:rPr>
        <w:t>%</w:t>
      </w:r>
      <w:r w:rsidRPr="008B0049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 w:rsidRPr="008B0049">
        <w:rPr>
          <w:rFonts w:ascii="Arial" w:hAnsi="Arial" w:cs="Simplified Arabic"/>
          <w:sz w:val="28"/>
          <w:szCs w:val="28"/>
        </w:rPr>
        <w:t xml:space="preserve"> </w:t>
      </w:r>
      <w:r w:rsidRPr="008B0049">
        <w:rPr>
          <w:rFonts w:ascii="Arial" w:hAnsi="Arial" w:cs="Simplified Arabic" w:hint="cs"/>
          <w:sz w:val="28"/>
          <w:szCs w:val="28"/>
          <w:rtl/>
        </w:rPr>
        <w:t>في</w:t>
      </w:r>
      <w:r w:rsidRPr="008B0049">
        <w:rPr>
          <w:rFonts w:ascii="Arial" w:hAnsi="Arial" w:cs="Simplified Arabic"/>
          <w:sz w:val="28"/>
          <w:szCs w:val="28"/>
        </w:rPr>
        <w:t xml:space="preserve"> </w:t>
      </w:r>
      <w:r w:rsidR="007F07DD" w:rsidRPr="008B0049">
        <w:rPr>
          <w:rFonts w:ascii="Arial" w:hAnsi="Arial" w:cs="Simplified Arabic" w:hint="cs"/>
          <w:sz w:val="28"/>
          <w:szCs w:val="28"/>
          <w:rtl/>
        </w:rPr>
        <w:t>"</w:t>
      </w:r>
      <w:r w:rsidR="008B0049" w:rsidRPr="009E21AD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="008B0049">
        <w:rPr>
          <w:rFonts w:ascii="Arial" w:hAnsi="Arial" w:cs="Simplified Arabic" w:hint="cs"/>
          <w:sz w:val="28"/>
          <w:szCs w:val="28"/>
          <w:rtl/>
        </w:rPr>
        <w:t>النسيج</w:t>
      </w:r>
      <w:r w:rsidR="008B0049" w:rsidRPr="00FC3541">
        <w:rPr>
          <w:rFonts w:ascii="Arial" w:hAnsi="Arial" w:cs="Simplified Arabic" w:hint="cs"/>
          <w:sz w:val="28"/>
          <w:szCs w:val="28"/>
          <w:rtl/>
        </w:rPr>
        <w:t>"</w:t>
      </w:r>
      <w:r w:rsidR="008B0049" w:rsidRPr="00FC3541">
        <w:rPr>
          <w:rFonts w:ascii="Arial" w:hAnsi="Arial" w:cs="Simplified Arabic"/>
          <w:sz w:val="28"/>
          <w:szCs w:val="28"/>
        </w:rPr>
        <w:t xml:space="preserve"> </w:t>
      </w:r>
      <w:r w:rsidR="008B0049" w:rsidRPr="00FC3541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="008B0049" w:rsidRPr="00FC3541">
        <w:rPr>
          <w:rFonts w:ascii="Arial" w:hAnsi="Arial" w:cs="Simplified Arabic"/>
          <w:sz w:val="28"/>
          <w:szCs w:val="28"/>
        </w:rPr>
        <w:t>0,</w:t>
      </w:r>
      <w:r w:rsidR="008B0049">
        <w:rPr>
          <w:rFonts w:ascii="Arial" w:hAnsi="Arial" w:cs="Simplified Arabic"/>
          <w:sz w:val="28"/>
          <w:szCs w:val="28"/>
        </w:rPr>
        <w:t>1</w:t>
      </w:r>
      <w:r w:rsidR="008B0049" w:rsidRPr="00FC3541">
        <w:rPr>
          <w:rFonts w:ascii="Arial" w:hAnsi="Arial" w:cs="Simplified Arabic"/>
          <w:sz w:val="28"/>
          <w:szCs w:val="28"/>
        </w:rPr>
        <w:t>%</w:t>
      </w:r>
      <w:r w:rsidR="008B0049" w:rsidRPr="00FC3541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8B0049" w:rsidRPr="008B0049">
        <w:rPr>
          <w:rFonts w:ascii="Arial" w:hAnsi="Arial" w:cs="Simplified Arabic"/>
          <w:sz w:val="28"/>
          <w:szCs w:val="28"/>
          <w:rtl/>
        </w:rPr>
        <w:t>صنع الأجهزة الكهربائية</w:t>
      </w:r>
      <w:r w:rsidR="008B0049" w:rsidRPr="00FC3541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8B0049">
        <w:rPr>
          <w:rFonts w:ascii="Arial" w:hAnsi="Arial" w:cs="Simplified Arabic" w:hint="cs"/>
          <w:sz w:val="28"/>
          <w:szCs w:val="28"/>
          <w:rtl/>
        </w:rPr>
        <w:t>و</w:t>
      </w:r>
      <w:r w:rsidR="008B0049">
        <w:rPr>
          <w:rFonts w:ascii="Arial" w:hAnsi="Arial" w:cs="Simplified Arabic"/>
          <w:sz w:val="28"/>
          <w:szCs w:val="28"/>
        </w:rPr>
        <w:t xml:space="preserve"> </w:t>
      </w:r>
      <w:r w:rsidR="008B0049" w:rsidRPr="00DC5A5E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8B0049" w:rsidRPr="00DC5A5E">
        <w:rPr>
          <w:rFonts w:ascii="Arial" w:hAnsi="Arial" w:cs="Simplified Arabic"/>
          <w:sz w:val="28"/>
          <w:szCs w:val="28"/>
        </w:rPr>
        <w:t xml:space="preserve"> 0,</w:t>
      </w:r>
      <w:r w:rsidR="008B0049">
        <w:rPr>
          <w:rFonts w:ascii="Arial" w:hAnsi="Arial" w:cs="Simplified Arabic"/>
          <w:sz w:val="28"/>
          <w:szCs w:val="28"/>
        </w:rPr>
        <w:t>3</w:t>
      </w:r>
      <w:r w:rsidR="008B0049" w:rsidRPr="00DC5A5E">
        <w:rPr>
          <w:rFonts w:ascii="Arial" w:hAnsi="Arial" w:cs="Simplified Arabic"/>
          <w:sz w:val="28"/>
          <w:szCs w:val="28"/>
        </w:rPr>
        <w:t>%</w:t>
      </w:r>
      <w:r w:rsidR="008B0049" w:rsidRPr="00DC5A5E">
        <w:rPr>
          <w:rFonts w:ascii="Arial" w:hAnsi="Arial" w:cs="Simplified Arabic" w:hint="cs"/>
          <w:sz w:val="28"/>
          <w:szCs w:val="28"/>
          <w:rtl/>
        </w:rPr>
        <w:t>في "نجارة الخشب</w:t>
      </w:r>
      <w:r w:rsidR="00F0543C" w:rsidRPr="008B0049">
        <w:rPr>
          <w:rFonts w:ascii="Arial" w:hAnsi="Arial" w:cs="Simplified Arabic"/>
          <w:sz w:val="28"/>
          <w:szCs w:val="28"/>
        </w:rPr>
        <w:t>"</w:t>
      </w:r>
      <w:r w:rsidR="00A458A0" w:rsidRPr="008B0049">
        <w:rPr>
          <w:rFonts w:ascii="Arial" w:hAnsi="Arial" w:cs="Simplified Arabic" w:hint="cs"/>
          <w:sz w:val="28"/>
          <w:szCs w:val="28"/>
          <w:rtl/>
        </w:rPr>
        <w:t>.</w:t>
      </w:r>
    </w:p>
    <w:p w:rsidR="009C29CF" w:rsidRPr="009C29CF" w:rsidRDefault="009C29CF" w:rsidP="009C29CF">
      <w:pPr>
        <w:pStyle w:val="Paragraphedeliste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78BC" w:rsidRPr="00067E2E" w:rsidRDefault="00DC5A5E" w:rsidP="00447631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فيما يخص الأرقام الاستدلالية للأثمان عند الإنتاج لقطاعات "الصناعات الاستخراجية"</w:t>
      </w:r>
      <w:r w:rsidR="00067E2E">
        <w:rPr>
          <w:rFonts w:ascii="Arial" w:hAnsi="Arial" w:cs="Simplified Arabic"/>
          <w:sz w:val="28"/>
          <w:szCs w:val="28"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و"إنتاج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023BF5">
        <w:rPr>
          <w:rFonts w:ascii="Arial" w:hAnsi="Arial" w:cs="Simplified Arabic" w:hint="cs"/>
          <w:sz w:val="28"/>
          <w:szCs w:val="28"/>
          <w:rtl/>
        </w:rPr>
        <w:t>يوليوز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="00E7249A" w:rsidRPr="00067E2E">
        <w:rPr>
          <w:rFonts w:ascii="Arial" w:hAnsi="Arial" w:cs="Simplified Arabic" w:hint="cs"/>
          <w:sz w:val="28"/>
          <w:szCs w:val="28"/>
          <w:rtl/>
        </w:rPr>
        <w:t xml:space="preserve">. 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7F07DD" w:rsidRPr="00447631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1F52BB" w:rsidRDefault="009E59A7" w:rsidP="009E59A7">
      <w:pPr>
        <w:tabs>
          <w:tab w:val="left" w:pos="2666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  <w:rtl/>
          <w:lang w:bidi="ar-MA"/>
        </w:rPr>
        <w:tab/>
      </w:r>
    </w:p>
    <w:p w:rsidR="009E59A7" w:rsidRDefault="009E59A7" w:rsidP="009E59A7">
      <w:pPr>
        <w:tabs>
          <w:tab w:val="left" w:pos="2666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4151AF">
      <w:pPr>
        <w:tabs>
          <w:tab w:val="center" w:pos="4393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4151AF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30711B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يوليوز</w:t>
            </w:r>
          </w:p>
          <w:p w:rsidR="00B32855" w:rsidRPr="002772AB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2772A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F303EB" w:rsidRPr="002772AB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8E3FE3" w:rsidRPr="005C042C" w:rsidRDefault="0030711B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يونيو</w:t>
            </w:r>
          </w:p>
          <w:p w:rsidR="00E20763" w:rsidRPr="002772AB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2772A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1B5707" w:rsidRPr="002772A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264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062A3A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30711B" w:rsidRPr="00537C21" w:rsidRDefault="0030711B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0711B" w:rsidRPr="00BE6079" w:rsidTr="0030711B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100,0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30711B" w:rsidRPr="00062A3A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062A3A">
              <w:rPr>
                <w:rFonts w:ascii="Arial" w:hAnsi="Arial" w:cs="Arial"/>
                <w:lang w:bidi="ar-MA"/>
              </w:rPr>
              <w:t>100,4</w:t>
            </w:r>
            <w:r w:rsidRPr="00F96EEB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0,8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119,</w:t>
            </w:r>
            <w:r w:rsidR="00063FFF"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6E1D86">
              <w:rPr>
                <w:rFonts w:ascii="Arial" w:hAnsi="Arial" w:cs="Arial"/>
                <w:b/>
                <w:bCs/>
                <w:lang w:bidi="ar-MA"/>
              </w:rPr>
              <w:t>118,</w:t>
            </w:r>
            <w:r>
              <w:rPr>
                <w:rFonts w:ascii="Arial" w:hAnsi="Arial" w:cs="Arial"/>
                <w:b/>
                <w:bCs/>
                <w:lang w:bidi="ar-MA"/>
              </w:rPr>
              <w:t>6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30711B" w:rsidRPr="00537C21" w:rsidRDefault="0030711B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</w:t>
            </w:r>
            <w:r w:rsidR="00063FFF">
              <w:rPr>
                <w:rFonts w:ascii="Arial" w:hAnsi="Arial" w:cs="Arial"/>
                <w:lang w:bidi="ar-MA"/>
              </w:rPr>
              <w:t>9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127,</w:t>
            </w:r>
            <w:r w:rsidR="00871268">
              <w:rPr>
                <w:rFonts w:ascii="Arial" w:hAnsi="Arial" w:cs="Arial"/>
                <w:lang w:bidi="ar-MA"/>
              </w:rPr>
              <w:t>9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126,</w:t>
            </w:r>
            <w:r>
              <w:rPr>
                <w:rFonts w:ascii="Arial" w:hAnsi="Arial" w:cs="Arial"/>
                <w:lang w:bidi="ar-MA"/>
              </w:rPr>
              <w:t>8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1,1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105,4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-0,7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114,7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115,5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111,7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111</w:t>
            </w:r>
            <w:r w:rsidRPr="006E1D86">
              <w:rPr>
                <w:rFonts w:ascii="Arial" w:hAnsi="Arial" w:cs="Arial"/>
                <w:lang w:bidi="ar-MA"/>
              </w:rPr>
              <w:t>,</w:t>
            </w:r>
            <w:r>
              <w:rPr>
                <w:rFonts w:ascii="Arial" w:hAnsi="Arial" w:cs="Arial"/>
                <w:lang w:bidi="ar-MA"/>
              </w:rPr>
              <w:t>7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0711B" w:rsidRPr="00BE6079" w:rsidTr="0030711B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-0,3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30711B" w:rsidRPr="008124D0" w:rsidRDefault="0030711B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2,9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138,9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0,3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101,4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101,</w:t>
            </w:r>
            <w:r>
              <w:rPr>
                <w:rFonts w:ascii="Arial" w:hAnsi="Arial" w:cs="Arial"/>
                <w:lang w:bidi="ar-MA"/>
              </w:rPr>
              <w:t>1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110,4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110,4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122,3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122,0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102,0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0711B" w:rsidRPr="00BE6079" w:rsidTr="0030711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30711B" w:rsidRPr="006E1D86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6E1D86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30711B" w:rsidRPr="00740F69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0711B" w:rsidRPr="00BE6079" w:rsidTr="0030711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0711B" w:rsidRPr="00980235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30711B" w:rsidRPr="007452C1" w:rsidRDefault="0030711B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0711B" w:rsidRPr="00BE6079" w:rsidTr="0030711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0711B" w:rsidRPr="00980235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30711B" w:rsidRPr="00CF11CF" w:rsidRDefault="0030711B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0711B" w:rsidRPr="00BE6079" w:rsidTr="0030711B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6714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0711B" w:rsidRPr="00980235" w:rsidRDefault="0030711B" w:rsidP="0030711B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80235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30711B" w:rsidRPr="00CF11CF" w:rsidRDefault="0030711B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0711B" w:rsidRPr="00BE6079" w:rsidTr="0030711B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0711B" w:rsidRPr="00D76714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D7671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0711B" w:rsidRPr="00980235" w:rsidRDefault="0030711B" w:rsidP="0030711B">
            <w:pPr>
              <w:jc w:val="center"/>
              <w:rPr>
                <w:rFonts w:ascii="Arial" w:hAnsi="Arial" w:cs="Arial"/>
                <w:lang w:bidi="ar-MA"/>
              </w:rPr>
            </w:pPr>
            <w:r w:rsidRPr="00980235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0711B" w:rsidRPr="008124D0" w:rsidRDefault="0030711B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30711B" w:rsidRPr="00CD7F18" w:rsidRDefault="0030711B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2772A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32" w:rsidRDefault="00264132">
      <w:r>
        <w:separator/>
      </w:r>
    </w:p>
  </w:endnote>
  <w:endnote w:type="continuationSeparator" w:id="0">
    <w:p w:rsidR="00264132" w:rsidRDefault="0026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61A5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E61A5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772A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772A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E61A5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32" w:rsidRDefault="00264132">
      <w:r>
        <w:separator/>
      </w:r>
    </w:p>
  </w:footnote>
  <w:footnote w:type="continuationSeparator" w:id="0">
    <w:p w:rsidR="00264132" w:rsidRDefault="00264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508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1390E"/>
    <w:rsid w:val="00013A7F"/>
    <w:rsid w:val="00013C22"/>
    <w:rsid w:val="000144DF"/>
    <w:rsid w:val="000152BC"/>
    <w:rsid w:val="000205FA"/>
    <w:rsid w:val="00023BF5"/>
    <w:rsid w:val="00024095"/>
    <w:rsid w:val="00027850"/>
    <w:rsid w:val="00036311"/>
    <w:rsid w:val="00037AA1"/>
    <w:rsid w:val="000434D2"/>
    <w:rsid w:val="000479BA"/>
    <w:rsid w:val="0005000C"/>
    <w:rsid w:val="00050A6E"/>
    <w:rsid w:val="00053619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D5C"/>
    <w:rsid w:val="00075222"/>
    <w:rsid w:val="00081BE5"/>
    <w:rsid w:val="000826F7"/>
    <w:rsid w:val="00082C15"/>
    <w:rsid w:val="00083E22"/>
    <w:rsid w:val="00085931"/>
    <w:rsid w:val="00085E86"/>
    <w:rsid w:val="0008767C"/>
    <w:rsid w:val="0009145C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68FA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4186E"/>
    <w:rsid w:val="00241A0F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AA7"/>
    <w:rsid w:val="00264132"/>
    <w:rsid w:val="00264343"/>
    <w:rsid w:val="00264D30"/>
    <w:rsid w:val="00264E77"/>
    <w:rsid w:val="002660D7"/>
    <w:rsid w:val="00271922"/>
    <w:rsid w:val="00272B5F"/>
    <w:rsid w:val="00273332"/>
    <w:rsid w:val="0027428A"/>
    <w:rsid w:val="002756C4"/>
    <w:rsid w:val="00276F2F"/>
    <w:rsid w:val="002772AB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1335"/>
    <w:rsid w:val="0030560D"/>
    <w:rsid w:val="0030605C"/>
    <w:rsid w:val="0030711B"/>
    <w:rsid w:val="003121A0"/>
    <w:rsid w:val="00314191"/>
    <w:rsid w:val="003151E9"/>
    <w:rsid w:val="00315BC6"/>
    <w:rsid w:val="00316A57"/>
    <w:rsid w:val="0031735D"/>
    <w:rsid w:val="003243B5"/>
    <w:rsid w:val="00326824"/>
    <w:rsid w:val="00327972"/>
    <w:rsid w:val="00330010"/>
    <w:rsid w:val="00330E58"/>
    <w:rsid w:val="00331467"/>
    <w:rsid w:val="00333ED0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2EB8"/>
    <w:rsid w:val="003B33AE"/>
    <w:rsid w:val="003B3488"/>
    <w:rsid w:val="003B4654"/>
    <w:rsid w:val="003B7C9A"/>
    <w:rsid w:val="003C104F"/>
    <w:rsid w:val="003C131B"/>
    <w:rsid w:val="003C1575"/>
    <w:rsid w:val="003C357A"/>
    <w:rsid w:val="003C3D50"/>
    <w:rsid w:val="003D721D"/>
    <w:rsid w:val="003E39FF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7F0A"/>
    <w:rsid w:val="00481381"/>
    <w:rsid w:val="00481E24"/>
    <w:rsid w:val="00484D41"/>
    <w:rsid w:val="00484E8D"/>
    <w:rsid w:val="00487746"/>
    <w:rsid w:val="00487904"/>
    <w:rsid w:val="0049060D"/>
    <w:rsid w:val="00496E3E"/>
    <w:rsid w:val="004A1173"/>
    <w:rsid w:val="004A153D"/>
    <w:rsid w:val="004A225B"/>
    <w:rsid w:val="004A3A60"/>
    <w:rsid w:val="004A73C5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2043"/>
    <w:rsid w:val="00542E3A"/>
    <w:rsid w:val="00544636"/>
    <w:rsid w:val="00547ECD"/>
    <w:rsid w:val="00550169"/>
    <w:rsid w:val="00550DFA"/>
    <w:rsid w:val="005549EE"/>
    <w:rsid w:val="00564AE3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F17C2"/>
    <w:rsid w:val="005F2370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44CD3"/>
    <w:rsid w:val="007544F5"/>
    <w:rsid w:val="007570CB"/>
    <w:rsid w:val="007610B5"/>
    <w:rsid w:val="00762728"/>
    <w:rsid w:val="00763262"/>
    <w:rsid w:val="0076370A"/>
    <w:rsid w:val="00765F4E"/>
    <w:rsid w:val="00770A8B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D1978"/>
    <w:rsid w:val="007D22EE"/>
    <w:rsid w:val="007D4C4A"/>
    <w:rsid w:val="007D56DB"/>
    <w:rsid w:val="007D747F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317B4"/>
    <w:rsid w:val="00833A56"/>
    <w:rsid w:val="0083601D"/>
    <w:rsid w:val="008360E3"/>
    <w:rsid w:val="008373A3"/>
    <w:rsid w:val="0084269C"/>
    <w:rsid w:val="00852402"/>
    <w:rsid w:val="00856635"/>
    <w:rsid w:val="008601D7"/>
    <w:rsid w:val="0086177A"/>
    <w:rsid w:val="00861D8C"/>
    <w:rsid w:val="00864117"/>
    <w:rsid w:val="008653E6"/>
    <w:rsid w:val="00866410"/>
    <w:rsid w:val="00866F54"/>
    <w:rsid w:val="00867FAB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0049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3F76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E59A7"/>
    <w:rsid w:val="009F046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458A0"/>
    <w:rsid w:val="00A5496C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6CCB"/>
    <w:rsid w:val="00B37707"/>
    <w:rsid w:val="00B414CA"/>
    <w:rsid w:val="00B417BE"/>
    <w:rsid w:val="00B42470"/>
    <w:rsid w:val="00B43520"/>
    <w:rsid w:val="00B43C5F"/>
    <w:rsid w:val="00B45595"/>
    <w:rsid w:val="00B476C7"/>
    <w:rsid w:val="00B5039A"/>
    <w:rsid w:val="00B50F0C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54A6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509B9"/>
    <w:rsid w:val="00C511CE"/>
    <w:rsid w:val="00C51846"/>
    <w:rsid w:val="00C54152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74F3"/>
    <w:rsid w:val="00D30672"/>
    <w:rsid w:val="00D30B74"/>
    <w:rsid w:val="00D31719"/>
    <w:rsid w:val="00D36DAA"/>
    <w:rsid w:val="00D40AE4"/>
    <w:rsid w:val="00D41A17"/>
    <w:rsid w:val="00D45465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20EB"/>
    <w:rsid w:val="00D82174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2D1F"/>
    <w:rsid w:val="00E3311C"/>
    <w:rsid w:val="00E343C3"/>
    <w:rsid w:val="00E36F3E"/>
    <w:rsid w:val="00E37F80"/>
    <w:rsid w:val="00E40104"/>
    <w:rsid w:val="00E41A5C"/>
    <w:rsid w:val="00E4560A"/>
    <w:rsid w:val="00E52A17"/>
    <w:rsid w:val="00E52E24"/>
    <w:rsid w:val="00E53EE0"/>
    <w:rsid w:val="00E54E88"/>
    <w:rsid w:val="00E562F1"/>
    <w:rsid w:val="00E61A5D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7E3"/>
    <w:rsid w:val="00EF2E82"/>
    <w:rsid w:val="00EF49B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4784"/>
    <w:rsid w:val="00F24EA4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CC7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14</cp:revision>
  <cp:lastPrinted>2023-08-25T12:46:00Z</cp:lastPrinted>
  <dcterms:created xsi:type="dcterms:W3CDTF">2023-08-23T11:54:00Z</dcterms:created>
  <dcterms:modified xsi:type="dcterms:W3CDTF">2023-08-29T13:48:00Z</dcterms:modified>
</cp:coreProperties>
</file>