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4B7" w:rsidRDefault="001704B7" w:rsidP="00997016">
      <w:pPr>
        <w:pStyle w:val="NormalWeb"/>
        <w:spacing w:before="120" w:beforeAutospacing="0" w:after="0" w:afterAutospacing="0"/>
        <w:jc w:val="center"/>
        <w:rPr>
          <w:b/>
          <w:bCs/>
          <w:rtl/>
          <w:lang w:bidi="ar-MA"/>
        </w:rPr>
      </w:pPr>
    </w:p>
    <w:p w:rsidR="0097276B" w:rsidRDefault="00647198" w:rsidP="00997016">
      <w:pPr>
        <w:pStyle w:val="NormalWeb"/>
        <w:spacing w:before="120" w:beforeAutospacing="0" w:after="0" w:afterAutospacing="0"/>
        <w:jc w:val="center"/>
        <w:rPr>
          <w:b/>
          <w:bCs/>
        </w:rPr>
      </w:pPr>
      <w:r>
        <w:rPr>
          <w:b/>
          <w:bCs/>
        </w:rPr>
        <w:tab/>
      </w:r>
    </w:p>
    <w:p w:rsidR="0097276B" w:rsidRDefault="0097276B" w:rsidP="00997016">
      <w:pPr>
        <w:pStyle w:val="NormalWeb"/>
        <w:spacing w:before="120" w:beforeAutospacing="0" w:after="0" w:afterAutospacing="0"/>
        <w:jc w:val="center"/>
        <w:rPr>
          <w:b/>
          <w:bCs/>
        </w:rPr>
      </w:pPr>
    </w:p>
    <w:p w:rsidR="0097276B" w:rsidRPr="00DD4DA5" w:rsidRDefault="007E466F" w:rsidP="00997016">
      <w:pPr>
        <w:pStyle w:val="NormalWeb"/>
        <w:spacing w:before="120" w:beforeAutospacing="0" w:after="0" w:afterAutospacing="0"/>
        <w:jc w:val="center"/>
        <w:rPr>
          <w:b/>
          <w:bCs/>
        </w:rPr>
      </w:pPr>
      <w:r w:rsidRPr="00DD4DA5">
        <w:rPr>
          <w:noProof/>
        </w:rPr>
        <w:drawing>
          <wp:anchor distT="0" distB="0" distL="114300" distR="114300" simplePos="0" relativeHeight="251654656" behindDoc="0" locked="0" layoutInCell="1" allowOverlap="1">
            <wp:simplePos x="0" y="0"/>
            <wp:positionH relativeFrom="column">
              <wp:posOffset>4882515</wp:posOffset>
            </wp:positionH>
            <wp:positionV relativeFrom="paragraph">
              <wp:posOffset>155575</wp:posOffset>
            </wp:positionV>
            <wp:extent cx="1414145" cy="460375"/>
            <wp:effectExtent l="19050" t="0" r="0" b="0"/>
            <wp:wrapSquare wrapText="left"/>
            <wp:docPr id="1"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a:srcRect/>
                    <a:stretch>
                      <a:fillRect/>
                    </a:stretch>
                  </pic:blipFill>
                  <pic:spPr bwMode="auto">
                    <a:xfrm>
                      <a:off x="0" y="0"/>
                      <a:ext cx="1414145" cy="460375"/>
                    </a:xfrm>
                    <a:prstGeom prst="rect">
                      <a:avLst/>
                    </a:prstGeom>
                    <a:noFill/>
                    <a:ln w="9525">
                      <a:noFill/>
                      <a:miter lim="800000"/>
                      <a:headEnd/>
                      <a:tailEnd/>
                    </a:ln>
                  </pic:spPr>
                </pic:pic>
              </a:graphicData>
            </a:graphic>
          </wp:anchor>
        </w:drawing>
      </w:r>
    </w:p>
    <w:p w:rsidR="0097276B" w:rsidRPr="00DD4DA5" w:rsidRDefault="007E466F" w:rsidP="00997016">
      <w:pPr>
        <w:pStyle w:val="NormalWeb"/>
        <w:spacing w:before="120" w:beforeAutospacing="0" w:after="0" w:afterAutospacing="0"/>
        <w:jc w:val="center"/>
        <w:rPr>
          <w:b/>
          <w:bCs/>
        </w:rPr>
      </w:pPr>
      <w:r w:rsidRPr="00DD4DA5">
        <w:rPr>
          <w:noProof/>
        </w:rPr>
        <w:drawing>
          <wp:anchor distT="0" distB="0" distL="114300" distR="114300" simplePos="0" relativeHeight="251655680" behindDoc="0" locked="0" layoutInCell="1" allowOverlap="1">
            <wp:simplePos x="0" y="0"/>
            <wp:positionH relativeFrom="column">
              <wp:posOffset>34290</wp:posOffset>
            </wp:positionH>
            <wp:positionV relativeFrom="paragraph">
              <wp:posOffset>57785</wp:posOffset>
            </wp:positionV>
            <wp:extent cx="1647825" cy="380365"/>
            <wp:effectExtent l="19050" t="0" r="9525" b="0"/>
            <wp:wrapSquare wrapText="bothSides"/>
            <wp:docPr id="6"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9"/>
                    <a:srcRect/>
                    <a:stretch>
                      <a:fillRect/>
                    </a:stretch>
                  </pic:blipFill>
                  <pic:spPr bwMode="auto">
                    <a:xfrm>
                      <a:off x="0" y="0"/>
                      <a:ext cx="1647825" cy="380365"/>
                    </a:xfrm>
                    <a:prstGeom prst="rect">
                      <a:avLst/>
                    </a:prstGeom>
                    <a:noFill/>
                    <a:ln w="9525">
                      <a:noFill/>
                      <a:miter lim="800000"/>
                      <a:headEnd/>
                      <a:tailEnd/>
                    </a:ln>
                  </pic:spPr>
                </pic:pic>
              </a:graphicData>
            </a:graphic>
          </wp:anchor>
        </w:drawing>
      </w:r>
    </w:p>
    <w:p w:rsidR="0097276B" w:rsidRPr="00DD4DA5" w:rsidRDefault="0097276B" w:rsidP="00997016">
      <w:pPr>
        <w:pStyle w:val="NormalWeb"/>
        <w:spacing w:before="120" w:beforeAutospacing="0" w:after="0" w:afterAutospacing="0"/>
        <w:jc w:val="center"/>
        <w:rPr>
          <w:b/>
          <w:bCs/>
        </w:rPr>
      </w:pPr>
    </w:p>
    <w:p w:rsidR="0097276B" w:rsidRPr="00DD4DA5" w:rsidRDefault="0097276B" w:rsidP="00997016">
      <w:pPr>
        <w:pStyle w:val="NormalWeb"/>
        <w:spacing w:before="120" w:beforeAutospacing="0" w:after="0" w:afterAutospacing="0"/>
        <w:jc w:val="center"/>
        <w:rPr>
          <w:b/>
          <w:bCs/>
          <w:sz w:val="14"/>
          <w:szCs w:val="14"/>
        </w:rPr>
      </w:pPr>
    </w:p>
    <w:p w:rsidR="001E2002" w:rsidRPr="00C24B09" w:rsidRDefault="001E2002" w:rsidP="001E2002">
      <w:pPr>
        <w:bidi/>
        <w:rPr>
          <w:rFonts w:asciiTheme="minorBidi" w:hAnsiTheme="minorBidi" w:cstheme="minorBidi"/>
          <w:b/>
          <w:bCs/>
          <w:color w:val="C00000"/>
          <w:sz w:val="28"/>
          <w:szCs w:val="28"/>
          <w:lang w:bidi="ar-MA"/>
        </w:rPr>
      </w:pPr>
    </w:p>
    <w:p w:rsidR="00D05F32" w:rsidRPr="00FB69E8" w:rsidRDefault="00D05F32" w:rsidP="00D05F32">
      <w:pPr>
        <w:bidi/>
        <w:spacing w:line="320" w:lineRule="exact"/>
        <w:jc w:val="center"/>
        <w:rPr>
          <w:rFonts w:ascii="Arial" w:hAnsi="Arial" w:cs="Arial"/>
          <w:b/>
          <w:bCs/>
          <w:color w:val="A40000"/>
          <w:sz w:val="32"/>
          <w:szCs w:val="32"/>
        </w:rPr>
      </w:pPr>
      <w:r w:rsidRPr="00FB69E8">
        <w:rPr>
          <w:rFonts w:ascii="Arial" w:hAnsi="Arial" w:cs="Arial"/>
          <w:b/>
          <w:bCs/>
          <w:color w:val="A40000"/>
          <w:sz w:val="32"/>
          <w:szCs w:val="32"/>
          <w:rtl/>
        </w:rPr>
        <w:t>موجــز حـــول الظرفيــة الاقتصادية للفصل الرابع من 202</w:t>
      </w:r>
      <w:r>
        <w:rPr>
          <w:rFonts w:ascii="Arial" w:hAnsi="Arial" w:cs="Arial" w:hint="cs"/>
          <w:b/>
          <w:bCs/>
          <w:color w:val="A40000"/>
          <w:sz w:val="32"/>
          <w:szCs w:val="32"/>
          <w:rtl/>
        </w:rPr>
        <w:t>3</w:t>
      </w:r>
    </w:p>
    <w:p w:rsidR="00D05F32" w:rsidRPr="00FB69E8" w:rsidRDefault="00D05F32" w:rsidP="00D05F32">
      <w:pPr>
        <w:bidi/>
        <w:spacing w:line="320" w:lineRule="exact"/>
        <w:jc w:val="center"/>
        <w:rPr>
          <w:rFonts w:ascii="Arial" w:hAnsi="Arial" w:cs="Arial"/>
          <w:b/>
          <w:bCs/>
          <w:color w:val="A40000"/>
          <w:sz w:val="32"/>
          <w:szCs w:val="32"/>
          <w:rtl/>
        </w:rPr>
      </w:pPr>
      <w:r w:rsidRPr="00FB69E8">
        <w:rPr>
          <w:rFonts w:ascii="Arial" w:hAnsi="Arial" w:cs="Arial" w:hint="cs"/>
          <w:b/>
          <w:bCs/>
          <w:color w:val="A40000"/>
          <w:sz w:val="32"/>
          <w:szCs w:val="32"/>
          <w:rtl/>
        </w:rPr>
        <w:t>وتوقعات الفصل</w:t>
      </w:r>
      <w:r w:rsidRPr="00FB69E8">
        <w:rPr>
          <w:rFonts w:ascii="Arial" w:hAnsi="Arial" w:cs="Arial"/>
          <w:b/>
          <w:bCs/>
          <w:color w:val="A40000"/>
          <w:sz w:val="32"/>
          <w:szCs w:val="32"/>
          <w:rtl/>
        </w:rPr>
        <w:t xml:space="preserve"> الأول من 202</w:t>
      </w:r>
      <w:r>
        <w:rPr>
          <w:rFonts w:ascii="Arial" w:hAnsi="Arial" w:cs="Arial" w:hint="cs"/>
          <w:b/>
          <w:bCs/>
          <w:color w:val="A40000"/>
          <w:sz w:val="32"/>
          <w:szCs w:val="32"/>
          <w:rtl/>
        </w:rPr>
        <w:t>4</w:t>
      </w:r>
    </w:p>
    <w:p w:rsidR="001E2002" w:rsidRPr="00C24B09" w:rsidRDefault="001E2002" w:rsidP="001E2002">
      <w:pPr>
        <w:bidi/>
        <w:jc w:val="both"/>
        <w:rPr>
          <w:rFonts w:asciiTheme="minorBidi" w:hAnsiTheme="minorBidi" w:cstheme="minorBidi"/>
          <w:sz w:val="28"/>
          <w:szCs w:val="28"/>
        </w:rPr>
      </w:pPr>
    </w:p>
    <w:p w:rsidR="001E2002" w:rsidRPr="00C24B09" w:rsidRDefault="001E2002" w:rsidP="009F0B4A">
      <w:pPr>
        <w:bidi/>
        <w:spacing w:before="240"/>
        <w:jc w:val="both"/>
        <w:rPr>
          <w:rFonts w:asciiTheme="minorBidi" w:hAnsiTheme="minorBidi" w:cstheme="minorBidi"/>
          <w:sz w:val="28"/>
          <w:szCs w:val="28"/>
        </w:rPr>
      </w:pPr>
      <w:r w:rsidRPr="00C24B09">
        <w:rPr>
          <w:rFonts w:asciiTheme="minorBidi" w:hAnsiTheme="minorBidi" w:cstheme="minorBidi"/>
          <w:sz w:val="28"/>
          <w:szCs w:val="28"/>
          <w:rtl/>
        </w:rPr>
        <w:t xml:space="preserve">من المنتظر أن يصل نمو النشاط الاقتصادي إلى </w:t>
      </w:r>
      <w:r w:rsidR="00871258">
        <w:rPr>
          <w:rFonts w:asciiTheme="minorBidi" w:hAnsiTheme="minorBidi" w:cstheme="minorBidi" w:hint="cs"/>
          <w:sz w:val="28"/>
          <w:szCs w:val="28"/>
          <w:rtl/>
        </w:rPr>
        <w:t>3</w:t>
      </w:r>
      <w:r w:rsidR="009F0B4A">
        <w:rPr>
          <w:rFonts w:asciiTheme="minorBidi" w:hAnsiTheme="minorBidi" w:cstheme="minorBidi" w:hint="cs"/>
          <w:sz w:val="28"/>
          <w:szCs w:val="28"/>
          <w:rtl/>
        </w:rPr>
        <w:t>,</w:t>
      </w:r>
      <w:r w:rsidR="00871258">
        <w:rPr>
          <w:rFonts w:asciiTheme="minorBidi" w:hAnsiTheme="minorBidi" w:cstheme="minorBidi" w:hint="cs"/>
          <w:sz w:val="28"/>
          <w:szCs w:val="28"/>
          <w:rtl/>
        </w:rPr>
        <w:t>3</w:t>
      </w:r>
      <w:r w:rsidRPr="00C24B09">
        <w:rPr>
          <w:rFonts w:asciiTheme="minorBidi" w:hAnsiTheme="minorBidi" w:cstheme="minorBidi"/>
          <w:sz w:val="28"/>
          <w:szCs w:val="28"/>
          <w:rtl/>
        </w:rPr>
        <w:t>+٪ خلال الفصل الرابع من 2023، عوض 2,8+٪ خلال الفصل الثالث. </w:t>
      </w:r>
      <w:r w:rsidRPr="00C24B09">
        <w:rPr>
          <w:rFonts w:asciiTheme="minorBidi" w:hAnsiTheme="minorBidi" w:cstheme="minorBidi"/>
          <w:sz w:val="28"/>
          <w:szCs w:val="28"/>
          <w:rtl/>
          <w:lang w:bidi="ar-MA"/>
        </w:rPr>
        <w:t xml:space="preserve">ويعزى ذلك </w:t>
      </w:r>
      <w:r w:rsidRPr="00C24B09">
        <w:rPr>
          <w:rFonts w:asciiTheme="minorBidi" w:hAnsiTheme="minorBidi" w:cstheme="minorBidi"/>
          <w:sz w:val="28"/>
          <w:szCs w:val="28"/>
          <w:rtl/>
        </w:rPr>
        <w:t>بالأساس إلى صمود أنشطة القطاع الثانوي في مواجهة ظرفية عالمية غير مواتية وإلى استمرار تحسن نمو قطاع الخدمات. ويتوقع أن</w:t>
      </w:r>
      <w:r w:rsidR="00F7061C">
        <w:rPr>
          <w:rFonts w:asciiTheme="minorBidi" w:hAnsiTheme="minorBidi" w:cstheme="minorBidi"/>
          <w:sz w:val="28"/>
          <w:szCs w:val="28"/>
          <w:rtl/>
        </w:rPr>
        <w:t xml:space="preserve"> يعرف الاقتصاد الوطني نموا ب 2,</w:t>
      </w:r>
      <w:r w:rsidR="00F7061C">
        <w:rPr>
          <w:rFonts w:asciiTheme="minorBidi" w:hAnsiTheme="minorBidi" w:cstheme="minorBidi" w:hint="cs"/>
          <w:sz w:val="28"/>
          <w:szCs w:val="28"/>
          <w:rtl/>
        </w:rPr>
        <w:t>4</w:t>
      </w:r>
      <w:r w:rsidRPr="00C24B09">
        <w:rPr>
          <w:rFonts w:asciiTheme="minorBidi" w:hAnsiTheme="minorBidi" w:cstheme="minorBidi"/>
          <w:sz w:val="28"/>
          <w:szCs w:val="28"/>
          <w:rtl/>
        </w:rPr>
        <w:t>+</w:t>
      </w:r>
      <w:r w:rsidRPr="00C24B09">
        <w:rPr>
          <w:rFonts w:asciiTheme="minorBidi" w:hAnsiTheme="minorBidi" w:cstheme="minorBidi"/>
          <w:sz w:val="28"/>
          <w:szCs w:val="28"/>
          <w:rtl/>
          <w:lang w:val="fr-MA"/>
        </w:rPr>
        <w:t xml:space="preserve">٪ خلال الفصل الأول من 2024، مدعوما بشكل رئيسي </w:t>
      </w:r>
      <w:r w:rsidRPr="00C24B09">
        <w:rPr>
          <w:rFonts w:asciiTheme="minorBidi" w:hAnsiTheme="minorBidi" w:cstheme="minorBidi"/>
          <w:sz w:val="28"/>
          <w:szCs w:val="28"/>
          <w:rtl/>
        </w:rPr>
        <w:t>بديناميكية الصناعات الاستخراجية والكيميائية وتحسن الخدمات غير القابلة للمتاجرة.</w:t>
      </w:r>
    </w:p>
    <w:p w:rsidR="001E2002" w:rsidRPr="00C24B09" w:rsidRDefault="001E2002" w:rsidP="00C24B09">
      <w:pPr>
        <w:bidi/>
        <w:spacing w:before="240"/>
        <w:jc w:val="both"/>
        <w:rPr>
          <w:rFonts w:asciiTheme="minorBidi" w:hAnsiTheme="minorBidi" w:cstheme="minorBidi"/>
          <w:b/>
          <w:bCs/>
          <w:color w:val="C00000"/>
          <w:sz w:val="28"/>
          <w:szCs w:val="28"/>
          <w:rtl/>
        </w:rPr>
      </w:pPr>
      <w:r w:rsidRPr="00C24B09">
        <w:rPr>
          <w:rFonts w:asciiTheme="minorBidi" w:hAnsiTheme="minorBidi" w:cstheme="minorBidi"/>
          <w:b/>
          <w:bCs/>
          <w:color w:val="C00000"/>
          <w:sz w:val="28"/>
          <w:szCs w:val="28"/>
          <w:rtl/>
        </w:rPr>
        <w:t xml:space="preserve"> ضعف دينامية النمو الاقتصادي العالمي</w:t>
      </w:r>
    </w:p>
    <w:p w:rsidR="001E2002" w:rsidRPr="00C24B09" w:rsidRDefault="00E203E6" w:rsidP="002C2A84">
      <w:pPr>
        <w:bidi/>
        <w:spacing w:before="240" w:after="240"/>
        <w:jc w:val="both"/>
        <w:rPr>
          <w:rFonts w:asciiTheme="minorBidi" w:hAnsiTheme="minorBidi" w:cstheme="minorBidi"/>
          <w:sz w:val="28"/>
          <w:szCs w:val="28"/>
          <w:rtl/>
        </w:rPr>
      </w:pPr>
      <w:r>
        <w:rPr>
          <w:rFonts w:asciiTheme="minorBidi" w:hAnsiTheme="minorBidi" w:cstheme="minorBidi"/>
          <w:sz w:val="28"/>
          <w:szCs w:val="28"/>
          <w:rtl/>
        </w:rPr>
        <w:t xml:space="preserve">من المرجح أن </w:t>
      </w:r>
      <w:r>
        <w:rPr>
          <w:rFonts w:asciiTheme="minorBidi" w:hAnsiTheme="minorBidi" w:cstheme="minorBidi" w:hint="cs"/>
          <w:sz w:val="28"/>
          <w:szCs w:val="28"/>
          <w:rtl/>
          <w:lang w:bidi="ar-MA"/>
        </w:rPr>
        <w:t>تت</w:t>
      </w:r>
      <w:r>
        <w:rPr>
          <w:rFonts w:asciiTheme="minorBidi" w:hAnsiTheme="minorBidi" w:cstheme="minorBidi"/>
          <w:sz w:val="28"/>
          <w:szCs w:val="28"/>
          <w:rtl/>
        </w:rPr>
        <w:t>سم ال</w:t>
      </w:r>
      <w:r>
        <w:rPr>
          <w:rFonts w:asciiTheme="minorBidi" w:hAnsiTheme="minorBidi" w:cstheme="minorBidi" w:hint="cs"/>
          <w:sz w:val="28"/>
          <w:szCs w:val="28"/>
          <w:rtl/>
        </w:rPr>
        <w:t>ظرفية</w:t>
      </w:r>
      <w:r w:rsidR="001E2002" w:rsidRPr="00C24B09">
        <w:rPr>
          <w:rFonts w:asciiTheme="minorBidi" w:hAnsiTheme="minorBidi" w:cstheme="minorBidi"/>
          <w:sz w:val="28"/>
          <w:szCs w:val="28"/>
          <w:rtl/>
        </w:rPr>
        <w:t xml:space="preserve"> العالمي</w:t>
      </w:r>
      <w:r>
        <w:rPr>
          <w:rFonts w:asciiTheme="minorBidi" w:hAnsiTheme="minorBidi" w:cstheme="minorBidi" w:hint="cs"/>
          <w:sz w:val="28"/>
          <w:szCs w:val="28"/>
          <w:rtl/>
        </w:rPr>
        <w:t>ة</w:t>
      </w:r>
      <w:r w:rsidR="001E2002" w:rsidRPr="00C24B09">
        <w:rPr>
          <w:rFonts w:asciiTheme="minorBidi" w:hAnsiTheme="minorBidi" w:cstheme="minorBidi"/>
          <w:sz w:val="28"/>
          <w:szCs w:val="28"/>
          <w:rtl/>
        </w:rPr>
        <w:t xml:space="preserve"> بتراجع مستويات التضخم وتحسن طفيف للمبادلات التجارية خلال الفصل الرابع من 2023. وستؤدي تدابير السياسة النقدية الرامية للحد من التضخم إلى تأثيرات ملحوظة لاسيما في قطاع العقارات وفي الاقتصادات التي تعتمد </w:t>
      </w:r>
      <w:r w:rsidR="006B4F9E">
        <w:rPr>
          <w:rFonts w:asciiTheme="minorBidi" w:hAnsiTheme="minorBidi" w:cstheme="minorBidi" w:hint="cs"/>
          <w:sz w:val="28"/>
          <w:szCs w:val="28"/>
          <w:rtl/>
        </w:rPr>
        <w:t>بشكل كبير</w:t>
      </w:r>
      <w:r w:rsidR="006B4F9E" w:rsidRPr="00C24B09">
        <w:rPr>
          <w:rFonts w:asciiTheme="minorBidi" w:hAnsiTheme="minorBidi" w:cstheme="minorBidi" w:hint="cs"/>
          <w:sz w:val="28"/>
          <w:szCs w:val="28"/>
          <w:rtl/>
        </w:rPr>
        <w:t xml:space="preserve"> عل</w:t>
      </w:r>
      <w:r w:rsidR="006B4F9E" w:rsidRPr="00C24B09">
        <w:rPr>
          <w:rFonts w:asciiTheme="minorBidi" w:hAnsiTheme="minorBidi" w:cstheme="minorBidi" w:hint="eastAsia"/>
          <w:sz w:val="28"/>
          <w:szCs w:val="28"/>
          <w:rtl/>
        </w:rPr>
        <w:t>ى</w:t>
      </w:r>
      <w:r w:rsidR="001E2002" w:rsidRPr="00C24B09">
        <w:rPr>
          <w:rFonts w:asciiTheme="minorBidi" w:hAnsiTheme="minorBidi" w:cstheme="minorBidi"/>
          <w:sz w:val="28"/>
          <w:szCs w:val="28"/>
          <w:rtl/>
        </w:rPr>
        <w:t xml:space="preserve"> المؤسسات البنكية، خاصة في أوروبا. كما سيشهد نشاط قطاع الصناعات التح</w:t>
      </w:r>
      <w:r>
        <w:rPr>
          <w:rFonts w:asciiTheme="minorBidi" w:hAnsiTheme="minorBidi" w:cstheme="minorBidi"/>
          <w:sz w:val="28"/>
          <w:szCs w:val="28"/>
          <w:rtl/>
        </w:rPr>
        <w:t xml:space="preserve">ويلية تراجعا، مع ظهور إشارات استقرار في </w:t>
      </w:r>
      <w:r w:rsidR="001E2002" w:rsidRPr="00C24B09">
        <w:rPr>
          <w:rFonts w:asciiTheme="minorBidi" w:hAnsiTheme="minorBidi" w:cstheme="minorBidi"/>
          <w:sz w:val="28"/>
          <w:szCs w:val="28"/>
          <w:rtl/>
        </w:rPr>
        <w:t>وثيرة</w:t>
      </w:r>
      <w:r>
        <w:rPr>
          <w:rFonts w:asciiTheme="minorBidi" w:hAnsiTheme="minorBidi" w:cstheme="minorBidi" w:hint="cs"/>
          <w:sz w:val="28"/>
          <w:szCs w:val="28"/>
          <w:rtl/>
        </w:rPr>
        <w:t xml:space="preserve"> نموه</w:t>
      </w:r>
      <w:r w:rsidR="001E2002" w:rsidRPr="00C24B09">
        <w:rPr>
          <w:rFonts w:asciiTheme="minorBidi" w:hAnsiTheme="minorBidi" w:cstheme="minorBidi"/>
          <w:sz w:val="28"/>
          <w:szCs w:val="28"/>
          <w:rtl/>
        </w:rPr>
        <w:t>، بينما سيحافظ نمو قطاع الخدمات على منحاه الإيجابي</w:t>
      </w:r>
      <w:r w:rsidR="006B4F9E">
        <w:rPr>
          <w:rFonts w:asciiTheme="minorBidi" w:hAnsiTheme="minorBidi" w:cstheme="minorBidi" w:hint="cs"/>
          <w:sz w:val="28"/>
          <w:szCs w:val="28"/>
          <w:rtl/>
        </w:rPr>
        <w:t xml:space="preserve"> على صعيد الدول المتقدمة</w:t>
      </w:r>
      <w:r w:rsidR="001E2002" w:rsidRPr="00C24B09">
        <w:rPr>
          <w:rFonts w:asciiTheme="minorBidi" w:hAnsiTheme="minorBidi" w:cstheme="minorBidi"/>
          <w:sz w:val="28"/>
          <w:szCs w:val="28"/>
          <w:rtl/>
        </w:rPr>
        <w:t xml:space="preserve">، باستثناء </w:t>
      </w:r>
      <w:r w:rsidR="006B4F9E">
        <w:rPr>
          <w:rFonts w:asciiTheme="minorBidi" w:hAnsiTheme="minorBidi" w:cstheme="minorBidi" w:hint="cs"/>
          <w:sz w:val="28"/>
          <w:szCs w:val="28"/>
          <w:rtl/>
        </w:rPr>
        <w:t>منطقة اليورو</w:t>
      </w:r>
      <w:r w:rsidR="001E2002" w:rsidRPr="00C24B09">
        <w:rPr>
          <w:rFonts w:asciiTheme="minorBidi" w:hAnsiTheme="minorBidi" w:cstheme="minorBidi"/>
          <w:sz w:val="28"/>
          <w:szCs w:val="28"/>
          <w:rtl/>
        </w:rPr>
        <w:t>، حيث يظل مؤشر مديري المشتريات للخدمات تحت حاجز 50 نقطة.</w:t>
      </w:r>
    </w:p>
    <w:p w:rsidR="001E2002" w:rsidRPr="00C24B09" w:rsidRDefault="00E203E6" w:rsidP="00D05F32">
      <w:pPr>
        <w:bidi/>
        <w:spacing w:after="240"/>
        <w:jc w:val="both"/>
        <w:rPr>
          <w:rFonts w:asciiTheme="minorBidi" w:hAnsiTheme="minorBidi" w:cstheme="minorBidi"/>
          <w:sz w:val="28"/>
          <w:szCs w:val="28"/>
          <w:rtl/>
        </w:rPr>
      </w:pPr>
      <w:r>
        <w:rPr>
          <w:rFonts w:asciiTheme="minorBidi" w:hAnsiTheme="minorBidi" w:cstheme="minorBidi"/>
          <w:sz w:val="28"/>
          <w:szCs w:val="28"/>
          <w:rtl/>
        </w:rPr>
        <w:t xml:space="preserve"> ويرتقب أن يعرف ا</w:t>
      </w:r>
      <w:r>
        <w:rPr>
          <w:rFonts w:asciiTheme="minorBidi" w:hAnsiTheme="minorBidi" w:cstheme="minorBidi" w:hint="cs"/>
          <w:sz w:val="28"/>
          <w:szCs w:val="28"/>
          <w:rtl/>
        </w:rPr>
        <w:t>لاقتصاد</w:t>
      </w:r>
      <w:r>
        <w:rPr>
          <w:rFonts w:asciiTheme="minorBidi" w:hAnsiTheme="minorBidi" w:cstheme="minorBidi"/>
          <w:sz w:val="28"/>
          <w:szCs w:val="28"/>
          <w:rtl/>
        </w:rPr>
        <w:t xml:space="preserve"> العالمي نموا متفاوتا</w:t>
      </w:r>
      <w:r w:rsidR="001E2002" w:rsidRPr="00C24B09">
        <w:rPr>
          <w:rFonts w:asciiTheme="minorBidi" w:hAnsiTheme="minorBidi" w:cstheme="minorBidi"/>
          <w:sz w:val="28"/>
          <w:szCs w:val="28"/>
          <w:rtl/>
        </w:rPr>
        <w:t xml:space="preserve"> خلال الفصل الرابع من 2023. حيث سي</w:t>
      </w:r>
      <w:r w:rsidR="00BD4D02">
        <w:rPr>
          <w:rFonts w:asciiTheme="minorBidi" w:hAnsiTheme="minorBidi" w:cstheme="minorBidi" w:hint="cs"/>
          <w:sz w:val="28"/>
          <w:szCs w:val="28"/>
          <w:rtl/>
        </w:rPr>
        <w:t>صل</w:t>
      </w:r>
      <w:r w:rsidR="001E2002" w:rsidRPr="00C24B09">
        <w:rPr>
          <w:rFonts w:asciiTheme="minorBidi" w:hAnsiTheme="minorBidi" w:cstheme="minorBidi"/>
          <w:sz w:val="28"/>
          <w:szCs w:val="28"/>
          <w:rtl/>
        </w:rPr>
        <w:t xml:space="preserve"> </w:t>
      </w:r>
      <w:r w:rsidR="00BD4D02">
        <w:rPr>
          <w:rFonts w:asciiTheme="minorBidi" w:hAnsiTheme="minorBidi" w:cstheme="minorBidi" w:hint="cs"/>
          <w:sz w:val="28"/>
          <w:szCs w:val="28"/>
          <w:rtl/>
        </w:rPr>
        <w:t>الى</w:t>
      </w:r>
      <w:r w:rsidR="00BD4D02" w:rsidRPr="00C24B09">
        <w:rPr>
          <w:rFonts w:asciiTheme="minorBidi" w:hAnsiTheme="minorBidi" w:cstheme="minorBidi"/>
          <w:sz w:val="28"/>
          <w:szCs w:val="28"/>
          <w:rtl/>
        </w:rPr>
        <w:t>+2,5٪</w:t>
      </w:r>
      <w:r w:rsidR="00BD4D02">
        <w:rPr>
          <w:rFonts w:asciiTheme="minorBidi" w:hAnsiTheme="minorBidi" w:cstheme="minorBidi" w:hint="cs"/>
          <w:sz w:val="28"/>
          <w:szCs w:val="28"/>
          <w:rtl/>
        </w:rPr>
        <w:t xml:space="preserve"> </w:t>
      </w:r>
      <w:r w:rsidR="001E2002" w:rsidRPr="00C24B09">
        <w:rPr>
          <w:rFonts w:asciiTheme="minorBidi" w:hAnsiTheme="minorBidi" w:cstheme="minorBidi"/>
          <w:sz w:val="28"/>
          <w:szCs w:val="28"/>
          <w:rtl/>
        </w:rPr>
        <w:t xml:space="preserve">في الولايات المتحدة ، عوض +2,9٪ خلال الفصل الثالث، بسبب تباطؤ الاستهلاك الخاص واعتدال الاستثمار </w:t>
      </w:r>
      <w:r w:rsidR="00D05F32">
        <w:rPr>
          <w:rFonts w:asciiTheme="minorBidi" w:hAnsiTheme="minorBidi" w:cstheme="minorBidi" w:hint="cs"/>
          <w:sz w:val="28"/>
          <w:szCs w:val="28"/>
          <w:rtl/>
        </w:rPr>
        <w:t>ف</w:t>
      </w:r>
      <w:r w:rsidR="001E2002" w:rsidRPr="00C24B09">
        <w:rPr>
          <w:rFonts w:asciiTheme="minorBidi" w:hAnsiTheme="minorBidi" w:cstheme="minorBidi"/>
          <w:sz w:val="28"/>
          <w:szCs w:val="28"/>
          <w:rtl/>
        </w:rPr>
        <w:t xml:space="preserve">ي السكن وعلى مستوى الشركات. وسيبلغ النمو الاقتصادي لمنطقة اليورو 0,6+٪ خلال نفس الفترة، بعد استقراره خلال الفصل السابق، وذلك بفضل ارتفاع </w:t>
      </w:r>
      <w:r w:rsidR="001E2002" w:rsidRPr="00C24B09">
        <w:rPr>
          <w:rFonts w:asciiTheme="minorBidi" w:hAnsiTheme="minorBidi" w:cstheme="minorBidi"/>
          <w:color w:val="000000" w:themeColor="text1"/>
          <w:sz w:val="28"/>
          <w:szCs w:val="28"/>
          <w:rtl/>
        </w:rPr>
        <w:t xml:space="preserve">الدخل الحقيقي </w:t>
      </w:r>
      <w:r w:rsidR="001E2002" w:rsidRPr="00C24B09">
        <w:rPr>
          <w:rFonts w:asciiTheme="minorBidi" w:hAnsiTheme="minorBidi" w:cstheme="minorBidi"/>
          <w:sz w:val="28"/>
          <w:szCs w:val="28"/>
          <w:rtl/>
        </w:rPr>
        <w:t xml:space="preserve">الذي سيساهم في تحفيز الاستهلاك الخاص. </w:t>
      </w:r>
      <w:r>
        <w:rPr>
          <w:rFonts w:asciiTheme="minorBidi" w:hAnsiTheme="minorBidi" w:cstheme="minorBidi" w:hint="cs"/>
          <w:sz w:val="28"/>
          <w:szCs w:val="28"/>
          <w:rtl/>
        </w:rPr>
        <w:t xml:space="preserve">كما </w:t>
      </w:r>
      <w:r w:rsidR="006B4F9E">
        <w:rPr>
          <w:rFonts w:asciiTheme="minorBidi" w:hAnsiTheme="minorBidi" w:cstheme="minorBidi" w:hint="cs"/>
          <w:sz w:val="28"/>
          <w:szCs w:val="28"/>
          <w:rtl/>
        </w:rPr>
        <w:t>سيشهد</w:t>
      </w:r>
      <w:r w:rsidR="001E2002" w:rsidRPr="00C24B09">
        <w:rPr>
          <w:rFonts w:asciiTheme="minorBidi" w:hAnsiTheme="minorBidi" w:cstheme="minorBidi"/>
          <w:sz w:val="28"/>
          <w:szCs w:val="28"/>
          <w:rtl/>
        </w:rPr>
        <w:t xml:space="preserve"> اقتصاد اليابان، بدوره، نموا </w:t>
      </w:r>
      <w:r w:rsidR="006B4F9E">
        <w:rPr>
          <w:rFonts w:asciiTheme="minorBidi" w:hAnsiTheme="minorBidi" w:cstheme="minorBidi" w:hint="cs"/>
          <w:sz w:val="28"/>
          <w:szCs w:val="28"/>
          <w:rtl/>
        </w:rPr>
        <w:t>يفوق معدل منحاه التوجهي</w:t>
      </w:r>
      <w:r w:rsidR="006B4F9E" w:rsidRPr="00C24B09">
        <w:rPr>
          <w:rFonts w:asciiTheme="minorBidi" w:hAnsiTheme="minorBidi" w:cstheme="minorBidi" w:hint="cs"/>
          <w:sz w:val="28"/>
          <w:szCs w:val="28"/>
          <w:rtl/>
        </w:rPr>
        <w:t xml:space="preserve">، </w:t>
      </w:r>
      <w:r>
        <w:rPr>
          <w:rFonts w:asciiTheme="minorBidi" w:hAnsiTheme="minorBidi" w:cstheme="minorBidi" w:hint="cs"/>
          <w:sz w:val="28"/>
          <w:szCs w:val="28"/>
          <w:rtl/>
        </w:rPr>
        <w:t xml:space="preserve">وسيتسارع </w:t>
      </w:r>
      <w:r w:rsidRPr="00C24B09">
        <w:rPr>
          <w:rFonts w:asciiTheme="minorBidi" w:hAnsiTheme="minorBidi" w:cstheme="minorBidi" w:hint="cs"/>
          <w:sz w:val="28"/>
          <w:szCs w:val="28"/>
          <w:rtl/>
        </w:rPr>
        <w:t>النمو</w:t>
      </w:r>
      <w:r w:rsidR="001E2002" w:rsidRPr="00C24B09">
        <w:rPr>
          <w:rFonts w:asciiTheme="minorBidi" w:hAnsiTheme="minorBidi" w:cstheme="minorBidi"/>
          <w:sz w:val="28"/>
          <w:szCs w:val="28"/>
          <w:rtl/>
        </w:rPr>
        <w:t xml:space="preserve"> الاقتصادي في الصين ليستقر عند 5,1+٪ حسب التغير السنوي، عوض 4,9+٪ خلال الفصل الثالث من 2023، مدعوم</w:t>
      </w:r>
      <w:r w:rsidR="006B4F9E">
        <w:rPr>
          <w:rFonts w:asciiTheme="minorBidi" w:hAnsiTheme="minorBidi" w:cstheme="minorBidi" w:hint="cs"/>
          <w:sz w:val="28"/>
          <w:szCs w:val="28"/>
          <w:rtl/>
        </w:rPr>
        <w:t>ا</w:t>
      </w:r>
      <w:r w:rsidR="001E2002" w:rsidRPr="00C24B09">
        <w:rPr>
          <w:rFonts w:asciiTheme="minorBidi" w:hAnsiTheme="minorBidi" w:cstheme="minorBidi"/>
          <w:sz w:val="28"/>
          <w:szCs w:val="28"/>
          <w:rtl/>
        </w:rPr>
        <w:t xml:space="preserve"> بسياسة </w:t>
      </w:r>
      <w:r w:rsidR="006B4F9E">
        <w:rPr>
          <w:rFonts w:asciiTheme="minorBidi" w:hAnsiTheme="minorBidi" w:cstheme="minorBidi" w:hint="cs"/>
          <w:sz w:val="28"/>
          <w:szCs w:val="28"/>
          <w:rtl/>
        </w:rPr>
        <w:t>جبائية</w:t>
      </w:r>
      <w:r w:rsidR="001E2002" w:rsidRPr="00C24B09">
        <w:rPr>
          <w:rFonts w:asciiTheme="minorBidi" w:hAnsiTheme="minorBidi" w:cstheme="minorBidi"/>
          <w:sz w:val="28"/>
          <w:szCs w:val="28"/>
          <w:rtl/>
        </w:rPr>
        <w:t xml:space="preserve"> </w:t>
      </w:r>
      <w:r w:rsidR="001E2002" w:rsidRPr="00C24B09">
        <w:rPr>
          <w:rFonts w:asciiTheme="minorBidi" w:hAnsiTheme="minorBidi" w:cstheme="minorBidi"/>
          <w:sz w:val="28"/>
          <w:szCs w:val="28"/>
          <w:rtl/>
          <w:lang w:bidi="ar-MA"/>
        </w:rPr>
        <w:t>توسعية</w:t>
      </w:r>
      <w:r w:rsidR="001E2002" w:rsidRPr="00C24B09">
        <w:rPr>
          <w:rFonts w:asciiTheme="minorBidi" w:hAnsiTheme="minorBidi" w:cstheme="minorBidi"/>
          <w:sz w:val="28"/>
          <w:szCs w:val="28"/>
          <w:rtl/>
        </w:rPr>
        <w:t>.</w:t>
      </w:r>
    </w:p>
    <w:p w:rsidR="001E2002" w:rsidRPr="00C24B09" w:rsidRDefault="001E2002" w:rsidP="00C24B09">
      <w:pPr>
        <w:bidi/>
        <w:spacing w:before="240" w:after="240"/>
        <w:jc w:val="both"/>
        <w:rPr>
          <w:rFonts w:asciiTheme="minorBidi" w:hAnsiTheme="minorBidi" w:cstheme="minorBidi"/>
          <w:sz w:val="28"/>
          <w:szCs w:val="28"/>
          <w:rtl/>
        </w:rPr>
      </w:pPr>
      <w:r w:rsidRPr="00C24B09">
        <w:rPr>
          <w:rFonts w:asciiTheme="minorBidi" w:hAnsiTheme="minorBidi" w:cstheme="minorBidi"/>
          <w:sz w:val="28"/>
          <w:szCs w:val="28"/>
          <w:rtl/>
        </w:rPr>
        <w:t>وفي نفس السياق، ينتظر أن يعود حجم التجارة العالمية للسلع إلى مستواه الاتجاهي تدريجيا</w:t>
      </w:r>
      <w:r w:rsidRPr="00C24B09">
        <w:rPr>
          <w:rFonts w:asciiTheme="minorBidi" w:hAnsiTheme="minorBidi" w:cstheme="minorBidi"/>
          <w:sz w:val="28"/>
          <w:szCs w:val="28"/>
        </w:rPr>
        <w:t xml:space="preserve"> </w:t>
      </w:r>
      <w:r w:rsidRPr="00C24B09">
        <w:rPr>
          <w:rFonts w:asciiTheme="minorBidi" w:hAnsiTheme="minorBidi" w:cstheme="minorBidi"/>
          <w:sz w:val="28"/>
          <w:szCs w:val="28"/>
          <w:rtl/>
          <w:lang w:bidi="ar-MA"/>
        </w:rPr>
        <w:t>بعد أن فقد زخمه خلال النصف الأول من السنة</w:t>
      </w:r>
      <w:r w:rsidRPr="00C24B09">
        <w:rPr>
          <w:rFonts w:asciiTheme="minorBidi" w:hAnsiTheme="minorBidi" w:cstheme="minorBidi"/>
          <w:sz w:val="28"/>
          <w:szCs w:val="28"/>
          <w:rtl/>
        </w:rPr>
        <w:t xml:space="preserve">، مستفيدا من تعزيز المبادلات التجارية للصين وللولايات المتحدة. ويعود هذا التحسن الى ارتفاع المبيعات وإنتاج السيارات وبيع مكونات الإلكترونيات وفقاً </w:t>
      </w:r>
      <w:r w:rsidR="006B4F9E" w:rsidRPr="00C24B09">
        <w:rPr>
          <w:rFonts w:asciiTheme="minorBidi" w:hAnsiTheme="minorBidi" w:cstheme="minorBidi" w:hint="cs"/>
          <w:sz w:val="28"/>
          <w:szCs w:val="28"/>
          <w:rtl/>
        </w:rPr>
        <w:t>لآخر</w:t>
      </w:r>
      <w:r w:rsidR="006B4F9E">
        <w:rPr>
          <w:rFonts w:asciiTheme="minorBidi" w:hAnsiTheme="minorBidi" w:cstheme="minorBidi" w:hint="cs"/>
          <w:sz w:val="28"/>
          <w:szCs w:val="28"/>
          <w:rtl/>
        </w:rPr>
        <w:t xml:space="preserve"> بيانا</w:t>
      </w:r>
      <w:r w:rsidR="006B4F9E">
        <w:rPr>
          <w:rFonts w:asciiTheme="minorBidi" w:hAnsiTheme="minorBidi" w:cstheme="minorBidi" w:hint="eastAsia"/>
          <w:sz w:val="28"/>
          <w:szCs w:val="28"/>
          <w:rtl/>
        </w:rPr>
        <w:t>ت</w:t>
      </w:r>
      <w:r w:rsidR="006B4F9E">
        <w:rPr>
          <w:rFonts w:asciiTheme="minorBidi" w:hAnsiTheme="minorBidi" w:cstheme="minorBidi" w:hint="cs"/>
          <w:sz w:val="28"/>
          <w:szCs w:val="28"/>
          <w:rtl/>
        </w:rPr>
        <w:t xml:space="preserve"> </w:t>
      </w:r>
      <w:r w:rsidRPr="00C24B09">
        <w:rPr>
          <w:rFonts w:asciiTheme="minorBidi" w:hAnsiTheme="minorBidi" w:cstheme="minorBidi"/>
          <w:sz w:val="28"/>
          <w:szCs w:val="28"/>
          <w:rtl/>
        </w:rPr>
        <w:t>مؤشر منظمة التجارة العالمية.</w:t>
      </w:r>
    </w:p>
    <w:p w:rsidR="001E2002" w:rsidRDefault="001E2002" w:rsidP="00124A18">
      <w:pPr>
        <w:bidi/>
        <w:spacing w:before="240" w:after="240"/>
        <w:jc w:val="both"/>
        <w:rPr>
          <w:rFonts w:asciiTheme="minorBidi" w:hAnsiTheme="minorBidi" w:cstheme="minorBidi"/>
          <w:sz w:val="28"/>
          <w:szCs w:val="28"/>
          <w:rtl/>
        </w:rPr>
      </w:pPr>
      <w:r w:rsidRPr="00C24B09">
        <w:rPr>
          <w:rFonts w:asciiTheme="minorBidi" w:hAnsiTheme="minorBidi" w:cstheme="minorBidi"/>
          <w:sz w:val="28"/>
          <w:szCs w:val="28"/>
          <w:rtl/>
        </w:rPr>
        <w:t xml:space="preserve"> ويتوقع أن تتراجع الضغوط التضخمية نسبيا </w:t>
      </w:r>
      <w:r w:rsidR="00E203E6">
        <w:rPr>
          <w:rFonts w:asciiTheme="minorBidi" w:hAnsiTheme="minorBidi" w:cstheme="minorBidi" w:hint="cs"/>
          <w:sz w:val="28"/>
          <w:szCs w:val="28"/>
          <w:rtl/>
        </w:rPr>
        <w:t xml:space="preserve">على المستوى الدولي </w:t>
      </w:r>
      <w:r w:rsidRPr="00C24B09">
        <w:rPr>
          <w:rFonts w:asciiTheme="minorBidi" w:hAnsiTheme="minorBidi" w:cstheme="minorBidi"/>
          <w:sz w:val="28"/>
          <w:szCs w:val="28"/>
          <w:rtl/>
        </w:rPr>
        <w:t>خلال الفصل الرابع من 2023. حيث ست</w:t>
      </w:r>
      <w:r w:rsidR="00BD4D02">
        <w:rPr>
          <w:rFonts w:asciiTheme="minorBidi" w:hAnsiTheme="minorBidi" w:cstheme="minorBidi" w:hint="cs"/>
          <w:sz w:val="28"/>
          <w:szCs w:val="28"/>
          <w:rtl/>
        </w:rPr>
        <w:t xml:space="preserve">صل </w:t>
      </w:r>
      <w:r w:rsidRPr="00C24B09">
        <w:rPr>
          <w:rFonts w:asciiTheme="minorBidi" w:hAnsiTheme="minorBidi" w:cstheme="minorBidi"/>
          <w:sz w:val="28"/>
          <w:szCs w:val="28"/>
          <w:rtl/>
        </w:rPr>
        <w:t xml:space="preserve">معدلات التضخم في الولايات المتحدة ومنطقة اليورو </w:t>
      </w:r>
      <w:r w:rsidR="00BD4D02">
        <w:rPr>
          <w:rFonts w:asciiTheme="minorBidi" w:hAnsiTheme="minorBidi" w:cstheme="minorBidi" w:hint="cs"/>
          <w:sz w:val="28"/>
          <w:szCs w:val="28"/>
          <w:rtl/>
        </w:rPr>
        <w:t>الى</w:t>
      </w:r>
      <w:r w:rsidRPr="00C24B09">
        <w:rPr>
          <w:rFonts w:asciiTheme="minorBidi" w:hAnsiTheme="minorBidi" w:cstheme="minorBidi"/>
          <w:sz w:val="28"/>
          <w:szCs w:val="28"/>
          <w:rtl/>
        </w:rPr>
        <w:t xml:space="preserve"> 3,1+٪ و2,6+٪ على التوالي، عوض من 3,5+٪ و5+٪ خلال الفصل السابق. كما ستتراجع أسعار النفط الخام إلى حدود 8</w:t>
      </w:r>
      <w:r w:rsidR="00124A18">
        <w:rPr>
          <w:rFonts w:asciiTheme="minorBidi" w:hAnsiTheme="minorBidi" w:cstheme="minorBidi" w:hint="cs"/>
          <w:sz w:val="28"/>
          <w:szCs w:val="28"/>
          <w:rtl/>
        </w:rPr>
        <w:t>4</w:t>
      </w:r>
      <w:r w:rsidRPr="00C24B09">
        <w:rPr>
          <w:rFonts w:asciiTheme="minorBidi" w:hAnsiTheme="minorBidi" w:cstheme="minorBidi"/>
          <w:sz w:val="28"/>
          <w:szCs w:val="28"/>
          <w:rtl/>
        </w:rPr>
        <w:t xml:space="preserve"> دولارا للبرميل في المتوسط</w:t>
      </w:r>
      <w:r w:rsidR="00124A18">
        <w:rPr>
          <w:rFonts w:asciiTheme="minorBidi" w:hAnsiTheme="minorBidi" w:cstheme="minorBidi"/>
          <w:sz w:val="28"/>
          <w:szCs w:val="28"/>
          <w:rtl/>
        </w:rPr>
        <w:t xml:space="preserve"> خلال الفصل الرابع من 2023 عوض </w:t>
      </w:r>
      <w:r w:rsidR="00124A18">
        <w:rPr>
          <w:rFonts w:asciiTheme="minorBidi" w:hAnsiTheme="minorBidi" w:cstheme="minorBidi" w:hint="cs"/>
          <w:sz w:val="28"/>
          <w:szCs w:val="28"/>
          <w:rtl/>
        </w:rPr>
        <w:t>86</w:t>
      </w:r>
      <w:r w:rsidR="00124A18">
        <w:rPr>
          <w:rFonts w:asciiTheme="minorBidi" w:hAnsiTheme="minorBidi" w:cstheme="minorBidi"/>
          <w:sz w:val="28"/>
          <w:szCs w:val="28"/>
          <w:rtl/>
        </w:rPr>
        <w:t>,</w:t>
      </w:r>
      <w:r w:rsidR="00124A18">
        <w:rPr>
          <w:rFonts w:asciiTheme="minorBidi" w:hAnsiTheme="minorBidi" w:cstheme="minorBidi" w:hint="cs"/>
          <w:sz w:val="28"/>
          <w:szCs w:val="28"/>
          <w:rtl/>
        </w:rPr>
        <w:t>8</w:t>
      </w:r>
      <w:r w:rsidRPr="00C24B09">
        <w:rPr>
          <w:rFonts w:asciiTheme="minorBidi" w:hAnsiTheme="minorBidi" w:cstheme="minorBidi"/>
          <w:sz w:val="28"/>
          <w:szCs w:val="28"/>
          <w:rtl/>
        </w:rPr>
        <w:t xml:space="preserve"> دولاراً خلال الفصل السابق</w:t>
      </w:r>
      <w:r w:rsidR="00E203E6">
        <w:rPr>
          <w:rFonts w:asciiTheme="minorBidi" w:hAnsiTheme="minorBidi" w:cstheme="minorBidi" w:hint="cs"/>
          <w:sz w:val="28"/>
          <w:szCs w:val="28"/>
          <w:rtl/>
        </w:rPr>
        <w:t>،</w:t>
      </w:r>
      <w:r w:rsidRPr="00C24B09">
        <w:rPr>
          <w:rFonts w:asciiTheme="minorBidi" w:hAnsiTheme="minorBidi" w:cstheme="minorBidi"/>
          <w:sz w:val="28"/>
          <w:szCs w:val="28"/>
          <w:rtl/>
        </w:rPr>
        <w:t xml:space="preserve"> بالرغم من تقلص إمدادات النفط العالمية عقب قرار منظمة الدول المصدرة وبعض الدول غير الأعضاء باستمرار خفض حصص الإنتاج حتى نهاية العام. وباستثناء الطاقة، ستشهد أسعار المنتجات الفلاحية تطورا متباينا</w:t>
      </w:r>
      <w:r w:rsidR="006B4F9E" w:rsidRPr="00C24B09">
        <w:rPr>
          <w:rFonts w:asciiTheme="minorBidi" w:hAnsiTheme="minorBidi" w:cstheme="minorBidi"/>
          <w:sz w:val="28"/>
          <w:szCs w:val="28"/>
          <w:rtl/>
        </w:rPr>
        <w:t>،</w:t>
      </w:r>
      <w:r w:rsidRPr="00C24B09">
        <w:rPr>
          <w:rFonts w:asciiTheme="minorBidi" w:hAnsiTheme="minorBidi" w:cstheme="minorBidi"/>
          <w:sz w:val="28"/>
          <w:szCs w:val="28"/>
          <w:rtl/>
        </w:rPr>
        <w:t xml:space="preserve"> حيث ستنخفض أسعا</w:t>
      </w:r>
      <w:r w:rsidR="00124A18">
        <w:rPr>
          <w:rFonts w:asciiTheme="minorBidi" w:hAnsiTheme="minorBidi" w:cstheme="minorBidi"/>
          <w:sz w:val="28"/>
          <w:szCs w:val="28"/>
          <w:rtl/>
        </w:rPr>
        <w:t>ر القمح وزيت عباد الشمس بنسبة 3</w:t>
      </w:r>
      <w:r w:rsidR="00124A18">
        <w:rPr>
          <w:rFonts w:asciiTheme="minorBidi" w:hAnsiTheme="minorBidi" w:cstheme="minorBidi" w:hint="cs"/>
          <w:sz w:val="28"/>
          <w:szCs w:val="28"/>
          <w:rtl/>
        </w:rPr>
        <w:t>0</w:t>
      </w:r>
      <w:r w:rsidR="00124A18">
        <w:rPr>
          <w:rFonts w:asciiTheme="minorBidi" w:hAnsiTheme="minorBidi" w:cstheme="minorBidi"/>
          <w:sz w:val="28"/>
          <w:szCs w:val="28"/>
          <w:rtl/>
        </w:rPr>
        <w:t>٪ و</w:t>
      </w:r>
      <w:r w:rsidR="00124A18">
        <w:rPr>
          <w:rFonts w:asciiTheme="minorBidi" w:hAnsiTheme="minorBidi" w:cstheme="minorBidi" w:hint="cs"/>
          <w:sz w:val="28"/>
          <w:szCs w:val="28"/>
          <w:rtl/>
        </w:rPr>
        <w:t>29</w:t>
      </w:r>
      <w:r w:rsidRPr="00C24B09">
        <w:rPr>
          <w:rFonts w:asciiTheme="minorBidi" w:hAnsiTheme="minorBidi" w:cstheme="minorBidi"/>
          <w:sz w:val="28"/>
          <w:szCs w:val="28"/>
          <w:rtl/>
        </w:rPr>
        <w:t>٪ على التوالي، في حين سترتفع أسعار السك</w:t>
      </w:r>
      <w:r w:rsidR="00124A18">
        <w:rPr>
          <w:rFonts w:asciiTheme="minorBidi" w:hAnsiTheme="minorBidi" w:cstheme="minorBidi"/>
          <w:sz w:val="28"/>
          <w:szCs w:val="28"/>
          <w:rtl/>
        </w:rPr>
        <w:t xml:space="preserve">ر والأرز بنسبة </w:t>
      </w:r>
      <w:r w:rsidR="00124A18">
        <w:rPr>
          <w:rFonts w:asciiTheme="minorBidi" w:hAnsiTheme="minorBidi" w:cstheme="minorBidi" w:hint="cs"/>
          <w:sz w:val="28"/>
          <w:szCs w:val="28"/>
          <w:rtl/>
        </w:rPr>
        <w:t>33,7</w:t>
      </w:r>
      <w:r w:rsidRPr="00C24B09">
        <w:rPr>
          <w:rFonts w:asciiTheme="minorBidi" w:hAnsiTheme="minorBidi" w:cstheme="minorBidi"/>
          <w:sz w:val="28"/>
          <w:szCs w:val="28"/>
          <w:rtl/>
        </w:rPr>
        <w:t>٪ و36</w:t>
      </w:r>
      <w:r w:rsidR="00124A18">
        <w:rPr>
          <w:rFonts w:asciiTheme="minorBidi" w:hAnsiTheme="minorBidi" w:cstheme="minorBidi" w:hint="cs"/>
          <w:sz w:val="28"/>
          <w:szCs w:val="28"/>
          <w:rtl/>
        </w:rPr>
        <w:t>,9</w:t>
      </w:r>
      <w:r w:rsidRPr="00C24B09">
        <w:rPr>
          <w:rFonts w:asciiTheme="minorBidi" w:hAnsiTheme="minorBidi" w:cstheme="minorBidi"/>
          <w:sz w:val="28"/>
          <w:szCs w:val="28"/>
          <w:rtl/>
        </w:rPr>
        <w:t>٪، على التوالي، حسب التغيرات السنوية.</w:t>
      </w:r>
    </w:p>
    <w:p w:rsidR="001E2002" w:rsidRPr="00C24B09" w:rsidRDefault="001E2002" w:rsidP="00E203E6">
      <w:pPr>
        <w:bidi/>
        <w:jc w:val="both"/>
        <w:rPr>
          <w:rFonts w:asciiTheme="minorBidi" w:hAnsiTheme="minorBidi" w:cstheme="minorBidi"/>
          <w:b/>
          <w:bCs/>
          <w:color w:val="C00000"/>
          <w:sz w:val="28"/>
          <w:szCs w:val="28"/>
          <w:rtl/>
          <w:lang w:bidi="ar-MA"/>
        </w:rPr>
      </w:pPr>
      <w:r w:rsidRPr="00C24B09">
        <w:rPr>
          <w:rFonts w:asciiTheme="minorBidi" w:hAnsiTheme="minorBidi" w:cstheme="minorBidi"/>
          <w:b/>
          <w:bCs/>
          <w:color w:val="C00000"/>
          <w:sz w:val="28"/>
          <w:szCs w:val="28"/>
          <w:rtl/>
        </w:rPr>
        <w:lastRenderedPageBreak/>
        <w:t xml:space="preserve">تحسن المبادلات الخارجية </w:t>
      </w:r>
      <w:r w:rsidR="00E203E6">
        <w:rPr>
          <w:rFonts w:asciiTheme="minorBidi" w:hAnsiTheme="minorBidi" w:cstheme="minorBidi" w:hint="cs"/>
          <w:b/>
          <w:bCs/>
          <w:color w:val="C00000"/>
          <w:sz w:val="28"/>
          <w:szCs w:val="28"/>
          <w:rtl/>
          <w:lang w:bidi="ar-MA"/>
        </w:rPr>
        <w:t>الوطنية</w:t>
      </w:r>
    </w:p>
    <w:p w:rsidR="001E2002" w:rsidRPr="00C24B09" w:rsidRDefault="001E2002" w:rsidP="00C24B09">
      <w:pPr>
        <w:bidi/>
        <w:spacing w:before="240"/>
        <w:jc w:val="both"/>
        <w:rPr>
          <w:rFonts w:asciiTheme="minorBidi" w:hAnsiTheme="minorBidi" w:cstheme="minorBidi"/>
          <w:sz w:val="28"/>
          <w:szCs w:val="28"/>
          <w:rtl/>
        </w:rPr>
      </w:pPr>
      <w:r w:rsidRPr="00C24B09">
        <w:rPr>
          <w:rFonts w:asciiTheme="minorBidi" w:hAnsiTheme="minorBidi" w:cstheme="minorBidi"/>
          <w:sz w:val="28"/>
          <w:szCs w:val="28"/>
          <w:rtl/>
        </w:rPr>
        <w:t>من المنتظر أن يسجل حجم كل من الصادرات والواردات الوطنية من</w:t>
      </w:r>
      <w:r w:rsidR="00ED057C">
        <w:rPr>
          <w:rFonts w:asciiTheme="minorBidi" w:hAnsiTheme="minorBidi" w:cstheme="minorBidi"/>
          <w:sz w:val="28"/>
          <w:szCs w:val="28"/>
          <w:rtl/>
        </w:rPr>
        <w:t xml:space="preserve"> السلع والخدمات زيادات ب</w:t>
      </w:r>
      <w:r w:rsidR="00662BE2">
        <w:rPr>
          <w:rFonts w:asciiTheme="minorBidi" w:hAnsiTheme="minorBidi" w:cstheme="minorBidi"/>
          <w:sz w:val="28"/>
          <w:szCs w:val="28"/>
          <w:rtl/>
        </w:rPr>
        <w:t xml:space="preserve"> 1</w:t>
      </w:r>
      <w:r w:rsidR="00871258">
        <w:rPr>
          <w:rFonts w:asciiTheme="minorBidi" w:hAnsiTheme="minorBidi" w:cstheme="minorBidi" w:hint="cs"/>
          <w:sz w:val="28"/>
          <w:szCs w:val="28"/>
          <w:rtl/>
        </w:rPr>
        <w:t>5</w:t>
      </w:r>
      <w:r w:rsidR="00662BE2">
        <w:rPr>
          <w:rFonts w:asciiTheme="minorBidi" w:hAnsiTheme="minorBidi" w:cstheme="minorBidi" w:hint="cs"/>
          <w:sz w:val="28"/>
          <w:szCs w:val="28"/>
          <w:rtl/>
        </w:rPr>
        <w:t>,5</w:t>
      </w:r>
      <w:r w:rsidRPr="00C24B09">
        <w:rPr>
          <w:rFonts w:asciiTheme="minorBidi" w:hAnsiTheme="minorBidi" w:cstheme="minorBidi"/>
          <w:sz w:val="28"/>
          <w:szCs w:val="28"/>
          <w:rtl/>
        </w:rPr>
        <w:t>٪ و15,</w:t>
      </w:r>
      <w:r w:rsidR="00871258">
        <w:rPr>
          <w:rFonts w:asciiTheme="minorBidi" w:hAnsiTheme="minorBidi" w:cstheme="minorBidi" w:hint="cs"/>
          <w:sz w:val="28"/>
          <w:szCs w:val="28"/>
          <w:rtl/>
        </w:rPr>
        <w:t>2</w:t>
      </w:r>
      <w:r w:rsidRPr="00C24B09">
        <w:rPr>
          <w:rFonts w:asciiTheme="minorBidi" w:hAnsiTheme="minorBidi" w:cstheme="minorBidi"/>
          <w:sz w:val="28"/>
          <w:szCs w:val="28"/>
          <w:rtl/>
        </w:rPr>
        <w:t>٪ على التوالي حسب التغيرات السنوية، خلال الفصل الرابع من 2023، عوض 8,1+٪ و9,3+٪ خلال الفصل السابق.</w:t>
      </w:r>
    </w:p>
    <w:p w:rsidR="001E2002" w:rsidRPr="00C24B09" w:rsidRDefault="001E2002" w:rsidP="00C24B09">
      <w:pPr>
        <w:bidi/>
        <w:spacing w:before="240" w:after="240"/>
        <w:jc w:val="both"/>
        <w:rPr>
          <w:rFonts w:asciiTheme="minorBidi" w:hAnsiTheme="minorBidi" w:cstheme="minorBidi"/>
          <w:sz w:val="28"/>
          <w:szCs w:val="28"/>
          <w:rtl/>
        </w:rPr>
      </w:pPr>
      <w:r w:rsidRPr="00C24B09">
        <w:rPr>
          <w:rFonts w:asciiTheme="minorBidi" w:hAnsiTheme="minorBidi" w:cstheme="minorBidi"/>
          <w:sz w:val="28"/>
          <w:szCs w:val="28"/>
          <w:rtl/>
        </w:rPr>
        <w:t xml:space="preserve"> ويرجح أن تتحسن صادرات السلع، من حيث القيمة، بنسبة 5,7٪ حسب التغير السنوي، بعد فصلين متتاليين من الانخفاض. حيث ستواصل مبيعات السيارات الأجنبية في قطاعات "التجميع" و"الأسلاك" مساهمتها بشكل إيجابي في التطور الإجمالي لقيمة الصادرات ب +6,3 نقطة، تليها المنتجات الكهربائية والإلكترونية (+0,7 نقطة) والطيران (+1,2 نقطة)، مدعومة بالطلب الأجنبي الموجه نحو منتجات السيارات والكهرباء. وفي المقابل، وعلى الرغم من ارتفاع كميات الأسمدة الطبيعية والكيميائية المصدرة، يتوقع أن تظل مساهمة المبيعات الخارجية للفوسفاط ومشتقاته سلبية في إجمالي نمو الصادرات مع تقلص مهم في قيمتها مقارنة مع الفصول السابقة (4,3- نقطة عوض 17,6- نقطة و11,8- نقطة)، نتيجة تراجع وثيرة تطور أسعارها في الأسواق العالمية مقارنة بنفس الفترة من 2022.</w:t>
      </w:r>
    </w:p>
    <w:p w:rsidR="00C24B09" w:rsidRDefault="001E2002" w:rsidP="00C24B09">
      <w:pPr>
        <w:bidi/>
        <w:spacing w:after="240"/>
        <w:jc w:val="both"/>
        <w:rPr>
          <w:rFonts w:asciiTheme="minorBidi" w:hAnsiTheme="minorBidi" w:cstheme="minorBidi"/>
          <w:sz w:val="28"/>
          <w:szCs w:val="28"/>
        </w:rPr>
      </w:pPr>
      <w:r w:rsidRPr="00C24B09">
        <w:rPr>
          <w:rFonts w:asciiTheme="minorBidi" w:hAnsiTheme="minorBidi" w:cstheme="minorBidi"/>
          <w:sz w:val="28"/>
          <w:szCs w:val="28"/>
          <w:rtl/>
        </w:rPr>
        <w:t>على مستوى الواردات، من المرجح أن تنخفض قيمتها بنسبة 0,6٪ خلال الفصل الأخير من 2023،</w:t>
      </w:r>
      <w:r w:rsidRPr="00C24B09">
        <w:rPr>
          <w:rFonts w:asciiTheme="minorBidi" w:hAnsiTheme="minorBidi" w:cstheme="minorBidi"/>
          <w:sz w:val="28"/>
          <w:szCs w:val="28"/>
          <w:rtl/>
          <w:lang w:bidi="ar-MA"/>
        </w:rPr>
        <w:t xml:space="preserve"> بسبب</w:t>
      </w:r>
      <w:r w:rsidRPr="00C24B09">
        <w:rPr>
          <w:rFonts w:asciiTheme="minorBidi" w:hAnsiTheme="minorBidi" w:cstheme="minorBidi"/>
          <w:sz w:val="28"/>
          <w:szCs w:val="28"/>
          <w:rtl/>
        </w:rPr>
        <w:t xml:space="preserve"> تراجع الأسعار عند الاستيراد، بالموازاة مع تقلص وثير</w:t>
      </w:r>
      <w:r w:rsidR="006B4F9E">
        <w:rPr>
          <w:rFonts w:asciiTheme="minorBidi" w:hAnsiTheme="minorBidi" w:cstheme="minorBidi" w:hint="cs"/>
          <w:sz w:val="28"/>
          <w:szCs w:val="28"/>
          <w:rtl/>
        </w:rPr>
        <w:t>ة</w:t>
      </w:r>
      <w:r w:rsidRPr="00C24B09">
        <w:rPr>
          <w:rFonts w:asciiTheme="minorBidi" w:hAnsiTheme="minorBidi" w:cstheme="minorBidi"/>
          <w:sz w:val="28"/>
          <w:szCs w:val="28"/>
          <w:rtl/>
        </w:rPr>
        <w:t xml:space="preserve"> نمو معظم الأسعار العالمية للمواد الخام. ويعزى هذا الانكماش إلى تقلص مشتريات منتجات الطاقة، خاصة الغازوال وزيوت الوقود والفحم وكذلك المنتجات شبه المصنعة والمنتجات الخام. بينما سترتفع المقتنيات من ا</w:t>
      </w:r>
      <w:r w:rsidR="00214B6F">
        <w:rPr>
          <w:rFonts w:asciiTheme="minorBidi" w:hAnsiTheme="minorBidi" w:cstheme="minorBidi"/>
          <w:sz w:val="28"/>
          <w:szCs w:val="28"/>
          <w:rtl/>
        </w:rPr>
        <w:t xml:space="preserve">لمعدات الصناعية، </w:t>
      </w:r>
      <w:r w:rsidR="00214B6F">
        <w:rPr>
          <w:rFonts w:asciiTheme="minorBidi" w:hAnsiTheme="minorBidi" w:cstheme="minorBidi" w:hint="cs"/>
          <w:sz w:val="28"/>
          <w:szCs w:val="28"/>
          <w:rtl/>
        </w:rPr>
        <w:t>لاسيما</w:t>
      </w:r>
      <w:r w:rsidRPr="00C24B09">
        <w:rPr>
          <w:rFonts w:asciiTheme="minorBidi" w:hAnsiTheme="minorBidi" w:cstheme="minorBidi"/>
          <w:sz w:val="28"/>
          <w:szCs w:val="28"/>
          <w:rtl/>
        </w:rPr>
        <w:t xml:space="preserve"> الآلات والأجهزة المتنوعة وأجهزة التبديل والتوصيل الكهربائية، تليها المقتنيات من المواد الاستهلاكية وخاصة من الأدوية وسيارات السياحة.</w:t>
      </w:r>
    </w:p>
    <w:p w:rsidR="001E2002" w:rsidRPr="00C24B09" w:rsidRDefault="001E2002" w:rsidP="005E7931">
      <w:pPr>
        <w:bidi/>
        <w:spacing w:after="240"/>
        <w:jc w:val="both"/>
        <w:rPr>
          <w:rFonts w:asciiTheme="minorBidi" w:hAnsiTheme="minorBidi" w:cstheme="minorBidi"/>
          <w:sz w:val="28"/>
          <w:szCs w:val="28"/>
          <w:rtl/>
        </w:rPr>
      </w:pPr>
      <w:r w:rsidRPr="00C24B09">
        <w:rPr>
          <w:rFonts w:asciiTheme="minorBidi" w:hAnsiTheme="minorBidi" w:cstheme="minorBidi"/>
          <w:sz w:val="28"/>
          <w:szCs w:val="28"/>
          <w:rtl/>
        </w:rPr>
        <w:t xml:space="preserve">وسيساهم ارتفاع قيمة الصادرات من السلع وتراجع قيمة </w:t>
      </w:r>
      <w:r w:rsidR="005E7893" w:rsidRPr="00C24B09">
        <w:rPr>
          <w:rFonts w:asciiTheme="minorBidi" w:hAnsiTheme="minorBidi" w:cstheme="minorBidi" w:hint="cs"/>
          <w:sz w:val="28"/>
          <w:szCs w:val="28"/>
          <w:rtl/>
        </w:rPr>
        <w:t>الواردات</w:t>
      </w:r>
      <w:r w:rsidR="005E7893">
        <w:rPr>
          <w:rFonts w:asciiTheme="minorBidi" w:hAnsiTheme="minorBidi" w:cstheme="minorBidi" w:hint="cs"/>
          <w:sz w:val="28"/>
          <w:szCs w:val="28"/>
          <w:rtl/>
        </w:rPr>
        <w:t xml:space="preserve"> في</w:t>
      </w:r>
      <w:r w:rsidRPr="00C24B09">
        <w:rPr>
          <w:rFonts w:asciiTheme="minorBidi" w:hAnsiTheme="minorBidi" w:cstheme="minorBidi"/>
          <w:sz w:val="28"/>
          <w:szCs w:val="28"/>
          <w:rtl/>
        </w:rPr>
        <w:t xml:space="preserve"> تقلص العجز التجاري وتحسن معدل تغطية الواردات، خلال الفصل الرابع من 2023</w:t>
      </w:r>
      <w:r w:rsidR="005E7893" w:rsidRPr="00C24B09">
        <w:rPr>
          <w:rFonts w:asciiTheme="minorBidi" w:hAnsiTheme="minorBidi" w:cstheme="minorBidi"/>
          <w:sz w:val="28"/>
          <w:szCs w:val="28"/>
          <w:rtl/>
        </w:rPr>
        <w:t>،</w:t>
      </w:r>
      <w:r w:rsidRPr="00C24B09">
        <w:rPr>
          <w:rFonts w:asciiTheme="minorBidi" w:hAnsiTheme="minorBidi" w:cstheme="minorBidi"/>
          <w:sz w:val="28"/>
          <w:szCs w:val="28"/>
          <w:rtl/>
        </w:rPr>
        <w:t xml:space="preserve"> بـ </w:t>
      </w:r>
      <w:r w:rsidR="005E7931">
        <w:rPr>
          <w:rFonts w:asciiTheme="minorBidi" w:hAnsiTheme="minorBidi" w:cstheme="minorBidi"/>
          <w:sz w:val="28"/>
          <w:szCs w:val="28"/>
        </w:rPr>
        <w:t>2</w:t>
      </w:r>
      <w:r w:rsidR="005E7931">
        <w:rPr>
          <w:rFonts w:asciiTheme="minorBidi" w:hAnsiTheme="minorBidi" w:cstheme="minorBidi"/>
          <w:sz w:val="28"/>
          <w:szCs w:val="28"/>
          <w:rtl/>
        </w:rPr>
        <w:t>,</w:t>
      </w:r>
      <w:r w:rsidR="005E7931">
        <w:rPr>
          <w:rFonts w:asciiTheme="minorBidi" w:hAnsiTheme="minorBidi" w:cstheme="minorBidi"/>
          <w:sz w:val="28"/>
          <w:szCs w:val="28"/>
        </w:rPr>
        <w:t>2</w:t>
      </w:r>
      <w:r w:rsidRPr="00C24B09">
        <w:rPr>
          <w:rFonts w:asciiTheme="minorBidi" w:hAnsiTheme="minorBidi" w:cstheme="minorBidi"/>
          <w:sz w:val="28"/>
          <w:szCs w:val="28"/>
          <w:rtl/>
        </w:rPr>
        <w:t xml:space="preserve"> نقطة مقارنة بنفس الفترة من عام 2022 ليصل إلى 60,8٪.</w:t>
      </w:r>
    </w:p>
    <w:p w:rsidR="001E2002" w:rsidRPr="00C24B09" w:rsidRDefault="001E2002" w:rsidP="00C24B09">
      <w:pPr>
        <w:bidi/>
        <w:spacing w:before="240" w:after="240"/>
        <w:rPr>
          <w:rFonts w:asciiTheme="minorBidi" w:hAnsiTheme="minorBidi" w:cstheme="minorBidi"/>
          <w:b/>
          <w:bCs/>
          <w:color w:val="C00000"/>
          <w:sz w:val="28"/>
          <w:szCs w:val="28"/>
          <w:rtl/>
        </w:rPr>
      </w:pPr>
      <w:r w:rsidRPr="00C24B09">
        <w:rPr>
          <w:rFonts w:asciiTheme="minorBidi" w:hAnsiTheme="minorBidi" w:cstheme="minorBidi"/>
          <w:b/>
          <w:bCs/>
          <w:color w:val="C00000"/>
          <w:sz w:val="28"/>
          <w:szCs w:val="28"/>
          <w:rtl/>
        </w:rPr>
        <w:t>ارتفاع تدريجي للطلب الداخلي</w:t>
      </w:r>
    </w:p>
    <w:p w:rsidR="001E2002" w:rsidRPr="00C24B09" w:rsidRDefault="001E2002" w:rsidP="00C24B09">
      <w:pPr>
        <w:bidi/>
        <w:spacing w:before="240" w:after="240"/>
        <w:jc w:val="both"/>
        <w:rPr>
          <w:rFonts w:asciiTheme="minorBidi" w:hAnsiTheme="minorBidi" w:cstheme="minorBidi"/>
          <w:sz w:val="28"/>
          <w:szCs w:val="28"/>
        </w:rPr>
      </w:pPr>
      <w:r w:rsidRPr="00C24B09">
        <w:rPr>
          <w:rFonts w:asciiTheme="minorBidi" w:hAnsiTheme="minorBidi" w:cstheme="minorBidi"/>
          <w:sz w:val="28"/>
          <w:szCs w:val="28"/>
          <w:rtl/>
        </w:rPr>
        <w:t xml:space="preserve">من </w:t>
      </w:r>
      <w:r w:rsidR="00D20A62" w:rsidRPr="00C24B09">
        <w:rPr>
          <w:rFonts w:asciiTheme="minorBidi" w:hAnsiTheme="minorBidi" w:cstheme="minorBidi" w:hint="cs"/>
          <w:sz w:val="28"/>
          <w:szCs w:val="28"/>
          <w:rtl/>
        </w:rPr>
        <w:t>المرتقب</w:t>
      </w:r>
      <w:r w:rsidRPr="00C24B09">
        <w:rPr>
          <w:rFonts w:asciiTheme="minorBidi" w:hAnsiTheme="minorBidi" w:cstheme="minorBidi"/>
          <w:sz w:val="28"/>
          <w:szCs w:val="28"/>
          <w:rtl/>
        </w:rPr>
        <w:t xml:space="preserve"> أن يواصل الطلب الداخلي زخمه الذي بدأ منذ الفصل الثالث من 2023، بعد أن انخفض بنسبة 0,1٪ في المتوسط ​​خلال الفصلين الأولين من العام. ويعزى ذلك بالأساس إلى ديناميكية الاستثمار الذي سيعرف نموا يقدر ب 12,8٪، حسب التغير السنوي، مع تفاوت ملحوظ بين القطاعات. وفي هذا السياق، يتوقع أن يشهد الاستثمار في المنتجات المصنعة تحسنا في ظل ارتفاع الطلب الخارجي على منتجات </w:t>
      </w:r>
      <w:r w:rsidR="00F7177C" w:rsidRPr="00C24B09">
        <w:rPr>
          <w:rFonts w:asciiTheme="minorBidi" w:hAnsiTheme="minorBidi" w:cstheme="minorBidi" w:hint="cs"/>
          <w:sz w:val="28"/>
          <w:szCs w:val="28"/>
          <w:rtl/>
        </w:rPr>
        <w:t>السيارات</w:t>
      </w:r>
      <w:r w:rsidR="00F7177C" w:rsidRPr="00F7177C">
        <w:rPr>
          <w:rFonts w:asciiTheme="minorBidi" w:hAnsiTheme="minorBidi" w:cstheme="minorBidi"/>
          <w:sz w:val="28"/>
          <w:szCs w:val="28"/>
        </w:rPr>
        <w:t xml:space="preserve"> </w:t>
      </w:r>
      <w:r w:rsidR="00F7177C" w:rsidRPr="00C24B09">
        <w:rPr>
          <w:rFonts w:asciiTheme="minorBidi" w:hAnsiTheme="minorBidi" w:cstheme="minorBidi" w:hint="cs"/>
          <w:sz w:val="28"/>
          <w:szCs w:val="28"/>
          <w:rtl/>
        </w:rPr>
        <w:t>والكهربائية</w:t>
      </w:r>
      <w:r w:rsidRPr="00C24B09">
        <w:rPr>
          <w:rFonts w:asciiTheme="minorBidi" w:hAnsiTheme="minorBidi" w:cstheme="minorBidi"/>
          <w:sz w:val="28"/>
          <w:szCs w:val="28"/>
          <w:rtl/>
        </w:rPr>
        <w:t xml:space="preserve"> والإلكترونيات، بينما ستحقق الاستثمارات في الخدمات تباطؤًا، خاصة في مجال تكنولوجيا المعلومات والعقارات.</w:t>
      </w:r>
    </w:p>
    <w:p w:rsidR="001E2002" w:rsidRDefault="00F7177C" w:rsidP="00A21D74">
      <w:pPr>
        <w:bidi/>
        <w:spacing w:before="240" w:after="240"/>
        <w:jc w:val="both"/>
        <w:rPr>
          <w:rFonts w:asciiTheme="minorBidi" w:hAnsiTheme="minorBidi" w:cstheme="minorBidi"/>
          <w:sz w:val="28"/>
          <w:szCs w:val="28"/>
          <w:rtl/>
        </w:rPr>
      </w:pPr>
      <w:r w:rsidRPr="00F7177C">
        <w:rPr>
          <w:noProof/>
          <w:rtl/>
        </w:rPr>
        <w:drawing>
          <wp:anchor distT="0" distB="0" distL="114300" distR="114300" simplePos="0" relativeHeight="251660288" behindDoc="0" locked="0" layoutInCell="1" allowOverlap="1">
            <wp:simplePos x="0" y="0"/>
            <wp:positionH relativeFrom="margin">
              <wp:align>left</wp:align>
            </wp:positionH>
            <wp:positionV relativeFrom="paragraph">
              <wp:posOffset>58420</wp:posOffset>
            </wp:positionV>
            <wp:extent cx="3209925" cy="2476500"/>
            <wp:effectExtent l="0" t="0" r="9525"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09925" cy="2476500"/>
                    </a:xfrm>
                    <a:prstGeom prst="rect">
                      <a:avLst/>
                    </a:prstGeom>
                    <a:noFill/>
                    <a:ln>
                      <a:noFill/>
                    </a:ln>
                  </pic:spPr>
                </pic:pic>
              </a:graphicData>
            </a:graphic>
          </wp:anchor>
        </w:drawing>
      </w:r>
      <w:r w:rsidR="001E2002" w:rsidRPr="00C24B09">
        <w:rPr>
          <w:rFonts w:asciiTheme="minorBidi" w:hAnsiTheme="minorBidi" w:cstheme="minorBidi"/>
          <w:sz w:val="28"/>
          <w:szCs w:val="28"/>
          <w:rtl/>
        </w:rPr>
        <w:t>بالموازاة مع ذلك، يرجح أن يعرف استهلاك الإدارات العمومية تسارعا</w:t>
      </w:r>
      <w:r w:rsidR="00752C05">
        <w:rPr>
          <w:rFonts w:asciiTheme="minorBidi" w:hAnsiTheme="minorBidi" w:cstheme="minorBidi" w:hint="cs"/>
          <w:sz w:val="28"/>
          <w:szCs w:val="28"/>
          <w:rtl/>
        </w:rPr>
        <w:t xml:space="preserve"> طفيفا</w:t>
      </w:r>
      <w:r w:rsidR="001E2002" w:rsidRPr="00C24B09">
        <w:rPr>
          <w:rFonts w:asciiTheme="minorBidi" w:hAnsiTheme="minorBidi" w:cstheme="minorBidi"/>
          <w:sz w:val="28"/>
          <w:szCs w:val="28"/>
          <w:rtl/>
        </w:rPr>
        <w:t xml:space="preserve"> </w:t>
      </w:r>
      <w:r w:rsidR="001E2002" w:rsidRPr="00C24B09">
        <w:rPr>
          <w:rFonts w:asciiTheme="minorBidi" w:hAnsiTheme="minorBidi" w:cstheme="minorBidi"/>
          <w:sz w:val="28"/>
          <w:szCs w:val="28"/>
          <w:rtl/>
          <w:lang w:bidi="ar-MA"/>
        </w:rPr>
        <w:t>خلال الفصل</w:t>
      </w:r>
      <w:r w:rsidR="001E2002" w:rsidRPr="00C24B09">
        <w:rPr>
          <w:rFonts w:asciiTheme="minorBidi" w:hAnsiTheme="minorBidi" w:cstheme="minorBidi"/>
          <w:sz w:val="28"/>
          <w:szCs w:val="28"/>
          <w:rtl/>
        </w:rPr>
        <w:t xml:space="preserve"> الرابع من 2023، حيث سيشهد زيادة بنسبة </w:t>
      </w:r>
      <w:r w:rsidR="00D4053A">
        <w:rPr>
          <w:rFonts w:asciiTheme="minorBidi" w:hAnsiTheme="minorBidi" w:cstheme="minorBidi" w:hint="cs"/>
          <w:sz w:val="28"/>
          <w:szCs w:val="28"/>
          <w:rtl/>
          <w:lang w:bidi="ar-MA"/>
        </w:rPr>
        <w:t>3,9</w:t>
      </w:r>
      <w:r w:rsidR="001E2002" w:rsidRPr="00C24B09">
        <w:rPr>
          <w:rFonts w:asciiTheme="minorBidi" w:hAnsiTheme="minorBidi" w:cstheme="minorBidi"/>
          <w:sz w:val="28"/>
          <w:szCs w:val="28"/>
          <w:rtl/>
        </w:rPr>
        <w:t xml:space="preserve">٪ عوض 3,8+٪ خلال الفصل السابق، بينما سيظل نمو استهلاك الاسر معتدلا، </w:t>
      </w:r>
      <w:r w:rsidR="001B57F9">
        <w:rPr>
          <w:rFonts w:asciiTheme="minorBidi" w:hAnsiTheme="minorBidi" w:cstheme="minorBidi" w:hint="cs"/>
          <w:sz w:val="28"/>
          <w:szCs w:val="28"/>
          <w:rtl/>
        </w:rPr>
        <w:t xml:space="preserve"> ليصل الى</w:t>
      </w:r>
      <w:r w:rsidR="00302EE5">
        <w:rPr>
          <w:rFonts w:asciiTheme="minorBidi" w:hAnsiTheme="minorBidi" w:cstheme="minorBidi"/>
          <w:sz w:val="28"/>
          <w:szCs w:val="28"/>
          <w:rtl/>
        </w:rPr>
        <w:t>ة 0,9٪، عوض 2٪ في المتوسط ​​</w:t>
      </w:r>
      <w:r w:rsidR="00302EE5">
        <w:rPr>
          <w:rFonts w:asciiTheme="minorBidi" w:hAnsiTheme="minorBidi" w:cstheme="minorBidi" w:hint="cs"/>
          <w:sz w:val="28"/>
          <w:szCs w:val="28"/>
          <w:rtl/>
        </w:rPr>
        <w:t>خلال</w:t>
      </w:r>
      <w:r w:rsidR="001E2002" w:rsidRPr="00C24B09">
        <w:rPr>
          <w:rFonts w:asciiTheme="minorBidi" w:hAnsiTheme="minorBidi" w:cstheme="minorBidi"/>
          <w:sz w:val="28"/>
          <w:szCs w:val="28"/>
          <w:rtl/>
        </w:rPr>
        <w:t xml:space="preserve"> </w:t>
      </w:r>
      <w:r w:rsidR="00302EE5">
        <w:rPr>
          <w:rFonts w:asciiTheme="minorBidi" w:hAnsiTheme="minorBidi" w:cstheme="minorBidi" w:hint="cs"/>
          <w:sz w:val="28"/>
          <w:szCs w:val="28"/>
          <w:rtl/>
        </w:rPr>
        <w:t>ال</w:t>
      </w:r>
      <w:r w:rsidR="001E2002" w:rsidRPr="00C24B09">
        <w:rPr>
          <w:rFonts w:asciiTheme="minorBidi" w:hAnsiTheme="minorBidi" w:cstheme="minorBidi"/>
          <w:sz w:val="28"/>
          <w:szCs w:val="28"/>
          <w:rtl/>
        </w:rPr>
        <w:t>فصل</w:t>
      </w:r>
      <w:r w:rsidR="00302EE5">
        <w:rPr>
          <w:rFonts w:asciiTheme="minorBidi" w:hAnsiTheme="minorBidi" w:cstheme="minorBidi" w:hint="cs"/>
          <w:sz w:val="28"/>
          <w:szCs w:val="28"/>
          <w:rtl/>
        </w:rPr>
        <w:t xml:space="preserve"> ما</w:t>
      </w:r>
      <w:r w:rsidR="001E2002" w:rsidRPr="00C24B09">
        <w:rPr>
          <w:rFonts w:asciiTheme="minorBidi" w:hAnsiTheme="minorBidi" w:cstheme="minorBidi"/>
          <w:sz w:val="28"/>
          <w:szCs w:val="28"/>
          <w:rtl/>
        </w:rPr>
        <w:t xml:space="preserve"> بين عامي 2015 و2019. ويرجح أن</w:t>
      </w:r>
      <w:r w:rsidR="001B57F9">
        <w:rPr>
          <w:rFonts w:asciiTheme="minorBidi" w:hAnsiTheme="minorBidi" w:cstheme="minorBidi" w:hint="cs"/>
          <w:sz w:val="28"/>
          <w:szCs w:val="28"/>
          <w:rtl/>
        </w:rPr>
        <w:t xml:space="preserve"> تتأثر نفقات الاسر بتباطؤ دخل النشاط</w:t>
      </w:r>
      <w:r w:rsidR="001B57F9">
        <w:rPr>
          <w:rFonts w:asciiTheme="minorBidi" w:hAnsiTheme="minorBidi" w:cstheme="minorBidi" w:hint="cs"/>
          <w:sz w:val="28"/>
          <w:szCs w:val="28"/>
          <w:rtl/>
          <w:lang w:bidi="ar-MA"/>
        </w:rPr>
        <w:t xml:space="preserve"> غير ان </w:t>
      </w:r>
      <w:r w:rsidR="001B57F9">
        <w:rPr>
          <w:rFonts w:asciiTheme="minorBidi" w:hAnsiTheme="minorBidi" w:cstheme="minorBidi" w:hint="cs"/>
          <w:sz w:val="28"/>
          <w:szCs w:val="28"/>
          <w:rtl/>
        </w:rPr>
        <w:t>تحسن</w:t>
      </w:r>
      <w:r w:rsidR="001B57F9" w:rsidRPr="00C24B09">
        <w:rPr>
          <w:rFonts w:asciiTheme="minorBidi" w:hAnsiTheme="minorBidi" w:cstheme="minorBidi"/>
          <w:sz w:val="28"/>
          <w:szCs w:val="28"/>
          <w:rtl/>
        </w:rPr>
        <w:t xml:space="preserve"> الدخل الخارجي وزيادة التحويلات العمومية إلى الأسر التي ستستهدف بشكل خاص الفئات الأكثر </w:t>
      </w:r>
      <w:r w:rsidR="001B57F9" w:rsidRPr="00C24B09">
        <w:rPr>
          <w:rFonts w:asciiTheme="minorBidi" w:hAnsiTheme="minorBidi" w:cstheme="minorBidi"/>
          <w:sz w:val="28"/>
          <w:szCs w:val="28"/>
          <w:rtl/>
          <w:lang w:bidi="ar-MA"/>
        </w:rPr>
        <w:t xml:space="preserve">هشاشه </w:t>
      </w:r>
      <w:r w:rsidR="001B57F9" w:rsidRPr="00C24B09">
        <w:rPr>
          <w:rFonts w:asciiTheme="minorBidi" w:hAnsiTheme="minorBidi" w:cstheme="minorBidi"/>
          <w:sz w:val="28"/>
          <w:szCs w:val="28"/>
          <w:rtl/>
        </w:rPr>
        <w:t>وتلك المتضررة من آثار الزلزال</w:t>
      </w:r>
      <w:r w:rsidR="001B57F9">
        <w:rPr>
          <w:rFonts w:asciiTheme="minorBidi" w:hAnsiTheme="minorBidi" w:cstheme="minorBidi" w:hint="cs"/>
          <w:sz w:val="28"/>
          <w:szCs w:val="28"/>
          <w:rtl/>
        </w:rPr>
        <w:t xml:space="preserve"> من شانها ان تدفع استهلاك الاسر نحو الارتفاع</w:t>
      </w:r>
      <w:r w:rsidR="001E2002" w:rsidRPr="00C24B09">
        <w:rPr>
          <w:rFonts w:asciiTheme="minorBidi" w:hAnsiTheme="minorBidi" w:cstheme="minorBidi"/>
          <w:sz w:val="28"/>
          <w:szCs w:val="28"/>
          <w:rtl/>
        </w:rPr>
        <w:t xml:space="preserve">. كما يتوقع </w:t>
      </w:r>
      <w:r w:rsidR="001E2002" w:rsidRPr="00C24B09">
        <w:rPr>
          <w:rFonts w:asciiTheme="minorBidi" w:hAnsiTheme="minorBidi" w:cstheme="minorBidi"/>
          <w:sz w:val="28"/>
          <w:szCs w:val="28"/>
          <w:rtl/>
          <w:lang w:bidi="ar-MA"/>
        </w:rPr>
        <w:t xml:space="preserve">أن تعرف بنية نفقات الاسر </w:t>
      </w:r>
      <w:r w:rsidR="006B4F9E" w:rsidRPr="00C24B09">
        <w:rPr>
          <w:rFonts w:asciiTheme="minorBidi" w:hAnsiTheme="minorBidi" w:cstheme="minorBidi" w:hint="cs"/>
          <w:sz w:val="28"/>
          <w:szCs w:val="28"/>
          <w:rtl/>
          <w:lang w:bidi="ar-MA"/>
        </w:rPr>
        <w:t xml:space="preserve">تغيرا </w:t>
      </w:r>
      <w:r w:rsidR="006B4F9E">
        <w:rPr>
          <w:rFonts w:asciiTheme="minorBidi" w:hAnsiTheme="minorBidi" w:cstheme="minorBidi" w:hint="cs"/>
          <w:sz w:val="28"/>
          <w:szCs w:val="28"/>
          <w:rtl/>
          <w:lang w:bidi="ar-MA"/>
        </w:rPr>
        <w:t>في</w:t>
      </w:r>
      <w:r w:rsidR="001E2002" w:rsidRPr="00C24B09">
        <w:rPr>
          <w:rFonts w:asciiTheme="minorBidi" w:hAnsiTheme="minorBidi" w:cstheme="minorBidi"/>
          <w:sz w:val="28"/>
          <w:szCs w:val="28"/>
          <w:rtl/>
          <w:lang w:bidi="ar-MA"/>
        </w:rPr>
        <w:t xml:space="preserve"> </w:t>
      </w:r>
      <w:r w:rsidR="001E2002" w:rsidRPr="00C24B09">
        <w:rPr>
          <w:rFonts w:asciiTheme="minorBidi" w:hAnsiTheme="minorBidi" w:cstheme="minorBidi"/>
          <w:sz w:val="28"/>
          <w:szCs w:val="28"/>
          <w:rtl/>
        </w:rPr>
        <w:t xml:space="preserve">مواجهة التكاليف المتزايدة للمنتجات الغذائية. </w:t>
      </w:r>
      <w:r w:rsidR="006B4F9E">
        <w:rPr>
          <w:rFonts w:asciiTheme="minorBidi" w:hAnsiTheme="minorBidi" w:cstheme="minorBidi" w:hint="cs"/>
          <w:sz w:val="28"/>
          <w:szCs w:val="28"/>
          <w:rtl/>
        </w:rPr>
        <w:t>ف</w:t>
      </w:r>
      <w:r w:rsidR="001E2002" w:rsidRPr="00C24B09">
        <w:rPr>
          <w:rFonts w:asciiTheme="minorBidi" w:hAnsiTheme="minorBidi" w:cstheme="minorBidi"/>
          <w:sz w:val="28"/>
          <w:szCs w:val="28"/>
          <w:rtl/>
        </w:rPr>
        <w:t xml:space="preserve">حسب نتائج بحث الظرفية الأخير المتعلق بتجارة الجملة، </w:t>
      </w:r>
      <w:r w:rsidR="006B4F9E">
        <w:rPr>
          <w:rFonts w:asciiTheme="minorBidi" w:hAnsiTheme="minorBidi" w:cstheme="minorBidi" w:hint="cs"/>
          <w:sz w:val="28"/>
          <w:szCs w:val="28"/>
          <w:rtl/>
        </w:rPr>
        <w:t>سجلت تو</w:t>
      </w:r>
      <w:r w:rsidR="00302EE5">
        <w:rPr>
          <w:rFonts w:asciiTheme="minorBidi" w:hAnsiTheme="minorBidi" w:cstheme="minorBidi" w:hint="cs"/>
          <w:sz w:val="28"/>
          <w:szCs w:val="28"/>
          <w:rtl/>
        </w:rPr>
        <w:t>قعات التجار حول المبيعات</w:t>
      </w:r>
      <w:r w:rsidR="006B4F9E">
        <w:rPr>
          <w:rFonts w:asciiTheme="minorBidi" w:hAnsiTheme="minorBidi" w:cstheme="minorBidi" w:hint="cs"/>
          <w:sz w:val="28"/>
          <w:szCs w:val="28"/>
          <w:rtl/>
        </w:rPr>
        <w:t xml:space="preserve"> م</w:t>
      </w:r>
      <w:r w:rsidR="001E2002" w:rsidRPr="00C24B09">
        <w:rPr>
          <w:rFonts w:asciiTheme="minorBidi" w:hAnsiTheme="minorBidi" w:cstheme="minorBidi"/>
          <w:sz w:val="28"/>
          <w:szCs w:val="28"/>
          <w:rtl/>
        </w:rPr>
        <w:t xml:space="preserve">ن المنتجات الغذائية </w:t>
      </w:r>
      <w:r w:rsidR="006B4F9E" w:rsidRPr="00C24B09">
        <w:rPr>
          <w:rFonts w:asciiTheme="minorBidi" w:hAnsiTheme="minorBidi" w:cstheme="minorBidi" w:hint="cs"/>
          <w:sz w:val="28"/>
          <w:szCs w:val="28"/>
          <w:rtl/>
        </w:rPr>
        <w:t>والفلاحية</w:t>
      </w:r>
      <w:r w:rsidR="00302EE5">
        <w:rPr>
          <w:rFonts w:asciiTheme="minorBidi" w:hAnsiTheme="minorBidi" w:cstheme="minorBidi" w:hint="cs"/>
          <w:sz w:val="28"/>
          <w:szCs w:val="28"/>
          <w:rtl/>
        </w:rPr>
        <w:t xml:space="preserve"> الموجهة نحو الأسر</w:t>
      </w:r>
      <w:r w:rsidR="006B4F9E" w:rsidRPr="00C24B09">
        <w:rPr>
          <w:rFonts w:asciiTheme="minorBidi" w:hAnsiTheme="minorBidi" w:cstheme="minorBidi" w:hint="cs"/>
          <w:sz w:val="28"/>
          <w:szCs w:val="28"/>
          <w:rtl/>
        </w:rPr>
        <w:t xml:space="preserve"> </w:t>
      </w:r>
      <w:r w:rsidR="006B4F9E">
        <w:rPr>
          <w:rFonts w:asciiTheme="minorBidi" w:hAnsiTheme="minorBidi" w:cstheme="minorBidi" w:hint="cs"/>
          <w:sz w:val="28"/>
          <w:szCs w:val="28"/>
          <w:rtl/>
        </w:rPr>
        <w:t xml:space="preserve">تراجعا </w:t>
      </w:r>
      <w:r w:rsidR="001E2002" w:rsidRPr="00C24B09">
        <w:rPr>
          <w:rFonts w:asciiTheme="minorBidi" w:hAnsiTheme="minorBidi" w:cstheme="minorBidi"/>
          <w:sz w:val="28"/>
          <w:szCs w:val="28"/>
          <w:rtl/>
        </w:rPr>
        <w:t>ب</w:t>
      </w:r>
      <w:r w:rsidR="001E2002" w:rsidRPr="00BC5F81">
        <w:rPr>
          <w:rFonts w:asciiTheme="minorBidi" w:hAnsiTheme="minorBidi" w:cstheme="minorBidi"/>
          <w:sz w:val="28"/>
          <w:szCs w:val="28"/>
          <w:rtl/>
        </w:rPr>
        <w:t xml:space="preserve"> 6,1 </w:t>
      </w:r>
      <w:r w:rsidR="00BC5F81" w:rsidRPr="00BC5F81">
        <w:rPr>
          <w:rFonts w:asciiTheme="minorBidi" w:hAnsiTheme="minorBidi" w:cstheme="minorBidi" w:hint="cs"/>
          <w:sz w:val="28"/>
          <w:szCs w:val="28"/>
          <w:rtl/>
        </w:rPr>
        <w:t>و3</w:t>
      </w:r>
      <w:r w:rsidR="001E2002" w:rsidRPr="00BC5F81">
        <w:rPr>
          <w:rFonts w:asciiTheme="minorBidi" w:hAnsiTheme="minorBidi" w:cstheme="minorBidi"/>
          <w:sz w:val="28"/>
          <w:szCs w:val="28"/>
          <w:rtl/>
        </w:rPr>
        <w:t>,6</w:t>
      </w:r>
      <w:r w:rsidR="00A21D74">
        <w:rPr>
          <w:rFonts w:asciiTheme="minorBidi" w:hAnsiTheme="minorBidi" w:cstheme="minorBidi" w:hint="cs"/>
          <w:sz w:val="28"/>
          <w:szCs w:val="28"/>
          <w:rtl/>
        </w:rPr>
        <w:t xml:space="preserve"> نقاط على التوالي</w:t>
      </w:r>
      <w:r w:rsidR="001E2002" w:rsidRPr="00BC5F81">
        <w:rPr>
          <w:rFonts w:asciiTheme="minorBidi" w:hAnsiTheme="minorBidi" w:cstheme="minorBidi"/>
          <w:sz w:val="28"/>
          <w:szCs w:val="28"/>
          <w:rtl/>
        </w:rPr>
        <w:t>،</w:t>
      </w:r>
      <w:r w:rsidR="001E2002" w:rsidRPr="00C24B09">
        <w:rPr>
          <w:rFonts w:asciiTheme="minorBidi" w:hAnsiTheme="minorBidi" w:cstheme="minorBidi"/>
          <w:sz w:val="28"/>
          <w:szCs w:val="28"/>
          <w:rtl/>
        </w:rPr>
        <w:t xml:space="preserve"> مقارنة مع نفس الفترة من 2022</w:t>
      </w:r>
      <w:r w:rsidR="006B4F9E" w:rsidRPr="00C24B09">
        <w:rPr>
          <w:rFonts w:asciiTheme="minorBidi" w:hAnsiTheme="minorBidi" w:cstheme="minorBidi"/>
          <w:sz w:val="28"/>
          <w:szCs w:val="28"/>
          <w:rtl/>
        </w:rPr>
        <w:t>،</w:t>
      </w:r>
      <w:r w:rsidR="006B4F9E">
        <w:rPr>
          <w:rFonts w:asciiTheme="minorBidi" w:hAnsiTheme="minorBidi" w:cstheme="minorBidi" w:hint="cs"/>
          <w:sz w:val="28"/>
          <w:szCs w:val="28"/>
          <w:rtl/>
        </w:rPr>
        <w:t xml:space="preserve"> في الوقت الذي</w:t>
      </w:r>
      <w:r w:rsidR="001E2002" w:rsidRPr="00C24B09">
        <w:rPr>
          <w:rFonts w:asciiTheme="minorBidi" w:hAnsiTheme="minorBidi" w:cstheme="minorBidi"/>
          <w:sz w:val="28"/>
          <w:szCs w:val="28"/>
          <w:rtl/>
        </w:rPr>
        <w:t xml:space="preserve"> </w:t>
      </w:r>
      <w:r w:rsidR="006B4F9E">
        <w:rPr>
          <w:rFonts w:asciiTheme="minorBidi" w:hAnsiTheme="minorBidi" w:cstheme="minorBidi" w:hint="cs"/>
          <w:sz w:val="28"/>
          <w:szCs w:val="28"/>
          <w:rtl/>
        </w:rPr>
        <w:t>عرفت ال</w:t>
      </w:r>
      <w:r w:rsidR="001E2002" w:rsidRPr="00C24B09">
        <w:rPr>
          <w:rFonts w:asciiTheme="minorBidi" w:hAnsiTheme="minorBidi" w:cstheme="minorBidi"/>
          <w:sz w:val="28"/>
          <w:szCs w:val="28"/>
          <w:rtl/>
        </w:rPr>
        <w:t xml:space="preserve">توقعات المتعلقة بالمنتجات غير المخصصة، </w:t>
      </w:r>
      <w:r w:rsidR="006B4F9E">
        <w:rPr>
          <w:rFonts w:asciiTheme="minorBidi" w:hAnsiTheme="minorBidi" w:cstheme="minorBidi" w:hint="cs"/>
          <w:sz w:val="28"/>
          <w:szCs w:val="28"/>
          <w:rtl/>
        </w:rPr>
        <w:t>توجها نحو الارتفاع</w:t>
      </w:r>
      <w:r w:rsidR="001E2002" w:rsidRPr="00C24B09">
        <w:rPr>
          <w:rFonts w:asciiTheme="minorBidi" w:hAnsiTheme="minorBidi" w:cstheme="minorBidi"/>
          <w:sz w:val="28"/>
          <w:szCs w:val="28"/>
          <w:rtl/>
        </w:rPr>
        <w:t>.</w:t>
      </w:r>
    </w:p>
    <w:p w:rsidR="00B62F5A" w:rsidRPr="00C24B09" w:rsidRDefault="00B62F5A" w:rsidP="00B62F5A">
      <w:pPr>
        <w:bidi/>
        <w:spacing w:before="240" w:after="240"/>
        <w:jc w:val="both"/>
        <w:rPr>
          <w:rFonts w:asciiTheme="minorBidi" w:hAnsiTheme="minorBidi" w:cstheme="minorBidi"/>
          <w:sz w:val="28"/>
          <w:szCs w:val="28"/>
          <w:rtl/>
          <w:lang w:bidi="ar-MA"/>
        </w:rPr>
      </w:pPr>
    </w:p>
    <w:p w:rsidR="001E2002" w:rsidRPr="00C24B09" w:rsidRDefault="001E2002" w:rsidP="00C24B09">
      <w:pPr>
        <w:bidi/>
        <w:spacing w:before="240" w:after="240"/>
        <w:jc w:val="both"/>
        <w:rPr>
          <w:rFonts w:asciiTheme="minorBidi" w:hAnsiTheme="minorBidi" w:cstheme="minorBidi"/>
          <w:b/>
          <w:bCs/>
          <w:color w:val="C00000"/>
          <w:sz w:val="28"/>
          <w:szCs w:val="28"/>
          <w:rtl/>
        </w:rPr>
      </w:pPr>
      <w:r w:rsidRPr="00C24B09">
        <w:rPr>
          <w:rFonts w:asciiTheme="minorBidi" w:hAnsiTheme="minorBidi" w:cstheme="minorBidi"/>
          <w:b/>
          <w:bCs/>
          <w:color w:val="C00000"/>
          <w:sz w:val="28"/>
          <w:szCs w:val="28"/>
          <w:rtl/>
          <w:lang w:bidi="ar-MA"/>
        </w:rPr>
        <w:t>استمرار ت</w:t>
      </w:r>
      <w:r w:rsidRPr="00C24B09">
        <w:rPr>
          <w:rFonts w:asciiTheme="minorBidi" w:hAnsiTheme="minorBidi" w:cstheme="minorBidi"/>
          <w:b/>
          <w:bCs/>
          <w:color w:val="C00000"/>
          <w:sz w:val="28"/>
          <w:szCs w:val="28"/>
          <w:rtl/>
        </w:rPr>
        <w:t>راجع معدل التضخم مع صعوبة استعادة مستواه لما قبل 2022</w:t>
      </w:r>
    </w:p>
    <w:p w:rsidR="001E2002" w:rsidRPr="00C24B09" w:rsidRDefault="001E2002" w:rsidP="00F40806">
      <w:pPr>
        <w:bidi/>
        <w:jc w:val="both"/>
        <w:rPr>
          <w:rFonts w:asciiTheme="minorBidi" w:hAnsiTheme="minorBidi" w:cstheme="minorBidi"/>
          <w:sz w:val="28"/>
          <w:szCs w:val="28"/>
          <w:rtl/>
        </w:rPr>
      </w:pPr>
      <w:r w:rsidRPr="00C24B09">
        <w:rPr>
          <w:rFonts w:asciiTheme="minorBidi" w:hAnsiTheme="minorBidi" w:cstheme="minorBidi"/>
          <w:sz w:val="28"/>
          <w:szCs w:val="28"/>
          <w:rtl/>
        </w:rPr>
        <w:t xml:space="preserve">من المرتقب أن يواصل ​​التضخم </w:t>
      </w:r>
      <w:r w:rsidR="006B4F9E">
        <w:rPr>
          <w:rFonts w:asciiTheme="minorBidi" w:hAnsiTheme="minorBidi" w:cstheme="minorBidi" w:hint="cs"/>
          <w:sz w:val="28"/>
          <w:szCs w:val="28"/>
          <w:rtl/>
        </w:rPr>
        <w:t>تراجعه</w:t>
      </w:r>
      <w:r w:rsidRPr="00C24B09">
        <w:rPr>
          <w:rFonts w:asciiTheme="minorBidi" w:hAnsiTheme="minorBidi" w:cstheme="minorBidi"/>
          <w:sz w:val="28"/>
          <w:szCs w:val="28"/>
          <w:rtl/>
        </w:rPr>
        <w:t xml:space="preserve"> خلال الفصل الرابع من 2023، بعد التباطؤ الذي شهده لثلاث فصول متتالية، حيث سيحقق مؤشر أسعار المستهلك نموا يقدر ب 3,9</w:t>
      </w:r>
      <w:r w:rsidR="00F40806">
        <w:rPr>
          <w:rFonts w:asciiTheme="minorBidi" w:hAnsiTheme="minorBidi" w:cstheme="minorBidi"/>
          <w:sz w:val="28"/>
          <w:szCs w:val="28"/>
          <w:lang w:val="fr-MA"/>
        </w:rPr>
        <w:t>+</w:t>
      </w:r>
      <w:r w:rsidRPr="00C24B09">
        <w:rPr>
          <w:rFonts w:asciiTheme="minorBidi" w:hAnsiTheme="minorBidi" w:cstheme="minorBidi"/>
          <w:sz w:val="28"/>
          <w:szCs w:val="28"/>
          <w:rtl/>
        </w:rPr>
        <w:t>٪، عوض 4,9</w:t>
      </w:r>
      <w:r w:rsidR="00F40806" w:rsidRPr="00F40806">
        <w:rPr>
          <w:rFonts w:asciiTheme="minorBidi" w:hAnsiTheme="minorBidi" w:cs="Arial"/>
          <w:sz w:val="28"/>
          <w:szCs w:val="28"/>
          <w:rtl/>
        </w:rPr>
        <w:t>+</w:t>
      </w:r>
      <w:r w:rsidRPr="00C24B09">
        <w:rPr>
          <w:rFonts w:asciiTheme="minorBidi" w:hAnsiTheme="minorBidi" w:cstheme="minorBidi"/>
          <w:sz w:val="28"/>
          <w:szCs w:val="28"/>
          <w:rtl/>
        </w:rPr>
        <w:t>٪ خلال الفصل الثالث و6,8</w:t>
      </w:r>
      <w:r w:rsidR="00F40806" w:rsidRPr="00F40806">
        <w:rPr>
          <w:rFonts w:asciiTheme="minorBidi" w:hAnsiTheme="minorBidi" w:cs="Arial"/>
          <w:sz w:val="28"/>
          <w:szCs w:val="28"/>
          <w:rtl/>
        </w:rPr>
        <w:t>+</w:t>
      </w:r>
      <w:r w:rsidRPr="00C24B09">
        <w:rPr>
          <w:rFonts w:asciiTheme="minorBidi" w:hAnsiTheme="minorBidi" w:cstheme="minorBidi"/>
          <w:sz w:val="28"/>
          <w:szCs w:val="28"/>
          <w:rtl/>
        </w:rPr>
        <w:t>٪ خلال الفصل الثاني، حسب التغيرات السنوية. ويعزى هذا التراجع المحدود إلى وثيرة نمو أقل لأسعار المنتجات الغذائية، ستصل الى 8,1</w:t>
      </w:r>
      <w:r w:rsidR="00F40806" w:rsidRPr="00F40806">
        <w:rPr>
          <w:rFonts w:asciiTheme="minorBidi" w:hAnsiTheme="minorBidi" w:cs="Arial"/>
          <w:sz w:val="28"/>
          <w:szCs w:val="28"/>
          <w:rtl/>
        </w:rPr>
        <w:t>+</w:t>
      </w:r>
      <w:r w:rsidRPr="00C24B09">
        <w:rPr>
          <w:rFonts w:asciiTheme="minorBidi" w:hAnsiTheme="minorBidi" w:cstheme="minorBidi"/>
          <w:sz w:val="28"/>
          <w:szCs w:val="28"/>
          <w:rtl/>
        </w:rPr>
        <w:t>٪ بالمقارنة مع ن</w:t>
      </w:r>
      <w:r w:rsidR="006B4F9E">
        <w:rPr>
          <w:rFonts w:asciiTheme="minorBidi" w:hAnsiTheme="minorBidi" w:cstheme="minorBidi" w:hint="cs"/>
          <w:sz w:val="28"/>
          <w:szCs w:val="28"/>
          <w:rtl/>
        </w:rPr>
        <w:t>ف</w:t>
      </w:r>
      <w:r w:rsidRPr="00C24B09">
        <w:rPr>
          <w:rFonts w:asciiTheme="minorBidi" w:hAnsiTheme="minorBidi" w:cstheme="minorBidi"/>
          <w:sz w:val="28"/>
          <w:szCs w:val="28"/>
          <w:rtl/>
        </w:rPr>
        <w:t>س ال</w:t>
      </w:r>
      <w:r w:rsidR="006B4F9E">
        <w:rPr>
          <w:rFonts w:asciiTheme="minorBidi" w:hAnsiTheme="minorBidi" w:cstheme="minorBidi" w:hint="cs"/>
          <w:sz w:val="28"/>
          <w:szCs w:val="28"/>
          <w:rtl/>
        </w:rPr>
        <w:t>فت</w:t>
      </w:r>
      <w:r w:rsidRPr="00C24B09">
        <w:rPr>
          <w:rFonts w:asciiTheme="minorBidi" w:hAnsiTheme="minorBidi" w:cstheme="minorBidi"/>
          <w:sz w:val="28"/>
          <w:szCs w:val="28"/>
          <w:rtl/>
        </w:rPr>
        <w:t>رة من السنة الماضية، بعد أن بلغت 10,7</w:t>
      </w:r>
      <w:r w:rsidR="00F40806" w:rsidRPr="00F40806">
        <w:rPr>
          <w:rFonts w:asciiTheme="minorBidi" w:hAnsiTheme="minorBidi" w:cs="Arial"/>
          <w:sz w:val="28"/>
          <w:szCs w:val="28"/>
          <w:rtl/>
        </w:rPr>
        <w:t>+</w:t>
      </w:r>
      <w:r w:rsidRPr="00C24B09">
        <w:rPr>
          <w:rFonts w:asciiTheme="minorBidi" w:hAnsiTheme="minorBidi" w:cstheme="minorBidi"/>
          <w:sz w:val="28"/>
          <w:szCs w:val="28"/>
          <w:rtl/>
        </w:rPr>
        <w:t>٪ خلال الفصل الثالث، كما ستعرف أسعار المنتجات غير الغذائية زيادة بنسبة 1</w:t>
      </w:r>
      <w:r w:rsidR="00F40806" w:rsidRPr="00F40806">
        <w:rPr>
          <w:rFonts w:asciiTheme="minorBidi" w:hAnsiTheme="minorBidi" w:cs="Arial"/>
          <w:sz w:val="28"/>
          <w:szCs w:val="28"/>
          <w:rtl/>
        </w:rPr>
        <w:t>+</w:t>
      </w:r>
      <w:r w:rsidRPr="00C24B09">
        <w:rPr>
          <w:rFonts w:asciiTheme="minorBidi" w:hAnsiTheme="minorBidi" w:cstheme="minorBidi"/>
          <w:sz w:val="28"/>
          <w:szCs w:val="28"/>
          <w:rtl/>
        </w:rPr>
        <w:t>٪ حسب التغير السنوي.</w:t>
      </w:r>
    </w:p>
    <w:p w:rsidR="001E2002" w:rsidRPr="00C24B09" w:rsidRDefault="001E2002" w:rsidP="00C24B09">
      <w:pPr>
        <w:bidi/>
        <w:spacing w:before="240" w:after="240"/>
        <w:jc w:val="both"/>
        <w:rPr>
          <w:rFonts w:asciiTheme="minorBidi" w:hAnsiTheme="minorBidi" w:cstheme="minorBidi"/>
          <w:sz w:val="28"/>
          <w:szCs w:val="28"/>
          <w:rtl/>
        </w:rPr>
      </w:pPr>
      <w:r w:rsidRPr="00C24B09">
        <w:rPr>
          <w:rFonts w:asciiTheme="minorBidi" w:hAnsiTheme="minorBidi" w:cstheme="minorBidi"/>
          <w:sz w:val="28"/>
          <w:szCs w:val="28"/>
          <w:rtl/>
        </w:rPr>
        <w:t xml:space="preserve"> ويرجح أن تتقلص وثيرة نمو معدل التضخم بكل مكوناته، باستثناء الطاقة التي ستشهد أسعارها انخفاضًا أقل اهمية بالمقارنة مع الفصل السابق (1,5-٪</w:t>
      </w:r>
      <w:r w:rsidR="006B4F9E">
        <w:rPr>
          <w:rFonts w:asciiTheme="minorBidi" w:hAnsiTheme="minorBidi" w:cstheme="minorBidi" w:hint="cs"/>
          <w:sz w:val="28"/>
          <w:szCs w:val="28"/>
          <w:rtl/>
        </w:rPr>
        <w:t xml:space="preserve"> عوض</w:t>
      </w:r>
      <w:r w:rsidRPr="00C24B09">
        <w:rPr>
          <w:rFonts w:asciiTheme="minorBidi" w:hAnsiTheme="minorBidi" w:cstheme="minorBidi"/>
          <w:sz w:val="28"/>
          <w:szCs w:val="28"/>
          <w:rtl/>
        </w:rPr>
        <w:t>5,1-٪).</w:t>
      </w:r>
      <w:r w:rsidRPr="00C24B09">
        <w:rPr>
          <w:rFonts w:asciiTheme="minorBidi" w:hAnsiTheme="minorBidi" w:cstheme="minorBidi"/>
          <w:sz w:val="28"/>
          <w:szCs w:val="28"/>
        </w:rPr>
        <w:t xml:space="preserve"> </w:t>
      </w:r>
      <w:r w:rsidRPr="00C24B09">
        <w:rPr>
          <w:rFonts w:asciiTheme="minorBidi" w:hAnsiTheme="minorBidi" w:cstheme="minorBidi"/>
          <w:sz w:val="28"/>
          <w:szCs w:val="28"/>
          <w:rtl/>
        </w:rPr>
        <w:t xml:space="preserve">وسيتم استيعاب جزء من هذا الانخفاض الناتج جزئيًا عن تأثير الاساس المرتبط بأسعار منتجات النفط المرتفعة جدا خلال نفس الفترة من عام 2022، </w:t>
      </w:r>
      <w:r w:rsidR="00910ECF">
        <w:rPr>
          <w:rFonts w:asciiTheme="minorBidi" w:hAnsiTheme="minorBidi" w:cstheme="minorBidi" w:hint="cs"/>
          <w:sz w:val="28"/>
          <w:szCs w:val="28"/>
          <w:rtl/>
        </w:rPr>
        <w:t xml:space="preserve">بسبب </w:t>
      </w:r>
      <w:r w:rsidRPr="00C24B09">
        <w:rPr>
          <w:rFonts w:asciiTheme="minorBidi" w:hAnsiTheme="minorBidi" w:cstheme="minorBidi"/>
          <w:sz w:val="28"/>
          <w:szCs w:val="28"/>
          <w:rtl/>
        </w:rPr>
        <w:t>ارتفاع أسعار الوقود المسجل في شهر أكتوبر الماضي.</w:t>
      </w:r>
    </w:p>
    <w:p w:rsidR="001E2002" w:rsidRPr="00C24B09" w:rsidRDefault="001E2002" w:rsidP="00C24B09">
      <w:pPr>
        <w:bidi/>
        <w:spacing w:before="240" w:after="240"/>
        <w:jc w:val="both"/>
        <w:rPr>
          <w:rFonts w:asciiTheme="minorBidi" w:hAnsiTheme="minorBidi" w:cstheme="minorBidi"/>
          <w:sz w:val="28"/>
          <w:szCs w:val="28"/>
          <w:rtl/>
        </w:rPr>
      </w:pPr>
      <w:r w:rsidRPr="00C24B09">
        <w:rPr>
          <w:rFonts w:asciiTheme="minorBidi" w:hAnsiTheme="minorBidi" w:cstheme="minorBidi"/>
          <w:sz w:val="28"/>
          <w:szCs w:val="28"/>
          <w:rtl/>
        </w:rPr>
        <w:t>وفي نفس السياق، يتوقع أن يستمر تراجع معدل التضخم الكامن، الذي يستثني الأسعار الخاضعة للتقنين والمنتجات ذات الأسعار المتقلبة، ليستقر عند 3,6+٪ خلال الفصل الرابع</w:t>
      </w:r>
      <w:r w:rsidR="005A1ADF">
        <w:rPr>
          <w:rFonts w:asciiTheme="minorBidi" w:hAnsiTheme="minorBidi" w:cstheme="minorBidi"/>
          <w:sz w:val="28"/>
          <w:szCs w:val="28"/>
          <w:rtl/>
        </w:rPr>
        <w:t xml:space="preserve"> بعد 5+٪ خلال الفصل الثالث من ن</w:t>
      </w:r>
      <w:r w:rsidR="005A1ADF">
        <w:rPr>
          <w:rFonts w:asciiTheme="minorBidi" w:hAnsiTheme="minorBidi" w:cstheme="minorBidi" w:hint="cs"/>
          <w:sz w:val="28"/>
          <w:szCs w:val="28"/>
          <w:rtl/>
        </w:rPr>
        <w:t>ف</w:t>
      </w:r>
      <w:r w:rsidRPr="00C24B09">
        <w:rPr>
          <w:rFonts w:asciiTheme="minorBidi" w:hAnsiTheme="minorBidi" w:cstheme="minorBidi"/>
          <w:sz w:val="28"/>
          <w:szCs w:val="28"/>
          <w:rtl/>
        </w:rPr>
        <w:t>س السنة، مستفيدا من انخفاض الضغوط التضخمية المتعلقة بالمواد الغذائية والمنتجات والخدمات المصنعة، بالموازاة مع تباطؤ أسعار بعض المواد الخام.</w:t>
      </w:r>
    </w:p>
    <w:p w:rsidR="001E2002" w:rsidRPr="00C24B09" w:rsidRDefault="00001F3E" w:rsidP="00C24B09">
      <w:pPr>
        <w:bidi/>
        <w:spacing w:before="240" w:after="240"/>
        <w:jc w:val="both"/>
        <w:rPr>
          <w:rFonts w:asciiTheme="minorBidi" w:hAnsiTheme="minorBidi" w:cstheme="minorBidi"/>
          <w:sz w:val="28"/>
          <w:szCs w:val="28"/>
          <w:rtl/>
        </w:rPr>
      </w:pPr>
      <w:r w:rsidRPr="00001F3E">
        <w:rPr>
          <w:noProof/>
          <w:rtl/>
        </w:rPr>
        <w:drawing>
          <wp:anchor distT="0" distB="0" distL="114300" distR="114300" simplePos="0" relativeHeight="251659264" behindDoc="0" locked="0" layoutInCell="1" allowOverlap="1">
            <wp:simplePos x="0" y="0"/>
            <wp:positionH relativeFrom="margin">
              <wp:align>left</wp:align>
            </wp:positionH>
            <wp:positionV relativeFrom="paragraph">
              <wp:posOffset>1095375</wp:posOffset>
            </wp:positionV>
            <wp:extent cx="3267075" cy="2295525"/>
            <wp:effectExtent l="0" t="0" r="9525" b="9525"/>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67075" cy="2295525"/>
                    </a:xfrm>
                    <a:prstGeom prst="rect">
                      <a:avLst/>
                    </a:prstGeom>
                    <a:noFill/>
                    <a:ln>
                      <a:noFill/>
                    </a:ln>
                  </pic:spPr>
                </pic:pic>
              </a:graphicData>
            </a:graphic>
          </wp:anchor>
        </w:drawing>
      </w:r>
      <w:r w:rsidR="001E2002" w:rsidRPr="00C24B09">
        <w:rPr>
          <w:rFonts w:asciiTheme="minorBidi" w:hAnsiTheme="minorBidi" w:cstheme="minorBidi"/>
          <w:color w:val="000000" w:themeColor="text1"/>
          <w:sz w:val="28"/>
          <w:szCs w:val="28"/>
          <w:rtl/>
        </w:rPr>
        <w:t>وبالرغم م</w:t>
      </w:r>
      <w:r w:rsidR="001E2002" w:rsidRPr="00C24B09">
        <w:rPr>
          <w:rFonts w:asciiTheme="minorBidi" w:hAnsiTheme="minorBidi" w:cstheme="minorBidi"/>
          <w:sz w:val="28"/>
          <w:szCs w:val="28"/>
          <w:rtl/>
        </w:rPr>
        <w:t>ن هذه الديناميكية، فمن المنتظر</w:t>
      </w:r>
      <w:r w:rsidR="00E613C7">
        <w:rPr>
          <w:rFonts w:asciiTheme="minorBidi" w:hAnsiTheme="minorBidi" w:cstheme="minorBidi" w:hint="cs"/>
          <w:sz w:val="28"/>
          <w:szCs w:val="28"/>
          <w:rtl/>
        </w:rPr>
        <w:t xml:space="preserve"> </w:t>
      </w:r>
      <w:r w:rsidR="001E2002" w:rsidRPr="00C24B09">
        <w:rPr>
          <w:rFonts w:asciiTheme="minorBidi" w:hAnsiTheme="minorBidi" w:cstheme="minorBidi"/>
          <w:sz w:val="28"/>
          <w:szCs w:val="28"/>
          <w:rtl/>
        </w:rPr>
        <w:t xml:space="preserve">ألا يستعيد معدل التضخم مستواه </w:t>
      </w:r>
      <w:r w:rsidR="00020110">
        <w:rPr>
          <w:rFonts w:asciiTheme="minorBidi" w:hAnsiTheme="minorBidi" w:cstheme="minorBidi" w:hint="cs"/>
          <w:sz w:val="28"/>
          <w:szCs w:val="28"/>
          <w:rtl/>
        </w:rPr>
        <w:t>ل</w:t>
      </w:r>
      <w:r w:rsidR="001E2002" w:rsidRPr="00C24B09">
        <w:rPr>
          <w:rFonts w:asciiTheme="minorBidi" w:hAnsiTheme="minorBidi" w:cstheme="minorBidi"/>
          <w:sz w:val="28"/>
          <w:szCs w:val="28"/>
          <w:rtl/>
        </w:rPr>
        <w:t>ما قبل 2022، حيث ستظل الأسعار مرتفعة بالمقارنة  مع المستويات ال</w:t>
      </w:r>
      <w:r w:rsidR="00E25A28">
        <w:rPr>
          <w:rFonts w:asciiTheme="minorBidi" w:hAnsiTheme="minorBidi" w:cstheme="minorBidi" w:hint="cs"/>
          <w:sz w:val="28"/>
          <w:szCs w:val="28"/>
          <w:rtl/>
        </w:rPr>
        <w:t>ت</w:t>
      </w:r>
      <w:r w:rsidR="001E2002" w:rsidRPr="00C24B09">
        <w:rPr>
          <w:rFonts w:asciiTheme="minorBidi" w:hAnsiTheme="minorBidi" w:cstheme="minorBidi"/>
          <w:sz w:val="28"/>
          <w:szCs w:val="28"/>
          <w:rtl/>
        </w:rPr>
        <w:t xml:space="preserve">ي كانت عليها قبل اندلاع الحرب في أوكرانيا،  خاصة </w:t>
      </w:r>
      <w:r w:rsidR="001E2002" w:rsidRPr="00C24B09">
        <w:rPr>
          <w:rFonts w:asciiTheme="minorBidi" w:hAnsiTheme="minorBidi" w:cstheme="minorBidi"/>
          <w:color w:val="000000" w:themeColor="text1"/>
          <w:sz w:val="28"/>
          <w:szCs w:val="28"/>
          <w:rtl/>
        </w:rPr>
        <w:t xml:space="preserve">بالنسبة للمنتجات الغذائية التي يتوقع أن تستمر أسعارها في التصاعد  </w:t>
      </w:r>
      <w:r w:rsidR="00BC14E0">
        <w:rPr>
          <w:rFonts w:asciiTheme="minorBidi" w:hAnsiTheme="minorBidi" w:cstheme="minorBidi" w:hint="cs"/>
          <w:sz w:val="28"/>
          <w:szCs w:val="28"/>
          <w:rtl/>
        </w:rPr>
        <w:t>لاسيما</w:t>
      </w:r>
      <w:r w:rsidR="001E2002" w:rsidRPr="00C24B09">
        <w:rPr>
          <w:rFonts w:asciiTheme="minorBidi" w:hAnsiTheme="minorBidi" w:cstheme="minorBidi"/>
          <w:sz w:val="28"/>
          <w:szCs w:val="28"/>
          <w:rtl/>
        </w:rPr>
        <w:t xml:space="preserve"> المواد الطازجة، التي ستسجل أعلى زيادة خلال </w:t>
      </w:r>
      <w:r w:rsidR="001E2002" w:rsidRPr="00C24B09">
        <w:rPr>
          <w:rFonts w:asciiTheme="minorBidi" w:hAnsiTheme="minorBidi" w:cstheme="minorBidi"/>
          <w:sz w:val="28"/>
          <w:szCs w:val="28"/>
          <w:rtl/>
          <w:lang w:bidi="ar-MA"/>
        </w:rPr>
        <w:t xml:space="preserve">الفصل </w:t>
      </w:r>
      <w:r w:rsidR="001E2002" w:rsidRPr="00C24B09">
        <w:rPr>
          <w:rFonts w:asciiTheme="minorBidi" w:hAnsiTheme="minorBidi" w:cstheme="minorBidi"/>
          <w:sz w:val="28"/>
          <w:szCs w:val="28"/>
          <w:rtl/>
        </w:rPr>
        <w:t xml:space="preserve">الرابع (17,3+٪ حسب التغير السنوي) ، حيث سيؤثر عجز التساقطات المسجل  منذ </w:t>
      </w:r>
      <w:r w:rsidR="00295F0B">
        <w:rPr>
          <w:rFonts w:asciiTheme="minorBidi" w:hAnsiTheme="minorBidi" w:cstheme="minorBidi" w:hint="cs"/>
          <w:sz w:val="28"/>
          <w:szCs w:val="28"/>
          <w:rtl/>
        </w:rPr>
        <w:t>ما يزي</w:t>
      </w:r>
      <w:r w:rsidR="00295F0B">
        <w:rPr>
          <w:rFonts w:asciiTheme="minorBidi" w:hAnsiTheme="minorBidi" w:cstheme="minorBidi" w:hint="eastAsia"/>
          <w:sz w:val="28"/>
          <w:szCs w:val="28"/>
          <w:rtl/>
        </w:rPr>
        <w:t>د</w:t>
      </w:r>
      <w:r w:rsidR="00295F0B">
        <w:rPr>
          <w:rFonts w:asciiTheme="minorBidi" w:hAnsiTheme="minorBidi" w:cstheme="minorBidi" w:hint="cs"/>
          <w:sz w:val="28"/>
          <w:szCs w:val="28"/>
          <w:rtl/>
        </w:rPr>
        <w:t xml:space="preserve"> عن السنتين</w:t>
      </w:r>
      <w:r w:rsidR="001E2002" w:rsidRPr="00C24B09">
        <w:rPr>
          <w:rFonts w:asciiTheme="minorBidi" w:hAnsiTheme="minorBidi" w:cstheme="minorBidi"/>
          <w:sz w:val="28"/>
          <w:szCs w:val="28"/>
          <w:rtl/>
        </w:rPr>
        <w:t xml:space="preserve"> والحرارة الاستثنائية سلبا على مردود المحاصيل، مما سيؤدي إلى تقلص عرض المنتجات الزراعية في السوق والضغط على تكوين أسعارها.</w:t>
      </w:r>
    </w:p>
    <w:p w:rsidR="001E2002" w:rsidRPr="00C24B09" w:rsidRDefault="001E2002" w:rsidP="00C24B09">
      <w:pPr>
        <w:bidi/>
        <w:spacing w:before="240" w:after="240"/>
        <w:jc w:val="both"/>
        <w:rPr>
          <w:rFonts w:asciiTheme="minorBidi" w:hAnsiTheme="minorBidi" w:cstheme="minorBidi"/>
          <w:sz w:val="28"/>
          <w:szCs w:val="28"/>
          <w:rtl/>
        </w:rPr>
      </w:pPr>
      <w:r w:rsidRPr="00C24B09">
        <w:rPr>
          <w:rFonts w:asciiTheme="minorBidi" w:hAnsiTheme="minorBidi" w:cstheme="minorBidi"/>
          <w:sz w:val="28"/>
          <w:szCs w:val="28"/>
          <w:rtl/>
        </w:rPr>
        <w:t>وعلى العموم، من الراجح أن يصل معدل التضخم إلى 6,1+٪ خلال 2023، عوض 6,6+٪ خلال</w:t>
      </w:r>
      <w:r w:rsidR="00BC14E0">
        <w:rPr>
          <w:rFonts w:asciiTheme="minorBidi" w:hAnsiTheme="minorBidi" w:cstheme="minorBidi"/>
          <w:sz w:val="28"/>
          <w:szCs w:val="28"/>
          <w:rtl/>
        </w:rPr>
        <w:t xml:space="preserve"> السنة </w:t>
      </w:r>
      <w:r w:rsidR="00E613C7">
        <w:rPr>
          <w:rFonts w:asciiTheme="minorBidi" w:hAnsiTheme="minorBidi" w:cstheme="minorBidi" w:hint="cs"/>
          <w:sz w:val="28"/>
          <w:szCs w:val="28"/>
          <w:rtl/>
        </w:rPr>
        <w:t>الفارطة، بسبب</w:t>
      </w:r>
      <w:r w:rsidRPr="00C24B09">
        <w:rPr>
          <w:rFonts w:asciiTheme="minorBidi" w:hAnsiTheme="minorBidi" w:cstheme="minorBidi"/>
          <w:sz w:val="28"/>
          <w:szCs w:val="28"/>
          <w:rtl/>
        </w:rPr>
        <w:t xml:space="preserve"> تراجع حدة الضغوط التضخمية المستوردة</w:t>
      </w:r>
      <w:r w:rsidR="00295F0B" w:rsidRPr="00C24B09">
        <w:rPr>
          <w:rFonts w:asciiTheme="minorBidi" w:hAnsiTheme="minorBidi" w:cstheme="minorBidi"/>
          <w:sz w:val="28"/>
          <w:szCs w:val="28"/>
          <w:rtl/>
        </w:rPr>
        <w:t>،</w:t>
      </w:r>
      <w:r w:rsidRPr="00C24B09">
        <w:rPr>
          <w:rFonts w:asciiTheme="minorBidi" w:hAnsiTheme="minorBidi" w:cstheme="minorBidi"/>
          <w:sz w:val="28"/>
          <w:szCs w:val="28"/>
          <w:rtl/>
        </w:rPr>
        <w:t xml:space="preserve"> من جهة</w:t>
      </w:r>
      <w:r w:rsidR="00295F0B" w:rsidRPr="00C24B09">
        <w:rPr>
          <w:rFonts w:asciiTheme="minorBidi" w:hAnsiTheme="minorBidi" w:cstheme="minorBidi"/>
          <w:sz w:val="28"/>
          <w:szCs w:val="28"/>
          <w:rtl/>
        </w:rPr>
        <w:t>،</w:t>
      </w:r>
      <w:r w:rsidRPr="00C24B09">
        <w:rPr>
          <w:rFonts w:asciiTheme="minorBidi" w:hAnsiTheme="minorBidi" w:cstheme="minorBidi"/>
          <w:sz w:val="28"/>
          <w:szCs w:val="28"/>
          <w:rtl/>
        </w:rPr>
        <w:t xml:space="preserve"> واستمرار التوترات على مستوى أسعار المنتجات الغذائية المحلية (المنتجات الطازجة واللحوم وزيت الزيتون وغيرها) من جهة اخرى، على خلفية ارتفاع تكاليف الإنتاج (الري والأسمدة وأعلاف الماشية وغيرها). </w:t>
      </w:r>
      <w:r w:rsidR="00E613C7">
        <w:rPr>
          <w:rFonts w:asciiTheme="minorBidi" w:hAnsiTheme="minorBidi" w:cstheme="minorBidi" w:hint="cs"/>
          <w:sz w:val="28"/>
          <w:szCs w:val="28"/>
          <w:rtl/>
        </w:rPr>
        <w:t xml:space="preserve"> </w:t>
      </w:r>
      <w:r w:rsidR="00A30771">
        <w:rPr>
          <w:rFonts w:asciiTheme="minorBidi" w:hAnsiTheme="minorBidi" w:cstheme="minorBidi" w:hint="cs"/>
          <w:sz w:val="28"/>
          <w:szCs w:val="28"/>
          <w:rtl/>
        </w:rPr>
        <w:t>و</w:t>
      </w:r>
      <w:r w:rsidR="00A30771" w:rsidRPr="00C24B09">
        <w:rPr>
          <w:rFonts w:asciiTheme="minorBidi" w:hAnsiTheme="minorBidi" w:cstheme="minorBidi" w:hint="cs"/>
          <w:sz w:val="28"/>
          <w:szCs w:val="28"/>
          <w:rtl/>
        </w:rPr>
        <w:t>سيسجل</w:t>
      </w:r>
      <w:r w:rsidRPr="00C24B09">
        <w:rPr>
          <w:rFonts w:asciiTheme="minorBidi" w:hAnsiTheme="minorBidi" w:cstheme="minorBidi"/>
          <w:sz w:val="28"/>
          <w:szCs w:val="28"/>
          <w:rtl/>
        </w:rPr>
        <w:t xml:space="preserve"> معدل التضخم الكامن، بدوره، نموا يقدر ب 5,9٪ في 2023 عوض 5,8٪ في 2022، وذلك في ظل تسارع وثيرة تطور أسعار الخدمات.</w:t>
      </w:r>
    </w:p>
    <w:p w:rsidR="001E2002" w:rsidRPr="00C24B09" w:rsidRDefault="001E2002" w:rsidP="00C24B09">
      <w:pPr>
        <w:bidi/>
        <w:spacing w:before="240" w:after="240"/>
        <w:jc w:val="both"/>
        <w:rPr>
          <w:rFonts w:asciiTheme="minorBidi" w:hAnsiTheme="minorBidi" w:cstheme="minorBidi"/>
          <w:b/>
          <w:bCs/>
          <w:color w:val="C00000"/>
          <w:sz w:val="28"/>
          <w:szCs w:val="28"/>
          <w:lang w:bidi="ar-MA"/>
        </w:rPr>
      </w:pPr>
      <w:r w:rsidRPr="00C24B09">
        <w:rPr>
          <w:rFonts w:asciiTheme="minorBidi" w:hAnsiTheme="minorBidi" w:cstheme="minorBidi"/>
          <w:b/>
          <w:bCs/>
          <w:color w:val="C00000"/>
          <w:sz w:val="28"/>
          <w:szCs w:val="28"/>
          <w:rtl/>
        </w:rPr>
        <w:t>تباطؤ النشاط الفلاحي</w:t>
      </w:r>
    </w:p>
    <w:p w:rsidR="001E2002" w:rsidRPr="00C24B09" w:rsidRDefault="001E2002" w:rsidP="00C24B09">
      <w:pPr>
        <w:bidi/>
        <w:spacing w:before="240" w:after="240"/>
        <w:jc w:val="both"/>
        <w:rPr>
          <w:rFonts w:asciiTheme="minorBidi" w:hAnsiTheme="minorBidi" w:cstheme="minorBidi"/>
          <w:sz w:val="28"/>
          <w:szCs w:val="28"/>
        </w:rPr>
      </w:pPr>
      <w:r w:rsidRPr="00C24B09">
        <w:rPr>
          <w:rFonts w:asciiTheme="minorBidi" w:hAnsiTheme="minorBidi" w:cstheme="minorBidi"/>
          <w:sz w:val="28"/>
          <w:szCs w:val="28"/>
          <w:rtl/>
        </w:rPr>
        <w:t>من المرتقب أن تشهد الأنشطة الفلاحية تباطؤاً خلال الفصل الرابع من 2023، وذلك بسبب استمرار عجز التساقطات وارتفاع درجات الحرارة الى مستويات تفوق المعدلات الموسمية. ويتوقع أن تعرف القيمة المضافة للفلاحة نموا يقدر ب 5,2٪، حسب التغيير السنوي، عوض 6,9+٪ خلال بداية السنة. حيث سيتأثر إنتاج المحاصيل النباتية بشكل سلبي بتراجع مردود الخضروات والفواكه. وسيواكب ذلك انخفاض في صادراتها، خاصة تلك المتعلقة بالخضراوات الصغيرة (16,8-٪) والطماطم (25,9-٪) والفراولة (</w:t>
      </w:r>
      <w:r w:rsidRPr="00C24B09">
        <w:rPr>
          <w:rFonts w:asciiTheme="minorBidi" w:hAnsiTheme="minorBidi" w:cstheme="minorBidi"/>
          <w:sz w:val="28"/>
          <w:szCs w:val="28"/>
        </w:rPr>
        <w:t>-29</w:t>
      </w:r>
      <w:r w:rsidRPr="00C24B09">
        <w:rPr>
          <w:rFonts w:asciiTheme="minorBidi" w:hAnsiTheme="minorBidi" w:cstheme="minorBidi"/>
          <w:sz w:val="28"/>
          <w:szCs w:val="28"/>
          <w:rtl/>
        </w:rPr>
        <w:t>٪) والبطيخ (61</w:t>
      </w:r>
      <w:r w:rsidR="00124A18">
        <w:rPr>
          <w:rFonts w:asciiTheme="minorBidi" w:hAnsiTheme="minorBidi" w:cstheme="minorBidi" w:hint="cs"/>
          <w:sz w:val="28"/>
          <w:szCs w:val="28"/>
          <w:rtl/>
        </w:rPr>
        <w:t>,5</w:t>
      </w:r>
      <w:r w:rsidRPr="00C24B09">
        <w:rPr>
          <w:rFonts w:asciiTheme="minorBidi" w:hAnsiTheme="minorBidi" w:cstheme="minorBidi"/>
          <w:sz w:val="28"/>
          <w:szCs w:val="28"/>
          <w:rtl/>
        </w:rPr>
        <w:t>-٪).</w:t>
      </w:r>
    </w:p>
    <w:p w:rsidR="001E2002" w:rsidRPr="00C24B09" w:rsidRDefault="002833DA" w:rsidP="00702ABA">
      <w:pPr>
        <w:bidi/>
        <w:spacing w:before="240" w:after="240"/>
        <w:jc w:val="both"/>
        <w:rPr>
          <w:rFonts w:asciiTheme="minorBidi" w:hAnsiTheme="minorBidi" w:cstheme="minorBidi"/>
          <w:sz w:val="28"/>
          <w:szCs w:val="28"/>
        </w:rPr>
      </w:pPr>
      <w:r>
        <w:rPr>
          <w:rFonts w:asciiTheme="minorBidi" w:hAnsiTheme="minorBidi" w:cstheme="minorBidi" w:hint="cs"/>
          <w:sz w:val="28"/>
          <w:szCs w:val="28"/>
          <w:rtl/>
        </w:rPr>
        <w:lastRenderedPageBreak/>
        <w:t>وبدورها،</w:t>
      </w:r>
      <w:r w:rsidR="001E2002" w:rsidRPr="00C24B09">
        <w:rPr>
          <w:rFonts w:asciiTheme="minorBidi" w:hAnsiTheme="minorBidi" w:cstheme="minorBidi"/>
          <w:sz w:val="28"/>
          <w:szCs w:val="28"/>
          <w:rtl/>
        </w:rPr>
        <w:t xml:space="preserve"> ستتأثر أنشطة تربية الماشية بتراجع المساحات المخصصة للرعي في ظل الجفاف الموسمي. وسيظل إنتاج اللحوم الحمراء مدعوما بشكل أساسي بتنامي واردات الحيوانات الحية. في المقابل، من المرجح أن يعرف قطاع الدواجن </w:t>
      </w:r>
      <w:r w:rsidR="00A33638" w:rsidRPr="00C24B09">
        <w:rPr>
          <w:rFonts w:asciiTheme="minorBidi" w:hAnsiTheme="minorBidi" w:cstheme="minorBidi" w:hint="cs"/>
          <w:sz w:val="28"/>
          <w:szCs w:val="28"/>
          <w:rtl/>
        </w:rPr>
        <w:t xml:space="preserve">تحسنا </w:t>
      </w:r>
      <w:r w:rsidR="00A33638">
        <w:rPr>
          <w:rFonts w:asciiTheme="minorBidi" w:hAnsiTheme="minorBidi" w:cstheme="minorBidi" w:hint="cs"/>
          <w:sz w:val="28"/>
          <w:szCs w:val="28"/>
          <w:rtl/>
        </w:rPr>
        <w:t>في</w:t>
      </w:r>
      <w:r w:rsidR="002A0953">
        <w:rPr>
          <w:rFonts w:asciiTheme="minorBidi" w:hAnsiTheme="minorBidi" w:cstheme="minorBidi" w:hint="cs"/>
          <w:sz w:val="28"/>
          <w:szCs w:val="28"/>
          <w:rtl/>
        </w:rPr>
        <w:t xml:space="preserve"> ظل تراجع</w:t>
      </w:r>
      <w:r w:rsidR="002A0953">
        <w:rPr>
          <w:rFonts w:asciiTheme="minorBidi" w:hAnsiTheme="minorBidi" w:cstheme="minorBidi" w:hint="cs"/>
          <w:sz w:val="28"/>
          <w:szCs w:val="28"/>
          <w:rtl/>
          <w:lang w:bidi="ar-MA"/>
        </w:rPr>
        <w:t xml:space="preserve"> سعر واردات الذرة بنسبة 33,3</w:t>
      </w:r>
      <w:r w:rsidR="002A0953" w:rsidRPr="002A0953">
        <w:rPr>
          <w:rFonts w:asciiTheme="minorBidi" w:hAnsiTheme="minorBidi" w:cs="Arial"/>
          <w:sz w:val="28"/>
          <w:szCs w:val="28"/>
          <w:rtl/>
          <w:lang w:bidi="ar-MA"/>
        </w:rPr>
        <w:t>٪</w:t>
      </w:r>
      <w:r w:rsidR="002A0953">
        <w:rPr>
          <w:rFonts w:asciiTheme="minorBidi" w:hAnsiTheme="minorBidi" w:cstheme="minorBidi" w:hint="cs"/>
          <w:sz w:val="28"/>
          <w:szCs w:val="28"/>
          <w:rtl/>
          <w:lang w:bidi="ar-MA"/>
        </w:rPr>
        <w:t xml:space="preserve"> </w:t>
      </w:r>
      <w:r w:rsidR="001E2002" w:rsidRPr="00C24B09">
        <w:rPr>
          <w:rFonts w:asciiTheme="minorBidi" w:hAnsiTheme="minorBidi" w:cstheme="minorBidi"/>
          <w:sz w:val="28"/>
          <w:szCs w:val="28"/>
          <w:rtl/>
        </w:rPr>
        <w:t xml:space="preserve">خلال الفصل الرابع من 2023، </w:t>
      </w:r>
      <w:r w:rsidR="001E2002" w:rsidRPr="00C24B09">
        <w:rPr>
          <w:rFonts w:asciiTheme="minorBidi" w:hAnsiTheme="minorBidi" w:cstheme="minorBidi"/>
          <w:color w:val="000000" w:themeColor="text1"/>
          <w:sz w:val="28"/>
          <w:szCs w:val="28"/>
          <w:rtl/>
        </w:rPr>
        <w:t xml:space="preserve">حيث ستعرف أعداد الدجاج والديك الرومي </w:t>
      </w:r>
      <w:r w:rsidR="001E2002" w:rsidRPr="00C24B09">
        <w:rPr>
          <w:rFonts w:asciiTheme="minorBidi" w:hAnsiTheme="minorBidi" w:cstheme="minorBidi"/>
          <w:sz w:val="28"/>
          <w:szCs w:val="28"/>
          <w:rtl/>
        </w:rPr>
        <w:t>ا</w:t>
      </w:r>
      <w:r w:rsidR="001E2002" w:rsidRPr="00C24B09">
        <w:rPr>
          <w:rFonts w:asciiTheme="minorBidi" w:hAnsiTheme="minorBidi" w:cstheme="minorBidi"/>
          <w:sz w:val="28"/>
          <w:szCs w:val="28"/>
          <w:rtl/>
          <w:lang w:bidi="ar-MA"/>
        </w:rPr>
        <w:t>لموجهة للذبح زيادة تقدر ب 10,3</w:t>
      </w:r>
      <w:r w:rsidR="001E2002" w:rsidRPr="00C24B09">
        <w:rPr>
          <w:rFonts w:asciiTheme="minorBidi" w:hAnsiTheme="minorBidi" w:cstheme="minorBidi"/>
          <w:sz w:val="28"/>
          <w:szCs w:val="28"/>
          <w:rtl/>
        </w:rPr>
        <w:t>٪ و10٪ على التوالي، حسب التغيرات السنوية</w:t>
      </w:r>
      <w:r w:rsidR="00295F0B">
        <w:rPr>
          <w:rFonts w:asciiTheme="minorBidi" w:hAnsiTheme="minorBidi" w:cstheme="minorBidi" w:hint="cs"/>
          <w:sz w:val="28"/>
          <w:szCs w:val="28"/>
          <w:rtl/>
        </w:rPr>
        <w:t xml:space="preserve">. </w:t>
      </w:r>
      <w:r w:rsidR="003D2502">
        <w:rPr>
          <w:rFonts w:asciiTheme="minorBidi" w:hAnsiTheme="minorBidi" w:cstheme="minorBidi" w:hint="cs"/>
          <w:sz w:val="28"/>
          <w:szCs w:val="28"/>
          <w:rtl/>
        </w:rPr>
        <w:t>وسيصاحب</w:t>
      </w:r>
      <w:r w:rsidR="00295F0B">
        <w:rPr>
          <w:rFonts w:asciiTheme="minorBidi" w:hAnsiTheme="minorBidi" w:cstheme="minorBidi" w:hint="cs"/>
          <w:sz w:val="28"/>
          <w:szCs w:val="28"/>
          <w:rtl/>
        </w:rPr>
        <w:t xml:space="preserve"> ذلك تقلص</w:t>
      </w:r>
      <w:r>
        <w:rPr>
          <w:rFonts w:asciiTheme="minorBidi" w:hAnsiTheme="minorBidi" w:cstheme="minorBidi"/>
          <w:sz w:val="28"/>
          <w:szCs w:val="28"/>
          <w:rtl/>
        </w:rPr>
        <w:t xml:space="preserve"> </w:t>
      </w:r>
      <w:r>
        <w:rPr>
          <w:rFonts w:asciiTheme="minorBidi" w:hAnsiTheme="minorBidi" w:cstheme="minorBidi" w:hint="cs"/>
          <w:sz w:val="28"/>
          <w:szCs w:val="28"/>
          <w:rtl/>
        </w:rPr>
        <w:t>لل</w:t>
      </w:r>
      <w:r w:rsidR="001E2002" w:rsidRPr="00C24B09">
        <w:rPr>
          <w:rFonts w:asciiTheme="minorBidi" w:hAnsiTheme="minorBidi" w:cstheme="minorBidi"/>
          <w:sz w:val="28"/>
          <w:szCs w:val="28"/>
          <w:rtl/>
        </w:rPr>
        <w:t>توترات على أسعار الدواجن، ليستقر نموها عند 1,1+٪ خلال الفصل الأخير من 2023، عوض 11,6+٪ خلال نفس الفترة من السنة الفارطة. أما بالنسبة لإنتاج النحل، فمن</w:t>
      </w:r>
      <w:r w:rsidR="00702ABA">
        <w:rPr>
          <w:rFonts w:asciiTheme="minorBidi" w:hAnsiTheme="minorBidi" w:cstheme="minorBidi"/>
          <w:sz w:val="28"/>
          <w:szCs w:val="28"/>
          <w:rtl/>
        </w:rPr>
        <w:t xml:space="preserve"> المرجح </w:t>
      </w:r>
      <w:r w:rsidR="003D2502">
        <w:rPr>
          <w:rFonts w:asciiTheme="minorBidi" w:hAnsiTheme="minorBidi" w:cstheme="minorBidi" w:hint="cs"/>
          <w:sz w:val="28"/>
          <w:szCs w:val="28"/>
          <w:rtl/>
        </w:rPr>
        <w:t>أن يستمر</w:t>
      </w:r>
      <w:r w:rsidR="00295F0B">
        <w:rPr>
          <w:rFonts w:asciiTheme="minorBidi" w:hAnsiTheme="minorBidi" w:cstheme="minorBidi" w:hint="cs"/>
          <w:sz w:val="28"/>
          <w:szCs w:val="28"/>
          <w:rtl/>
        </w:rPr>
        <w:t xml:space="preserve"> تراجعه</w:t>
      </w:r>
      <w:r w:rsidR="00295F0B" w:rsidRPr="00C24B09">
        <w:rPr>
          <w:rFonts w:asciiTheme="minorBidi" w:hAnsiTheme="minorBidi" w:cstheme="minorBidi"/>
          <w:sz w:val="28"/>
          <w:szCs w:val="28"/>
          <w:rtl/>
        </w:rPr>
        <w:t>،</w:t>
      </w:r>
      <w:r>
        <w:rPr>
          <w:rFonts w:asciiTheme="minorBidi" w:hAnsiTheme="minorBidi" w:cstheme="minorBidi"/>
          <w:sz w:val="28"/>
          <w:szCs w:val="28"/>
          <w:rtl/>
        </w:rPr>
        <w:t xml:space="preserve"> بالموازاة مع انخفاض </w:t>
      </w:r>
      <w:r>
        <w:rPr>
          <w:rFonts w:asciiTheme="minorBidi" w:hAnsiTheme="minorBidi" w:cstheme="minorBidi" w:hint="cs"/>
          <w:sz w:val="28"/>
          <w:szCs w:val="28"/>
          <w:rtl/>
        </w:rPr>
        <w:t>المردودية</w:t>
      </w:r>
      <w:r w:rsidR="001E2002" w:rsidRPr="00C24B09">
        <w:rPr>
          <w:rFonts w:asciiTheme="minorBidi" w:hAnsiTheme="minorBidi" w:cstheme="minorBidi"/>
          <w:sz w:val="28"/>
          <w:szCs w:val="28"/>
          <w:rtl/>
        </w:rPr>
        <w:t xml:space="preserve"> بسبب الظروف المناخية غير الملائمة التي شهدها صيف وخريف 2023</w:t>
      </w:r>
      <w:r w:rsidR="001E2002" w:rsidRPr="00C24B09">
        <w:rPr>
          <w:rFonts w:asciiTheme="minorBidi" w:hAnsiTheme="minorBidi" w:cstheme="minorBidi"/>
          <w:sz w:val="28"/>
          <w:szCs w:val="28"/>
        </w:rPr>
        <w:t>.</w:t>
      </w:r>
    </w:p>
    <w:p w:rsidR="001E2002" w:rsidRPr="00C24B09" w:rsidRDefault="001E2002" w:rsidP="00C24B09">
      <w:pPr>
        <w:bidi/>
        <w:spacing w:before="240" w:after="240"/>
        <w:jc w:val="both"/>
        <w:rPr>
          <w:rFonts w:asciiTheme="minorBidi" w:hAnsiTheme="minorBidi" w:cstheme="minorBidi"/>
          <w:b/>
          <w:bCs/>
          <w:color w:val="C00000"/>
          <w:sz w:val="28"/>
          <w:szCs w:val="28"/>
        </w:rPr>
      </w:pPr>
      <w:r w:rsidRPr="00C24B09">
        <w:rPr>
          <w:rFonts w:asciiTheme="minorBidi" w:hAnsiTheme="minorBidi" w:cstheme="minorBidi"/>
          <w:b/>
          <w:bCs/>
          <w:color w:val="C00000"/>
          <w:sz w:val="28"/>
          <w:szCs w:val="28"/>
          <w:rtl/>
        </w:rPr>
        <w:t>تسارع طفيف للأنشطة غير الفلاحية</w:t>
      </w:r>
    </w:p>
    <w:p w:rsidR="001E2002" w:rsidRPr="00C24B09" w:rsidRDefault="001E2002" w:rsidP="00C24B09">
      <w:pPr>
        <w:bidi/>
        <w:spacing w:before="240" w:after="240"/>
        <w:jc w:val="both"/>
        <w:rPr>
          <w:rFonts w:asciiTheme="minorBidi" w:hAnsiTheme="minorBidi" w:cstheme="minorBidi"/>
          <w:sz w:val="28"/>
          <w:szCs w:val="28"/>
          <w:rtl/>
        </w:rPr>
      </w:pPr>
      <w:r w:rsidRPr="00C24B09">
        <w:rPr>
          <w:rFonts w:asciiTheme="minorBidi" w:hAnsiTheme="minorBidi" w:cstheme="minorBidi"/>
          <w:sz w:val="28"/>
          <w:szCs w:val="28"/>
          <w:rtl/>
        </w:rPr>
        <w:t>من المرتقب أن ي</w:t>
      </w:r>
      <w:r w:rsidR="002200A5">
        <w:rPr>
          <w:rFonts w:asciiTheme="minorBidi" w:hAnsiTheme="minorBidi" w:cstheme="minorBidi" w:hint="cs"/>
          <w:sz w:val="28"/>
          <w:szCs w:val="28"/>
          <w:rtl/>
        </w:rPr>
        <w:t>حقق</w:t>
      </w:r>
      <w:r w:rsidRPr="00C24B09">
        <w:rPr>
          <w:rFonts w:asciiTheme="minorBidi" w:hAnsiTheme="minorBidi" w:cstheme="minorBidi"/>
          <w:sz w:val="28"/>
          <w:szCs w:val="28"/>
          <w:rtl/>
        </w:rPr>
        <w:t xml:space="preserve"> الأنشطة غير الفلاحية زيادة بنسبة </w:t>
      </w:r>
      <w:r w:rsidR="00871258">
        <w:rPr>
          <w:rFonts w:asciiTheme="minorBidi" w:hAnsiTheme="minorBidi" w:cstheme="minorBidi" w:hint="cs"/>
          <w:sz w:val="28"/>
          <w:szCs w:val="28"/>
          <w:rtl/>
        </w:rPr>
        <w:t>3</w:t>
      </w:r>
      <w:r w:rsidR="006D4685">
        <w:rPr>
          <w:rFonts w:asciiTheme="minorBidi" w:hAnsiTheme="minorBidi" w:cstheme="minorBidi" w:hint="cs"/>
          <w:sz w:val="28"/>
          <w:szCs w:val="28"/>
          <w:rtl/>
        </w:rPr>
        <w:t>,</w:t>
      </w:r>
      <w:r w:rsidR="00871258">
        <w:rPr>
          <w:rFonts w:asciiTheme="minorBidi" w:hAnsiTheme="minorBidi" w:cstheme="minorBidi" w:hint="cs"/>
          <w:sz w:val="28"/>
          <w:szCs w:val="28"/>
          <w:rtl/>
        </w:rPr>
        <w:t>2</w:t>
      </w:r>
      <w:r w:rsidRPr="00C24B09">
        <w:rPr>
          <w:rFonts w:asciiTheme="minorBidi" w:hAnsiTheme="minorBidi" w:cstheme="minorBidi"/>
          <w:sz w:val="28"/>
          <w:szCs w:val="28"/>
          <w:rtl/>
        </w:rPr>
        <w:t>٪ خلال الفصل الرابع من 2023، بعد 2,7+٪، 2,1+٪ على التوالي خلال الفصلين الثالث والثاني من نفس السنة، حيث سيستمر تحسن أنشطة القطاع الثانوي الذي بدأ خلال الفصل الثالث من 2023 بعد أربعة فصول متتالية من الانخفاض. ويعزى ذلك إلى تعزيز حجم الصادرات والتوجه الإيجابي من جانب رؤساء الشركات نحو رفع التجهيز وإعادة بناء المخزون</w:t>
      </w:r>
      <w:r w:rsidRPr="00C24B09">
        <w:rPr>
          <w:rFonts w:asciiTheme="minorBidi" w:hAnsiTheme="minorBidi" w:cstheme="minorBidi"/>
          <w:sz w:val="28"/>
          <w:szCs w:val="28"/>
        </w:rPr>
        <w:t>.</w:t>
      </w:r>
      <w:r w:rsidRPr="00C24B09">
        <w:rPr>
          <w:rFonts w:asciiTheme="minorBidi" w:hAnsiTheme="minorBidi" w:cstheme="minorBidi"/>
          <w:sz w:val="28"/>
          <w:szCs w:val="28"/>
          <w:rtl/>
        </w:rPr>
        <w:t xml:space="preserve"> وسيعرف نشاط القطاع الثالثي، </w:t>
      </w:r>
      <w:r w:rsidR="002833DA">
        <w:rPr>
          <w:rFonts w:asciiTheme="minorBidi" w:hAnsiTheme="minorBidi" w:cstheme="minorBidi"/>
          <w:sz w:val="28"/>
          <w:szCs w:val="28"/>
          <w:rtl/>
        </w:rPr>
        <w:t>بدوره، زيادة طفيفة، مدعوما ب</w:t>
      </w:r>
      <w:r w:rsidR="002833DA">
        <w:rPr>
          <w:rFonts w:asciiTheme="minorBidi" w:hAnsiTheme="minorBidi" w:cstheme="minorBidi" w:hint="cs"/>
          <w:sz w:val="28"/>
          <w:szCs w:val="28"/>
          <w:rtl/>
        </w:rPr>
        <w:t>ارتفاع</w:t>
      </w:r>
      <w:r w:rsidRPr="00C24B09">
        <w:rPr>
          <w:rFonts w:asciiTheme="minorBidi" w:hAnsiTheme="minorBidi" w:cstheme="minorBidi"/>
          <w:sz w:val="28"/>
          <w:szCs w:val="28"/>
          <w:rtl/>
        </w:rPr>
        <w:t xml:space="preserve"> الطلب الداخلي الموجه </w:t>
      </w:r>
      <w:r w:rsidR="002833DA">
        <w:rPr>
          <w:rFonts w:asciiTheme="minorBidi" w:hAnsiTheme="minorBidi" w:cstheme="minorBidi" w:hint="cs"/>
          <w:sz w:val="28"/>
          <w:szCs w:val="28"/>
          <w:rtl/>
        </w:rPr>
        <w:t>نحوه</w:t>
      </w:r>
      <w:r w:rsidR="00871258" w:rsidRPr="00C24B09">
        <w:rPr>
          <w:rFonts w:asciiTheme="minorBidi" w:hAnsiTheme="minorBidi" w:cstheme="minorBidi" w:hint="cs"/>
          <w:sz w:val="28"/>
          <w:szCs w:val="28"/>
          <w:rtl/>
        </w:rPr>
        <w:t xml:space="preserve">، </w:t>
      </w:r>
      <w:r w:rsidR="00871258">
        <w:rPr>
          <w:rFonts w:asciiTheme="minorBidi" w:hAnsiTheme="minorBidi" w:cstheme="minorBidi" w:hint="cs"/>
          <w:sz w:val="28"/>
          <w:szCs w:val="28"/>
          <w:rtl/>
        </w:rPr>
        <w:t>خاصة</w:t>
      </w:r>
      <w:r w:rsidR="002200A5">
        <w:rPr>
          <w:rFonts w:asciiTheme="minorBidi" w:hAnsiTheme="minorBidi" w:cstheme="minorBidi" w:hint="cs"/>
          <w:sz w:val="28"/>
          <w:szCs w:val="28"/>
          <w:rtl/>
        </w:rPr>
        <w:t xml:space="preserve"> على مستوى</w:t>
      </w:r>
      <w:r w:rsidRPr="00C24B09">
        <w:rPr>
          <w:rFonts w:asciiTheme="minorBidi" w:hAnsiTheme="minorBidi" w:cstheme="minorBidi"/>
          <w:sz w:val="28"/>
          <w:szCs w:val="28"/>
          <w:rtl/>
        </w:rPr>
        <w:t xml:space="preserve"> التجارة والخدمات القابلة للمتاجرة. حيث ستشهد أنشطة الايواء والمطاعم والخدمات الموجهة نحو الشركات تحسنا، على الرغم من اعتدال وتيرة تطورها. وعلى العموم، من المتوقع أن تسجل القيمة المضافة </w:t>
      </w:r>
      <w:r w:rsidR="00BA5FDC">
        <w:rPr>
          <w:rFonts w:asciiTheme="minorBidi" w:hAnsiTheme="minorBidi" w:cstheme="minorBidi"/>
          <w:sz w:val="28"/>
          <w:szCs w:val="28"/>
          <w:rtl/>
        </w:rPr>
        <w:t>للأنشطة الثالثية زيادة بنسبة 3,</w:t>
      </w:r>
      <w:r w:rsidR="00BA5FDC">
        <w:rPr>
          <w:rFonts w:asciiTheme="minorBidi" w:hAnsiTheme="minorBidi" w:cstheme="minorBidi" w:hint="cs"/>
          <w:sz w:val="28"/>
          <w:szCs w:val="28"/>
          <w:rtl/>
        </w:rPr>
        <w:t>2</w:t>
      </w:r>
      <w:r w:rsidRPr="00C24B09">
        <w:rPr>
          <w:rFonts w:asciiTheme="minorBidi" w:hAnsiTheme="minorBidi" w:cstheme="minorBidi"/>
          <w:sz w:val="28"/>
          <w:szCs w:val="28"/>
          <w:rtl/>
        </w:rPr>
        <w:t>٪ خلال الفصل الرابع من 2023 مقارنة</w:t>
      </w:r>
      <w:r w:rsidR="002833DA">
        <w:rPr>
          <w:rFonts w:asciiTheme="minorBidi" w:hAnsiTheme="minorBidi" w:cstheme="minorBidi" w:hint="cs"/>
          <w:sz w:val="28"/>
          <w:szCs w:val="28"/>
          <w:rtl/>
        </w:rPr>
        <w:t xml:space="preserve"> مع نفس الفترة</w:t>
      </w:r>
      <w:r w:rsidR="002833DA">
        <w:rPr>
          <w:rFonts w:asciiTheme="minorBidi" w:hAnsiTheme="minorBidi" w:cstheme="minorBidi"/>
          <w:sz w:val="28"/>
          <w:szCs w:val="28"/>
          <w:rtl/>
        </w:rPr>
        <w:t xml:space="preserve"> </w:t>
      </w:r>
      <w:r w:rsidR="002833DA">
        <w:rPr>
          <w:rFonts w:asciiTheme="minorBidi" w:hAnsiTheme="minorBidi" w:cstheme="minorBidi" w:hint="cs"/>
          <w:sz w:val="28"/>
          <w:szCs w:val="28"/>
          <w:rtl/>
        </w:rPr>
        <w:t xml:space="preserve">من </w:t>
      </w:r>
      <w:r w:rsidRPr="00C24B09">
        <w:rPr>
          <w:rFonts w:asciiTheme="minorBidi" w:hAnsiTheme="minorBidi" w:cstheme="minorBidi"/>
          <w:sz w:val="28"/>
          <w:szCs w:val="28"/>
          <w:rtl/>
        </w:rPr>
        <w:t xml:space="preserve">السنة السابقة، بمساهمة تفوق </w:t>
      </w:r>
      <w:r w:rsidR="00871258">
        <w:rPr>
          <w:rFonts w:asciiTheme="minorBidi" w:hAnsiTheme="minorBidi" w:cstheme="minorBidi" w:hint="cs"/>
          <w:sz w:val="28"/>
          <w:szCs w:val="28"/>
          <w:rtl/>
        </w:rPr>
        <w:t>54</w:t>
      </w:r>
      <w:r w:rsidRPr="00C24B09">
        <w:rPr>
          <w:rFonts w:asciiTheme="minorBidi" w:hAnsiTheme="minorBidi" w:cstheme="minorBidi"/>
          <w:sz w:val="28"/>
          <w:szCs w:val="28"/>
          <w:rtl/>
        </w:rPr>
        <w:t>٪ من ديناميكية النمو الاقتصادي الوطني</w:t>
      </w:r>
      <w:r w:rsidRPr="00C24B09">
        <w:rPr>
          <w:rFonts w:asciiTheme="minorBidi" w:hAnsiTheme="minorBidi" w:cstheme="minorBidi"/>
          <w:sz w:val="28"/>
          <w:szCs w:val="28"/>
        </w:rPr>
        <w:t>.</w:t>
      </w:r>
    </w:p>
    <w:p w:rsidR="001E2002" w:rsidRPr="00C24B09" w:rsidRDefault="001E2002" w:rsidP="00A01EE9">
      <w:pPr>
        <w:bidi/>
        <w:spacing w:before="240" w:after="240"/>
        <w:jc w:val="both"/>
        <w:rPr>
          <w:rFonts w:asciiTheme="minorBidi" w:hAnsiTheme="minorBidi" w:cstheme="minorBidi"/>
          <w:sz w:val="28"/>
          <w:szCs w:val="28"/>
        </w:rPr>
      </w:pPr>
      <w:r w:rsidRPr="00C24B09">
        <w:rPr>
          <w:rFonts w:asciiTheme="minorBidi" w:hAnsiTheme="minorBidi" w:cstheme="minorBidi"/>
          <w:sz w:val="28"/>
          <w:szCs w:val="28"/>
          <w:rtl/>
        </w:rPr>
        <w:t xml:space="preserve"> </w:t>
      </w:r>
      <w:r w:rsidR="00E613C7">
        <w:rPr>
          <w:rFonts w:asciiTheme="minorBidi" w:hAnsiTheme="minorBidi" w:cstheme="minorBidi" w:hint="cs"/>
          <w:sz w:val="28"/>
          <w:szCs w:val="28"/>
          <w:rtl/>
        </w:rPr>
        <w:t>و</w:t>
      </w:r>
      <w:r w:rsidRPr="00C24B09">
        <w:rPr>
          <w:rFonts w:asciiTheme="minorBidi" w:hAnsiTheme="minorBidi" w:cstheme="minorBidi"/>
          <w:sz w:val="28"/>
          <w:szCs w:val="28"/>
          <w:rtl/>
        </w:rPr>
        <w:t xml:space="preserve"> من المرجح أن يرتفع نمو القيمة المضا</w:t>
      </w:r>
      <w:r w:rsidR="00325700">
        <w:rPr>
          <w:rFonts w:asciiTheme="minorBidi" w:hAnsiTheme="minorBidi" w:cstheme="minorBidi"/>
          <w:sz w:val="28"/>
          <w:szCs w:val="28"/>
          <w:rtl/>
        </w:rPr>
        <w:t xml:space="preserve">فة للقطاع الثانوي بما يقدر ب </w:t>
      </w:r>
      <w:r w:rsidR="00871258">
        <w:rPr>
          <w:rFonts w:asciiTheme="minorBidi" w:hAnsiTheme="minorBidi" w:cstheme="minorBidi" w:hint="cs"/>
          <w:sz w:val="28"/>
          <w:szCs w:val="28"/>
          <w:rtl/>
        </w:rPr>
        <w:t>3</w:t>
      </w:r>
      <w:r w:rsidRPr="00C24B09">
        <w:rPr>
          <w:rFonts w:asciiTheme="minorBidi" w:hAnsiTheme="minorBidi" w:cstheme="minorBidi"/>
          <w:sz w:val="28"/>
          <w:szCs w:val="28"/>
          <w:rtl/>
        </w:rPr>
        <w:t xml:space="preserve">٪ خلال نفس الفترة. حيث ستعرف أنشطة الصناعات الاستخراجية تحولا نحو الارتفاع بنسبة </w:t>
      </w:r>
      <w:r w:rsidR="00871258">
        <w:rPr>
          <w:rFonts w:asciiTheme="minorBidi" w:hAnsiTheme="minorBidi" w:cstheme="minorBidi" w:hint="cs"/>
          <w:sz w:val="28"/>
          <w:szCs w:val="28"/>
          <w:rtl/>
        </w:rPr>
        <w:t>11</w:t>
      </w:r>
      <w:r w:rsidRPr="00C24B09">
        <w:rPr>
          <w:rFonts w:asciiTheme="minorBidi" w:hAnsiTheme="minorBidi" w:cstheme="minorBidi"/>
          <w:sz w:val="28"/>
          <w:szCs w:val="28"/>
          <w:rtl/>
        </w:rPr>
        <w:t>,</w:t>
      </w:r>
      <w:r w:rsidR="00871258">
        <w:rPr>
          <w:rFonts w:asciiTheme="minorBidi" w:hAnsiTheme="minorBidi" w:cstheme="minorBidi" w:hint="cs"/>
          <w:sz w:val="28"/>
          <w:szCs w:val="28"/>
          <w:rtl/>
        </w:rPr>
        <w:t>7</w:t>
      </w:r>
      <w:r w:rsidRPr="00C24B09">
        <w:rPr>
          <w:rFonts w:asciiTheme="minorBidi" w:hAnsiTheme="minorBidi" w:cstheme="minorBidi"/>
          <w:sz w:val="28"/>
          <w:szCs w:val="28"/>
          <w:rtl/>
        </w:rPr>
        <w:t xml:space="preserve">٪، عوض 3,7-٪ خلال السنة السابقة. وينتظر أن يتحسن إنتاج الفوسفاط بنسبة </w:t>
      </w:r>
      <w:r w:rsidR="00871258">
        <w:rPr>
          <w:rFonts w:asciiTheme="minorBidi" w:hAnsiTheme="minorBidi" w:cstheme="minorBidi" w:hint="cs"/>
          <w:sz w:val="28"/>
          <w:szCs w:val="28"/>
          <w:rtl/>
        </w:rPr>
        <w:t>2</w:t>
      </w:r>
      <w:r w:rsidRPr="00C24B09">
        <w:rPr>
          <w:rFonts w:asciiTheme="minorBidi" w:hAnsiTheme="minorBidi" w:cstheme="minorBidi"/>
          <w:sz w:val="28"/>
          <w:szCs w:val="28"/>
          <w:rtl/>
        </w:rPr>
        <w:t xml:space="preserve">1,9٪ حسب التغير السنوي خلال نفس الفترة، بعد سبع فصول متتالية من التراجع، مستفيدا من انتعاش الطلب الموجه للصناعات التحويلية المحلية. </w:t>
      </w:r>
      <w:r w:rsidRPr="00C24B09">
        <w:rPr>
          <w:rFonts w:asciiTheme="minorBidi" w:hAnsiTheme="minorBidi" w:cstheme="minorBidi"/>
          <w:sz w:val="28"/>
          <w:szCs w:val="28"/>
        </w:rPr>
        <w:t xml:space="preserve"> </w:t>
      </w:r>
      <w:r w:rsidRPr="00C24B09">
        <w:rPr>
          <w:rFonts w:asciiTheme="minorBidi" w:hAnsiTheme="minorBidi" w:cstheme="minorBidi"/>
          <w:sz w:val="28"/>
          <w:szCs w:val="28"/>
          <w:rtl/>
        </w:rPr>
        <w:t>في هذا الإطار، تؤكد نتائج بحث الظرفية الأخير</w:t>
      </w:r>
      <w:r w:rsidR="002200A5" w:rsidRPr="00C24B09">
        <w:rPr>
          <w:rFonts w:asciiTheme="minorBidi" w:hAnsiTheme="minorBidi" w:cstheme="minorBidi"/>
          <w:sz w:val="28"/>
          <w:szCs w:val="28"/>
          <w:rtl/>
        </w:rPr>
        <w:t>،</w:t>
      </w:r>
      <w:r w:rsidRPr="00C24B09">
        <w:rPr>
          <w:rFonts w:asciiTheme="minorBidi" w:hAnsiTheme="minorBidi" w:cstheme="minorBidi"/>
          <w:sz w:val="28"/>
          <w:szCs w:val="28"/>
          <w:rtl/>
        </w:rPr>
        <w:t xml:space="preserve"> </w:t>
      </w:r>
      <w:r w:rsidR="002200A5" w:rsidRPr="00C24B09">
        <w:rPr>
          <w:rFonts w:asciiTheme="minorBidi" w:hAnsiTheme="minorBidi" w:cstheme="minorBidi" w:hint="cs"/>
          <w:sz w:val="28"/>
          <w:szCs w:val="28"/>
          <w:rtl/>
        </w:rPr>
        <w:t xml:space="preserve">الذي </w:t>
      </w:r>
      <w:r w:rsidR="002200A5">
        <w:rPr>
          <w:rFonts w:asciiTheme="minorBidi" w:hAnsiTheme="minorBidi" w:cstheme="minorBidi" w:hint="cs"/>
          <w:sz w:val="28"/>
          <w:szCs w:val="28"/>
          <w:rtl/>
        </w:rPr>
        <w:t>تنجزه</w:t>
      </w:r>
      <w:r w:rsidRPr="00C24B09">
        <w:rPr>
          <w:rFonts w:asciiTheme="minorBidi" w:hAnsiTheme="minorBidi" w:cstheme="minorBidi"/>
          <w:sz w:val="28"/>
          <w:szCs w:val="28"/>
          <w:rtl/>
        </w:rPr>
        <w:t xml:space="preserve"> المندوبية السامية للتخطيط</w:t>
      </w:r>
      <w:r w:rsidR="002200A5" w:rsidRPr="00C24B09">
        <w:rPr>
          <w:rFonts w:asciiTheme="minorBidi" w:hAnsiTheme="minorBidi" w:cstheme="minorBidi"/>
          <w:sz w:val="28"/>
          <w:szCs w:val="28"/>
          <w:rtl/>
        </w:rPr>
        <w:t>،</w:t>
      </w:r>
      <w:r w:rsidRPr="00C24B09">
        <w:rPr>
          <w:rFonts w:asciiTheme="minorBidi" w:hAnsiTheme="minorBidi" w:cstheme="minorBidi"/>
          <w:sz w:val="28"/>
          <w:szCs w:val="28"/>
          <w:rtl/>
        </w:rPr>
        <w:t xml:space="preserve"> تحسن المبيعات المحلية في هذا القطاع بنسبة 19 نقطة، بالموازاة مع استمرار </w:t>
      </w:r>
      <w:r w:rsidR="002200A5">
        <w:rPr>
          <w:rFonts w:asciiTheme="minorBidi" w:hAnsiTheme="minorBidi" w:cstheme="minorBidi" w:hint="cs"/>
          <w:sz w:val="28"/>
          <w:szCs w:val="28"/>
          <w:rtl/>
        </w:rPr>
        <w:t>تنامي</w:t>
      </w:r>
      <w:r w:rsidRPr="00C24B09">
        <w:rPr>
          <w:rFonts w:asciiTheme="minorBidi" w:hAnsiTheme="minorBidi" w:cstheme="minorBidi"/>
          <w:sz w:val="28"/>
          <w:szCs w:val="28"/>
          <w:rtl/>
        </w:rPr>
        <w:t xml:space="preserve"> الطلب الأجنبي على الأسمدة الفوسفاطية، خاصة من </w:t>
      </w:r>
      <w:r w:rsidRPr="00C24B09">
        <w:rPr>
          <w:rFonts w:asciiTheme="minorBidi" w:hAnsiTheme="minorBidi" w:cstheme="minorBidi"/>
          <w:sz w:val="28"/>
          <w:szCs w:val="28"/>
          <w:rtl/>
          <w:lang w:bidi="ar-MA"/>
        </w:rPr>
        <w:t>دول أمريكا</w:t>
      </w:r>
      <w:r w:rsidR="002833DA">
        <w:rPr>
          <w:rFonts w:asciiTheme="minorBidi" w:hAnsiTheme="minorBidi" w:cstheme="minorBidi" w:hint="cs"/>
          <w:sz w:val="28"/>
          <w:szCs w:val="28"/>
          <w:rtl/>
          <w:lang w:bidi="ar-MA"/>
        </w:rPr>
        <w:t xml:space="preserve"> الشمالية</w:t>
      </w:r>
      <w:r w:rsidRPr="00C24B09">
        <w:rPr>
          <w:rFonts w:asciiTheme="minorBidi" w:hAnsiTheme="minorBidi" w:cstheme="minorBidi"/>
          <w:sz w:val="28"/>
          <w:szCs w:val="28"/>
          <w:rtl/>
        </w:rPr>
        <w:t xml:space="preserve"> واستمرار انخفاض أسعارها الدولية وخاصة الفوسفاط الثلاثي الفائق وثنائي فوسفاط الأمونيوم بنسب 28,4٪ و23٪ على التوالي</w:t>
      </w:r>
      <w:r w:rsidR="002200A5" w:rsidRPr="00C24B09">
        <w:rPr>
          <w:rFonts w:asciiTheme="minorBidi" w:hAnsiTheme="minorBidi" w:cstheme="minorBidi"/>
          <w:sz w:val="28"/>
          <w:szCs w:val="28"/>
          <w:rtl/>
        </w:rPr>
        <w:t>،</w:t>
      </w:r>
      <w:r w:rsidR="002200A5">
        <w:rPr>
          <w:rFonts w:asciiTheme="minorBidi" w:hAnsiTheme="minorBidi" w:cstheme="minorBidi" w:hint="cs"/>
          <w:sz w:val="28"/>
          <w:szCs w:val="28"/>
          <w:rtl/>
        </w:rPr>
        <w:t xml:space="preserve"> على أساس التغيرات السنوية</w:t>
      </w:r>
      <w:r w:rsidR="002200A5" w:rsidRPr="00C24B09">
        <w:rPr>
          <w:rFonts w:asciiTheme="minorBidi" w:hAnsiTheme="minorBidi" w:cstheme="minorBidi"/>
          <w:sz w:val="28"/>
          <w:szCs w:val="28"/>
          <w:rtl/>
        </w:rPr>
        <w:t>،</w:t>
      </w:r>
      <w:r w:rsidRPr="00C24B09">
        <w:rPr>
          <w:rFonts w:asciiTheme="minorBidi" w:hAnsiTheme="minorBidi" w:cstheme="minorBidi"/>
          <w:sz w:val="28"/>
          <w:szCs w:val="28"/>
          <w:rtl/>
        </w:rPr>
        <w:t xml:space="preserve"> خلال الفصل الأخير من 2023.</w:t>
      </w:r>
    </w:p>
    <w:p w:rsidR="001E2002" w:rsidRPr="00C24B09" w:rsidRDefault="001E2002" w:rsidP="002833DA">
      <w:pPr>
        <w:bidi/>
        <w:spacing w:before="240" w:after="240"/>
        <w:jc w:val="both"/>
        <w:rPr>
          <w:rFonts w:asciiTheme="minorBidi" w:hAnsiTheme="minorBidi" w:cstheme="minorBidi"/>
          <w:sz w:val="28"/>
          <w:szCs w:val="28"/>
        </w:rPr>
      </w:pPr>
      <w:r w:rsidRPr="00C24B09">
        <w:rPr>
          <w:rFonts w:asciiTheme="minorBidi" w:hAnsiTheme="minorBidi" w:cstheme="minorBidi"/>
          <w:sz w:val="28"/>
          <w:szCs w:val="28"/>
          <w:rtl/>
        </w:rPr>
        <w:t xml:space="preserve">ويرجح أن تشهد الصناعات التحويلية </w:t>
      </w:r>
      <w:r w:rsidR="002200A5">
        <w:rPr>
          <w:rFonts w:asciiTheme="minorBidi" w:hAnsiTheme="minorBidi" w:cstheme="minorBidi" w:hint="cs"/>
          <w:sz w:val="28"/>
          <w:szCs w:val="28"/>
          <w:rtl/>
        </w:rPr>
        <w:t xml:space="preserve">خلال نفس الفترة </w:t>
      </w:r>
      <w:r w:rsidRPr="00C24B09">
        <w:rPr>
          <w:rFonts w:asciiTheme="minorBidi" w:hAnsiTheme="minorBidi" w:cstheme="minorBidi"/>
          <w:sz w:val="28"/>
          <w:szCs w:val="28"/>
          <w:rtl/>
        </w:rPr>
        <w:t xml:space="preserve">زيادة تقدر ب </w:t>
      </w:r>
      <w:r w:rsidR="002833DA">
        <w:rPr>
          <w:rFonts w:asciiTheme="minorBidi" w:hAnsiTheme="minorBidi" w:cstheme="minorBidi" w:hint="cs"/>
          <w:sz w:val="28"/>
          <w:szCs w:val="28"/>
          <w:rtl/>
        </w:rPr>
        <w:t>2</w:t>
      </w:r>
      <w:r w:rsidRPr="00C24B09">
        <w:rPr>
          <w:rFonts w:asciiTheme="minorBidi" w:hAnsiTheme="minorBidi" w:cstheme="minorBidi"/>
          <w:sz w:val="28"/>
          <w:szCs w:val="28"/>
          <w:rtl/>
        </w:rPr>
        <w:t>,</w:t>
      </w:r>
      <w:r w:rsidR="002833DA">
        <w:rPr>
          <w:rFonts w:asciiTheme="minorBidi" w:hAnsiTheme="minorBidi" w:cstheme="minorBidi" w:hint="cs"/>
          <w:sz w:val="28"/>
          <w:szCs w:val="28"/>
          <w:rtl/>
        </w:rPr>
        <w:t>2</w:t>
      </w:r>
      <w:r w:rsidRPr="00C24B09">
        <w:rPr>
          <w:rFonts w:asciiTheme="minorBidi" w:hAnsiTheme="minorBidi" w:cstheme="minorBidi"/>
          <w:sz w:val="28"/>
          <w:szCs w:val="28"/>
          <w:rtl/>
        </w:rPr>
        <w:t xml:space="preserve">٪، عوض 1,1+٪ خلال الفصل السابق. </w:t>
      </w:r>
      <w:r w:rsidR="00871258" w:rsidRPr="00871258">
        <w:rPr>
          <w:rFonts w:asciiTheme="minorBidi" w:hAnsiTheme="minorBidi" w:cs="Arial"/>
          <w:sz w:val="28"/>
          <w:szCs w:val="28"/>
          <w:rtl/>
        </w:rPr>
        <w:t xml:space="preserve"> </w:t>
      </w:r>
      <w:r w:rsidR="00871258">
        <w:rPr>
          <w:rFonts w:asciiTheme="minorBidi" w:hAnsiTheme="minorBidi" w:cs="Arial" w:hint="cs"/>
          <w:sz w:val="28"/>
          <w:szCs w:val="28"/>
          <w:rtl/>
        </w:rPr>
        <w:t>حيث يشهد</w:t>
      </w:r>
      <w:r w:rsidR="00871258" w:rsidRPr="00871258">
        <w:rPr>
          <w:rFonts w:asciiTheme="minorBidi" w:hAnsiTheme="minorBidi" w:cs="Arial"/>
          <w:sz w:val="28"/>
          <w:szCs w:val="28"/>
          <w:rtl/>
        </w:rPr>
        <w:t xml:space="preserve"> نشاط الصناعة الكيميائية</w:t>
      </w:r>
      <w:r w:rsidR="00871258">
        <w:rPr>
          <w:rFonts w:asciiTheme="minorBidi" w:hAnsiTheme="minorBidi" w:cs="Arial" w:hint="cs"/>
          <w:sz w:val="28"/>
          <w:szCs w:val="28"/>
          <w:rtl/>
        </w:rPr>
        <w:t xml:space="preserve"> تحولا نحو</w:t>
      </w:r>
      <w:r w:rsidR="00871258" w:rsidRPr="00871258">
        <w:rPr>
          <w:rFonts w:asciiTheme="minorBidi" w:hAnsiTheme="minorBidi" w:cs="Arial"/>
          <w:sz w:val="28"/>
          <w:szCs w:val="28"/>
          <w:rtl/>
        </w:rPr>
        <w:t xml:space="preserve"> الارتفاع، بعد </w:t>
      </w:r>
      <w:r w:rsidR="00871258">
        <w:rPr>
          <w:rFonts w:asciiTheme="minorBidi" w:hAnsiTheme="minorBidi" w:cs="Arial" w:hint="cs"/>
          <w:sz w:val="28"/>
          <w:szCs w:val="28"/>
          <w:rtl/>
        </w:rPr>
        <w:t>1</w:t>
      </w:r>
      <w:r w:rsidR="00D96476">
        <w:rPr>
          <w:rFonts w:asciiTheme="minorBidi" w:hAnsiTheme="minorBidi" w:cs="Arial"/>
          <w:sz w:val="28"/>
          <w:szCs w:val="28"/>
        </w:rPr>
        <w:t>1</w:t>
      </w:r>
      <w:r w:rsidR="00871258" w:rsidRPr="00871258">
        <w:rPr>
          <w:rFonts w:asciiTheme="minorBidi" w:hAnsiTheme="minorBidi" w:cs="Arial"/>
          <w:sz w:val="28"/>
          <w:szCs w:val="28"/>
          <w:rtl/>
        </w:rPr>
        <w:t xml:space="preserve"> </w:t>
      </w:r>
      <w:r w:rsidR="00871258">
        <w:rPr>
          <w:rFonts w:asciiTheme="minorBidi" w:hAnsiTheme="minorBidi" w:cs="Arial" w:hint="cs"/>
          <w:sz w:val="28"/>
          <w:szCs w:val="28"/>
          <w:rtl/>
        </w:rPr>
        <w:t>فص</w:t>
      </w:r>
      <w:r w:rsidR="00D96476">
        <w:rPr>
          <w:rFonts w:asciiTheme="minorBidi" w:hAnsiTheme="minorBidi" w:cs="Arial" w:hint="cs"/>
          <w:sz w:val="28"/>
          <w:szCs w:val="28"/>
          <w:rtl/>
        </w:rPr>
        <w:t>لا</w:t>
      </w:r>
      <w:r w:rsidR="00871258" w:rsidRPr="00871258">
        <w:rPr>
          <w:rFonts w:asciiTheme="minorBidi" w:hAnsiTheme="minorBidi" w:cs="Arial"/>
          <w:sz w:val="28"/>
          <w:szCs w:val="28"/>
          <w:rtl/>
        </w:rPr>
        <w:t xml:space="preserve"> متتالية من الانخفاض، مسج</w:t>
      </w:r>
      <w:r w:rsidR="00184981">
        <w:rPr>
          <w:rFonts w:asciiTheme="minorBidi" w:hAnsiTheme="minorBidi" w:cs="Arial"/>
          <w:sz w:val="28"/>
          <w:szCs w:val="28"/>
          <w:rtl/>
        </w:rPr>
        <w:t xml:space="preserve">لا ارتفاعا بنسبة 3,1% </w:t>
      </w:r>
      <w:r w:rsidR="00184981">
        <w:rPr>
          <w:rFonts w:asciiTheme="minorBidi" w:hAnsiTheme="minorBidi" w:cs="Arial" w:hint="cs"/>
          <w:sz w:val="28"/>
          <w:szCs w:val="28"/>
          <w:rtl/>
        </w:rPr>
        <w:t>على أساس التغير</w:t>
      </w:r>
      <w:r w:rsidR="00871258" w:rsidRPr="00871258">
        <w:rPr>
          <w:rFonts w:asciiTheme="minorBidi" w:hAnsiTheme="minorBidi" w:cs="Arial"/>
          <w:sz w:val="28"/>
          <w:szCs w:val="28"/>
          <w:rtl/>
        </w:rPr>
        <w:t xml:space="preserve"> السنوي. </w:t>
      </w:r>
      <w:r w:rsidRPr="00C24B09">
        <w:rPr>
          <w:rFonts w:asciiTheme="minorBidi" w:hAnsiTheme="minorBidi" w:cstheme="minorBidi"/>
          <w:sz w:val="28"/>
          <w:szCs w:val="28"/>
          <w:rtl/>
        </w:rPr>
        <w:t xml:space="preserve">بينما ستحافظ أنشطة صناعة </w:t>
      </w:r>
      <w:r w:rsidR="00871258" w:rsidRPr="00871258">
        <w:rPr>
          <w:rFonts w:asciiTheme="minorBidi" w:hAnsiTheme="minorBidi" w:cs="Arial"/>
          <w:sz w:val="28"/>
          <w:szCs w:val="28"/>
          <w:rtl/>
        </w:rPr>
        <w:t xml:space="preserve">معدات النقل وتصنيع المواد المطاطية والبلاستيكية </w:t>
      </w:r>
      <w:r w:rsidRPr="00C24B09">
        <w:rPr>
          <w:rFonts w:asciiTheme="minorBidi" w:hAnsiTheme="minorBidi" w:cstheme="minorBidi"/>
          <w:sz w:val="28"/>
          <w:szCs w:val="28"/>
          <w:rtl/>
        </w:rPr>
        <w:t xml:space="preserve">على ديناميكية مهمة للفصل الثالث على التوالي، وذلك بفضل زخم الطلب الموجه نحوها. </w:t>
      </w:r>
      <w:r w:rsidR="003754C2">
        <w:rPr>
          <w:rFonts w:asciiTheme="minorBidi" w:hAnsiTheme="minorBidi" w:cs="Arial" w:hint="cs"/>
          <w:sz w:val="28"/>
          <w:szCs w:val="28"/>
          <w:rtl/>
        </w:rPr>
        <w:t>بالمقابل</w:t>
      </w:r>
      <w:r w:rsidR="003754C2" w:rsidRPr="00871258">
        <w:rPr>
          <w:rFonts w:asciiTheme="minorBidi" w:hAnsiTheme="minorBidi" w:cs="Arial"/>
          <w:sz w:val="28"/>
          <w:szCs w:val="28"/>
          <w:rtl/>
        </w:rPr>
        <w:t xml:space="preserve">، </w:t>
      </w:r>
      <w:r w:rsidR="003754C2">
        <w:rPr>
          <w:rFonts w:asciiTheme="minorBidi" w:hAnsiTheme="minorBidi" w:cs="Arial" w:hint="cs"/>
          <w:sz w:val="28"/>
          <w:szCs w:val="28"/>
          <w:rtl/>
        </w:rPr>
        <w:t>سيعرف نشاط</w:t>
      </w:r>
      <w:r w:rsidR="003754C2" w:rsidRPr="00871258">
        <w:rPr>
          <w:rFonts w:asciiTheme="minorBidi" w:hAnsiTheme="minorBidi" w:cs="Arial"/>
          <w:sz w:val="28"/>
          <w:szCs w:val="28"/>
          <w:rtl/>
        </w:rPr>
        <w:t xml:space="preserve"> صناعة النسيج </w:t>
      </w:r>
      <w:r w:rsidR="003754C2">
        <w:rPr>
          <w:rFonts w:asciiTheme="minorBidi" w:hAnsiTheme="minorBidi" w:cs="Arial" w:hint="cs"/>
          <w:sz w:val="28"/>
          <w:szCs w:val="28"/>
          <w:rtl/>
        </w:rPr>
        <w:t>انخفاضا</w:t>
      </w:r>
      <w:r w:rsidR="003754C2" w:rsidRPr="00871258">
        <w:rPr>
          <w:rFonts w:asciiTheme="minorBidi" w:hAnsiTheme="minorBidi" w:cs="Arial"/>
          <w:sz w:val="28"/>
          <w:szCs w:val="28"/>
          <w:rtl/>
        </w:rPr>
        <w:t xml:space="preserve"> ​​بنسبة 2,8% </w:t>
      </w:r>
      <w:r w:rsidR="003754C2" w:rsidRPr="00871258">
        <w:rPr>
          <w:rFonts w:asciiTheme="minorBidi" w:hAnsiTheme="minorBidi" w:cs="Arial" w:hint="cs"/>
          <w:sz w:val="28"/>
          <w:szCs w:val="28"/>
          <w:rtl/>
        </w:rPr>
        <w:t xml:space="preserve">بسبب </w:t>
      </w:r>
      <w:r w:rsidR="003754C2">
        <w:rPr>
          <w:rFonts w:asciiTheme="minorBidi" w:hAnsiTheme="minorBidi" w:cs="Arial" w:hint="cs"/>
          <w:sz w:val="28"/>
          <w:szCs w:val="28"/>
          <w:rtl/>
        </w:rPr>
        <w:t>تباطؤ الطلب الخارجي الموجه نحوها</w:t>
      </w:r>
      <w:r w:rsidR="003754C2" w:rsidRPr="00871258">
        <w:rPr>
          <w:rFonts w:asciiTheme="minorBidi" w:hAnsiTheme="minorBidi" w:cs="Arial"/>
          <w:sz w:val="28"/>
          <w:szCs w:val="28"/>
          <w:rtl/>
        </w:rPr>
        <w:t xml:space="preserve">، </w:t>
      </w:r>
      <w:r w:rsidR="00184981">
        <w:rPr>
          <w:rFonts w:asciiTheme="minorBidi" w:hAnsiTheme="minorBidi" w:cs="Arial" w:hint="cs"/>
          <w:sz w:val="28"/>
          <w:szCs w:val="28"/>
          <w:rtl/>
        </w:rPr>
        <w:t xml:space="preserve">وسيساهم </w:t>
      </w:r>
      <w:r w:rsidR="00184981" w:rsidRPr="00871258">
        <w:rPr>
          <w:rFonts w:asciiTheme="minorBidi" w:hAnsiTheme="minorBidi" w:cs="Arial" w:hint="cs"/>
          <w:sz w:val="28"/>
          <w:szCs w:val="28"/>
          <w:rtl/>
        </w:rPr>
        <w:t>استمرار</w:t>
      </w:r>
      <w:r w:rsidR="003754C2" w:rsidRPr="00871258">
        <w:rPr>
          <w:rFonts w:asciiTheme="minorBidi" w:hAnsiTheme="minorBidi" w:cs="Arial"/>
          <w:sz w:val="28"/>
          <w:szCs w:val="28"/>
          <w:rtl/>
        </w:rPr>
        <w:t xml:space="preserve"> التوترات على الإنتاج الفلاحي </w:t>
      </w:r>
      <w:r w:rsidR="003754C2">
        <w:rPr>
          <w:rFonts w:asciiTheme="minorBidi" w:hAnsiTheme="minorBidi" w:cs="Arial" w:hint="cs"/>
          <w:sz w:val="28"/>
          <w:szCs w:val="28"/>
          <w:rtl/>
        </w:rPr>
        <w:t>في تراجع القيمة المضافة ل</w:t>
      </w:r>
      <w:r w:rsidR="003754C2" w:rsidRPr="00871258">
        <w:rPr>
          <w:rFonts w:asciiTheme="minorBidi" w:hAnsiTheme="minorBidi" w:cs="Arial"/>
          <w:sz w:val="28"/>
          <w:szCs w:val="28"/>
          <w:rtl/>
        </w:rPr>
        <w:t>قطاع الصناعات الغذائية</w:t>
      </w:r>
      <w:r w:rsidR="00DD276B" w:rsidRPr="00871258">
        <w:rPr>
          <w:rFonts w:asciiTheme="minorBidi" w:hAnsiTheme="minorBidi" w:cs="Arial"/>
          <w:sz w:val="28"/>
          <w:szCs w:val="28"/>
          <w:rtl/>
        </w:rPr>
        <w:t>،</w:t>
      </w:r>
      <w:r w:rsidR="00DD276B">
        <w:rPr>
          <w:rFonts w:asciiTheme="minorBidi" w:hAnsiTheme="minorBidi" w:cs="Arial" w:hint="cs"/>
          <w:sz w:val="28"/>
          <w:szCs w:val="28"/>
          <w:rtl/>
        </w:rPr>
        <w:t xml:space="preserve"> بنحو</w:t>
      </w:r>
      <w:r w:rsidR="003754C2" w:rsidRPr="00871258">
        <w:rPr>
          <w:rFonts w:asciiTheme="minorBidi" w:hAnsiTheme="minorBidi" w:cs="Arial"/>
          <w:sz w:val="28"/>
          <w:szCs w:val="28"/>
          <w:rtl/>
        </w:rPr>
        <w:t xml:space="preserve"> 1,4</w:t>
      </w:r>
      <w:r w:rsidR="00DD276B">
        <w:rPr>
          <w:rFonts w:asciiTheme="minorBidi" w:hAnsiTheme="minorBidi" w:cs="Arial" w:hint="cs"/>
          <w:sz w:val="28"/>
          <w:szCs w:val="28"/>
          <w:rtl/>
        </w:rPr>
        <w:t>-</w:t>
      </w:r>
      <w:r w:rsidR="003754C2" w:rsidRPr="00871258">
        <w:rPr>
          <w:rFonts w:asciiTheme="minorBidi" w:hAnsiTheme="minorBidi" w:cs="Arial"/>
          <w:sz w:val="28"/>
          <w:szCs w:val="28"/>
          <w:rtl/>
        </w:rPr>
        <w:t xml:space="preserve">%، </w:t>
      </w:r>
      <w:r w:rsidR="003754C2">
        <w:rPr>
          <w:rFonts w:asciiTheme="minorBidi" w:hAnsiTheme="minorBidi" w:cs="Arial" w:hint="cs"/>
          <w:sz w:val="28"/>
          <w:szCs w:val="28"/>
          <w:rtl/>
        </w:rPr>
        <w:t>على اساس</w:t>
      </w:r>
      <w:r w:rsidR="003754C2" w:rsidRPr="00871258">
        <w:rPr>
          <w:rFonts w:asciiTheme="minorBidi" w:hAnsiTheme="minorBidi" w:cs="Arial"/>
          <w:sz w:val="28"/>
          <w:szCs w:val="28"/>
          <w:rtl/>
        </w:rPr>
        <w:t xml:space="preserve"> </w:t>
      </w:r>
      <w:r w:rsidR="003754C2">
        <w:rPr>
          <w:rFonts w:asciiTheme="minorBidi" w:hAnsiTheme="minorBidi" w:cs="Arial" w:hint="cs"/>
          <w:sz w:val="28"/>
          <w:szCs w:val="28"/>
          <w:rtl/>
        </w:rPr>
        <w:t>ال</w:t>
      </w:r>
      <w:r w:rsidR="003754C2" w:rsidRPr="00871258">
        <w:rPr>
          <w:rFonts w:asciiTheme="minorBidi" w:hAnsiTheme="minorBidi" w:cs="Arial"/>
          <w:sz w:val="28"/>
          <w:szCs w:val="28"/>
          <w:rtl/>
        </w:rPr>
        <w:t xml:space="preserve">تغير </w:t>
      </w:r>
      <w:r w:rsidR="003754C2">
        <w:rPr>
          <w:rFonts w:asciiTheme="minorBidi" w:hAnsiTheme="minorBidi" w:cs="Arial" w:hint="cs"/>
          <w:sz w:val="28"/>
          <w:szCs w:val="28"/>
          <w:rtl/>
        </w:rPr>
        <w:t>ال</w:t>
      </w:r>
      <w:r w:rsidR="003754C2" w:rsidRPr="00871258">
        <w:rPr>
          <w:rFonts w:asciiTheme="minorBidi" w:hAnsiTheme="minorBidi" w:cs="Arial"/>
          <w:sz w:val="28"/>
          <w:szCs w:val="28"/>
          <w:rtl/>
        </w:rPr>
        <w:t>سنوي</w:t>
      </w:r>
      <w:r w:rsidR="00184981">
        <w:rPr>
          <w:rFonts w:asciiTheme="minorBidi" w:hAnsiTheme="minorBidi" w:cstheme="minorBidi" w:hint="cs"/>
          <w:sz w:val="28"/>
          <w:szCs w:val="28"/>
          <w:rtl/>
        </w:rPr>
        <w:t xml:space="preserve"> خلال نفس الفترة.</w:t>
      </w:r>
      <w:r w:rsidRPr="00C24B09">
        <w:rPr>
          <w:rFonts w:asciiTheme="minorBidi" w:hAnsiTheme="minorBidi" w:cstheme="minorBidi"/>
          <w:sz w:val="28"/>
          <w:szCs w:val="28"/>
          <w:rtl/>
        </w:rPr>
        <w:t xml:space="preserve">  </w:t>
      </w:r>
    </w:p>
    <w:p w:rsidR="001E2002" w:rsidRPr="00C24B09" w:rsidRDefault="001E2002" w:rsidP="00C24B09">
      <w:pPr>
        <w:bidi/>
        <w:spacing w:before="240" w:after="240"/>
        <w:jc w:val="both"/>
        <w:rPr>
          <w:rFonts w:asciiTheme="minorBidi" w:hAnsiTheme="minorBidi" w:cstheme="minorBidi"/>
          <w:sz w:val="28"/>
          <w:szCs w:val="28"/>
        </w:rPr>
      </w:pPr>
      <w:r w:rsidRPr="00C24B09">
        <w:rPr>
          <w:rFonts w:asciiTheme="minorBidi" w:hAnsiTheme="minorBidi" w:cstheme="minorBidi"/>
          <w:sz w:val="28"/>
          <w:szCs w:val="28"/>
          <w:rtl/>
        </w:rPr>
        <w:t xml:space="preserve"> وبدوره</w:t>
      </w:r>
      <w:r w:rsidR="00DD276B" w:rsidRPr="00871258">
        <w:rPr>
          <w:rFonts w:asciiTheme="minorBidi" w:hAnsiTheme="minorBidi" w:cs="Arial"/>
          <w:sz w:val="28"/>
          <w:szCs w:val="28"/>
          <w:rtl/>
        </w:rPr>
        <w:t>،</w:t>
      </w:r>
      <w:r w:rsidRPr="00C24B09">
        <w:rPr>
          <w:rFonts w:asciiTheme="minorBidi" w:hAnsiTheme="minorBidi" w:cstheme="minorBidi"/>
          <w:sz w:val="28"/>
          <w:szCs w:val="28"/>
          <w:rtl/>
        </w:rPr>
        <w:t xml:space="preserve"> سيعرف نشاط قطاع البناء تناميا بوتيرة أعلى خلال الفصل الرابع من 2023، ليسجل زيادة ب 1,4٪ حسب التغير السنوي، عوض من 0,5٪ خلال الفصل الثالث من نفس السنة. ويعزى ذلك بشكل خاص إلى تسارع الأشغال العمومية، في سياق تهيئة الملاعب المخصصة لاستضافة فعاليات كأس الأمم الأفريقية 2025 وبدء الأشغال المتعلقة بإعادة بناء وتأهيل المناطق المتضررة من</w:t>
      </w:r>
      <w:r w:rsidR="00184981">
        <w:rPr>
          <w:rFonts w:asciiTheme="minorBidi" w:hAnsiTheme="minorBidi" w:cstheme="minorBidi"/>
          <w:sz w:val="28"/>
          <w:szCs w:val="28"/>
          <w:rtl/>
        </w:rPr>
        <w:t xml:space="preserve"> زلزال الحوز. وفي ظل ذلك، سي</w:t>
      </w:r>
      <w:r w:rsidR="00184981">
        <w:rPr>
          <w:rFonts w:asciiTheme="minorBidi" w:hAnsiTheme="minorBidi" w:cstheme="minorBidi" w:hint="cs"/>
          <w:sz w:val="28"/>
          <w:szCs w:val="28"/>
          <w:rtl/>
        </w:rPr>
        <w:t>شهد</w:t>
      </w:r>
      <w:r w:rsidRPr="00C24B09">
        <w:rPr>
          <w:rFonts w:asciiTheme="minorBidi" w:hAnsiTheme="minorBidi" w:cstheme="minorBidi"/>
          <w:sz w:val="28"/>
          <w:szCs w:val="28"/>
          <w:rtl/>
        </w:rPr>
        <w:t xml:space="preserve"> استخدام مواد البناء</w:t>
      </w:r>
      <w:r w:rsidR="00184981">
        <w:rPr>
          <w:rFonts w:asciiTheme="minorBidi" w:hAnsiTheme="minorBidi" w:cstheme="minorBidi" w:hint="cs"/>
          <w:sz w:val="28"/>
          <w:szCs w:val="28"/>
          <w:rtl/>
        </w:rPr>
        <w:t xml:space="preserve"> تحسنا</w:t>
      </w:r>
      <w:r w:rsidRPr="00C24B09">
        <w:rPr>
          <w:rFonts w:asciiTheme="minorBidi" w:hAnsiTheme="minorBidi" w:cstheme="minorBidi"/>
          <w:sz w:val="28"/>
          <w:szCs w:val="28"/>
          <w:rtl/>
        </w:rPr>
        <w:t>، وخاصة الإسمنت، حيث سترتفع مبيعاته بنسبة 1,9٪ مقارنة بنفس الفترة من 2022.</w:t>
      </w:r>
    </w:p>
    <w:p w:rsidR="001E2002" w:rsidRDefault="001E2002" w:rsidP="00DD276B">
      <w:pPr>
        <w:bidi/>
        <w:spacing w:before="240" w:after="240"/>
        <w:jc w:val="both"/>
        <w:rPr>
          <w:rFonts w:asciiTheme="minorBidi" w:hAnsiTheme="minorBidi" w:cstheme="minorBidi"/>
          <w:sz w:val="28"/>
          <w:szCs w:val="28"/>
          <w:rtl/>
        </w:rPr>
      </w:pPr>
      <w:r w:rsidRPr="00C24B09">
        <w:rPr>
          <w:rFonts w:asciiTheme="minorBidi" w:hAnsiTheme="minorBidi" w:cstheme="minorBidi"/>
          <w:sz w:val="28"/>
          <w:szCs w:val="28"/>
          <w:rtl/>
        </w:rPr>
        <w:t>وعلى العموم، وباعتبار المعطيات التي تم جمعها حتى نهاية دجنبر 2023، فمن المنتظر أن يص</w:t>
      </w:r>
      <w:r w:rsidR="00CD59E8">
        <w:rPr>
          <w:rFonts w:asciiTheme="minorBidi" w:hAnsiTheme="minorBidi" w:cstheme="minorBidi"/>
          <w:sz w:val="28"/>
          <w:szCs w:val="28"/>
          <w:rtl/>
        </w:rPr>
        <w:t xml:space="preserve">ل نمو الاقتصاد الوطني إلى </w:t>
      </w:r>
      <w:r w:rsidR="00DD276B">
        <w:rPr>
          <w:rFonts w:asciiTheme="minorBidi" w:hAnsiTheme="minorBidi" w:cstheme="minorBidi" w:hint="cs"/>
          <w:sz w:val="28"/>
          <w:szCs w:val="28"/>
          <w:rtl/>
        </w:rPr>
        <w:t>3</w:t>
      </w:r>
      <w:r w:rsidR="00CD59E8">
        <w:rPr>
          <w:rFonts w:asciiTheme="minorBidi" w:hAnsiTheme="minorBidi" w:cstheme="minorBidi"/>
          <w:sz w:val="28"/>
          <w:szCs w:val="28"/>
          <w:rtl/>
        </w:rPr>
        <w:t>,</w:t>
      </w:r>
      <w:r w:rsidR="00DD276B">
        <w:rPr>
          <w:rFonts w:asciiTheme="minorBidi" w:hAnsiTheme="minorBidi" w:cstheme="minorBidi" w:hint="cs"/>
          <w:sz w:val="28"/>
          <w:szCs w:val="28"/>
          <w:rtl/>
        </w:rPr>
        <w:t>3</w:t>
      </w:r>
      <w:r w:rsidRPr="00C24B09">
        <w:rPr>
          <w:rFonts w:asciiTheme="minorBidi" w:hAnsiTheme="minorBidi" w:cstheme="minorBidi"/>
          <w:sz w:val="28"/>
          <w:szCs w:val="28"/>
          <w:rtl/>
        </w:rPr>
        <w:t>+٪ خ</w:t>
      </w:r>
      <w:r w:rsidR="00527DBD">
        <w:rPr>
          <w:rFonts w:asciiTheme="minorBidi" w:hAnsiTheme="minorBidi" w:cstheme="minorBidi"/>
          <w:sz w:val="28"/>
          <w:szCs w:val="28"/>
          <w:rtl/>
        </w:rPr>
        <w:t>لال الفصل الرابع من 2023 عوض 2,</w:t>
      </w:r>
      <w:r w:rsidR="00CD59E8">
        <w:rPr>
          <w:rFonts w:asciiTheme="minorBidi" w:hAnsiTheme="minorBidi" w:cstheme="minorBidi" w:hint="cs"/>
          <w:sz w:val="28"/>
          <w:szCs w:val="28"/>
          <w:rtl/>
        </w:rPr>
        <w:t>8</w:t>
      </w:r>
      <w:r w:rsidRPr="00C24B09">
        <w:rPr>
          <w:rFonts w:asciiTheme="minorBidi" w:hAnsiTheme="minorBidi" w:cstheme="minorBidi"/>
          <w:sz w:val="28"/>
          <w:szCs w:val="28"/>
          <w:rtl/>
        </w:rPr>
        <w:t>+٪ خلال الفصل السابق.</w:t>
      </w:r>
    </w:p>
    <w:p w:rsidR="00E613C7" w:rsidRPr="00C24B09" w:rsidRDefault="00E613C7" w:rsidP="00E613C7">
      <w:pPr>
        <w:bidi/>
        <w:spacing w:before="240" w:after="240"/>
        <w:jc w:val="both"/>
        <w:rPr>
          <w:rFonts w:asciiTheme="minorBidi" w:hAnsiTheme="minorBidi" w:cstheme="minorBidi"/>
          <w:sz w:val="28"/>
          <w:szCs w:val="28"/>
          <w:rtl/>
        </w:rPr>
      </w:pPr>
    </w:p>
    <w:p w:rsidR="001E2002" w:rsidRPr="00C24B09" w:rsidRDefault="001E2002" w:rsidP="00C24B09">
      <w:pPr>
        <w:bidi/>
        <w:spacing w:before="240" w:after="240"/>
        <w:rPr>
          <w:rFonts w:asciiTheme="minorBidi" w:hAnsiTheme="minorBidi" w:cstheme="minorBidi"/>
          <w:b/>
          <w:bCs/>
          <w:color w:val="C00000"/>
          <w:sz w:val="28"/>
          <w:szCs w:val="28"/>
          <w:rtl/>
        </w:rPr>
      </w:pPr>
      <w:r w:rsidRPr="00C24B09">
        <w:rPr>
          <w:rFonts w:asciiTheme="minorBidi" w:hAnsiTheme="minorBidi" w:cstheme="minorBidi"/>
          <w:b/>
          <w:bCs/>
          <w:color w:val="C00000"/>
          <w:sz w:val="28"/>
          <w:szCs w:val="28"/>
          <w:rtl/>
        </w:rPr>
        <w:lastRenderedPageBreak/>
        <w:t>استمرار تباطؤ القروض المقدمة للاقتصاد</w:t>
      </w:r>
    </w:p>
    <w:p w:rsidR="001E2002" w:rsidRPr="00C24B09" w:rsidRDefault="001E2002" w:rsidP="00A4628A">
      <w:pPr>
        <w:bidi/>
        <w:spacing w:before="240" w:after="240"/>
        <w:jc w:val="both"/>
        <w:rPr>
          <w:rFonts w:asciiTheme="minorBidi" w:hAnsiTheme="minorBidi" w:cstheme="minorBidi"/>
          <w:sz w:val="28"/>
          <w:szCs w:val="28"/>
          <w:rtl/>
        </w:rPr>
      </w:pPr>
      <w:r w:rsidRPr="00C24B09">
        <w:rPr>
          <w:rFonts w:asciiTheme="minorBidi" w:hAnsiTheme="minorBidi" w:cstheme="minorBidi"/>
          <w:sz w:val="28"/>
          <w:szCs w:val="28"/>
          <w:rtl/>
        </w:rPr>
        <w:t>من المرتقب أن يستمر تباطؤ الكتلة النقدية خلال الفصل الرابع من 2023، حيث ستحقق زيادة بنسبة 5,3٪ عوض 7,5٪ خلال الفصل السابق، حسب التغيرات السنوية</w:t>
      </w:r>
      <w:r w:rsidR="002200A5" w:rsidRPr="00C24B09">
        <w:rPr>
          <w:rFonts w:asciiTheme="minorBidi" w:hAnsiTheme="minorBidi" w:cstheme="minorBidi"/>
          <w:sz w:val="28"/>
          <w:szCs w:val="28"/>
          <w:rtl/>
        </w:rPr>
        <w:t>،</w:t>
      </w:r>
      <w:r w:rsidRPr="00C24B09">
        <w:rPr>
          <w:rFonts w:asciiTheme="minorBidi" w:hAnsiTheme="minorBidi" w:cstheme="minorBidi"/>
          <w:sz w:val="28"/>
          <w:szCs w:val="28"/>
          <w:rtl/>
        </w:rPr>
        <w:t xml:space="preserve"> </w:t>
      </w:r>
      <w:r w:rsidR="00E613C7">
        <w:rPr>
          <w:rFonts w:asciiTheme="minorBidi" w:hAnsiTheme="minorBidi" w:cstheme="minorBidi" w:hint="cs"/>
          <w:sz w:val="28"/>
          <w:szCs w:val="28"/>
          <w:rtl/>
        </w:rPr>
        <w:t>و</w:t>
      </w:r>
      <w:r w:rsidRPr="00C24B09">
        <w:rPr>
          <w:rFonts w:asciiTheme="minorBidi" w:hAnsiTheme="minorBidi" w:cstheme="minorBidi"/>
          <w:sz w:val="28"/>
          <w:szCs w:val="28"/>
          <w:rtl/>
        </w:rPr>
        <w:t xml:space="preserve"> ستشهد حاجيات السيولة البنكية زيادة في و</w:t>
      </w:r>
      <w:r w:rsidR="00E613C7">
        <w:rPr>
          <w:rFonts w:asciiTheme="minorBidi" w:hAnsiTheme="minorBidi" w:cstheme="minorBidi" w:hint="cs"/>
          <w:sz w:val="28"/>
          <w:szCs w:val="28"/>
          <w:rtl/>
        </w:rPr>
        <w:t>ث</w:t>
      </w:r>
      <w:r w:rsidRPr="00C24B09">
        <w:rPr>
          <w:rFonts w:asciiTheme="minorBidi" w:hAnsiTheme="minorBidi" w:cstheme="minorBidi"/>
          <w:sz w:val="28"/>
          <w:szCs w:val="28"/>
          <w:rtl/>
        </w:rPr>
        <w:t xml:space="preserve">يرتها بالمقارنة مع نفس الفترة من السنة المنصرمة، وذلك بالموازاة مع ارتفاع تداول النقود الائتمانية، مما سيدفع البنك المركزي الى الرفع من حجم تمويله للبنوك. كما </w:t>
      </w:r>
      <w:r w:rsidR="005038D8" w:rsidRPr="00C24B09">
        <w:rPr>
          <w:rFonts w:asciiTheme="minorBidi" w:hAnsiTheme="minorBidi" w:cstheme="minorBidi" w:hint="cs"/>
          <w:sz w:val="28"/>
          <w:szCs w:val="28"/>
          <w:rtl/>
        </w:rPr>
        <w:t xml:space="preserve">ستحقق </w:t>
      </w:r>
      <w:r w:rsidR="005038D8">
        <w:rPr>
          <w:rFonts w:asciiTheme="minorBidi" w:hAnsiTheme="minorBidi" w:cstheme="minorBidi" w:hint="cs"/>
          <w:sz w:val="28"/>
          <w:szCs w:val="28"/>
          <w:rtl/>
        </w:rPr>
        <w:t>الاحتياطات</w:t>
      </w:r>
      <w:r w:rsidR="002200A5">
        <w:rPr>
          <w:rFonts w:asciiTheme="minorBidi" w:hAnsiTheme="minorBidi" w:cstheme="minorBidi" w:hint="cs"/>
          <w:sz w:val="28"/>
          <w:szCs w:val="28"/>
          <w:rtl/>
        </w:rPr>
        <w:t xml:space="preserve"> من العملة</w:t>
      </w:r>
      <w:r w:rsidRPr="00C24B09">
        <w:rPr>
          <w:rFonts w:asciiTheme="minorBidi" w:hAnsiTheme="minorBidi" w:cstheme="minorBidi"/>
          <w:sz w:val="28"/>
          <w:szCs w:val="28"/>
          <w:rtl/>
        </w:rPr>
        <w:t xml:space="preserve"> زيادة بنسبة 5,1٪، م</w:t>
      </w:r>
      <w:r w:rsidR="002200A5">
        <w:rPr>
          <w:rFonts w:asciiTheme="minorBidi" w:hAnsiTheme="minorBidi" w:cstheme="minorBidi" w:hint="cs"/>
          <w:sz w:val="28"/>
          <w:szCs w:val="28"/>
          <w:rtl/>
        </w:rPr>
        <w:t xml:space="preserve">ستفيدة من تأثيرات </w:t>
      </w:r>
      <w:r w:rsidRPr="00C24B09">
        <w:rPr>
          <w:rFonts w:asciiTheme="minorBidi" w:hAnsiTheme="minorBidi" w:cstheme="minorBidi"/>
          <w:sz w:val="28"/>
          <w:szCs w:val="28"/>
          <w:rtl/>
        </w:rPr>
        <w:t>ارتفاع الاقتراض العمومي من السوق العالمي</w:t>
      </w:r>
      <w:r w:rsidR="002200A5">
        <w:rPr>
          <w:rFonts w:asciiTheme="minorBidi" w:hAnsiTheme="minorBidi" w:cstheme="minorBidi" w:hint="cs"/>
          <w:sz w:val="28"/>
          <w:szCs w:val="28"/>
          <w:rtl/>
        </w:rPr>
        <w:t xml:space="preserve"> الذي تم خلال السنة</w:t>
      </w:r>
      <w:r w:rsidR="00184981">
        <w:rPr>
          <w:rFonts w:asciiTheme="minorBidi" w:hAnsiTheme="minorBidi" w:cstheme="minorBidi"/>
          <w:sz w:val="28"/>
          <w:szCs w:val="28"/>
          <w:rtl/>
        </w:rPr>
        <w:t xml:space="preserve">، </w:t>
      </w:r>
      <w:r w:rsidR="00184981">
        <w:rPr>
          <w:rFonts w:asciiTheme="minorBidi" w:hAnsiTheme="minorBidi" w:cstheme="minorBidi" w:hint="cs"/>
          <w:sz w:val="28"/>
          <w:szCs w:val="28"/>
          <w:rtl/>
        </w:rPr>
        <w:t>في الوقت الذي س</w:t>
      </w:r>
      <w:r w:rsidR="00D96476">
        <w:rPr>
          <w:rFonts w:asciiTheme="minorBidi" w:hAnsiTheme="minorBidi" w:cstheme="minorBidi" w:hint="cs"/>
          <w:sz w:val="28"/>
          <w:szCs w:val="28"/>
          <w:rtl/>
          <w:lang w:bidi="ar-MA"/>
        </w:rPr>
        <w:t>ت</w:t>
      </w:r>
      <w:r w:rsidR="00184981">
        <w:rPr>
          <w:rFonts w:asciiTheme="minorBidi" w:hAnsiTheme="minorBidi" w:cstheme="minorBidi" w:hint="cs"/>
          <w:sz w:val="28"/>
          <w:szCs w:val="28"/>
          <w:rtl/>
        </w:rPr>
        <w:t>شهد</w:t>
      </w:r>
      <w:r w:rsidRPr="00C24B09">
        <w:rPr>
          <w:rFonts w:asciiTheme="minorBidi" w:hAnsiTheme="minorBidi" w:cstheme="minorBidi"/>
          <w:sz w:val="28"/>
          <w:szCs w:val="28"/>
          <w:rtl/>
        </w:rPr>
        <w:t xml:space="preserve"> القروض الموجهة للإدارة المركزية </w:t>
      </w:r>
      <w:r w:rsidR="00D96476">
        <w:rPr>
          <w:rFonts w:asciiTheme="minorBidi" w:hAnsiTheme="minorBidi" w:cstheme="minorBidi" w:hint="cs"/>
          <w:sz w:val="28"/>
          <w:szCs w:val="28"/>
          <w:rtl/>
        </w:rPr>
        <w:t xml:space="preserve">انخفاضا </w:t>
      </w:r>
      <w:r w:rsidRPr="00C24B09">
        <w:rPr>
          <w:rFonts w:asciiTheme="minorBidi" w:hAnsiTheme="minorBidi" w:cstheme="minorBidi"/>
          <w:sz w:val="28"/>
          <w:szCs w:val="28"/>
          <w:rtl/>
        </w:rPr>
        <w:t>بما يقدر ب 2,5٪، مما يعكس التراجع النسبي لمديونة الخزينة.</w:t>
      </w:r>
    </w:p>
    <w:p w:rsidR="001E2002" w:rsidRPr="00C24B09" w:rsidRDefault="001E2002" w:rsidP="00412C66">
      <w:pPr>
        <w:bidi/>
        <w:spacing w:before="240" w:after="240"/>
        <w:jc w:val="both"/>
        <w:rPr>
          <w:rFonts w:asciiTheme="minorBidi" w:hAnsiTheme="minorBidi" w:cstheme="minorBidi"/>
          <w:sz w:val="28"/>
          <w:szCs w:val="28"/>
        </w:rPr>
      </w:pPr>
      <w:r w:rsidRPr="00C24B09">
        <w:rPr>
          <w:rFonts w:asciiTheme="minorBidi" w:hAnsiTheme="minorBidi" w:cstheme="minorBidi"/>
          <w:sz w:val="28"/>
          <w:szCs w:val="28"/>
          <w:rtl/>
        </w:rPr>
        <w:t>ومن المنتظر خلال نفس الفترة أن يستمر تباطؤ القروض المقدمة للاقتصاد، حيث ستعرف زيادة بنسبة 4,3٪، حسب التغير السنوي، عوض 4,5</w:t>
      </w:r>
      <w:r w:rsidR="00A06109" w:rsidRPr="00A06109">
        <w:rPr>
          <w:rFonts w:asciiTheme="minorBidi" w:hAnsiTheme="minorBidi" w:cs="Arial"/>
          <w:sz w:val="28"/>
          <w:szCs w:val="28"/>
          <w:rtl/>
        </w:rPr>
        <w:t>+</w:t>
      </w:r>
      <w:r w:rsidRPr="00C24B09">
        <w:rPr>
          <w:rFonts w:asciiTheme="minorBidi" w:hAnsiTheme="minorBidi" w:cstheme="minorBidi"/>
          <w:sz w:val="28"/>
          <w:szCs w:val="28"/>
          <w:rtl/>
        </w:rPr>
        <w:t>٪ خلال الفصل السابق. ويعزى ذلك بالأساس إلى انخفاض القروض الخاصة بتسهيلات الخزينة بالنسبة للشركات وتباطؤ قروضها الموجهة للتجهيز وتلك الخاصة بقطاع العقار. وتجدر الإشارة الى ان بنك المغرب واصل الحفاظ على سعر الفائدة الرئيسي مستقرا عند 3٪ في سياق تراجع الضغوط المتعلقة بالتضخم على المستوى الوطني</w:t>
      </w:r>
      <w:r w:rsidRPr="00C24B09">
        <w:rPr>
          <w:rFonts w:asciiTheme="minorBidi" w:hAnsiTheme="minorBidi" w:cstheme="minorBidi"/>
          <w:sz w:val="28"/>
          <w:szCs w:val="28"/>
        </w:rPr>
        <w:t>.</w:t>
      </w:r>
      <w:r w:rsidR="00412C66">
        <w:rPr>
          <w:rFonts w:asciiTheme="minorBidi" w:hAnsiTheme="minorBidi" w:cstheme="minorBidi" w:hint="cs"/>
          <w:sz w:val="28"/>
          <w:szCs w:val="28"/>
          <w:rtl/>
        </w:rPr>
        <w:t xml:space="preserve"> ويرتقب</w:t>
      </w:r>
      <w:r w:rsidRPr="00C24B09">
        <w:rPr>
          <w:rFonts w:asciiTheme="minorBidi" w:hAnsiTheme="minorBidi" w:cstheme="minorBidi"/>
          <w:sz w:val="28"/>
          <w:szCs w:val="28"/>
          <w:rtl/>
        </w:rPr>
        <w:t xml:space="preserve"> أن يتم تعديل أسعار الفائدة ما بين </w:t>
      </w:r>
      <w:r w:rsidR="00412C66" w:rsidRPr="00C24B09">
        <w:rPr>
          <w:rFonts w:asciiTheme="minorBidi" w:hAnsiTheme="minorBidi" w:cstheme="minorBidi" w:hint="cs"/>
          <w:sz w:val="28"/>
          <w:szCs w:val="28"/>
          <w:rtl/>
        </w:rPr>
        <w:t xml:space="preserve">البنوك </w:t>
      </w:r>
      <w:r w:rsidR="00412C66">
        <w:rPr>
          <w:rFonts w:asciiTheme="minorBidi" w:hAnsiTheme="minorBidi" w:cstheme="minorBidi" w:hint="cs"/>
          <w:sz w:val="28"/>
          <w:szCs w:val="28"/>
          <w:rtl/>
        </w:rPr>
        <w:t xml:space="preserve">نحو </w:t>
      </w:r>
      <w:r w:rsidRPr="00C24B09">
        <w:rPr>
          <w:rFonts w:asciiTheme="minorBidi" w:hAnsiTheme="minorBidi" w:cstheme="minorBidi"/>
          <w:sz w:val="28"/>
          <w:szCs w:val="28"/>
          <w:rtl/>
        </w:rPr>
        <w:t>السعر الرئيسي،</w:t>
      </w:r>
      <w:r w:rsidR="00412C66">
        <w:rPr>
          <w:rFonts w:asciiTheme="minorBidi" w:hAnsiTheme="minorBidi" w:cstheme="minorBidi" w:hint="cs"/>
          <w:sz w:val="28"/>
          <w:szCs w:val="28"/>
          <w:rtl/>
        </w:rPr>
        <w:t xml:space="preserve"> </w:t>
      </w:r>
      <w:r w:rsidR="00CA132B">
        <w:rPr>
          <w:rFonts w:asciiTheme="minorBidi" w:hAnsiTheme="minorBidi" w:cstheme="minorBidi" w:hint="cs"/>
          <w:sz w:val="28"/>
          <w:szCs w:val="28"/>
          <w:rtl/>
        </w:rPr>
        <w:t>ليصل تطورها الى</w:t>
      </w:r>
      <w:r w:rsidRPr="00C24B09">
        <w:rPr>
          <w:rFonts w:asciiTheme="minorBidi" w:hAnsiTheme="minorBidi" w:cstheme="minorBidi"/>
          <w:sz w:val="28"/>
          <w:szCs w:val="28"/>
          <w:rtl/>
        </w:rPr>
        <w:t xml:space="preserve"> 94 نقطة أساس حسب التغير السنوي. كما سترتفع أسعار الفائدة في سوق سندات الخزينة بوثيرة أ</w:t>
      </w:r>
      <w:r w:rsidR="00CA132B">
        <w:rPr>
          <w:rFonts w:asciiTheme="minorBidi" w:hAnsiTheme="minorBidi" w:cstheme="minorBidi" w:hint="cs"/>
          <w:sz w:val="28"/>
          <w:szCs w:val="28"/>
          <w:rtl/>
        </w:rPr>
        <w:t>على نسبيا</w:t>
      </w:r>
      <w:r w:rsidRPr="00C24B09">
        <w:rPr>
          <w:rFonts w:asciiTheme="minorBidi" w:hAnsiTheme="minorBidi" w:cstheme="minorBidi"/>
          <w:sz w:val="28"/>
          <w:szCs w:val="28"/>
          <w:rtl/>
        </w:rPr>
        <w:t>، مع زيادات تقدر ب 112و 107 نقاط أساس لمعدلات استحقاق التي تخص السنة والخمس سنوات. وبدورها، ستشهد أسعار الفائدة على الودائع نموا يقدر ب 25 نقطة أساس في المتوسط. أما على مستوى سوق الصرف الأجنبي</w:t>
      </w:r>
      <w:r w:rsidR="00184981">
        <w:rPr>
          <w:rFonts w:asciiTheme="minorBidi" w:hAnsiTheme="minorBidi" w:cstheme="minorBidi"/>
          <w:sz w:val="28"/>
          <w:szCs w:val="28"/>
          <w:rtl/>
        </w:rPr>
        <w:t xml:space="preserve">، </w:t>
      </w:r>
      <w:r w:rsidR="00184981">
        <w:rPr>
          <w:rFonts w:asciiTheme="minorBidi" w:hAnsiTheme="minorBidi" w:cstheme="minorBidi" w:hint="cs"/>
          <w:sz w:val="28"/>
          <w:szCs w:val="28"/>
          <w:rtl/>
        </w:rPr>
        <w:t xml:space="preserve">يرتقب أن </w:t>
      </w:r>
      <w:r w:rsidR="000A5F54">
        <w:rPr>
          <w:rFonts w:asciiTheme="minorBidi" w:hAnsiTheme="minorBidi" w:cstheme="minorBidi"/>
          <w:sz w:val="28"/>
          <w:szCs w:val="28"/>
          <w:rtl/>
        </w:rPr>
        <w:t>يسجل الدرهم ارتفاعا بنسبة</w:t>
      </w:r>
      <w:r w:rsidRPr="00C24B09">
        <w:rPr>
          <w:rFonts w:asciiTheme="minorBidi" w:hAnsiTheme="minorBidi" w:cstheme="minorBidi"/>
          <w:sz w:val="28"/>
          <w:szCs w:val="28"/>
          <w:rtl/>
        </w:rPr>
        <w:t xml:space="preserve"> 5٪ و0,5٪ على التوالي مقابل الدولار الأمريكي واليورو، خلال الفصل الأخير من 2023.</w:t>
      </w:r>
    </w:p>
    <w:p w:rsidR="001E2002" w:rsidRPr="00C24B09" w:rsidRDefault="00DC6003" w:rsidP="00C24B09">
      <w:pPr>
        <w:bidi/>
        <w:spacing w:before="240" w:after="240"/>
        <w:jc w:val="both"/>
        <w:rPr>
          <w:rFonts w:asciiTheme="minorBidi" w:hAnsiTheme="minorBidi" w:cstheme="minorBidi"/>
          <w:b/>
          <w:bCs/>
          <w:sz w:val="28"/>
          <w:szCs w:val="28"/>
          <w:rtl/>
        </w:rPr>
      </w:pPr>
      <w:r w:rsidRPr="00DC6003">
        <w:rPr>
          <w:noProof/>
          <w:rtl/>
        </w:rPr>
        <w:drawing>
          <wp:anchor distT="0" distB="0" distL="114300" distR="114300" simplePos="0" relativeHeight="251662336" behindDoc="0" locked="0" layoutInCell="1" allowOverlap="1">
            <wp:simplePos x="0" y="0"/>
            <wp:positionH relativeFrom="margin">
              <wp:align>left</wp:align>
            </wp:positionH>
            <wp:positionV relativeFrom="paragraph">
              <wp:posOffset>6985</wp:posOffset>
            </wp:positionV>
            <wp:extent cx="3230880" cy="2964180"/>
            <wp:effectExtent l="0" t="0" r="7620" b="7620"/>
            <wp:wrapSquare wrapText="bothSides"/>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30880" cy="2964180"/>
                    </a:xfrm>
                    <a:prstGeom prst="rect">
                      <a:avLst/>
                    </a:prstGeom>
                    <a:noFill/>
                    <a:ln>
                      <a:noFill/>
                    </a:ln>
                  </pic:spPr>
                </pic:pic>
              </a:graphicData>
            </a:graphic>
          </wp:anchor>
        </w:drawing>
      </w:r>
      <w:r w:rsidR="001E2002" w:rsidRPr="00C24B09">
        <w:rPr>
          <w:rFonts w:asciiTheme="minorBidi" w:hAnsiTheme="minorBidi" w:cstheme="minorBidi"/>
          <w:b/>
          <w:bCs/>
          <w:color w:val="C00000"/>
          <w:sz w:val="28"/>
          <w:szCs w:val="28"/>
          <w:rtl/>
        </w:rPr>
        <w:t xml:space="preserve"> استمرار ارتفاع مؤشرات سوق الأسهم</w:t>
      </w:r>
    </w:p>
    <w:p w:rsidR="001E2002" w:rsidRPr="00C24B09" w:rsidRDefault="001E2002" w:rsidP="001F3B58">
      <w:pPr>
        <w:bidi/>
        <w:spacing w:before="240" w:after="240"/>
        <w:jc w:val="both"/>
        <w:rPr>
          <w:rFonts w:asciiTheme="minorBidi" w:hAnsiTheme="minorBidi" w:cstheme="minorBidi"/>
          <w:sz w:val="28"/>
          <w:szCs w:val="28"/>
          <w:rtl/>
        </w:rPr>
      </w:pPr>
      <w:r w:rsidRPr="00C24B09">
        <w:rPr>
          <w:rFonts w:asciiTheme="minorBidi" w:hAnsiTheme="minorBidi" w:cstheme="minorBidi"/>
          <w:sz w:val="28"/>
          <w:szCs w:val="28"/>
          <w:rtl/>
        </w:rPr>
        <w:t xml:space="preserve">من </w:t>
      </w:r>
      <w:r w:rsidR="00E613C7" w:rsidRPr="00C24B09">
        <w:rPr>
          <w:rFonts w:asciiTheme="minorBidi" w:hAnsiTheme="minorBidi" w:cstheme="minorBidi" w:hint="cs"/>
          <w:sz w:val="28"/>
          <w:szCs w:val="28"/>
          <w:rtl/>
        </w:rPr>
        <w:t>المنتظر</w:t>
      </w:r>
      <w:r w:rsidRPr="00C24B09">
        <w:rPr>
          <w:rFonts w:asciiTheme="minorBidi" w:hAnsiTheme="minorBidi" w:cstheme="minorBidi"/>
          <w:sz w:val="28"/>
          <w:szCs w:val="28"/>
          <w:rtl/>
        </w:rPr>
        <w:t xml:space="preserve"> أن يعزز سوق الأسهم نموه الإيجابي خلال الفصل الرابع من 2023، بعد </w:t>
      </w:r>
      <w:r w:rsidR="00CA132B">
        <w:rPr>
          <w:rFonts w:asciiTheme="minorBidi" w:hAnsiTheme="minorBidi" w:cstheme="minorBidi" w:hint="cs"/>
          <w:sz w:val="28"/>
          <w:szCs w:val="28"/>
          <w:rtl/>
        </w:rPr>
        <w:t>تطور</w:t>
      </w:r>
      <w:r w:rsidR="00E613C7">
        <w:rPr>
          <w:rFonts w:asciiTheme="minorBidi" w:hAnsiTheme="minorBidi" w:cstheme="minorBidi" w:hint="cs"/>
          <w:sz w:val="28"/>
          <w:szCs w:val="28"/>
          <w:rtl/>
        </w:rPr>
        <w:t>ه</w:t>
      </w:r>
      <w:r w:rsidRPr="00C24B09">
        <w:rPr>
          <w:rFonts w:asciiTheme="minorBidi" w:hAnsiTheme="minorBidi" w:cstheme="minorBidi"/>
          <w:sz w:val="28"/>
          <w:szCs w:val="28"/>
          <w:rtl/>
        </w:rPr>
        <w:t xml:space="preserve"> خلال الفصل السابق وتراجعه خلال الفصلين الأولين من 2023، مع استمرار التحسن في ثقة المستثمرين.  ويرجح </w:t>
      </w:r>
      <w:r w:rsidR="00B62F5A" w:rsidRPr="00C24B09">
        <w:rPr>
          <w:rFonts w:asciiTheme="minorBidi" w:hAnsiTheme="minorBidi" w:cstheme="minorBidi" w:hint="cs"/>
          <w:sz w:val="28"/>
          <w:szCs w:val="28"/>
          <w:rtl/>
        </w:rPr>
        <w:t>أن</w:t>
      </w:r>
      <w:r w:rsidR="00B62F5A" w:rsidRPr="001F3B58">
        <w:rPr>
          <w:rFonts w:asciiTheme="minorBidi" w:hAnsiTheme="minorBidi" w:cstheme="minorBidi"/>
          <w:sz w:val="28"/>
          <w:szCs w:val="28"/>
        </w:rPr>
        <w:t xml:space="preserve"> </w:t>
      </w:r>
      <w:r w:rsidR="00B62F5A" w:rsidRPr="00C24B09">
        <w:rPr>
          <w:rFonts w:asciiTheme="minorBidi" w:hAnsiTheme="minorBidi" w:cstheme="minorBidi" w:hint="cs"/>
          <w:sz w:val="28"/>
          <w:szCs w:val="28"/>
          <w:rtl/>
        </w:rPr>
        <w:t>يشهد</w:t>
      </w:r>
      <w:r w:rsidRPr="00C24B09">
        <w:rPr>
          <w:rFonts w:asciiTheme="minorBidi" w:hAnsiTheme="minorBidi" w:cstheme="minorBidi"/>
          <w:sz w:val="28"/>
          <w:szCs w:val="28"/>
          <w:rtl/>
        </w:rPr>
        <w:t xml:space="preserve"> </w:t>
      </w:r>
      <w:r w:rsidR="00697CDD">
        <w:rPr>
          <w:rFonts w:asciiTheme="minorBidi" w:hAnsiTheme="minorBidi" w:cstheme="minorBidi"/>
          <w:sz w:val="28"/>
          <w:szCs w:val="28"/>
          <w:rtl/>
        </w:rPr>
        <w:t>مؤشر مازي زيادة بنسبة قدرها 12,</w:t>
      </w:r>
      <w:r w:rsidR="00697CDD">
        <w:rPr>
          <w:rFonts w:asciiTheme="minorBidi" w:hAnsiTheme="minorBidi" w:cstheme="minorBidi" w:hint="cs"/>
          <w:sz w:val="28"/>
          <w:szCs w:val="28"/>
          <w:rtl/>
        </w:rPr>
        <w:t>8</w:t>
      </w:r>
      <w:r w:rsidRPr="00C24B09">
        <w:rPr>
          <w:rFonts w:asciiTheme="minorBidi" w:hAnsiTheme="minorBidi" w:cstheme="minorBidi"/>
          <w:sz w:val="28"/>
          <w:szCs w:val="28"/>
          <w:rtl/>
        </w:rPr>
        <w:t>٪ وستنتعش رسملة البورصة 11,6٪ خلال الفصل الرابع من 2023 عوض 2,2+٪ و1٪ على التوالي خلال الفصل السابق، حسب التغيرات السنوية. كما ستست</w:t>
      </w:r>
      <w:r w:rsidR="00184981">
        <w:rPr>
          <w:rFonts w:asciiTheme="minorBidi" w:hAnsiTheme="minorBidi" w:cstheme="minorBidi"/>
          <w:sz w:val="28"/>
          <w:szCs w:val="28"/>
          <w:rtl/>
        </w:rPr>
        <w:t>مر سيولة البورصة في الارتفاع</w:t>
      </w:r>
      <w:r w:rsidRPr="00C24B09">
        <w:rPr>
          <w:rFonts w:asciiTheme="minorBidi" w:hAnsiTheme="minorBidi" w:cstheme="minorBidi"/>
          <w:sz w:val="28"/>
          <w:szCs w:val="28"/>
          <w:rtl/>
        </w:rPr>
        <w:t xml:space="preserve"> وسيحقق حجم المعاملات زيادة بنسبة 13,9٪ خلال الفصل الأخير من 2023. </w:t>
      </w:r>
      <w:r w:rsidR="00CA132B">
        <w:rPr>
          <w:rFonts w:asciiTheme="minorBidi" w:hAnsiTheme="minorBidi" w:cstheme="minorBidi" w:hint="cs"/>
          <w:sz w:val="28"/>
          <w:szCs w:val="28"/>
          <w:rtl/>
        </w:rPr>
        <w:t xml:space="preserve">وتعكس هذه الدينامية </w:t>
      </w:r>
      <w:r w:rsidRPr="00C24B09">
        <w:rPr>
          <w:rFonts w:asciiTheme="minorBidi" w:hAnsiTheme="minorBidi" w:cstheme="minorBidi"/>
          <w:sz w:val="28"/>
          <w:szCs w:val="28"/>
          <w:rtl/>
        </w:rPr>
        <w:t xml:space="preserve">تنامي قيمة أسهم الشركات المدرجة في البورصة ولا سيما </w:t>
      </w:r>
      <w:r w:rsidR="00CA132B">
        <w:rPr>
          <w:rFonts w:asciiTheme="minorBidi" w:hAnsiTheme="minorBidi" w:cstheme="minorBidi" w:hint="cs"/>
          <w:sz w:val="28"/>
          <w:szCs w:val="28"/>
          <w:rtl/>
        </w:rPr>
        <w:t xml:space="preserve">على مستوى </w:t>
      </w:r>
      <w:r w:rsidRPr="00C24B09">
        <w:rPr>
          <w:rFonts w:asciiTheme="minorBidi" w:hAnsiTheme="minorBidi" w:cstheme="minorBidi"/>
          <w:sz w:val="28"/>
          <w:szCs w:val="28"/>
          <w:rtl/>
        </w:rPr>
        <w:t>قطاعات الإنعاش العقاري والفنادق ومواد ا</w:t>
      </w:r>
      <w:r w:rsidR="00576E0C">
        <w:rPr>
          <w:rFonts w:asciiTheme="minorBidi" w:hAnsiTheme="minorBidi" w:cstheme="minorBidi"/>
          <w:sz w:val="28"/>
          <w:szCs w:val="28"/>
          <w:rtl/>
        </w:rPr>
        <w:t>لبناء وخدمات النقل وقطاع ال</w:t>
      </w:r>
      <w:r w:rsidR="00576E0C">
        <w:rPr>
          <w:rFonts w:asciiTheme="minorBidi" w:hAnsiTheme="minorBidi" w:cstheme="minorBidi" w:hint="cs"/>
          <w:sz w:val="28"/>
          <w:szCs w:val="28"/>
          <w:rtl/>
        </w:rPr>
        <w:t>بنوك</w:t>
      </w:r>
      <w:r w:rsidRPr="00C24B09">
        <w:rPr>
          <w:rFonts w:asciiTheme="minorBidi" w:hAnsiTheme="minorBidi" w:cstheme="minorBidi"/>
          <w:sz w:val="28"/>
          <w:szCs w:val="28"/>
          <w:rtl/>
        </w:rPr>
        <w:t xml:space="preserve">. </w:t>
      </w:r>
    </w:p>
    <w:p w:rsidR="001E2002" w:rsidRPr="00CA132B" w:rsidRDefault="001E2002" w:rsidP="00C24B09">
      <w:pPr>
        <w:bidi/>
        <w:spacing w:before="240"/>
        <w:jc w:val="both"/>
        <w:rPr>
          <w:rFonts w:asciiTheme="minorBidi" w:hAnsiTheme="minorBidi" w:cstheme="minorBidi"/>
          <w:b/>
          <w:bCs/>
          <w:color w:val="C00000"/>
          <w:sz w:val="28"/>
          <w:szCs w:val="28"/>
          <w:lang w:bidi="ar-MA"/>
        </w:rPr>
      </w:pPr>
      <w:r w:rsidRPr="00CA132B">
        <w:rPr>
          <w:rFonts w:asciiTheme="minorBidi" w:hAnsiTheme="minorBidi" w:cstheme="minorBidi"/>
          <w:b/>
          <w:bCs/>
          <w:color w:val="C00000"/>
          <w:sz w:val="28"/>
          <w:szCs w:val="28"/>
          <w:rtl/>
          <w:lang w:bidi="ar-MA"/>
        </w:rPr>
        <w:t xml:space="preserve">آفاق تطور معتدل للاقتصاد الوطني تحت تأثير الجفاف </w:t>
      </w:r>
      <w:r w:rsidR="00791363">
        <w:rPr>
          <w:rFonts w:asciiTheme="minorBidi" w:hAnsiTheme="minorBidi" w:cstheme="minorBidi" w:hint="cs"/>
          <w:b/>
          <w:bCs/>
          <w:color w:val="C00000"/>
          <w:sz w:val="28"/>
          <w:szCs w:val="28"/>
          <w:rtl/>
        </w:rPr>
        <w:t>الموسمي</w:t>
      </w:r>
      <w:r w:rsidRPr="00CA132B">
        <w:rPr>
          <w:rFonts w:asciiTheme="minorBidi" w:hAnsiTheme="minorBidi" w:cstheme="minorBidi"/>
          <w:b/>
          <w:bCs/>
          <w:color w:val="C00000"/>
          <w:sz w:val="28"/>
          <w:szCs w:val="28"/>
          <w:rtl/>
          <w:lang w:bidi="ar-MA"/>
        </w:rPr>
        <w:t xml:space="preserve"> </w:t>
      </w:r>
    </w:p>
    <w:p w:rsidR="001E2002" w:rsidRPr="00C24B09" w:rsidRDefault="001E2002" w:rsidP="00205ECC">
      <w:pPr>
        <w:bidi/>
        <w:spacing w:before="240" w:after="240"/>
        <w:jc w:val="both"/>
        <w:rPr>
          <w:rFonts w:asciiTheme="minorBidi" w:hAnsiTheme="minorBidi" w:cstheme="minorBidi"/>
          <w:sz w:val="28"/>
          <w:szCs w:val="28"/>
          <w:highlight w:val="yellow"/>
        </w:rPr>
      </w:pPr>
      <w:r w:rsidRPr="00CA132B">
        <w:rPr>
          <w:rFonts w:asciiTheme="minorBidi" w:hAnsiTheme="minorBidi" w:cstheme="minorBidi"/>
          <w:sz w:val="28"/>
          <w:szCs w:val="28"/>
          <w:rtl/>
        </w:rPr>
        <w:t>ينتظر أن تظل آفاق نمو الاقتصاد العالمي خلال الفصل الأول من 2024 متأثرة باستمرار المخاطر المتعلقة بتطورات الوضع الجيوسياسي، خاصة في الشرق الأ</w:t>
      </w:r>
      <w:r w:rsidR="00B6709D">
        <w:rPr>
          <w:rFonts w:asciiTheme="minorBidi" w:hAnsiTheme="minorBidi" w:cstheme="minorBidi" w:hint="cs"/>
          <w:sz w:val="28"/>
          <w:szCs w:val="28"/>
          <w:rtl/>
        </w:rPr>
        <w:t>و</w:t>
      </w:r>
      <w:r w:rsidRPr="00CA132B">
        <w:rPr>
          <w:rFonts w:asciiTheme="minorBidi" w:hAnsiTheme="minorBidi" w:cstheme="minorBidi"/>
          <w:sz w:val="28"/>
          <w:szCs w:val="28"/>
          <w:rtl/>
        </w:rPr>
        <w:t xml:space="preserve">سط </w:t>
      </w:r>
      <w:r w:rsidR="00CA132B" w:rsidRPr="00CA132B">
        <w:rPr>
          <w:rFonts w:asciiTheme="minorBidi" w:hAnsiTheme="minorBidi" w:cstheme="minorBidi" w:hint="cs"/>
          <w:sz w:val="28"/>
          <w:szCs w:val="28"/>
          <w:rtl/>
        </w:rPr>
        <w:t xml:space="preserve">وأوكرانيا، </w:t>
      </w:r>
      <w:r w:rsidR="00CA132B">
        <w:rPr>
          <w:rFonts w:asciiTheme="minorBidi" w:hAnsiTheme="minorBidi" w:cstheme="minorBidi" w:hint="cs"/>
          <w:sz w:val="28"/>
          <w:szCs w:val="28"/>
          <w:rtl/>
        </w:rPr>
        <w:t>وتأثيراتها على</w:t>
      </w:r>
      <w:r w:rsidRPr="00CA132B">
        <w:rPr>
          <w:rFonts w:asciiTheme="minorBidi" w:hAnsiTheme="minorBidi" w:cstheme="minorBidi"/>
          <w:sz w:val="28"/>
          <w:szCs w:val="28"/>
          <w:rtl/>
        </w:rPr>
        <w:t xml:space="preserve"> النشاط الاقتصاد</w:t>
      </w:r>
      <w:r w:rsidR="00B6709D">
        <w:rPr>
          <w:rFonts w:asciiTheme="minorBidi" w:hAnsiTheme="minorBidi" w:cstheme="minorBidi" w:hint="cs"/>
          <w:sz w:val="28"/>
          <w:szCs w:val="28"/>
          <w:rtl/>
        </w:rPr>
        <w:t xml:space="preserve">ي </w:t>
      </w:r>
      <w:r w:rsidR="001954F0">
        <w:rPr>
          <w:rFonts w:asciiTheme="minorBidi" w:hAnsiTheme="minorBidi" w:cstheme="minorBidi" w:hint="cs"/>
          <w:sz w:val="28"/>
          <w:szCs w:val="28"/>
          <w:rtl/>
        </w:rPr>
        <w:t>وعلى التقلبات</w:t>
      </w:r>
      <w:r w:rsidRPr="00CA132B">
        <w:rPr>
          <w:rFonts w:asciiTheme="minorBidi" w:hAnsiTheme="minorBidi" w:cstheme="minorBidi"/>
          <w:sz w:val="28"/>
          <w:szCs w:val="28"/>
          <w:rtl/>
        </w:rPr>
        <w:t xml:space="preserve"> في أسواق السلع الأولية. </w:t>
      </w:r>
      <w:r w:rsidR="00CA132B">
        <w:rPr>
          <w:rFonts w:asciiTheme="minorBidi" w:hAnsiTheme="minorBidi" w:cstheme="minorBidi" w:hint="cs"/>
          <w:sz w:val="28"/>
          <w:szCs w:val="28"/>
          <w:rtl/>
        </w:rPr>
        <w:t xml:space="preserve"> كما</w:t>
      </w:r>
      <w:r w:rsidRPr="00CA132B">
        <w:rPr>
          <w:rFonts w:asciiTheme="minorBidi" w:hAnsiTheme="minorBidi" w:cstheme="minorBidi"/>
          <w:sz w:val="28"/>
          <w:szCs w:val="28"/>
          <w:rtl/>
        </w:rPr>
        <w:t xml:space="preserve"> يرتقب أن يتم تخفيف تشديد السياسة النقدية</w:t>
      </w:r>
      <w:r w:rsidR="00E613C7">
        <w:rPr>
          <w:rFonts w:asciiTheme="minorBidi" w:hAnsiTheme="minorBidi" w:cstheme="minorBidi" w:hint="cs"/>
          <w:sz w:val="28"/>
          <w:szCs w:val="28"/>
          <w:rtl/>
        </w:rPr>
        <w:t xml:space="preserve"> على مستوى </w:t>
      </w:r>
      <w:r w:rsidR="00E613C7" w:rsidRPr="00C24B09">
        <w:rPr>
          <w:rFonts w:asciiTheme="minorBidi" w:hAnsiTheme="minorBidi" w:cstheme="minorBidi"/>
          <w:sz w:val="28"/>
          <w:szCs w:val="28"/>
          <w:rtl/>
        </w:rPr>
        <w:t>الدول المتقدمة</w:t>
      </w:r>
      <w:r w:rsidRPr="00CA132B">
        <w:rPr>
          <w:rFonts w:asciiTheme="minorBidi" w:hAnsiTheme="minorBidi" w:cstheme="minorBidi"/>
          <w:sz w:val="28"/>
          <w:szCs w:val="28"/>
          <w:rtl/>
        </w:rPr>
        <w:t xml:space="preserve"> الذي بدأ منذ بداية 2022، في ظل تراجع التضخم. وفي هذا السياق، من المتوقع أن تعرف السياسة</w:t>
      </w:r>
      <w:r w:rsidRPr="00C24B09">
        <w:rPr>
          <w:rFonts w:asciiTheme="minorBidi" w:hAnsiTheme="minorBidi" w:cstheme="minorBidi"/>
          <w:sz w:val="28"/>
          <w:szCs w:val="28"/>
          <w:rtl/>
        </w:rPr>
        <w:t xml:space="preserve"> النقدية المشددة للمجلس الاحتياطي الفيدرالي وللبنك المركزي الأوروبي تخفيفا اعتبارًا من ربيع 2024، في حين يرجح أن </w:t>
      </w:r>
      <w:r w:rsidR="00CA132B">
        <w:rPr>
          <w:rFonts w:asciiTheme="minorBidi" w:hAnsiTheme="minorBidi" w:cstheme="minorBidi" w:hint="cs"/>
          <w:sz w:val="28"/>
          <w:szCs w:val="28"/>
          <w:rtl/>
        </w:rPr>
        <w:t>تظل</w:t>
      </w:r>
      <w:r w:rsidRPr="00C24B09">
        <w:rPr>
          <w:rFonts w:asciiTheme="minorBidi" w:hAnsiTheme="minorBidi" w:cstheme="minorBidi"/>
          <w:sz w:val="28"/>
          <w:szCs w:val="28"/>
          <w:rtl/>
        </w:rPr>
        <w:t xml:space="preserve"> السياسة </w:t>
      </w:r>
      <w:r w:rsidR="00CA132B">
        <w:rPr>
          <w:rFonts w:asciiTheme="minorBidi" w:hAnsiTheme="minorBidi" w:cstheme="minorBidi" w:hint="cs"/>
          <w:sz w:val="28"/>
          <w:szCs w:val="28"/>
          <w:rtl/>
        </w:rPr>
        <w:t xml:space="preserve">الجبائية مقيدة نسبيا </w:t>
      </w:r>
      <w:r w:rsidRPr="00C24B09">
        <w:rPr>
          <w:rFonts w:asciiTheme="minorBidi" w:hAnsiTheme="minorBidi" w:cstheme="minorBidi"/>
          <w:sz w:val="28"/>
          <w:szCs w:val="28"/>
          <w:rtl/>
        </w:rPr>
        <w:t xml:space="preserve">في معظم الدول المتقدمة. </w:t>
      </w:r>
      <w:r w:rsidR="00CA132B">
        <w:rPr>
          <w:rFonts w:asciiTheme="minorBidi" w:hAnsiTheme="minorBidi" w:cstheme="minorBidi" w:hint="cs"/>
          <w:sz w:val="28"/>
          <w:szCs w:val="28"/>
          <w:rtl/>
        </w:rPr>
        <w:t>و</w:t>
      </w:r>
      <w:r w:rsidRPr="00C24B09">
        <w:rPr>
          <w:rFonts w:asciiTheme="minorBidi" w:hAnsiTheme="minorBidi" w:cstheme="minorBidi"/>
          <w:sz w:val="28"/>
          <w:szCs w:val="28"/>
          <w:rtl/>
          <w:lang w:bidi="ar-MA"/>
        </w:rPr>
        <w:t>على العموم</w:t>
      </w:r>
      <w:r w:rsidRPr="00C24B09">
        <w:rPr>
          <w:rFonts w:asciiTheme="minorBidi" w:hAnsiTheme="minorBidi" w:cstheme="minorBidi"/>
          <w:sz w:val="28"/>
          <w:szCs w:val="28"/>
          <w:rtl/>
        </w:rPr>
        <w:t xml:space="preserve">، من المنتظر أن يشهد الاقتصاد العالمي نموا </w:t>
      </w:r>
      <w:r w:rsidR="00D96476">
        <w:rPr>
          <w:rFonts w:asciiTheme="minorBidi" w:hAnsiTheme="minorBidi" w:cstheme="minorBidi" w:hint="cs"/>
          <w:sz w:val="28"/>
          <w:szCs w:val="28"/>
          <w:rtl/>
        </w:rPr>
        <w:lastRenderedPageBreak/>
        <w:t>متواضعا</w:t>
      </w:r>
      <w:r w:rsidRPr="00C24B09">
        <w:rPr>
          <w:rFonts w:asciiTheme="minorBidi" w:hAnsiTheme="minorBidi" w:cstheme="minorBidi"/>
          <w:sz w:val="28"/>
          <w:szCs w:val="28"/>
          <w:rtl/>
        </w:rPr>
        <w:t xml:space="preserve"> خلال الفصل الأول من 2024، حيث ستصل معدلات النمو الى 1,9+٪ في الولايات المتحدة و0,4+٪ في منطقة اليورو حسب التغيرات السنوية.</w:t>
      </w:r>
    </w:p>
    <w:p w:rsidR="001E2002" w:rsidRPr="00143BF1" w:rsidRDefault="00D72ECE" w:rsidP="00D05F32">
      <w:pPr>
        <w:bidi/>
        <w:spacing w:before="240" w:after="240"/>
        <w:jc w:val="both"/>
        <w:rPr>
          <w:rFonts w:asciiTheme="minorBidi" w:hAnsiTheme="minorBidi" w:cstheme="minorBidi"/>
          <w:sz w:val="28"/>
          <w:szCs w:val="28"/>
        </w:rPr>
      </w:pPr>
      <w:r>
        <w:rPr>
          <w:rFonts w:asciiTheme="minorBidi" w:hAnsiTheme="minorBidi" w:cstheme="minorBidi"/>
          <w:sz w:val="28"/>
          <w:szCs w:val="28"/>
          <w:rtl/>
        </w:rPr>
        <w:t>و</w:t>
      </w:r>
      <w:r>
        <w:rPr>
          <w:rFonts w:asciiTheme="minorBidi" w:hAnsiTheme="minorBidi" w:cstheme="minorBidi" w:hint="cs"/>
          <w:sz w:val="28"/>
          <w:szCs w:val="28"/>
          <w:rtl/>
          <w:lang w:bidi="ar-MA"/>
        </w:rPr>
        <w:t>ف</w:t>
      </w:r>
      <w:r w:rsidR="001E2002" w:rsidRPr="00C24B09">
        <w:rPr>
          <w:rFonts w:asciiTheme="minorBidi" w:hAnsiTheme="minorBidi" w:cstheme="minorBidi"/>
          <w:sz w:val="28"/>
          <w:szCs w:val="28"/>
          <w:rtl/>
        </w:rPr>
        <w:t xml:space="preserve">ي نفس المنحى، يرجح أن </w:t>
      </w:r>
      <w:r w:rsidR="00D96476">
        <w:rPr>
          <w:rFonts w:asciiTheme="minorBidi" w:hAnsiTheme="minorBidi" w:cstheme="minorBidi" w:hint="cs"/>
          <w:sz w:val="28"/>
          <w:szCs w:val="28"/>
          <w:rtl/>
        </w:rPr>
        <w:t>يشهد الاقتصاد</w:t>
      </w:r>
      <w:r w:rsidR="00B357E2">
        <w:rPr>
          <w:rFonts w:asciiTheme="minorBidi" w:hAnsiTheme="minorBidi" w:cstheme="minorBidi"/>
          <w:sz w:val="28"/>
          <w:szCs w:val="28"/>
          <w:rtl/>
        </w:rPr>
        <w:t xml:space="preserve"> الوطني</w:t>
      </w:r>
      <w:r w:rsidR="00D96476">
        <w:rPr>
          <w:rFonts w:asciiTheme="minorBidi" w:hAnsiTheme="minorBidi" w:cstheme="minorBidi" w:hint="cs"/>
          <w:sz w:val="28"/>
          <w:szCs w:val="28"/>
          <w:rtl/>
        </w:rPr>
        <w:t xml:space="preserve"> اعتدالا في وثيرة نموه </w:t>
      </w:r>
      <w:r w:rsidR="00D96476" w:rsidRPr="00CA132B">
        <w:rPr>
          <w:rFonts w:asciiTheme="minorBidi" w:hAnsiTheme="minorBidi" w:cstheme="minorBidi"/>
          <w:sz w:val="28"/>
          <w:szCs w:val="28"/>
          <w:rtl/>
        </w:rPr>
        <w:t xml:space="preserve">خلال الفصل الأول من </w:t>
      </w:r>
      <w:r w:rsidR="00D96476" w:rsidRPr="00CA132B">
        <w:rPr>
          <w:rFonts w:asciiTheme="minorBidi" w:hAnsiTheme="minorBidi" w:cstheme="minorBidi" w:hint="cs"/>
          <w:sz w:val="28"/>
          <w:szCs w:val="28"/>
          <w:rtl/>
        </w:rPr>
        <w:t>2024</w:t>
      </w:r>
      <w:r w:rsidR="00D96476">
        <w:rPr>
          <w:rFonts w:asciiTheme="minorBidi" w:hAnsiTheme="minorBidi" w:cstheme="minorBidi" w:hint="cs"/>
          <w:sz w:val="28"/>
          <w:szCs w:val="28"/>
          <w:rtl/>
        </w:rPr>
        <w:t>،</w:t>
      </w:r>
      <w:r w:rsidR="00CA132B" w:rsidRPr="00C24B09">
        <w:rPr>
          <w:rFonts w:asciiTheme="minorBidi" w:hAnsiTheme="minorBidi" w:cstheme="minorBidi" w:hint="cs"/>
          <w:sz w:val="28"/>
          <w:szCs w:val="28"/>
          <w:rtl/>
        </w:rPr>
        <w:t xml:space="preserve"> </w:t>
      </w:r>
      <w:r w:rsidR="00CA132B">
        <w:rPr>
          <w:rFonts w:asciiTheme="minorBidi" w:hAnsiTheme="minorBidi" w:cstheme="minorBidi" w:hint="cs"/>
          <w:sz w:val="28"/>
          <w:szCs w:val="28"/>
          <w:rtl/>
        </w:rPr>
        <w:t xml:space="preserve">متأثرا بتداعيات </w:t>
      </w:r>
      <w:r w:rsidR="001E2002" w:rsidRPr="00C24B09">
        <w:rPr>
          <w:rFonts w:asciiTheme="minorBidi" w:hAnsiTheme="minorBidi" w:cstheme="minorBidi"/>
          <w:sz w:val="28"/>
          <w:szCs w:val="28"/>
          <w:rtl/>
        </w:rPr>
        <w:t xml:space="preserve">عودة الجفاف </w:t>
      </w:r>
      <w:r w:rsidR="00CA132B">
        <w:rPr>
          <w:rFonts w:asciiTheme="minorBidi" w:hAnsiTheme="minorBidi" w:cstheme="minorBidi" w:hint="cs"/>
          <w:sz w:val="28"/>
          <w:szCs w:val="28"/>
          <w:rtl/>
        </w:rPr>
        <w:t>الموسمي</w:t>
      </w:r>
      <w:r w:rsidR="001E2002" w:rsidRPr="00C24B09">
        <w:rPr>
          <w:rFonts w:asciiTheme="minorBidi" w:hAnsiTheme="minorBidi" w:cstheme="minorBidi"/>
          <w:sz w:val="28"/>
          <w:szCs w:val="28"/>
          <w:rtl/>
        </w:rPr>
        <w:t xml:space="preserve">. </w:t>
      </w:r>
      <w:r w:rsidR="00143BF1">
        <w:rPr>
          <w:rFonts w:asciiTheme="minorBidi" w:hAnsiTheme="minorBidi" w:cstheme="minorBidi" w:hint="cs"/>
          <w:sz w:val="28"/>
          <w:szCs w:val="28"/>
          <w:rtl/>
        </w:rPr>
        <w:t>وتجدر</w:t>
      </w:r>
      <w:r w:rsidR="00CA132B">
        <w:rPr>
          <w:rFonts w:asciiTheme="minorBidi" w:hAnsiTheme="minorBidi" w:cstheme="minorBidi" w:hint="cs"/>
          <w:sz w:val="28"/>
          <w:szCs w:val="28"/>
          <w:rtl/>
        </w:rPr>
        <w:t xml:space="preserve"> الإشارة الى ان </w:t>
      </w:r>
      <w:r w:rsidR="001E2002" w:rsidRPr="00C24B09">
        <w:rPr>
          <w:rFonts w:asciiTheme="minorBidi" w:hAnsiTheme="minorBidi" w:cstheme="minorBidi"/>
          <w:sz w:val="28"/>
          <w:szCs w:val="28"/>
          <w:rtl/>
        </w:rPr>
        <w:t xml:space="preserve">بداية الموسم الفلاحي </w:t>
      </w:r>
      <w:r w:rsidR="001E2002" w:rsidRPr="00CA132B">
        <w:rPr>
          <w:rFonts w:asciiTheme="minorBidi" w:hAnsiTheme="minorBidi" w:cstheme="minorBidi"/>
          <w:sz w:val="26"/>
          <w:szCs w:val="26"/>
          <w:rtl/>
        </w:rPr>
        <w:t>202</w:t>
      </w:r>
      <w:r w:rsidR="00CA132B" w:rsidRPr="00CA132B">
        <w:rPr>
          <w:rFonts w:asciiTheme="minorBidi" w:hAnsiTheme="minorBidi" w:cstheme="minorBidi" w:hint="cs"/>
          <w:sz w:val="26"/>
          <w:szCs w:val="26"/>
          <w:rtl/>
        </w:rPr>
        <w:t>4</w:t>
      </w:r>
      <w:r w:rsidR="001E2002" w:rsidRPr="00CA132B">
        <w:rPr>
          <w:rFonts w:asciiTheme="minorBidi" w:hAnsiTheme="minorBidi" w:cstheme="minorBidi"/>
          <w:sz w:val="26"/>
          <w:szCs w:val="26"/>
          <w:rtl/>
        </w:rPr>
        <w:t>/</w:t>
      </w:r>
      <w:r w:rsidR="00CA132B" w:rsidRPr="00CA132B">
        <w:rPr>
          <w:rFonts w:asciiTheme="minorBidi" w:hAnsiTheme="minorBidi" w:cstheme="minorBidi" w:hint="cs"/>
          <w:sz w:val="26"/>
          <w:szCs w:val="26"/>
          <w:rtl/>
        </w:rPr>
        <w:t>20</w:t>
      </w:r>
      <w:r w:rsidR="001E2002" w:rsidRPr="00CA132B">
        <w:rPr>
          <w:rFonts w:asciiTheme="minorBidi" w:hAnsiTheme="minorBidi" w:cstheme="minorBidi"/>
          <w:sz w:val="26"/>
          <w:szCs w:val="26"/>
          <w:rtl/>
        </w:rPr>
        <w:t>2</w:t>
      </w:r>
      <w:r w:rsidR="00CA132B" w:rsidRPr="00CA132B">
        <w:rPr>
          <w:rFonts w:asciiTheme="minorBidi" w:hAnsiTheme="minorBidi" w:cstheme="minorBidi" w:hint="cs"/>
          <w:sz w:val="26"/>
          <w:szCs w:val="26"/>
          <w:rtl/>
        </w:rPr>
        <w:t>3</w:t>
      </w:r>
      <w:r w:rsidR="00CA132B">
        <w:rPr>
          <w:rFonts w:asciiTheme="minorBidi" w:hAnsiTheme="minorBidi" w:cstheme="minorBidi" w:hint="cs"/>
          <w:sz w:val="26"/>
          <w:szCs w:val="26"/>
          <w:rtl/>
        </w:rPr>
        <w:t xml:space="preserve"> عرفت</w:t>
      </w:r>
      <w:r w:rsidR="001E2002" w:rsidRPr="00C24B09">
        <w:rPr>
          <w:rFonts w:asciiTheme="minorBidi" w:hAnsiTheme="minorBidi" w:cstheme="minorBidi"/>
          <w:sz w:val="28"/>
          <w:szCs w:val="28"/>
          <w:rtl/>
        </w:rPr>
        <w:t xml:space="preserve"> تأخرا </w:t>
      </w:r>
      <w:r w:rsidR="00E613C7">
        <w:rPr>
          <w:rFonts w:asciiTheme="minorBidi" w:hAnsiTheme="minorBidi" w:cstheme="minorBidi" w:hint="cs"/>
          <w:sz w:val="28"/>
          <w:szCs w:val="28"/>
          <w:rtl/>
        </w:rPr>
        <w:t>محسوسا</w:t>
      </w:r>
      <w:r w:rsidR="001E2002" w:rsidRPr="00C24B09">
        <w:rPr>
          <w:rFonts w:asciiTheme="minorBidi" w:hAnsiTheme="minorBidi" w:cstheme="minorBidi"/>
          <w:sz w:val="28"/>
          <w:szCs w:val="28"/>
          <w:rtl/>
        </w:rPr>
        <w:t xml:space="preserve"> في زراعة المح</w:t>
      </w:r>
      <w:r w:rsidR="001954F0">
        <w:rPr>
          <w:rFonts w:asciiTheme="minorBidi" w:hAnsiTheme="minorBidi" w:cstheme="minorBidi"/>
          <w:sz w:val="28"/>
          <w:szCs w:val="28"/>
          <w:rtl/>
        </w:rPr>
        <w:t xml:space="preserve">اصيل المبكرة، في ظل تسجيل عجز </w:t>
      </w:r>
      <w:r w:rsidR="001954F0">
        <w:rPr>
          <w:rFonts w:asciiTheme="minorBidi" w:hAnsiTheme="minorBidi" w:cstheme="minorBidi" w:hint="cs"/>
          <w:sz w:val="28"/>
          <w:szCs w:val="28"/>
          <w:rtl/>
        </w:rPr>
        <w:t>في ال</w:t>
      </w:r>
      <w:r w:rsidR="001E2002" w:rsidRPr="00C24B09">
        <w:rPr>
          <w:rFonts w:asciiTheme="minorBidi" w:hAnsiTheme="minorBidi" w:cstheme="minorBidi"/>
          <w:sz w:val="28"/>
          <w:szCs w:val="28"/>
          <w:rtl/>
        </w:rPr>
        <w:t xml:space="preserve">تساقطات خلال </w:t>
      </w:r>
      <w:r w:rsidR="00F53AA6">
        <w:rPr>
          <w:rFonts w:asciiTheme="minorBidi" w:hAnsiTheme="minorBidi" w:cstheme="minorBidi" w:hint="cs"/>
          <w:sz w:val="28"/>
          <w:szCs w:val="28"/>
          <w:rtl/>
        </w:rPr>
        <w:t xml:space="preserve">الأربعة </w:t>
      </w:r>
      <w:r w:rsidR="001E2002" w:rsidRPr="00C24B09">
        <w:rPr>
          <w:rFonts w:asciiTheme="minorBidi" w:hAnsiTheme="minorBidi" w:cstheme="minorBidi"/>
          <w:sz w:val="28"/>
          <w:szCs w:val="28"/>
          <w:rtl/>
        </w:rPr>
        <w:t>أشهر الأولى</w:t>
      </w:r>
      <w:r w:rsidR="00F53AA6">
        <w:rPr>
          <w:rFonts w:asciiTheme="minorBidi" w:hAnsiTheme="minorBidi" w:cstheme="minorBidi" w:hint="cs"/>
          <w:sz w:val="28"/>
          <w:szCs w:val="28"/>
          <w:rtl/>
        </w:rPr>
        <w:t xml:space="preserve"> من هذا </w:t>
      </w:r>
      <w:r w:rsidR="001E2002" w:rsidRPr="00C24B09">
        <w:rPr>
          <w:rFonts w:asciiTheme="minorBidi" w:hAnsiTheme="minorBidi" w:cstheme="minorBidi"/>
          <w:sz w:val="28"/>
          <w:szCs w:val="28"/>
          <w:rtl/>
        </w:rPr>
        <w:t xml:space="preserve"> الموسم يصل إلى</w:t>
      </w:r>
      <w:r w:rsidR="001E2002" w:rsidRPr="00C24B09">
        <w:rPr>
          <w:rFonts w:asciiTheme="minorBidi" w:hAnsiTheme="minorBidi" w:cstheme="minorBidi"/>
          <w:color w:val="FF0000"/>
          <w:sz w:val="28"/>
          <w:szCs w:val="28"/>
          <w:rtl/>
        </w:rPr>
        <w:t xml:space="preserve"> </w:t>
      </w:r>
      <w:r w:rsidR="00F53AA6">
        <w:rPr>
          <w:rFonts w:asciiTheme="minorBidi" w:hAnsiTheme="minorBidi" w:cstheme="minorBidi"/>
          <w:sz w:val="28"/>
          <w:szCs w:val="28"/>
        </w:rPr>
        <w:t>53</w:t>
      </w:r>
      <w:r w:rsidR="001954F0">
        <w:rPr>
          <w:rFonts w:asciiTheme="minorBidi" w:hAnsiTheme="minorBidi" w:cstheme="minorBidi"/>
          <w:sz w:val="28"/>
          <w:szCs w:val="28"/>
          <w:rtl/>
        </w:rPr>
        <w:t xml:space="preserve">٪ </w:t>
      </w:r>
      <w:r w:rsidR="001954F0">
        <w:rPr>
          <w:rFonts w:asciiTheme="minorBidi" w:hAnsiTheme="minorBidi" w:cstheme="minorBidi" w:hint="cs"/>
          <w:sz w:val="28"/>
          <w:szCs w:val="28"/>
          <w:rtl/>
        </w:rPr>
        <w:t xml:space="preserve">مقارنة مع </w:t>
      </w:r>
      <w:r w:rsidR="001E2002" w:rsidRPr="00C24B09">
        <w:rPr>
          <w:rFonts w:asciiTheme="minorBidi" w:hAnsiTheme="minorBidi" w:cstheme="minorBidi"/>
          <w:sz w:val="28"/>
          <w:szCs w:val="28"/>
          <w:rtl/>
        </w:rPr>
        <w:t>نفس الفترة من موسم فلاحي عادي. و</w:t>
      </w:r>
      <w:r w:rsidR="00CA132B">
        <w:rPr>
          <w:rFonts w:asciiTheme="minorBidi" w:hAnsiTheme="minorBidi" w:cstheme="minorBidi" w:hint="cs"/>
          <w:sz w:val="28"/>
          <w:szCs w:val="28"/>
          <w:rtl/>
        </w:rPr>
        <w:t>مع ذلك</w:t>
      </w:r>
      <w:r w:rsidR="00CA132B" w:rsidRPr="00C24B09">
        <w:rPr>
          <w:rFonts w:asciiTheme="minorBidi" w:hAnsiTheme="minorBidi" w:cstheme="minorBidi"/>
          <w:sz w:val="28"/>
          <w:szCs w:val="28"/>
          <w:rtl/>
        </w:rPr>
        <w:t>،</w:t>
      </w:r>
      <w:r w:rsidR="00CA132B">
        <w:rPr>
          <w:rFonts w:asciiTheme="minorBidi" w:hAnsiTheme="minorBidi" w:cstheme="minorBidi" w:hint="cs"/>
          <w:sz w:val="28"/>
          <w:szCs w:val="28"/>
          <w:rtl/>
        </w:rPr>
        <w:t xml:space="preserve"> يتوقع</w:t>
      </w:r>
      <w:r w:rsidR="001E2002" w:rsidRPr="00C24B09">
        <w:rPr>
          <w:rFonts w:asciiTheme="minorBidi" w:hAnsiTheme="minorBidi" w:cstheme="minorBidi"/>
          <w:sz w:val="28"/>
          <w:szCs w:val="28"/>
          <w:rtl/>
        </w:rPr>
        <w:t xml:space="preserve"> أن </w:t>
      </w:r>
      <w:r w:rsidR="00CA132B">
        <w:rPr>
          <w:rFonts w:asciiTheme="minorBidi" w:hAnsiTheme="minorBidi" w:cstheme="minorBidi" w:hint="cs"/>
          <w:sz w:val="28"/>
          <w:szCs w:val="28"/>
          <w:rtl/>
        </w:rPr>
        <w:t>تحقق</w:t>
      </w:r>
      <w:r w:rsidR="001E2002" w:rsidRPr="00C24B09">
        <w:rPr>
          <w:rFonts w:asciiTheme="minorBidi" w:hAnsiTheme="minorBidi" w:cstheme="minorBidi"/>
          <w:sz w:val="28"/>
          <w:szCs w:val="28"/>
          <w:rtl/>
        </w:rPr>
        <w:t xml:space="preserve"> القيمة </w:t>
      </w:r>
      <w:r w:rsidR="005038D8" w:rsidRPr="005038D8">
        <w:rPr>
          <w:noProof/>
          <w:rtl/>
        </w:rPr>
        <w:drawing>
          <wp:anchor distT="0" distB="0" distL="114300" distR="114300" simplePos="0" relativeHeight="251661312" behindDoc="0" locked="0" layoutInCell="1" allowOverlap="1">
            <wp:simplePos x="0" y="0"/>
            <wp:positionH relativeFrom="margin">
              <wp:align>left</wp:align>
            </wp:positionH>
            <wp:positionV relativeFrom="paragraph">
              <wp:posOffset>26670</wp:posOffset>
            </wp:positionV>
            <wp:extent cx="3248025" cy="2847975"/>
            <wp:effectExtent l="0" t="0" r="9525" b="9525"/>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48025" cy="2847975"/>
                    </a:xfrm>
                    <a:prstGeom prst="rect">
                      <a:avLst/>
                    </a:prstGeom>
                    <a:noFill/>
                    <a:ln>
                      <a:noFill/>
                    </a:ln>
                  </pic:spPr>
                </pic:pic>
              </a:graphicData>
            </a:graphic>
          </wp:anchor>
        </w:drawing>
      </w:r>
      <w:r w:rsidR="001E2002" w:rsidRPr="00C24B09">
        <w:rPr>
          <w:rFonts w:asciiTheme="minorBidi" w:hAnsiTheme="minorBidi" w:cstheme="minorBidi"/>
          <w:sz w:val="28"/>
          <w:szCs w:val="28"/>
          <w:rtl/>
        </w:rPr>
        <w:t xml:space="preserve">المضافة الفلاحية زيادة بنسبة </w:t>
      </w:r>
      <w:r w:rsidR="00D05F32">
        <w:rPr>
          <w:rFonts w:asciiTheme="minorBidi" w:hAnsiTheme="minorBidi" w:cstheme="minorBidi" w:hint="cs"/>
          <w:sz w:val="28"/>
          <w:szCs w:val="28"/>
          <w:rtl/>
        </w:rPr>
        <w:t>0,5</w:t>
      </w:r>
      <w:r w:rsidR="001E2002" w:rsidRPr="00D05F32">
        <w:rPr>
          <w:rFonts w:asciiTheme="minorBidi" w:hAnsiTheme="minorBidi" w:cstheme="minorBidi"/>
          <w:sz w:val="28"/>
          <w:szCs w:val="28"/>
          <w:rtl/>
        </w:rPr>
        <w:t xml:space="preserve">٪، حسب التغير </w:t>
      </w:r>
      <w:r w:rsidR="00143BF1" w:rsidRPr="00D05F32">
        <w:rPr>
          <w:rFonts w:asciiTheme="minorBidi" w:hAnsiTheme="minorBidi" w:cstheme="minorBidi" w:hint="cs"/>
          <w:sz w:val="28"/>
          <w:szCs w:val="28"/>
          <w:rtl/>
        </w:rPr>
        <w:t>السنوي</w:t>
      </w:r>
      <w:r w:rsidR="00143BF1" w:rsidRPr="00143BF1">
        <w:rPr>
          <w:rFonts w:asciiTheme="minorBidi" w:hAnsiTheme="minorBidi" w:cstheme="minorBidi" w:hint="cs"/>
          <w:sz w:val="28"/>
          <w:szCs w:val="28"/>
          <w:rtl/>
        </w:rPr>
        <w:t>، باعتبار</w:t>
      </w:r>
      <w:r w:rsidR="00CA132B" w:rsidRPr="00143BF1">
        <w:rPr>
          <w:rFonts w:asciiTheme="minorBidi" w:hAnsiTheme="minorBidi" w:cstheme="minorBidi" w:hint="cs"/>
          <w:sz w:val="28"/>
          <w:szCs w:val="28"/>
          <w:rtl/>
        </w:rPr>
        <w:t xml:space="preserve"> فرضية عودة نظام مناخي</w:t>
      </w:r>
      <w:r w:rsidR="001E2002" w:rsidRPr="00143BF1">
        <w:rPr>
          <w:rFonts w:asciiTheme="minorBidi" w:hAnsiTheme="minorBidi" w:cstheme="minorBidi"/>
          <w:sz w:val="28"/>
          <w:szCs w:val="28"/>
          <w:rtl/>
        </w:rPr>
        <w:t xml:space="preserve"> </w:t>
      </w:r>
      <w:r w:rsidR="00143BF1" w:rsidRPr="00143BF1">
        <w:rPr>
          <w:rFonts w:asciiTheme="minorBidi" w:hAnsiTheme="minorBidi" w:cstheme="minorBidi" w:hint="cs"/>
          <w:sz w:val="28"/>
          <w:szCs w:val="28"/>
          <w:rtl/>
        </w:rPr>
        <w:t>يقارب التوجهات المطرية</w:t>
      </w:r>
      <w:r w:rsidR="00CA132B" w:rsidRPr="00143BF1">
        <w:rPr>
          <w:rFonts w:asciiTheme="minorBidi" w:hAnsiTheme="minorBidi" w:cstheme="minorBidi" w:hint="cs"/>
          <w:sz w:val="28"/>
          <w:szCs w:val="28"/>
          <w:rtl/>
        </w:rPr>
        <w:t xml:space="preserve"> التي تميز موسم فلاحي </w:t>
      </w:r>
      <w:r w:rsidR="00143BF1" w:rsidRPr="00143BF1">
        <w:rPr>
          <w:rFonts w:asciiTheme="minorBidi" w:hAnsiTheme="minorBidi" w:cstheme="minorBidi" w:hint="cs"/>
          <w:sz w:val="28"/>
          <w:szCs w:val="28"/>
          <w:rtl/>
        </w:rPr>
        <w:t>عادي بدءا من</w:t>
      </w:r>
      <w:r w:rsidR="001E2002" w:rsidRPr="00143BF1">
        <w:rPr>
          <w:rFonts w:asciiTheme="minorBidi" w:hAnsiTheme="minorBidi" w:cstheme="minorBidi"/>
          <w:sz w:val="28"/>
          <w:szCs w:val="28"/>
          <w:rtl/>
        </w:rPr>
        <w:t xml:space="preserve"> الفصل الأول </w:t>
      </w:r>
      <w:r w:rsidR="00143BF1" w:rsidRPr="00143BF1">
        <w:rPr>
          <w:rFonts w:asciiTheme="minorBidi" w:hAnsiTheme="minorBidi" w:cstheme="minorBidi" w:hint="cs"/>
          <w:sz w:val="28"/>
          <w:szCs w:val="28"/>
          <w:rtl/>
        </w:rPr>
        <w:t>من 2024</w:t>
      </w:r>
      <w:r w:rsidR="001E2002" w:rsidRPr="00143BF1">
        <w:rPr>
          <w:rFonts w:asciiTheme="minorBidi" w:hAnsiTheme="minorBidi" w:cstheme="minorBidi"/>
          <w:sz w:val="28"/>
          <w:szCs w:val="28"/>
          <w:rtl/>
        </w:rPr>
        <w:t>.</w:t>
      </w:r>
    </w:p>
    <w:p w:rsidR="001E2002" w:rsidRPr="00C24B09" w:rsidRDefault="001E2002" w:rsidP="00C24B09">
      <w:pPr>
        <w:bidi/>
        <w:spacing w:before="240" w:after="240"/>
        <w:jc w:val="both"/>
        <w:rPr>
          <w:rFonts w:asciiTheme="minorBidi" w:hAnsiTheme="minorBidi" w:cstheme="minorBidi"/>
          <w:sz w:val="28"/>
          <w:szCs w:val="28"/>
        </w:rPr>
      </w:pPr>
      <w:r w:rsidRPr="00C24B09">
        <w:rPr>
          <w:rFonts w:asciiTheme="minorBidi" w:hAnsiTheme="minorBidi" w:cstheme="minorBidi"/>
          <w:sz w:val="28"/>
          <w:szCs w:val="28"/>
          <w:rtl/>
        </w:rPr>
        <w:t>أما على مستوى القطاع غير الفلاحي، فمن المتوق</w:t>
      </w:r>
      <w:r w:rsidR="001954F0">
        <w:rPr>
          <w:rFonts w:asciiTheme="minorBidi" w:hAnsiTheme="minorBidi" w:cstheme="minorBidi"/>
          <w:sz w:val="28"/>
          <w:szCs w:val="28"/>
          <w:rtl/>
        </w:rPr>
        <w:t xml:space="preserve">ع أن يواصل </w:t>
      </w:r>
      <w:r w:rsidR="001954F0">
        <w:rPr>
          <w:rFonts w:asciiTheme="minorBidi" w:hAnsiTheme="minorBidi" w:cstheme="minorBidi" w:hint="cs"/>
          <w:sz w:val="28"/>
          <w:szCs w:val="28"/>
          <w:rtl/>
        </w:rPr>
        <w:t>نموه</w:t>
      </w:r>
      <w:r w:rsidR="00B357E2">
        <w:rPr>
          <w:rFonts w:asciiTheme="minorBidi" w:hAnsiTheme="minorBidi" w:cstheme="minorBidi"/>
          <w:sz w:val="28"/>
          <w:szCs w:val="28"/>
          <w:rtl/>
        </w:rPr>
        <w:t xml:space="preserve"> بمعدل 2,</w:t>
      </w:r>
      <w:r w:rsidR="00B357E2">
        <w:rPr>
          <w:rFonts w:asciiTheme="minorBidi" w:hAnsiTheme="minorBidi" w:cstheme="minorBidi" w:hint="cs"/>
          <w:sz w:val="28"/>
          <w:szCs w:val="28"/>
          <w:rtl/>
        </w:rPr>
        <w:t>8</w:t>
      </w:r>
      <w:r w:rsidRPr="00C24B09">
        <w:rPr>
          <w:rFonts w:asciiTheme="minorBidi" w:hAnsiTheme="minorBidi" w:cstheme="minorBidi"/>
          <w:sz w:val="28"/>
          <w:szCs w:val="28"/>
          <w:rtl/>
        </w:rPr>
        <w:t xml:space="preserve">+٪، مع استمرار </w:t>
      </w:r>
      <w:r w:rsidR="001954F0">
        <w:rPr>
          <w:rFonts w:asciiTheme="minorBidi" w:hAnsiTheme="minorBidi" w:cstheme="minorBidi" w:hint="cs"/>
          <w:sz w:val="28"/>
          <w:szCs w:val="28"/>
          <w:rtl/>
        </w:rPr>
        <w:t xml:space="preserve">تسارع </w:t>
      </w:r>
      <w:r w:rsidRPr="00C24B09">
        <w:rPr>
          <w:rFonts w:asciiTheme="minorBidi" w:hAnsiTheme="minorBidi" w:cstheme="minorBidi"/>
          <w:sz w:val="28"/>
          <w:szCs w:val="28"/>
          <w:rtl/>
        </w:rPr>
        <w:t xml:space="preserve">النشاط في القطاعات الثانوية، لاسيما صناعات الكيماويات ومعدات النقل والسيارات. كما ستواصل القيمة المضافة </w:t>
      </w:r>
      <w:r w:rsidR="001954F0">
        <w:rPr>
          <w:rFonts w:asciiTheme="minorBidi" w:hAnsiTheme="minorBidi" w:cstheme="minorBidi" w:hint="cs"/>
          <w:sz w:val="28"/>
          <w:szCs w:val="28"/>
          <w:rtl/>
        </w:rPr>
        <w:t>ل</w:t>
      </w:r>
      <w:r w:rsidRPr="00C24B09">
        <w:rPr>
          <w:rFonts w:asciiTheme="minorBidi" w:hAnsiTheme="minorBidi" w:cstheme="minorBidi"/>
          <w:sz w:val="28"/>
          <w:szCs w:val="28"/>
          <w:rtl/>
        </w:rPr>
        <w:t>لصناعات الاستخراجية تحسنها، بزيادة تقدر ب 9</w:t>
      </w:r>
      <w:r w:rsidR="00DD276B">
        <w:rPr>
          <w:rFonts w:asciiTheme="minorBidi" w:hAnsiTheme="minorBidi" w:cstheme="minorBidi"/>
          <w:sz w:val="28"/>
          <w:szCs w:val="28"/>
          <w:rtl/>
        </w:rPr>
        <w:t>,</w:t>
      </w:r>
      <w:r w:rsidR="00DD276B">
        <w:rPr>
          <w:rFonts w:asciiTheme="minorBidi" w:hAnsiTheme="minorBidi" w:cstheme="minorBidi" w:hint="cs"/>
          <w:sz w:val="28"/>
          <w:szCs w:val="28"/>
          <w:rtl/>
        </w:rPr>
        <w:t>4</w:t>
      </w:r>
      <w:r w:rsidRPr="00C24B09">
        <w:rPr>
          <w:rFonts w:asciiTheme="minorBidi" w:hAnsiTheme="minorBidi" w:cstheme="minorBidi"/>
          <w:sz w:val="28"/>
          <w:szCs w:val="28"/>
          <w:rtl/>
        </w:rPr>
        <w:t>٪ عوض 11,8-٪ خلال السنة الفارطة. أما بالنسبة للخدمات، ستظل و</w:t>
      </w:r>
      <w:r w:rsidR="00F53AA6">
        <w:rPr>
          <w:rFonts w:asciiTheme="minorBidi" w:hAnsiTheme="minorBidi" w:cstheme="minorBidi" w:hint="cs"/>
          <w:sz w:val="28"/>
          <w:szCs w:val="28"/>
          <w:rtl/>
        </w:rPr>
        <w:t>ث</w:t>
      </w:r>
      <w:r w:rsidRPr="00C24B09">
        <w:rPr>
          <w:rFonts w:asciiTheme="minorBidi" w:hAnsiTheme="minorBidi" w:cstheme="minorBidi"/>
          <w:sz w:val="28"/>
          <w:szCs w:val="28"/>
          <w:rtl/>
        </w:rPr>
        <w:t xml:space="preserve">يرة نمو أنشطتها </w:t>
      </w:r>
      <w:r w:rsidR="00707BE6">
        <w:rPr>
          <w:rFonts w:asciiTheme="minorBidi" w:hAnsiTheme="minorBidi" w:cstheme="minorBidi" w:hint="cs"/>
          <w:sz w:val="28"/>
          <w:szCs w:val="28"/>
          <w:rtl/>
        </w:rPr>
        <w:t>متواضعة</w:t>
      </w:r>
      <w:r w:rsidR="00707BE6" w:rsidRPr="00C24B09">
        <w:rPr>
          <w:rFonts w:asciiTheme="minorBidi" w:hAnsiTheme="minorBidi" w:cstheme="minorBidi" w:hint="cs"/>
          <w:sz w:val="28"/>
          <w:szCs w:val="28"/>
          <w:rtl/>
        </w:rPr>
        <w:t xml:space="preserve">، </w:t>
      </w:r>
      <w:r w:rsidR="00707BE6">
        <w:rPr>
          <w:rFonts w:asciiTheme="minorBidi" w:hAnsiTheme="minorBidi" w:cstheme="minorBidi" w:hint="cs"/>
          <w:sz w:val="28"/>
          <w:szCs w:val="28"/>
          <w:rtl/>
        </w:rPr>
        <w:t xml:space="preserve">مساهمة </w:t>
      </w:r>
      <w:r w:rsidR="00707BE6" w:rsidRPr="00C24B09">
        <w:rPr>
          <w:rFonts w:asciiTheme="minorBidi" w:hAnsiTheme="minorBidi" w:cstheme="minorBidi" w:hint="cs"/>
          <w:sz w:val="28"/>
          <w:szCs w:val="28"/>
          <w:rtl/>
        </w:rPr>
        <w:t>ب</w:t>
      </w:r>
      <w:r w:rsidR="00707BE6" w:rsidRPr="00C24B09">
        <w:rPr>
          <w:rFonts w:asciiTheme="minorBidi" w:hAnsiTheme="minorBidi" w:cstheme="minorBidi"/>
          <w:sz w:val="28"/>
          <w:szCs w:val="28"/>
          <w:rtl/>
        </w:rPr>
        <w:t xml:space="preserve"> 1,6 نقطة </w:t>
      </w:r>
      <w:r w:rsidRPr="00C24B09">
        <w:rPr>
          <w:rFonts w:asciiTheme="minorBidi" w:hAnsiTheme="minorBidi" w:cstheme="minorBidi"/>
          <w:sz w:val="28"/>
          <w:szCs w:val="28"/>
          <w:rtl/>
        </w:rPr>
        <w:t>في نمو الاقتصاد الوطني مقابل 0,5 نقطة للقطاع الثانوي.</w:t>
      </w:r>
    </w:p>
    <w:p w:rsidR="001E2002" w:rsidRPr="002D0D20" w:rsidRDefault="001E2002" w:rsidP="001954F0">
      <w:pPr>
        <w:bidi/>
        <w:spacing w:before="240" w:after="240"/>
        <w:jc w:val="both"/>
        <w:rPr>
          <w:rFonts w:asciiTheme="minorBidi" w:hAnsiTheme="minorBidi" w:cstheme="minorBidi"/>
          <w:sz w:val="28"/>
          <w:szCs w:val="28"/>
          <w:lang w:val="fr-MA"/>
        </w:rPr>
      </w:pPr>
      <w:r w:rsidRPr="00C24B09">
        <w:rPr>
          <w:rFonts w:asciiTheme="minorBidi" w:hAnsiTheme="minorBidi" w:cstheme="minorBidi"/>
          <w:sz w:val="28"/>
          <w:szCs w:val="28"/>
          <w:rtl/>
        </w:rPr>
        <w:t xml:space="preserve">ومن </w:t>
      </w:r>
      <w:r w:rsidRPr="00143BF1">
        <w:rPr>
          <w:rFonts w:asciiTheme="minorBidi" w:hAnsiTheme="minorBidi" w:cstheme="minorBidi"/>
          <w:sz w:val="28"/>
          <w:szCs w:val="28"/>
          <w:rtl/>
        </w:rPr>
        <w:t>المنتظر أن يظل الطلب الداخلي المحرك الرئيسي للنمو خلال الفصل الأول من 2024</w:t>
      </w:r>
      <w:r w:rsidR="00707BE6" w:rsidRPr="00C24B09">
        <w:rPr>
          <w:rFonts w:asciiTheme="minorBidi" w:hAnsiTheme="minorBidi" w:cstheme="minorBidi"/>
          <w:sz w:val="28"/>
          <w:szCs w:val="28"/>
          <w:rtl/>
        </w:rPr>
        <w:t>،</w:t>
      </w:r>
      <w:r w:rsidR="00707BE6">
        <w:rPr>
          <w:rFonts w:asciiTheme="minorBidi" w:hAnsiTheme="minorBidi" w:cstheme="minorBidi" w:hint="cs"/>
          <w:sz w:val="28"/>
          <w:szCs w:val="28"/>
          <w:rtl/>
        </w:rPr>
        <w:t xml:space="preserve"> </w:t>
      </w:r>
      <w:r w:rsidRPr="00143BF1">
        <w:rPr>
          <w:rFonts w:asciiTheme="minorBidi" w:hAnsiTheme="minorBidi" w:cstheme="minorBidi"/>
          <w:sz w:val="28"/>
          <w:szCs w:val="28"/>
          <w:rtl/>
        </w:rPr>
        <w:t xml:space="preserve">حيث يتوقع أن </w:t>
      </w:r>
      <w:r w:rsidR="00143BF1" w:rsidRPr="00143BF1">
        <w:rPr>
          <w:rFonts w:asciiTheme="minorBidi" w:hAnsiTheme="minorBidi" w:cstheme="minorBidi" w:hint="cs"/>
          <w:sz w:val="28"/>
          <w:szCs w:val="28"/>
          <w:rtl/>
        </w:rPr>
        <w:t>يساهم ارتفا</w:t>
      </w:r>
      <w:r w:rsidR="00143BF1">
        <w:rPr>
          <w:rFonts w:asciiTheme="minorBidi" w:hAnsiTheme="minorBidi" w:cstheme="minorBidi" w:hint="cs"/>
          <w:sz w:val="28"/>
          <w:szCs w:val="28"/>
          <w:rtl/>
        </w:rPr>
        <w:t>ع</w:t>
      </w:r>
      <w:r w:rsidRPr="00143BF1">
        <w:rPr>
          <w:rFonts w:asciiTheme="minorBidi" w:hAnsiTheme="minorBidi" w:cstheme="minorBidi"/>
          <w:sz w:val="28"/>
          <w:szCs w:val="28"/>
          <w:rtl/>
        </w:rPr>
        <w:t xml:space="preserve"> </w:t>
      </w:r>
      <w:r w:rsidR="00143BF1" w:rsidRPr="00143BF1">
        <w:rPr>
          <w:rFonts w:asciiTheme="minorBidi" w:hAnsiTheme="minorBidi" w:cstheme="minorBidi"/>
          <w:sz w:val="28"/>
          <w:szCs w:val="28"/>
          <w:rtl/>
        </w:rPr>
        <w:t>التحويلات العمومية إلى الأسر في وضعية هشاشة</w:t>
      </w:r>
      <w:r w:rsidR="00143BF1" w:rsidRPr="00143BF1">
        <w:rPr>
          <w:rFonts w:asciiTheme="minorBidi" w:hAnsiTheme="minorBidi" w:cstheme="minorBidi" w:hint="cs"/>
          <w:sz w:val="28"/>
          <w:szCs w:val="28"/>
          <w:rtl/>
        </w:rPr>
        <w:t xml:space="preserve"> في التخفيف من تأثير</w:t>
      </w:r>
      <w:r w:rsidR="00143BF1" w:rsidRPr="00143BF1">
        <w:rPr>
          <w:rFonts w:asciiTheme="minorBidi" w:hAnsiTheme="minorBidi" w:cstheme="minorBidi"/>
          <w:sz w:val="28"/>
          <w:szCs w:val="28"/>
          <w:rtl/>
        </w:rPr>
        <w:t xml:space="preserve"> </w:t>
      </w:r>
      <w:r w:rsidRPr="00143BF1">
        <w:rPr>
          <w:rFonts w:asciiTheme="minorBidi" w:hAnsiTheme="minorBidi" w:cstheme="minorBidi"/>
          <w:sz w:val="28"/>
          <w:szCs w:val="28"/>
          <w:rtl/>
        </w:rPr>
        <w:t>تباطؤ دخل النشاط</w:t>
      </w:r>
      <w:r w:rsidRPr="00C24B09">
        <w:rPr>
          <w:rFonts w:asciiTheme="minorBidi" w:hAnsiTheme="minorBidi" w:cstheme="minorBidi"/>
          <w:sz w:val="28"/>
          <w:szCs w:val="28"/>
          <w:rtl/>
        </w:rPr>
        <w:t xml:space="preserve">، خاصة في الوسط القروي بسبب </w:t>
      </w:r>
      <w:r w:rsidR="008D78C4" w:rsidRPr="00C24B09">
        <w:rPr>
          <w:rFonts w:asciiTheme="minorBidi" w:hAnsiTheme="minorBidi" w:cstheme="minorBidi" w:hint="cs"/>
          <w:sz w:val="28"/>
          <w:szCs w:val="28"/>
          <w:rtl/>
        </w:rPr>
        <w:t>الجفاف.</w:t>
      </w:r>
      <w:r w:rsidR="00143BF1">
        <w:rPr>
          <w:rFonts w:asciiTheme="minorBidi" w:hAnsiTheme="minorBidi" w:cstheme="minorBidi" w:hint="cs"/>
          <w:sz w:val="28"/>
          <w:szCs w:val="28"/>
          <w:rtl/>
        </w:rPr>
        <w:t xml:space="preserve"> في ظل ذلك</w:t>
      </w:r>
      <w:r w:rsidR="00707BE6" w:rsidRPr="00C24B09">
        <w:rPr>
          <w:rFonts w:asciiTheme="minorBidi" w:hAnsiTheme="minorBidi" w:cstheme="minorBidi"/>
          <w:sz w:val="28"/>
          <w:szCs w:val="28"/>
          <w:rtl/>
        </w:rPr>
        <w:t>،</w:t>
      </w:r>
      <w:r w:rsidR="00143BF1">
        <w:rPr>
          <w:rFonts w:asciiTheme="minorBidi" w:hAnsiTheme="minorBidi" w:cstheme="minorBidi" w:hint="cs"/>
          <w:sz w:val="28"/>
          <w:szCs w:val="28"/>
          <w:rtl/>
        </w:rPr>
        <w:t xml:space="preserve"> يرتقب ان يصل معدل نمو استهلاك الاسر الى </w:t>
      </w:r>
      <w:r w:rsidR="001954F0">
        <w:rPr>
          <w:rFonts w:asciiTheme="minorBidi" w:hAnsiTheme="minorBidi" w:cstheme="minorBidi" w:hint="cs"/>
          <w:sz w:val="28"/>
          <w:szCs w:val="28"/>
          <w:rtl/>
        </w:rPr>
        <w:t>1,2+</w:t>
      </w:r>
      <w:r w:rsidR="001954F0" w:rsidRPr="00C24B09">
        <w:rPr>
          <w:rFonts w:asciiTheme="minorBidi" w:hAnsiTheme="minorBidi" w:cstheme="minorBidi"/>
          <w:sz w:val="28"/>
          <w:szCs w:val="28"/>
          <w:rtl/>
        </w:rPr>
        <w:t>٪</w:t>
      </w:r>
      <w:r w:rsidR="001954F0">
        <w:rPr>
          <w:rFonts w:asciiTheme="minorBidi" w:hAnsiTheme="minorBidi" w:cstheme="minorBidi"/>
          <w:sz w:val="28"/>
          <w:szCs w:val="28"/>
        </w:rPr>
        <w:t xml:space="preserve"> </w:t>
      </w:r>
      <w:r w:rsidR="00143BF1">
        <w:rPr>
          <w:rFonts w:asciiTheme="minorBidi" w:hAnsiTheme="minorBidi" w:cstheme="minorBidi" w:hint="cs"/>
          <w:sz w:val="28"/>
          <w:szCs w:val="28"/>
          <w:rtl/>
        </w:rPr>
        <w:t>خلال الفصل الأول من 2024 على أساس التغير السنوي. كما</w:t>
      </w:r>
      <w:r w:rsidRPr="00C24B09">
        <w:rPr>
          <w:rFonts w:asciiTheme="minorBidi" w:hAnsiTheme="minorBidi" w:cstheme="minorBidi"/>
          <w:sz w:val="28"/>
          <w:szCs w:val="28"/>
          <w:rtl/>
        </w:rPr>
        <w:t xml:space="preserve"> يرجح أن </w:t>
      </w:r>
      <w:r w:rsidR="009A3637">
        <w:rPr>
          <w:rFonts w:asciiTheme="minorBidi" w:hAnsiTheme="minorBidi" w:cstheme="minorBidi" w:hint="cs"/>
          <w:sz w:val="28"/>
          <w:szCs w:val="28"/>
          <w:rtl/>
        </w:rPr>
        <w:t xml:space="preserve">يستمر </w:t>
      </w:r>
      <w:r w:rsidRPr="00C24B09">
        <w:rPr>
          <w:rFonts w:asciiTheme="minorBidi" w:hAnsiTheme="minorBidi" w:cstheme="minorBidi"/>
          <w:sz w:val="28"/>
          <w:szCs w:val="28"/>
          <w:rtl/>
        </w:rPr>
        <w:t xml:space="preserve">دعم النمو الايجابي لاستهلاك الإدارات العمومية ولاستثماراتها </w:t>
      </w:r>
      <w:r w:rsidR="009A3637">
        <w:rPr>
          <w:rFonts w:asciiTheme="minorBidi" w:hAnsiTheme="minorBidi" w:cstheme="minorBidi" w:hint="cs"/>
          <w:sz w:val="28"/>
          <w:szCs w:val="28"/>
          <w:rtl/>
        </w:rPr>
        <w:t>لل</w:t>
      </w:r>
      <w:r w:rsidRPr="00C24B09">
        <w:rPr>
          <w:rFonts w:asciiTheme="minorBidi" w:hAnsiTheme="minorBidi" w:cstheme="minorBidi"/>
          <w:sz w:val="28"/>
          <w:szCs w:val="28"/>
          <w:rtl/>
        </w:rPr>
        <w:t>طلب الدا</w:t>
      </w:r>
      <w:r w:rsidR="001954F0">
        <w:rPr>
          <w:rFonts w:asciiTheme="minorBidi" w:hAnsiTheme="minorBidi" w:cstheme="minorBidi"/>
          <w:sz w:val="28"/>
          <w:szCs w:val="28"/>
          <w:rtl/>
        </w:rPr>
        <w:t xml:space="preserve">خلي خلال نفس الفترة. </w:t>
      </w:r>
      <w:r w:rsidR="001954F0">
        <w:rPr>
          <w:rFonts w:asciiTheme="minorBidi" w:hAnsiTheme="minorBidi" w:cstheme="minorBidi" w:hint="cs"/>
          <w:sz w:val="28"/>
          <w:szCs w:val="28"/>
          <w:rtl/>
        </w:rPr>
        <w:t>بينما</w:t>
      </w:r>
      <w:r w:rsidRPr="00C24B09">
        <w:rPr>
          <w:rFonts w:asciiTheme="minorBidi" w:hAnsiTheme="minorBidi" w:cstheme="minorBidi"/>
          <w:sz w:val="28"/>
          <w:szCs w:val="28"/>
          <w:rtl/>
        </w:rPr>
        <w:t xml:space="preserve"> سيشهد حجم استثمار الشركات غير المالية تباطؤا طفيفا في سياق استمرار ارتفاع تكلفة التمويل البنكي.</w:t>
      </w:r>
      <w:r w:rsidR="00B62F5A" w:rsidRPr="00B62F5A">
        <w:rPr>
          <w:rFonts w:asciiTheme="minorBidi" w:hAnsiTheme="minorBidi" w:cstheme="minorBidi"/>
          <w:sz w:val="28"/>
          <w:szCs w:val="28"/>
        </w:rPr>
        <w:t xml:space="preserve"> </w:t>
      </w:r>
    </w:p>
    <w:p w:rsidR="001E2002" w:rsidRPr="00C24B09" w:rsidRDefault="001954F0" w:rsidP="001954F0">
      <w:pPr>
        <w:bidi/>
        <w:spacing w:before="240" w:after="240"/>
        <w:jc w:val="both"/>
        <w:rPr>
          <w:rFonts w:asciiTheme="minorBidi" w:hAnsiTheme="minorBidi" w:cstheme="minorBidi"/>
          <w:sz w:val="28"/>
          <w:szCs w:val="28"/>
        </w:rPr>
      </w:pPr>
      <w:r>
        <w:rPr>
          <w:rFonts w:asciiTheme="minorBidi" w:hAnsiTheme="minorBidi" w:cstheme="minorBidi" w:hint="cs"/>
          <w:sz w:val="28"/>
          <w:szCs w:val="28"/>
          <w:rtl/>
          <w:lang w:val="fr-MA"/>
        </w:rPr>
        <w:t>على صعيد المبادلات الخارجية</w:t>
      </w:r>
      <w:r w:rsidR="00143BF1" w:rsidRPr="00C24B09">
        <w:rPr>
          <w:rFonts w:asciiTheme="minorBidi" w:hAnsiTheme="minorBidi" w:cstheme="minorBidi"/>
          <w:sz w:val="28"/>
          <w:szCs w:val="28"/>
          <w:rtl/>
        </w:rPr>
        <w:t>،</w:t>
      </w:r>
      <w:r w:rsidR="001E2002" w:rsidRPr="00C24B09">
        <w:rPr>
          <w:rFonts w:asciiTheme="minorBidi" w:hAnsiTheme="minorBidi" w:cstheme="minorBidi"/>
          <w:sz w:val="28"/>
          <w:szCs w:val="28"/>
          <w:rtl/>
        </w:rPr>
        <w:t xml:space="preserve"> ي</w:t>
      </w:r>
      <w:r w:rsidR="00143BF1">
        <w:rPr>
          <w:rFonts w:asciiTheme="minorBidi" w:hAnsiTheme="minorBidi" w:cstheme="minorBidi" w:hint="cs"/>
          <w:sz w:val="28"/>
          <w:szCs w:val="28"/>
          <w:rtl/>
        </w:rPr>
        <w:t>رتقب</w:t>
      </w:r>
      <w:r w:rsidR="001E2002" w:rsidRPr="00C24B09">
        <w:rPr>
          <w:rFonts w:asciiTheme="minorBidi" w:hAnsiTheme="minorBidi" w:cstheme="minorBidi"/>
          <w:sz w:val="28"/>
          <w:szCs w:val="28"/>
          <w:rtl/>
        </w:rPr>
        <w:t xml:space="preserve"> أ</w:t>
      </w:r>
      <w:r>
        <w:rPr>
          <w:rFonts w:asciiTheme="minorBidi" w:hAnsiTheme="minorBidi" w:cstheme="minorBidi"/>
          <w:sz w:val="28"/>
          <w:szCs w:val="28"/>
          <w:rtl/>
        </w:rPr>
        <w:t>ن تظل مساهمة ال</w:t>
      </w:r>
      <w:r>
        <w:rPr>
          <w:rFonts w:asciiTheme="minorBidi" w:hAnsiTheme="minorBidi" w:cstheme="minorBidi" w:hint="cs"/>
          <w:sz w:val="28"/>
          <w:szCs w:val="28"/>
          <w:rtl/>
        </w:rPr>
        <w:t xml:space="preserve">طلب الخارجي الصافي </w:t>
      </w:r>
      <w:r>
        <w:rPr>
          <w:rFonts w:asciiTheme="minorBidi" w:hAnsiTheme="minorBidi" w:cstheme="minorBidi"/>
          <w:sz w:val="28"/>
          <w:szCs w:val="28"/>
          <w:rtl/>
        </w:rPr>
        <w:t>في الن</w:t>
      </w:r>
      <w:r>
        <w:rPr>
          <w:rFonts w:asciiTheme="minorBidi" w:hAnsiTheme="minorBidi" w:cstheme="minorBidi" w:hint="cs"/>
          <w:sz w:val="28"/>
          <w:szCs w:val="28"/>
          <w:rtl/>
        </w:rPr>
        <w:t>مو</w:t>
      </w:r>
      <w:r w:rsidR="001E2002" w:rsidRPr="00C24B09">
        <w:rPr>
          <w:rFonts w:asciiTheme="minorBidi" w:hAnsiTheme="minorBidi" w:cstheme="minorBidi"/>
          <w:sz w:val="28"/>
          <w:szCs w:val="28"/>
          <w:rtl/>
        </w:rPr>
        <w:t xml:space="preserve"> الاقتصادي سلبية للفصل الثالث على </w:t>
      </w:r>
      <w:r w:rsidR="00B357E2" w:rsidRPr="00DD276B">
        <w:rPr>
          <w:rFonts w:asciiTheme="minorBidi" w:hAnsiTheme="minorBidi" w:cstheme="minorBidi" w:hint="cs"/>
          <w:color w:val="000000" w:themeColor="text1"/>
          <w:sz w:val="28"/>
          <w:szCs w:val="28"/>
          <w:rtl/>
        </w:rPr>
        <w:t>التوالي،</w:t>
      </w:r>
      <w:r w:rsidR="001E2002" w:rsidRPr="00DD276B">
        <w:rPr>
          <w:rFonts w:asciiTheme="minorBidi" w:hAnsiTheme="minorBidi" w:cstheme="minorBidi"/>
          <w:color w:val="000000" w:themeColor="text1"/>
          <w:sz w:val="28"/>
          <w:szCs w:val="28"/>
          <w:rtl/>
        </w:rPr>
        <w:t xml:space="preserve"> </w:t>
      </w:r>
      <w:r w:rsidR="00143BF1" w:rsidRPr="00DD276B">
        <w:rPr>
          <w:rFonts w:asciiTheme="minorBidi" w:hAnsiTheme="minorBidi" w:cstheme="minorBidi" w:hint="cs"/>
          <w:color w:val="000000" w:themeColor="text1"/>
          <w:sz w:val="28"/>
          <w:szCs w:val="28"/>
          <w:rtl/>
        </w:rPr>
        <w:t>في حدود</w:t>
      </w:r>
      <w:r>
        <w:rPr>
          <w:rFonts w:asciiTheme="minorBidi" w:hAnsiTheme="minorBidi" w:cstheme="minorBidi"/>
          <w:color w:val="000000" w:themeColor="text1"/>
          <w:sz w:val="28"/>
          <w:szCs w:val="28"/>
        </w:rPr>
        <w:t xml:space="preserve"> </w:t>
      </w:r>
      <w:r w:rsidR="00DD276B" w:rsidRPr="00DD276B">
        <w:rPr>
          <w:rFonts w:asciiTheme="minorBidi" w:hAnsiTheme="minorBidi" w:cstheme="minorBidi" w:hint="cs"/>
          <w:color w:val="000000" w:themeColor="text1"/>
          <w:sz w:val="28"/>
          <w:szCs w:val="28"/>
          <w:rtl/>
        </w:rPr>
        <w:t>1</w:t>
      </w:r>
      <w:r w:rsidR="00DD276B" w:rsidRPr="00DD276B">
        <w:rPr>
          <w:rFonts w:asciiTheme="minorBidi" w:hAnsiTheme="minorBidi" w:cstheme="minorBidi"/>
          <w:color w:val="000000" w:themeColor="text1"/>
          <w:sz w:val="28"/>
          <w:szCs w:val="28"/>
          <w:rtl/>
        </w:rPr>
        <w:t>,</w:t>
      </w:r>
      <w:r w:rsidRPr="00DD276B">
        <w:rPr>
          <w:rFonts w:asciiTheme="minorBidi" w:hAnsiTheme="minorBidi" w:cstheme="minorBidi" w:hint="cs"/>
          <w:color w:val="000000" w:themeColor="text1"/>
          <w:sz w:val="28"/>
          <w:szCs w:val="28"/>
          <w:rtl/>
        </w:rPr>
        <w:t>8</w:t>
      </w:r>
      <w:r w:rsidR="007F1E11" w:rsidRPr="00C24B09">
        <w:rPr>
          <w:rFonts w:asciiTheme="minorBidi" w:hAnsiTheme="minorBidi" w:cstheme="minorBidi"/>
          <w:sz w:val="28"/>
          <w:szCs w:val="28"/>
          <w:rtl/>
        </w:rPr>
        <w:t>-</w:t>
      </w:r>
      <w:r>
        <w:rPr>
          <w:rFonts w:asciiTheme="minorBidi" w:hAnsiTheme="minorBidi" w:cstheme="minorBidi"/>
          <w:color w:val="000000" w:themeColor="text1"/>
          <w:sz w:val="28"/>
          <w:szCs w:val="28"/>
        </w:rPr>
        <w:t xml:space="preserve"> </w:t>
      </w:r>
      <w:r w:rsidR="001E2002" w:rsidRPr="00DD276B">
        <w:rPr>
          <w:rFonts w:asciiTheme="minorBidi" w:hAnsiTheme="minorBidi" w:cstheme="minorBidi"/>
          <w:color w:val="000000" w:themeColor="text1"/>
          <w:sz w:val="28"/>
          <w:szCs w:val="28"/>
          <w:rtl/>
        </w:rPr>
        <w:t>نقطة</w:t>
      </w:r>
      <w:r w:rsidR="001E2002" w:rsidRPr="00C24B09">
        <w:rPr>
          <w:rFonts w:asciiTheme="minorBidi" w:hAnsiTheme="minorBidi" w:cstheme="minorBidi"/>
          <w:sz w:val="28"/>
          <w:szCs w:val="28"/>
          <w:rtl/>
          <w:lang w:bidi="ar-MA"/>
        </w:rPr>
        <w:t xml:space="preserve">. </w:t>
      </w:r>
      <w:r w:rsidR="00143BF1">
        <w:rPr>
          <w:rFonts w:asciiTheme="minorBidi" w:hAnsiTheme="minorBidi" w:cstheme="minorBidi" w:hint="cs"/>
          <w:sz w:val="28"/>
          <w:szCs w:val="28"/>
          <w:rtl/>
          <w:lang w:bidi="ar-MA"/>
        </w:rPr>
        <w:t xml:space="preserve"> </w:t>
      </w:r>
      <w:r w:rsidR="00DD276B">
        <w:rPr>
          <w:rFonts w:asciiTheme="minorBidi" w:hAnsiTheme="minorBidi" w:cstheme="minorBidi" w:hint="cs"/>
          <w:sz w:val="28"/>
          <w:szCs w:val="28"/>
          <w:rtl/>
          <w:lang w:bidi="ar-MA"/>
        </w:rPr>
        <w:t>ويعكس</w:t>
      </w:r>
      <w:r w:rsidR="00143BF1">
        <w:rPr>
          <w:rFonts w:asciiTheme="minorBidi" w:hAnsiTheme="minorBidi" w:cstheme="minorBidi" w:hint="cs"/>
          <w:sz w:val="28"/>
          <w:szCs w:val="28"/>
          <w:rtl/>
          <w:lang w:bidi="ar-MA"/>
        </w:rPr>
        <w:t xml:space="preserve"> ذلك بالأساس تباين تطور</w:t>
      </w:r>
      <w:r w:rsidR="007F1E11">
        <w:rPr>
          <w:rFonts w:asciiTheme="minorBidi" w:hAnsiTheme="minorBidi" w:cstheme="minorBidi" w:hint="cs"/>
          <w:sz w:val="28"/>
          <w:szCs w:val="28"/>
          <w:rtl/>
          <w:lang w:bidi="ar-MA"/>
        </w:rPr>
        <w:t>ا</w:t>
      </w:r>
      <w:r w:rsidR="00143BF1">
        <w:rPr>
          <w:rFonts w:asciiTheme="minorBidi" w:hAnsiTheme="minorBidi" w:cstheme="minorBidi" w:hint="cs"/>
          <w:sz w:val="28"/>
          <w:szCs w:val="28"/>
          <w:rtl/>
          <w:lang w:bidi="ar-MA"/>
        </w:rPr>
        <w:t xml:space="preserve">ت كل من الصادرات </w:t>
      </w:r>
      <w:r w:rsidR="00DD276B">
        <w:rPr>
          <w:rFonts w:asciiTheme="minorBidi" w:hAnsiTheme="minorBidi" w:cstheme="minorBidi" w:hint="cs"/>
          <w:sz w:val="28"/>
          <w:szCs w:val="28"/>
          <w:rtl/>
          <w:lang w:bidi="ar-MA"/>
        </w:rPr>
        <w:t>والواردات</w:t>
      </w:r>
      <w:r w:rsidR="00143BF1">
        <w:rPr>
          <w:rFonts w:asciiTheme="minorBidi" w:hAnsiTheme="minorBidi" w:cstheme="minorBidi" w:hint="cs"/>
          <w:sz w:val="28"/>
          <w:szCs w:val="28"/>
          <w:rtl/>
          <w:lang w:bidi="ar-MA"/>
        </w:rPr>
        <w:t>. فعلى</w:t>
      </w:r>
      <w:r w:rsidR="001E2002" w:rsidRPr="00C24B09">
        <w:rPr>
          <w:rFonts w:asciiTheme="minorBidi" w:hAnsiTheme="minorBidi" w:cstheme="minorBidi"/>
          <w:sz w:val="28"/>
          <w:szCs w:val="28"/>
          <w:rtl/>
          <w:lang w:bidi="ar-MA"/>
        </w:rPr>
        <w:t xml:space="preserve"> </w:t>
      </w:r>
      <w:r w:rsidR="001E2002" w:rsidRPr="00C24B09">
        <w:rPr>
          <w:rFonts w:asciiTheme="minorBidi" w:hAnsiTheme="minorBidi" w:cstheme="minorBidi"/>
          <w:sz w:val="28"/>
          <w:szCs w:val="28"/>
          <w:rtl/>
        </w:rPr>
        <w:t>الر</w:t>
      </w:r>
      <w:r w:rsidR="007F1E11">
        <w:rPr>
          <w:rFonts w:asciiTheme="minorBidi" w:hAnsiTheme="minorBidi" w:cstheme="minorBidi"/>
          <w:sz w:val="28"/>
          <w:szCs w:val="28"/>
          <w:rtl/>
        </w:rPr>
        <w:t xml:space="preserve">غم من قوة الطلب الخارجي الموجه </w:t>
      </w:r>
      <w:r w:rsidR="007F1E11">
        <w:rPr>
          <w:rFonts w:asciiTheme="minorBidi" w:hAnsiTheme="minorBidi" w:cstheme="minorBidi" w:hint="cs"/>
          <w:sz w:val="28"/>
          <w:szCs w:val="28"/>
          <w:rtl/>
        </w:rPr>
        <w:t xml:space="preserve">نحو </w:t>
      </w:r>
      <w:r w:rsidR="001E2002" w:rsidRPr="00C24B09">
        <w:rPr>
          <w:rFonts w:asciiTheme="minorBidi" w:hAnsiTheme="minorBidi" w:cstheme="minorBidi"/>
          <w:sz w:val="28"/>
          <w:szCs w:val="28"/>
          <w:rtl/>
        </w:rPr>
        <w:t xml:space="preserve">صناعة السيارات واستمرار تحسن المبيعات الخارجية للفوسفاط، فإن نمو حجم </w:t>
      </w:r>
      <w:r w:rsidR="00B357E2">
        <w:rPr>
          <w:rFonts w:asciiTheme="minorBidi" w:hAnsiTheme="minorBidi" w:cstheme="minorBidi"/>
          <w:sz w:val="28"/>
          <w:szCs w:val="28"/>
          <w:rtl/>
        </w:rPr>
        <w:t>صادرات السلع والخدمات سي</w:t>
      </w:r>
      <w:r w:rsidR="00143BF1">
        <w:rPr>
          <w:rFonts w:asciiTheme="minorBidi" w:hAnsiTheme="minorBidi" w:cstheme="minorBidi" w:hint="cs"/>
          <w:sz w:val="28"/>
          <w:szCs w:val="28"/>
          <w:rtl/>
        </w:rPr>
        <w:t>عرف</w:t>
      </w:r>
      <w:r w:rsidR="007F1E11">
        <w:rPr>
          <w:rFonts w:asciiTheme="minorBidi" w:hAnsiTheme="minorBidi" w:cstheme="minorBidi" w:hint="cs"/>
          <w:sz w:val="28"/>
          <w:szCs w:val="28"/>
          <w:rtl/>
        </w:rPr>
        <w:t xml:space="preserve"> تباطؤا ليصل إلى</w:t>
      </w:r>
      <w:r w:rsidR="00B357E2">
        <w:rPr>
          <w:rFonts w:asciiTheme="minorBidi" w:hAnsiTheme="minorBidi" w:cstheme="minorBidi"/>
          <w:sz w:val="28"/>
          <w:szCs w:val="28"/>
          <w:rtl/>
        </w:rPr>
        <w:t xml:space="preserve"> 11,</w:t>
      </w:r>
      <w:r w:rsidR="00B357E2">
        <w:rPr>
          <w:rFonts w:asciiTheme="minorBidi" w:hAnsiTheme="minorBidi" w:cstheme="minorBidi" w:hint="cs"/>
          <w:sz w:val="28"/>
          <w:szCs w:val="28"/>
          <w:rtl/>
        </w:rPr>
        <w:t>1</w:t>
      </w:r>
      <w:r w:rsidR="001E2002" w:rsidRPr="00C24B09">
        <w:rPr>
          <w:rFonts w:asciiTheme="minorBidi" w:hAnsiTheme="minorBidi" w:cstheme="minorBidi"/>
          <w:sz w:val="28"/>
          <w:szCs w:val="28"/>
          <w:rtl/>
        </w:rPr>
        <w:t>+٪ خلال الفص</w:t>
      </w:r>
      <w:r w:rsidR="007F1E11">
        <w:rPr>
          <w:rFonts w:asciiTheme="minorBidi" w:hAnsiTheme="minorBidi" w:cstheme="minorBidi"/>
          <w:sz w:val="28"/>
          <w:szCs w:val="28"/>
          <w:rtl/>
        </w:rPr>
        <w:t xml:space="preserve">ل الأول من 2024، </w:t>
      </w:r>
      <w:r w:rsidR="007F1E11">
        <w:rPr>
          <w:rFonts w:asciiTheme="minorBidi" w:hAnsiTheme="minorBidi" w:cstheme="minorBidi" w:hint="cs"/>
          <w:sz w:val="28"/>
          <w:szCs w:val="28"/>
          <w:rtl/>
        </w:rPr>
        <w:t>عوض</w:t>
      </w:r>
      <w:r w:rsidR="00B357E2">
        <w:rPr>
          <w:rFonts w:asciiTheme="minorBidi" w:hAnsiTheme="minorBidi" w:cstheme="minorBidi"/>
          <w:sz w:val="28"/>
          <w:szCs w:val="28"/>
          <w:rtl/>
        </w:rPr>
        <w:t xml:space="preserve"> 1</w:t>
      </w:r>
      <w:r w:rsidR="00DD276B">
        <w:rPr>
          <w:rFonts w:asciiTheme="minorBidi" w:hAnsiTheme="minorBidi" w:cstheme="minorBidi" w:hint="cs"/>
          <w:sz w:val="28"/>
          <w:szCs w:val="28"/>
          <w:rtl/>
        </w:rPr>
        <w:t>5</w:t>
      </w:r>
      <w:r w:rsidR="00B357E2">
        <w:rPr>
          <w:rFonts w:asciiTheme="minorBidi" w:hAnsiTheme="minorBidi" w:cstheme="minorBidi"/>
          <w:sz w:val="28"/>
          <w:szCs w:val="28"/>
          <w:rtl/>
        </w:rPr>
        <w:t>,</w:t>
      </w:r>
      <w:r w:rsidR="00B357E2">
        <w:rPr>
          <w:rFonts w:asciiTheme="minorBidi" w:hAnsiTheme="minorBidi" w:cstheme="minorBidi" w:hint="cs"/>
          <w:sz w:val="28"/>
          <w:szCs w:val="28"/>
          <w:rtl/>
        </w:rPr>
        <w:t>5</w:t>
      </w:r>
      <w:r w:rsidR="001E2002" w:rsidRPr="00C24B09">
        <w:rPr>
          <w:rFonts w:asciiTheme="minorBidi" w:hAnsiTheme="minorBidi" w:cstheme="minorBidi"/>
          <w:sz w:val="28"/>
          <w:szCs w:val="28"/>
          <w:rtl/>
        </w:rPr>
        <w:t>+٪ خل</w:t>
      </w:r>
      <w:r w:rsidR="007F1E11">
        <w:rPr>
          <w:rFonts w:asciiTheme="minorBidi" w:hAnsiTheme="minorBidi" w:cstheme="minorBidi"/>
          <w:sz w:val="28"/>
          <w:szCs w:val="28"/>
          <w:rtl/>
        </w:rPr>
        <w:t>ال الفصل السابق، وذلك بسبب ت</w:t>
      </w:r>
      <w:r w:rsidR="007F1E11">
        <w:rPr>
          <w:rFonts w:asciiTheme="minorBidi" w:hAnsiTheme="minorBidi" w:cstheme="minorBidi" w:hint="cs"/>
          <w:sz w:val="28"/>
          <w:szCs w:val="28"/>
          <w:rtl/>
        </w:rPr>
        <w:t>راجع دعم</w:t>
      </w:r>
      <w:r w:rsidR="001E2002" w:rsidRPr="00C24B09">
        <w:rPr>
          <w:rFonts w:asciiTheme="minorBidi" w:hAnsiTheme="minorBidi" w:cstheme="minorBidi"/>
          <w:sz w:val="28"/>
          <w:szCs w:val="28"/>
          <w:rtl/>
        </w:rPr>
        <w:t xml:space="preserve"> الخدمات. بالموازاة مع ذلك، سيظل نمو </w:t>
      </w:r>
      <w:r w:rsidR="007F1E11">
        <w:rPr>
          <w:rFonts w:asciiTheme="minorBidi" w:hAnsiTheme="minorBidi" w:cstheme="minorBidi"/>
          <w:sz w:val="28"/>
          <w:szCs w:val="28"/>
          <w:rtl/>
        </w:rPr>
        <w:t xml:space="preserve">الواردات </w:t>
      </w:r>
      <w:r w:rsidR="00707BE6">
        <w:rPr>
          <w:rFonts w:asciiTheme="minorBidi" w:hAnsiTheme="minorBidi" w:cstheme="minorBidi" w:hint="cs"/>
          <w:sz w:val="28"/>
          <w:szCs w:val="28"/>
          <w:rtl/>
        </w:rPr>
        <w:t>مهما</w:t>
      </w:r>
      <w:r w:rsidR="007F1E11">
        <w:rPr>
          <w:rFonts w:asciiTheme="minorBidi" w:hAnsiTheme="minorBidi" w:cstheme="minorBidi"/>
          <w:sz w:val="28"/>
          <w:szCs w:val="28"/>
          <w:rtl/>
        </w:rPr>
        <w:t>، مدفوعًا ب</w:t>
      </w:r>
      <w:r w:rsidR="007F1E11">
        <w:rPr>
          <w:rFonts w:asciiTheme="minorBidi" w:hAnsiTheme="minorBidi" w:cstheme="minorBidi" w:hint="cs"/>
          <w:sz w:val="28"/>
          <w:szCs w:val="28"/>
          <w:rtl/>
        </w:rPr>
        <w:t>تحسن</w:t>
      </w:r>
      <w:r w:rsidR="001E2002" w:rsidRPr="00C24B09">
        <w:rPr>
          <w:rFonts w:asciiTheme="minorBidi" w:hAnsiTheme="minorBidi" w:cstheme="minorBidi"/>
          <w:sz w:val="28"/>
          <w:szCs w:val="28"/>
          <w:rtl/>
        </w:rPr>
        <w:t xml:space="preserve"> الطلب الداخلي</w:t>
      </w:r>
      <w:r w:rsidR="00143BF1">
        <w:rPr>
          <w:rFonts w:asciiTheme="minorBidi" w:hAnsiTheme="minorBidi" w:cstheme="minorBidi" w:hint="cs"/>
          <w:sz w:val="28"/>
          <w:szCs w:val="28"/>
          <w:rtl/>
        </w:rPr>
        <w:t xml:space="preserve"> </w:t>
      </w:r>
      <w:r w:rsidR="00DD276B">
        <w:rPr>
          <w:rFonts w:asciiTheme="minorBidi" w:hAnsiTheme="minorBidi" w:cstheme="minorBidi" w:hint="cs"/>
          <w:sz w:val="28"/>
          <w:szCs w:val="28"/>
          <w:rtl/>
        </w:rPr>
        <w:t>وانتعاش</w:t>
      </w:r>
      <w:r w:rsidR="00143BF1">
        <w:rPr>
          <w:rFonts w:asciiTheme="minorBidi" w:hAnsiTheme="minorBidi" w:cstheme="minorBidi" w:hint="cs"/>
          <w:sz w:val="28"/>
          <w:szCs w:val="28"/>
          <w:rtl/>
        </w:rPr>
        <w:t xml:space="preserve"> الطلب على انصاف المنتجات</w:t>
      </w:r>
      <w:r w:rsidR="001E2002" w:rsidRPr="00C24B09">
        <w:rPr>
          <w:rFonts w:asciiTheme="minorBidi" w:hAnsiTheme="minorBidi" w:cstheme="minorBidi"/>
          <w:sz w:val="28"/>
          <w:szCs w:val="28"/>
          <w:rtl/>
        </w:rPr>
        <w:t>.</w:t>
      </w:r>
    </w:p>
    <w:p w:rsidR="00FB67F2" w:rsidRPr="00DD4DA5" w:rsidRDefault="00D96476" w:rsidP="00D96476">
      <w:pPr>
        <w:bidi/>
        <w:jc w:val="both"/>
        <w:rPr>
          <w:b/>
          <w:bCs/>
          <w:sz w:val="14"/>
          <w:szCs w:val="14"/>
          <w:lang w:bidi="ar-MA"/>
        </w:rPr>
      </w:pPr>
      <w:r>
        <w:rPr>
          <w:rFonts w:asciiTheme="minorBidi" w:hAnsiTheme="minorBidi" w:cstheme="minorBidi" w:hint="cs"/>
          <w:sz w:val="28"/>
          <w:szCs w:val="28"/>
          <w:rtl/>
        </w:rPr>
        <w:t>و في المجمل</w:t>
      </w:r>
      <w:r w:rsidRPr="00C24B09">
        <w:rPr>
          <w:rFonts w:asciiTheme="minorBidi" w:hAnsiTheme="minorBidi" w:cstheme="minorBidi" w:hint="cs"/>
          <w:sz w:val="28"/>
          <w:szCs w:val="28"/>
          <w:rtl/>
        </w:rPr>
        <w:t>،</w:t>
      </w:r>
      <w:r>
        <w:rPr>
          <w:rFonts w:asciiTheme="minorBidi" w:hAnsiTheme="minorBidi" w:cstheme="minorBidi" w:hint="cs"/>
          <w:sz w:val="28"/>
          <w:szCs w:val="28"/>
          <w:rtl/>
        </w:rPr>
        <w:t xml:space="preserve"> يرتقب ان يصل النمو الاقتصادي الوطني </w:t>
      </w:r>
      <w:r>
        <w:rPr>
          <w:rFonts w:asciiTheme="minorBidi" w:hAnsiTheme="minorBidi" w:cstheme="minorBidi"/>
          <w:sz w:val="28"/>
          <w:szCs w:val="28"/>
          <w:rtl/>
        </w:rPr>
        <w:t>إلى 2,</w:t>
      </w:r>
      <w:r>
        <w:rPr>
          <w:rFonts w:asciiTheme="minorBidi" w:hAnsiTheme="minorBidi" w:cstheme="minorBidi" w:hint="cs"/>
          <w:sz w:val="28"/>
          <w:szCs w:val="28"/>
          <w:rtl/>
        </w:rPr>
        <w:t>4</w:t>
      </w:r>
      <w:r w:rsidR="00B47DFC">
        <w:rPr>
          <w:rFonts w:asciiTheme="minorBidi" w:hAnsiTheme="minorBidi" w:cstheme="minorBidi" w:hint="cs"/>
          <w:sz w:val="28"/>
          <w:szCs w:val="28"/>
          <w:rtl/>
        </w:rPr>
        <w:t>+</w:t>
      </w:r>
      <w:r w:rsidRPr="00C24B09">
        <w:rPr>
          <w:rFonts w:asciiTheme="minorBidi" w:hAnsiTheme="minorBidi" w:cstheme="minorBidi"/>
          <w:sz w:val="28"/>
          <w:szCs w:val="28"/>
          <w:rtl/>
        </w:rPr>
        <w:t xml:space="preserve">٪ خلال الفصل الأول من 2024، عوض </w:t>
      </w:r>
      <w:r>
        <w:rPr>
          <w:rFonts w:asciiTheme="minorBidi" w:hAnsiTheme="minorBidi" w:cstheme="minorBidi" w:hint="cs"/>
          <w:sz w:val="28"/>
          <w:szCs w:val="28"/>
          <w:rtl/>
        </w:rPr>
        <w:t>3</w:t>
      </w:r>
      <w:r>
        <w:rPr>
          <w:rFonts w:asciiTheme="minorBidi" w:hAnsiTheme="minorBidi" w:cstheme="minorBidi"/>
          <w:sz w:val="28"/>
          <w:szCs w:val="28"/>
          <w:rtl/>
        </w:rPr>
        <w:t>,</w:t>
      </w:r>
      <w:r>
        <w:rPr>
          <w:rFonts w:asciiTheme="minorBidi" w:hAnsiTheme="minorBidi" w:cstheme="minorBidi" w:hint="cs"/>
          <w:sz w:val="28"/>
          <w:szCs w:val="28"/>
          <w:rtl/>
        </w:rPr>
        <w:t>5</w:t>
      </w:r>
      <w:r w:rsidRPr="00C24B09">
        <w:rPr>
          <w:rFonts w:asciiTheme="minorBidi" w:hAnsiTheme="minorBidi" w:cstheme="minorBidi"/>
          <w:sz w:val="28"/>
          <w:szCs w:val="28"/>
          <w:rtl/>
        </w:rPr>
        <w:t xml:space="preserve">+٪ خلال </w:t>
      </w:r>
      <w:r>
        <w:rPr>
          <w:rFonts w:asciiTheme="minorBidi" w:hAnsiTheme="minorBidi" w:cstheme="minorBidi" w:hint="cs"/>
          <w:sz w:val="28"/>
          <w:szCs w:val="28"/>
          <w:rtl/>
        </w:rPr>
        <w:t xml:space="preserve">نفس الفترة من </w:t>
      </w:r>
      <w:r w:rsidR="00E8083B">
        <w:rPr>
          <w:rFonts w:asciiTheme="minorBidi" w:hAnsiTheme="minorBidi" w:cstheme="minorBidi"/>
          <w:sz w:val="28"/>
          <w:szCs w:val="28"/>
        </w:rPr>
        <w:t>.</w:t>
      </w:r>
      <w:bookmarkStart w:id="0" w:name="_GoBack"/>
      <w:bookmarkEnd w:id="0"/>
      <w:r w:rsidRPr="00D96476">
        <w:rPr>
          <w:rFonts w:asciiTheme="minorBidi" w:hAnsiTheme="minorBidi" w:cstheme="minorBidi"/>
          <w:sz w:val="28"/>
          <w:szCs w:val="28"/>
        </w:rPr>
        <w:t xml:space="preserve"> </w:t>
      </w:r>
      <w:r>
        <w:rPr>
          <w:rFonts w:asciiTheme="minorBidi" w:hAnsiTheme="minorBidi" w:cstheme="minorBidi"/>
          <w:sz w:val="28"/>
          <w:szCs w:val="28"/>
        </w:rPr>
        <w:t>2023</w:t>
      </w:r>
    </w:p>
    <w:sectPr w:rsidR="00FB67F2" w:rsidRPr="00DD4DA5" w:rsidSect="00C011C4">
      <w:footerReference w:type="even" r:id="rId14"/>
      <w:footerReference w:type="default" r:id="rId15"/>
      <w:headerReference w:type="first" r:id="rId16"/>
      <w:footerReference w:type="first" r:id="rId17"/>
      <w:pgSz w:w="11906" w:h="16838"/>
      <w:pgMar w:top="993" w:right="849" w:bottom="1276" w:left="851" w:header="709" w:footer="709"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4CDE" w:rsidRDefault="003A4CDE">
      <w:r>
        <w:separator/>
      </w:r>
    </w:p>
  </w:endnote>
  <w:endnote w:type="continuationSeparator" w:id="0">
    <w:p w:rsidR="003A4CDE" w:rsidRDefault="003A4C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CS AL SHAMAL">
    <w:altName w:val="Times New Roman"/>
    <w:charset w:val="B2"/>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D57" w:rsidRDefault="009D3F40" w:rsidP="00CB05C8">
    <w:pPr>
      <w:pStyle w:val="Pieddepage"/>
      <w:framePr w:wrap="auto" w:vAnchor="text" w:hAnchor="margin" w:xAlign="center" w:y="1"/>
      <w:rPr>
        <w:rStyle w:val="Numrodepage"/>
      </w:rPr>
    </w:pPr>
    <w:r>
      <w:rPr>
        <w:rStyle w:val="Numrodepage"/>
      </w:rPr>
      <w:fldChar w:fldCharType="begin"/>
    </w:r>
    <w:r w:rsidR="00614D57">
      <w:rPr>
        <w:rStyle w:val="Numrodepage"/>
      </w:rPr>
      <w:instrText xml:space="preserve">PAGE  </w:instrText>
    </w:r>
    <w:r>
      <w:rPr>
        <w:rStyle w:val="Numrodepage"/>
      </w:rPr>
      <w:fldChar w:fldCharType="end"/>
    </w:r>
  </w:p>
  <w:p w:rsidR="00614D57" w:rsidRDefault="00614D57">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D57" w:rsidRPr="006D7FA4" w:rsidRDefault="009D3F40" w:rsidP="006D7FA4">
    <w:pPr>
      <w:pStyle w:val="Pieddepage"/>
      <w:framePr w:wrap="auto" w:vAnchor="text" w:hAnchor="page" w:x="10238" w:y="-43"/>
      <w:jc w:val="right"/>
      <w:rPr>
        <w:rStyle w:val="Numrodepage"/>
        <w:sz w:val="20"/>
        <w:szCs w:val="20"/>
      </w:rPr>
    </w:pPr>
    <w:r w:rsidRPr="006D7FA4">
      <w:rPr>
        <w:rStyle w:val="Numrodepage"/>
        <w:sz w:val="20"/>
        <w:szCs w:val="20"/>
      </w:rPr>
      <w:fldChar w:fldCharType="begin"/>
    </w:r>
    <w:r w:rsidR="00614D57" w:rsidRPr="006D7FA4">
      <w:rPr>
        <w:rStyle w:val="Numrodepage"/>
        <w:sz w:val="20"/>
        <w:szCs w:val="20"/>
      </w:rPr>
      <w:instrText xml:space="preserve">PAGE  </w:instrText>
    </w:r>
    <w:r w:rsidRPr="006D7FA4">
      <w:rPr>
        <w:rStyle w:val="Numrodepage"/>
        <w:sz w:val="20"/>
        <w:szCs w:val="20"/>
      </w:rPr>
      <w:fldChar w:fldCharType="separate"/>
    </w:r>
    <w:r w:rsidR="00A05252">
      <w:rPr>
        <w:rStyle w:val="Numrodepage"/>
        <w:noProof/>
        <w:sz w:val="20"/>
        <w:szCs w:val="20"/>
      </w:rPr>
      <w:t>2</w:t>
    </w:r>
    <w:r w:rsidRPr="006D7FA4">
      <w:rPr>
        <w:rStyle w:val="Numrodepage"/>
        <w:sz w:val="20"/>
        <w:szCs w:val="20"/>
      </w:rPr>
      <w:fldChar w:fldCharType="end"/>
    </w:r>
    <w:r w:rsidR="00614D57" w:rsidRPr="006D7FA4">
      <w:rPr>
        <w:rStyle w:val="Numrodepage"/>
        <w:sz w:val="20"/>
        <w:szCs w:val="20"/>
      </w:rPr>
      <w:t>/</w:t>
    </w:r>
    <w:r w:rsidRPr="006D7FA4">
      <w:rPr>
        <w:rStyle w:val="Numrodepage"/>
        <w:sz w:val="20"/>
        <w:szCs w:val="20"/>
      </w:rPr>
      <w:fldChar w:fldCharType="begin"/>
    </w:r>
    <w:r w:rsidR="00614D57" w:rsidRPr="006D7FA4">
      <w:rPr>
        <w:rStyle w:val="Numrodepage"/>
        <w:sz w:val="20"/>
        <w:szCs w:val="20"/>
      </w:rPr>
      <w:instrText xml:space="preserve"> NUMPAGES </w:instrText>
    </w:r>
    <w:r w:rsidRPr="006D7FA4">
      <w:rPr>
        <w:rStyle w:val="Numrodepage"/>
        <w:sz w:val="20"/>
        <w:szCs w:val="20"/>
      </w:rPr>
      <w:fldChar w:fldCharType="separate"/>
    </w:r>
    <w:r w:rsidR="00A05252">
      <w:rPr>
        <w:rStyle w:val="Numrodepage"/>
        <w:noProof/>
        <w:sz w:val="20"/>
        <w:szCs w:val="20"/>
      </w:rPr>
      <w:t>6</w:t>
    </w:r>
    <w:r w:rsidRPr="006D7FA4">
      <w:rPr>
        <w:rStyle w:val="Numrodepage"/>
        <w:sz w:val="20"/>
        <w:szCs w:val="20"/>
      </w:rPr>
      <w:fldChar w:fldCharType="end"/>
    </w:r>
  </w:p>
  <w:p w:rsidR="00614D57" w:rsidRDefault="00614D57">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D57" w:rsidRDefault="009D3F40">
    <w:pPr>
      <w:pStyle w:val="Pieddepage"/>
    </w:pPr>
    <w:r>
      <w:rPr>
        <w:noProof/>
      </w:rPr>
      <w:pict>
        <v:shapetype id="_x0000_t202" coordsize="21600,21600" o:spt="202" path="m,l,21600r21600,l21600,xe">
          <v:stroke joinstyle="miter"/>
          <v:path gradientshapeok="t" o:connecttype="rect"/>
        </v:shapetype>
        <v:shape id="Text Box 5" o:spid="_x0000_s4102" type="#_x0000_t202" style="position:absolute;margin-left:0;margin-top:-15.45pt;width:4in;height:17.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" stroked="f">
          <v:textbox>
            <w:txbxContent>
              <w:p w:rsidR="00614D57" w:rsidRPr="00773F09" w:rsidRDefault="00614D57" w:rsidP="009C7695">
                <w:pPr>
                  <w:rPr>
                    <w:rFonts w:ascii="Arial" w:hAnsi="Arial" w:cs="Arial"/>
                    <w:color w:val="993366"/>
                    <w:sz w:val="20"/>
                    <w:szCs w:val="20"/>
                    <w:lang w:val="en-US"/>
                  </w:rPr>
                </w:pPr>
                <w:r w:rsidRPr="00350C40">
                  <w:rPr>
                    <w:rFonts w:ascii="Arial" w:hAnsi="Arial" w:cs="Arial"/>
                    <w:color w:val="993366"/>
                    <w:sz w:val="18"/>
                    <w:szCs w:val="18"/>
                    <w:lang w:val="en-US"/>
                  </w:rPr>
                  <w:t xml:space="preserve">Ilot 31-3, secteur 16, Hay Riad, 10001, Rabat - Maroc BP : 178 </w:t>
                </w:r>
              </w:p>
            </w:txbxContent>
          </v:textbox>
        </v:shape>
      </w:pict>
    </w:r>
    <w:r>
      <w:rPr>
        <w:noProof/>
      </w:rPr>
      <w:pict>
        <v:shape id="Text Box 6" o:spid="_x0000_s4101" type="#_x0000_t202" style="position:absolute;margin-left:12.45pt;margin-top:2.05pt;width:185.55pt;height:27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gZ/hgIAABY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" stroked="f">
          <v:textbox>
            <w:txbxContent>
              <w:p w:rsidR="00614D57" w:rsidRPr="00F94487" w:rsidRDefault="00614D57" w:rsidP="009C7695">
                <w:pPr>
                  <w:spacing w:line="300" w:lineRule="exact"/>
                  <w:jc w:val="both"/>
                  <w:rPr>
                    <w:rFonts w:ascii="Arial" w:hAnsi="Arial" w:cs="Arial"/>
                    <w:color w:val="993366"/>
                    <w:sz w:val="20"/>
                    <w:szCs w:val="20"/>
                  </w:rPr>
                </w:pPr>
                <w:r w:rsidRPr="00350C40">
                  <w:rPr>
                    <w:rFonts w:ascii="Arial" w:hAnsi="Arial" w:cs="Arial"/>
                    <w:color w:val="993366"/>
                    <w:sz w:val="18"/>
                    <w:szCs w:val="18"/>
                  </w:rPr>
                  <w:t>Tél. : (+212) 0</w:t>
                </w:r>
                <w:r w:rsidRPr="00350C40">
                  <w:rPr>
                    <w:rFonts w:ascii="Arial" w:hAnsi="Arial" w:cs="Arial"/>
                    <w:color w:val="993366"/>
                    <w:sz w:val="18"/>
                    <w:szCs w:val="18"/>
                    <w:rtl/>
                  </w:rPr>
                  <w:t>5</w:t>
                </w:r>
                <w:r w:rsidRPr="00350C40">
                  <w:rPr>
                    <w:rFonts w:ascii="Arial" w:hAnsi="Arial" w:cs="Arial"/>
                    <w:color w:val="993366"/>
                    <w:sz w:val="18"/>
                    <w:szCs w:val="18"/>
                  </w:rPr>
                  <w:t xml:space="preserve"> 37 </w:t>
                </w:r>
                <w:r w:rsidRPr="00350C40">
                  <w:rPr>
                    <w:rFonts w:ascii="Arial" w:hAnsi="Arial" w:cs="Arial"/>
                    <w:color w:val="993366"/>
                    <w:sz w:val="18"/>
                    <w:szCs w:val="18"/>
                    <w:rtl/>
                  </w:rPr>
                  <w:t>5</w:t>
                </w:r>
                <w:r w:rsidRPr="00350C40">
                  <w:rPr>
                    <w:rFonts w:ascii="Arial" w:hAnsi="Arial" w:cs="Arial"/>
                    <w:color w:val="993366"/>
                    <w:sz w:val="18"/>
                    <w:szCs w:val="18"/>
                  </w:rPr>
                  <w:t xml:space="preserve">7 69 </w:t>
                </w:r>
                <w:r w:rsidRPr="00350C40">
                  <w:rPr>
                    <w:rFonts w:ascii="Arial" w:hAnsi="Arial" w:cs="Arial"/>
                    <w:color w:val="993366"/>
                    <w:sz w:val="18"/>
                    <w:szCs w:val="18"/>
                    <w:rtl/>
                  </w:rPr>
                  <w:t>04</w:t>
                </w:r>
                <w:r w:rsidRPr="00350C40">
                  <w:rPr>
                    <w:rFonts w:ascii="Arial" w:hAnsi="Arial" w:cs="Arial"/>
                    <w:color w:val="993366"/>
                    <w:sz w:val="18"/>
                    <w:szCs w:val="18"/>
                  </w:rPr>
                  <w:t>–Fax</w:t>
                </w:r>
                <w:r>
                  <w:rPr>
                    <w:rFonts w:ascii="Arial" w:hAnsi="Arial" w:cs="Arial"/>
                    <w:color w:val="993366"/>
                    <w:sz w:val="20"/>
                    <w:szCs w:val="20"/>
                  </w:rPr>
                  <w:t xml:space="preserve"> : </w:t>
                </w:r>
              </w:p>
            </w:txbxContent>
          </v:textbox>
        </v:shape>
      </w:pict>
    </w:r>
    <w:r>
      <w:rPr>
        <w:noProof/>
      </w:rPr>
      <w:pict>
        <v:shape id="Text Box 2" o:spid="_x0000_s4100" type="#_x0000_t202" style="position:absolute;margin-left:198pt;margin-top:20.55pt;width:90pt;height:18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" filled="f" stroked="f">
          <v:textbox>
            <w:txbxContent>
              <w:p w:rsidR="00614D57" w:rsidRPr="00350C40" w:rsidRDefault="00614D57" w:rsidP="009C7695">
                <w:pPr>
                  <w:jc w:val="center"/>
                  <w:rPr>
                    <w:rFonts w:ascii="Arial" w:hAnsi="Arial" w:cs="Arial"/>
                    <w:color w:val="993366"/>
                    <w:sz w:val="18"/>
                    <w:szCs w:val="18"/>
                  </w:rPr>
                </w:pPr>
                <w:r w:rsidRPr="00350C40">
                  <w:rPr>
                    <w:rFonts w:ascii="Arial" w:hAnsi="Arial" w:cs="Arial"/>
                    <w:color w:val="993366"/>
                    <w:sz w:val="18"/>
                    <w:szCs w:val="18"/>
                  </w:rPr>
                  <w:t>www.hcp.ma</w:t>
                </w:r>
              </w:p>
            </w:txbxContent>
          </v:textbox>
        </v:shape>
      </w:pict>
    </w:r>
    <w:r>
      <w:rPr>
        <w:noProof/>
      </w:rPr>
      <w:pict>
        <v:shape id="Text Box 3" o:spid="_x0000_s4099" type="#_x0000_t202" style="position:absolute;margin-left:191.1pt;margin-top:2.55pt;width:105.9pt;height:37.3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" stroked="f">
          <v:textbox>
            <w:txbxContent>
              <w:p w:rsidR="00614D57" w:rsidRPr="00350C40" w:rsidRDefault="00614D57" w:rsidP="00F72024">
                <w:pPr>
                  <w:spacing w:before="60"/>
                  <w:jc w:val="center"/>
                  <w:rPr>
                    <w:sz w:val="18"/>
                    <w:szCs w:val="18"/>
                  </w:rPr>
                </w:pPr>
                <w:r w:rsidRPr="00350C40">
                  <w:rPr>
                    <w:rFonts w:ascii="Arial" w:hAnsi="Arial" w:cs="Arial"/>
                    <w:color w:val="993366"/>
                    <w:sz w:val="18"/>
                    <w:szCs w:val="18"/>
                  </w:rPr>
                  <w:t>(+212) 05 37 57 69 02</w:t>
                </w:r>
              </w:p>
            </w:txbxContent>
          </v:textbox>
        </v:shape>
      </w:pict>
    </w:r>
    <w:r>
      <w:rPr>
        <w:noProof/>
      </w:rPr>
      <w:pict>
        <v:shape id="Text Box 4" o:spid="_x0000_s4098" type="#_x0000_t202" style="position:absolute;margin-left:252pt;margin-top:-15.45pt;width:258.35pt;height:18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" stroked="f">
          <v:textbox>
            <w:txbxContent>
              <w:p w:rsidR="00614D57" w:rsidRPr="00773F09" w:rsidRDefault="00614D57" w:rsidP="009C7695">
                <w:pPr>
                  <w:bidi/>
                  <w:rPr>
                    <w:rFonts w:ascii="Arial" w:hAnsi="Arial" w:cs="MCS AL SHAMAL"/>
                    <w:color w:val="993366"/>
                    <w:sz w:val="20"/>
                    <w:szCs w:val="20"/>
                    <w:rtl/>
                    <w:lang w:bidi="ar-MA"/>
                  </w:rPr>
                </w:pPr>
                <w:r w:rsidRPr="00350C40">
                  <w:rPr>
                    <w:rFonts w:ascii="Arial" w:hAnsi="Arial" w:cs="Arial"/>
                    <w:color w:val="993366"/>
                    <w:sz w:val="18"/>
                    <w:szCs w:val="18"/>
                    <w:rtl/>
                    <w:lang w:bidi="ar-MA"/>
                  </w:rPr>
                  <w:t>ايلو 31-3، قطاع 16، حي الرياض 10001 الرباط–المغربص.</w:t>
                </w:r>
                <w:r>
                  <w:rPr>
                    <w:rFonts w:ascii="Arial" w:hAnsi="Arial" w:cs="Arial"/>
                    <w:color w:val="993366"/>
                    <w:sz w:val="20"/>
                    <w:szCs w:val="20"/>
                    <w:rtl/>
                    <w:lang w:bidi="ar-MA"/>
                  </w:rPr>
                  <w:t>ب</w:t>
                </w:r>
                <w:r>
                  <w:rPr>
                    <w:rFonts w:ascii="Arial" w:hAnsi="Arial" w:cs="Arial"/>
                    <w:color w:val="993366"/>
                    <w:sz w:val="20"/>
                    <w:szCs w:val="20"/>
                    <w:lang w:bidi="ar-MA"/>
                  </w:rPr>
                  <w:t xml:space="preserve"> : </w:t>
                </w:r>
              </w:p>
            </w:txbxContent>
          </v:textbox>
        </v:shape>
      </w:pict>
    </w:r>
    <w:r>
      <w:rPr>
        <w:noProof/>
      </w:rPr>
      <w:pict>
        <v:shape id="Text Box 7" o:spid="_x0000_s4097" type="#_x0000_t202" style="position:absolute;margin-left:4in;margin-top:2.05pt;width:210.55pt;height:37.3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1SNhAIAABY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" stroked="f">
          <v:textbox>
            <w:txbxContent>
              <w:p w:rsidR="00614D57" w:rsidRPr="00350C40" w:rsidRDefault="00614D57" w:rsidP="009C7695">
                <w:pPr>
                  <w:bidi/>
                  <w:spacing w:before="60"/>
                  <w:jc w:val="center"/>
                  <w:rPr>
                    <w:rFonts w:ascii="Arial" w:hAnsi="Arial" w:cs="MCS AL SHAMAL"/>
                    <w:color w:val="993366"/>
                    <w:sz w:val="18"/>
                    <w:szCs w:val="18"/>
                    <w:rtl/>
                    <w:lang w:bidi="ar-MA"/>
                  </w:rPr>
                </w:pPr>
                <w:r w:rsidRPr="00350C40">
                  <w:rPr>
                    <w:rFonts w:ascii="Arial" w:hAnsi="Arial" w:cs="Arial"/>
                    <w:color w:val="993366"/>
                    <w:sz w:val="18"/>
                    <w:szCs w:val="18"/>
                    <w:rtl/>
                    <w:lang w:bidi="ar-MA"/>
                  </w:rPr>
                  <w:t>الهاتف : 04 69 57 37 05   (212+)– الفاكس</w:t>
                </w:r>
                <w:r w:rsidRPr="00350C40">
                  <w:rPr>
                    <w:rFonts w:ascii="Arial" w:hAnsi="Arial" w:cs="MCS AL SHAMAL"/>
                    <w:color w:val="993366"/>
                    <w:sz w:val="18"/>
                    <w:szCs w:val="18"/>
                    <w:rtl/>
                    <w:lang w:bidi="ar-MA"/>
                  </w:rPr>
                  <w:t xml:space="preserve"> :</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4CDE" w:rsidRDefault="003A4CDE">
      <w:r>
        <w:separator/>
      </w:r>
    </w:p>
  </w:footnote>
  <w:footnote w:type="continuationSeparator" w:id="0">
    <w:p w:rsidR="003A4CDE" w:rsidRDefault="003A4C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D57" w:rsidRDefault="00614D57" w:rsidP="001C7C18">
    <w:pPr>
      <w:pStyle w:val="En-tte"/>
    </w:pPr>
    <w:r>
      <w:rPr>
        <w:noProof/>
      </w:rPr>
      <w:drawing>
        <wp:anchor distT="0" distB="0" distL="114300" distR="114300" simplePos="0" relativeHeight="251660800" behindDoc="0" locked="0" layoutInCell="1" allowOverlap="1">
          <wp:simplePos x="0" y="0"/>
          <wp:positionH relativeFrom="column">
            <wp:posOffset>-991235</wp:posOffset>
          </wp:positionH>
          <wp:positionV relativeFrom="paragraph">
            <wp:posOffset>-399415</wp:posOffset>
          </wp:positionV>
          <wp:extent cx="8705850" cy="5041900"/>
          <wp:effectExtent l="19050" t="0" r="0" b="0"/>
          <wp:wrapNone/>
          <wp:docPr id="7"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1"/>
                  <a:srcRect/>
                  <a:stretch>
                    <a:fillRect/>
                  </a:stretch>
                </pic:blipFill>
                <pic:spPr bwMode="auto">
                  <a:xfrm>
                    <a:off x="0" y="0"/>
                    <a:ext cx="8705850" cy="504190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5A1A01"/>
    <w:multiLevelType w:val="hybridMultilevel"/>
    <w:tmpl w:val="7D5A82AE"/>
    <w:lvl w:ilvl="0" w:tplc="BE14AA3E">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nsid w:val="4E205D77"/>
    <w:multiLevelType w:val="hybridMultilevel"/>
    <w:tmpl w:val="C69E2E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nsid w:val="7AC10FBC"/>
    <w:multiLevelType w:val="hybridMultilevel"/>
    <w:tmpl w:val="EA16D590"/>
    <w:lvl w:ilvl="0" w:tplc="7074807E">
      <w:numFmt w:val="bullet"/>
      <w:lvlText w:val="-"/>
      <w:lvlJc w:val="left"/>
      <w:pPr>
        <w:ind w:left="720" w:hanging="360"/>
      </w:pPr>
      <w:rPr>
        <w:rFonts w:ascii="Source Sans Pro" w:eastAsia="Times New Roman" w:hAnsi="Source Sans Pro"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activeWritingStyle w:appName="MSWord" w:lang="ar-MA" w:vendorID="64" w:dllVersion="6" w:nlCheck="1" w:checkStyle="0"/>
  <w:activeWritingStyle w:appName="MSWord" w:lang="fr-FR" w:vendorID="64" w:dllVersion="6" w:nlCheck="1" w:checkStyle="0"/>
  <w:activeWritingStyle w:appName="MSWord" w:lang="en-US"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ar-MA" w:vendorID="64" w:dllVersion="4096" w:nlCheck="1" w:checkStyle="0"/>
  <w:activeWritingStyle w:appName="MSWord" w:lang="fr-MA" w:vendorID="64" w:dllVersion="4096" w:nlCheck="1" w:checkStyle="0"/>
  <w:activeWritingStyle w:appName="MSWord" w:lang="fr-MA" w:vendorID="64" w:dllVersion="6" w:nlCheck="1" w:checkStyle="1"/>
  <w:activeWritingStyle w:appName="MSWord" w:lang="ar-SA" w:vendorID="64" w:dllVersion="6" w:nlCheck="1" w:checkStyle="0"/>
  <w:activeWritingStyle w:appName="MSWord" w:lang="ar-SA" w:vendorID="64" w:dllVersion="4096" w:nlCheck="1" w:checkStyle="0"/>
  <w:activeWritingStyle w:appName="MSWord" w:lang="en-US" w:vendorID="64" w:dllVersion="131078" w:nlCheck="1" w:checkStyle="1"/>
  <w:stylePaneFormatFilter w:val="3F01"/>
  <w:defaultTabStop w:val="708"/>
  <w:hyphenationZone w:val="425"/>
  <w:doNotHyphenateCaps/>
  <w:characterSpacingControl w:val="doNotCompress"/>
  <w:doNotValidateAgainstSchema/>
  <w:doNotDemarcateInvalidXml/>
  <w:hdrShapeDefaults>
    <o:shapedefaults v:ext="edit" spidmax="5122"/>
    <o:shapelayout v:ext="edit">
      <o:idmap v:ext="edit" data="4"/>
    </o:shapelayout>
  </w:hdrShapeDefaults>
  <w:footnotePr>
    <w:footnote w:id="-1"/>
    <w:footnote w:id="0"/>
  </w:footnotePr>
  <w:endnotePr>
    <w:endnote w:id="-1"/>
    <w:endnote w:id="0"/>
  </w:endnotePr>
  <w:compat/>
  <w:rsids>
    <w:rsidRoot w:val="00A7067D"/>
    <w:rsid w:val="000005D6"/>
    <w:rsid w:val="00000BA6"/>
    <w:rsid w:val="000017C7"/>
    <w:rsid w:val="00001D6D"/>
    <w:rsid w:val="00001D8E"/>
    <w:rsid w:val="00001F3E"/>
    <w:rsid w:val="00002467"/>
    <w:rsid w:val="00002517"/>
    <w:rsid w:val="0000254D"/>
    <w:rsid w:val="000025B3"/>
    <w:rsid w:val="00002878"/>
    <w:rsid w:val="00002B97"/>
    <w:rsid w:val="00002CA4"/>
    <w:rsid w:val="00003123"/>
    <w:rsid w:val="000033F0"/>
    <w:rsid w:val="00003529"/>
    <w:rsid w:val="00003601"/>
    <w:rsid w:val="000036B2"/>
    <w:rsid w:val="00003781"/>
    <w:rsid w:val="000037BD"/>
    <w:rsid w:val="000038EC"/>
    <w:rsid w:val="00003B57"/>
    <w:rsid w:val="0000471A"/>
    <w:rsid w:val="000050B7"/>
    <w:rsid w:val="0000510A"/>
    <w:rsid w:val="00005213"/>
    <w:rsid w:val="00006110"/>
    <w:rsid w:val="00006244"/>
    <w:rsid w:val="000064D1"/>
    <w:rsid w:val="0000660B"/>
    <w:rsid w:val="00006686"/>
    <w:rsid w:val="00006CFD"/>
    <w:rsid w:val="00006EB1"/>
    <w:rsid w:val="00006EB7"/>
    <w:rsid w:val="00006EDF"/>
    <w:rsid w:val="00007079"/>
    <w:rsid w:val="00007544"/>
    <w:rsid w:val="00007945"/>
    <w:rsid w:val="00007F2B"/>
    <w:rsid w:val="0001024A"/>
    <w:rsid w:val="00010615"/>
    <w:rsid w:val="00010823"/>
    <w:rsid w:val="00010C4A"/>
    <w:rsid w:val="00010DAF"/>
    <w:rsid w:val="00010F0B"/>
    <w:rsid w:val="00010FFC"/>
    <w:rsid w:val="000114B3"/>
    <w:rsid w:val="000115A6"/>
    <w:rsid w:val="000119BC"/>
    <w:rsid w:val="00011B9F"/>
    <w:rsid w:val="00011C2F"/>
    <w:rsid w:val="00011EB7"/>
    <w:rsid w:val="00011ED5"/>
    <w:rsid w:val="0001202E"/>
    <w:rsid w:val="0001207A"/>
    <w:rsid w:val="0001261B"/>
    <w:rsid w:val="00012C41"/>
    <w:rsid w:val="000134E6"/>
    <w:rsid w:val="000135FC"/>
    <w:rsid w:val="0001390E"/>
    <w:rsid w:val="000139AC"/>
    <w:rsid w:val="00013A7F"/>
    <w:rsid w:val="00013C22"/>
    <w:rsid w:val="00013C29"/>
    <w:rsid w:val="00013C37"/>
    <w:rsid w:val="00013D86"/>
    <w:rsid w:val="00013F33"/>
    <w:rsid w:val="00014298"/>
    <w:rsid w:val="000147FB"/>
    <w:rsid w:val="00014A7D"/>
    <w:rsid w:val="00014BF3"/>
    <w:rsid w:val="00014C35"/>
    <w:rsid w:val="00014FD6"/>
    <w:rsid w:val="000150B8"/>
    <w:rsid w:val="00015111"/>
    <w:rsid w:val="00015113"/>
    <w:rsid w:val="000151F6"/>
    <w:rsid w:val="000152BC"/>
    <w:rsid w:val="000152DE"/>
    <w:rsid w:val="000161BD"/>
    <w:rsid w:val="000162C9"/>
    <w:rsid w:val="0001645A"/>
    <w:rsid w:val="000166FE"/>
    <w:rsid w:val="00016BD3"/>
    <w:rsid w:val="000171F0"/>
    <w:rsid w:val="0001741F"/>
    <w:rsid w:val="00017491"/>
    <w:rsid w:val="000175C7"/>
    <w:rsid w:val="0001761A"/>
    <w:rsid w:val="000178C1"/>
    <w:rsid w:val="00017B37"/>
    <w:rsid w:val="00017F0B"/>
    <w:rsid w:val="00017FF8"/>
    <w:rsid w:val="00020110"/>
    <w:rsid w:val="00020254"/>
    <w:rsid w:val="000205FA"/>
    <w:rsid w:val="00020B08"/>
    <w:rsid w:val="00020B70"/>
    <w:rsid w:val="000211C2"/>
    <w:rsid w:val="000211C4"/>
    <w:rsid w:val="000213BD"/>
    <w:rsid w:val="00021408"/>
    <w:rsid w:val="000214AF"/>
    <w:rsid w:val="0002158D"/>
    <w:rsid w:val="00021C8C"/>
    <w:rsid w:val="00021F86"/>
    <w:rsid w:val="00022013"/>
    <w:rsid w:val="00022381"/>
    <w:rsid w:val="000223AA"/>
    <w:rsid w:val="000223DD"/>
    <w:rsid w:val="0002259B"/>
    <w:rsid w:val="00022644"/>
    <w:rsid w:val="000229BA"/>
    <w:rsid w:val="0002327D"/>
    <w:rsid w:val="000235C8"/>
    <w:rsid w:val="00023ABE"/>
    <w:rsid w:val="00024095"/>
    <w:rsid w:val="00024268"/>
    <w:rsid w:val="0002444F"/>
    <w:rsid w:val="00024574"/>
    <w:rsid w:val="000245ED"/>
    <w:rsid w:val="0002477A"/>
    <w:rsid w:val="000247DC"/>
    <w:rsid w:val="00024901"/>
    <w:rsid w:val="00024945"/>
    <w:rsid w:val="00024B06"/>
    <w:rsid w:val="00024FA0"/>
    <w:rsid w:val="00024FBE"/>
    <w:rsid w:val="00025026"/>
    <w:rsid w:val="0002516D"/>
    <w:rsid w:val="00025552"/>
    <w:rsid w:val="00025781"/>
    <w:rsid w:val="00025B47"/>
    <w:rsid w:val="00025D9E"/>
    <w:rsid w:val="00025DC7"/>
    <w:rsid w:val="000266D8"/>
    <w:rsid w:val="0002686C"/>
    <w:rsid w:val="00026D88"/>
    <w:rsid w:val="000270E0"/>
    <w:rsid w:val="0002751B"/>
    <w:rsid w:val="000275DD"/>
    <w:rsid w:val="0002766D"/>
    <w:rsid w:val="00027850"/>
    <w:rsid w:val="00027B99"/>
    <w:rsid w:val="000301D2"/>
    <w:rsid w:val="000305EB"/>
    <w:rsid w:val="0003099D"/>
    <w:rsid w:val="000318A7"/>
    <w:rsid w:val="00031B9A"/>
    <w:rsid w:val="00031D25"/>
    <w:rsid w:val="00031DA8"/>
    <w:rsid w:val="00032582"/>
    <w:rsid w:val="00032899"/>
    <w:rsid w:val="00032E99"/>
    <w:rsid w:val="0003300A"/>
    <w:rsid w:val="00033123"/>
    <w:rsid w:val="0003349D"/>
    <w:rsid w:val="00033F19"/>
    <w:rsid w:val="0003420B"/>
    <w:rsid w:val="000344E3"/>
    <w:rsid w:val="0003456C"/>
    <w:rsid w:val="00034671"/>
    <w:rsid w:val="000346D8"/>
    <w:rsid w:val="000348FD"/>
    <w:rsid w:val="00034EAB"/>
    <w:rsid w:val="00034EE3"/>
    <w:rsid w:val="00034EE5"/>
    <w:rsid w:val="0003509C"/>
    <w:rsid w:val="0003513A"/>
    <w:rsid w:val="0003559E"/>
    <w:rsid w:val="0003561F"/>
    <w:rsid w:val="00035FA3"/>
    <w:rsid w:val="000365D0"/>
    <w:rsid w:val="000365E7"/>
    <w:rsid w:val="0003680E"/>
    <w:rsid w:val="000368FA"/>
    <w:rsid w:val="000368FE"/>
    <w:rsid w:val="00036A9C"/>
    <w:rsid w:val="00036CA6"/>
    <w:rsid w:val="00036D6C"/>
    <w:rsid w:val="00037668"/>
    <w:rsid w:val="00037B80"/>
    <w:rsid w:val="000405AC"/>
    <w:rsid w:val="000408C3"/>
    <w:rsid w:val="00040953"/>
    <w:rsid w:val="00040D62"/>
    <w:rsid w:val="00041285"/>
    <w:rsid w:val="00041524"/>
    <w:rsid w:val="000415AD"/>
    <w:rsid w:val="0004185B"/>
    <w:rsid w:val="0004242B"/>
    <w:rsid w:val="000425ED"/>
    <w:rsid w:val="0004281E"/>
    <w:rsid w:val="00042974"/>
    <w:rsid w:val="00042C94"/>
    <w:rsid w:val="0004311A"/>
    <w:rsid w:val="00043186"/>
    <w:rsid w:val="000431D8"/>
    <w:rsid w:val="0004391D"/>
    <w:rsid w:val="00043DE6"/>
    <w:rsid w:val="00044358"/>
    <w:rsid w:val="0004443C"/>
    <w:rsid w:val="0004444E"/>
    <w:rsid w:val="0004447B"/>
    <w:rsid w:val="0004487A"/>
    <w:rsid w:val="000448E5"/>
    <w:rsid w:val="00044A2A"/>
    <w:rsid w:val="00044A9F"/>
    <w:rsid w:val="00044AAD"/>
    <w:rsid w:val="00044D29"/>
    <w:rsid w:val="00044D54"/>
    <w:rsid w:val="00044F23"/>
    <w:rsid w:val="00044F71"/>
    <w:rsid w:val="00044FEE"/>
    <w:rsid w:val="0004503B"/>
    <w:rsid w:val="0004531B"/>
    <w:rsid w:val="0004533B"/>
    <w:rsid w:val="00045461"/>
    <w:rsid w:val="00045579"/>
    <w:rsid w:val="00045A6D"/>
    <w:rsid w:val="0004624E"/>
    <w:rsid w:val="00046322"/>
    <w:rsid w:val="00046404"/>
    <w:rsid w:val="000464D3"/>
    <w:rsid w:val="000466FD"/>
    <w:rsid w:val="00046BD0"/>
    <w:rsid w:val="00046C0A"/>
    <w:rsid w:val="00046DEC"/>
    <w:rsid w:val="00046F56"/>
    <w:rsid w:val="0004718B"/>
    <w:rsid w:val="00047399"/>
    <w:rsid w:val="00047876"/>
    <w:rsid w:val="00047ECA"/>
    <w:rsid w:val="000500AF"/>
    <w:rsid w:val="000500E6"/>
    <w:rsid w:val="000507D3"/>
    <w:rsid w:val="00050A6E"/>
    <w:rsid w:val="00050B69"/>
    <w:rsid w:val="00050CDA"/>
    <w:rsid w:val="00051098"/>
    <w:rsid w:val="000510D6"/>
    <w:rsid w:val="00051106"/>
    <w:rsid w:val="0005135E"/>
    <w:rsid w:val="00051689"/>
    <w:rsid w:val="000516B0"/>
    <w:rsid w:val="00051923"/>
    <w:rsid w:val="000521F3"/>
    <w:rsid w:val="0005275C"/>
    <w:rsid w:val="0005286C"/>
    <w:rsid w:val="000528D8"/>
    <w:rsid w:val="00052A57"/>
    <w:rsid w:val="00052AEA"/>
    <w:rsid w:val="00052FAE"/>
    <w:rsid w:val="00053171"/>
    <w:rsid w:val="000534D0"/>
    <w:rsid w:val="00053736"/>
    <w:rsid w:val="000541C3"/>
    <w:rsid w:val="000543FD"/>
    <w:rsid w:val="00054988"/>
    <w:rsid w:val="00054B65"/>
    <w:rsid w:val="00054BDD"/>
    <w:rsid w:val="00054C6C"/>
    <w:rsid w:val="00054F53"/>
    <w:rsid w:val="000550D8"/>
    <w:rsid w:val="0005517A"/>
    <w:rsid w:val="000551FC"/>
    <w:rsid w:val="00055483"/>
    <w:rsid w:val="000554EE"/>
    <w:rsid w:val="000555FD"/>
    <w:rsid w:val="000558C2"/>
    <w:rsid w:val="00055C1A"/>
    <w:rsid w:val="00055D92"/>
    <w:rsid w:val="00056393"/>
    <w:rsid w:val="000566DE"/>
    <w:rsid w:val="000568AD"/>
    <w:rsid w:val="00056FFA"/>
    <w:rsid w:val="000570B2"/>
    <w:rsid w:val="0005730E"/>
    <w:rsid w:val="000573F8"/>
    <w:rsid w:val="00057521"/>
    <w:rsid w:val="0005775E"/>
    <w:rsid w:val="000579D0"/>
    <w:rsid w:val="00057B97"/>
    <w:rsid w:val="000601D4"/>
    <w:rsid w:val="000602E9"/>
    <w:rsid w:val="00060321"/>
    <w:rsid w:val="00060436"/>
    <w:rsid w:val="00060601"/>
    <w:rsid w:val="000606EF"/>
    <w:rsid w:val="000606F3"/>
    <w:rsid w:val="00060896"/>
    <w:rsid w:val="00060A99"/>
    <w:rsid w:val="00060E08"/>
    <w:rsid w:val="00060F0D"/>
    <w:rsid w:val="00061060"/>
    <w:rsid w:val="00061164"/>
    <w:rsid w:val="00061CE4"/>
    <w:rsid w:val="0006213D"/>
    <w:rsid w:val="0006264E"/>
    <w:rsid w:val="00062745"/>
    <w:rsid w:val="00062880"/>
    <w:rsid w:val="000628A8"/>
    <w:rsid w:val="00062925"/>
    <w:rsid w:val="00062AFD"/>
    <w:rsid w:val="00062E48"/>
    <w:rsid w:val="00062F01"/>
    <w:rsid w:val="000632C2"/>
    <w:rsid w:val="000633F7"/>
    <w:rsid w:val="0006348D"/>
    <w:rsid w:val="0006383C"/>
    <w:rsid w:val="00063A3B"/>
    <w:rsid w:val="00064386"/>
    <w:rsid w:val="000643FF"/>
    <w:rsid w:val="0006442F"/>
    <w:rsid w:val="00064716"/>
    <w:rsid w:val="00064ABB"/>
    <w:rsid w:val="00064B5C"/>
    <w:rsid w:val="00064BCC"/>
    <w:rsid w:val="0006553F"/>
    <w:rsid w:val="00065712"/>
    <w:rsid w:val="000658EF"/>
    <w:rsid w:val="00065935"/>
    <w:rsid w:val="00065F87"/>
    <w:rsid w:val="00065FE2"/>
    <w:rsid w:val="00066303"/>
    <w:rsid w:val="00066C89"/>
    <w:rsid w:val="00066D6B"/>
    <w:rsid w:val="00066E4B"/>
    <w:rsid w:val="000671B0"/>
    <w:rsid w:val="0006721A"/>
    <w:rsid w:val="00067326"/>
    <w:rsid w:val="000674D7"/>
    <w:rsid w:val="00070037"/>
    <w:rsid w:val="0007055F"/>
    <w:rsid w:val="00070595"/>
    <w:rsid w:val="00070861"/>
    <w:rsid w:val="00071EFF"/>
    <w:rsid w:val="000721C3"/>
    <w:rsid w:val="00072320"/>
    <w:rsid w:val="000723B5"/>
    <w:rsid w:val="000725B3"/>
    <w:rsid w:val="0007261B"/>
    <w:rsid w:val="000726DE"/>
    <w:rsid w:val="000727ED"/>
    <w:rsid w:val="000728D2"/>
    <w:rsid w:val="000728FA"/>
    <w:rsid w:val="000729F5"/>
    <w:rsid w:val="00072B60"/>
    <w:rsid w:val="00072B88"/>
    <w:rsid w:val="00072BF2"/>
    <w:rsid w:val="00072EBF"/>
    <w:rsid w:val="000730EC"/>
    <w:rsid w:val="00073136"/>
    <w:rsid w:val="00073155"/>
    <w:rsid w:val="000732CB"/>
    <w:rsid w:val="0007340C"/>
    <w:rsid w:val="00073805"/>
    <w:rsid w:val="000739C8"/>
    <w:rsid w:val="000740DE"/>
    <w:rsid w:val="00074130"/>
    <w:rsid w:val="00074213"/>
    <w:rsid w:val="00074314"/>
    <w:rsid w:val="00074401"/>
    <w:rsid w:val="00074470"/>
    <w:rsid w:val="00074E76"/>
    <w:rsid w:val="00074FD0"/>
    <w:rsid w:val="00074FF0"/>
    <w:rsid w:val="000754E3"/>
    <w:rsid w:val="00075616"/>
    <w:rsid w:val="000756C7"/>
    <w:rsid w:val="00075B34"/>
    <w:rsid w:val="00075C38"/>
    <w:rsid w:val="00075F5C"/>
    <w:rsid w:val="000761D8"/>
    <w:rsid w:val="00076587"/>
    <w:rsid w:val="00076AC1"/>
    <w:rsid w:val="0007711B"/>
    <w:rsid w:val="0007757C"/>
    <w:rsid w:val="0007798B"/>
    <w:rsid w:val="00077B30"/>
    <w:rsid w:val="00077BB5"/>
    <w:rsid w:val="00077D70"/>
    <w:rsid w:val="00080192"/>
    <w:rsid w:val="000801F4"/>
    <w:rsid w:val="0008035D"/>
    <w:rsid w:val="0008084B"/>
    <w:rsid w:val="000808D0"/>
    <w:rsid w:val="00080A06"/>
    <w:rsid w:val="00081456"/>
    <w:rsid w:val="00081BE5"/>
    <w:rsid w:val="00081DB6"/>
    <w:rsid w:val="000821F2"/>
    <w:rsid w:val="000822FE"/>
    <w:rsid w:val="000823BC"/>
    <w:rsid w:val="000824CD"/>
    <w:rsid w:val="00082561"/>
    <w:rsid w:val="00082615"/>
    <w:rsid w:val="000827BA"/>
    <w:rsid w:val="00082856"/>
    <w:rsid w:val="00082DAA"/>
    <w:rsid w:val="00082F34"/>
    <w:rsid w:val="0008317B"/>
    <w:rsid w:val="000832C9"/>
    <w:rsid w:val="0008339B"/>
    <w:rsid w:val="0008388A"/>
    <w:rsid w:val="000839B9"/>
    <w:rsid w:val="000842CE"/>
    <w:rsid w:val="00084791"/>
    <w:rsid w:val="000847F4"/>
    <w:rsid w:val="0008484E"/>
    <w:rsid w:val="000848D2"/>
    <w:rsid w:val="00084951"/>
    <w:rsid w:val="0008495C"/>
    <w:rsid w:val="00084B30"/>
    <w:rsid w:val="00084D1C"/>
    <w:rsid w:val="00084E9D"/>
    <w:rsid w:val="00085154"/>
    <w:rsid w:val="000853CE"/>
    <w:rsid w:val="00085524"/>
    <w:rsid w:val="00085895"/>
    <w:rsid w:val="000858B0"/>
    <w:rsid w:val="000859F9"/>
    <w:rsid w:val="00085DC6"/>
    <w:rsid w:val="00085E86"/>
    <w:rsid w:val="00085FAB"/>
    <w:rsid w:val="0008606C"/>
    <w:rsid w:val="000862E0"/>
    <w:rsid w:val="00086C43"/>
    <w:rsid w:val="00087075"/>
    <w:rsid w:val="000873C3"/>
    <w:rsid w:val="00087554"/>
    <w:rsid w:val="00087A30"/>
    <w:rsid w:val="00087DFE"/>
    <w:rsid w:val="00087F93"/>
    <w:rsid w:val="00090012"/>
    <w:rsid w:val="000900E8"/>
    <w:rsid w:val="000903A7"/>
    <w:rsid w:val="00090590"/>
    <w:rsid w:val="0009062C"/>
    <w:rsid w:val="000906B8"/>
    <w:rsid w:val="00090769"/>
    <w:rsid w:val="000909E7"/>
    <w:rsid w:val="00090B8B"/>
    <w:rsid w:val="00090C3A"/>
    <w:rsid w:val="00090DED"/>
    <w:rsid w:val="00091017"/>
    <w:rsid w:val="000910ED"/>
    <w:rsid w:val="000913B3"/>
    <w:rsid w:val="00091532"/>
    <w:rsid w:val="00091867"/>
    <w:rsid w:val="00091A3B"/>
    <w:rsid w:val="00091D36"/>
    <w:rsid w:val="00091E32"/>
    <w:rsid w:val="000921CD"/>
    <w:rsid w:val="00092466"/>
    <w:rsid w:val="000926D5"/>
    <w:rsid w:val="00092EFE"/>
    <w:rsid w:val="000931A9"/>
    <w:rsid w:val="000931F8"/>
    <w:rsid w:val="000935C8"/>
    <w:rsid w:val="00093B91"/>
    <w:rsid w:val="00093D85"/>
    <w:rsid w:val="00093F9E"/>
    <w:rsid w:val="000943AB"/>
    <w:rsid w:val="00094498"/>
    <w:rsid w:val="00094655"/>
    <w:rsid w:val="00094694"/>
    <w:rsid w:val="00094710"/>
    <w:rsid w:val="00094806"/>
    <w:rsid w:val="0009549D"/>
    <w:rsid w:val="0009560D"/>
    <w:rsid w:val="000956EF"/>
    <w:rsid w:val="00095A2E"/>
    <w:rsid w:val="00095E4E"/>
    <w:rsid w:val="00095F97"/>
    <w:rsid w:val="00096088"/>
    <w:rsid w:val="00096239"/>
    <w:rsid w:val="00096647"/>
    <w:rsid w:val="000967B8"/>
    <w:rsid w:val="000968CA"/>
    <w:rsid w:val="00096A77"/>
    <w:rsid w:val="00096CD1"/>
    <w:rsid w:val="00096CE5"/>
    <w:rsid w:val="00097007"/>
    <w:rsid w:val="0009760D"/>
    <w:rsid w:val="0009781A"/>
    <w:rsid w:val="00097D9C"/>
    <w:rsid w:val="00097FF5"/>
    <w:rsid w:val="000A0205"/>
    <w:rsid w:val="000A0209"/>
    <w:rsid w:val="000A068A"/>
    <w:rsid w:val="000A0948"/>
    <w:rsid w:val="000A0D23"/>
    <w:rsid w:val="000A11E5"/>
    <w:rsid w:val="000A141E"/>
    <w:rsid w:val="000A1546"/>
    <w:rsid w:val="000A1CCD"/>
    <w:rsid w:val="000A1DAF"/>
    <w:rsid w:val="000A1E2C"/>
    <w:rsid w:val="000A2164"/>
    <w:rsid w:val="000A2876"/>
    <w:rsid w:val="000A3264"/>
    <w:rsid w:val="000A342C"/>
    <w:rsid w:val="000A3468"/>
    <w:rsid w:val="000A34BE"/>
    <w:rsid w:val="000A3B54"/>
    <w:rsid w:val="000A3BE9"/>
    <w:rsid w:val="000A4141"/>
    <w:rsid w:val="000A4C3D"/>
    <w:rsid w:val="000A4CF5"/>
    <w:rsid w:val="000A4E25"/>
    <w:rsid w:val="000A4F68"/>
    <w:rsid w:val="000A51AD"/>
    <w:rsid w:val="000A5547"/>
    <w:rsid w:val="000A5F54"/>
    <w:rsid w:val="000A62B6"/>
    <w:rsid w:val="000A6449"/>
    <w:rsid w:val="000A6476"/>
    <w:rsid w:val="000A66F7"/>
    <w:rsid w:val="000A6C0F"/>
    <w:rsid w:val="000A6C97"/>
    <w:rsid w:val="000A6F23"/>
    <w:rsid w:val="000A6F7B"/>
    <w:rsid w:val="000A7249"/>
    <w:rsid w:val="000A7281"/>
    <w:rsid w:val="000A7660"/>
    <w:rsid w:val="000A79CD"/>
    <w:rsid w:val="000B0102"/>
    <w:rsid w:val="000B0183"/>
    <w:rsid w:val="000B01F4"/>
    <w:rsid w:val="000B0367"/>
    <w:rsid w:val="000B03A2"/>
    <w:rsid w:val="000B0626"/>
    <w:rsid w:val="000B0630"/>
    <w:rsid w:val="000B06F9"/>
    <w:rsid w:val="000B07C1"/>
    <w:rsid w:val="000B08E9"/>
    <w:rsid w:val="000B091D"/>
    <w:rsid w:val="000B0F43"/>
    <w:rsid w:val="000B0F81"/>
    <w:rsid w:val="000B106E"/>
    <w:rsid w:val="000B12C2"/>
    <w:rsid w:val="000B1319"/>
    <w:rsid w:val="000B174B"/>
    <w:rsid w:val="000B17D3"/>
    <w:rsid w:val="000B1DE6"/>
    <w:rsid w:val="000B241E"/>
    <w:rsid w:val="000B2498"/>
    <w:rsid w:val="000B2699"/>
    <w:rsid w:val="000B270D"/>
    <w:rsid w:val="000B27A4"/>
    <w:rsid w:val="000B28B6"/>
    <w:rsid w:val="000B2A3E"/>
    <w:rsid w:val="000B2B03"/>
    <w:rsid w:val="000B2C49"/>
    <w:rsid w:val="000B2C65"/>
    <w:rsid w:val="000B3183"/>
    <w:rsid w:val="000B31FB"/>
    <w:rsid w:val="000B37E4"/>
    <w:rsid w:val="000B3843"/>
    <w:rsid w:val="000B4618"/>
    <w:rsid w:val="000B46AD"/>
    <w:rsid w:val="000B4913"/>
    <w:rsid w:val="000B4EF4"/>
    <w:rsid w:val="000B55B3"/>
    <w:rsid w:val="000B56FE"/>
    <w:rsid w:val="000B66D4"/>
    <w:rsid w:val="000B711F"/>
    <w:rsid w:val="000B717A"/>
    <w:rsid w:val="000B71A7"/>
    <w:rsid w:val="000B71DE"/>
    <w:rsid w:val="000B797F"/>
    <w:rsid w:val="000B79D4"/>
    <w:rsid w:val="000C0879"/>
    <w:rsid w:val="000C0BF6"/>
    <w:rsid w:val="000C111B"/>
    <w:rsid w:val="000C1271"/>
    <w:rsid w:val="000C15E5"/>
    <w:rsid w:val="000C1880"/>
    <w:rsid w:val="000C1AAC"/>
    <w:rsid w:val="000C2555"/>
    <w:rsid w:val="000C291A"/>
    <w:rsid w:val="000C29D8"/>
    <w:rsid w:val="000C2DCE"/>
    <w:rsid w:val="000C2F16"/>
    <w:rsid w:val="000C30D9"/>
    <w:rsid w:val="000C3191"/>
    <w:rsid w:val="000C3365"/>
    <w:rsid w:val="000C3419"/>
    <w:rsid w:val="000C36F2"/>
    <w:rsid w:val="000C379A"/>
    <w:rsid w:val="000C3807"/>
    <w:rsid w:val="000C3C2B"/>
    <w:rsid w:val="000C3D76"/>
    <w:rsid w:val="000C3ECF"/>
    <w:rsid w:val="000C3ED5"/>
    <w:rsid w:val="000C3F6E"/>
    <w:rsid w:val="000C4271"/>
    <w:rsid w:val="000C467D"/>
    <w:rsid w:val="000C48BD"/>
    <w:rsid w:val="000C4C8C"/>
    <w:rsid w:val="000C4E56"/>
    <w:rsid w:val="000C509F"/>
    <w:rsid w:val="000C50CD"/>
    <w:rsid w:val="000C5173"/>
    <w:rsid w:val="000C52F2"/>
    <w:rsid w:val="000C52FB"/>
    <w:rsid w:val="000C544D"/>
    <w:rsid w:val="000C55E1"/>
    <w:rsid w:val="000C5C48"/>
    <w:rsid w:val="000C5C87"/>
    <w:rsid w:val="000C5E10"/>
    <w:rsid w:val="000C5E54"/>
    <w:rsid w:val="000C6219"/>
    <w:rsid w:val="000C672C"/>
    <w:rsid w:val="000C68E3"/>
    <w:rsid w:val="000C69DF"/>
    <w:rsid w:val="000C6BAB"/>
    <w:rsid w:val="000C6BCD"/>
    <w:rsid w:val="000C6DDA"/>
    <w:rsid w:val="000C6E52"/>
    <w:rsid w:val="000C6ED9"/>
    <w:rsid w:val="000C7031"/>
    <w:rsid w:val="000C7682"/>
    <w:rsid w:val="000C76B5"/>
    <w:rsid w:val="000C770B"/>
    <w:rsid w:val="000C77AA"/>
    <w:rsid w:val="000C78F8"/>
    <w:rsid w:val="000C7A76"/>
    <w:rsid w:val="000C7E13"/>
    <w:rsid w:val="000C7E5E"/>
    <w:rsid w:val="000D0202"/>
    <w:rsid w:val="000D04BB"/>
    <w:rsid w:val="000D0544"/>
    <w:rsid w:val="000D0EDD"/>
    <w:rsid w:val="000D13F1"/>
    <w:rsid w:val="000D1406"/>
    <w:rsid w:val="000D1585"/>
    <w:rsid w:val="000D1756"/>
    <w:rsid w:val="000D181E"/>
    <w:rsid w:val="000D19DC"/>
    <w:rsid w:val="000D1CA0"/>
    <w:rsid w:val="000D1CBD"/>
    <w:rsid w:val="000D1D9A"/>
    <w:rsid w:val="000D1F90"/>
    <w:rsid w:val="000D2442"/>
    <w:rsid w:val="000D25AF"/>
    <w:rsid w:val="000D2930"/>
    <w:rsid w:val="000D2D81"/>
    <w:rsid w:val="000D2EA1"/>
    <w:rsid w:val="000D354F"/>
    <w:rsid w:val="000D3623"/>
    <w:rsid w:val="000D3736"/>
    <w:rsid w:val="000D3B05"/>
    <w:rsid w:val="000D3FC6"/>
    <w:rsid w:val="000D403A"/>
    <w:rsid w:val="000D4277"/>
    <w:rsid w:val="000D4B12"/>
    <w:rsid w:val="000D5297"/>
    <w:rsid w:val="000D53E5"/>
    <w:rsid w:val="000D57C6"/>
    <w:rsid w:val="000D595F"/>
    <w:rsid w:val="000D5971"/>
    <w:rsid w:val="000D6113"/>
    <w:rsid w:val="000D6400"/>
    <w:rsid w:val="000D6757"/>
    <w:rsid w:val="000D6907"/>
    <w:rsid w:val="000D6980"/>
    <w:rsid w:val="000D6F0F"/>
    <w:rsid w:val="000D6F67"/>
    <w:rsid w:val="000D6F73"/>
    <w:rsid w:val="000D6F94"/>
    <w:rsid w:val="000D7304"/>
    <w:rsid w:val="000D75CE"/>
    <w:rsid w:val="000D7611"/>
    <w:rsid w:val="000D7A47"/>
    <w:rsid w:val="000D7ACC"/>
    <w:rsid w:val="000D7B58"/>
    <w:rsid w:val="000D7B8B"/>
    <w:rsid w:val="000D7D4A"/>
    <w:rsid w:val="000D7D65"/>
    <w:rsid w:val="000D7F7C"/>
    <w:rsid w:val="000E01FC"/>
    <w:rsid w:val="000E05BC"/>
    <w:rsid w:val="000E0614"/>
    <w:rsid w:val="000E1048"/>
    <w:rsid w:val="000E1618"/>
    <w:rsid w:val="000E1C06"/>
    <w:rsid w:val="000E1C51"/>
    <w:rsid w:val="000E1D64"/>
    <w:rsid w:val="000E1DCA"/>
    <w:rsid w:val="000E20F7"/>
    <w:rsid w:val="000E21D3"/>
    <w:rsid w:val="000E26A8"/>
    <w:rsid w:val="000E26F5"/>
    <w:rsid w:val="000E2711"/>
    <w:rsid w:val="000E29D8"/>
    <w:rsid w:val="000E2B65"/>
    <w:rsid w:val="000E3E08"/>
    <w:rsid w:val="000E3FF7"/>
    <w:rsid w:val="000E40AB"/>
    <w:rsid w:val="000E41EC"/>
    <w:rsid w:val="000E485F"/>
    <w:rsid w:val="000E4CB6"/>
    <w:rsid w:val="000E4E59"/>
    <w:rsid w:val="000E4FE5"/>
    <w:rsid w:val="000E5A13"/>
    <w:rsid w:val="000E631F"/>
    <w:rsid w:val="000E6811"/>
    <w:rsid w:val="000E698E"/>
    <w:rsid w:val="000E6AF3"/>
    <w:rsid w:val="000E6F47"/>
    <w:rsid w:val="000E714E"/>
    <w:rsid w:val="000E7503"/>
    <w:rsid w:val="000E7614"/>
    <w:rsid w:val="000E76A1"/>
    <w:rsid w:val="000E7917"/>
    <w:rsid w:val="000E7C55"/>
    <w:rsid w:val="000E7D34"/>
    <w:rsid w:val="000E7DA8"/>
    <w:rsid w:val="000E7EFA"/>
    <w:rsid w:val="000F0E30"/>
    <w:rsid w:val="000F0F00"/>
    <w:rsid w:val="000F0F24"/>
    <w:rsid w:val="000F101D"/>
    <w:rsid w:val="000F11B3"/>
    <w:rsid w:val="000F129A"/>
    <w:rsid w:val="000F1BCA"/>
    <w:rsid w:val="000F226B"/>
    <w:rsid w:val="000F2584"/>
    <w:rsid w:val="000F2714"/>
    <w:rsid w:val="000F29FB"/>
    <w:rsid w:val="000F2BD2"/>
    <w:rsid w:val="000F2C00"/>
    <w:rsid w:val="000F2C69"/>
    <w:rsid w:val="000F3330"/>
    <w:rsid w:val="000F33E1"/>
    <w:rsid w:val="000F36F9"/>
    <w:rsid w:val="000F3768"/>
    <w:rsid w:val="000F37F6"/>
    <w:rsid w:val="000F3899"/>
    <w:rsid w:val="000F38B1"/>
    <w:rsid w:val="000F3F1E"/>
    <w:rsid w:val="000F4256"/>
    <w:rsid w:val="000F42B2"/>
    <w:rsid w:val="000F4351"/>
    <w:rsid w:val="000F4582"/>
    <w:rsid w:val="000F476D"/>
    <w:rsid w:val="000F48F1"/>
    <w:rsid w:val="000F4A77"/>
    <w:rsid w:val="000F5FB9"/>
    <w:rsid w:val="000F605C"/>
    <w:rsid w:val="000F64F3"/>
    <w:rsid w:val="000F6533"/>
    <w:rsid w:val="000F688B"/>
    <w:rsid w:val="000F68A4"/>
    <w:rsid w:val="000F6A4A"/>
    <w:rsid w:val="000F6D6C"/>
    <w:rsid w:val="000F6E2A"/>
    <w:rsid w:val="000F6E40"/>
    <w:rsid w:val="000F700C"/>
    <w:rsid w:val="000F7023"/>
    <w:rsid w:val="000F765F"/>
    <w:rsid w:val="000F76C6"/>
    <w:rsid w:val="000F7A90"/>
    <w:rsid w:val="000F7BF1"/>
    <w:rsid w:val="000F7C56"/>
    <w:rsid w:val="000F7CFD"/>
    <w:rsid w:val="00100069"/>
    <w:rsid w:val="0010029B"/>
    <w:rsid w:val="00100944"/>
    <w:rsid w:val="00100AF5"/>
    <w:rsid w:val="00100CF6"/>
    <w:rsid w:val="0010121C"/>
    <w:rsid w:val="001016E2"/>
    <w:rsid w:val="0010176B"/>
    <w:rsid w:val="001019B0"/>
    <w:rsid w:val="00101A1F"/>
    <w:rsid w:val="00101A57"/>
    <w:rsid w:val="00101EAA"/>
    <w:rsid w:val="00102337"/>
    <w:rsid w:val="00102385"/>
    <w:rsid w:val="00103315"/>
    <w:rsid w:val="00103353"/>
    <w:rsid w:val="001035A6"/>
    <w:rsid w:val="001035EB"/>
    <w:rsid w:val="001036A2"/>
    <w:rsid w:val="00103F63"/>
    <w:rsid w:val="0010414A"/>
    <w:rsid w:val="00104151"/>
    <w:rsid w:val="00104329"/>
    <w:rsid w:val="001043ED"/>
    <w:rsid w:val="0010454D"/>
    <w:rsid w:val="0010474F"/>
    <w:rsid w:val="00104865"/>
    <w:rsid w:val="00104A16"/>
    <w:rsid w:val="00104A59"/>
    <w:rsid w:val="00104FCA"/>
    <w:rsid w:val="00105259"/>
    <w:rsid w:val="00105452"/>
    <w:rsid w:val="0010548F"/>
    <w:rsid w:val="00105497"/>
    <w:rsid w:val="001056ED"/>
    <w:rsid w:val="0010584A"/>
    <w:rsid w:val="00105852"/>
    <w:rsid w:val="0010587F"/>
    <w:rsid w:val="00105AB2"/>
    <w:rsid w:val="001063C7"/>
    <w:rsid w:val="001064B3"/>
    <w:rsid w:val="00106B8D"/>
    <w:rsid w:val="00106FC0"/>
    <w:rsid w:val="00107113"/>
    <w:rsid w:val="0010714B"/>
    <w:rsid w:val="00107170"/>
    <w:rsid w:val="00107751"/>
    <w:rsid w:val="00107A4F"/>
    <w:rsid w:val="00110408"/>
    <w:rsid w:val="001106E0"/>
    <w:rsid w:val="0011075B"/>
    <w:rsid w:val="00110AD7"/>
    <w:rsid w:val="00110B8D"/>
    <w:rsid w:val="00110BE8"/>
    <w:rsid w:val="00110C63"/>
    <w:rsid w:val="001115DA"/>
    <w:rsid w:val="0011192F"/>
    <w:rsid w:val="00111A12"/>
    <w:rsid w:val="00111B36"/>
    <w:rsid w:val="00111FE3"/>
    <w:rsid w:val="0011249B"/>
    <w:rsid w:val="001124F0"/>
    <w:rsid w:val="0011266E"/>
    <w:rsid w:val="00112E06"/>
    <w:rsid w:val="00113142"/>
    <w:rsid w:val="001134AF"/>
    <w:rsid w:val="00113610"/>
    <w:rsid w:val="00113928"/>
    <w:rsid w:val="00113BA3"/>
    <w:rsid w:val="00113D02"/>
    <w:rsid w:val="00113F1D"/>
    <w:rsid w:val="00114033"/>
    <w:rsid w:val="00114209"/>
    <w:rsid w:val="00114235"/>
    <w:rsid w:val="00114A43"/>
    <w:rsid w:val="00114C6B"/>
    <w:rsid w:val="00114C7E"/>
    <w:rsid w:val="00115490"/>
    <w:rsid w:val="001155EE"/>
    <w:rsid w:val="00115709"/>
    <w:rsid w:val="00115798"/>
    <w:rsid w:val="00115AC1"/>
    <w:rsid w:val="00115D80"/>
    <w:rsid w:val="00116124"/>
    <w:rsid w:val="00116455"/>
    <w:rsid w:val="001164AC"/>
    <w:rsid w:val="00116A90"/>
    <w:rsid w:val="00116B4A"/>
    <w:rsid w:val="00116E0F"/>
    <w:rsid w:val="00116E71"/>
    <w:rsid w:val="0011730B"/>
    <w:rsid w:val="001173F9"/>
    <w:rsid w:val="001174BE"/>
    <w:rsid w:val="001178E8"/>
    <w:rsid w:val="00117CCB"/>
    <w:rsid w:val="00117EE6"/>
    <w:rsid w:val="0012006B"/>
    <w:rsid w:val="001200E8"/>
    <w:rsid w:val="001201BB"/>
    <w:rsid w:val="0012067C"/>
    <w:rsid w:val="00120AF1"/>
    <w:rsid w:val="00120AF9"/>
    <w:rsid w:val="00120BC3"/>
    <w:rsid w:val="00120BD7"/>
    <w:rsid w:val="00120CC5"/>
    <w:rsid w:val="00120F55"/>
    <w:rsid w:val="00121C07"/>
    <w:rsid w:val="00122001"/>
    <w:rsid w:val="001220B7"/>
    <w:rsid w:val="00122298"/>
    <w:rsid w:val="001222E9"/>
    <w:rsid w:val="00122469"/>
    <w:rsid w:val="0012250D"/>
    <w:rsid w:val="0012265F"/>
    <w:rsid w:val="001227D1"/>
    <w:rsid w:val="00122813"/>
    <w:rsid w:val="001229E1"/>
    <w:rsid w:val="00122A75"/>
    <w:rsid w:val="00122C48"/>
    <w:rsid w:val="00123512"/>
    <w:rsid w:val="001235F5"/>
    <w:rsid w:val="00123881"/>
    <w:rsid w:val="0012414C"/>
    <w:rsid w:val="00124572"/>
    <w:rsid w:val="001247F6"/>
    <w:rsid w:val="001248C1"/>
    <w:rsid w:val="00124A18"/>
    <w:rsid w:val="00124CD0"/>
    <w:rsid w:val="00124D01"/>
    <w:rsid w:val="00124D81"/>
    <w:rsid w:val="00124DEE"/>
    <w:rsid w:val="001250B0"/>
    <w:rsid w:val="0012515E"/>
    <w:rsid w:val="0012549C"/>
    <w:rsid w:val="001255BA"/>
    <w:rsid w:val="00125635"/>
    <w:rsid w:val="00125A1B"/>
    <w:rsid w:val="00125BAD"/>
    <w:rsid w:val="00125E2D"/>
    <w:rsid w:val="00126059"/>
    <w:rsid w:val="0012616E"/>
    <w:rsid w:val="001264CB"/>
    <w:rsid w:val="0012690A"/>
    <w:rsid w:val="001269C2"/>
    <w:rsid w:val="00126B15"/>
    <w:rsid w:val="00127635"/>
    <w:rsid w:val="00127861"/>
    <w:rsid w:val="00127B2D"/>
    <w:rsid w:val="00127BB0"/>
    <w:rsid w:val="00127C34"/>
    <w:rsid w:val="00127C36"/>
    <w:rsid w:val="00127C78"/>
    <w:rsid w:val="0013025A"/>
    <w:rsid w:val="00130421"/>
    <w:rsid w:val="001305AD"/>
    <w:rsid w:val="00130995"/>
    <w:rsid w:val="00130A54"/>
    <w:rsid w:val="00130C4A"/>
    <w:rsid w:val="00131257"/>
    <w:rsid w:val="00131839"/>
    <w:rsid w:val="00131E9A"/>
    <w:rsid w:val="001321C9"/>
    <w:rsid w:val="00132203"/>
    <w:rsid w:val="001322B6"/>
    <w:rsid w:val="00132700"/>
    <w:rsid w:val="00132AE5"/>
    <w:rsid w:val="00132BCA"/>
    <w:rsid w:val="00132D5E"/>
    <w:rsid w:val="00132DD9"/>
    <w:rsid w:val="00132F46"/>
    <w:rsid w:val="001330FB"/>
    <w:rsid w:val="00133181"/>
    <w:rsid w:val="0013336C"/>
    <w:rsid w:val="001334EE"/>
    <w:rsid w:val="00133879"/>
    <w:rsid w:val="0013390F"/>
    <w:rsid w:val="00133938"/>
    <w:rsid w:val="00133A30"/>
    <w:rsid w:val="00133C95"/>
    <w:rsid w:val="001343D8"/>
    <w:rsid w:val="0013460C"/>
    <w:rsid w:val="00134611"/>
    <w:rsid w:val="0013461B"/>
    <w:rsid w:val="00134771"/>
    <w:rsid w:val="001347EE"/>
    <w:rsid w:val="001348AD"/>
    <w:rsid w:val="0013497A"/>
    <w:rsid w:val="00134ACB"/>
    <w:rsid w:val="0013515A"/>
    <w:rsid w:val="0013518C"/>
    <w:rsid w:val="00135268"/>
    <w:rsid w:val="00135400"/>
    <w:rsid w:val="0013554E"/>
    <w:rsid w:val="00135840"/>
    <w:rsid w:val="00135CDC"/>
    <w:rsid w:val="00135E71"/>
    <w:rsid w:val="00136243"/>
    <w:rsid w:val="001363AC"/>
    <w:rsid w:val="001364F4"/>
    <w:rsid w:val="001365F9"/>
    <w:rsid w:val="0013679C"/>
    <w:rsid w:val="00136ACA"/>
    <w:rsid w:val="00136AE5"/>
    <w:rsid w:val="00136E62"/>
    <w:rsid w:val="00136E6A"/>
    <w:rsid w:val="00136E97"/>
    <w:rsid w:val="00136F4D"/>
    <w:rsid w:val="00137169"/>
    <w:rsid w:val="00137652"/>
    <w:rsid w:val="001379C2"/>
    <w:rsid w:val="00137BD3"/>
    <w:rsid w:val="00137CAD"/>
    <w:rsid w:val="00137D8F"/>
    <w:rsid w:val="00137FF2"/>
    <w:rsid w:val="0014005F"/>
    <w:rsid w:val="00140148"/>
    <w:rsid w:val="00140182"/>
    <w:rsid w:val="00140432"/>
    <w:rsid w:val="001404C2"/>
    <w:rsid w:val="00140CD2"/>
    <w:rsid w:val="00140E1A"/>
    <w:rsid w:val="00140F4D"/>
    <w:rsid w:val="0014106B"/>
    <w:rsid w:val="00141170"/>
    <w:rsid w:val="001412C5"/>
    <w:rsid w:val="00141592"/>
    <w:rsid w:val="00141788"/>
    <w:rsid w:val="001417D4"/>
    <w:rsid w:val="00141D26"/>
    <w:rsid w:val="00141D75"/>
    <w:rsid w:val="0014289F"/>
    <w:rsid w:val="00142B0B"/>
    <w:rsid w:val="001430DC"/>
    <w:rsid w:val="0014338E"/>
    <w:rsid w:val="0014360D"/>
    <w:rsid w:val="001437B0"/>
    <w:rsid w:val="00143A0C"/>
    <w:rsid w:val="00143BBC"/>
    <w:rsid w:val="00143BF1"/>
    <w:rsid w:val="00144480"/>
    <w:rsid w:val="00144578"/>
    <w:rsid w:val="0014485F"/>
    <w:rsid w:val="00144B79"/>
    <w:rsid w:val="00144C0A"/>
    <w:rsid w:val="00144DBE"/>
    <w:rsid w:val="00145A0E"/>
    <w:rsid w:val="00145C07"/>
    <w:rsid w:val="00145EE4"/>
    <w:rsid w:val="00145F4D"/>
    <w:rsid w:val="0014628A"/>
    <w:rsid w:val="00146343"/>
    <w:rsid w:val="00146C7E"/>
    <w:rsid w:val="00146E2C"/>
    <w:rsid w:val="0014709F"/>
    <w:rsid w:val="00147262"/>
    <w:rsid w:val="00147283"/>
    <w:rsid w:val="001472F8"/>
    <w:rsid w:val="0014749F"/>
    <w:rsid w:val="0014784D"/>
    <w:rsid w:val="00147EEB"/>
    <w:rsid w:val="0015075E"/>
    <w:rsid w:val="00150B7E"/>
    <w:rsid w:val="00150C13"/>
    <w:rsid w:val="00150E32"/>
    <w:rsid w:val="00151281"/>
    <w:rsid w:val="00151287"/>
    <w:rsid w:val="00151613"/>
    <w:rsid w:val="00151B07"/>
    <w:rsid w:val="00151FA7"/>
    <w:rsid w:val="00152095"/>
    <w:rsid w:val="001522F1"/>
    <w:rsid w:val="001525A5"/>
    <w:rsid w:val="001525CA"/>
    <w:rsid w:val="0015277E"/>
    <w:rsid w:val="00152821"/>
    <w:rsid w:val="00152858"/>
    <w:rsid w:val="001529A7"/>
    <w:rsid w:val="00152D92"/>
    <w:rsid w:val="001534CE"/>
    <w:rsid w:val="00153A6D"/>
    <w:rsid w:val="00153DC3"/>
    <w:rsid w:val="00153DC7"/>
    <w:rsid w:val="00154072"/>
    <w:rsid w:val="001541B1"/>
    <w:rsid w:val="001545FC"/>
    <w:rsid w:val="0015477C"/>
    <w:rsid w:val="001547A3"/>
    <w:rsid w:val="00154A61"/>
    <w:rsid w:val="00154B18"/>
    <w:rsid w:val="00154B64"/>
    <w:rsid w:val="00154B92"/>
    <w:rsid w:val="00154F1C"/>
    <w:rsid w:val="00155095"/>
    <w:rsid w:val="001552F2"/>
    <w:rsid w:val="00155585"/>
    <w:rsid w:val="00155EBB"/>
    <w:rsid w:val="0015633D"/>
    <w:rsid w:val="001563BE"/>
    <w:rsid w:val="001563CC"/>
    <w:rsid w:val="0015643E"/>
    <w:rsid w:val="001565C3"/>
    <w:rsid w:val="0015676A"/>
    <w:rsid w:val="00156B63"/>
    <w:rsid w:val="00156B7B"/>
    <w:rsid w:val="00156C44"/>
    <w:rsid w:val="00156C79"/>
    <w:rsid w:val="00156CEC"/>
    <w:rsid w:val="00156CFF"/>
    <w:rsid w:val="00156D6D"/>
    <w:rsid w:val="001574BF"/>
    <w:rsid w:val="00157569"/>
    <w:rsid w:val="00157BF8"/>
    <w:rsid w:val="00157DEC"/>
    <w:rsid w:val="00157E9B"/>
    <w:rsid w:val="001600E5"/>
    <w:rsid w:val="00160B88"/>
    <w:rsid w:val="00160D0F"/>
    <w:rsid w:val="00160FE0"/>
    <w:rsid w:val="00161152"/>
    <w:rsid w:val="001614D8"/>
    <w:rsid w:val="00161678"/>
    <w:rsid w:val="00162421"/>
    <w:rsid w:val="0016268C"/>
    <w:rsid w:val="0016271E"/>
    <w:rsid w:val="00162A89"/>
    <w:rsid w:val="00162BD9"/>
    <w:rsid w:val="00162DC8"/>
    <w:rsid w:val="00162E2E"/>
    <w:rsid w:val="00163073"/>
    <w:rsid w:val="001630F0"/>
    <w:rsid w:val="00163242"/>
    <w:rsid w:val="001632BC"/>
    <w:rsid w:val="0016342D"/>
    <w:rsid w:val="001634DC"/>
    <w:rsid w:val="0016363C"/>
    <w:rsid w:val="00163C0F"/>
    <w:rsid w:val="00163F02"/>
    <w:rsid w:val="001640A8"/>
    <w:rsid w:val="001640AC"/>
    <w:rsid w:val="0016441C"/>
    <w:rsid w:val="001647B5"/>
    <w:rsid w:val="00164E14"/>
    <w:rsid w:val="0016504E"/>
    <w:rsid w:val="001659F8"/>
    <w:rsid w:val="00165D57"/>
    <w:rsid w:val="00165E41"/>
    <w:rsid w:val="0016600B"/>
    <w:rsid w:val="0016605D"/>
    <w:rsid w:val="00166479"/>
    <w:rsid w:val="0016658F"/>
    <w:rsid w:val="001666F0"/>
    <w:rsid w:val="00166A04"/>
    <w:rsid w:val="00166DA5"/>
    <w:rsid w:val="001670E4"/>
    <w:rsid w:val="00167CD8"/>
    <w:rsid w:val="00167F77"/>
    <w:rsid w:val="001701C0"/>
    <w:rsid w:val="001704B7"/>
    <w:rsid w:val="0017095D"/>
    <w:rsid w:val="00170E5C"/>
    <w:rsid w:val="00171020"/>
    <w:rsid w:val="00171065"/>
    <w:rsid w:val="00171099"/>
    <w:rsid w:val="001712FF"/>
    <w:rsid w:val="00171484"/>
    <w:rsid w:val="00171694"/>
    <w:rsid w:val="00171B90"/>
    <w:rsid w:val="00171D37"/>
    <w:rsid w:val="00172514"/>
    <w:rsid w:val="001726B1"/>
    <w:rsid w:val="00172D78"/>
    <w:rsid w:val="00172E60"/>
    <w:rsid w:val="001732B6"/>
    <w:rsid w:val="00173482"/>
    <w:rsid w:val="001735DE"/>
    <w:rsid w:val="001736E1"/>
    <w:rsid w:val="001739F3"/>
    <w:rsid w:val="00173BFF"/>
    <w:rsid w:val="00173DF2"/>
    <w:rsid w:val="00173E34"/>
    <w:rsid w:val="001741F2"/>
    <w:rsid w:val="00174719"/>
    <w:rsid w:val="0017480E"/>
    <w:rsid w:val="00174F4F"/>
    <w:rsid w:val="0017502C"/>
    <w:rsid w:val="00175540"/>
    <w:rsid w:val="00175A92"/>
    <w:rsid w:val="00175B80"/>
    <w:rsid w:val="0017603A"/>
    <w:rsid w:val="00176051"/>
    <w:rsid w:val="001760D8"/>
    <w:rsid w:val="00176842"/>
    <w:rsid w:val="00176B63"/>
    <w:rsid w:val="00176C25"/>
    <w:rsid w:val="00176CC0"/>
    <w:rsid w:val="00176F41"/>
    <w:rsid w:val="00176F69"/>
    <w:rsid w:val="00176FC3"/>
    <w:rsid w:val="00177956"/>
    <w:rsid w:val="00177BC9"/>
    <w:rsid w:val="00177C97"/>
    <w:rsid w:val="00177EC0"/>
    <w:rsid w:val="0018006D"/>
    <w:rsid w:val="00180277"/>
    <w:rsid w:val="00180D99"/>
    <w:rsid w:val="00181643"/>
    <w:rsid w:val="001818AB"/>
    <w:rsid w:val="00181EFF"/>
    <w:rsid w:val="00182126"/>
    <w:rsid w:val="0018221C"/>
    <w:rsid w:val="0018259A"/>
    <w:rsid w:val="00182841"/>
    <w:rsid w:val="001828C4"/>
    <w:rsid w:val="00182DF2"/>
    <w:rsid w:val="00182DF5"/>
    <w:rsid w:val="00183006"/>
    <w:rsid w:val="00183041"/>
    <w:rsid w:val="0018312D"/>
    <w:rsid w:val="001832DE"/>
    <w:rsid w:val="00183325"/>
    <w:rsid w:val="001835A9"/>
    <w:rsid w:val="00183612"/>
    <w:rsid w:val="001839FB"/>
    <w:rsid w:val="0018413F"/>
    <w:rsid w:val="0018461F"/>
    <w:rsid w:val="00184981"/>
    <w:rsid w:val="00184CD5"/>
    <w:rsid w:val="00185088"/>
    <w:rsid w:val="00185174"/>
    <w:rsid w:val="0018598D"/>
    <w:rsid w:val="00185BC2"/>
    <w:rsid w:val="00185D58"/>
    <w:rsid w:val="00185D73"/>
    <w:rsid w:val="0018601D"/>
    <w:rsid w:val="00186202"/>
    <w:rsid w:val="00186259"/>
    <w:rsid w:val="00186D74"/>
    <w:rsid w:val="00186DD8"/>
    <w:rsid w:val="00186E82"/>
    <w:rsid w:val="001873B4"/>
    <w:rsid w:val="001878FD"/>
    <w:rsid w:val="00187BC3"/>
    <w:rsid w:val="00190068"/>
    <w:rsid w:val="0019029B"/>
    <w:rsid w:val="00190438"/>
    <w:rsid w:val="00190A05"/>
    <w:rsid w:val="00190FF5"/>
    <w:rsid w:val="0019122F"/>
    <w:rsid w:val="0019172A"/>
    <w:rsid w:val="00191FD1"/>
    <w:rsid w:val="00192295"/>
    <w:rsid w:val="00193188"/>
    <w:rsid w:val="0019320F"/>
    <w:rsid w:val="0019338E"/>
    <w:rsid w:val="00193485"/>
    <w:rsid w:val="001934D3"/>
    <w:rsid w:val="0019380C"/>
    <w:rsid w:val="00193D92"/>
    <w:rsid w:val="0019403A"/>
    <w:rsid w:val="001941E5"/>
    <w:rsid w:val="00194390"/>
    <w:rsid w:val="00194927"/>
    <w:rsid w:val="00194B01"/>
    <w:rsid w:val="00194F5E"/>
    <w:rsid w:val="00194FAC"/>
    <w:rsid w:val="00195392"/>
    <w:rsid w:val="001954F0"/>
    <w:rsid w:val="0019592D"/>
    <w:rsid w:val="00195D88"/>
    <w:rsid w:val="0019627C"/>
    <w:rsid w:val="00196310"/>
    <w:rsid w:val="001969FA"/>
    <w:rsid w:val="00196A53"/>
    <w:rsid w:val="00196CF2"/>
    <w:rsid w:val="00196FED"/>
    <w:rsid w:val="0019709D"/>
    <w:rsid w:val="0019727D"/>
    <w:rsid w:val="001A037A"/>
    <w:rsid w:val="001A0449"/>
    <w:rsid w:val="001A0694"/>
    <w:rsid w:val="001A075E"/>
    <w:rsid w:val="001A1342"/>
    <w:rsid w:val="001A19C7"/>
    <w:rsid w:val="001A1A9C"/>
    <w:rsid w:val="001A1B4C"/>
    <w:rsid w:val="001A1BE0"/>
    <w:rsid w:val="001A1CF6"/>
    <w:rsid w:val="001A23C1"/>
    <w:rsid w:val="001A3011"/>
    <w:rsid w:val="001A309F"/>
    <w:rsid w:val="001A33DE"/>
    <w:rsid w:val="001A3C1C"/>
    <w:rsid w:val="001A3C55"/>
    <w:rsid w:val="001A3E80"/>
    <w:rsid w:val="001A4339"/>
    <w:rsid w:val="001A43B7"/>
    <w:rsid w:val="001A447C"/>
    <w:rsid w:val="001A4A63"/>
    <w:rsid w:val="001A4DC4"/>
    <w:rsid w:val="001A4FEF"/>
    <w:rsid w:val="001A5156"/>
    <w:rsid w:val="001A5482"/>
    <w:rsid w:val="001A614A"/>
    <w:rsid w:val="001A6537"/>
    <w:rsid w:val="001A6617"/>
    <w:rsid w:val="001A68AB"/>
    <w:rsid w:val="001A6976"/>
    <w:rsid w:val="001A7093"/>
    <w:rsid w:val="001A711D"/>
    <w:rsid w:val="001A7936"/>
    <w:rsid w:val="001A7C7E"/>
    <w:rsid w:val="001B0040"/>
    <w:rsid w:val="001B06A4"/>
    <w:rsid w:val="001B07DC"/>
    <w:rsid w:val="001B081E"/>
    <w:rsid w:val="001B0903"/>
    <w:rsid w:val="001B0A39"/>
    <w:rsid w:val="001B0CB0"/>
    <w:rsid w:val="001B0CBD"/>
    <w:rsid w:val="001B0D52"/>
    <w:rsid w:val="001B0DD2"/>
    <w:rsid w:val="001B110A"/>
    <w:rsid w:val="001B12AF"/>
    <w:rsid w:val="001B1827"/>
    <w:rsid w:val="001B191E"/>
    <w:rsid w:val="001B1A92"/>
    <w:rsid w:val="001B1A97"/>
    <w:rsid w:val="001B1AA1"/>
    <w:rsid w:val="001B1AEF"/>
    <w:rsid w:val="001B1D9A"/>
    <w:rsid w:val="001B2A13"/>
    <w:rsid w:val="001B2B15"/>
    <w:rsid w:val="001B2BE8"/>
    <w:rsid w:val="001B2E7B"/>
    <w:rsid w:val="001B2FF8"/>
    <w:rsid w:val="001B31CB"/>
    <w:rsid w:val="001B32E2"/>
    <w:rsid w:val="001B355E"/>
    <w:rsid w:val="001B3D7E"/>
    <w:rsid w:val="001B3DD2"/>
    <w:rsid w:val="001B3E09"/>
    <w:rsid w:val="001B3E18"/>
    <w:rsid w:val="001B401E"/>
    <w:rsid w:val="001B40CB"/>
    <w:rsid w:val="001B42E2"/>
    <w:rsid w:val="001B430A"/>
    <w:rsid w:val="001B4329"/>
    <w:rsid w:val="001B4542"/>
    <w:rsid w:val="001B4E03"/>
    <w:rsid w:val="001B5011"/>
    <w:rsid w:val="001B506B"/>
    <w:rsid w:val="001B5072"/>
    <w:rsid w:val="001B50DF"/>
    <w:rsid w:val="001B57F9"/>
    <w:rsid w:val="001B6286"/>
    <w:rsid w:val="001B6A8F"/>
    <w:rsid w:val="001B6D2A"/>
    <w:rsid w:val="001B6D9B"/>
    <w:rsid w:val="001B6EC9"/>
    <w:rsid w:val="001B6F64"/>
    <w:rsid w:val="001B70DB"/>
    <w:rsid w:val="001B7336"/>
    <w:rsid w:val="001B7B89"/>
    <w:rsid w:val="001C006D"/>
    <w:rsid w:val="001C0375"/>
    <w:rsid w:val="001C0799"/>
    <w:rsid w:val="001C07A5"/>
    <w:rsid w:val="001C0E3D"/>
    <w:rsid w:val="001C117E"/>
    <w:rsid w:val="001C1207"/>
    <w:rsid w:val="001C1435"/>
    <w:rsid w:val="001C1CF4"/>
    <w:rsid w:val="001C1EDB"/>
    <w:rsid w:val="001C1F61"/>
    <w:rsid w:val="001C2196"/>
    <w:rsid w:val="001C251E"/>
    <w:rsid w:val="001C2876"/>
    <w:rsid w:val="001C2B14"/>
    <w:rsid w:val="001C2D08"/>
    <w:rsid w:val="001C2DE1"/>
    <w:rsid w:val="001C2DFD"/>
    <w:rsid w:val="001C2F4A"/>
    <w:rsid w:val="001C2FA8"/>
    <w:rsid w:val="001C34A9"/>
    <w:rsid w:val="001C3687"/>
    <w:rsid w:val="001C36BE"/>
    <w:rsid w:val="001C38C6"/>
    <w:rsid w:val="001C3920"/>
    <w:rsid w:val="001C393F"/>
    <w:rsid w:val="001C396D"/>
    <w:rsid w:val="001C3D62"/>
    <w:rsid w:val="001C414F"/>
    <w:rsid w:val="001C41E7"/>
    <w:rsid w:val="001C42B6"/>
    <w:rsid w:val="001C435A"/>
    <w:rsid w:val="001C4793"/>
    <w:rsid w:val="001C4A4F"/>
    <w:rsid w:val="001C4BE1"/>
    <w:rsid w:val="001C4F4D"/>
    <w:rsid w:val="001C51D8"/>
    <w:rsid w:val="001C58AD"/>
    <w:rsid w:val="001C5963"/>
    <w:rsid w:val="001C5E9E"/>
    <w:rsid w:val="001C5F42"/>
    <w:rsid w:val="001C6191"/>
    <w:rsid w:val="001C6199"/>
    <w:rsid w:val="001C61AF"/>
    <w:rsid w:val="001C62AD"/>
    <w:rsid w:val="001C6705"/>
    <w:rsid w:val="001C671C"/>
    <w:rsid w:val="001C6744"/>
    <w:rsid w:val="001C6D03"/>
    <w:rsid w:val="001C6D46"/>
    <w:rsid w:val="001C6E90"/>
    <w:rsid w:val="001C702B"/>
    <w:rsid w:val="001C7200"/>
    <w:rsid w:val="001C74AC"/>
    <w:rsid w:val="001C77F4"/>
    <w:rsid w:val="001C7C18"/>
    <w:rsid w:val="001C7D0A"/>
    <w:rsid w:val="001D003F"/>
    <w:rsid w:val="001D0340"/>
    <w:rsid w:val="001D0374"/>
    <w:rsid w:val="001D0712"/>
    <w:rsid w:val="001D07F7"/>
    <w:rsid w:val="001D08BB"/>
    <w:rsid w:val="001D0B13"/>
    <w:rsid w:val="001D0C90"/>
    <w:rsid w:val="001D0F1F"/>
    <w:rsid w:val="001D1847"/>
    <w:rsid w:val="001D1862"/>
    <w:rsid w:val="001D18E1"/>
    <w:rsid w:val="001D1D0C"/>
    <w:rsid w:val="001D1FC0"/>
    <w:rsid w:val="001D2784"/>
    <w:rsid w:val="001D2986"/>
    <w:rsid w:val="001D31CC"/>
    <w:rsid w:val="001D342E"/>
    <w:rsid w:val="001D34E6"/>
    <w:rsid w:val="001D3CEC"/>
    <w:rsid w:val="001D3F51"/>
    <w:rsid w:val="001D4041"/>
    <w:rsid w:val="001D40D7"/>
    <w:rsid w:val="001D4212"/>
    <w:rsid w:val="001D479B"/>
    <w:rsid w:val="001D49CE"/>
    <w:rsid w:val="001D4D7B"/>
    <w:rsid w:val="001D4DBB"/>
    <w:rsid w:val="001D55C1"/>
    <w:rsid w:val="001D56F0"/>
    <w:rsid w:val="001D57E1"/>
    <w:rsid w:val="001D67FA"/>
    <w:rsid w:val="001D6B6A"/>
    <w:rsid w:val="001D6DD2"/>
    <w:rsid w:val="001D72FF"/>
    <w:rsid w:val="001D7311"/>
    <w:rsid w:val="001D74B0"/>
    <w:rsid w:val="001D793C"/>
    <w:rsid w:val="001D7A90"/>
    <w:rsid w:val="001E0012"/>
    <w:rsid w:val="001E020D"/>
    <w:rsid w:val="001E04AA"/>
    <w:rsid w:val="001E05D5"/>
    <w:rsid w:val="001E0852"/>
    <w:rsid w:val="001E0CBF"/>
    <w:rsid w:val="001E1036"/>
    <w:rsid w:val="001E13F3"/>
    <w:rsid w:val="001E1405"/>
    <w:rsid w:val="001E1780"/>
    <w:rsid w:val="001E1FE8"/>
    <w:rsid w:val="001E2002"/>
    <w:rsid w:val="001E21E4"/>
    <w:rsid w:val="001E2204"/>
    <w:rsid w:val="001E2462"/>
    <w:rsid w:val="001E2469"/>
    <w:rsid w:val="001E29C3"/>
    <w:rsid w:val="001E2CAE"/>
    <w:rsid w:val="001E2E19"/>
    <w:rsid w:val="001E3168"/>
    <w:rsid w:val="001E3430"/>
    <w:rsid w:val="001E36DE"/>
    <w:rsid w:val="001E37B2"/>
    <w:rsid w:val="001E3968"/>
    <w:rsid w:val="001E3B10"/>
    <w:rsid w:val="001E3CA2"/>
    <w:rsid w:val="001E3DF2"/>
    <w:rsid w:val="001E3E88"/>
    <w:rsid w:val="001E3F8B"/>
    <w:rsid w:val="001E4227"/>
    <w:rsid w:val="001E457D"/>
    <w:rsid w:val="001E45D1"/>
    <w:rsid w:val="001E46D8"/>
    <w:rsid w:val="001E483A"/>
    <w:rsid w:val="001E49CE"/>
    <w:rsid w:val="001E49E7"/>
    <w:rsid w:val="001E4A5F"/>
    <w:rsid w:val="001E4AC2"/>
    <w:rsid w:val="001E5505"/>
    <w:rsid w:val="001E5579"/>
    <w:rsid w:val="001E5C77"/>
    <w:rsid w:val="001E5D17"/>
    <w:rsid w:val="001E5F3D"/>
    <w:rsid w:val="001E6122"/>
    <w:rsid w:val="001E6432"/>
    <w:rsid w:val="001E6D5D"/>
    <w:rsid w:val="001E7076"/>
    <w:rsid w:val="001E70D5"/>
    <w:rsid w:val="001E728E"/>
    <w:rsid w:val="001E75BA"/>
    <w:rsid w:val="001E7730"/>
    <w:rsid w:val="001E7BE4"/>
    <w:rsid w:val="001E7E56"/>
    <w:rsid w:val="001F02CA"/>
    <w:rsid w:val="001F061C"/>
    <w:rsid w:val="001F0B5C"/>
    <w:rsid w:val="001F0D44"/>
    <w:rsid w:val="001F0E4B"/>
    <w:rsid w:val="001F0ECC"/>
    <w:rsid w:val="001F10DB"/>
    <w:rsid w:val="001F1343"/>
    <w:rsid w:val="001F14E8"/>
    <w:rsid w:val="001F14FD"/>
    <w:rsid w:val="001F16E9"/>
    <w:rsid w:val="001F1B91"/>
    <w:rsid w:val="001F1F6F"/>
    <w:rsid w:val="001F2B62"/>
    <w:rsid w:val="001F2E6F"/>
    <w:rsid w:val="001F3315"/>
    <w:rsid w:val="001F3482"/>
    <w:rsid w:val="001F38DF"/>
    <w:rsid w:val="001F3A25"/>
    <w:rsid w:val="001F3B58"/>
    <w:rsid w:val="001F464E"/>
    <w:rsid w:val="001F4671"/>
    <w:rsid w:val="001F4836"/>
    <w:rsid w:val="001F4B9B"/>
    <w:rsid w:val="001F4E0B"/>
    <w:rsid w:val="001F4F2A"/>
    <w:rsid w:val="001F4F63"/>
    <w:rsid w:val="001F54B2"/>
    <w:rsid w:val="001F576A"/>
    <w:rsid w:val="001F59DD"/>
    <w:rsid w:val="001F5D94"/>
    <w:rsid w:val="001F5E65"/>
    <w:rsid w:val="001F5E7D"/>
    <w:rsid w:val="001F5FFA"/>
    <w:rsid w:val="001F632E"/>
    <w:rsid w:val="001F6734"/>
    <w:rsid w:val="001F67D5"/>
    <w:rsid w:val="001F69CF"/>
    <w:rsid w:val="001F6CF4"/>
    <w:rsid w:val="001F6DCA"/>
    <w:rsid w:val="001F6EFC"/>
    <w:rsid w:val="001F6F75"/>
    <w:rsid w:val="001F6F8A"/>
    <w:rsid w:val="001F70A6"/>
    <w:rsid w:val="001F7291"/>
    <w:rsid w:val="001F74A8"/>
    <w:rsid w:val="001F760B"/>
    <w:rsid w:val="001F7719"/>
    <w:rsid w:val="001F7C00"/>
    <w:rsid w:val="001F7D91"/>
    <w:rsid w:val="0020014E"/>
    <w:rsid w:val="00200A13"/>
    <w:rsid w:val="00200AB3"/>
    <w:rsid w:val="00200C0E"/>
    <w:rsid w:val="00200D02"/>
    <w:rsid w:val="002015A8"/>
    <w:rsid w:val="00201A20"/>
    <w:rsid w:val="00201D83"/>
    <w:rsid w:val="00202036"/>
    <w:rsid w:val="00202176"/>
    <w:rsid w:val="002021D7"/>
    <w:rsid w:val="00202289"/>
    <w:rsid w:val="00202523"/>
    <w:rsid w:val="002028D3"/>
    <w:rsid w:val="002028D5"/>
    <w:rsid w:val="002029CD"/>
    <w:rsid w:val="00202CF1"/>
    <w:rsid w:val="00202CFF"/>
    <w:rsid w:val="00202D75"/>
    <w:rsid w:val="00203023"/>
    <w:rsid w:val="00203BF4"/>
    <w:rsid w:val="00203E48"/>
    <w:rsid w:val="002042CD"/>
    <w:rsid w:val="00204307"/>
    <w:rsid w:val="00204366"/>
    <w:rsid w:val="002045F9"/>
    <w:rsid w:val="00204682"/>
    <w:rsid w:val="00204723"/>
    <w:rsid w:val="002048C2"/>
    <w:rsid w:val="00204C16"/>
    <w:rsid w:val="00204DA6"/>
    <w:rsid w:val="00204EAF"/>
    <w:rsid w:val="00204EC8"/>
    <w:rsid w:val="00204EF4"/>
    <w:rsid w:val="00204F0A"/>
    <w:rsid w:val="00204FDC"/>
    <w:rsid w:val="00205257"/>
    <w:rsid w:val="00205354"/>
    <w:rsid w:val="0020543C"/>
    <w:rsid w:val="00205484"/>
    <w:rsid w:val="00205812"/>
    <w:rsid w:val="00205A6A"/>
    <w:rsid w:val="00205ECC"/>
    <w:rsid w:val="002062EB"/>
    <w:rsid w:val="002063A8"/>
    <w:rsid w:val="00206591"/>
    <w:rsid w:val="00206623"/>
    <w:rsid w:val="00206659"/>
    <w:rsid w:val="00206B20"/>
    <w:rsid w:val="00206BAE"/>
    <w:rsid w:val="00206EAD"/>
    <w:rsid w:val="00207097"/>
    <w:rsid w:val="0020762E"/>
    <w:rsid w:val="002076B5"/>
    <w:rsid w:val="002078F3"/>
    <w:rsid w:val="00207E4D"/>
    <w:rsid w:val="0021019B"/>
    <w:rsid w:val="00210221"/>
    <w:rsid w:val="0021027B"/>
    <w:rsid w:val="002103EF"/>
    <w:rsid w:val="00210504"/>
    <w:rsid w:val="00210576"/>
    <w:rsid w:val="00210C4C"/>
    <w:rsid w:val="0021194C"/>
    <w:rsid w:val="00211A62"/>
    <w:rsid w:val="00211BB6"/>
    <w:rsid w:val="0021248F"/>
    <w:rsid w:val="00212491"/>
    <w:rsid w:val="00213134"/>
    <w:rsid w:val="00213161"/>
    <w:rsid w:val="002134B6"/>
    <w:rsid w:val="00213925"/>
    <w:rsid w:val="002139B6"/>
    <w:rsid w:val="00213B90"/>
    <w:rsid w:val="0021417E"/>
    <w:rsid w:val="00214B6F"/>
    <w:rsid w:val="00214B72"/>
    <w:rsid w:val="00214F3E"/>
    <w:rsid w:val="00214F78"/>
    <w:rsid w:val="0021541E"/>
    <w:rsid w:val="002155FC"/>
    <w:rsid w:val="0021563F"/>
    <w:rsid w:val="0021564B"/>
    <w:rsid w:val="0021573C"/>
    <w:rsid w:val="002157EF"/>
    <w:rsid w:val="0021608C"/>
    <w:rsid w:val="00216518"/>
    <w:rsid w:val="00216D2A"/>
    <w:rsid w:val="00216D9D"/>
    <w:rsid w:val="00217187"/>
    <w:rsid w:val="0021782D"/>
    <w:rsid w:val="00217999"/>
    <w:rsid w:val="00217BFE"/>
    <w:rsid w:val="0022007D"/>
    <w:rsid w:val="002200A5"/>
    <w:rsid w:val="0022010C"/>
    <w:rsid w:val="00220131"/>
    <w:rsid w:val="00220549"/>
    <w:rsid w:val="002206A1"/>
    <w:rsid w:val="00220739"/>
    <w:rsid w:val="002207AB"/>
    <w:rsid w:val="00220DF6"/>
    <w:rsid w:val="00221087"/>
    <w:rsid w:val="0022116C"/>
    <w:rsid w:val="002215F0"/>
    <w:rsid w:val="00221633"/>
    <w:rsid w:val="0022170D"/>
    <w:rsid w:val="00222462"/>
    <w:rsid w:val="002226BF"/>
    <w:rsid w:val="00222936"/>
    <w:rsid w:val="0022299E"/>
    <w:rsid w:val="00223229"/>
    <w:rsid w:val="0022326A"/>
    <w:rsid w:val="00223311"/>
    <w:rsid w:val="0022349A"/>
    <w:rsid w:val="00223553"/>
    <w:rsid w:val="002235C6"/>
    <w:rsid w:val="00223874"/>
    <w:rsid w:val="00223B71"/>
    <w:rsid w:val="00223D57"/>
    <w:rsid w:val="00223DAD"/>
    <w:rsid w:val="0022444A"/>
    <w:rsid w:val="00224F7F"/>
    <w:rsid w:val="0022525E"/>
    <w:rsid w:val="002255B8"/>
    <w:rsid w:val="00225611"/>
    <w:rsid w:val="0022562A"/>
    <w:rsid w:val="0022597E"/>
    <w:rsid w:val="00225B6C"/>
    <w:rsid w:val="002260D9"/>
    <w:rsid w:val="00226111"/>
    <w:rsid w:val="002267AE"/>
    <w:rsid w:val="00226BDC"/>
    <w:rsid w:val="00226C2A"/>
    <w:rsid w:val="0022776D"/>
    <w:rsid w:val="00227CE8"/>
    <w:rsid w:val="00227F0A"/>
    <w:rsid w:val="0023043F"/>
    <w:rsid w:val="00230503"/>
    <w:rsid w:val="0023061A"/>
    <w:rsid w:val="002306C7"/>
    <w:rsid w:val="00230ACC"/>
    <w:rsid w:val="00230C16"/>
    <w:rsid w:val="00230C49"/>
    <w:rsid w:val="00230D38"/>
    <w:rsid w:val="00230E7A"/>
    <w:rsid w:val="00231293"/>
    <w:rsid w:val="002313AF"/>
    <w:rsid w:val="002315AA"/>
    <w:rsid w:val="002315AE"/>
    <w:rsid w:val="00231716"/>
    <w:rsid w:val="00231757"/>
    <w:rsid w:val="00231990"/>
    <w:rsid w:val="00232628"/>
    <w:rsid w:val="002326A3"/>
    <w:rsid w:val="0023289B"/>
    <w:rsid w:val="00232927"/>
    <w:rsid w:val="00232AD6"/>
    <w:rsid w:val="00232C44"/>
    <w:rsid w:val="00232F1C"/>
    <w:rsid w:val="0023322D"/>
    <w:rsid w:val="00233328"/>
    <w:rsid w:val="002333DC"/>
    <w:rsid w:val="002333F3"/>
    <w:rsid w:val="002334D2"/>
    <w:rsid w:val="00233515"/>
    <w:rsid w:val="0023373D"/>
    <w:rsid w:val="00233815"/>
    <w:rsid w:val="002339B2"/>
    <w:rsid w:val="00233CAF"/>
    <w:rsid w:val="00233F72"/>
    <w:rsid w:val="0023442A"/>
    <w:rsid w:val="00234672"/>
    <w:rsid w:val="00234732"/>
    <w:rsid w:val="0023494C"/>
    <w:rsid w:val="00234B63"/>
    <w:rsid w:val="00234CDC"/>
    <w:rsid w:val="00235418"/>
    <w:rsid w:val="0023573E"/>
    <w:rsid w:val="00235903"/>
    <w:rsid w:val="00235E22"/>
    <w:rsid w:val="00235FAF"/>
    <w:rsid w:val="00236009"/>
    <w:rsid w:val="00236272"/>
    <w:rsid w:val="002363E9"/>
    <w:rsid w:val="0023650B"/>
    <w:rsid w:val="00236DF3"/>
    <w:rsid w:val="00237269"/>
    <w:rsid w:val="002373DD"/>
    <w:rsid w:val="002378E6"/>
    <w:rsid w:val="00237D78"/>
    <w:rsid w:val="00237FA9"/>
    <w:rsid w:val="00237FD4"/>
    <w:rsid w:val="00240C9A"/>
    <w:rsid w:val="00240CC6"/>
    <w:rsid w:val="00240E27"/>
    <w:rsid w:val="00240FBB"/>
    <w:rsid w:val="00241064"/>
    <w:rsid w:val="00241292"/>
    <w:rsid w:val="00241484"/>
    <w:rsid w:val="00241490"/>
    <w:rsid w:val="00241625"/>
    <w:rsid w:val="00241925"/>
    <w:rsid w:val="002419BA"/>
    <w:rsid w:val="00241EFE"/>
    <w:rsid w:val="00242136"/>
    <w:rsid w:val="002425B4"/>
    <w:rsid w:val="0024272F"/>
    <w:rsid w:val="002427A5"/>
    <w:rsid w:val="00242C76"/>
    <w:rsid w:val="00242CBE"/>
    <w:rsid w:val="002437EA"/>
    <w:rsid w:val="0024389A"/>
    <w:rsid w:val="00243C7A"/>
    <w:rsid w:val="00243C7D"/>
    <w:rsid w:val="00243DBD"/>
    <w:rsid w:val="00243E0E"/>
    <w:rsid w:val="00243E86"/>
    <w:rsid w:val="0024416E"/>
    <w:rsid w:val="00244218"/>
    <w:rsid w:val="00244367"/>
    <w:rsid w:val="002443AA"/>
    <w:rsid w:val="002444AA"/>
    <w:rsid w:val="00244652"/>
    <w:rsid w:val="002446C4"/>
    <w:rsid w:val="00244809"/>
    <w:rsid w:val="00244825"/>
    <w:rsid w:val="00244890"/>
    <w:rsid w:val="00244AAF"/>
    <w:rsid w:val="00244D2F"/>
    <w:rsid w:val="00244DFF"/>
    <w:rsid w:val="00244EF1"/>
    <w:rsid w:val="00244F63"/>
    <w:rsid w:val="00244FA3"/>
    <w:rsid w:val="00245041"/>
    <w:rsid w:val="00245128"/>
    <w:rsid w:val="0024586A"/>
    <w:rsid w:val="00245A25"/>
    <w:rsid w:val="00245A8B"/>
    <w:rsid w:val="00245D6E"/>
    <w:rsid w:val="002462D7"/>
    <w:rsid w:val="002462FC"/>
    <w:rsid w:val="002464E5"/>
    <w:rsid w:val="002465D0"/>
    <w:rsid w:val="00246839"/>
    <w:rsid w:val="00246CB7"/>
    <w:rsid w:val="00246D48"/>
    <w:rsid w:val="00246EE4"/>
    <w:rsid w:val="00247069"/>
    <w:rsid w:val="0024744A"/>
    <w:rsid w:val="00247675"/>
    <w:rsid w:val="00247766"/>
    <w:rsid w:val="0024789A"/>
    <w:rsid w:val="00247F25"/>
    <w:rsid w:val="00250801"/>
    <w:rsid w:val="00250998"/>
    <w:rsid w:val="00250D0A"/>
    <w:rsid w:val="002517C9"/>
    <w:rsid w:val="00251C9B"/>
    <w:rsid w:val="0025220D"/>
    <w:rsid w:val="00252581"/>
    <w:rsid w:val="00252C3C"/>
    <w:rsid w:val="00252D80"/>
    <w:rsid w:val="00252F77"/>
    <w:rsid w:val="00253159"/>
    <w:rsid w:val="002532C7"/>
    <w:rsid w:val="00253346"/>
    <w:rsid w:val="00253485"/>
    <w:rsid w:val="002534FB"/>
    <w:rsid w:val="002538D1"/>
    <w:rsid w:val="002545A2"/>
    <w:rsid w:val="00254A86"/>
    <w:rsid w:val="0025503A"/>
    <w:rsid w:val="00255615"/>
    <w:rsid w:val="002558CC"/>
    <w:rsid w:val="00255C3E"/>
    <w:rsid w:val="00256291"/>
    <w:rsid w:val="00256534"/>
    <w:rsid w:val="0025654F"/>
    <w:rsid w:val="002565D7"/>
    <w:rsid w:val="00256601"/>
    <w:rsid w:val="00256702"/>
    <w:rsid w:val="002569F2"/>
    <w:rsid w:val="00256B7B"/>
    <w:rsid w:val="00256E57"/>
    <w:rsid w:val="00257243"/>
    <w:rsid w:val="002572FD"/>
    <w:rsid w:val="0025735F"/>
    <w:rsid w:val="00257435"/>
    <w:rsid w:val="00257470"/>
    <w:rsid w:val="002577A6"/>
    <w:rsid w:val="00260132"/>
    <w:rsid w:val="002601A1"/>
    <w:rsid w:val="002602B3"/>
    <w:rsid w:val="002603C8"/>
    <w:rsid w:val="00260557"/>
    <w:rsid w:val="002605EB"/>
    <w:rsid w:val="00260D9F"/>
    <w:rsid w:val="00261026"/>
    <w:rsid w:val="0026130B"/>
    <w:rsid w:val="00261B05"/>
    <w:rsid w:val="00261B82"/>
    <w:rsid w:val="00261E78"/>
    <w:rsid w:val="002629E3"/>
    <w:rsid w:val="00262AA7"/>
    <w:rsid w:val="00262B92"/>
    <w:rsid w:val="00262DFD"/>
    <w:rsid w:val="00262F1D"/>
    <w:rsid w:val="00263304"/>
    <w:rsid w:val="002639C0"/>
    <w:rsid w:val="00263AD6"/>
    <w:rsid w:val="00263C9E"/>
    <w:rsid w:val="00263D87"/>
    <w:rsid w:val="00263F12"/>
    <w:rsid w:val="00263F27"/>
    <w:rsid w:val="002640A8"/>
    <w:rsid w:val="00264343"/>
    <w:rsid w:val="0026439C"/>
    <w:rsid w:val="00264435"/>
    <w:rsid w:val="002647E7"/>
    <w:rsid w:val="00264B86"/>
    <w:rsid w:val="00264D30"/>
    <w:rsid w:val="00264E4B"/>
    <w:rsid w:val="00265AA4"/>
    <w:rsid w:val="00265ADB"/>
    <w:rsid w:val="00265CC9"/>
    <w:rsid w:val="0026609D"/>
    <w:rsid w:val="00266265"/>
    <w:rsid w:val="00266605"/>
    <w:rsid w:val="002667BA"/>
    <w:rsid w:val="00266E07"/>
    <w:rsid w:val="00267342"/>
    <w:rsid w:val="00267435"/>
    <w:rsid w:val="00267509"/>
    <w:rsid w:val="0026763A"/>
    <w:rsid w:val="00267A73"/>
    <w:rsid w:val="00267D1B"/>
    <w:rsid w:val="00267DD9"/>
    <w:rsid w:val="002700C3"/>
    <w:rsid w:val="00270128"/>
    <w:rsid w:val="002709BA"/>
    <w:rsid w:val="00270BDF"/>
    <w:rsid w:val="00270DDD"/>
    <w:rsid w:val="00271092"/>
    <w:rsid w:val="0027114B"/>
    <w:rsid w:val="00271633"/>
    <w:rsid w:val="002717FB"/>
    <w:rsid w:val="00271922"/>
    <w:rsid w:val="00271ED8"/>
    <w:rsid w:val="00272739"/>
    <w:rsid w:val="002728E6"/>
    <w:rsid w:val="0027292B"/>
    <w:rsid w:val="002729D6"/>
    <w:rsid w:val="00272BD9"/>
    <w:rsid w:val="00272D15"/>
    <w:rsid w:val="00272E07"/>
    <w:rsid w:val="00273610"/>
    <w:rsid w:val="00273DCB"/>
    <w:rsid w:val="00273FAF"/>
    <w:rsid w:val="0027408D"/>
    <w:rsid w:val="002743C5"/>
    <w:rsid w:val="00275817"/>
    <w:rsid w:val="002758A5"/>
    <w:rsid w:val="00275A92"/>
    <w:rsid w:val="00275F69"/>
    <w:rsid w:val="002765A6"/>
    <w:rsid w:val="0027662C"/>
    <w:rsid w:val="002768CD"/>
    <w:rsid w:val="002769D6"/>
    <w:rsid w:val="00276B45"/>
    <w:rsid w:val="00276F62"/>
    <w:rsid w:val="00277402"/>
    <w:rsid w:val="00277821"/>
    <w:rsid w:val="002779FE"/>
    <w:rsid w:val="00277C2B"/>
    <w:rsid w:val="00277E0F"/>
    <w:rsid w:val="00280173"/>
    <w:rsid w:val="00280244"/>
    <w:rsid w:val="002803E2"/>
    <w:rsid w:val="00280427"/>
    <w:rsid w:val="002807A9"/>
    <w:rsid w:val="0028091A"/>
    <w:rsid w:val="00280992"/>
    <w:rsid w:val="0028158F"/>
    <w:rsid w:val="00281698"/>
    <w:rsid w:val="00281A57"/>
    <w:rsid w:val="00281CA6"/>
    <w:rsid w:val="00282592"/>
    <w:rsid w:val="0028280E"/>
    <w:rsid w:val="0028291C"/>
    <w:rsid w:val="0028297C"/>
    <w:rsid w:val="00282A52"/>
    <w:rsid w:val="00282B8C"/>
    <w:rsid w:val="00282BA5"/>
    <w:rsid w:val="00282C9C"/>
    <w:rsid w:val="00282E6D"/>
    <w:rsid w:val="0028307D"/>
    <w:rsid w:val="002832B8"/>
    <w:rsid w:val="00283376"/>
    <w:rsid w:val="002833DA"/>
    <w:rsid w:val="002833EA"/>
    <w:rsid w:val="0028349C"/>
    <w:rsid w:val="00283507"/>
    <w:rsid w:val="00283933"/>
    <w:rsid w:val="00283C27"/>
    <w:rsid w:val="002845B4"/>
    <w:rsid w:val="00284880"/>
    <w:rsid w:val="00284D8F"/>
    <w:rsid w:val="0028501B"/>
    <w:rsid w:val="00285558"/>
    <w:rsid w:val="0028585A"/>
    <w:rsid w:val="00285C4C"/>
    <w:rsid w:val="00285C8D"/>
    <w:rsid w:val="00286104"/>
    <w:rsid w:val="00286107"/>
    <w:rsid w:val="00286457"/>
    <w:rsid w:val="002864D6"/>
    <w:rsid w:val="0028673C"/>
    <w:rsid w:val="002867C3"/>
    <w:rsid w:val="0028691E"/>
    <w:rsid w:val="0028696C"/>
    <w:rsid w:val="00286B68"/>
    <w:rsid w:val="00286F23"/>
    <w:rsid w:val="00286F41"/>
    <w:rsid w:val="0028778B"/>
    <w:rsid w:val="00290055"/>
    <w:rsid w:val="00290292"/>
    <w:rsid w:val="002903E9"/>
    <w:rsid w:val="002907E8"/>
    <w:rsid w:val="002908CB"/>
    <w:rsid w:val="00290A03"/>
    <w:rsid w:val="00290B88"/>
    <w:rsid w:val="00290D9E"/>
    <w:rsid w:val="0029139F"/>
    <w:rsid w:val="00291911"/>
    <w:rsid w:val="00291A6C"/>
    <w:rsid w:val="00291DCB"/>
    <w:rsid w:val="00292008"/>
    <w:rsid w:val="0029207E"/>
    <w:rsid w:val="0029229A"/>
    <w:rsid w:val="0029257D"/>
    <w:rsid w:val="00292830"/>
    <w:rsid w:val="0029288F"/>
    <w:rsid w:val="002929DF"/>
    <w:rsid w:val="002932FC"/>
    <w:rsid w:val="002934D2"/>
    <w:rsid w:val="00293C15"/>
    <w:rsid w:val="00293D4A"/>
    <w:rsid w:val="00293D6D"/>
    <w:rsid w:val="00293ED6"/>
    <w:rsid w:val="002942F2"/>
    <w:rsid w:val="00294367"/>
    <w:rsid w:val="00294424"/>
    <w:rsid w:val="00294B02"/>
    <w:rsid w:val="002950AB"/>
    <w:rsid w:val="00295318"/>
    <w:rsid w:val="002956E1"/>
    <w:rsid w:val="0029579A"/>
    <w:rsid w:val="0029580A"/>
    <w:rsid w:val="002958ED"/>
    <w:rsid w:val="00295A86"/>
    <w:rsid w:val="00295A9E"/>
    <w:rsid w:val="00295B5B"/>
    <w:rsid w:val="00295C9F"/>
    <w:rsid w:val="00295CD7"/>
    <w:rsid w:val="00295F0B"/>
    <w:rsid w:val="00296898"/>
    <w:rsid w:val="00296A74"/>
    <w:rsid w:val="00296C29"/>
    <w:rsid w:val="0029728E"/>
    <w:rsid w:val="0029758C"/>
    <w:rsid w:val="00297812"/>
    <w:rsid w:val="0029793C"/>
    <w:rsid w:val="00297ED3"/>
    <w:rsid w:val="002A02B0"/>
    <w:rsid w:val="002A05D8"/>
    <w:rsid w:val="002A0953"/>
    <w:rsid w:val="002A0CCC"/>
    <w:rsid w:val="002A0F05"/>
    <w:rsid w:val="002A1027"/>
    <w:rsid w:val="002A1222"/>
    <w:rsid w:val="002A1315"/>
    <w:rsid w:val="002A13E6"/>
    <w:rsid w:val="002A14E5"/>
    <w:rsid w:val="002A1554"/>
    <w:rsid w:val="002A15A7"/>
    <w:rsid w:val="002A17AA"/>
    <w:rsid w:val="002A17F3"/>
    <w:rsid w:val="002A1C00"/>
    <w:rsid w:val="002A2203"/>
    <w:rsid w:val="002A25B2"/>
    <w:rsid w:val="002A2788"/>
    <w:rsid w:val="002A281B"/>
    <w:rsid w:val="002A297C"/>
    <w:rsid w:val="002A2A36"/>
    <w:rsid w:val="002A2ECE"/>
    <w:rsid w:val="002A30E4"/>
    <w:rsid w:val="002A32AB"/>
    <w:rsid w:val="002A37F9"/>
    <w:rsid w:val="002A39CF"/>
    <w:rsid w:val="002A3A04"/>
    <w:rsid w:val="002A40F3"/>
    <w:rsid w:val="002A414D"/>
    <w:rsid w:val="002A4202"/>
    <w:rsid w:val="002A44E8"/>
    <w:rsid w:val="002A4A01"/>
    <w:rsid w:val="002A5048"/>
    <w:rsid w:val="002A5483"/>
    <w:rsid w:val="002A570C"/>
    <w:rsid w:val="002A59FA"/>
    <w:rsid w:val="002A5A7C"/>
    <w:rsid w:val="002A5E39"/>
    <w:rsid w:val="002A5F14"/>
    <w:rsid w:val="002A636A"/>
    <w:rsid w:val="002A688F"/>
    <w:rsid w:val="002A6C31"/>
    <w:rsid w:val="002A6CC7"/>
    <w:rsid w:val="002A6CDA"/>
    <w:rsid w:val="002A6D16"/>
    <w:rsid w:val="002A6D81"/>
    <w:rsid w:val="002A6E43"/>
    <w:rsid w:val="002A6F5D"/>
    <w:rsid w:val="002A6F8B"/>
    <w:rsid w:val="002A7103"/>
    <w:rsid w:val="002A75B1"/>
    <w:rsid w:val="002A75EA"/>
    <w:rsid w:val="002A7770"/>
    <w:rsid w:val="002A7B22"/>
    <w:rsid w:val="002A7B89"/>
    <w:rsid w:val="002A7FBF"/>
    <w:rsid w:val="002B00AB"/>
    <w:rsid w:val="002B013E"/>
    <w:rsid w:val="002B04B1"/>
    <w:rsid w:val="002B0505"/>
    <w:rsid w:val="002B086B"/>
    <w:rsid w:val="002B0C22"/>
    <w:rsid w:val="002B10D9"/>
    <w:rsid w:val="002B12F6"/>
    <w:rsid w:val="002B144C"/>
    <w:rsid w:val="002B1565"/>
    <w:rsid w:val="002B196E"/>
    <w:rsid w:val="002B1E78"/>
    <w:rsid w:val="002B1EB3"/>
    <w:rsid w:val="002B216C"/>
    <w:rsid w:val="002B2748"/>
    <w:rsid w:val="002B28FB"/>
    <w:rsid w:val="002B2A9A"/>
    <w:rsid w:val="002B2B2C"/>
    <w:rsid w:val="002B2C1F"/>
    <w:rsid w:val="002B336E"/>
    <w:rsid w:val="002B3931"/>
    <w:rsid w:val="002B396D"/>
    <w:rsid w:val="002B41DC"/>
    <w:rsid w:val="002B42B7"/>
    <w:rsid w:val="002B4CFA"/>
    <w:rsid w:val="002B5142"/>
    <w:rsid w:val="002B581E"/>
    <w:rsid w:val="002B59B8"/>
    <w:rsid w:val="002B5AF5"/>
    <w:rsid w:val="002B5D9D"/>
    <w:rsid w:val="002B5E6A"/>
    <w:rsid w:val="002B6019"/>
    <w:rsid w:val="002B6423"/>
    <w:rsid w:val="002B644C"/>
    <w:rsid w:val="002B67DF"/>
    <w:rsid w:val="002B6922"/>
    <w:rsid w:val="002B6CD7"/>
    <w:rsid w:val="002B6FC6"/>
    <w:rsid w:val="002B71E5"/>
    <w:rsid w:val="002B7263"/>
    <w:rsid w:val="002B7742"/>
    <w:rsid w:val="002B7A91"/>
    <w:rsid w:val="002B7E07"/>
    <w:rsid w:val="002C0055"/>
    <w:rsid w:val="002C02CC"/>
    <w:rsid w:val="002C09B2"/>
    <w:rsid w:val="002C0D16"/>
    <w:rsid w:val="002C0F1C"/>
    <w:rsid w:val="002C1942"/>
    <w:rsid w:val="002C1C74"/>
    <w:rsid w:val="002C1CBD"/>
    <w:rsid w:val="002C1D8F"/>
    <w:rsid w:val="002C2121"/>
    <w:rsid w:val="002C25CA"/>
    <w:rsid w:val="002C268F"/>
    <w:rsid w:val="002C2950"/>
    <w:rsid w:val="002C2A84"/>
    <w:rsid w:val="002C318B"/>
    <w:rsid w:val="002C32A4"/>
    <w:rsid w:val="002C336D"/>
    <w:rsid w:val="002C34CF"/>
    <w:rsid w:val="002C3866"/>
    <w:rsid w:val="002C3B5F"/>
    <w:rsid w:val="002C3CD6"/>
    <w:rsid w:val="002C3E10"/>
    <w:rsid w:val="002C3F0E"/>
    <w:rsid w:val="002C3FB3"/>
    <w:rsid w:val="002C44D1"/>
    <w:rsid w:val="002C46B4"/>
    <w:rsid w:val="002C4747"/>
    <w:rsid w:val="002C4B20"/>
    <w:rsid w:val="002C4E7A"/>
    <w:rsid w:val="002C55C1"/>
    <w:rsid w:val="002C5766"/>
    <w:rsid w:val="002C5795"/>
    <w:rsid w:val="002C57A1"/>
    <w:rsid w:val="002C5A26"/>
    <w:rsid w:val="002C5C8A"/>
    <w:rsid w:val="002C5D17"/>
    <w:rsid w:val="002C5DCC"/>
    <w:rsid w:val="002C62E9"/>
    <w:rsid w:val="002C6301"/>
    <w:rsid w:val="002C6663"/>
    <w:rsid w:val="002C6CA0"/>
    <w:rsid w:val="002C6DD3"/>
    <w:rsid w:val="002C71B8"/>
    <w:rsid w:val="002C72BC"/>
    <w:rsid w:val="002C744D"/>
    <w:rsid w:val="002C7571"/>
    <w:rsid w:val="002C7605"/>
    <w:rsid w:val="002C784A"/>
    <w:rsid w:val="002C7EF3"/>
    <w:rsid w:val="002D0137"/>
    <w:rsid w:val="002D01FB"/>
    <w:rsid w:val="002D022C"/>
    <w:rsid w:val="002D0744"/>
    <w:rsid w:val="002D0A0D"/>
    <w:rsid w:val="002D0D03"/>
    <w:rsid w:val="002D0D20"/>
    <w:rsid w:val="002D10AE"/>
    <w:rsid w:val="002D1138"/>
    <w:rsid w:val="002D115E"/>
    <w:rsid w:val="002D194F"/>
    <w:rsid w:val="002D1ABE"/>
    <w:rsid w:val="002D1AF1"/>
    <w:rsid w:val="002D1B6F"/>
    <w:rsid w:val="002D1E06"/>
    <w:rsid w:val="002D1FE3"/>
    <w:rsid w:val="002D21E5"/>
    <w:rsid w:val="002D224B"/>
    <w:rsid w:val="002D23D5"/>
    <w:rsid w:val="002D247F"/>
    <w:rsid w:val="002D25BE"/>
    <w:rsid w:val="002D26F9"/>
    <w:rsid w:val="002D271E"/>
    <w:rsid w:val="002D2826"/>
    <w:rsid w:val="002D2CDD"/>
    <w:rsid w:val="002D2D8B"/>
    <w:rsid w:val="002D31D1"/>
    <w:rsid w:val="002D33BF"/>
    <w:rsid w:val="002D35C8"/>
    <w:rsid w:val="002D3AF5"/>
    <w:rsid w:val="002D3BD2"/>
    <w:rsid w:val="002D40D9"/>
    <w:rsid w:val="002D417C"/>
    <w:rsid w:val="002D4365"/>
    <w:rsid w:val="002D4615"/>
    <w:rsid w:val="002D4933"/>
    <w:rsid w:val="002D49EF"/>
    <w:rsid w:val="002D4D22"/>
    <w:rsid w:val="002D4DF4"/>
    <w:rsid w:val="002D4E20"/>
    <w:rsid w:val="002D54B6"/>
    <w:rsid w:val="002D5525"/>
    <w:rsid w:val="002D55AC"/>
    <w:rsid w:val="002D571E"/>
    <w:rsid w:val="002D5DD0"/>
    <w:rsid w:val="002D5F62"/>
    <w:rsid w:val="002D643D"/>
    <w:rsid w:val="002D6444"/>
    <w:rsid w:val="002D6594"/>
    <w:rsid w:val="002D67C7"/>
    <w:rsid w:val="002D692D"/>
    <w:rsid w:val="002D6DAA"/>
    <w:rsid w:val="002D7E52"/>
    <w:rsid w:val="002E00AA"/>
    <w:rsid w:val="002E0133"/>
    <w:rsid w:val="002E06CE"/>
    <w:rsid w:val="002E070B"/>
    <w:rsid w:val="002E07D6"/>
    <w:rsid w:val="002E0986"/>
    <w:rsid w:val="002E0A2D"/>
    <w:rsid w:val="002E0B01"/>
    <w:rsid w:val="002E0B77"/>
    <w:rsid w:val="002E0BDA"/>
    <w:rsid w:val="002E0CEE"/>
    <w:rsid w:val="002E0EAB"/>
    <w:rsid w:val="002E0FD6"/>
    <w:rsid w:val="002E112D"/>
    <w:rsid w:val="002E164D"/>
    <w:rsid w:val="002E16E5"/>
    <w:rsid w:val="002E16FB"/>
    <w:rsid w:val="002E1766"/>
    <w:rsid w:val="002E1DED"/>
    <w:rsid w:val="002E1FC1"/>
    <w:rsid w:val="002E253C"/>
    <w:rsid w:val="002E258C"/>
    <w:rsid w:val="002E2A2C"/>
    <w:rsid w:val="002E2D22"/>
    <w:rsid w:val="002E379A"/>
    <w:rsid w:val="002E37F1"/>
    <w:rsid w:val="002E3868"/>
    <w:rsid w:val="002E38E3"/>
    <w:rsid w:val="002E4117"/>
    <w:rsid w:val="002E4400"/>
    <w:rsid w:val="002E4A33"/>
    <w:rsid w:val="002E4BCE"/>
    <w:rsid w:val="002E4FE3"/>
    <w:rsid w:val="002E5098"/>
    <w:rsid w:val="002E52B0"/>
    <w:rsid w:val="002E561B"/>
    <w:rsid w:val="002E5B97"/>
    <w:rsid w:val="002E5BCA"/>
    <w:rsid w:val="002E62F1"/>
    <w:rsid w:val="002E6716"/>
    <w:rsid w:val="002E68FE"/>
    <w:rsid w:val="002E69C8"/>
    <w:rsid w:val="002E6BA5"/>
    <w:rsid w:val="002E6D51"/>
    <w:rsid w:val="002E7169"/>
    <w:rsid w:val="002E7184"/>
    <w:rsid w:val="002E7900"/>
    <w:rsid w:val="002E7F2B"/>
    <w:rsid w:val="002E7F72"/>
    <w:rsid w:val="002F05C4"/>
    <w:rsid w:val="002F0656"/>
    <w:rsid w:val="002F0675"/>
    <w:rsid w:val="002F0BE2"/>
    <w:rsid w:val="002F0E31"/>
    <w:rsid w:val="002F11A1"/>
    <w:rsid w:val="002F15E0"/>
    <w:rsid w:val="002F171E"/>
    <w:rsid w:val="002F1787"/>
    <w:rsid w:val="002F1869"/>
    <w:rsid w:val="002F1B36"/>
    <w:rsid w:val="002F1EA3"/>
    <w:rsid w:val="002F202C"/>
    <w:rsid w:val="002F21D5"/>
    <w:rsid w:val="002F25EC"/>
    <w:rsid w:val="002F278C"/>
    <w:rsid w:val="002F28C5"/>
    <w:rsid w:val="002F2C13"/>
    <w:rsid w:val="002F2E3D"/>
    <w:rsid w:val="002F32E7"/>
    <w:rsid w:val="002F356F"/>
    <w:rsid w:val="002F372C"/>
    <w:rsid w:val="002F37C3"/>
    <w:rsid w:val="002F380C"/>
    <w:rsid w:val="002F395A"/>
    <w:rsid w:val="002F3B72"/>
    <w:rsid w:val="002F3DD8"/>
    <w:rsid w:val="002F3FE2"/>
    <w:rsid w:val="002F435E"/>
    <w:rsid w:val="002F43B1"/>
    <w:rsid w:val="002F44E9"/>
    <w:rsid w:val="002F4644"/>
    <w:rsid w:val="002F4800"/>
    <w:rsid w:val="002F4874"/>
    <w:rsid w:val="002F49AD"/>
    <w:rsid w:val="002F4B99"/>
    <w:rsid w:val="002F4C17"/>
    <w:rsid w:val="002F4DE0"/>
    <w:rsid w:val="002F4E75"/>
    <w:rsid w:val="002F4EFD"/>
    <w:rsid w:val="002F50B8"/>
    <w:rsid w:val="002F50D2"/>
    <w:rsid w:val="002F5488"/>
    <w:rsid w:val="002F55DF"/>
    <w:rsid w:val="002F563A"/>
    <w:rsid w:val="002F5AAD"/>
    <w:rsid w:val="002F5BAF"/>
    <w:rsid w:val="002F5CEF"/>
    <w:rsid w:val="002F5DA8"/>
    <w:rsid w:val="002F5F86"/>
    <w:rsid w:val="002F628D"/>
    <w:rsid w:val="002F63FB"/>
    <w:rsid w:val="002F64F6"/>
    <w:rsid w:val="002F667B"/>
    <w:rsid w:val="002F6773"/>
    <w:rsid w:val="002F6A92"/>
    <w:rsid w:val="002F6B13"/>
    <w:rsid w:val="002F73DA"/>
    <w:rsid w:val="002F76A3"/>
    <w:rsid w:val="002F7AE9"/>
    <w:rsid w:val="00300278"/>
    <w:rsid w:val="003003CB"/>
    <w:rsid w:val="00300A3F"/>
    <w:rsid w:val="00300B1C"/>
    <w:rsid w:val="003010F8"/>
    <w:rsid w:val="003010FB"/>
    <w:rsid w:val="00301364"/>
    <w:rsid w:val="003014AC"/>
    <w:rsid w:val="003017FB"/>
    <w:rsid w:val="00301BE0"/>
    <w:rsid w:val="00301D2D"/>
    <w:rsid w:val="00301D6B"/>
    <w:rsid w:val="00301F32"/>
    <w:rsid w:val="003024DC"/>
    <w:rsid w:val="00302AFC"/>
    <w:rsid w:val="00302E86"/>
    <w:rsid w:val="00302EE3"/>
    <w:rsid w:val="00302EE5"/>
    <w:rsid w:val="003031AE"/>
    <w:rsid w:val="003032D8"/>
    <w:rsid w:val="00303912"/>
    <w:rsid w:val="0030397E"/>
    <w:rsid w:val="00303997"/>
    <w:rsid w:val="00303ACC"/>
    <w:rsid w:val="00303B25"/>
    <w:rsid w:val="00303DFC"/>
    <w:rsid w:val="00303F4A"/>
    <w:rsid w:val="00303F6F"/>
    <w:rsid w:val="003041C9"/>
    <w:rsid w:val="003043F8"/>
    <w:rsid w:val="00304CBB"/>
    <w:rsid w:val="00304D0C"/>
    <w:rsid w:val="0030513E"/>
    <w:rsid w:val="00305641"/>
    <w:rsid w:val="00305AD7"/>
    <w:rsid w:val="00305C04"/>
    <w:rsid w:val="00305D9C"/>
    <w:rsid w:val="0030605C"/>
    <w:rsid w:val="00306378"/>
    <w:rsid w:val="003067BD"/>
    <w:rsid w:val="00306B9D"/>
    <w:rsid w:val="00306D78"/>
    <w:rsid w:val="00306E33"/>
    <w:rsid w:val="0030734E"/>
    <w:rsid w:val="003078AF"/>
    <w:rsid w:val="00307E8D"/>
    <w:rsid w:val="00310513"/>
    <w:rsid w:val="0031062E"/>
    <w:rsid w:val="00310CC9"/>
    <w:rsid w:val="003111EE"/>
    <w:rsid w:val="00311556"/>
    <w:rsid w:val="003118AC"/>
    <w:rsid w:val="003118AF"/>
    <w:rsid w:val="00311AA0"/>
    <w:rsid w:val="00311DEA"/>
    <w:rsid w:val="003121A0"/>
    <w:rsid w:val="003121AB"/>
    <w:rsid w:val="0031220F"/>
    <w:rsid w:val="00312237"/>
    <w:rsid w:val="00312338"/>
    <w:rsid w:val="0031247E"/>
    <w:rsid w:val="0031271F"/>
    <w:rsid w:val="003129D3"/>
    <w:rsid w:val="00312A29"/>
    <w:rsid w:val="00312A4F"/>
    <w:rsid w:val="00312A58"/>
    <w:rsid w:val="0031310C"/>
    <w:rsid w:val="003135D0"/>
    <w:rsid w:val="00313AC8"/>
    <w:rsid w:val="00313BEB"/>
    <w:rsid w:val="00314191"/>
    <w:rsid w:val="0031429A"/>
    <w:rsid w:val="00314300"/>
    <w:rsid w:val="00314AE4"/>
    <w:rsid w:val="0031507F"/>
    <w:rsid w:val="00315146"/>
    <w:rsid w:val="00315466"/>
    <w:rsid w:val="0031557D"/>
    <w:rsid w:val="00315A2E"/>
    <w:rsid w:val="00315AA2"/>
    <w:rsid w:val="00315E06"/>
    <w:rsid w:val="00316030"/>
    <w:rsid w:val="00316A57"/>
    <w:rsid w:val="00316F85"/>
    <w:rsid w:val="0031709A"/>
    <w:rsid w:val="0031735D"/>
    <w:rsid w:val="003173FC"/>
    <w:rsid w:val="003174FB"/>
    <w:rsid w:val="00317710"/>
    <w:rsid w:val="00317815"/>
    <w:rsid w:val="00317982"/>
    <w:rsid w:val="00317CDF"/>
    <w:rsid w:val="003204A1"/>
    <w:rsid w:val="003207C5"/>
    <w:rsid w:val="003208CE"/>
    <w:rsid w:val="00320A3E"/>
    <w:rsid w:val="00320C2D"/>
    <w:rsid w:val="00321028"/>
    <w:rsid w:val="00321061"/>
    <w:rsid w:val="003210B5"/>
    <w:rsid w:val="0032191A"/>
    <w:rsid w:val="00321991"/>
    <w:rsid w:val="00321A72"/>
    <w:rsid w:val="00321DAB"/>
    <w:rsid w:val="00321E42"/>
    <w:rsid w:val="00321FC9"/>
    <w:rsid w:val="00322323"/>
    <w:rsid w:val="00322496"/>
    <w:rsid w:val="003227A2"/>
    <w:rsid w:val="00322AF4"/>
    <w:rsid w:val="00322DA8"/>
    <w:rsid w:val="0032376B"/>
    <w:rsid w:val="00323A39"/>
    <w:rsid w:val="00323CF1"/>
    <w:rsid w:val="00323F5F"/>
    <w:rsid w:val="0032434D"/>
    <w:rsid w:val="003243B5"/>
    <w:rsid w:val="003244DB"/>
    <w:rsid w:val="00324633"/>
    <w:rsid w:val="003249E4"/>
    <w:rsid w:val="00324D5E"/>
    <w:rsid w:val="003250AB"/>
    <w:rsid w:val="003254A9"/>
    <w:rsid w:val="00325700"/>
    <w:rsid w:val="003258B2"/>
    <w:rsid w:val="003258E3"/>
    <w:rsid w:val="003259D2"/>
    <w:rsid w:val="003259FA"/>
    <w:rsid w:val="00325F28"/>
    <w:rsid w:val="0032612B"/>
    <w:rsid w:val="00326134"/>
    <w:rsid w:val="0032621B"/>
    <w:rsid w:val="0032628B"/>
    <w:rsid w:val="003263C5"/>
    <w:rsid w:val="00326408"/>
    <w:rsid w:val="00326623"/>
    <w:rsid w:val="00326824"/>
    <w:rsid w:val="0032687F"/>
    <w:rsid w:val="0032689C"/>
    <w:rsid w:val="00326B38"/>
    <w:rsid w:val="00326BA1"/>
    <w:rsid w:val="00326D98"/>
    <w:rsid w:val="00326FCA"/>
    <w:rsid w:val="0032704A"/>
    <w:rsid w:val="00327481"/>
    <w:rsid w:val="00327903"/>
    <w:rsid w:val="00327972"/>
    <w:rsid w:val="00327DAD"/>
    <w:rsid w:val="003304A6"/>
    <w:rsid w:val="003309BC"/>
    <w:rsid w:val="00330C4D"/>
    <w:rsid w:val="00331042"/>
    <w:rsid w:val="00331569"/>
    <w:rsid w:val="00331693"/>
    <w:rsid w:val="003316B0"/>
    <w:rsid w:val="0033179B"/>
    <w:rsid w:val="003318B4"/>
    <w:rsid w:val="003321FA"/>
    <w:rsid w:val="003323DB"/>
    <w:rsid w:val="00332422"/>
    <w:rsid w:val="00332D84"/>
    <w:rsid w:val="003331B9"/>
    <w:rsid w:val="0033332D"/>
    <w:rsid w:val="00333418"/>
    <w:rsid w:val="00333880"/>
    <w:rsid w:val="003339D9"/>
    <w:rsid w:val="00334073"/>
    <w:rsid w:val="00334273"/>
    <w:rsid w:val="00334574"/>
    <w:rsid w:val="003345E8"/>
    <w:rsid w:val="003347C0"/>
    <w:rsid w:val="003348D8"/>
    <w:rsid w:val="00334B79"/>
    <w:rsid w:val="00334BD2"/>
    <w:rsid w:val="00334DEF"/>
    <w:rsid w:val="003359DF"/>
    <w:rsid w:val="00335D8A"/>
    <w:rsid w:val="00335E75"/>
    <w:rsid w:val="003361ED"/>
    <w:rsid w:val="00336336"/>
    <w:rsid w:val="003365E3"/>
    <w:rsid w:val="00336F11"/>
    <w:rsid w:val="0033724B"/>
    <w:rsid w:val="00337546"/>
    <w:rsid w:val="00337575"/>
    <w:rsid w:val="00337638"/>
    <w:rsid w:val="00337B49"/>
    <w:rsid w:val="003400C9"/>
    <w:rsid w:val="0034011F"/>
    <w:rsid w:val="0034042D"/>
    <w:rsid w:val="003409C4"/>
    <w:rsid w:val="00340FB5"/>
    <w:rsid w:val="00341745"/>
    <w:rsid w:val="0034184F"/>
    <w:rsid w:val="00341BE6"/>
    <w:rsid w:val="00341E22"/>
    <w:rsid w:val="00342146"/>
    <w:rsid w:val="0034236C"/>
    <w:rsid w:val="00342938"/>
    <w:rsid w:val="00342A07"/>
    <w:rsid w:val="00342DB5"/>
    <w:rsid w:val="00342DB9"/>
    <w:rsid w:val="00342FCF"/>
    <w:rsid w:val="00343151"/>
    <w:rsid w:val="00343671"/>
    <w:rsid w:val="003439DB"/>
    <w:rsid w:val="00343A6D"/>
    <w:rsid w:val="0034430A"/>
    <w:rsid w:val="003446D7"/>
    <w:rsid w:val="003449BA"/>
    <w:rsid w:val="00344A6C"/>
    <w:rsid w:val="00344ABB"/>
    <w:rsid w:val="00345220"/>
    <w:rsid w:val="0034539A"/>
    <w:rsid w:val="00345670"/>
    <w:rsid w:val="00345A64"/>
    <w:rsid w:val="00345B8C"/>
    <w:rsid w:val="00346358"/>
    <w:rsid w:val="003463CC"/>
    <w:rsid w:val="003464B2"/>
    <w:rsid w:val="003465A5"/>
    <w:rsid w:val="0034674B"/>
    <w:rsid w:val="0034687E"/>
    <w:rsid w:val="00346B56"/>
    <w:rsid w:val="00346BF2"/>
    <w:rsid w:val="00346DF4"/>
    <w:rsid w:val="00346F33"/>
    <w:rsid w:val="00346FAA"/>
    <w:rsid w:val="00347899"/>
    <w:rsid w:val="0034794E"/>
    <w:rsid w:val="00347B43"/>
    <w:rsid w:val="00347B61"/>
    <w:rsid w:val="00347D2D"/>
    <w:rsid w:val="00347E46"/>
    <w:rsid w:val="00347E5D"/>
    <w:rsid w:val="00350073"/>
    <w:rsid w:val="003501AB"/>
    <w:rsid w:val="00350534"/>
    <w:rsid w:val="003506BE"/>
    <w:rsid w:val="00350C40"/>
    <w:rsid w:val="00350E9E"/>
    <w:rsid w:val="00350FBE"/>
    <w:rsid w:val="0035116A"/>
    <w:rsid w:val="00351306"/>
    <w:rsid w:val="00351A98"/>
    <w:rsid w:val="00351B38"/>
    <w:rsid w:val="00351D4C"/>
    <w:rsid w:val="00351D66"/>
    <w:rsid w:val="00352378"/>
    <w:rsid w:val="00352408"/>
    <w:rsid w:val="003525A9"/>
    <w:rsid w:val="0035268C"/>
    <w:rsid w:val="003529DF"/>
    <w:rsid w:val="00352D0D"/>
    <w:rsid w:val="00353128"/>
    <w:rsid w:val="00353517"/>
    <w:rsid w:val="0035366C"/>
    <w:rsid w:val="00353C8C"/>
    <w:rsid w:val="0035465E"/>
    <w:rsid w:val="0035470D"/>
    <w:rsid w:val="00354790"/>
    <w:rsid w:val="0035497E"/>
    <w:rsid w:val="00354A30"/>
    <w:rsid w:val="00354A56"/>
    <w:rsid w:val="00354CDC"/>
    <w:rsid w:val="00354E85"/>
    <w:rsid w:val="00354E8B"/>
    <w:rsid w:val="00354F58"/>
    <w:rsid w:val="003550E7"/>
    <w:rsid w:val="00355163"/>
    <w:rsid w:val="00355262"/>
    <w:rsid w:val="003553D7"/>
    <w:rsid w:val="003557D2"/>
    <w:rsid w:val="003559B6"/>
    <w:rsid w:val="00355B3B"/>
    <w:rsid w:val="00355DAB"/>
    <w:rsid w:val="0035630C"/>
    <w:rsid w:val="00356BE4"/>
    <w:rsid w:val="00356D00"/>
    <w:rsid w:val="0035706C"/>
    <w:rsid w:val="00357164"/>
    <w:rsid w:val="0035718B"/>
    <w:rsid w:val="00360207"/>
    <w:rsid w:val="00360296"/>
    <w:rsid w:val="003605CF"/>
    <w:rsid w:val="003606B1"/>
    <w:rsid w:val="00360732"/>
    <w:rsid w:val="003608E6"/>
    <w:rsid w:val="00360B71"/>
    <w:rsid w:val="00360B7B"/>
    <w:rsid w:val="00360CB0"/>
    <w:rsid w:val="003616AC"/>
    <w:rsid w:val="003616B6"/>
    <w:rsid w:val="00361796"/>
    <w:rsid w:val="00361814"/>
    <w:rsid w:val="003619D3"/>
    <w:rsid w:val="003623B6"/>
    <w:rsid w:val="003627F1"/>
    <w:rsid w:val="0036288F"/>
    <w:rsid w:val="0036289C"/>
    <w:rsid w:val="00363079"/>
    <w:rsid w:val="0036317B"/>
    <w:rsid w:val="0036329C"/>
    <w:rsid w:val="003634A8"/>
    <w:rsid w:val="00363BCF"/>
    <w:rsid w:val="00363CB8"/>
    <w:rsid w:val="00363DD9"/>
    <w:rsid w:val="00363F52"/>
    <w:rsid w:val="0036416B"/>
    <w:rsid w:val="003641E8"/>
    <w:rsid w:val="0036439E"/>
    <w:rsid w:val="00364554"/>
    <w:rsid w:val="00364B01"/>
    <w:rsid w:val="00364BA5"/>
    <w:rsid w:val="00364C7E"/>
    <w:rsid w:val="00364CD1"/>
    <w:rsid w:val="0036525E"/>
    <w:rsid w:val="00365395"/>
    <w:rsid w:val="003656A8"/>
    <w:rsid w:val="00365EB4"/>
    <w:rsid w:val="00366246"/>
    <w:rsid w:val="00366569"/>
    <w:rsid w:val="00366B3B"/>
    <w:rsid w:val="00366C79"/>
    <w:rsid w:val="00366E1C"/>
    <w:rsid w:val="003670A0"/>
    <w:rsid w:val="003671BE"/>
    <w:rsid w:val="0036764A"/>
    <w:rsid w:val="0036767B"/>
    <w:rsid w:val="00367DFB"/>
    <w:rsid w:val="0037024F"/>
    <w:rsid w:val="00370A87"/>
    <w:rsid w:val="00370DBC"/>
    <w:rsid w:val="00370EBA"/>
    <w:rsid w:val="003711BC"/>
    <w:rsid w:val="003717DF"/>
    <w:rsid w:val="00371955"/>
    <w:rsid w:val="003719E6"/>
    <w:rsid w:val="00371C99"/>
    <w:rsid w:val="00371FFD"/>
    <w:rsid w:val="003724E0"/>
    <w:rsid w:val="00373371"/>
    <w:rsid w:val="00373477"/>
    <w:rsid w:val="003736E1"/>
    <w:rsid w:val="003738AF"/>
    <w:rsid w:val="00374013"/>
    <w:rsid w:val="00374196"/>
    <w:rsid w:val="00374461"/>
    <w:rsid w:val="00374467"/>
    <w:rsid w:val="00374B86"/>
    <w:rsid w:val="00374C7B"/>
    <w:rsid w:val="00374CE1"/>
    <w:rsid w:val="00374D2A"/>
    <w:rsid w:val="00374DFD"/>
    <w:rsid w:val="00374EDB"/>
    <w:rsid w:val="00375144"/>
    <w:rsid w:val="003754B5"/>
    <w:rsid w:val="003754C2"/>
    <w:rsid w:val="003755A7"/>
    <w:rsid w:val="00375953"/>
    <w:rsid w:val="00375B55"/>
    <w:rsid w:val="00375CCC"/>
    <w:rsid w:val="003761C7"/>
    <w:rsid w:val="0037671D"/>
    <w:rsid w:val="00376957"/>
    <w:rsid w:val="00376C2C"/>
    <w:rsid w:val="00376C2D"/>
    <w:rsid w:val="00376C4A"/>
    <w:rsid w:val="00376C4F"/>
    <w:rsid w:val="00376EDC"/>
    <w:rsid w:val="00376F35"/>
    <w:rsid w:val="003776C3"/>
    <w:rsid w:val="00377B07"/>
    <w:rsid w:val="00377BE3"/>
    <w:rsid w:val="00377D63"/>
    <w:rsid w:val="003802C9"/>
    <w:rsid w:val="00380326"/>
    <w:rsid w:val="00380347"/>
    <w:rsid w:val="003804E9"/>
    <w:rsid w:val="003804ED"/>
    <w:rsid w:val="00380572"/>
    <w:rsid w:val="00380605"/>
    <w:rsid w:val="00380611"/>
    <w:rsid w:val="003808E5"/>
    <w:rsid w:val="00380A4A"/>
    <w:rsid w:val="00380D31"/>
    <w:rsid w:val="00380E12"/>
    <w:rsid w:val="003810A0"/>
    <w:rsid w:val="003810B1"/>
    <w:rsid w:val="003814FD"/>
    <w:rsid w:val="00381A1C"/>
    <w:rsid w:val="00381EEE"/>
    <w:rsid w:val="00382109"/>
    <w:rsid w:val="0038252C"/>
    <w:rsid w:val="00382752"/>
    <w:rsid w:val="0038283B"/>
    <w:rsid w:val="00382BB0"/>
    <w:rsid w:val="00382BF2"/>
    <w:rsid w:val="00382F66"/>
    <w:rsid w:val="00382F7F"/>
    <w:rsid w:val="00383005"/>
    <w:rsid w:val="0038300E"/>
    <w:rsid w:val="003830C6"/>
    <w:rsid w:val="00383421"/>
    <w:rsid w:val="00383865"/>
    <w:rsid w:val="00383E16"/>
    <w:rsid w:val="00383EDF"/>
    <w:rsid w:val="003840CA"/>
    <w:rsid w:val="003847E7"/>
    <w:rsid w:val="00384882"/>
    <w:rsid w:val="00384A77"/>
    <w:rsid w:val="00384AEA"/>
    <w:rsid w:val="00384DB9"/>
    <w:rsid w:val="00384E7F"/>
    <w:rsid w:val="00385013"/>
    <w:rsid w:val="003853A9"/>
    <w:rsid w:val="00385A65"/>
    <w:rsid w:val="00385F12"/>
    <w:rsid w:val="00385FA7"/>
    <w:rsid w:val="00386634"/>
    <w:rsid w:val="0038690B"/>
    <w:rsid w:val="0038698C"/>
    <w:rsid w:val="0038715C"/>
    <w:rsid w:val="003871E5"/>
    <w:rsid w:val="003875A2"/>
    <w:rsid w:val="0038762C"/>
    <w:rsid w:val="00387D8B"/>
    <w:rsid w:val="00390215"/>
    <w:rsid w:val="00390240"/>
    <w:rsid w:val="00390265"/>
    <w:rsid w:val="003902A7"/>
    <w:rsid w:val="00390393"/>
    <w:rsid w:val="0039063A"/>
    <w:rsid w:val="003907FA"/>
    <w:rsid w:val="0039082D"/>
    <w:rsid w:val="00390BF5"/>
    <w:rsid w:val="00391408"/>
    <w:rsid w:val="00391724"/>
    <w:rsid w:val="00391758"/>
    <w:rsid w:val="0039194D"/>
    <w:rsid w:val="003919E2"/>
    <w:rsid w:val="00392D8D"/>
    <w:rsid w:val="003931C9"/>
    <w:rsid w:val="00393293"/>
    <w:rsid w:val="003936EE"/>
    <w:rsid w:val="00393A1E"/>
    <w:rsid w:val="00393B90"/>
    <w:rsid w:val="00393D2E"/>
    <w:rsid w:val="00393D84"/>
    <w:rsid w:val="00393DF4"/>
    <w:rsid w:val="00393EF8"/>
    <w:rsid w:val="00394336"/>
    <w:rsid w:val="003945AC"/>
    <w:rsid w:val="00394B80"/>
    <w:rsid w:val="00394F8B"/>
    <w:rsid w:val="003951D6"/>
    <w:rsid w:val="0039545A"/>
    <w:rsid w:val="0039595A"/>
    <w:rsid w:val="00395A2B"/>
    <w:rsid w:val="00396D01"/>
    <w:rsid w:val="00396DD4"/>
    <w:rsid w:val="00397186"/>
    <w:rsid w:val="0039771B"/>
    <w:rsid w:val="003977A3"/>
    <w:rsid w:val="00397C32"/>
    <w:rsid w:val="00397F3B"/>
    <w:rsid w:val="003A0007"/>
    <w:rsid w:val="003A00DD"/>
    <w:rsid w:val="003A015F"/>
    <w:rsid w:val="003A0651"/>
    <w:rsid w:val="003A068E"/>
    <w:rsid w:val="003A09E6"/>
    <w:rsid w:val="003A0C45"/>
    <w:rsid w:val="003A0DCE"/>
    <w:rsid w:val="003A0E01"/>
    <w:rsid w:val="003A0E3A"/>
    <w:rsid w:val="003A1006"/>
    <w:rsid w:val="003A100F"/>
    <w:rsid w:val="003A1464"/>
    <w:rsid w:val="003A14B5"/>
    <w:rsid w:val="003A159E"/>
    <w:rsid w:val="003A18EE"/>
    <w:rsid w:val="003A1E9A"/>
    <w:rsid w:val="003A2191"/>
    <w:rsid w:val="003A240E"/>
    <w:rsid w:val="003A2414"/>
    <w:rsid w:val="003A2441"/>
    <w:rsid w:val="003A24A1"/>
    <w:rsid w:val="003A2617"/>
    <w:rsid w:val="003A2864"/>
    <w:rsid w:val="003A2B7E"/>
    <w:rsid w:val="003A2B8C"/>
    <w:rsid w:val="003A2E72"/>
    <w:rsid w:val="003A3058"/>
    <w:rsid w:val="003A326A"/>
    <w:rsid w:val="003A38B6"/>
    <w:rsid w:val="003A39A3"/>
    <w:rsid w:val="003A3B82"/>
    <w:rsid w:val="003A3D0B"/>
    <w:rsid w:val="003A4060"/>
    <w:rsid w:val="003A419F"/>
    <w:rsid w:val="003A41DF"/>
    <w:rsid w:val="003A4301"/>
    <w:rsid w:val="003A472F"/>
    <w:rsid w:val="003A4A08"/>
    <w:rsid w:val="003A4B7C"/>
    <w:rsid w:val="003A4CDE"/>
    <w:rsid w:val="003A50C7"/>
    <w:rsid w:val="003A50D5"/>
    <w:rsid w:val="003A562F"/>
    <w:rsid w:val="003A58B5"/>
    <w:rsid w:val="003A58E2"/>
    <w:rsid w:val="003A5CB2"/>
    <w:rsid w:val="003A5D55"/>
    <w:rsid w:val="003A5DF3"/>
    <w:rsid w:val="003A6281"/>
    <w:rsid w:val="003A62CF"/>
    <w:rsid w:val="003A64C5"/>
    <w:rsid w:val="003A69BA"/>
    <w:rsid w:val="003A6AA6"/>
    <w:rsid w:val="003A6CB1"/>
    <w:rsid w:val="003A7AE2"/>
    <w:rsid w:val="003A7B67"/>
    <w:rsid w:val="003A7F5A"/>
    <w:rsid w:val="003B022D"/>
    <w:rsid w:val="003B0272"/>
    <w:rsid w:val="003B029A"/>
    <w:rsid w:val="003B09E5"/>
    <w:rsid w:val="003B09EF"/>
    <w:rsid w:val="003B10BC"/>
    <w:rsid w:val="003B12E7"/>
    <w:rsid w:val="003B1945"/>
    <w:rsid w:val="003B1A1F"/>
    <w:rsid w:val="003B1A56"/>
    <w:rsid w:val="003B1AFF"/>
    <w:rsid w:val="003B220F"/>
    <w:rsid w:val="003B2761"/>
    <w:rsid w:val="003B2E7A"/>
    <w:rsid w:val="003B2F6E"/>
    <w:rsid w:val="003B2F78"/>
    <w:rsid w:val="003B344D"/>
    <w:rsid w:val="003B37F8"/>
    <w:rsid w:val="003B3913"/>
    <w:rsid w:val="003B3BE1"/>
    <w:rsid w:val="003B3BF0"/>
    <w:rsid w:val="003B3C18"/>
    <w:rsid w:val="003B3E4B"/>
    <w:rsid w:val="003B43AD"/>
    <w:rsid w:val="003B43D2"/>
    <w:rsid w:val="003B455D"/>
    <w:rsid w:val="003B464D"/>
    <w:rsid w:val="003B464F"/>
    <w:rsid w:val="003B48C1"/>
    <w:rsid w:val="003B48D9"/>
    <w:rsid w:val="003B49D6"/>
    <w:rsid w:val="003B4E31"/>
    <w:rsid w:val="003B5195"/>
    <w:rsid w:val="003B52CD"/>
    <w:rsid w:val="003B5812"/>
    <w:rsid w:val="003B5CE3"/>
    <w:rsid w:val="003B6792"/>
    <w:rsid w:val="003B6801"/>
    <w:rsid w:val="003B69CD"/>
    <w:rsid w:val="003B6D25"/>
    <w:rsid w:val="003B7047"/>
    <w:rsid w:val="003B7158"/>
    <w:rsid w:val="003B755E"/>
    <w:rsid w:val="003B76CF"/>
    <w:rsid w:val="003B7B02"/>
    <w:rsid w:val="003B7C9A"/>
    <w:rsid w:val="003B7DFF"/>
    <w:rsid w:val="003C010C"/>
    <w:rsid w:val="003C012F"/>
    <w:rsid w:val="003C04D6"/>
    <w:rsid w:val="003C0557"/>
    <w:rsid w:val="003C0559"/>
    <w:rsid w:val="003C081B"/>
    <w:rsid w:val="003C119B"/>
    <w:rsid w:val="003C1685"/>
    <w:rsid w:val="003C1975"/>
    <w:rsid w:val="003C1BCD"/>
    <w:rsid w:val="003C1C4A"/>
    <w:rsid w:val="003C1E0D"/>
    <w:rsid w:val="003C29C0"/>
    <w:rsid w:val="003C2B72"/>
    <w:rsid w:val="003C2E24"/>
    <w:rsid w:val="003C3029"/>
    <w:rsid w:val="003C30C8"/>
    <w:rsid w:val="003C3132"/>
    <w:rsid w:val="003C357A"/>
    <w:rsid w:val="003C3D34"/>
    <w:rsid w:val="003C42AE"/>
    <w:rsid w:val="003C441B"/>
    <w:rsid w:val="003C4661"/>
    <w:rsid w:val="003C4F40"/>
    <w:rsid w:val="003C524C"/>
    <w:rsid w:val="003C58C2"/>
    <w:rsid w:val="003C593F"/>
    <w:rsid w:val="003C595B"/>
    <w:rsid w:val="003C5C66"/>
    <w:rsid w:val="003C5D9D"/>
    <w:rsid w:val="003C5DB4"/>
    <w:rsid w:val="003C5DD2"/>
    <w:rsid w:val="003C6A7C"/>
    <w:rsid w:val="003C6AEF"/>
    <w:rsid w:val="003C6B6B"/>
    <w:rsid w:val="003C6BA6"/>
    <w:rsid w:val="003C6BF9"/>
    <w:rsid w:val="003C6CBD"/>
    <w:rsid w:val="003C6D97"/>
    <w:rsid w:val="003C6E40"/>
    <w:rsid w:val="003C6E84"/>
    <w:rsid w:val="003C7428"/>
    <w:rsid w:val="003C7651"/>
    <w:rsid w:val="003C795E"/>
    <w:rsid w:val="003C7C64"/>
    <w:rsid w:val="003C7F07"/>
    <w:rsid w:val="003C7F93"/>
    <w:rsid w:val="003D0206"/>
    <w:rsid w:val="003D031E"/>
    <w:rsid w:val="003D03CB"/>
    <w:rsid w:val="003D0450"/>
    <w:rsid w:val="003D078E"/>
    <w:rsid w:val="003D1281"/>
    <w:rsid w:val="003D146E"/>
    <w:rsid w:val="003D1740"/>
    <w:rsid w:val="003D179D"/>
    <w:rsid w:val="003D17FE"/>
    <w:rsid w:val="003D18AE"/>
    <w:rsid w:val="003D1B91"/>
    <w:rsid w:val="003D1BB3"/>
    <w:rsid w:val="003D1BD3"/>
    <w:rsid w:val="003D1F6E"/>
    <w:rsid w:val="003D21C3"/>
    <w:rsid w:val="003D21C5"/>
    <w:rsid w:val="003D236F"/>
    <w:rsid w:val="003D2432"/>
    <w:rsid w:val="003D2502"/>
    <w:rsid w:val="003D2587"/>
    <w:rsid w:val="003D2643"/>
    <w:rsid w:val="003D26B1"/>
    <w:rsid w:val="003D28BE"/>
    <w:rsid w:val="003D2CC6"/>
    <w:rsid w:val="003D30DB"/>
    <w:rsid w:val="003D312F"/>
    <w:rsid w:val="003D31DC"/>
    <w:rsid w:val="003D35EA"/>
    <w:rsid w:val="003D3753"/>
    <w:rsid w:val="003D37C8"/>
    <w:rsid w:val="003D3A90"/>
    <w:rsid w:val="003D3B62"/>
    <w:rsid w:val="003D3DB7"/>
    <w:rsid w:val="003D3F77"/>
    <w:rsid w:val="003D4283"/>
    <w:rsid w:val="003D4525"/>
    <w:rsid w:val="003D4918"/>
    <w:rsid w:val="003D4A00"/>
    <w:rsid w:val="003D4A3E"/>
    <w:rsid w:val="003D4D47"/>
    <w:rsid w:val="003D501D"/>
    <w:rsid w:val="003D534E"/>
    <w:rsid w:val="003D56D1"/>
    <w:rsid w:val="003D591B"/>
    <w:rsid w:val="003D598B"/>
    <w:rsid w:val="003D602D"/>
    <w:rsid w:val="003D64AD"/>
    <w:rsid w:val="003D64B7"/>
    <w:rsid w:val="003D6737"/>
    <w:rsid w:val="003D6EF6"/>
    <w:rsid w:val="003D706E"/>
    <w:rsid w:val="003D7221"/>
    <w:rsid w:val="003D7226"/>
    <w:rsid w:val="003D7869"/>
    <w:rsid w:val="003E0073"/>
    <w:rsid w:val="003E0453"/>
    <w:rsid w:val="003E0947"/>
    <w:rsid w:val="003E0A4E"/>
    <w:rsid w:val="003E1216"/>
    <w:rsid w:val="003E137C"/>
    <w:rsid w:val="003E1380"/>
    <w:rsid w:val="003E147D"/>
    <w:rsid w:val="003E15E5"/>
    <w:rsid w:val="003E1A40"/>
    <w:rsid w:val="003E1AD6"/>
    <w:rsid w:val="003E1CB0"/>
    <w:rsid w:val="003E1CF4"/>
    <w:rsid w:val="003E1E39"/>
    <w:rsid w:val="003E1E85"/>
    <w:rsid w:val="003E208F"/>
    <w:rsid w:val="003E2190"/>
    <w:rsid w:val="003E2641"/>
    <w:rsid w:val="003E2BA3"/>
    <w:rsid w:val="003E2D4B"/>
    <w:rsid w:val="003E30F0"/>
    <w:rsid w:val="003E3169"/>
    <w:rsid w:val="003E3668"/>
    <w:rsid w:val="003E382E"/>
    <w:rsid w:val="003E3929"/>
    <w:rsid w:val="003E3BFB"/>
    <w:rsid w:val="003E3CCF"/>
    <w:rsid w:val="003E3D8C"/>
    <w:rsid w:val="003E3E03"/>
    <w:rsid w:val="003E424F"/>
    <w:rsid w:val="003E4267"/>
    <w:rsid w:val="003E43BB"/>
    <w:rsid w:val="003E44E7"/>
    <w:rsid w:val="003E451F"/>
    <w:rsid w:val="003E4C2D"/>
    <w:rsid w:val="003E4E84"/>
    <w:rsid w:val="003E51D3"/>
    <w:rsid w:val="003E524A"/>
    <w:rsid w:val="003E53D9"/>
    <w:rsid w:val="003E5425"/>
    <w:rsid w:val="003E54B9"/>
    <w:rsid w:val="003E5DDB"/>
    <w:rsid w:val="003E65BF"/>
    <w:rsid w:val="003E6DA1"/>
    <w:rsid w:val="003E6F76"/>
    <w:rsid w:val="003E705C"/>
    <w:rsid w:val="003E74B7"/>
    <w:rsid w:val="003E79A3"/>
    <w:rsid w:val="003E7AAD"/>
    <w:rsid w:val="003E7BC6"/>
    <w:rsid w:val="003F019A"/>
    <w:rsid w:val="003F0294"/>
    <w:rsid w:val="003F0336"/>
    <w:rsid w:val="003F075A"/>
    <w:rsid w:val="003F078F"/>
    <w:rsid w:val="003F07CC"/>
    <w:rsid w:val="003F101D"/>
    <w:rsid w:val="003F130B"/>
    <w:rsid w:val="003F15D9"/>
    <w:rsid w:val="003F1CC2"/>
    <w:rsid w:val="003F1CD7"/>
    <w:rsid w:val="003F2314"/>
    <w:rsid w:val="003F27BD"/>
    <w:rsid w:val="003F28EA"/>
    <w:rsid w:val="003F2932"/>
    <w:rsid w:val="003F2933"/>
    <w:rsid w:val="003F29F2"/>
    <w:rsid w:val="003F2CA1"/>
    <w:rsid w:val="003F2D72"/>
    <w:rsid w:val="003F2E24"/>
    <w:rsid w:val="003F33B2"/>
    <w:rsid w:val="003F3A5C"/>
    <w:rsid w:val="003F3BD3"/>
    <w:rsid w:val="003F3D2B"/>
    <w:rsid w:val="003F46F3"/>
    <w:rsid w:val="003F47BC"/>
    <w:rsid w:val="003F4B55"/>
    <w:rsid w:val="003F4C2E"/>
    <w:rsid w:val="003F4DF8"/>
    <w:rsid w:val="003F5197"/>
    <w:rsid w:val="003F570A"/>
    <w:rsid w:val="003F5AE6"/>
    <w:rsid w:val="003F5C35"/>
    <w:rsid w:val="003F5EB5"/>
    <w:rsid w:val="003F5F0C"/>
    <w:rsid w:val="003F60B7"/>
    <w:rsid w:val="003F660A"/>
    <w:rsid w:val="003F673C"/>
    <w:rsid w:val="003F6B32"/>
    <w:rsid w:val="003F6CFF"/>
    <w:rsid w:val="003F7028"/>
    <w:rsid w:val="003F70F5"/>
    <w:rsid w:val="003F71A9"/>
    <w:rsid w:val="003F73FC"/>
    <w:rsid w:val="003F7BEC"/>
    <w:rsid w:val="003F7E49"/>
    <w:rsid w:val="003F7FE1"/>
    <w:rsid w:val="00400081"/>
    <w:rsid w:val="0040014D"/>
    <w:rsid w:val="004001A2"/>
    <w:rsid w:val="004002E2"/>
    <w:rsid w:val="0040055D"/>
    <w:rsid w:val="004006E8"/>
    <w:rsid w:val="004007AB"/>
    <w:rsid w:val="00400B36"/>
    <w:rsid w:val="00400B86"/>
    <w:rsid w:val="00400C34"/>
    <w:rsid w:val="004019E3"/>
    <w:rsid w:val="00401A37"/>
    <w:rsid w:val="00401B1B"/>
    <w:rsid w:val="00401BA6"/>
    <w:rsid w:val="00401D3E"/>
    <w:rsid w:val="00401E72"/>
    <w:rsid w:val="00401EA4"/>
    <w:rsid w:val="004021D5"/>
    <w:rsid w:val="00402579"/>
    <w:rsid w:val="004025DA"/>
    <w:rsid w:val="004028B3"/>
    <w:rsid w:val="00402DB0"/>
    <w:rsid w:val="0040319A"/>
    <w:rsid w:val="004032E0"/>
    <w:rsid w:val="004037A8"/>
    <w:rsid w:val="00403870"/>
    <w:rsid w:val="00403A20"/>
    <w:rsid w:val="00403B9E"/>
    <w:rsid w:val="00403D3B"/>
    <w:rsid w:val="00403D8A"/>
    <w:rsid w:val="00403F4D"/>
    <w:rsid w:val="00404420"/>
    <w:rsid w:val="00404EA8"/>
    <w:rsid w:val="00405111"/>
    <w:rsid w:val="00405428"/>
    <w:rsid w:val="0040560C"/>
    <w:rsid w:val="004056A0"/>
    <w:rsid w:val="00405D5A"/>
    <w:rsid w:val="004062D3"/>
    <w:rsid w:val="004063F2"/>
    <w:rsid w:val="004068D4"/>
    <w:rsid w:val="00406CD4"/>
    <w:rsid w:val="00407226"/>
    <w:rsid w:val="0040728C"/>
    <w:rsid w:val="00407302"/>
    <w:rsid w:val="00407629"/>
    <w:rsid w:val="00407ADA"/>
    <w:rsid w:val="00407C2A"/>
    <w:rsid w:val="00407C8A"/>
    <w:rsid w:val="00410198"/>
    <w:rsid w:val="004107E7"/>
    <w:rsid w:val="0041096A"/>
    <w:rsid w:val="00410B05"/>
    <w:rsid w:val="00410FEE"/>
    <w:rsid w:val="0041106B"/>
    <w:rsid w:val="00411302"/>
    <w:rsid w:val="00411314"/>
    <w:rsid w:val="00411410"/>
    <w:rsid w:val="004114BD"/>
    <w:rsid w:val="004114D3"/>
    <w:rsid w:val="004117BE"/>
    <w:rsid w:val="00411BE5"/>
    <w:rsid w:val="00411CD5"/>
    <w:rsid w:val="00411FC3"/>
    <w:rsid w:val="00411FE7"/>
    <w:rsid w:val="004123F4"/>
    <w:rsid w:val="004126E9"/>
    <w:rsid w:val="004128B1"/>
    <w:rsid w:val="00412C11"/>
    <w:rsid w:val="00412C66"/>
    <w:rsid w:val="004133BF"/>
    <w:rsid w:val="00413B52"/>
    <w:rsid w:val="004140A0"/>
    <w:rsid w:val="004142B1"/>
    <w:rsid w:val="00414557"/>
    <w:rsid w:val="00414632"/>
    <w:rsid w:val="00414B39"/>
    <w:rsid w:val="00415012"/>
    <w:rsid w:val="00415149"/>
    <w:rsid w:val="0041543E"/>
    <w:rsid w:val="00415499"/>
    <w:rsid w:val="00415B2B"/>
    <w:rsid w:val="00415D00"/>
    <w:rsid w:val="00415D28"/>
    <w:rsid w:val="0041616B"/>
    <w:rsid w:val="00416209"/>
    <w:rsid w:val="00416455"/>
    <w:rsid w:val="004165BB"/>
    <w:rsid w:val="00416F32"/>
    <w:rsid w:val="0041746F"/>
    <w:rsid w:val="004178F4"/>
    <w:rsid w:val="00417A5B"/>
    <w:rsid w:val="00417F64"/>
    <w:rsid w:val="00417FCC"/>
    <w:rsid w:val="004202D5"/>
    <w:rsid w:val="004202F6"/>
    <w:rsid w:val="0042082C"/>
    <w:rsid w:val="00420961"/>
    <w:rsid w:val="00420BD2"/>
    <w:rsid w:val="00420DFA"/>
    <w:rsid w:val="00420FEA"/>
    <w:rsid w:val="0042115D"/>
    <w:rsid w:val="004211DA"/>
    <w:rsid w:val="004218F0"/>
    <w:rsid w:val="00421A38"/>
    <w:rsid w:val="00422019"/>
    <w:rsid w:val="00422355"/>
    <w:rsid w:val="0042253A"/>
    <w:rsid w:val="004225F2"/>
    <w:rsid w:val="00422687"/>
    <w:rsid w:val="004228EF"/>
    <w:rsid w:val="004229AA"/>
    <w:rsid w:val="00422B18"/>
    <w:rsid w:val="00422F0E"/>
    <w:rsid w:val="004231B8"/>
    <w:rsid w:val="0042333F"/>
    <w:rsid w:val="0042347B"/>
    <w:rsid w:val="00423845"/>
    <w:rsid w:val="00423B4C"/>
    <w:rsid w:val="00423E86"/>
    <w:rsid w:val="00424910"/>
    <w:rsid w:val="00424B69"/>
    <w:rsid w:val="0042502B"/>
    <w:rsid w:val="004254E0"/>
    <w:rsid w:val="00425686"/>
    <w:rsid w:val="00425860"/>
    <w:rsid w:val="004258BD"/>
    <w:rsid w:val="004258BF"/>
    <w:rsid w:val="00425D3E"/>
    <w:rsid w:val="00426037"/>
    <w:rsid w:val="00426712"/>
    <w:rsid w:val="00426B72"/>
    <w:rsid w:val="00426BD5"/>
    <w:rsid w:val="00426E3A"/>
    <w:rsid w:val="00426ECF"/>
    <w:rsid w:val="00426F5E"/>
    <w:rsid w:val="0042754A"/>
    <w:rsid w:val="004275D6"/>
    <w:rsid w:val="004278BF"/>
    <w:rsid w:val="004278E5"/>
    <w:rsid w:val="00427B8D"/>
    <w:rsid w:val="00427F1E"/>
    <w:rsid w:val="004303A2"/>
    <w:rsid w:val="00430414"/>
    <w:rsid w:val="004304CA"/>
    <w:rsid w:val="004305BC"/>
    <w:rsid w:val="00430690"/>
    <w:rsid w:val="00430720"/>
    <w:rsid w:val="004308B2"/>
    <w:rsid w:val="0043097D"/>
    <w:rsid w:val="004309BB"/>
    <w:rsid w:val="00430C54"/>
    <w:rsid w:val="00431AE9"/>
    <w:rsid w:val="00431EBB"/>
    <w:rsid w:val="004321A6"/>
    <w:rsid w:val="00432557"/>
    <w:rsid w:val="00432916"/>
    <w:rsid w:val="00432A08"/>
    <w:rsid w:val="00432B66"/>
    <w:rsid w:val="00432F5F"/>
    <w:rsid w:val="00433365"/>
    <w:rsid w:val="00433BFC"/>
    <w:rsid w:val="00433CBE"/>
    <w:rsid w:val="00433D4E"/>
    <w:rsid w:val="00433EE1"/>
    <w:rsid w:val="004341CF"/>
    <w:rsid w:val="004342E2"/>
    <w:rsid w:val="004346C0"/>
    <w:rsid w:val="00434CBC"/>
    <w:rsid w:val="00435045"/>
    <w:rsid w:val="00435537"/>
    <w:rsid w:val="00435C3D"/>
    <w:rsid w:val="00435CCC"/>
    <w:rsid w:val="004364B6"/>
    <w:rsid w:val="004365EB"/>
    <w:rsid w:val="004366D6"/>
    <w:rsid w:val="004367EB"/>
    <w:rsid w:val="00436CB8"/>
    <w:rsid w:val="004371C8"/>
    <w:rsid w:val="004375C7"/>
    <w:rsid w:val="0043767B"/>
    <w:rsid w:val="00437730"/>
    <w:rsid w:val="00437B22"/>
    <w:rsid w:val="00437B6A"/>
    <w:rsid w:val="00440145"/>
    <w:rsid w:val="00440248"/>
    <w:rsid w:val="00440384"/>
    <w:rsid w:val="00440669"/>
    <w:rsid w:val="00440687"/>
    <w:rsid w:val="0044076F"/>
    <w:rsid w:val="00440876"/>
    <w:rsid w:val="00441236"/>
    <w:rsid w:val="004412B1"/>
    <w:rsid w:val="00441338"/>
    <w:rsid w:val="00441631"/>
    <w:rsid w:val="0044164C"/>
    <w:rsid w:val="00441992"/>
    <w:rsid w:val="0044235E"/>
    <w:rsid w:val="004424A1"/>
    <w:rsid w:val="0044307D"/>
    <w:rsid w:val="004435FA"/>
    <w:rsid w:val="004438E6"/>
    <w:rsid w:val="0044395C"/>
    <w:rsid w:val="004439D7"/>
    <w:rsid w:val="00443CE5"/>
    <w:rsid w:val="00443DC8"/>
    <w:rsid w:val="00443ECC"/>
    <w:rsid w:val="0044404B"/>
    <w:rsid w:val="0044429D"/>
    <w:rsid w:val="004443FF"/>
    <w:rsid w:val="00444588"/>
    <w:rsid w:val="004446D7"/>
    <w:rsid w:val="004447EA"/>
    <w:rsid w:val="00444AA5"/>
    <w:rsid w:val="00444CCA"/>
    <w:rsid w:val="00444D28"/>
    <w:rsid w:val="00445393"/>
    <w:rsid w:val="00445614"/>
    <w:rsid w:val="004457DF"/>
    <w:rsid w:val="004459C5"/>
    <w:rsid w:val="00445A8D"/>
    <w:rsid w:val="00445C6A"/>
    <w:rsid w:val="004462A3"/>
    <w:rsid w:val="00446509"/>
    <w:rsid w:val="004466E3"/>
    <w:rsid w:val="00446A1A"/>
    <w:rsid w:val="00446A28"/>
    <w:rsid w:val="00446A4A"/>
    <w:rsid w:val="00446AD6"/>
    <w:rsid w:val="00446DB7"/>
    <w:rsid w:val="00446E71"/>
    <w:rsid w:val="004470DB"/>
    <w:rsid w:val="004471BA"/>
    <w:rsid w:val="0044787B"/>
    <w:rsid w:val="00447EAD"/>
    <w:rsid w:val="00447FBC"/>
    <w:rsid w:val="00450896"/>
    <w:rsid w:val="00450C21"/>
    <w:rsid w:val="00450D13"/>
    <w:rsid w:val="00450F24"/>
    <w:rsid w:val="00451052"/>
    <w:rsid w:val="004510E5"/>
    <w:rsid w:val="004512B6"/>
    <w:rsid w:val="004516BE"/>
    <w:rsid w:val="00451AF9"/>
    <w:rsid w:val="00451C11"/>
    <w:rsid w:val="0045217B"/>
    <w:rsid w:val="004522B2"/>
    <w:rsid w:val="004523B1"/>
    <w:rsid w:val="00452677"/>
    <w:rsid w:val="00452886"/>
    <w:rsid w:val="004528E3"/>
    <w:rsid w:val="00452C0A"/>
    <w:rsid w:val="00453384"/>
    <w:rsid w:val="0045354D"/>
    <w:rsid w:val="004535A6"/>
    <w:rsid w:val="0045402C"/>
    <w:rsid w:val="004541B3"/>
    <w:rsid w:val="004541B8"/>
    <w:rsid w:val="0045487C"/>
    <w:rsid w:val="004554D5"/>
    <w:rsid w:val="00455925"/>
    <w:rsid w:val="00455990"/>
    <w:rsid w:val="00455C09"/>
    <w:rsid w:val="0045601C"/>
    <w:rsid w:val="004567ED"/>
    <w:rsid w:val="00456A74"/>
    <w:rsid w:val="00457672"/>
    <w:rsid w:val="0045794E"/>
    <w:rsid w:val="00457CE6"/>
    <w:rsid w:val="00457D12"/>
    <w:rsid w:val="00457E66"/>
    <w:rsid w:val="00457E78"/>
    <w:rsid w:val="004604D2"/>
    <w:rsid w:val="00460604"/>
    <w:rsid w:val="00460984"/>
    <w:rsid w:val="004612AA"/>
    <w:rsid w:val="00461335"/>
    <w:rsid w:val="00461421"/>
    <w:rsid w:val="004616FB"/>
    <w:rsid w:val="004617BF"/>
    <w:rsid w:val="00461898"/>
    <w:rsid w:val="004618BB"/>
    <w:rsid w:val="00461AC3"/>
    <w:rsid w:val="00461D0B"/>
    <w:rsid w:val="00461D82"/>
    <w:rsid w:val="00461E07"/>
    <w:rsid w:val="00461FE1"/>
    <w:rsid w:val="004621AA"/>
    <w:rsid w:val="004622FB"/>
    <w:rsid w:val="004623A7"/>
    <w:rsid w:val="004625AB"/>
    <w:rsid w:val="004625B7"/>
    <w:rsid w:val="004625D3"/>
    <w:rsid w:val="004626C5"/>
    <w:rsid w:val="004626D9"/>
    <w:rsid w:val="004629AF"/>
    <w:rsid w:val="00462B75"/>
    <w:rsid w:val="00462E39"/>
    <w:rsid w:val="00463073"/>
    <w:rsid w:val="004631BF"/>
    <w:rsid w:val="00463331"/>
    <w:rsid w:val="00463456"/>
    <w:rsid w:val="004634A4"/>
    <w:rsid w:val="00463534"/>
    <w:rsid w:val="00463870"/>
    <w:rsid w:val="00463E58"/>
    <w:rsid w:val="00464601"/>
    <w:rsid w:val="004649AB"/>
    <w:rsid w:val="00464D1E"/>
    <w:rsid w:val="00464E9F"/>
    <w:rsid w:val="0046547E"/>
    <w:rsid w:val="0046561C"/>
    <w:rsid w:val="00465986"/>
    <w:rsid w:val="00465F6A"/>
    <w:rsid w:val="00466376"/>
    <w:rsid w:val="004664F3"/>
    <w:rsid w:val="004665B2"/>
    <w:rsid w:val="00466C3E"/>
    <w:rsid w:val="00466CA2"/>
    <w:rsid w:val="00466EF8"/>
    <w:rsid w:val="004672E1"/>
    <w:rsid w:val="00467618"/>
    <w:rsid w:val="00467A93"/>
    <w:rsid w:val="00467EA7"/>
    <w:rsid w:val="00470190"/>
    <w:rsid w:val="0047019C"/>
    <w:rsid w:val="0047019F"/>
    <w:rsid w:val="004702E6"/>
    <w:rsid w:val="0047035D"/>
    <w:rsid w:val="0047056A"/>
    <w:rsid w:val="00470737"/>
    <w:rsid w:val="00470BC1"/>
    <w:rsid w:val="00470FAF"/>
    <w:rsid w:val="0047125D"/>
    <w:rsid w:val="0047181D"/>
    <w:rsid w:val="00471CD4"/>
    <w:rsid w:val="00471E92"/>
    <w:rsid w:val="0047207F"/>
    <w:rsid w:val="004721E4"/>
    <w:rsid w:val="00472290"/>
    <w:rsid w:val="00472442"/>
    <w:rsid w:val="00472717"/>
    <w:rsid w:val="00472940"/>
    <w:rsid w:val="0047294B"/>
    <w:rsid w:val="004729E0"/>
    <w:rsid w:val="00472BDC"/>
    <w:rsid w:val="00472C88"/>
    <w:rsid w:val="00472E04"/>
    <w:rsid w:val="00472E65"/>
    <w:rsid w:val="00473177"/>
    <w:rsid w:val="004732D5"/>
    <w:rsid w:val="004733B5"/>
    <w:rsid w:val="004734C0"/>
    <w:rsid w:val="00473944"/>
    <w:rsid w:val="00473CB7"/>
    <w:rsid w:val="00473D5D"/>
    <w:rsid w:val="004740E4"/>
    <w:rsid w:val="004744FF"/>
    <w:rsid w:val="004747E1"/>
    <w:rsid w:val="00474A95"/>
    <w:rsid w:val="00474F15"/>
    <w:rsid w:val="004751DD"/>
    <w:rsid w:val="00475347"/>
    <w:rsid w:val="00475375"/>
    <w:rsid w:val="00475AFD"/>
    <w:rsid w:val="00475B42"/>
    <w:rsid w:val="00475DA9"/>
    <w:rsid w:val="00475F22"/>
    <w:rsid w:val="004762F5"/>
    <w:rsid w:val="0047676F"/>
    <w:rsid w:val="004768CD"/>
    <w:rsid w:val="00476BD6"/>
    <w:rsid w:val="004771B9"/>
    <w:rsid w:val="004778FB"/>
    <w:rsid w:val="00477DF4"/>
    <w:rsid w:val="00477ECC"/>
    <w:rsid w:val="004800BF"/>
    <w:rsid w:val="0048015E"/>
    <w:rsid w:val="00480191"/>
    <w:rsid w:val="004802DA"/>
    <w:rsid w:val="00480767"/>
    <w:rsid w:val="004807C4"/>
    <w:rsid w:val="004809A0"/>
    <w:rsid w:val="00480F0B"/>
    <w:rsid w:val="00481173"/>
    <w:rsid w:val="0048146B"/>
    <w:rsid w:val="004814EB"/>
    <w:rsid w:val="004815BC"/>
    <w:rsid w:val="004816CB"/>
    <w:rsid w:val="004819DD"/>
    <w:rsid w:val="00481E24"/>
    <w:rsid w:val="004825E6"/>
    <w:rsid w:val="00482804"/>
    <w:rsid w:val="004829F7"/>
    <w:rsid w:val="00482B28"/>
    <w:rsid w:val="00482D95"/>
    <w:rsid w:val="00483229"/>
    <w:rsid w:val="00483348"/>
    <w:rsid w:val="004834D9"/>
    <w:rsid w:val="004834E5"/>
    <w:rsid w:val="004836D2"/>
    <w:rsid w:val="004838EF"/>
    <w:rsid w:val="00483F9B"/>
    <w:rsid w:val="004843D0"/>
    <w:rsid w:val="0048459B"/>
    <w:rsid w:val="004845A8"/>
    <w:rsid w:val="004845EB"/>
    <w:rsid w:val="00484C20"/>
    <w:rsid w:val="00484E8D"/>
    <w:rsid w:val="00484F08"/>
    <w:rsid w:val="00485022"/>
    <w:rsid w:val="00485131"/>
    <w:rsid w:val="0048521D"/>
    <w:rsid w:val="004853CB"/>
    <w:rsid w:val="004853D3"/>
    <w:rsid w:val="00485477"/>
    <w:rsid w:val="00485691"/>
    <w:rsid w:val="004857F1"/>
    <w:rsid w:val="00485A1F"/>
    <w:rsid w:val="00485D00"/>
    <w:rsid w:val="00485E09"/>
    <w:rsid w:val="004861BD"/>
    <w:rsid w:val="0048632A"/>
    <w:rsid w:val="00486796"/>
    <w:rsid w:val="00486BE7"/>
    <w:rsid w:val="00486C74"/>
    <w:rsid w:val="00487249"/>
    <w:rsid w:val="00487582"/>
    <w:rsid w:val="00487615"/>
    <w:rsid w:val="00487BEC"/>
    <w:rsid w:val="00487EB1"/>
    <w:rsid w:val="0049012A"/>
    <w:rsid w:val="004901CB"/>
    <w:rsid w:val="004904D6"/>
    <w:rsid w:val="004907E2"/>
    <w:rsid w:val="00490941"/>
    <w:rsid w:val="00490B52"/>
    <w:rsid w:val="00490BCC"/>
    <w:rsid w:val="00490C6A"/>
    <w:rsid w:val="004910AC"/>
    <w:rsid w:val="004912A5"/>
    <w:rsid w:val="00491321"/>
    <w:rsid w:val="004918D3"/>
    <w:rsid w:val="00491B58"/>
    <w:rsid w:val="00491C0E"/>
    <w:rsid w:val="00491C0F"/>
    <w:rsid w:val="00491E09"/>
    <w:rsid w:val="00492195"/>
    <w:rsid w:val="00492364"/>
    <w:rsid w:val="004923C7"/>
    <w:rsid w:val="004924C0"/>
    <w:rsid w:val="004925E7"/>
    <w:rsid w:val="00492682"/>
    <w:rsid w:val="0049299E"/>
    <w:rsid w:val="00492B01"/>
    <w:rsid w:val="00492E2B"/>
    <w:rsid w:val="00492F14"/>
    <w:rsid w:val="00493093"/>
    <w:rsid w:val="004932E8"/>
    <w:rsid w:val="0049362E"/>
    <w:rsid w:val="00493E93"/>
    <w:rsid w:val="004942AF"/>
    <w:rsid w:val="004943F7"/>
    <w:rsid w:val="00494A8A"/>
    <w:rsid w:val="00494DA3"/>
    <w:rsid w:val="00495148"/>
    <w:rsid w:val="00495542"/>
    <w:rsid w:val="00495652"/>
    <w:rsid w:val="004962EC"/>
    <w:rsid w:val="00496395"/>
    <w:rsid w:val="00496642"/>
    <w:rsid w:val="004966A6"/>
    <w:rsid w:val="0049688E"/>
    <w:rsid w:val="00496B37"/>
    <w:rsid w:val="00496CDF"/>
    <w:rsid w:val="00496F22"/>
    <w:rsid w:val="00496F86"/>
    <w:rsid w:val="004973C4"/>
    <w:rsid w:val="004974C7"/>
    <w:rsid w:val="004977F8"/>
    <w:rsid w:val="00497A89"/>
    <w:rsid w:val="00497BD0"/>
    <w:rsid w:val="004A01BE"/>
    <w:rsid w:val="004A0525"/>
    <w:rsid w:val="004A0D52"/>
    <w:rsid w:val="004A10EB"/>
    <w:rsid w:val="004A10F1"/>
    <w:rsid w:val="004A1173"/>
    <w:rsid w:val="004A13C3"/>
    <w:rsid w:val="004A1954"/>
    <w:rsid w:val="004A208E"/>
    <w:rsid w:val="004A225B"/>
    <w:rsid w:val="004A238E"/>
    <w:rsid w:val="004A2535"/>
    <w:rsid w:val="004A2542"/>
    <w:rsid w:val="004A25B1"/>
    <w:rsid w:val="004A2613"/>
    <w:rsid w:val="004A2710"/>
    <w:rsid w:val="004A2951"/>
    <w:rsid w:val="004A2955"/>
    <w:rsid w:val="004A2FCB"/>
    <w:rsid w:val="004A3487"/>
    <w:rsid w:val="004A352F"/>
    <w:rsid w:val="004A3701"/>
    <w:rsid w:val="004A3D3C"/>
    <w:rsid w:val="004A3F0F"/>
    <w:rsid w:val="004A40D2"/>
    <w:rsid w:val="004A40E2"/>
    <w:rsid w:val="004A4111"/>
    <w:rsid w:val="004A4332"/>
    <w:rsid w:val="004A4361"/>
    <w:rsid w:val="004A43FA"/>
    <w:rsid w:val="004A4451"/>
    <w:rsid w:val="004A4D8D"/>
    <w:rsid w:val="004A4DD3"/>
    <w:rsid w:val="004A4FD7"/>
    <w:rsid w:val="004A50BB"/>
    <w:rsid w:val="004A5999"/>
    <w:rsid w:val="004A5FD5"/>
    <w:rsid w:val="004A6269"/>
    <w:rsid w:val="004A641E"/>
    <w:rsid w:val="004A648A"/>
    <w:rsid w:val="004A66C0"/>
    <w:rsid w:val="004A67FC"/>
    <w:rsid w:val="004A6B78"/>
    <w:rsid w:val="004A6C23"/>
    <w:rsid w:val="004A6DC4"/>
    <w:rsid w:val="004A73C5"/>
    <w:rsid w:val="004A7657"/>
    <w:rsid w:val="004A7AAD"/>
    <w:rsid w:val="004A7B48"/>
    <w:rsid w:val="004A7E5A"/>
    <w:rsid w:val="004A7F99"/>
    <w:rsid w:val="004B00B4"/>
    <w:rsid w:val="004B01FA"/>
    <w:rsid w:val="004B0228"/>
    <w:rsid w:val="004B02C8"/>
    <w:rsid w:val="004B0521"/>
    <w:rsid w:val="004B060B"/>
    <w:rsid w:val="004B0DCB"/>
    <w:rsid w:val="004B0EDD"/>
    <w:rsid w:val="004B1090"/>
    <w:rsid w:val="004B10AB"/>
    <w:rsid w:val="004B118D"/>
    <w:rsid w:val="004B1247"/>
    <w:rsid w:val="004B171C"/>
    <w:rsid w:val="004B1B53"/>
    <w:rsid w:val="004B1DAB"/>
    <w:rsid w:val="004B1FE7"/>
    <w:rsid w:val="004B2602"/>
    <w:rsid w:val="004B2746"/>
    <w:rsid w:val="004B2EBB"/>
    <w:rsid w:val="004B322C"/>
    <w:rsid w:val="004B3595"/>
    <w:rsid w:val="004B3774"/>
    <w:rsid w:val="004B3775"/>
    <w:rsid w:val="004B3780"/>
    <w:rsid w:val="004B3B09"/>
    <w:rsid w:val="004B3DE5"/>
    <w:rsid w:val="004B3E33"/>
    <w:rsid w:val="004B4002"/>
    <w:rsid w:val="004B42B1"/>
    <w:rsid w:val="004B42BC"/>
    <w:rsid w:val="004B4669"/>
    <w:rsid w:val="004B46DA"/>
    <w:rsid w:val="004B48DF"/>
    <w:rsid w:val="004B49E6"/>
    <w:rsid w:val="004B4D2F"/>
    <w:rsid w:val="004B4D92"/>
    <w:rsid w:val="004B4E09"/>
    <w:rsid w:val="004B4FE1"/>
    <w:rsid w:val="004B5569"/>
    <w:rsid w:val="004B5839"/>
    <w:rsid w:val="004B5ED7"/>
    <w:rsid w:val="004B5EDE"/>
    <w:rsid w:val="004B5FB0"/>
    <w:rsid w:val="004B6126"/>
    <w:rsid w:val="004B6604"/>
    <w:rsid w:val="004B66EA"/>
    <w:rsid w:val="004B672C"/>
    <w:rsid w:val="004B691E"/>
    <w:rsid w:val="004B69E7"/>
    <w:rsid w:val="004B6C18"/>
    <w:rsid w:val="004B7570"/>
    <w:rsid w:val="004B7913"/>
    <w:rsid w:val="004B794F"/>
    <w:rsid w:val="004B7AF8"/>
    <w:rsid w:val="004C025E"/>
    <w:rsid w:val="004C02A5"/>
    <w:rsid w:val="004C0779"/>
    <w:rsid w:val="004C086C"/>
    <w:rsid w:val="004C0B41"/>
    <w:rsid w:val="004C0DC3"/>
    <w:rsid w:val="004C0E56"/>
    <w:rsid w:val="004C159A"/>
    <w:rsid w:val="004C1793"/>
    <w:rsid w:val="004C17C2"/>
    <w:rsid w:val="004C193D"/>
    <w:rsid w:val="004C1BCA"/>
    <w:rsid w:val="004C1E17"/>
    <w:rsid w:val="004C2259"/>
    <w:rsid w:val="004C2335"/>
    <w:rsid w:val="004C233E"/>
    <w:rsid w:val="004C260C"/>
    <w:rsid w:val="004C2B5A"/>
    <w:rsid w:val="004C2BF2"/>
    <w:rsid w:val="004C2C6D"/>
    <w:rsid w:val="004C2C6F"/>
    <w:rsid w:val="004C309D"/>
    <w:rsid w:val="004C3190"/>
    <w:rsid w:val="004C3426"/>
    <w:rsid w:val="004C35F7"/>
    <w:rsid w:val="004C3F70"/>
    <w:rsid w:val="004C40C5"/>
    <w:rsid w:val="004C43FD"/>
    <w:rsid w:val="004C4566"/>
    <w:rsid w:val="004C4B13"/>
    <w:rsid w:val="004C4C7E"/>
    <w:rsid w:val="004C4E56"/>
    <w:rsid w:val="004C4E85"/>
    <w:rsid w:val="004C51CB"/>
    <w:rsid w:val="004C537A"/>
    <w:rsid w:val="004C54F5"/>
    <w:rsid w:val="004C5776"/>
    <w:rsid w:val="004C59B0"/>
    <w:rsid w:val="004C5DC8"/>
    <w:rsid w:val="004C614E"/>
    <w:rsid w:val="004C6301"/>
    <w:rsid w:val="004C7217"/>
    <w:rsid w:val="004C7620"/>
    <w:rsid w:val="004C7908"/>
    <w:rsid w:val="004C7BD9"/>
    <w:rsid w:val="004D0159"/>
    <w:rsid w:val="004D0524"/>
    <w:rsid w:val="004D053D"/>
    <w:rsid w:val="004D062D"/>
    <w:rsid w:val="004D08F1"/>
    <w:rsid w:val="004D0A4A"/>
    <w:rsid w:val="004D0A75"/>
    <w:rsid w:val="004D0EDA"/>
    <w:rsid w:val="004D10F8"/>
    <w:rsid w:val="004D116B"/>
    <w:rsid w:val="004D12FA"/>
    <w:rsid w:val="004D1451"/>
    <w:rsid w:val="004D1454"/>
    <w:rsid w:val="004D1698"/>
    <w:rsid w:val="004D1A09"/>
    <w:rsid w:val="004D2005"/>
    <w:rsid w:val="004D231A"/>
    <w:rsid w:val="004D23D9"/>
    <w:rsid w:val="004D2A8F"/>
    <w:rsid w:val="004D2DFF"/>
    <w:rsid w:val="004D2F70"/>
    <w:rsid w:val="004D3228"/>
    <w:rsid w:val="004D3330"/>
    <w:rsid w:val="004D35BD"/>
    <w:rsid w:val="004D377B"/>
    <w:rsid w:val="004D4335"/>
    <w:rsid w:val="004D44EE"/>
    <w:rsid w:val="004D45A9"/>
    <w:rsid w:val="004D46A3"/>
    <w:rsid w:val="004D47E7"/>
    <w:rsid w:val="004D5437"/>
    <w:rsid w:val="004D5988"/>
    <w:rsid w:val="004D5CCF"/>
    <w:rsid w:val="004D5CE9"/>
    <w:rsid w:val="004D64C7"/>
    <w:rsid w:val="004D6F12"/>
    <w:rsid w:val="004D7646"/>
    <w:rsid w:val="004D781F"/>
    <w:rsid w:val="004D7A09"/>
    <w:rsid w:val="004D7B32"/>
    <w:rsid w:val="004D7BAE"/>
    <w:rsid w:val="004D7DB8"/>
    <w:rsid w:val="004E0161"/>
    <w:rsid w:val="004E084F"/>
    <w:rsid w:val="004E09C4"/>
    <w:rsid w:val="004E0AC2"/>
    <w:rsid w:val="004E0C5A"/>
    <w:rsid w:val="004E0FB0"/>
    <w:rsid w:val="004E10DA"/>
    <w:rsid w:val="004E117C"/>
    <w:rsid w:val="004E118B"/>
    <w:rsid w:val="004E13B9"/>
    <w:rsid w:val="004E1646"/>
    <w:rsid w:val="004E1DD2"/>
    <w:rsid w:val="004E1F22"/>
    <w:rsid w:val="004E21D7"/>
    <w:rsid w:val="004E29B1"/>
    <w:rsid w:val="004E2ABE"/>
    <w:rsid w:val="004E2D42"/>
    <w:rsid w:val="004E2EE6"/>
    <w:rsid w:val="004E2F2C"/>
    <w:rsid w:val="004E3057"/>
    <w:rsid w:val="004E316F"/>
    <w:rsid w:val="004E3244"/>
    <w:rsid w:val="004E36E2"/>
    <w:rsid w:val="004E39DE"/>
    <w:rsid w:val="004E3BA0"/>
    <w:rsid w:val="004E3CEE"/>
    <w:rsid w:val="004E3FC4"/>
    <w:rsid w:val="004E40EF"/>
    <w:rsid w:val="004E436A"/>
    <w:rsid w:val="004E458B"/>
    <w:rsid w:val="004E46CD"/>
    <w:rsid w:val="004E4A70"/>
    <w:rsid w:val="004E4DF9"/>
    <w:rsid w:val="004E5031"/>
    <w:rsid w:val="004E5333"/>
    <w:rsid w:val="004E579C"/>
    <w:rsid w:val="004E5B29"/>
    <w:rsid w:val="004E60B1"/>
    <w:rsid w:val="004E67F8"/>
    <w:rsid w:val="004E6B6C"/>
    <w:rsid w:val="004E6BF1"/>
    <w:rsid w:val="004E6C91"/>
    <w:rsid w:val="004E6F9A"/>
    <w:rsid w:val="004E7953"/>
    <w:rsid w:val="004E7B4B"/>
    <w:rsid w:val="004E7E75"/>
    <w:rsid w:val="004F014F"/>
    <w:rsid w:val="004F0392"/>
    <w:rsid w:val="004F04BD"/>
    <w:rsid w:val="004F0B46"/>
    <w:rsid w:val="004F0C84"/>
    <w:rsid w:val="004F0CAD"/>
    <w:rsid w:val="004F0E48"/>
    <w:rsid w:val="004F1302"/>
    <w:rsid w:val="004F15D1"/>
    <w:rsid w:val="004F160F"/>
    <w:rsid w:val="004F165E"/>
    <w:rsid w:val="004F17BB"/>
    <w:rsid w:val="004F17F2"/>
    <w:rsid w:val="004F1D88"/>
    <w:rsid w:val="004F1E5E"/>
    <w:rsid w:val="004F1FA0"/>
    <w:rsid w:val="004F225A"/>
    <w:rsid w:val="004F24E7"/>
    <w:rsid w:val="004F25D5"/>
    <w:rsid w:val="004F2896"/>
    <w:rsid w:val="004F295F"/>
    <w:rsid w:val="004F2DD1"/>
    <w:rsid w:val="004F2FF9"/>
    <w:rsid w:val="004F32A1"/>
    <w:rsid w:val="004F3379"/>
    <w:rsid w:val="004F3534"/>
    <w:rsid w:val="004F379E"/>
    <w:rsid w:val="004F3CB1"/>
    <w:rsid w:val="004F3CDC"/>
    <w:rsid w:val="004F3F4E"/>
    <w:rsid w:val="004F41F4"/>
    <w:rsid w:val="004F4916"/>
    <w:rsid w:val="004F4D2E"/>
    <w:rsid w:val="004F4F21"/>
    <w:rsid w:val="004F52C0"/>
    <w:rsid w:val="004F572F"/>
    <w:rsid w:val="004F57F8"/>
    <w:rsid w:val="004F59B2"/>
    <w:rsid w:val="004F5A08"/>
    <w:rsid w:val="004F5C0C"/>
    <w:rsid w:val="004F5C12"/>
    <w:rsid w:val="004F5C70"/>
    <w:rsid w:val="004F5DB6"/>
    <w:rsid w:val="004F5E34"/>
    <w:rsid w:val="004F60D4"/>
    <w:rsid w:val="004F636D"/>
    <w:rsid w:val="004F64C0"/>
    <w:rsid w:val="004F6524"/>
    <w:rsid w:val="004F6986"/>
    <w:rsid w:val="004F6C84"/>
    <w:rsid w:val="004F7335"/>
    <w:rsid w:val="004F749A"/>
    <w:rsid w:val="004F750D"/>
    <w:rsid w:val="004F751F"/>
    <w:rsid w:val="004F7774"/>
    <w:rsid w:val="004F7A6E"/>
    <w:rsid w:val="004F7C39"/>
    <w:rsid w:val="005005AB"/>
    <w:rsid w:val="00500667"/>
    <w:rsid w:val="005009C6"/>
    <w:rsid w:val="00500B43"/>
    <w:rsid w:val="00500F36"/>
    <w:rsid w:val="00501010"/>
    <w:rsid w:val="005015F7"/>
    <w:rsid w:val="00501998"/>
    <w:rsid w:val="00501B13"/>
    <w:rsid w:val="00501B7B"/>
    <w:rsid w:val="00501BC2"/>
    <w:rsid w:val="00501BEF"/>
    <w:rsid w:val="00502240"/>
    <w:rsid w:val="00502E10"/>
    <w:rsid w:val="00502F61"/>
    <w:rsid w:val="00503373"/>
    <w:rsid w:val="005038D8"/>
    <w:rsid w:val="00504604"/>
    <w:rsid w:val="00504969"/>
    <w:rsid w:val="00504EBF"/>
    <w:rsid w:val="0050508C"/>
    <w:rsid w:val="0050511F"/>
    <w:rsid w:val="00505248"/>
    <w:rsid w:val="005052E3"/>
    <w:rsid w:val="00505313"/>
    <w:rsid w:val="00505806"/>
    <w:rsid w:val="00505897"/>
    <w:rsid w:val="0050597A"/>
    <w:rsid w:val="00505A0C"/>
    <w:rsid w:val="00505DF5"/>
    <w:rsid w:val="00505E0C"/>
    <w:rsid w:val="00505F47"/>
    <w:rsid w:val="00506280"/>
    <w:rsid w:val="0050660F"/>
    <w:rsid w:val="0050671A"/>
    <w:rsid w:val="0050690A"/>
    <w:rsid w:val="00506918"/>
    <w:rsid w:val="00506ABD"/>
    <w:rsid w:val="00506C96"/>
    <w:rsid w:val="00506EE2"/>
    <w:rsid w:val="005070B1"/>
    <w:rsid w:val="005070D8"/>
    <w:rsid w:val="005070DE"/>
    <w:rsid w:val="00507838"/>
    <w:rsid w:val="005078CD"/>
    <w:rsid w:val="005079E5"/>
    <w:rsid w:val="00507ABF"/>
    <w:rsid w:val="00507C14"/>
    <w:rsid w:val="00507EEA"/>
    <w:rsid w:val="00507EF5"/>
    <w:rsid w:val="00507F00"/>
    <w:rsid w:val="0051011C"/>
    <w:rsid w:val="0051018E"/>
    <w:rsid w:val="005104BC"/>
    <w:rsid w:val="0051052F"/>
    <w:rsid w:val="00510764"/>
    <w:rsid w:val="005108AE"/>
    <w:rsid w:val="00510B00"/>
    <w:rsid w:val="00510BBA"/>
    <w:rsid w:val="00511206"/>
    <w:rsid w:val="00511577"/>
    <w:rsid w:val="005115E9"/>
    <w:rsid w:val="00511BA4"/>
    <w:rsid w:val="00511C9B"/>
    <w:rsid w:val="00511E3A"/>
    <w:rsid w:val="00512007"/>
    <w:rsid w:val="005120A2"/>
    <w:rsid w:val="0051210E"/>
    <w:rsid w:val="00512668"/>
    <w:rsid w:val="005126CC"/>
    <w:rsid w:val="005129BA"/>
    <w:rsid w:val="005130B9"/>
    <w:rsid w:val="0051319A"/>
    <w:rsid w:val="00513303"/>
    <w:rsid w:val="00513639"/>
    <w:rsid w:val="0051376C"/>
    <w:rsid w:val="00513B09"/>
    <w:rsid w:val="00514856"/>
    <w:rsid w:val="005149E8"/>
    <w:rsid w:val="00514AAB"/>
    <w:rsid w:val="00514B84"/>
    <w:rsid w:val="00514BED"/>
    <w:rsid w:val="00514C72"/>
    <w:rsid w:val="00514DF4"/>
    <w:rsid w:val="005151FD"/>
    <w:rsid w:val="00515263"/>
    <w:rsid w:val="005152C9"/>
    <w:rsid w:val="005157F8"/>
    <w:rsid w:val="0051581A"/>
    <w:rsid w:val="0051583D"/>
    <w:rsid w:val="00515886"/>
    <w:rsid w:val="00515FA3"/>
    <w:rsid w:val="0051620F"/>
    <w:rsid w:val="005162E8"/>
    <w:rsid w:val="005163BC"/>
    <w:rsid w:val="00516482"/>
    <w:rsid w:val="00516A95"/>
    <w:rsid w:val="00516B16"/>
    <w:rsid w:val="00516BC3"/>
    <w:rsid w:val="00516D1B"/>
    <w:rsid w:val="00516EAB"/>
    <w:rsid w:val="00516EEC"/>
    <w:rsid w:val="00517225"/>
    <w:rsid w:val="005174A3"/>
    <w:rsid w:val="005178FE"/>
    <w:rsid w:val="00517F8F"/>
    <w:rsid w:val="00517FA3"/>
    <w:rsid w:val="00520095"/>
    <w:rsid w:val="00520678"/>
    <w:rsid w:val="00520726"/>
    <w:rsid w:val="00520978"/>
    <w:rsid w:val="00520B6D"/>
    <w:rsid w:val="00520D97"/>
    <w:rsid w:val="00520E00"/>
    <w:rsid w:val="00521796"/>
    <w:rsid w:val="0052189E"/>
    <w:rsid w:val="00521CE1"/>
    <w:rsid w:val="00521F90"/>
    <w:rsid w:val="00522350"/>
    <w:rsid w:val="00522566"/>
    <w:rsid w:val="00522657"/>
    <w:rsid w:val="005226AE"/>
    <w:rsid w:val="00522BC8"/>
    <w:rsid w:val="005232E9"/>
    <w:rsid w:val="00523375"/>
    <w:rsid w:val="0052339B"/>
    <w:rsid w:val="00523617"/>
    <w:rsid w:val="005239D6"/>
    <w:rsid w:val="00523BEF"/>
    <w:rsid w:val="00523C13"/>
    <w:rsid w:val="00523CF9"/>
    <w:rsid w:val="005241AB"/>
    <w:rsid w:val="00524745"/>
    <w:rsid w:val="005249F5"/>
    <w:rsid w:val="00524BFD"/>
    <w:rsid w:val="00524E49"/>
    <w:rsid w:val="0052535D"/>
    <w:rsid w:val="005254B4"/>
    <w:rsid w:val="0052577D"/>
    <w:rsid w:val="00525941"/>
    <w:rsid w:val="005259E4"/>
    <w:rsid w:val="005259E6"/>
    <w:rsid w:val="00526208"/>
    <w:rsid w:val="0052635A"/>
    <w:rsid w:val="0052665E"/>
    <w:rsid w:val="005270F8"/>
    <w:rsid w:val="00527C5E"/>
    <w:rsid w:val="00527DBD"/>
    <w:rsid w:val="00527EE8"/>
    <w:rsid w:val="00530011"/>
    <w:rsid w:val="005303DB"/>
    <w:rsid w:val="005304DD"/>
    <w:rsid w:val="0053071C"/>
    <w:rsid w:val="00530BE8"/>
    <w:rsid w:val="00530F4A"/>
    <w:rsid w:val="005310AA"/>
    <w:rsid w:val="005311B1"/>
    <w:rsid w:val="005312C1"/>
    <w:rsid w:val="005316F4"/>
    <w:rsid w:val="00531793"/>
    <w:rsid w:val="0053190B"/>
    <w:rsid w:val="00531CEF"/>
    <w:rsid w:val="00531DB5"/>
    <w:rsid w:val="00532127"/>
    <w:rsid w:val="005322FC"/>
    <w:rsid w:val="00532376"/>
    <w:rsid w:val="0053266A"/>
    <w:rsid w:val="0053288F"/>
    <w:rsid w:val="005328B3"/>
    <w:rsid w:val="00532B0C"/>
    <w:rsid w:val="00532F80"/>
    <w:rsid w:val="00533025"/>
    <w:rsid w:val="00533186"/>
    <w:rsid w:val="00533262"/>
    <w:rsid w:val="0053330B"/>
    <w:rsid w:val="005336EB"/>
    <w:rsid w:val="00533891"/>
    <w:rsid w:val="00533A1E"/>
    <w:rsid w:val="00534786"/>
    <w:rsid w:val="00534D18"/>
    <w:rsid w:val="00535864"/>
    <w:rsid w:val="0053598F"/>
    <w:rsid w:val="0053600F"/>
    <w:rsid w:val="00536292"/>
    <w:rsid w:val="00536B5C"/>
    <w:rsid w:val="00536F47"/>
    <w:rsid w:val="00536FD6"/>
    <w:rsid w:val="0053726A"/>
    <w:rsid w:val="005374F4"/>
    <w:rsid w:val="00537883"/>
    <w:rsid w:val="00537897"/>
    <w:rsid w:val="00537B25"/>
    <w:rsid w:val="00537DE9"/>
    <w:rsid w:val="00537EA3"/>
    <w:rsid w:val="00537F02"/>
    <w:rsid w:val="00540A15"/>
    <w:rsid w:val="00540BB9"/>
    <w:rsid w:val="0054109E"/>
    <w:rsid w:val="005412C9"/>
    <w:rsid w:val="005413B1"/>
    <w:rsid w:val="0054142C"/>
    <w:rsid w:val="005414BB"/>
    <w:rsid w:val="00541A89"/>
    <w:rsid w:val="00541C46"/>
    <w:rsid w:val="00542043"/>
    <w:rsid w:val="0054221F"/>
    <w:rsid w:val="00542322"/>
    <w:rsid w:val="005429F7"/>
    <w:rsid w:val="00542A51"/>
    <w:rsid w:val="00542DDD"/>
    <w:rsid w:val="00542DFE"/>
    <w:rsid w:val="00542E3A"/>
    <w:rsid w:val="0054307C"/>
    <w:rsid w:val="00543511"/>
    <w:rsid w:val="0054358F"/>
    <w:rsid w:val="00543B65"/>
    <w:rsid w:val="00544472"/>
    <w:rsid w:val="0054468D"/>
    <w:rsid w:val="005446B5"/>
    <w:rsid w:val="00544713"/>
    <w:rsid w:val="00544952"/>
    <w:rsid w:val="005451A2"/>
    <w:rsid w:val="0054520C"/>
    <w:rsid w:val="0054521B"/>
    <w:rsid w:val="00545419"/>
    <w:rsid w:val="005457DE"/>
    <w:rsid w:val="005458EF"/>
    <w:rsid w:val="00545A4D"/>
    <w:rsid w:val="00545C73"/>
    <w:rsid w:val="00546389"/>
    <w:rsid w:val="00546560"/>
    <w:rsid w:val="0054685C"/>
    <w:rsid w:val="00546F75"/>
    <w:rsid w:val="0054702D"/>
    <w:rsid w:val="005471D9"/>
    <w:rsid w:val="00547582"/>
    <w:rsid w:val="00547662"/>
    <w:rsid w:val="00547682"/>
    <w:rsid w:val="00547BE7"/>
    <w:rsid w:val="00547ECD"/>
    <w:rsid w:val="00550169"/>
    <w:rsid w:val="00550528"/>
    <w:rsid w:val="005506DA"/>
    <w:rsid w:val="0055079E"/>
    <w:rsid w:val="005507DA"/>
    <w:rsid w:val="00550D89"/>
    <w:rsid w:val="00550EE4"/>
    <w:rsid w:val="00551159"/>
    <w:rsid w:val="00551750"/>
    <w:rsid w:val="00551A22"/>
    <w:rsid w:val="00551AE3"/>
    <w:rsid w:val="00551DB0"/>
    <w:rsid w:val="0055203D"/>
    <w:rsid w:val="005521AF"/>
    <w:rsid w:val="005527BD"/>
    <w:rsid w:val="00552881"/>
    <w:rsid w:val="00552ED9"/>
    <w:rsid w:val="005531F5"/>
    <w:rsid w:val="00553242"/>
    <w:rsid w:val="00553984"/>
    <w:rsid w:val="00553B3E"/>
    <w:rsid w:val="00553B89"/>
    <w:rsid w:val="00553C3A"/>
    <w:rsid w:val="00553CEE"/>
    <w:rsid w:val="00553D79"/>
    <w:rsid w:val="005542EB"/>
    <w:rsid w:val="0055439E"/>
    <w:rsid w:val="00554827"/>
    <w:rsid w:val="00554A45"/>
    <w:rsid w:val="00554CB7"/>
    <w:rsid w:val="00554DCA"/>
    <w:rsid w:val="0055502E"/>
    <w:rsid w:val="00555557"/>
    <w:rsid w:val="00555949"/>
    <w:rsid w:val="00555F07"/>
    <w:rsid w:val="00555F15"/>
    <w:rsid w:val="005561FF"/>
    <w:rsid w:val="005565E3"/>
    <w:rsid w:val="00556610"/>
    <w:rsid w:val="0055668C"/>
    <w:rsid w:val="005567E5"/>
    <w:rsid w:val="0055689B"/>
    <w:rsid w:val="005568C0"/>
    <w:rsid w:val="00556915"/>
    <w:rsid w:val="00556CAA"/>
    <w:rsid w:val="00556E93"/>
    <w:rsid w:val="00556EF5"/>
    <w:rsid w:val="00556FF7"/>
    <w:rsid w:val="005578A2"/>
    <w:rsid w:val="005578EE"/>
    <w:rsid w:val="0055794A"/>
    <w:rsid w:val="005579DB"/>
    <w:rsid w:val="00557F03"/>
    <w:rsid w:val="00557F75"/>
    <w:rsid w:val="00560504"/>
    <w:rsid w:val="00560695"/>
    <w:rsid w:val="005607F9"/>
    <w:rsid w:val="00560F74"/>
    <w:rsid w:val="005611C5"/>
    <w:rsid w:val="00561524"/>
    <w:rsid w:val="0056182D"/>
    <w:rsid w:val="00561A65"/>
    <w:rsid w:val="00561B04"/>
    <w:rsid w:val="00561C23"/>
    <w:rsid w:val="00561D95"/>
    <w:rsid w:val="00561E0C"/>
    <w:rsid w:val="00561E86"/>
    <w:rsid w:val="00561FBE"/>
    <w:rsid w:val="00562210"/>
    <w:rsid w:val="0056244F"/>
    <w:rsid w:val="005626F3"/>
    <w:rsid w:val="00562B4E"/>
    <w:rsid w:val="00563098"/>
    <w:rsid w:val="00563117"/>
    <w:rsid w:val="00563569"/>
    <w:rsid w:val="00563658"/>
    <w:rsid w:val="0056385D"/>
    <w:rsid w:val="00563B13"/>
    <w:rsid w:val="0056419F"/>
    <w:rsid w:val="0056469A"/>
    <w:rsid w:val="00564755"/>
    <w:rsid w:val="00564AE3"/>
    <w:rsid w:val="00564B1C"/>
    <w:rsid w:val="00564D2F"/>
    <w:rsid w:val="005655A5"/>
    <w:rsid w:val="00565794"/>
    <w:rsid w:val="00565A89"/>
    <w:rsid w:val="00565D32"/>
    <w:rsid w:val="0056614D"/>
    <w:rsid w:val="005667F7"/>
    <w:rsid w:val="00566906"/>
    <w:rsid w:val="00566C09"/>
    <w:rsid w:val="005673AD"/>
    <w:rsid w:val="005673B5"/>
    <w:rsid w:val="005673FF"/>
    <w:rsid w:val="005676A8"/>
    <w:rsid w:val="00567B37"/>
    <w:rsid w:val="00567EE8"/>
    <w:rsid w:val="00567FBB"/>
    <w:rsid w:val="005703C0"/>
    <w:rsid w:val="00570420"/>
    <w:rsid w:val="00570561"/>
    <w:rsid w:val="005706F3"/>
    <w:rsid w:val="00570A04"/>
    <w:rsid w:val="00570A93"/>
    <w:rsid w:val="00570A9A"/>
    <w:rsid w:val="00570EAB"/>
    <w:rsid w:val="00571032"/>
    <w:rsid w:val="0057148E"/>
    <w:rsid w:val="0057172D"/>
    <w:rsid w:val="00571918"/>
    <w:rsid w:val="00571AF9"/>
    <w:rsid w:val="00571C42"/>
    <w:rsid w:val="00571D9E"/>
    <w:rsid w:val="0057211F"/>
    <w:rsid w:val="0057221F"/>
    <w:rsid w:val="00572A7F"/>
    <w:rsid w:val="00572B0E"/>
    <w:rsid w:val="00572E80"/>
    <w:rsid w:val="00572F78"/>
    <w:rsid w:val="00572FCB"/>
    <w:rsid w:val="0057360B"/>
    <w:rsid w:val="00573997"/>
    <w:rsid w:val="00573A5B"/>
    <w:rsid w:val="00573EFD"/>
    <w:rsid w:val="00573FD3"/>
    <w:rsid w:val="005746EB"/>
    <w:rsid w:val="005754A6"/>
    <w:rsid w:val="005757BB"/>
    <w:rsid w:val="0057588F"/>
    <w:rsid w:val="005758DC"/>
    <w:rsid w:val="00575951"/>
    <w:rsid w:val="00575B38"/>
    <w:rsid w:val="00575C69"/>
    <w:rsid w:val="00575D0D"/>
    <w:rsid w:val="00575EE0"/>
    <w:rsid w:val="00576239"/>
    <w:rsid w:val="005762BC"/>
    <w:rsid w:val="00576374"/>
    <w:rsid w:val="005765E9"/>
    <w:rsid w:val="00576D98"/>
    <w:rsid w:val="00576DD3"/>
    <w:rsid w:val="00576E0C"/>
    <w:rsid w:val="00577110"/>
    <w:rsid w:val="0057727E"/>
    <w:rsid w:val="0057736E"/>
    <w:rsid w:val="00577560"/>
    <w:rsid w:val="00577736"/>
    <w:rsid w:val="00577ED8"/>
    <w:rsid w:val="0058001A"/>
    <w:rsid w:val="0058097B"/>
    <w:rsid w:val="00580DF2"/>
    <w:rsid w:val="00580E21"/>
    <w:rsid w:val="00581210"/>
    <w:rsid w:val="005812E4"/>
    <w:rsid w:val="005814DE"/>
    <w:rsid w:val="00581859"/>
    <w:rsid w:val="0058192C"/>
    <w:rsid w:val="00581939"/>
    <w:rsid w:val="00581954"/>
    <w:rsid w:val="00581BD0"/>
    <w:rsid w:val="00581E80"/>
    <w:rsid w:val="00581FC8"/>
    <w:rsid w:val="00582403"/>
    <w:rsid w:val="00582577"/>
    <w:rsid w:val="0058284C"/>
    <w:rsid w:val="00582CCF"/>
    <w:rsid w:val="00582D6E"/>
    <w:rsid w:val="00583507"/>
    <w:rsid w:val="00583574"/>
    <w:rsid w:val="00583645"/>
    <w:rsid w:val="005837A3"/>
    <w:rsid w:val="00583A1E"/>
    <w:rsid w:val="00583DF0"/>
    <w:rsid w:val="00583E43"/>
    <w:rsid w:val="00584585"/>
    <w:rsid w:val="00584643"/>
    <w:rsid w:val="0058475F"/>
    <w:rsid w:val="00584B44"/>
    <w:rsid w:val="00584B6A"/>
    <w:rsid w:val="00584D39"/>
    <w:rsid w:val="00584F77"/>
    <w:rsid w:val="0058510D"/>
    <w:rsid w:val="00585153"/>
    <w:rsid w:val="0058536D"/>
    <w:rsid w:val="00585C22"/>
    <w:rsid w:val="00585EC9"/>
    <w:rsid w:val="00585F2C"/>
    <w:rsid w:val="00586142"/>
    <w:rsid w:val="0058643B"/>
    <w:rsid w:val="00586595"/>
    <w:rsid w:val="00586691"/>
    <w:rsid w:val="00586793"/>
    <w:rsid w:val="00586BAD"/>
    <w:rsid w:val="00586BDE"/>
    <w:rsid w:val="00586C79"/>
    <w:rsid w:val="00586E67"/>
    <w:rsid w:val="00586F5E"/>
    <w:rsid w:val="005878DF"/>
    <w:rsid w:val="00587975"/>
    <w:rsid w:val="00587D3C"/>
    <w:rsid w:val="0059000D"/>
    <w:rsid w:val="00590083"/>
    <w:rsid w:val="005900BF"/>
    <w:rsid w:val="005908F5"/>
    <w:rsid w:val="00590C1C"/>
    <w:rsid w:val="00590E1B"/>
    <w:rsid w:val="00591220"/>
    <w:rsid w:val="0059122F"/>
    <w:rsid w:val="005913AB"/>
    <w:rsid w:val="0059160E"/>
    <w:rsid w:val="00591659"/>
    <w:rsid w:val="00591935"/>
    <w:rsid w:val="00591C85"/>
    <w:rsid w:val="00591CAD"/>
    <w:rsid w:val="0059257E"/>
    <w:rsid w:val="00592CCD"/>
    <w:rsid w:val="00592D00"/>
    <w:rsid w:val="00592D6B"/>
    <w:rsid w:val="00592E29"/>
    <w:rsid w:val="0059338B"/>
    <w:rsid w:val="0059392E"/>
    <w:rsid w:val="0059398E"/>
    <w:rsid w:val="00593A2C"/>
    <w:rsid w:val="00593E1F"/>
    <w:rsid w:val="00594250"/>
    <w:rsid w:val="00594951"/>
    <w:rsid w:val="00594AEB"/>
    <w:rsid w:val="00594D60"/>
    <w:rsid w:val="00594FD0"/>
    <w:rsid w:val="00595235"/>
    <w:rsid w:val="005954D0"/>
    <w:rsid w:val="00595679"/>
    <w:rsid w:val="00595770"/>
    <w:rsid w:val="00595855"/>
    <w:rsid w:val="00595FD2"/>
    <w:rsid w:val="005965D9"/>
    <w:rsid w:val="005967D8"/>
    <w:rsid w:val="005968B1"/>
    <w:rsid w:val="00596AF9"/>
    <w:rsid w:val="00596EDF"/>
    <w:rsid w:val="00596FDB"/>
    <w:rsid w:val="00597046"/>
    <w:rsid w:val="005974C2"/>
    <w:rsid w:val="00597776"/>
    <w:rsid w:val="00597B7D"/>
    <w:rsid w:val="00597DAB"/>
    <w:rsid w:val="00597F8A"/>
    <w:rsid w:val="005A0670"/>
    <w:rsid w:val="005A07A8"/>
    <w:rsid w:val="005A0DE0"/>
    <w:rsid w:val="005A0E1D"/>
    <w:rsid w:val="005A10FB"/>
    <w:rsid w:val="005A1289"/>
    <w:rsid w:val="005A1331"/>
    <w:rsid w:val="005A1792"/>
    <w:rsid w:val="005A1982"/>
    <w:rsid w:val="005A1ADF"/>
    <w:rsid w:val="005A1C09"/>
    <w:rsid w:val="005A2410"/>
    <w:rsid w:val="005A26C1"/>
    <w:rsid w:val="005A2B74"/>
    <w:rsid w:val="005A2D5B"/>
    <w:rsid w:val="005A2DF4"/>
    <w:rsid w:val="005A3042"/>
    <w:rsid w:val="005A3203"/>
    <w:rsid w:val="005A35AF"/>
    <w:rsid w:val="005A35C7"/>
    <w:rsid w:val="005A3943"/>
    <w:rsid w:val="005A3CA5"/>
    <w:rsid w:val="005A3D80"/>
    <w:rsid w:val="005A41A6"/>
    <w:rsid w:val="005A442B"/>
    <w:rsid w:val="005A497F"/>
    <w:rsid w:val="005A4F47"/>
    <w:rsid w:val="005A53A0"/>
    <w:rsid w:val="005A540A"/>
    <w:rsid w:val="005A557B"/>
    <w:rsid w:val="005A56F8"/>
    <w:rsid w:val="005A6161"/>
    <w:rsid w:val="005A66A0"/>
    <w:rsid w:val="005A69D5"/>
    <w:rsid w:val="005A6F07"/>
    <w:rsid w:val="005A764C"/>
    <w:rsid w:val="005A7D60"/>
    <w:rsid w:val="005A7EB6"/>
    <w:rsid w:val="005A7FC1"/>
    <w:rsid w:val="005B0064"/>
    <w:rsid w:val="005B01E3"/>
    <w:rsid w:val="005B03EF"/>
    <w:rsid w:val="005B0675"/>
    <w:rsid w:val="005B0CA2"/>
    <w:rsid w:val="005B0E8F"/>
    <w:rsid w:val="005B1270"/>
    <w:rsid w:val="005B129D"/>
    <w:rsid w:val="005B1A8B"/>
    <w:rsid w:val="005B1D8D"/>
    <w:rsid w:val="005B1DA9"/>
    <w:rsid w:val="005B1E18"/>
    <w:rsid w:val="005B1EA3"/>
    <w:rsid w:val="005B22D0"/>
    <w:rsid w:val="005B2626"/>
    <w:rsid w:val="005B272B"/>
    <w:rsid w:val="005B28E4"/>
    <w:rsid w:val="005B29E3"/>
    <w:rsid w:val="005B2B0F"/>
    <w:rsid w:val="005B2C05"/>
    <w:rsid w:val="005B2C7A"/>
    <w:rsid w:val="005B32CD"/>
    <w:rsid w:val="005B3AFB"/>
    <w:rsid w:val="005B3B08"/>
    <w:rsid w:val="005B3B12"/>
    <w:rsid w:val="005B3E98"/>
    <w:rsid w:val="005B401B"/>
    <w:rsid w:val="005B48EA"/>
    <w:rsid w:val="005B48F5"/>
    <w:rsid w:val="005B5344"/>
    <w:rsid w:val="005B5B47"/>
    <w:rsid w:val="005B5BEA"/>
    <w:rsid w:val="005B60C2"/>
    <w:rsid w:val="005B6443"/>
    <w:rsid w:val="005B6941"/>
    <w:rsid w:val="005B6DA0"/>
    <w:rsid w:val="005B6E38"/>
    <w:rsid w:val="005B76BB"/>
    <w:rsid w:val="005B778A"/>
    <w:rsid w:val="005B77E0"/>
    <w:rsid w:val="005B7885"/>
    <w:rsid w:val="005B7B81"/>
    <w:rsid w:val="005B7D0D"/>
    <w:rsid w:val="005B7D45"/>
    <w:rsid w:val="005C030C"/>
    <w:rsid w:val="005C0542"/>
    <w:rsid w:val="005C05DC"/>
    <w:rsid w:val="005C061E"/>
    <w:rsid w:val="005C0A48"/>
    <w:rsid w:val="005C0EBF"/>
    <w:rsid w:val="005C11B9"/>
    <w:rsid w:val="005C14A1"/>
    <w:rsid w:val="005C179A"/>
    <w:rsid w:val="005C1973"/>
    <w:rsid w:val="005C1B36"/>
    <w:rsid w:val="005C1C71"/>
    <w:rsid w:val="005C1C85"/>
    <w:rsid w:val="005C214C"/>
    <w:rsid w:val="005C246F"/>
    <w:rsid w:val="005C28E5"/>
    <w:rsid w:val="005C2932"/>
    <w:rsid w:val="005C293A"/>
    <w:rsid w:val="005C2D5B"/>
    <w:rsid w:val="005C3179"/>
    <w:rsid w:val="005C318A"/>
    <w:rsid w:val="005C3493"/>
    <w:rsid w:val="005C4751"/>
    <w:rsid w:val="005C4965"/>
    <w:rsid w:val="005C4CAC"/>
    <w:rsid w:val="005C4E0C"/>
    <w:rsid w:val="005C50F9"/>
    <w:rsid w:val="005C5AA1"/>
    <w:rsid w:val="005C5E68"/>
    <w:rsid w:val="005C5FA7"/>
    <w:rsid w:val="005C6137"/>
    <w:rsid w:val="005C6181"/>
    <w:rsid w:val="005C62BA"/>
    <w:rsid w:val="005C63A9"/>
    <w:rsid w:val="005C65F9"/>
    <w:rsid w:val="005C65FA"/>
    <w:rsid w:val="005C67E6"/>
    <w:rsid w:val="005C686E"/>
    <w:rsid w:val="005C68C1"/>
    <w:rsid w:val="005C68E2"/>
    <w:rsid w:val="005C691B"/>
    <w:rsid w:val="005C6A07"/>
    <w:rsid w:val="005C6B95"/>
    <w:rsid w:val="005C6E1D"/>
    <w:rsid w:val="005C6F0C"/>
    <w:rsid w:val="005C707A"/>
    <w:rsid w:val="005C71DB"/>
    <w:rsid w:val="005C749E"/>
    <w:rsid w:val="005C7618"/>
    <w:rsid w:val="005C7D21"/>
    <w:rsid w:val="005D0235"/>
    <w:rsid w:val="005D036D"/>
    <w:rsid w:val="005D0550"/>
    <w:rsid w:val="005D0709"/>
    <w:rsid w:val="005D0AD2"/>
    <w:rsid w:val="005D113E"/>
    <w:rsid w:val="005D11A4"/>
    <w:rsid w:val="005D11BE"/>
    <w:rsid w:val="005D14CD"/>
    <w:rsid w:val="005D15AE"/>
    <w:rsid w:val="005D164A"/>
    <w:rsid w:val="005D16E3"/>
    <w:rsid w:val="005D17E6"/>
    <w:rsid w:val="005D1AE7"/>
    <w:rsid w:val="005D1E19"/>
    <w:rsid w:val="005D1F76"/>
    <w:rsid w:val="005D1FC2"/>
    <w:rsid w:val="005D206B"/>
    <w:rsid w:val="005D23CD"/>
    <w:rsid w:val="005D2591"/>
    <w:rsid w:val="005D25DA"/>
    <w:rsid w:val="005D2647"/>
    <w:rsid w:val="005D2708"/>
    <w:rsid w:val="005D31F4"/>
    <w:rsid w:val="005D3C7D"/>
    <w:rsid w:val="005D3C80"/>
    <w:rsid w:val="005D3F6F"/>
    <w:rsid w:val="005D43C3"/>
    <w:rsid w:val="005D4424"/>
    <w:rsid w:val="005D4739"/>
    <w:rsid w:val="005D47FD"/>
    <w:rsid w:val="005D49EC"/>
    <w:rsid w:val="005D548D"/>
    <w:rsid w:val="005D564A"/>
    <w:rsid w:val="005D5A67"/>
    <w:rsid w:val="005D5CE6"/>
    <w:rsid w:val="005D5EB6"/>
    <w:rsid w:val="005D606D"/>
    <w:rsid w:val="005D69BB"/>
    <w:rsid w:val="005D6AA2"/>
    <w:rsid w:val="005D6D05"/>
    <w:rsid w:val="005D6DA6"/>
    <w:rsid w:val="005D6DB1"/>
    <w:rsid w:val="005D6DF1"/>
    <w:rsid w:val="005D6FDE"/>
    <w:rsid w:val="005D71A1"/>
    <w:rsid w:val="005D723F"/>
    <w:rsid w:val="005D72D0"/>
    <w:rsid w:val="005D7374"/>
    <w:rsid w:val="005D741C"/>
    <w:rsid w:val="005D7B30"/>
    <w:rsid w:val="005D7DD2"/>
    <w:rsid w:val="005E01B9"/>
    <w:rsid w:val="005E03E0"/>
    <w:rsid w:val="005E0476"/>
    <w:rsid w:val="005E06A7"/>
    <w:rsid w:val="005E0760"/>
    <w:rsid w:val="005E07BC"/>
    <w:rsid w:val="005E09A6"/>
    <w:rsid w:val="005E0A01"/>
    <w:rsid w:val="005E0CE7"/>
    <w:rsid w:val="005E16F8"/>
    <w:rsid w:val="005E17F8"/>
    <w:rsid w:val="005E19BC"/>
    <w:rsid w:val="005E1DE6"/>
    <w:rsid w:val="005E1F86"/>
    <w:rsid w:val="005E2267"/>
    <w:rsid w:val="005E2C0B"/>
    <w:rsid w:val="005E35B0"/>
    <w:rsid w:val="005E3794"/>
    <w:rsid w:val="005E3A3D"/>
    <w:rsid w:val="005E3BDC"/>
    <w:rsid w:val="005E4078"/>
    <w:rsid w:val="005E4433"/>
    <w:rsid w:val="005E4860"/>
    <w:rsid w:val="005E4938"/>
    <w:rsid w:val="005E4989"/>
    <w:rsid w:val="005E510F"/>
    <w:rsid w:val="005E529A"/>
    <w:rsid w:val="005E5645"/>
    <w:rsid w:val="005E5976"/>
    <w:rsid w:val="005E59E4"/>
    <w:rsid w:val="005E5F11"/>
    <w:rsid w:val="005E61F9"/>
    <w:rsid w:val="005E6455"/>
    <w:rsid w:val="005E65F9"/>
    <w:rsid w:val="005E695F"/>
    <w:rsid w:val="005E6C66"/>
    <w:rsid w:val="005E7343"/>
    <w:rsid w:val="005E734C"/>
    <w:rsid w:val="005E75D7"/>
    <w:rsid w:val="005E7893"/>
    <w:rsid w:val="005E7931"/>
    <w:rsid w:val="005E7957"/>
    <w:rsid w:val="005E7AEA"/>
    <w:rsid w:val="005E7B70"/>
    <w:rsid w:val="005F0372"/>
    <w:rsid w:val="005F0BF2"/>
    <w:rsid w:val="005F0D4C"/>
    <w:rsid w:val="005F0D9A"/>
    <w:rsid w:val="005F0D9F"/>
    <w:rsid w:val="005F1297"/>
    <w:rsid w:val="005F1682"/>
    <w:rsid w:val="005F16CC"/>
    <w:rsid w:val="005F1A43"/>
    <w:rsid w:val="005F1B26"/>
    <w:rsid w:val="005F20FD"/>
    <w:rsid w:val="005F2239"/>
    <w:rsid w:val="005F22F2"/>
    <w:rsid w:val="005F2599"/>
    <w:rsid w:val="005F25F1"/>
    <w:rsid w:val="005F2947"/>
    <w:rsid w:val="005F2952"/>
    <w:rsid w:val="005F2AAF"/>
    <w:rsid w:val="005F2C8D"/>
    <w:rsid w:val="005F3D95"/>
    <w:rsid w:val="005F3F2E"/>
    <w:rsid w:val="005F4575"/>
    <w:rsid w:val="005F459F"/>
    <w:rsid w:val="005F4BB3"/>
    <w:rsid w:val="005F52E5"/>
    <w:rsid w:val="005F52E8"/>
    <w:rsid w:val="005F5300"/>
    <w:rsid w:val="005F5349"/>
    <w:rsid w:val="005F55B7"/>
    <w:rsid w:val="005F5933"/>
    <w:rsid w:val="005F5AB2"/>
    <w:rsid w:val="005F6195"/>
    <w:rsid w:val="005F62E3"/>
    <w:rsid w:val="005F659B"/>
    <w:rsid w:val="005F6EAC"/>
    <w:rsid w:val="005F7442"/>
    <w:rsid w:val="005F74A4"/>
    <w:rsid w:val="005F7658"/>
    <w:rsid w:val="005F79B1"/>
    <w:rsid w:val="005F7AF5"/>
    <w:rsid w:val="005F7D05"/>
    <w:rsid w:val="0060033C"/>
    <w:rsid w:val="00600415"/>
    <w:rsid w:val="00600575"/>
    <w:rsid w:val="00600916"/>
    <w:rsid w:val="006009E4"/>
    <w:rsid w:val="00600D44"/>
    <w:rsid w:val="00600D9A"/>
    <w:rsid w:val="00601054"/>
    <w:rsid w:val="006015C2"/>
    <w:rsid w:val="00601C3D"/>
    <w:rsid w:val="00601E14"/>
    <w:rsid w:val="00602711"/>
    <w:rsid w:val="00602875"/>
    <w:rsid w:val="0060300E"/>
    <w:rsid w:val="0060304D"/>
    <w:rsid w:val="006030E6"/>
    <w:rsid w:val="0060331F"/>
    <w:rsid w:val="00603BFC"/>
    <w:rsid w:val="00603C30"/>
    <w:rsid w:val="006040EB"/>
    <w:rsid w:val="00604108"/>
    <w:rsid w:val="006041ED"/>
    <w:rsid w:val="006041F2"/>
    <w:rsid w:val="006043C0"/>
    <w:rsid w:val="00604836"/>
    <w:rsid w:val="00604872"/>
    <w:rsid w:val="00604ABD"/>
    <w:rsid w:val="00604F1E"/>
    <w:rsid w:val="00605444"/>
    <w:rsid w:val="006054F2"/>
    <w:rsid w:val="00605C4B"/>
    <w:rsid w:val="006061CA"/>
    <w:rsid w:val="0060635C"/>
    <w:rsid w:val="0060679D"/>
    <w:rsid w:val="00606B2F"/>
    <w:rsid w:val="00606E05"/>
    <w:rsid w:val="00607160"/>
    <w:rsid w:val="006073F3"/>
    <w:rsid w:val="006074E0"/>
    <w:rsid w:val="006074E2"/>
    <w:rsid w:val="006077A7"/>
    <w:rsid w:val="00607993"/>
    <w:rsid w:val="00607C7F"/>
    <w:rsid w:val="00607EBF"/>
    <w:rsid w:val="00610072"/>
    <w:rsid w:val="00610118"/>
    <w:rsid w:val="0061096B"/>
    <w:rsid w:val="00610ADF"/>
    <w:rsid w:val="00610BCB"/>
    <w:rsid w:val="00610C29"/>
    <w:rsid w:val="00610FD1"/>
    <w:rsid w:val="0061107C"/>
    <w:rsid w:val="006112AD"/>
    <w:rsid w:val="006113B3"/>
    <w:rsid w:val="00611568"/>
    <w:rsid w:val="006117ED"/>
    <w:rsid w:val="0061186B"/>
    <w:rsid w:val="006118F0"/>
    <w:rsid w:val="00611A31"/>
    <w:rsid w:val="00611B94"/>
    <w:rsid w:val="00611CEE"/>
    <w:rsid w:val="00612159"/>
    <w:rsid w:val="0061226C"/>
    <w:rsid w:val="00612844"/>
    <w:rsid w:val="006128F8"/>
    <w:rsid w:val="00612A25"/>
    <w:rsid w:val="00612E20"/>
    <w:rsid w:val="00612F65"/>
    <w:rsid w:val="00613246"/>
    <w:rsid w:val="006133BE"/>
    <w:rsid w:val="00613644"/>
    <w:rsid w:val="006137FE"/>
    <w:rsid w:val="00613A63"/>
    <w:rsid w:val="00613C1B"/>
    <w:rsid w:val="00613C23"/>
    <w:rsid w:val="00613D9D"/>
    <w:rsid w:val="00614208"/>
    <w:rsid w:val="0061437E"/>
    <w:rsid w:val="0061442D"/>
    <w:rsid w:val="006145F0"/>
    <w:rsid w:val="00614943"/>
    <w:rsid w:val="00614AEC"/>
    <w:rsid w:val="00614B29"/>
    <w:rsid w:val="00614B3E"/>
    <w:rsid w:val="00614D57"/>
    <w:rsid w:val="00614DF1"/>
    <w:rsid w:val="00614F78"/>
    <w:rsid w:val="006159F2"/>
    <w:rsid w:val="00616250"/>
    <w:rsid w:val="006163B4"/>
    <w:rsid w:val="0061640B"/>
    <w:rsid w:val="00616872"/>
    <w:rsid w:val="00616A49"/>
    <w:rsid w:val="00616BAF"/>
    <w:rsid w:val="00616F0F"/>
    <w:rsid w:val="00617202"/>
    <w:rsid w:val="006175B7"/>
    <w:rsid w:val="00617863"/>
    <w:rsid w:val="00617888"/>
    <w:rsid w:val="00617895"/>
    <w:rsid w:val="00617D0E"/>
    <w:rsid w:val="00617DA7"/>
    <w:rsid w:val="00617DFF"/>
    <w:rsid w:val="006201D1"/>
    <w:rsid w:val="0062037E"/>
    <w:rsid w:val="00620769"/>
    <w:rsid w:val="0062093D"/>
    <w:rsid w:val="00620CFC"/>
    <w:rsid w:val="00620D8A"/>
    <w:rsid w:val="006211E2"/>
    <w:rsid w:val="00621336"/>
    <w:rsid w:val="006214D2"/>
    <w:rsid w:val="00621607"/>
    <w:rsid w:val="0062181A"/>
    <w:rsid w:val="00621B22"/>
    <w:rsid w:val="00621F5D"/>
    <w:rsid w:val="00622004"/>
    <w:rsid w:val="0062207D"/>
    <w:rsid w:val="0062236C"/>
    <w:rsid w:val="00622495"/>
    <w:rsid w:val="00622562"/>
    <w:rsid w:val="0062262A"/>
    <w:rsid w:val="00622DF5"/>
    <w:rsid w:val="006235E5"/>
    <w:rsid w:val="006236A0"/>
    <w:rsid w:val="00623932"/>
    <w:rsid w:val="00623CA4"/>
    <w:rsid w:val="0062406F"/>
    <w:rsid w:val="00624644"/>
    <w:rsid w:val="006247B3"/>
    <w:rsid w:val="0062482E"/>
    <w:rsid w:val="00625249"/>
    <w:rsid w:val="00625471"/>
    <w:rsid w:val="00625844"/>
    <w:rsid w:val="00625882"/>
    <w:rsid w:val="00625A11"/>
    <w:rsid w:val="00625B69"/>
    <w:rsid w:val="00625D05"/>
    <w:rsid w:val="00626368"/>
    <w:rsid w:val="006265D1"/>
    <w:rsid w:val="006266CD"/>
    <w:rsid w:val="006269C2"/>
    <w:rsid w:val="00626F5C"/>
    <w:rsid w:val="006274FB"/>
    <w:rsid w:val="00627911"/>
    <w:rsid w:val="00627AB1"/>
    <w:rsid w:val="00627E09"/>
    <w:rsid w:val="006300FE"/>
    <w:rsid w:val="0063059D"/>
    <w:rsid w:val="00630D22"/>
    <w:rsid w:val="00630E13"/>
    <w:rsid w:val="00630EFD"/>
    <w:rsid w:val="00630F3A"/>
    <w:rsid w:val="0063123E"/>
    <w:rsid w:val="00631280"/>
    <w:rsid w:val="00631285"/>
    <w:rsid w:val="0063197B"/>
    <w:rsid w:val="00631984"/>
    <w:rsid w:val="006319A7"/>
    <w:rsid w:val="006320AE"/>
    <w:rsid w:val="006321E3"/>
    <w:rsid w:val="00632480"/>
    <w:rsid w:val="00632505"/>
    <w:rsid w:val="00632665"/>
    <w:rsid w:val="006326AF"/>
    <w:rsid w:val="00632A3D"/>
    <w:rsid w:val="00632AFA"/>
    <w:rsid w:val="00632CC9"/>
    <w:rsid w:val="00632FC5"/>
    <w:rsid w:val="006330C9"/>
    <w:rsid w:val="00633614"/>
    <w:rsid w:val="00633726"/>
    <w:rsid w:val="00633846"/>
    <w:rsid w:val="00633897"/>
    <w:rsid w:val="006338AB"/>
    <w:rsid w:val="00633B21"/>
    <w:rsid w:val="00633BBA"/>
    <w:rsid w:val="00633D84"/>
    <w:rsid w:val="0063416F"/>
    <w:rsid w:val="00634232"/>
    <w:rsid w:val="00634285"/>
    <w:rsid w:val="00634FE2"/>
    <w:rsid w:val="00635566"/>
    <w:rsid w:val="00635854"/>
    <w:rsid w:val="00635AEC"/>
    <w:rsid w:val="00635CD1"/>
    <w:rsid w:val="00635E48"/>
    <w:rsid w:val="006362FD"/>
    <w:rsid w:val="006363A0"/>
    <w:rsid w:val="00636825"/>
    <w:rsid w:val="00636BAD"/>
    <w:rsid w:val="00636F25"/>
    <w:rsid w:val="006372CF"/>
    <w:rsid w:val="00637491"/>
    <w:rsid w:val="0063762D"/>
    <w:rsid w:val="00637C83"/>
    <w:rsid w:val="00637DAB"/>
    <w:rsid w:val="006400CF"/>
    <w:rsid w:val="006404E0"/>
    <w:rsid w:val="00640680"/>
    <w:rsid w:val="006406CE"/>
    <w:rsid w:val="006408D7"/>
    <w:rsid w:val="00640B07"/>
    <w:rsid w:val="00640FA1"/>
    <w:rsid w:val="00640FFE"/>
    <w:rsid w:val="00641472"/>
    <w:rsid w:val="00641781"/>
    <w:rsid w:val="006418B5"/>
    <w:rsid w:val="0064197E"/>
    <w:rsid w:val="00641B1D"/>
    <w:rsid w:val="00641E3D"/>
    <w:rsid w:val="00641EAB"/>
    <w:rsid w:val="0064202F"/>
    <w:rsid w:val="0064214F"/>
    <w:rsid w:val="0064246B"/>
    <w:rsid w:val="00642552"/>
    <w:rsid w:val="006426A1"/>
    <w:rsid w:val="006428DA"/>
    <w:rsid w:val="00642A16"/>
    <w:rsid w:val="00642AA4"/>
    <w:rsid w:val="00642D86"/>
    <w:rsid w:val="00643791"/>
    <w:rsid w:val="00643945"/>
    <w:rsid w:val="006439F3"/>
    <w:rsid w:val="00643B9E"/>
    <w:rsid w:val="00643BDC"/>
    <w:rsid w:val="0064406F"/>
    <w:rsid w:val="00644330"/>
    <w:rsid w:val="006443AC"/>
    <w:rsid w:val="0064491C"/>
    <w:rsid w:val="00644ECB"/>
    <w:rsid w:val="00645646"/>
    <w:rsid w:val="00645D28"/>
    <w:rsid w:val="00645ED5"/>
    <w:rsid w:val="006464CA"/>
    <w:rsid w:val="0064685B"/>
    <w:rsid w:val="00646C5B"/>
    <w:rsid w:val="0064707E"/>
    <w:rsid w:val="00647198"/>
    <w:rsid w:val="006471A4"/>
    <w:rsid w:val="006471BF"/>
    <w:rsid w:val="00647227"/>
    <w:rsid w:val="0064758E"/>
    <w:rsid w:val="006476A1"/>
    <w:rsid w:val="006478A4"/>
    <w:rsid w:val="006478F0"/>
    <w:rsid w:val="00647DBC"/>
    <w:rsid w:val="00647E2C"/>
    <w:rsid w:val="00647FAA"/>
    <w:rsid w:val="00650073"/>
    <w:rsid w:val="006508D0"/>
    <w:rsid w:val="00650A4D"/>
    <w:rsid w:val="00650B09"/>
    <w:rsid w:val="00650DB0"/>
    <w:rsid w:val="00650FBE"/>
    <w:rsid w:val="0065188B"/>
    <w:rsid w:val="00651D7C"/>
    <w:rsid w:val="00651E31"/>
    <w:rsid w:val="006523B2"/>
    <w:rsid w:val="00652513"/>
    <w:rsid w:val="006528C9"/>
    <w:rsid w:val="0065295A"/>
    <w:rsid w:val="00652BF3"/>
    <w:rsid w:val="00652F3E"/>
    <w:rsid w:val="00653403"/>
    <w:rsid w:val="0065342C"/>
    <w:rsid w:val="006536C5"/>
    <w:rsid w:val="00653952"/>
    <w:rsid w:val="00653A4F"/>
    <w:rsid w:val="00653C41"/>
    <w:rsid w:val="00653DD0"/>
    <w:rsid w:val="006542A4"/>
    <w:rsid w:val="006549E5"/>
    <w:rsid w:val="00654B72"/>
    <w:rsid w:val="00654F57"/>
    <w:rsid w:val="00654FD5"/>
    <w:rsid w:val="006553B3"/>
    <w:rsid w:val="0065541F"/>
    <w:rsid w:val="006558A7"/>
    <w:rsid w:val="006558BE"/>
    <w:rsid w:val="00655993"/>
    <w:rsid w:val="00655E0A"/>
    <w:rsid w:val="00655E2E"/>
    <w:rsid w:val="006560C3"/>
    <w:rsid w:val="00656271"/>
    <w:rsid w:val="0065672A"/>
    <w:rsid w:val="00656750"/>
    <w:rsid w:val="00656983"/>
    <w:rsid w:val="00656986"/>
    <w:rsid w:val="00656A68"/>
    <w:rsid w:val="00656D23"/>
    <w:rsid w:val="00656EDF"/>
    <w:rsid w:val="00657376"/>
    <w:rsid w:val="006573C1"/>
    <w:rsid w:val="00657995"/>
    <w:rsid w:val="00657EFF"/>
    <w:rsid w:val="00660122"/>
    <w:rsid w:val="0066022E"/>
    <w:rsid w:val="00660337"/>
    <w:rsid w:val="00660463"/>
    <w:rsid w:val="0066053B"/>
    <w:rsid w:val="00660AB4"/>
    <w:rsid w:val="00661353"/>
    <w:rsid w:val="006616BF"/>
    <w:rsid w:val="00661780"/>
    <w:rsid w:val="00661B0F"/>
    <w:rsid w:val="00661B48"/>
    <w:rsid w:val="00661C69"/>
    <w:rsid w:val="00661E15"/>
    <w:rsid w:val="00662030"/>
    <w:rsid w:val="00662238"/>
    <w:rsid w:val="00662BE2"/>
    <w:rsid w:val="00662C80"/>
    <w:rsid w:val="00662CB1"/>
    <w:rsid w:val="00662D9A"/>
    <w:rsid w:val="00663182"/>
    <w:rsid w:val="006633BB"/>
    <w:rsid w:val="006633CF"/>
    <w:rsid w:val="00663528"/>
    <w:rsid w:val="006638DC"/>
    <w:rsid w:val="00663991"/>
    <w:rsid w:val="00663A05"/>
    <w:rsid w:val="00663F4D"/>
    <w:rsid w:val="006645C3"/>
    <w:rsid w:val="0066489E"/>
    <w:rsid w:val="00664E25"/>
    <w:rsid w:val="00665010"/>
    <w:rsid w:val="00665088"/>
    <w:rsid w:val="00665592"/>
    <w:rsid w:val="006655BD"/>
    <w:rsid w:val="00665FD1"/>
    <w:rsid w:val="0066600D"/>
    <w:rsid w:val="0066627E"/>
    <w:rsid w:val="00666972"/>
    <w:rsid w:val="0066698D"/>
    <w:rsid w:val="00666AC9"/>
    <w:rsid w:val="00666CC5"/>
    <w:rsid w:val="00667150"/>
    <w:rsid w:val="006675F6"/>
    <w:rsid w:val="0066770F"/>
    <w:rsid w:val="00667E75"/>
    <w:rsid w:val="00667ECC"/>
    <w:rsid w:val="00667FF9"/>
    <w:rsid w:val="00670290"/>
    <w:rsid w:val="006707C0"/>
    <w:rsid w:val="006707F7"/>
    <w:rsid w:val="00670A1C"/>
    <w:rsid w:val="0067188D"/>
    <w:rsid w:val="00671B6B"/>
    <w:rsid w:val="00671C60"/>
    <w:rsid w:val="00671E0E"/>
    <w:rsid w:val="0067205A"/>
    <w:rsid w:val="0067273C"/>
    <w:rsid w:val="006728DA"/>
    <w:rsid w:val="00672B17"/>
    <w:rsid w:val="00672B1E"/>
    <w:rsid w:val="00672BC6"/>
    <w:rsid w:val="00672D01"/>
    <w:rsid w:val="006730B2"/>
    <w:rsid w:val="00673274"/>
    <w:rsid w:val="006732B3"/>
    <w:rsid w:val="0067340E"/>
    <w:rsid w:val="0067341D"/>
    <w:rsid w:val="00673A9E"/>
    <w:rsid w:val="00673BCC"/>
    <w:rsid w:val="00673C5F"/>
    <w:rsid w:val="00674172"/>
    <w:rsid w:val="006741C8"/>
    <w:rsid w:val="0067420B"/>
    <w:rsid w:val="006743CB"/>
    <w:rsid w:val="006749F2"/>
    <w:rsid w:val="00674DF2"/>
    <w:rsid w:val="00674F7E"/>
    <w:rsid w:val="0067531C"/>
    <w:rsid w:val="00675429"/>
    <w:rsid w:val="006754FF"/>
    <w:rsid w:val="0067556B"/>
    <w:rsid w:val="006755B5"/>
    <w:rsid w:val="00675759"/>
    <w:rsid w:val="00675E6D"/>
    <w:rsid w:val="00676FF0"/>
    <w:rsid w:val="00677037"/>
    <w:rsid w:val="006774BC"/>
    <w:rsid w:val="006776D8"/>
    <w:rsid w:val="006800AE"/>
    <w:rsid w:val="006802A9"/>
    <w:rsid w:val="006809B9"/>
    <w:rsid w:val="00680FE1"/>
    <w:rsid w:val="00681327"/>
    <w:rsid w:val="006816D9"/>
    <w:rsid w:val="00681765"/>
    <w:rsid w:val="00681C32"/>
    <w:rsid w:val="00681CFA"/>
    <w:rsid w:val="00681DD0"/>
    <w:rsid w:val="00681E1E"/>
    <w:rsid w:val="00681F11"/>
    <w:rsid w:val="00682878"/>
    <w:rsid w:val="00682B29"/>
    <w:rsid w:val="00682D4E"/>
    <w:rsid w:val="00682DA0"/>
    <w:rsid w:val="00682E8A"/>
    <w:rsid w:val="00682F1B"/>
    <w:rsid w:val="00683489"/>
    <w:rsid w:val="0068349F"/>
    <w:rsid w:val="006838A7"/>
    <w:rsid w:val="006839DE"/>
    <w:rsid w:val="00683BAA"/>
    <w:rsid w:val="00683CCD"/>
    <w:rsid w:val="00684832"/>
    <w:rsid w:val="00684D15"/>
    <w:rsid w:val="00684DB3"/>
    <w:rsid w:val="00684FEA"/>
    <w:rsid w:val="0068506D"/>
    <w:rsid w:val="006850D7"/>
    <w:rsid w:val="006851E2"/>
    <w:rsid w:val="00685371"/>
    <w:rsid w:val="00685418"/>
    <w:rsid w:val="0068554D"/>
    <w:rsid w:val="00685E19"/>
    <w:rsid w:val="00685E64"/>
    <w:rsid w:val="00685F60"/>
    <w:rsid w:val="00686110"/>
    <w:rsid w:val="00686344"/>
    <w:rsid w:val="0068647B"/>
    <w:rsid w:val="00686573"/>
    <w:rsid w:val="00686695"/>
    <w:rsid w:val="00686A94"/>
    <w:rsid w:val="00687011"/>
    <w:rsid w:val="00687075"/>
    <w:rsid w:val="006873C9"/>
    <w:rsid w:val="006874A5"/>
    <w:rsid w:val="00687564"/>
    <w:rsid w:val="006875E9"/>
    <w:rsid w:val="00687666"/>
    <w:rsid w:val="006878B1"/>
    <w:rsid w:val="006879A6"/>
    <w:rsid w:val="00687A8F"/>
    <w:rsid w:val="00687AE0"/>
    <w:rsid w:val="00687DE1"/>
    <w:rsid w:val="00690224"/>
    <w:rsid w:val="00690248"/>
    <w:rsid w:val="00690258"/>
    <w:rsid w:val="00690427"/>
    <w:rsid w:val="00690640"/>
    <w:rsid w:val="00690733"/>
    <w:rsid w:val="00690CED"/>
    <w:rsid w:val="00691217"/>
    <w:rsid w:val="0069135B"/>
    <w:rsid w:val="00691365"/>
    <w:rsid w:val="006914C9"/>
    <w:rsid w:val="006917D1"/>
    <w:rsid w:val="00691865"/>
    <w:rsid w:val="00691D31"/>
    <w:rsid w:val="00691DF8"/>
    <w:rsid w:val="00691FCE"/>
    <w:rsid w:val="0069212D"/>
    <w:rsid w:val="00692275"/>
    <w:rsid w:val="0069250A"/>
    <w:rsid w:val="00692513"/>
    <w:rsid w:val="00692552"/>
    <w:rsid w:val="006926DF"/>
    <w:rsid w:val="006927E3"/>
    <w:rsid w:val="006928F2"/>
    <w:rsid w:val="00692B9F"/>
    <w:rsid w:val="00692CF0"/>
    <w:rsid w:val="00692D55"/>
    <w:rsid w:val="00692DED"/>
    <w:rsid w:val="00692E3D"/>
    <w:rsid w:val="00693F2B"/>
    <w:rsid w:val="0069405B"/>
    <w:rsid w:val="006940D2"/>
    <w:rsid w:val="00694111"/>
    <w:rsid w:val="00694137"/>
    <w:rsid w:val="006943D0"/>
    <w:rsid w:val="006949DF"/>
    <w:rsid w:val="00694FF6"/>
    <w:rsid w:val="00695102"/>
    <w:rsid w:val="00695660"/>
    <w:rsid w:val="00695BAE"/>
    <w:rsid w:val="00695DA3"/>
    <w:rsid w:val="00695EFD"/>
    <w:rsid w:val="00695F98"/>
    <w:rsid w:val="00696356"/>
    <w:rsid w:val="0069682C"/>
    <w:rsid w:val="00696A14"/>
    <w:rsid w:val="00696A8C"/>
    <w:rsid w:val="00696B27"/>
    <w:rsid w:val="00696B74"/>
    <w:rsid w:val="00696FE6"/>
    <w:rsid w:val="0069702A"/>
    <w:rsid w:val="00697484"/>
    <w:rsid w:val="00697B40"/>
    <w:rsid w:val="00697CDD"/>
    <w:rsid w:val="00697F0E"/>
    <w:rsid w:val="00697F38"/>
    <w:rsid w:val="006A0106"/>
    <w:rsid w:val="006A0727"/>
    <w:rsid w:val="006A0946"/>
    <w:rsid w:val="006A0973"/>
    <w:rsid w:val="006A0A53"/>
    <w:rsid w:val="006A0B31"/>
    <w:rsid w:val="006A0BDA"/>
    <w:rsid w:val="006A11ED"/>
    <w:rsid w:val="006A144C"/>
    <w:rsid w:val="006A1663"/>
    <w:rsid w:val="006A1D7D"/>
    <w:rsid w:val="006A1D8A"/>
    <w:rsid w:val="006A22D5"/>
    <w:rsid w:val="006A2388"/>
    <w:rsid w:val="006A242D"/>
    <w:rsid w:val="006A2763"/>
    <w:rsid w:val="006A2B9C"/>
    <w:rsid w:val="006A2E70"/>
    <w:rsid w:val="006A3190"/>
    <w:rsid w:val="006A31BC"/>
    <w:rsid w:val="006A3265"/>
    <w:rsid w:val="006A33C9"/>
    <w:rsid w:val="006A37FE"/>
    <w:rsid w:val="006A3883"/>
    <w:rsid w:val="006A3E86"/>
    <w:rsid w:val="006A41A0"/>
    <w:rsid w:val="006A4320"/>
    <w:rsid w:val="006A45BA"/>
    <w:rsid w:val="006A462A"/>
    <w:rsid w:val="006A47BB"/>
    <w:rsid w:val="006A4928"/>
    <w:rsid w:val="006A4C9D"/>
    <w:rsid w:val="006A4D68"/>
    <w:rsid w:val="006A5386"/>
    <w:rsid w:val="006A551B"/>
    <w:rsid w:val="006A58DC"/>
    <w:rsid w:val="006A5B63"/>
    <w:rsid w:val="006A5B68"/>
    <w:rsid w:val="006A6320"/>
    <w:rsid w:val="006A6A19"/>
    <w:rsid w:val="006A6A96"/>
    <w:rsid w:val="006A6BE2"/>
    <w:rsid w:val="006A6C52"/>
    <w:rsid w:val="006A6EA1"/>
    <w:rsid w:val="006A6EF1"/>
    <w:rsid w:val="006A7163"/>
    <w:rsid w:val="006A71CD"/>
    <w:rsid w:val="006A7259"/>
    <w:rsid w:val="006A7295"/>
    <w:rsid w:val="006A74F0"/>
    <w:rsid w:val="006A75B6"/>
    <w:rsid w:val="006A7EEF"/>
    <w:rsid w:val="006B0175"/>
    <w:rsid w:val="006B0420"/>
    <w:rsid w:val="006B04A7"/>
    <w:rsid w:val="006B0A62"/>
    <w:rsid w:val="006B0AE4"/>
    <w:rsid w:val="006B120A"/>
    <w:rsid w:val="006B1616"/>
    <w:rsid w:val="006B1F9E"/>
    <w:rsid w:val="006B204C"/>
    <w:rsid w:val="006B2238"/>
    <w:rsid w:val="006B2AEC"/>
    <w:rsid w:val="006B395B"/>
    <w:rsid w:val="006B3B74"/>
    <w:rsid w:val="006B3EC5"/>
    <w:rsid w:val="006B3F3C"/>
    <w:rsid w:val="006B48EB"/>
    <w:rsid w:val="006B4BB6"/>
    <w:rsid w:val="006B4C20"/>
    <w:rsid w:val="006B4C4C"/>
    <w:rsid w:val="006B4F9E"/>
    <w:rsid w:val="006B5297"/>
    <w:rsid w:val="006B5887"/>
    <w:rsid w:val="006B5EE6"/>
    <w:rsid w:val="006B5F0C"/>
    <w:rsid w:val="006B5F68"/>
    <w:rsid w:val="006B6332"/>
    <w:rsid w:val="006B635D"/>
    <w:rsid w:val="006B6786"/>
    <w:rsid w:val="006B6844"/>
    <w:rsid w:val="006B6CF6"/>
    <w:rsid w:val="006B6DAD"/>
    <w:rsid w:val="006B6E02"/>
    <w:rsid w:val="006B70FA"/>
    <w:rsid w:val="006B7364"/>
    <w:rsid w:val="006B74BC"/>
    <w:rsid w:val="006B77B5"/>
    <w:rsid w:val="006B7E88"/>
    <w:rsid w:val="006B7F33"/>
    <w:rsid w:val="006C029B"/>
    <w:rsid w:val="006C0640"/>
    <w:rsid w:val="006C0898"/>
    <w:rsid w:val="006C0E31"/>
    <w:rsid w:val="006C11FF"/>
    <w:rsid w:val="006C1438"/>
    <w:rsid w:val="006C1552"/>
    <w:rsid w:val="006C16E3"/>
    <w:rsid w:val="006C182A"/>
    <w:rsid w:val="006C1861"/>
    <w:rsid w:val="006C1A15"/>
    <w:rsid w:val="006C221D"/>
    <w:rsid w:val="006C23D5"/>
    <w:rsid w:val="006C2B07"/>
    <w:rsid w:val="006C2DB9"/>
    <w:rsid w:val="006C2DEE"/>
    <w:rsid w:val="006C2E8C"/>
    <w:rsid w:val="006C3452"/>
    <w:rsid w:val="006C3725"/>
    <w:rsid w:val="006C3F20"/>
    <w:rsid w:val="006C3FF5"/>
    <w:rsid w:val="006C4129"/>
    <w:rsid w:val="006C41A0"/>
    <w:rsid w:val="006C41F8"/>
    <w:rsid w:val="006C423F"/>
    <w:rsid w:val="006C4458"/>
    <w:rsid w:val="006C458E"/>
    <w:rsid w:val="006C48D4"/>
    <w:rsid w:val="006C4D6D"/>
    <w:rsid w:val="006C5037"/>
    <w:rsid w:val="006C5241"/>
    <w:rsid w:val="006C5DA3"/>
    <w:rsid w:val="006C5F2E"/>
    <w:rsid w:val="006C6113"/>
    <w:rsid w:val="006C6900"/>
    <w:rsid w:val="006C6AC0"/>
    <w:rsid w:val="006C6EF7"/>
    <w:rsid w:val="006C7193"/>
    <w:rsid w:val="006C7233"/>
    <w:rsid w:val="006C72DD"/>
    <w:rsid w:val="006C7993"/>
    <w:rsid w:val="006C79BF"/>
    <w:rsid w:val="006C7A12"/>
    <w:rsid w:val="006C7D68"/>
    <w:rsid w:val="006D01DE"/>
    <w:rsid w:val="006D0575"/>
    <w:rsid w:val="006D05AB"/>
    <w:rsid w:val="006D06B3"/>
    <w:rsid w:val="006D0727"/>
    <w:rsid w:val="006D0A89"/>
    <w:rsid w:val="006D0B63"/>
    <w:rsid w:val="006D0B99"/>
    <w:rsid w:val="006D16D1"/>
    <w:rsid w:val="006D173B"/>
    <w:rsid w:val="006D1AAA"/>
    <w:rsid w:val="006D1C0C"/>
    <w:rsid w:val="006D1D9F"/>
    <w:rsid w:val="006D21E9"/>
    <w:rsid w:val="006D22BC"/>
    <w:rsid w:val="006D2849"/>
    <w:rsid w:val="006D2D4A"/>
    <w:rsid w:val="006D2F60"/>
    <w:rsid w:val="006D3131"/>
    <w:rsid w:val="006D31B1"/>
    <w:rsid w:val="006D3342"/>
    <w:rsid w:val="006D34CC"/>
    <w:rsid w:val="006D34D5"/>
    <w:rsid w:val="006D3C52"/>
    <w:rsid w:val="006D3C9E"/>
    <w:rsid w:val="006D3DFC"/>
    <w:rsid w:val="006D40D6"/>
    <w:rsid w:val="006D455E"/>
    <w:rsid w:val="006D4685"/>
    <w:rsid w:val="006D46BF"/>
    <w:rsid w:val="006D48F7"/>
    <w:rsid w:val="006D4B30"/>
    <w:rsid w:val="006D4F49"/>
    <w:rsid w:val="006D5885"/>
    <w:rsid w:val="006D590B"/>
    <w:rsid w:val="006D5EE4"/>
    <w:rsid w:val="006D5F16"/>
    <w:rsid w:val="006D60D1"/>
    <w:rsid w:val="006D636C"/>
    <w:rsid w:val="006D658A"/>
    <w:rsid w:val="006D6BDA"/>
    <w:rsid w:val="006D6D9B"/>
    <w:rsid w:val="006D6DF1"/>
    <w:rsid w:val="006D6DFA"/>
    <w:rsid w:val="006D6E1A"/>
    <w:rsid w:val="006D6F8C"/>
    <w:rsid w:val="006D720A"/>
    <w:rsid w:val="006D73AF"/>
    <w:rsid w:val="006D74F0"/>
    <w:rsid w:val="006D7718"/>
    <w:rsid w:val="006D7856"/>
    <w:rsid w:val="006D78B9"/>
    <w:rsid w:val="006D7ACB"/>
    <w:rsid w:val="006D7AEF"/>
    <w:rsid w:val="006D7F55"/>
    <w:rsid w:val="006D7FA4"/>
    <w:rsid w:val="006E00C1"/>
    <w:rsid w:val="006E0232"/>
    <w:rsid w:val="006E074F"/>
    <w:rsid w:val="006E08B7"/>
    <w:rsid w:val="006E0D8F"/>
    <w:rsid w:val="006E1163"/>
    <w:rsid w:val="006E124F"/>
    <w:rsid w:val="006E15F6"/>
    <w:rsid w:val="006E1814"/>
    <w:rsid w:val="006E1889"/>
    <w:rsid w:val="006E1B88"/>
    <w:rsid w:val="006E1D00"/>
    <w:rsid w:val="006E1D54"/>
    <w:rsid w:val="006E1E10"/>
    <w:rsid w:val="006E2194"/>
    <w:rsid w:val="006E2337"/>
    <w:rsid w:val="006E24D8"/>
    <w:rsid w:val="006E2B01"/>
    <w:rsid w:val="006E2C7A"/>
    <w:rsid w:val="006E32D6"/>
    <w:rsid w:val="006E3D14"/>
    <w:rsid w:val="006E42DC"/>
    <w:rsid w:val="006E445C"/>
    <w:rsid w:val="006E44FB"/>
    <w:rsid w:val="006E456F"/>
    <w:rsid w:val="006E4A47"/>
    <w:rsid w:val="006E524F"/>
    <w:rsid w:val="006E52D5"/>
    <w:rsid w:val="006E5335"/>
    <w:rsid w:val="006E552D"/>
    <w:rsid w:val="006E5679"/>
    <w:rsid w:val="006E56AA"/>
    <w:rsid w:val="006E5742"/>
    <w:rsid w:val="006E5755"/>
    <w:rsid w:val="006E57AB"/>
    <w:rsid w:val="006E57B7"/>
    <w:rsid w:val="006E5C59"/>
    <w:rsid w:val="006E5F49"/>
    <w:rsid w:val="006E62A6"/>
    <w:rsid w:val="006E6405"/>
    <w:rsid w:val="006E685B"/>
    <w:rsid w:val="006E6AA0"/>
    <w:rsid w:val="006E6D41"/>
    <w:rsid w:val="006E6E3D"/>
    <w:rsid w:val="006E6EE7"/>
    <w:rsid w:val="006E725F"/>
    <w:rsid w:val="006E7452"/>
    <w:rsid w:val="006E746E"/>
    <w:rsid w:val="006E7909"/>
    <w:rsid w:val="006E7AA2"/>
    <w:rsid w:val="006E7B1F"/>
    <w:rsid w:val="006E7D8C"/>
    <w:rsid w:val="006E7F29"/>
    <w:rsid w:val="006F019B"/>
    <w:rsid w:val="006F0B44"/>
    <w:rsid w:val="006F0BA3"/>
    <w:rsid w:val="006F0C3E"/>
    <w:rsid w:val="006F1041"/>
    <w:rsid w:val="006F1442"/>
    <w:rsid w:val="006F1448"/>
    <w:rsid w:val="006F15CD"/>
    <w:rsid w:val="006F172C"/>
    <w:rsid w:val="006F1A05"/>
    <w:rsid w:val="006F1E4A"/>
    <w:rsid w:val="006F266D"/>
    <w:rsid w:val="006F27F1"/>
    <w:rsid w:val="006F2AB2"/>
    <w:rsid w:val="006F2E11"/>
    <w:rsid w:val="006F31A0"/>
    <w:rsid w:val="006F33CA"/>
    <w:rsid w:val="006F3447"/>
    <w:rsid w:val="006F3CC9"/>
    <w:rsid w:val="006F4317"/>
    <w:rsid w:val="006F438F"/>
    <w:rsid w:val="006F48C0"/>
    <w:rsid w:val="006F4D12"/>
    <w:rsid w:val="006F4F3E"/>
    <w:rsid w:val="006F4F6B"/>
    <w:rsid w:val="006F5005"/>
    <w:rsid w:val="006F538C"/>
    <w:rsid w:val="006F5AB5"/>
    <w:rsid w:val="006F5BB1"/>
    <w:rsid w:val="006F5C85"/>
    <w:rsid w:val="006F639A"/>
    <w:rsid w:val="006F64BC"/>
    <w:rsid w:val="006F6AAD"/>
    <w:rsid w:val="006F6B84"/>
    <w:rsid w:val="006F6E22"/>
    <w:rsid w:val="006F7ADA"/>
    <w:rsid w:val="006F7C9F"/>
    <w:rsid w:val="00700081"/>
    <w:rsid w:val="00700305"/>
    <w:rsid w:val="00700310"/>
    <w:rsid w:val="00700E75"/>
    <w:rsid w:val="00701175"/>
    <w:rsid w:val="0070146D"/>
    <w:rsid w:val="007016D1"/>
    <w:rsid w:val="007017CB"/>
    <w:rsid w:val="007017F0"/>
    <w:rsid w:val="007018F2"/>
    <w:rsid w:val="00701915"/>
    <w:rsid w:val="0070194C"/>
    <w:rsid w:val="00701DAA"/>
    <w:rsid w:val="00701FCD"/>
    <w:rsid w:val="007022FE"/>
    <w:rsid w:val="007027CD"/>
    <w:rsid w:val="00702ABA"/>
    <w:rsid w:val="00702F08"/>
    <w:rsid w:val="00702FBB"/>
    <w:rsid w:val="007032B2"/>
    <w:rsid w:val="007033A1"/>
    <w:rsid w:val="0070347A"/>
    <w:rsid w:val="007036C9"/>
    <w:rsid w:val="00703836"/>
    <w:rsid w:val="00703A28"/>
    <w:rsid w:val="00703C35"/>
    <w:rsid w:val="00703C75"/>
    <w:rsid w:val="00703D37"/>
    <w:rsid w:val="00704179"/>
    <w:rsid w:val="0070427B"/>
    <w:rsid w:val="007042FA"/>
    <w:rsid w:val="007055A7"/>
    <w:rsid w:val="007056F2"/>
    <w:rsid w:val="00705B00"/>
    <w:rsid w:val="00705B44"/>
    <w:rsid w:val="007060C1"/>
    <w:rsid w:val="007062BE"/>
    <w:rsid w:val="007066F4"/>
    <w:rsid w:val="00706A61"/>
    <w:rsid w:val="00706AC3"/>
    <w:rsid w:val="007072B8"/>
    <w:rsid w:val="0070793F"/>
    <w:rsid w:val="00707B6B"/>
    <w:rsid w:val="00707BE6"/>
    <w:rsid w:val="00707CC9"/>
    <w:rsid w:val="00707F72"/>
    <w:rsid w:val="007100FB"/>
    <w:rsid w:val="007103A1"/>
    <w:rsid w:val="00710794"/>
    <w:rsid w:val="007108E3"/>
    <w:rsid w:val="00710911"/>
    <w:rsid w:val="007110A3"/>
    <w:rsid w:val="00711F41"/>
    <w:rsid w:val="00711F7D"/>
    <w:rsid w:val="00712234"/>
    <w:rsid w:val="007123A3"/>
    <w:rsid w:val="0071247E"/>
    <w:rsid w:val="00712709"/>
    <w:rsid w:val="00712A73"/>
    <w:rsid w:val="00712D0E"/>
    <w:rsid w:val="0071313E"/>
    <w:rsid w:val="007132BD"/>
    <w:rsid w:val="007132C8"/>
    <w:rsid w:val="00713497"/>
    <w:rsid w:val="00713575"/>
    <w:rsid w:val="00713B87"/>
    <w:rsid w:val="00713E34"/>
    <w:rsid w:val="00713FF2"/>
    <w:rsid w:val="00714331"/>
    <w:rsid w:val="00714678"/>
    <w:rsid w:val="00714BC0"/>
    <w:rsid w:val="00714F10"/>
    <w:rsid w:val="00714FAA"/>
    <w:rsid w:val="0071512F"/>
    <w:rsid w:val="00715330"/>
    <w:rsid w:val="00715588"/>
    <w:rsid w:val="00715726"/>
    <w:rsid w:val="007159BA"/>
    <w:rsid w:val="00716062"/>
    <w:rsid w:val="007165E3"/>
    <w:rsid w:val="00716882"/>
    <w:rsid w:val="00716BA3"/>
    <w:rsid w:val="00717263"/>
    <w:rsid w:val="00717906"/>
    <w:rsid w:val="007206D4"/>
    <w:rsid w:val="007207CA"/>
    <w:rsid w:val="00720DF4"/>
    <w:rsid w:val="0072137D"/>
    <w:rsid w:val="00721384"/>
    <w:rsid w:val="007213A3"/>
    <w:rsid w:val="00721647"/>
    <w:rsid w:val="0072179D"/>
    <w:rsid w:val="00721969"/>
    <w:rsid w:val="00721CAE"/>
    <w:rsid w:val="00721F69"/>
    <w:rsid w:val="007222F1"/>
    <w:rsid w:val="00722337"/>
    <w:rsid w:val="00722C53"/>
    <w:rsid w:val="00722CD2"/>
    <w:rsid w:val="00722FCA"/>
    <w:rsid w:val="00723355"/>
    <w:rsid w:val="00723BF9"/>
    <w:rsid w:val="00723EE0"/>
    <w:rsid w:val="007241CC"/>
    <w:rsid w:val="00724645"/>
    <w:rsid w:val="007248E6"/>
    <w:rsid w:val="00724DD4"/>
    <w:rsid w:val="00725032"/>
    <w:rsid w:val="00725403"/>
    <w:rsid w:val="00725508"/>
    <w:rsid w:val="007255E7"/>
    <w:rsid w:val="0072576F"/>
    <w:rsid w:val="00725A96"/>
    <w:rsid w:val="00725C78"/>
    <w:rsid w:val="0072692D"/>
    <w:rsid w:val="00726E93"/>
    <w:rsid w:val="007270C9"/>
    <w:rsid w:val="0072721B"/>
    <w:rsid w:val="0072723E"/>
    <w:rsid w:val="007273F0"/>
    <w:rsid w:val="0072744A"/>
    <w:rsid w:val="007275C3"/>
    <w:rsid w:val="0072766A"/>
    <w:rsid w:val="00727683"/>
    <w:rsid w:val="007276E7"/>
    <w:rsid w:val="00727F9F"/>
    <w:rsid w:val="007300B9"/>
    <w:rsid w:val="007300C3"/>
    <w:rsid w:val="00730261"/>
    <w:rsid w:val="007303F6"/>
    <w:rsid w:val="00730497"/>
    <w:rsid w:val="00730764"/>
    <w:rsid w:val="00730838"/>
    <w:rsid w:val="00730982"/>
    <w:rsid w:val="00730B63"/>
    <w:rsid w:val="00730BE7"/>
    <w:rsid w:val="00730CFE"/>
    <w:rsid w:val="00730D16"/>
    <w:rsid w:val="00730E07"/>
    <w:rsid w:val="00731AEA"/>
    <w:rsid w:val="00731D02"/>
    <w:rsid w:val="00732034"/>
    <w:rsid w:val="007320F2"/>
    <w:rsid w:val="007322CD"/>
    <w:rsid w:val="0073295E"/>
    <w:rsid w:val="00732994"/>
    <w:rsid w:val="00732D12"/>
    <w:rsid w:val="00732D94"/>
    <w:rsid w:val="007331C7"/>
    <w:rsid w:val="00733342"/>
    <w:rsid w:val="00733463"/>
    <w:rsid w:val="0073374C"/>
    <w:rsid w:val="00733931"/>
    <w:rsid w:val="007339F9"/>
    <w:rsid w:val="00733BED"/>
    <w:rsid w:val="007342C5"/>
    <w:rsid w:val="007349B4"/>
    <w:rsid w:val="007349D3"/>
    <w:rsid w:val="00734DFF"/>
    <w:rsid w:val="00734EA9"/>
    <w:rsid w:val="0073535F"/>
    <w:rsid w:val="00735461"/>
    <w:rsid w:val="007354DE"/>
    <w:rsid w:val="00735A95"/>
    <w:rsid w:val="00735D5D"/>
    <w:rsid w:val="007361AE"/>
    <w:rsid w:val="007361CC"/>
    <w:rsid w:val="00736404"/>
    <w:rsid w:val="007368FB"/>
    <w:rsid w:val="00736AA1"/>
    <w:rsid w:val="00736D15"/>
    <w:rsid w:val="00737166"/>
    <w:rsid w:val="007373C4"/>
    <w:rsid w:val="00737D26"/>
    <w:rsid w:val="00737FCA"/>
    <w:rsid w:val="00740015"/>
    <w:rsid w:val="0074037C"/>
    <w:rsid w:val="007404DE"/>
    <w:rsid w:val="0074057E"/>
    <w:rsid w:val="0074063B"/>
    <w:rsid w:val="007406D6"/>
    <w:rsid w:val="00740754"/>
    <w:rsid w:val="00740AEC"/>
    <w:rsid w:val="00740F00"/>
    <w:rsid w:val="00741292"/>
    <w:rsid w:val="0074140B"/>
    <w:rsid w:val="007418E0"/>
    <w:rsid w:val="00741936"/>
    <w:rsid w:val="00741CC4"/>
    <w:rsid w:val="007420DF"/>
    <w:rsid w:val="0074228A"/>
    <w:rsid w:val="00742312"/>
    <w:rsid w:val="00742349"/>
    <w:rsid w:val="0074247C"/>
    <w:rsid w:val="00742585"/>
    <w:rsid w:val="00742B14"/>
    <w:rsid w:val="00742BE8"/>
    <w:rsid w:val="00742C2A"/>
    <w:rsid w:val="00742C95"/>
    <w:rsid w:val="00742CA5"/>
    <w:rsid w:val="00742DA6"/>
    <w:rsid w:val="00743846"/>
    <w:rsid w:val="00743962"/>
    <w:rsid w:val="00743A7F"/>
    <w:rsid w:val="00743B56"/>
    <w:rsid w:val="0074404A"/>
    <w:rsid w:val="00744075"/>
    <w:rsid w:val="0074443B"/>
    <w:rsid w:val="007445BE"/>
    <w:rsid w:val="00744808"/>
    <w:rsid w:val="0074486C"/>
    <w:rsid w:val="00744A10"/>
    <w:rsid w:val="0074531D"/>
    <w:rsid w:val="00745EE9"/>
    <w:rsid w:val="0074646E"/>
    <w:rsid w:val="0074690B"/>
    <w:rsid w:val="007469FE"/>
    <w:rsid w:val="00746A5F"/>
    <w:rsid w:val="00746A98"/>
    <w:rsid w:val="00746F9A"/>
    <w:rsid w:val="00747017"/>
    <w:rsid w:val="00747175"/>
    <w:rsid w:val="007477EC"/>
    <w:rsid w:val="00747A0A"/>
    <w:rsid w:val="00747F35"/>
    <w:rsid w:val="007503A7"/>
    <w:rsid w:val="007503DB"/>
    <w:rsid w:val="00750565"/>
    <w:rsid w:val="0075089B"/>
    <w:rsid w:val="00750C51"/>
    <w:rsid w:val="00751086"/>
    <w:rsid w:val="00751D33"/>
    <w:rsid w:val="00751DBE"/>
    <w:rsid w:val="00751E14"/>
    <w:rsid w:val="00752224"/>
    <w:rsid w:val="007523A5"/>
    <w:rsid w:val="007528EA"/>
    <w:rsid w:val="00752B53"/>
    <w:rsid w:val="00752C05"/>
    <w:rsid w:val="00752E42"/>
    <w:rsid w:val="00752EEE"/>
    <w:rsid w:val="00752FF3"/>
    <w:rsid w:val="00753393"/>
    <w:rsid w:val="007538A2"/>
    <w:rsid w:val="00753B4B"/>
    <w:rsid w:val="00753E64"/>
    <w:rsid w:val="00754728"/>
    <w:rsid w:val="00754F19"/>
    <w:rsid w:val="00755029"/>
    <w:rsid w:val="007553CB"/>
    <w:rsid w:val="007555A2"/>
    <w:rsid w:val="00755A0F"/>
    <w:rsid w:val="00755A4C"/>
    <w:rsid w:val="00755D76"/>
    <w:rsid w:val="00755FF4"/>
    <w:rsid w:val="007564EE"/>
    <w:rsid w:val="00756A77"/>
    <w:rsid w:val="00756AD5"/>
    <w:rsid w:val="00756B59"/>
    <w:rsid w:val="0075702B"/>
    <w:rsid w:val="007575A9"/>
    <w:rsid w:val="0075766A"/>
    <w:rsid w:val="0075790C"/>
    <w:rsid w:val="007601D0"/>
    <w:rsid w:val="0076039C"/>
    <w:rsid w:val="007603D4"/>
    <w:rsid w:val="007604F1"/>
    <w:rsid w:val="00760730"/>
    <w:rsid w:val="00760A33"/>
    <w:rsid w:val="00760A9A"/>
    <w:rsid w:val="00760C00"/>
    <w:rsid w:val="00760F26"/>
    <w:rsid w:val="00761210"/>
    <w:rsid w:val="00761428"/>
    <w:rsid w:val="007614FA"/>
    <w:rsid w:val="00761D0E"/>
    <w:rsid w:val="00762594"/>
    <w:rsid w:val="00762728"/>
    <w:rsid w:val="007627CC"/>
    <w:rsid w:val="00762A2D"/>
    <w:rsid w:val="00763119"/>
    <w:rsid w:val="00763262"/>
    <w:rsid w:val="00763527"/>
    <w:rsid w:val="0076370A"/>
    <w:rsid w:val="00763807"/>
    <w:rsid w:val="00763A45"/>
    <w:rsid w:val="00763A6F"/>
    <w:rsid w:val="00763AF2"/>
    <w:rsid w:val="00763C9C"/>
    <w:rsid w:val="0076402B"/>
    <w:rsid w:val="00764042"/>
    <w:rsid w:val="00764371"/>
    <w:rsid w:val="00764853"/>
    <w:rsid w:val="0076491A"/>
    <w:rsid w:val="007649B9"/>
    <w:rsid w:val="00764C18"/>
    <w:rsid w:val="00764DAE"/>
    <w:rsid w:val="00764F45"/>
    <w:rsid w:val="0076520C"/>
    <w:rsid w:val="0076550C"/>
    <w:rsid w:val="0076555B"/>
    <w:rsid w:val="007662C1"/>
    <w:rsid w:val="0076644D"/>
    <w:rsid w:val="00766B12"/>
    <w:rsid w:val="00766D42"/>
    <w:rsid w:val="00767008"/>
    <w:rsid w:val="00767017"/>
    <w:rsid w:val="0076702F"/>
    <w:rsid w:val="007670CD"/>
    <w:rsid w:val="00767210"/>
    <w:rsid w:val="00767274"/>
    <w:rsid w:val="0076742D"/>
    <w:rsid w:val="00767B5D"/>
    <w:rsid w:val="00767D89"/>
    <w:rsid w:val="00767EE2"/>
    <w:rsid w:val="00770508"/>
    <w:rsid w:val="00770681"/>
    <w:rsid w:val="007706D4"/>
    <w:rsid w:val="007706DE"/>
    <w:rsid w:val="00770797"/>
    <w:rsid w:val="00770C9D"/>
    <w:rsid w:val="00770D02"/>
    <w:rsid w:val="00770F7F"/>
    <w:rsid w:val="007712EB"/>
    <w:rsid w:val="00771765"/>
    <w:rsid w:val="00771823"/>
    <w:rsid w:val="00771B10"/>
    <w:rsid w:val="0077210D"/>
    <w:rsid w:val="00772198"/>
    <w:rsid w:val="00772673"/>
    <w:rsid w:val="00773327"/>
    <w:rsid w:val="00773A7C"/>
    <w:rsid w:val="00773BA7"/>
    <w:rsid w:val="00773F09"/>
    <w:rsid w:val="00774414"/>
    <w:rsid w:val="00774608"/>
    <w:rsid w:val="0077485B"/>
    <w:rsid w:val="00774B41"/>
    <w:rsid w:val="00774D60"/>
    <w:rsid w:val="00774EDC"/>
    <w:rsid w:val="007750A6"/>
    <w:rsid w:val="00775441"/>
    <w:rsid w:val="00775828"/>
    <w:rsid w:val="00775AD2"/>
    <w:rsid w:val="00775B80"/>
    <w:rsid w:val="00775C1C"/>
    <w:rsid w:val="00775E64"/>
    <w:rsid w:val="007760AE"/>
    <w:rsid w:val="00776177"/>
    <w:rsid w:val="00776576"/>
    <w:rsid w:val="007766F6"/>
    <w:rsid w:val="0077680F"/>
    <w:rsid w:val="00776F25"/>
    <w:rsid w:val="00776F26"/>
    <w:rsid w:val="007775DC"/>
    <w:rsid w:val="00777CDD"/>
    <w:rsid w:val="00777FA8"/>
    <w:rsid w:val="0078005A"/>
    <w:rsid w:val="00780464"/>
    <w:rsid w:val="007804D2"/>
    <w:rsid w:val="00780650"/>
    <w:rsid w:val="007807C7"/>
    <w:rsid w:val="00780EE2"/>
    <w:rsid w:val="00780F78"/>
    <w:rsid w:val="00781112"/>
    <w:rsid w:val="00781223"/>
    <w:rsid w:val="007813B4"/>
    <w:rsid w:val="0078182E"/>
    <w:rsid w:val="007819AB"/>
    <w:rsid w:val="00781ABA"/>
    <w:rsid w:val="00781C86"/>
    <w:rsid w:val="00781CF2"/>
    <w:rsid w:val="00781DD8"/>
    <w:rsid w:val="00781E98"/>
    <w:rsid w:val="00781FF2"/>
    <w:rsid w:val="0078204D"/>
    <w:rsid w:val="00782073"/>
    <w:rsid w:val="00782208"/>
    <w:rsid w:val="007824BB"/>
    <w:rsid w:val="00782749"/>
    <w:rsid w:val="0078295D"/>
    <w:rsid w:val="0078301D"/>
    <w:rsid w:val="007834E7"/>
    <w:rsid w:val="00783859"/>
    <w:rsid w:val="00783AA0"/>
    <w:rsid w:val="00783D81"/>
    <w:rsid w:val="0078442C"/>
    <w:rsid w:val="007846ED"/>
    <w:rsid w:val="00784724"/>
    <w:rsid w:val="0078480C"/>
    <w:rsid w:val="0078495F"/>
    <w:rsid w:val="00784CBC"/>
    <w:rsid w:val="00784DA8"/>
    <w:rsid w:val="00784F84"/>
    <w:rsid w:val="00785044"/>
    <w:rsid w:val="00785179"/>
    <w:rsid w:val="00785275"/>
    <w:rsid w:val="0078548D"/>
    <w:rsid w:val="00785E90"/>
    <w:rsid w:val="00785EFE"/>
    <w:rsid w:val="00786364"/>
    <w:rsid w:val="00786A04"/>
    <w:rsid w:val="00786C53"/>
    <w:rsid w:val="00786CBD"/>
    <w:rsid w:val="00786DFF"/>
    <w:rsid w:val="00786ED3"/>
    <w:rsid w:val="00787086"/>
    <w:rsid w:val="0078709C"/>
    <w:rsid w:val="007872C4"/>
    <w:rsid w:val="00787949"/>
    <w:rsid w:val="00787968"/>
    <w:rsid w:val="00787F11"/>
    <w:rsid w:val="007900CD"/>
    <w:rsid w:val="00790A3D"/>
    <w:rsid w:val="00790AAA"/>
    <w:rsid w:val="00790B01"/>
    <w:rsid w:val="00790BA6"/>
    <w:rsid w:val="00790C4F"/>
    <w:rsid w:val="00791243"/>
    <w:rsid w:val="00791363"/>
    <w:rsid w:val="00791486"/>
    <w:rsid w:val="00791540"/>
    <w:rsid w:val="007919FE"/>
    <w:rsid w:val="00791B1D"/>
    <w:rsid w:val="00791C76"/>
    <w:rsid w:val="00791D8B"/>
    <w:rsid w:val="00791EB6"/>
    <w:rsid w:val="00791EE6"/>
    <w:rsid w:val="00791F67"/>
    <w:rsid w:val="00792147"/>
    <w:rsid w:val="00792408"/>
    <w:rsid w:val="00792A4A"/>
    <w:rsid w:val="00792C62"/>
    <w:rsid w:val="0079359B"/>
    <w:rsid w:val="00793A20"/>
    <w:rsid w:val="00793CEE"/>
    <w:rsid w:val="00793F3F"/>
    <w:rsid w:val="00794172"/>
    <w:rsid w:val="00794197"/>
    <w:rsid w:val="00794AF5"/>
    <w:rsid w:val="00794B9C"/>
    <w:rsid w:val="00794E11"/>
    <w:rsid w:val="007957DF"/>
    <w:rsid w:val="00795AE0"/>
    <w:rsid w:val="00795C26"/>
    <w:rsid w:val="007962DE"/>
    <w:rsid w:val="00796547"/>
    <w:rsid w:val="007967CB"/>
    <w:rsid w:val="007967CE"/>
    <w:rsid w:val="0079682D"/>
    <w:rsid w:val="00796ADD"/>
    <w:rsid w:val="00796CD8"/>
    <w:rsid w:val="0079708C"/>
    <w:rsid w:val="007972E1"/>
    <w:rsid w:val="00797362"/>
    <w:rsid w:val="0079799C"/>
    <w:rsid w:val="00797DE8"/>
    <w:rsid w:val="00797E37"/>
    <w:rsid w:val="007A011E"/>
    <w:rsid w:val="007A029F"/>
    <w:rsid w:val="007A02CA"/>
    <w:rsid w:val="007A0401"/>
    <w:rsid w:val="007A042E"/>
    <w:rsid w:val="007A0832"/>
    <w:rsid w:val="007A0B4A"/>
    <w:rsid w:val="007A0EA5"/>
    <w:rsid w:val="007A101D"/>
    <w:rsid w:val="007A12FC"/>
    <w:rsid w:val="007A163D"/>
    <w:rsid w:val="007A17C9"/>
    <w:rsid w:val="007A1A5D"/>
    <w:rsid w:val="007A1AF2"/>
    <w:rsid w:val="007A1D44"/>
    <w:rsid w:val="007A21AA"/>
    <w:rsid w:val="007A24DB"/>
    <w:rsid w:val="007A26A2"/>
    <w:rsid w:val="007A287F"/>
    <w:rsid w:val="007A29C6"/>
    <w:rsid w:val="007A2A0C"/>
    <w:rsid w:val="007A2A30"/>
    <w:rsid w:val="007A2ACF"/>
    <w:rsid w:val="007A32DB"/>
    <w:rsid w:val="007A353D"/>
    <w:rsid w:val="007A36BB"/>
    <w:rsid w:val="007A3834"/>
    <w:rsid w:val="007A3A90"/>
    <w:rsid w:val="007A3E8E"/>
    <w:rsid w:val="007A4361"/>
    <w:rsid w:val="007A466F"/>
    <w:rsid w:val="007A4A18"/>
    <w:rsid w:val="007A4B1E"/>
    <w:rsid w:val="007A4B3D"/>
    <w:rsid w:val="007A4BAD"/>
    <w:rsid w:val="007A4F07"/>
    <w:rsid w:val="007A4F0D"/>
    <w:rsid w:val="007A50DC"/>
    <w:rsid w:val="007A5E88"/>
    <w:rsid w:val="007A5EF4"/>
    <w:rsid w:val="007A623B"/>
    <w:rsid w:val="007A6298"/>
    <w:rsid w:val="007A645B"/>
    <w:rsid w:val="007A687E"/>
    <w:rsid w:val="007A6AEF"/>
    <w:rsid w:val="007A6EF9"/>
    <w:rsid w:val="007A7277"/>
    <w:rsid w:val="007A739F"/>
    <w:rsid w:val="007A78CA"/>
    <w:rsid w:val="007A7CD4"/>
    <w:rsid w:val="007B0061"/>
    <w:rsid w:val="007B0066"/>
    <w:rsid w:val="007B03DA"/>
    <w:rsid w:val="007B07BD"/>
    <w:rsid w:val="007B0BC4"/>
    <w:rsid w:val="007B0C68"/>
    <w:rsid w:val="007B0E89"/>
    <w:rsid w:val="007B16B6"/>
    <w:rsid w:val="007B18D6"/>
    <w:rsid w:val="007B19D0"/>
    <w:rsid w:val="007B21FF"/>
    <w:rsid w:val="007B2203"/>
    <w:rsid w:val="007B22A8"/>
    <w:rsid w:val="007B2384"/>
    <w:rsid w:val="007B27BF"/>
    <w:rsid w:val="007B28F1"/>
    <w:rsid w:val="007B2F6A"/>
    <w:rsid w:val="007B3165"/>
    <w:rsid w:val="007B33EC"/>
    <w:rsid w:val="007B37A8"/>
    <w:rsid w:val="007B39A8"/>
    <w:rsid w:val="007B41ED"/>
    <w:rsid w:val="007B4208"/>
    <w:rsid w:val="007B4243"/>
    <w:rsid w:val="007B4687"/>
    <w:rsid w:val="007B4B69"/>
    <w:rsid w:val="007B4B6C"/>
    <w:rsid w:val="007B4E11"/>
    <w:rsid w:val="007B4EE1"/>
    <w:rsid w:val="007B4F31"/>
    <w:rsid w:val="007B5417"/>
    <w:rsid w:val="007B5686"/>
    <w:rsid w:val="007B57A7"/>
    <w:rsid w:val="007B57D9"/>
    <w:rsid w:val="007B5A71"/>
    <w:rsid w:val="007B5CF1"/>
    <w:rsid w:val="007B5F3B"/>
    <w:rsid w:val="007B68AF"/>
    <w:rsid w:val="007B68B0"/>
    <w:rsid w:val="007B6986"/>
    <w:rsid w:val="007B6AC3"/>
    <w:rsid w:val="007B6DCF"/>
    <w:rsid w:val="007B6DD9"/>
    <w:rsid w:val="007B70E3"/>
    <w:rsid w:val="007B722B"/>
    <w:rsid w:val="007B72BD"/>
    <w:rsid w:val="007B799E"/>
    <w:rsid w:val="007B79EB"/>
    <w:rsid w:val="007C01C9"/>
    <w:rsid w:val="007C02F2"/>
    <w:rsid w:val="007C06BD"/>
    <w:rsid w:val="007C0E32"/>
    <w:rsid w:val="007C11F1"/>
    <w:rsid w:val="007C146D"/>
    <w:rsid w:val="007C147B"/>
    <w:rsid w:val="007C18A3"/>
    <w:rsid w:val="007C1B7A"/>
    <w:rsid w:val="007C1D23"/>
    <w:rsid w:val="007C1D98"/>
    <w:rsid w:val="007C1FF3"/>
    <w:rsid w:val="007C21B0"/>
    <w:rsid w:val="007C2372"/>
    <w:rsid w:val="007C282E"/>
    <w:rsid w:val="007C2D3F"/>
    <w:rsid w:val="007C2F75"/>
    <w:rsid w:val="007C304B"/>
    <w:rsid w:val="007C339A"/>
    <w:rsid w:val="007C3480"/>
    <w:rsid w:val="007C36A0"/>
    <w:rsid w:val="007C402D"/>
    <w:rsid w:val="007C40EA"/>
    <w:rsid w:val="007C4BA8"/>
    <w:rsid w:val="007C4BD9"/>
    <w:rsid w:val="007C4BFB"/>
    <w:rsid w:val="007C4CA1"/>
    <w:rsid w:val="007C4D40"/>
    <w:rsid w:val="007C504D"/>
    <w:rsid w:val="007C5068"/>
    <w:rsid w:val="007C51FF"/>
    <w:rsid w:val="007C5545"/>
    <w:rsid w:val="007C556E"/>
    <w:rsid w:val="007C59B0"/>
    <w:rsid w:val="007C5B87"/>
    <w:rsid w:val="007C60AC"/>
    <w:rsid w:val="007C60D0"/>
    <w:rsid w:val="007C6380"/>
    <w:rsid w:val="007C659C"/>
    <w:rsid w:val="007C6A02"/>
    <w:rsid w:val="007C6B83"/>
    <w:rsid w:val="007C6C82"/>
    <w:rsid w:val="007C72E4"/>
    <w:rsid w:val="007C73D4"/>
    <w:rsid w:val="007C7596"/>
    <w:rsid w:val="007C78C8"/>
    <w:rsid w:val="007D0044"/>
    <w:rsid w:val="007D00A9"/>
    <w:rsid w:val="007D0401"/>
    <w:rsid w:val="007D064B"/>
    <w:rsid w:val="007D0A2B"/>
    <w:rsid w:val="007D0AAE"/>
    <w:rsid w:val="007D0C8A"/>
    <w:rsid w:val="007D1882"/>
    <w:rsid w:val="007D1C39"/>
    <w:rsid w:val="007D1C54"/>
    <w:rsid w:val="007D1EBF"/>
    <w:rsid w:val="007D20BA"/>
    <w:rsid w:val="007D26BF"/>
    <w:rsid w:val="007D292B"/>
    <w:rsid w:val="007D295D"/>
    <w:rsid w:val="007D2A7B"/>
    <w:rsid w:val="007D2B6B"/>
    <w:rsid w:val="007D2ED9"/>
    <w:rsid w:val="007D32CF"/>
    <w:rsid w:val="007D3310"/>
    <w:rsid w:val="007D363E"/>
    <w:rsid w:val="007D39E9"/>
    <w:rsid w:val="007D3FAD"/>
    <w:rsid w:val="007D4080"/>
    <w:rsid w:val="007D4262"/>
    <w:rsid w:val="007D485D"/>
    <w:rsid w:val="007D4DE4"/>
    <w:rsid w:val="007D4FC1"/>
    <w:rsid w:val="007D5A80"/>
    <w:rsid w:val="007D64FE"/>
    <w:rsid w:val="007D6B1B"/>
    <w:rsid w:val="007D6BCF"/>
    <w:rsid w:val="007D6CB5"/>
    <w:rsid w:val="007D7010"/>
    <w:rsid w:val="007D7087"/>
    <w:rsid w:val="007D796F"/>
    <w:rsid w:val="007D79DB"/>
    <w:rsid w:val="007D7F9B"/>
    <w:rsid w:val="007E0253"/>
    <w:rsid w:val="007E035F"/>
    <w:rsid w:val="007E04A4"/>
    <w:rsid w:val="007E053C"/>
    <w:rsid w:val="007E05C4"/>
    <w:rsid w:val="007E0613"/>
    <w:rsid w:val="007E0656"/>
    <w:rsid w:val="007E0A2E"/>
    <w:rsid w:val="007E0DD3"/>
    <w:rsid w:val="007E1420"/>
    <w:rsid w:val="007E1703"/>
    <w:rsid w:val="007E1733"/>
    <w:rsid w:val="007E1CA4"/>
    <w:rsid w:val="007E1EDC"/>
    <w:rsid w:val="007E2265"/>
    <w:rsid w:val="007E23DD"/>
    <w:rsid w:val="007E278E"/>
    <w:rsid w:val="007E27B9"/>
    <w:rsid w:val="007E2C32"/>
    <w:rsid w:val="007E2D18"/>
    <w:rsid w:val="007E34C7"/>
    <w:rsid w:val="007E34D7"/>
    <w:rsid w:val="007E3956"/>
    <w:rsid w:val="007E3DA9"/>
    <w:rsid w:val="007E3F23"/>
    <w:rsid w:val="007E4292"/>
    <w:rsid w:val="007E43DE"/>
    <w:rsid w:val="007E466F"/>
    <w:rsid w:val="007E474D"/>
    <w:rsid w:val="007E47FC"/>
    <w:rsid w:val="007E49BB"/>
    <w:rsid w:val="007E4C1E"/>
    <w:rsid w:val="007E54DE"/>
    <w:rsid w:val="007E5D63"/>
    <w:rsid w:val="007E5E97"/>
    <w:rsid w:val="007E6587"/>
    <w:rsid w:val="007E66FB"/>
    <w:rsid w:val="007E691C"/>
    <w:rsid w:val="007E6A4A"/>
    <w:rsid w:val="007E6C40"/>
    <w:rsid w:val="007E6FD4"/>
    <w:rsid w:val="007E7034"/>
    <w:rsid w:val="007E714E"/>
    <w:rsid w:val="007E79CC"/>
    <w:rsid w:val="007E7F89"/>
    <w:rsid w:val="007F0535"/>
    <w:rsid w:val="007F05FB"/>
    <w:rsid w:val="007F061E"/>
    <w:rsid w:val="007F1377"/>
    <w:rsid w:val="007F1778"/>
    <w:rsid w:val="007F1E11"/>
    <w:rsid w:val="007F2350"/>
    <w:rsid w:val="007F2A06"/>
    <w:rsid w:val="007F379F"/>
    <w:rsid w:val="007F39EE"/>
    <w:rsid w:val="007F3ACC"/>
    <w:rsid w:val="007F3C8C"/>
    <w:rsid w:val="007F3D50"/>
    <w:rsid w:val="007F3E6D"/>
    <w:rsid w:val="007F3F12"/>
    <w:rsid w:val="007F40E8"/>
    <w:rsid w:val="007F42E8"/>
    <w:rsid w:val="007F475F"/>
    <w:rsid w:val="007F478E"/>
    <w:rsid w:val="007F4A8D"/>
    <w:rsid w:val="007F4FFB"/>
    <w:rsid w:val="007F5000"/>
    <w:rsid w:val="007F586B"/>
    <w:rsid w:val="007F5A28"/>
    <w:rsid w:val="007F5E60"/>
    <w:rsid w:val="007F6255"/>
    <w:rsid w:val="007F66C2"/>
    <w:rsid w:val="007F6898"/>
    <w:rsid w:val="007F7753"/>
    <w:rsid w:val="007F795A"/>
    <w:rsid w:val="007F79CE"/>
    <w:rsid w:val="007F7ABF"/>
    <w:rsid w:val="00800287"/>
    <w:rsid w:val="0080084F"/>
    <w:rsid w:val="00800C85"/>
    <w:rsid w:val="00801178"/>
    <w:rsid w:val="00801679"/>
    <w:rsid w:val="00801871"/>
    <w:rsid w:val="00801A48"/>
    <w:rsid w:val="00801DB9"/>
    <w:rsid w:val="00801DEB"/>
    <w:rsid w:val="00801EBA"/>
    <w:rsid w:val="00801FBE"/>
    <w:rsid w:val="0080272D"/>
    <w:rsid w:val="0080308C"/>
    <w:rsid w:val="00803256"/>
    <w:rsid w:val="00803479"/>
    <w:rsid w:val="0080364D"/>
    <w:rsid w:val="008036C2"/>
    <w:rsid w:val="008039AD"/>
    <w:rsid w:val="00803FC2"/>
    <w:rsid w:val="0080444B"/>
    <w:rsid w:val="008048FE"/>
    <w:rsid w:val="00804F88"/>
    <w:rsid w:val="0080511F"/>
    <w:rsid w:val="008053AA"/>
    <w:rsid w:val="0080560D"/>
    <w:rsid w:val="0080593A"/>
    <w:rsid w:val="008059E3"/>
    <w:rsid w:val="00805A1F"/>
    <w:rsid w:val="00805E3A"/>
    <w:rsid w:val="00806349"/>
    <w:rsid w:val="008065D7"/>
    <w:rsid w:val="00806641"/>
    <w:rsid w:val="008066E4"/>
    <w:rsid w:val="00806744"/>
    <w:rsid w:val="008068C9"/>
    <w:rsid w:val="0080690E"/>
    <w:rsid w:val="00807442"/>
    <w:rsid w:val="0080773F"/>
    <w:rsid w:val="008077C1"/>
    <w:rsid w:val="00807837"/>
    <w:rsid w:val="00807908"/>
    <w:rsid w:val="00807C1A"/>
    <w:rsid w:val="00807D57"/>
    <w:rsid w:val="00807DC4"/>
    <w:rsid w:val="0081001D"/>
    <w:rsid w:val="00811055"/>
    <w:rsid w:val="00811076"/>
    <w:rsid w:val="0081112E"/>
    <w:rsid w:val="00811139"/>
    <w:rsid w:val="0081113F"/>
    <w:rsid w:val="008115DB"/>
    <w:rsid w:val="008119BE"/>
    <w:rsid w:val="00811C0E"/>
    <w:rsid w:val="00811CEF"/>
    <w:rsid w:val="008120DE"/>
    <w:rsid w:val="008120ED"/>
    <w:rsid w:val="008121ED"/>
    <w:rsid w:val="008123C0"/>
    <w:rsid w:val="008127E4"/>
    <w:rsid w:val="00812826"/>
    <w:rsid w:val="0081282F"/>
    <w:rsid w:val="0081287C"/>
    <w:rsid w:val="008128A1"/>
    <w:rsid w:val="008128E9"/>
    <w:rsid w:val="00812DBB"/>
    <w:rsid w:val="00812E34"/>
    <w:rsid w:val="00813679"/>
    <w:rsid w:val="008145FB"/>
    <w:rsid w:val="008147CE"/>
    <w:rsid w:val="008148E1"/>
    <w:rsid w:val="0081494C"/>
    <w:rsid w:val="00814C26"/>
    <w:rsid w:val="00814CCD"/>
    <w:rsid w:val="00814E0C"/>
    <w:rsid w:val="00814F30"/>
    <w:rsid w:val="00814F61"/>
    <w:rsid w:val="00814F96"/>
    <w:rsid w:val="00815049"/>
    <w:rsid w:val="008150C3"/>
    <w:rsid w:val="008151FD"/>
    <w:rsid w:val="0081564E"/>
    <w:rsid w:val="00816054"/>
    <w:rsid w:val="00816377"/>
    <w:rsid w:val="00816740"/>
    <w:rsid w:val="0081695C"/>
    <w:rsid w:val="008169DF"/>
    <w:rsid w:val="00816D0C"/>
    <w:rsid w:val="00816E32"/>
    <w:rsid w:val="00817695"/>
    <w:rsid w:val="00817905"/>
    <w:rsid w:val="0081799F"/>
    <w:rsid w:val="00817D3A"/>
    <w:rsid w:val="00817E11"/>
    <w:rsid w:val="00817FFD"/>
    <w:rsid w:val="00820102"/>
    <w:rsid w:val="00820190"/>
    <w:rsid w:val="008204AD"/>
    <w:rsid w:val="00820AB3"/>
    <w:rsid w:val="00820DEE"/>
    <w:rsid w:val="00820F53"/>
    <w:rsid w:val="0082139E"/>
    <w:rsid w:val="00821558"/>
    <w:rsid w:val="008216D0"/>
    <w:rsid w:val="008219F7"/>
    <w:rsid w:val="00821A5B"/>
    <w:rsid w:val="00821C57"/>
    <w:rsid w:val="00821E69"/>
    <w:rsid w:val="008221D5"/>
    <w:rsid w:val="0082237F"/>
    <w:rsid w:val="00822386"/>
    <w:rsid w:val="0082247A"/>
    <w:rsid w:val="008226C7"/>
    <w:rsid w:val="0082292F"/>
    <w:rsid w:val="00822A86"/>
    <w:rsid w:val="00822C4A"/>
    <w:rsid w:val="00822DC5"/>
    <w:rsid w:val="00822FB9"/>
    <w:rsid w:val="00823B04"/>
    <w:rsid w:val="00823FFD"/>
    <w:rsid w:val="0082437F"/>
    <w:rsid w:val="0082446C"/>
    <w:rsid w:val="008247C4"/>
    <w:rsid w:val="00824B3B"/>
    <w:rsid w:val="00824BC4"/>
    <w:rsid w:val="00825039"/>
    <w:rsid w:val="0082570F"/>
    <w:rsid w:val="00825885"/>
    <w:rsid w:val="00825B71"/>
    <w:rsid w:val="00825BA0"/>
    <w:rsid w:val="00825E32"/>
    <w:rsid w:val="00825EED"/>
    <w:rsid w:val="008262AB"/>
    <w:rsid w:val="0082660C"/>
    <w:rsid w:val="008267A8"/>
    <w:rsid w:val="00826ABD"/>
    <w:rsid w:val="00826C70"/>
    <w:rsid w:val="00826C7C"/>
    <w:rsid w:val="00826CE9"/>
    <w:rsid w:val="00826DBE"/>
    <w:rsid w:val="008271AA"/>
    <w:rsid w:val="008271AF"/>
    <w:rsid w:val="00827337"/>
    <w:rsid w:val="008275B6"/>
    <w:rsid w:val="00827712"/>
    <w:rsid w:val="00827860"/>
    <w:rsid w:val="00827BE1"/>
    <w:rsid w:val="00827E6D"/>
    <w:rsid w:val="00827FC2"/>
    <w:rsid w:val="00830520"/>
    <w:rsid w:val="00830675"/>
    <w:rsid w:val="00830681"/>
    <w:rsid w:val="008307B6"/>
    <w:rsid w:val="0083082C"/>
    <w:rsid w:val="00830D75"/>
    <w:rsid w:val="00830F41"/>
    <w:rsid w:val="00831290"/>
    <w:rsid w:val="00831319"/>
    <w:rsid w:val="00831629"/>
    <w:rsid w:val="008317AF"/>
    <w:rsid w:val="008317DB"/>
    <w:rsid w:val="00831D54"/>
    <w:rsid w:val="00831F27"/>
    <w:rsid w:val="008320B5"/>
    <w:rsid w:val="00832695"/>
    <w:rsid w:val="008328CD"/>
    <w:rsid w:val="00832AB5"/>
    <w:rsid w:val="00832D5C"/>
    <w:rsid w:val="00832E42"/>
    <w:rsid w:val="0083301D"/>
    <w:rsid w:val="00833F87"/>
    <w:rsid w:val="00834CAC"/>
    <w:rsid w:val="0083531B"/>
    <w:rsid w:val="00835847"/>
    <w:rsid w:val="00835853"/>
    <w:rsid w:val="008359E9"/>
    <w:rsid w:val="00835AE2"/>
    <w:rsid w:val="00835B52"/>
    <w:rsid w:val="00835DAE"/>
    <w:rsid w:val="0083660E"/>
    <w:rsid w:val="00836C38"/>
    <w:rsid w:val="00836D5F"/>
    <w:rsid w:val="00836F1C"/>
    <w:rsid w:val="00837218"/>
    <w:rsid w:val="008373A3"/>
    <w:rsid w:val="008373FA"/>
    <w:rsid w:val="0083768E"/>
    <w:rsid w:val="0083782A"/>
    <w:rsid w:val="008379F0"/>
    <w:rsid w:val="00837A42"/>
    <w:rsid w:val="00837AA7"/>
    <w:rsid w:val="00837BEE"/>
    <w:rsid w:val="00837C17"/>
    <w:rsid w:val="00837D9D"/>
    <w:rsid w:val="008407E9"/>
    <w:rsid w:val="00840A05"/>
    <w:rsid w:val="00840DC5"/>
    <w:rsid w:val="008410F6"/>
    <w:rsid w:val="0084132F"/>
    <w:rsid w:val="00841576"/>
    <w:rsid w:val="0084167F"/>
    <w:rsid w:val="008421EC"/>
    <w:rsid w:val="008422E2"/>
    <w:rsid w:val="0084269C"/>
    <w:rsid w:val="0084345A"/>
    <w:rsid w:val="0084387B"/>
    <w:rsid w:val="00843C20"/>
    <w:rsid w:val="00843CA9"/>
    <w:rsid w:val="008440FA"/>
    <w:rsid w:val="0084411F"/>
    <w:rsid w:val="00844358"/>
    <w:rsid w:val="00844766"/>
    <w:rsid w:val="00844ABF"/>
    <w:rsid w:val="00844E00"/>
    <w:rsid w:val="008457C5"/>
    <w:rsid w:val="00845A47"/>
    <w:rsid w:val="00845C57"/>
    <w:rsid w:val="00845CE7"/>
    <w:rsid w:val="00846115"/>
    <w:rsid w:val="00846DB2"/>
    <w:rsid w:val="008473BB"/>
    <w:rsid w:val="00847455"/>
    <w:rsid w:val="00847A13"/>
    <w:rsid w:val="00847D80"/>
    <w:rsid w:val="00847DF4"/>
    <w:rsid w:val="00850799"/>
    <w:rsid w:val="00850D1F"/>
    <w:rsid w:val="00851336"/>
    <w:rsid w:val="008523F8"/>
    <w:rsid w:val="008523FE"/>
    <w:rsid w:val="00852402"/>
    <w:rsid w:val="008525AC"/>
    <w:rsid w:val="00852680"/>
    <w:rsid w:val="0085297B"/>
    <w:rsid w:val="00852D31"/>
    <w:rsid w:val="0085331E"/>
    <w:rsid w:val="0085351A"/>
    <w:rsid w:val="00853928"/>
    <w:rsid w:val="00853DE4"/>
    <w:rsid w:val="00854343"/>
    <w:rsid w:val="008545AF"/>
    <w:rsid w:val="00854BDA"/>
    <w:rsid w:val="00854E80"/>
    <w:rsid w:val="008551B4"/>
    <w:rsid w:val="00855203"/>
    <w:rsid w:val="00855313"/>
    <w:rsid w:val="0085534C"/>
    <w:rsid w:val="00855E3D"/>
    <w:rsid w:val="00856137"/>
    <w:rsid w:val="00856AFD"/>
    <w:rsid w:val="00856D81"/>
    <w:rsid w:val="00856F45"/>
    <w:rsid w:val="008572C1"/>
    <w:rsid w:val="00857C77"/>
    <w:rsid w:val="00857E5F"/>
    <w:rsid w:val="00857F55"/>
    <w:rsid w:val="008604F7"/>
    <w:rsid w:val="00860A9E"/>
    <w:rsid w:val="00860B98"/>
    <w:rsid w:val="00860FC2"/>
    <w:rsid w:val="0086100A"/>
    <w:rsid w:val="008613EB"/>
    <w:rsid w:val="0086177A"/>
    <w:rsid w:val="00861786"/>
    <w:rsid w:val="008618FA"/>
    <w:rsid w:val="00861D01"/>
    <w:rsid w:val="00861DDA"/>
    <w:rsid w:val="00861EAE"/>
    <w:rsid w:val="008624FA"/>
    <w:rsid w:val="00862712"/>
    <w:rsid w:val="008627D1"/>
    <w:rsid w:val="00862865"/>
    <w:rsid w:val="00862B55"/>
    <w:rsid w:val="00863290"/>
    <w:rsid w:val="008635CE"/>
    <w:rsid w:val="008638C7"/>
    <w:rsid w:val="00863B80"/>
    <w:rsid w:val="00863E0B"/>
    <w:rsid w:val="00863E27"/>
    <w:rsid w:val="00863ED8"/>
    <w:rsid w:val="008649A0"/>
    <w:rsid w:val="00864E7F"/>
    <w:rsid w:val="0086535B"/>
    <w:rsid w:val="0086584E"/>
    <w:rsid w:val="00865BEC"/>
    <w:rsid w:val="00865EC1"/>
    <w:rsid w:val="008663AA"/>
    <w:rsid w:val="00866410"/>
    <w:rsid w:val="00866462"/>
    <w:rsid w:val="008669B3"/>
    <w:rsid w:val="00866B44"/>
    <w:rsid w:val="00866E62"/>
    <w:rsid w:val="008672CB"/>
    <w:rsid w:val="00867A30"/>
    <w:rsid w:val="00867ABD"/>
    <w:rsid w:val="00867F82"/>
    <w:rsid w:val="00870033"/>
    <w:rsid w:val="008702BD"/>
    <w:rsid w:val="0087042E"/>
    <w:rsid w:val="00870432"/>
    <w:rsid w:val="008705DA"/>
    <w:rsid w:val="008705EE"/>
    <w:rsid w:val="0087094D"/>
    <w:rsid w:val="00870A96"/>
    <w:rsid w:val="00870EC7"/>
    <w:rsid w:val="00871258"/>
    <w:rsid w:val="008712A1"/>
    <w:rsid w:val="00871323"/>
    <w:rsid w:val="00871355"/>
    <w:rsid w:val="008716B8"/>
    <w:rsid w:val="00871B7F"/>
    <w:rsid w:val="00871CF0"/>
    <w:rsid w:val="008721FB"/>
    <w:rsid w:val="00872648"/>
    <w:rsid w:val="0087282F"/>
    <w:rsid w:val="00872A19"/>
    <w:rsid w:val="00872B55"/>
    <w:rsid w:val="00872BB0"/>
    <w:rsid w:val="00872CDB"/>
    <w:rsid w:val="0087314A"/>
    <w:rsid w:val="0087330E"/>
    <w:rsid w:val="00873491"/>
    <w:rsid w:val="0087350E"/>
    <w:rsid w:val="0087361F"/>
    <w:rsid w:val="008738CC"/>
    <w:rsid w:val="008739D1"/>
    <w:rsid w:val="00873AEF"/>
    <w:rsid w:val="00873F28"/>
    <w:rsid w:val="00873F8C"/>
    <w:rsid w:val="0087409F"/>
    <w:rsid w:val="008742EB"/>
    <w:rsid w:val="00874325"/>
    <w:rsid w:val="00874425"/>
    <w:rsid w:val="008744B7"/>
    <w:rsid w:val="0087466E"/>
    <w:rsid w:val="00874742"/>
    <w:rsid w:val="0087498C"/>
    <w:rsid w:val="008749AE"/>
    <w:rsid w:val="00874AFE"/>
    <w:rsid w:val="00874CC7"/>
    <w:rsid w:val="00874E52"/>
    <w:rsid w:val="00875217"/>
    <w:rsid w:val="008752A0"/>
    <w:rsid w:val="008752CE"/>
    <w:rsid w:val="008753B1"/>
    <w:rsid w:val="00875461"/>
    <w:rsid w:val="0087551F"/>
    <w:rsid w:val="00875646"/>
    <w:rsid w:val="00875D50"/>
    <w:rsid w:val="0087601C"/>
    <w:rsid w:val="00876110"/>
    <w:rsid w:val="0087623D"/>
    <w:rsid w:val="008763DC"/>
    <w:rsid w:val="00876419"/>
    <w:rsid w:val="008765BF"/>
    <w:rsid w:val="00876F64"/>
    <w:rsid w:val="00876FCC"/>
    <w:rsid w:val="008770B3"/>
    <w:rsid w:val="008771F2"/>
    <w:rsid w:val="008772ED"/>
    <w:rsid w:val="0087736F"/>
    <w:rsid w:val="00877951"/>
    <w:rsid w:val="00877A6C"/>
    <w:rsid w:val="00877E3C"/>
    <w:rsid w:val="0088015C"/>
    <w:rsid w:val="008802BD"/>
    <w:rsid w:val="0088110C"/>
    <w:rsid w:val="00881D65"/>
    <w:rsid w:val="00881DD9"/>
    <w:rsid w:val="00882556"/>
    <w:rsid w:val="00882A1F"/>
    <w:rsid w:val="00883300"/>
    <w:rsid w:val="00883A19"/>
    <w:rsid w:val="00883A1F"/>
    <w:rsid w:val="00883AF5"/>
    <w:rsid w:val="0088413D"/>
    <w:rsid w:val="0088425B"/>
    <w:rsid w:val="0088425D"/>
    <w:rsid w:val="00884545"/>
    <w:rsid w:val="00884A8F"/>
    <w:rsid w:val="00884BC0"/>
    <w:rsid w:val="00884C20"/>
    <w:rsid w:val="008853CD"/>
    <w:rsid w:val="00885516"/>
    <w:rsid w:val="0088551A"/>
    <w:rsid w:val="008857D5"/>
    <w:rsid w:val="00885BBB"/>
    <w:rsid w:val="00885D94"/>
    <w:rsid w:val="0088602C"/>
    <w:rsid w:val="008860B7"/>
    <w:rsid w:val="0088638C"/>
    <w:rsid w:val="0088639D"/>
    <w:rsid w:val="008863A0"/>
    <w:rsid w:val="008864D3"/>
    <w:rsid w:val="0088656C"/>
    <w:rsid w:val="008866B2"/>
    <w:rsid w:val="00886A65"/>
    <w:rsid w:val="00886AD7"/>
    <w:rsid w:val="00886C4F"/>
    <w:rsid w:val="00886DDB"/>
    <w:rsid w:val="008872D1"/>
    <w:rsid w:val="00887471"/>
    <w:rsid w:val="008874E8"/>
    <w:rsid w:val="00887585"/>
    <w:rsid w:val="008875D8"/>
    <w:rsid w:val="00887968"/>
    <w:rsid w:val="00887B0B"/>
    <w:rsid w:val="008901EA"/>
    <w:rsid w:val="00890499"/>
    <w:rsid w:val="0089052D"/>
    <w:rsid w:val="008912C4"/>
    <w:rsid w:val="008915CB"/>
    <w:rsid w:val="0089178E"/>
    <w:rsid w:val="00891B62"/>
    <w:rsid w:val="008922FD"/>
    <w:rsid w:val="0089236B"/>
    <w:rsid w:val="00892A5F"/>
    <w:rsid w:val="00892B2B"/>
    <w:rsid w:val="00892DC6"/>
    <w:rsid w:val="00893205"/>
    <w:rsid w:val="0089332E"/>
    <w:rsid w:val="0089356E"/>
    <w:rsid w:val="00893700"/>
    <w:rsid w:val="00893834"/>
    <w:rsid w:val="008938AA"/>
    <w:rsid w:val="00893A1A"/>
    <w:rsid w:val="00893B46"/>
    <w:rsid w:val="00894426"/>
    <w:rsid w:val="0089451B"/>
    <w:rsid w:val="008946E5"/>
    <w:rsid w:val="00894A15"/>
    <w:rsid w:val="00894A1D"/>
    <w:rsid w:val="00894C3A"/>
    <w:rsid w:val="00894CDD"/>
    <w:rsid w:val="00894E2D"/>
    <w:rsid w:val="008951BF"/>
    <w:rsid w:val="00895366"/>
    <w:rsid w:val="0089562E"/>
    <w:rsid w:val="0089595A"/>
    <w:rsid w:val="00895F1D"/>
    <w:rsid w:val="0089621F"/>
    <w:rsid w:val="00896419"/>
    <w:rsid w:val="008964D1"/>
    <w:rsid w:val="008970CF"/>
    <w:rsid w:val="008977ED"/>
    <w:rsid w:val="00897985"/>
    <w:rsid w:val="008A005D"/>
    <w:rsid w:val="008A0178"/>
    <w:rsid w:val="008A0284"/>
    <w:rsid w:val="008A0976"/>
    <w:rsid w:val="008A0A9E"/>
    <w:rsid w:val="008A0B0D"/>
    <w:rsid w:val="008A0D22"/>
    <w:rsid w:val="008A1041"/>
    <w:rsid w:val="008A15C7"/>
    <w:rsid w:val="008A2319"/>
    <w:rsid w:val="008A2878"/>
    <w:rsid w:val="008A28DB"/>
    <w:rsid w:val="008A2B70"/>
    <w:rsid w:val="008A2B99"/>
    <w:rsid w:val="008A2CAA"/>
    <w:rsid w:val="008A2D1F"/>
    <w:rsid w:val="008A308B"/>
    <w:rsid w:val="008A37E4"/>
    <w:rsid w:val="008A3B5D"/>
    <w:rsid w:val="008A3E10"/>
    <w:rsid w:val="008A4459"/>
    <w:rsid w:val="008A452F"/>
    <w:rsid w:val="008A4898"/>
    <w:rsid w:val="008A4CDA"/>
    <w:rsid w:val="008A4CF7"/>
    <w:rsid w:val="008A52EE"/>
    <w:rsid w:val="008A56D3"/>
    <w:rsid w:val="008A56FD"/>
    <w:rsid w:val="008A57FE"/>
    <w:rsid w:val="008A58D7"/>
    <w:rsid w:val="008A5967"/>
    <w:rsid w:val="008A5A28"/>
    <w:rsid w:val="008A6046"/>
    <w:rsid w:val="008A604A"/>
    <w:rsid w:val="008A62F2"/>
    <w:rsid w:val="008A6830"/>
    <w:rsid w:val="008A6877"/>
    <w:rsid w:val="008A69D1"/>
    <w:rsid w:val="008A6A9C"/>
    <w:rsid w:val="008A73C5"/>
    <w:rsid w:val="008A74E0"/>
    <w:rsid w:val="008A76D1"/>
    <w:rsid w:val="008A7FA7"/>
    <w:rsid w:val="008B01C2"/>
    <w:rsid w:val="008B0EE2"/>
    <w:rsid w:val="008B1735"/>
    <w:rsid w:val="008B1B53"/>
    <w:rsid w:val="008B2234"/>
    <w:rsid w:val="008B2A3E"/>
    <w:rsid w:val="008B2CB8"/>
    <w:rsid w:val="008B2F5F"/>
    <w:rsid w:val="008B3036"/>
    <w:rsid w:val="008B313C"/>
    <w:rsid w:val="008B32BE"/>
    <w:rsid w:val="008B32CA"/>
    <w:rsid w:val="008B3639"/>
    <w:rsid w:val="008B364A"/>
    <w:rsid w:val="008B365D"/>
    <w:rsid w:val="008B37C3"/>
    <w:rsid w:val="008B3804"/>
    <w:rsid w:val="008B396A"/>
    <w:rsid w:val="008B3B40"/>
    <w:rsid w:val="008B3E7A"/>
    <w:rsid w:val="008B42D1"/>
    <w:rsid w:val="008B464B"/>
    <w:rsid w:val="008B4BF7"/>
    <w:rsid w:val="008B4CE7"/>
    <w:rsid w:val="008B5548"/>
    <w:rsid w:val="008B56FB"/>
    <w:rsid w:val="008B574F"/>
    <w:rsid w:val="008B5AA3"/>
    <w:rsid w:val="008B5B75"/>
    <w:rsid w:val="008B5BB4"/>
    <w:rsid w:val="008B60B3"/>
    <w:rsid w:val="008B61F8"/>
    <w:rsid w:val="008B6643"/>
    <w:rsid w:val="008B6B16"/>
    <w:rsid w:val="008B6B6B"/>
    <w:rsid w:val="008B6BD0"/>
    <w:rsid w:val="008B6D4F"/>
    <w:rsid w:val="008B703E"/>
    <w:rsid w:val="008B75F4"/>
    <w:rsid w:val="008B79FF"/>
    <w:rsid w:val="008B7AA2"/>
    <w:rsid w:val="008B7BEF"/>
    <w:rsid w:val="008B7EB0"/>
    <w:rsid w:val="008C0193"/>
    <w:rsid w:val="008C05D6"/>
    <w:rsid w:val="008C08BE"/>
    <w:rsid w:val="008C0A74"/>
    <w:rsid w:val="008C0B49"/>
    <w:rsid w:val="008C0CED"/>
    <w:rsid w:val="008C0DB2"/>
    <w:rsid w:val="008C0DF1"/>
    <w:rsid w:val="008C0EEE"/>
    <w:rsid w:val="008C11B5"/>
    <w:rsid w:val="008C128A"/>
    <w:rsid w:val="008C14D7"/>
    <w:rsid w:val="008C1989"/>
    <w:rsid w:val="008C1B6D"/>
    <w:rsid w:val="008C1F55"/>
    <w:rsid w:val="008C22BF"/>
    <w:rsid w:val="008C230A"/>
    <w:rsid w:val="008C247E"/>
    <w:rsid w:val="008C2494"/>
    <w:rsid w:val="008C251B"/>
    <w:rsid w:val="008C2B4C"/>
    <w:rsid w:val="008C2C3C"/>
    <w:rsid w:val="008C2D1C"/>
    <w:rsid w:val="008C317D"/>
    <w:rsid w:val="008C35B5"/>
    <w:rsid w:val="008C3605"/>
    <w:rsid w:val="008C364D"/>
    <w:rsid w:val="008C3CB5"/>
    <w:rsid w:val="008C417F"/>
    <w:rsid w:val="008C457B"/>
    <w:rsid w:val="008C4937"/>
    <w:rsid w:val="008C4A62"/>
    <w:rsid w:val="008C4E81"/>
    <w:rsid w:val="008C591D"/>
    <w:rsid w:val="008C5DF2"/>
    <w:rsid w:val="008C6340"/>
    <w:rsid w:val="008C6ACF"/>
    <w:rsid w:val="008C6B42"/>
    <w:rsid w:val="008C6FB3"/>
    <w:rsid w:val="008C72D1"/>
    <w:rsid w:val="008C7440"/>
    <w:rsid w:val="008C79BB"/>
    <w:rsid w:val="008C7EB5"/>
    <w:rsid w:val="008C7FB1"/>
    <w:rsid w:val="008C7FC5"/>
    <w:rsid w:val="008D00EB"/>
    <w:rsid w:val="008D02B9"/>
    <w:rsid w:val="008D0337"/>
    <w:rsid w:val="008D0551"/>
    <w:rsid w:val="008D05A0"/>
    <w:rsid w:val="008D069A"/>
    <w:rsid w:val="008D0A43"/>
    <w:rsid w:val="008D0C14"/>
    <w:rsid w:val="008D0E4F"/>
    <w:rsid w:val="008D0FBC"/>
    <w:rsid w:val="008D1B92"/>
    <w:rsid w:val="008D1D02"/>
    <w:rsid w:val="008D1ED5"/>
    <w:rsid w:val="008D22E4"/>
    <w:rsid w:val="008D25F8"/>
    <w:rsid w:val="008D2BB8"/>
    <w:rsid w:val="008D32C3"/>
    <w:rsid w:val="008D343A"/>
    <w:rsid w:val="008D36E3"/>
    <w:rsid w:val="008D38D9"/>
    <w:rsid w:val="008D3C40"/>
    <w:rsid w:val="008D3C8F"/>
    <w:rsid w:val="008D3EFF"/>
    <w:rsid w:val="008D3F1F"/>
    <w:rsid w:val="008D417E"/>
    <w:rsid w:val="008D4263"/>
    <w:rsid w:val="008D445E"/>
    <w:rsid w:val="008D4618"/>
    <w:rsid w:val="008D4912"/>
    <w:rsid w:val="008D49EC"/>
    <w:rsid w:val="008D4CD5"/>
    <w:rsid w:val="008D5061"/>
    <w:rsid w:val="008D5279"/>
    <w:rsid w:val="008D5334"/>
    <w:rsid w:val="008D5342"/>
    <w:rsid w:val="008D5618"/>
    <w:rsid w:val="008D61B5"/>
    <w:rsid w:val="008D635B"/>
    <w:rsid w:val="008D6632"/>
    <w:rsid w:val="008D674C"/>
    <w:rsid w:val="008D67B9"/>
    <w:rsid w:val="008D6B06"/>
    <w:rsid w:val="008D6F39"/>
    <w:rsid w:val="008D7448"/>
    <w:rsid w:val="008D75D5"/>
    <w:rsid w:val="008D767F"/>
    <w:rsid w:val="008D7681"/>
    <w:rsid w:val="008D78C4"/>
    <w:rsid w:val="008D7BDB"/>
    <w:rsid w:val="008D7DD8"/>
    <w:rsid w:val="008D7EA5"/>
    <w:rsid w:val="008E0D18"/>
    <w:rsid w:val="008E0E5D"/>
    <w:rsid w:val="008E12E1"/>
    <w:rsid w:val="008E1867"/>
    <w:rsid w:val="008E1C63"/>
    <w:rsid w:val="008E2284"/>
    <w:rsid w:val="008E23CE"/>
    <w:rsid w:val="008E28F1"/>
    <w:rsid w:val="008E2BD5"/>
    <w:rsid w:val="008E34A8"/>
    <w:rsid w:val="008E3724"/>
    <w:rsid w:val="008E38E4"/>
    <w:rsid w:val="008E3979"/>
    <w:rsid w:val="008E3A13"/>
    <w:rsid w:val="008E3C93"/>
    <w:rsid w:val="008E3CCF"/>
    <w:rsid w:val="008E3DD3"/>
    <w:rsid w:val="008E3E29"/>
    <w:rsid w:val="008E4026"/>
    <w:rsid w:val="008E4143"/>
    <w:rsid w:val="008E41BF"/>
    <w:rsid w:val="008E42E5"/>
    <w:rsid w:val="008E4A4E"/>
    <w:rsid w:val="008E4C19"/>
    <w:rsid w:val="008E5556"/>
    <w:rsid w:val="008E5564"/>
    <w:rsid w:val="008E5603"/>
    <w:rsid w:val="008E57C2"/>
    <w:rsid w:val="008E58ED"/>
    <w:rsid w:val="008E5F18"/>
    <w:rsid w:val="008E6723"/>
    <w:rsid w:val="008E676C"/>
    <w:rsid w:val="008E68FD"/>
    <w:rsid w:val="008E6F65"/>
    <w:rsid w:val="008E70C1"/>
    <w:rsid w:val="008E7379"/>
    <w:rsid w:val="008E7660"/>
    <w:rsid w:val="008E786D"/>
    <w:rsid w:val="008E79C3"/>
    <w:rsid w:val="008E79F1"/>
    <w:rsid w:val="008E7C75"/>
    <w:rsid w:val="008F01D2"/>
    <w:rsid w:val="008F04B1"/>
    <w:rsid w:val="008F0528"/>
    <w:rsid w:val="008F0775"/>
    <w:rsid w:val="008F097F"/>
    <w:rsid w:val="008F0A39"/>
    <w:rsid w:val="008F0C0D"/>
    <w:rsid w:val="008F0FAD"/>
    <w:rsid w:val="008F11A6"/>
    <w:rsid w:val="008F1229"/>
    <w:rsid w:val="008F1377"/>
    <w:rsid w:val="008F194A"/>
    <w:rsid w:val="008F2103"/>
    <w:rsid w:val="008F2129"/>
    <w:rsid w:val="008F2136"/>
    <w:rsid w:val="008F2340"/>
    <w:rsid w:val="008F23FC"/>
    <w:rsid w:val="008F2557"/>
    <w:rsid w:val="008F255D"/>
    <w:rsid w:val="008F2673"/>
    <w:rsid w:val="008F2C20"/>
    <w:rsid w:val="008F2E21"/>
    <w:rsid w:val="008F3700"/>
    <w:rsid w:val="008F3B5F"/>
    <w:rsid w:val="008F3BD3"/>
    <w:rsid w:val="008F40E0"/>
    <w:rsid w:val="008F416D"/>
    <w:rsid w:val="008F424B"/>
    <w:rsid w:val="008F431A"/>
    <w:rsid w:val="008F43C3"/>
    <w:rsid w:val="008F46FC"/>
    <w:rsid w:val="008F4814"/>
    <w:rsid w:val="008F4873"/>
    <w:rsid w:val="008F48DF"/>
    <w:rsid w:val="008F4B6B"/>
    <w:rsid w:val="008F4D21"/>
    <w:rsid w:val="008F5114"/>
    <w:rsid w:val="008F51AF"/>
    <w:rsid w:val="008F5900"/>
    <w:rsid w:val="008F5F65"/>
    <w:rsid w:val="008F612A"/>
    <w:rsid w:val="008F6135"/>
    <w:rsid w:val="008F64E6"/>
    <w:rsid w:val="008F67BB"/>
    <w:rsid w:val="008F69C3"/>
    <w:rsid w:val="008F6A99"/>
    <w:rsid w:val="008F6AC1"/>
    <w:rsid w:val="008F6D54"/>
    <w:rsid w:val="008F6FAE"/>
    <w:rsid w:val="008F6FE7"/>
    <w:rsid w:val="008F740B"/>
    <w:rsid w:val="008F7807"/>
    <w:rsid w:val="008F7A1F"/>
    <w:rsid w:val="008F7B06"/>
    <w:rsid w:val="008F7B75"/>
    <w:rsid w:val="008F7C00"/>
    <w:rsid w:val="008F7D89"/>
    <w:rsid w:val="00900153"/>
    <w:rsid w:val="00900608"/>
    <w:rsid w:val="00900744"/>
    <w:rsid w:val="00900B2E"/>
    <w:rsid w:val="00901240"/>
    <w:rsid w:val="00901758"/>
    <w:rsid w:val="009019FC"/>
    <w:rsid w:val="00901CF9"/>
    <w:rsid w:val="0090207E"/>
    <w:rsid w:val="0090211E"/>
    <w:rsid w:val="009021E7"/>
    <w:rsid w:val="0090232C"/>
    <w:rsid w:val="0090246C"/>
    <w:rsid w:val="009025B4"/>
    <w:rsid w:val="009027EF"/>
    <w:rsid w:val="009028BA"/>
    <w:rsid w:val="0090301E"/>
    <w:rsid w:val="00903594"/>
    <w:rsid w:val="009038CB"/>
    <w:rsid w:val="00903A2C"/>
    <w:rsid w:val="00903B71"/>
    <w:rsid w:val="00903E88"/>
    <w:rsid w:val="00903F16"/>
    <w:rsid w:val="00903F70"/>
    <w:rsid w:val="00903F9B"/>
    <w:rsid w:val="009040D6"/>
    <w:rsid w:val="00904A39"/>
    <w:rsid w:val="00904B67"/>
    <w:rsid w:val="00904F7F"/>
    <w:rsid w:val="00905036"/>
    <w:rsid w:val="009050E8"/>
    <w:rsid w:val="0090577B"/>
    <w:rsid w:val="0090596C"/>
    <w:rsid w:val="00905A4B"/>
    <w:rsid w:val="00905B2B"/>
    <w:rsid w:val="00905CE4"/>
    <w:rsid w:val="009060E9"/>
    <w:rsid w:val="00906159"/>
    <w:rsid w:val="00906472"/>
    <w:rsid w:val="009068B4"/>
    <w:rsid w:val="00906998"/>
    <w:rsid w:val="00906D22"/>
    <w:rsid w:val="009072BB"/>
    <w:rsid w:val="009079A0"/>
    <w:rsid w:val="00907B07"/>
    <w:rsid w:val="00910044"/>
    <w:rsid w:val="00910184"/>
    <w:rsid w:val="009102E3"/>
    <w:rsid w:val="0091042B"/>
    <w:rsid w:val="009104CF"/>
    <w:rsid w:val="0091058F"/>
    <w:rsid w:val="0091059B"/>
    <w:rsid w:val="00910A4B"/>
    <w:rsid w:val="00910B40"/>
    <w:rsid w:val="00910B65"/>
    <w:rsid w:val="00910ECF"/>
    <w:rsid w:val="0091109B"/>
    <w:rsid w:val="009112B8"/>
    <w:rsid w:val="00911577"/>
    <w:rsid w:val="00911F09"/>
    <w:rsid w:val="009122EC"/>
    <w:rsid w:val="00912421"/>
    <w:rsid w:val="00912593"/>
    <w:rsid w:val="009126B7"/>
    <w:rsid w:val="00912A7D"/>
    <w:rsid w:val="00912B94"/>
    <w:rsid w:val="00912BDB"/>
    <w:rsid w:val="009131B4"/>
    <w:rsid w:val="009134F9"/>
    <w:rsid w:val="0091352F"/>
    <w:rsid w:val="00913532"/>
    <w:rsid w:val="00913585"/>
    <w:rsid w:val="0091387C"/>
    <w:rsid w:val="00913DEB"/>
    <w:rsid w:val="009148F7"/>
    <w:rsid w:val="009149E4"/>
    <w:rsid w:val="00914EF4"/>
    <w:rsid w:val="00914F90"/>
    <w:rsid w:val="00914FF7"/>
    <w:rsid w:val="009150FD"/>
    <w:rsid w:val="00915718"/>
    <w:rsid w:val="00915968"/>
    <w:rsid w:val="00915B8E"/>
    <w:rsid w:val="00916038"/>
    <w:rsid w:val="00916343"/>
    <w:rsid w:val="00916AF4"/>
    <w:rsid w:val="00916B3D"/>
    <w:rsid w:val="00916C6C"/>
    <w:rsid w:val="00916F17"/>
    <w:rsid w:val="00917084"/>
    <w:rsid w:val="00917528"/>
    <w:rsid w:val="00917571"/>
    <w:rsid w:val="009177F4"/>
    <w:rsid w:val="00917D4C"/>
    <w:rsid w:val="009203C2"/>
    <w:rsid w:val="00920CD6"/>
    <w:rsid w:val="00920F94"/>
    <w:rsid w:val="009211FB"/>
    <w:rsid w:val="00921818"/>
    <w:rsid w:val="00921DAA"/>
    <w:rsid w:val="00921F31"/>
    <w:rsid w:val="009220DD"/>
    <w:rsid w:val="0092254A"/>
    <w:rsid w:val="00922B44"/>
    <w:rsid w:val="00922DC8"/>
    <w:rsid w:val="00922FE0"/>
    <w:rsid w:val="00923174"/>
    <w:rsid w:val="00923232"/>
    <w:rsid w:val="0092366B"/>
    <w:rsid w:val="00923824"/>
    <w:rsid w:val="0092382A"/>
    <w:rsid w:val="0092409C"/>
    <w:rsid w:val="009240A7"/>
    <w:rsid w:val="0092439A"/>
    <w:rsid w:val="009243E6"/>
    <w:rsid w:val="00924683"/>
    <w:rsid w:val="009249D8"/>
    <w:rsid w:val="00924D28"/>
    <w:rsid w:val="00924F00"/>
    <w:rsid w:val="00924F51"/>
    <w:rsid w:val="00925042"/>
    <w:rsid w:val="00925211"/>
    <w:rsid w:val="0092524A"/>
    <w:rsid w:val="009254F7"/>
    <w:rsid w:val="00926036"/>
    <w:rsid w:val="00926521"/>
    <w:rsid w:val="00926A0D"/>
    <w:rsid w:val="00926B15"/>
    <w:rsid w:val="00926C85"/>
    <w:rsid w:val="00926E7C"/>
    <w:rsid w:val="00927175"/>
    <w:rsid w:val="00927429"/>
    <w:rsid w:val="0092762F"/>
    <w:rsid w:val="0092763C"/>
    <w:rsid w:val="009278FB"/>
    <w:rsid w:val="00927ED3"/>
    <w:rsid w:val="0093023E"/>
    <w:rsid w:val="0093026F"/>
    <w:rsid w:val="0093027B"/>
    <w:rsid w:val="0093046B"/>
    <w:rsid w:val="009306FC"/>
    <w:rsid w:val="00930843"/>
    <w:rsid w:val="00930BC1"/>
    <w:rsid w:val="00930BF7"/>
    <w:rsid w:val="00931126"/>
    <w:rsid w:val="009317A2"/>
    <w:rsid w:val="00931B33"/>
    <w:rsid w:val="00931C97"/>
    <w:rsid w:val="00931CFC"/>
    <w:rsid w:val="00931D5D"/>
    <w:rsid w:val="00931FA7"/>
    <w:rsid w:val="009324B4"/>
    <w:rsid w:val="00932A97"/>
    <w:rsid w:val="00932AA7"/>
    <w:rsid w:val="00933005"/>
    <w:rsid w:val="009331DF"/>
    <w:rsid w:val="00933283"/>
    <w:rsid w:val="009332CB"/>
    <w:rsid w:val="009338E5"/>
    <w:rsid w:val="009339D1"/>
    <w:rsid w:val="009339FE"/>
    <w:rsid w:val="00933CBA"/>
    <w:rsid w:val="00933E15"/>
    <w:rsid w:val="0093414E"/>
    <w:rsid w:val="00934B1D"/>
    <w:rsid w:val="00934F3D"/>
    <w:rsid w:val="00935104"/>
    <w:rsid w:val="00935419"/>
    <w:rsid w:val="009358BD"/>
    <w:rsid w:val="00935946"/>
    <w:rsid w:val="00935948"/>
    <w:rsid w:val="00935BBC"/>
    <w:rsid w:val="00935DBB"/>
    <w:rsid w:val="00935DE6"/>
    <w:rsid w:val="009360CD"/>
    <w:rsid w:val="009363AB"/>
    <w:rsid w:val="009367A3"/>
    <w:rsid w:val="009367A5"/>
    <w:rsid w:val="00936978"/>
    <w:rsid w:val="00936A58"/>
    <w:rsid w:val="0093719F"/>
    <w:rsid w:val="00937837"/>
    <w:rsid w:val="00937937"/>
    <w:rsid w:val="00937BE7"/>
    <w:rsid w:val="00937E8B"/>
    <w:rsid w:val="009400C7"/>
    <w:rsid w:val="009409F7"/>
    <w:rsid w:val="00940E3E"/>
    <w:rsid w:val="00940FFD"/>
    <w:rsid w:val="009412BF"/>
    <w:rsid w:val="00941791"/>
    <w:rsid w:val="009417A8"/>
    <w:rsid w:val="00941A72"/>
    <w:rsid w:val="00941E3F"/>
    <w:rsid w:val="0094283F"/>
    <w:rsid w:val="00942AFC"/>
    <w:rsid w:val="009437FB"/>
    <w:rsid w:val="00943A91"/>
    <w:rsid w:val="00943DE8"/>
    <w:rsid w:val="00944262"/>
    <w:rsid w:val="0094451C"/>
    <w:rsid w:val="00944718"/>
    <w:rsid w:val="00944816"/>
    <w:rsid w:val="0094481F"/>
    <w:rsid w:val="00944989"/>
    <w:rsid w:val="00944B4F"/>
    <w:rsid w:val="00944B57"/>
    <w:rsid w:val="009450A9"/>
    <w:rsid w:val="00945138"/>
    <w:rsid w:val="00945844"/>
    <w:rsid w:val="00945ACF"/>
    <w:rsid w:val="00945E96"/>
    <w:rsid w:val="00945F3D"/>
    <w:rsid w:val="00945F91"/>
    <w:rsid w:val="00946382"/>
    <w:rsid w:val="009463EA"/>
    <w:rsid w:val="00946451"/>
    <w:rsid w:val="00946B1C"/>
    <w:rsid w:val="00947077"/>
    <w:rsid w:val="009470C1"/>
    <w:rsid w:val="009471A0"/>
    <w:rsid w:val="00947630"/>
    <w:rsid w:val="0094768B"/>
    <w:rsid w:val="009478FD"/>
    <w:rsid w:val="00947A1D"/>
    <w:rsid w:val="00947C72"/>
    <w:rsid w:val="0095031B"/>
    <w:rsid w:val="00950613"/>
    <w:rsid w:val="009507D4"/>
    <w:rsid w:val="00950A09"/>
    <w:rsid w:val="00950C4E"/>
    <w:rsid w:val="00950C9F"/>
    <w:rsid w:val="0095153B"/>
    <w:rsid w:val="009517ED"/>
    <w:rsid w:val="00951C62"/>
    <w:rsid w:val="0095204B"/>
    <w:rsid w:val="00952155"/>
    <w:rsid w:val="009522EE"/>
    <w:rsid w:val="009525D1"/>
    <w:rsid w:val="00952799"/>
    <w:rsid w:val="009529EE"/>
    <w:rsid w:val="00952D4B"/>
    <w:rsid w:val="00952DCB"/>
    <w:rsid w:val="00952E01"/>
    <w:rsid w:val="00952FF8"/>
    <w:rsid w:val="009531F3"/>
    <w:rsid w:val="00953307"/>
    <w:rsid w:val="00953434"/>
    <w:rsid w:val="009535C7"/>
    <w:rsid w:val="00953DB4"/>
    <w:rsid w:val="00953F1B"/>
    <w:rsid w:val="00954293"/>
    <w:rsid w:val="00954708"/>
    <w:rsid w:val="00954A38"/>
    <w:rsid w:val="00954A9F"/>
    <w:rsid w:val="00955204"/>
    <w:rsid w:val="0095527C"/>
    <w:rsid w:val="00955806"/>
    <w:rsid w:val="00955975"/>
    <w:rsid w:val="00955BC2"/>
    <w:rsid w:val="00956196"/>
    <w:rsid w:val="009561B0"/>
    <w:rsid w:val="0095620F"/>
    <w:rsid w:val="00956540"/>
    <w:rsid w:val="00956687"/>
    <w:rsid w:val="00956846"/>
    <w:rsid w:val="0095685E"/>
    <w:rsid w:val="00956A6C"/>
    <w:rsid w:val="00956C60"/>
    <w:rsid w:val="0095711B"/>
    <w:rsid w:val="0095731D"/>
    <w:rsid w:val="009573C9"/>
    <w:rsid w:val="00957410"/>
    <w:rsid w:val="009575A1"/>
    <w:rsid w:val="00957876"/>
    <w:rsid w:val="00957A01"/>
    <w:rsid w:val="00957A70"/>
    <w:rsid w:val="00957AFE"/>
    <w:rsid w:val="00960090"/>
    <w:rsid w:val="009600C3"/>
    <w:rsid w:val="00960472"/>
    <w:rsid w:val="0096067F"/>
    <w:rsid w:val="00960BE1"/>
    <w:rsid w:val="00960BED"/>
    <w:rsid w:val="00960C53"/>
    <w:rsid w:val="00960FE4"/>
    <w:rsid w:val="00961089"/>
    <w:rsid w:val="0096120B"/>
    <w:rsid w:val="00961216"/>
    <w:rsid w:val="00961360"/>
    <w:rsid w:val="009613BD"/>
    <w:rsid w:val="00961628"/>
    <w:rsid w:val="00961698"/>
    <w:rsid w:val="00961B5D"/>
    <w:rsid w:val="00961BB0"/>
    <w:rsid w:val="0096234E"/>
    <w:rsid w:val="009623CD"/>
    <w:rsid w:val="009625B1"/>
    <w:rsid w:val="00962ECD"/>
    <w:rsid w:val="00962F33"/>
    <w:rsid w:val="009630E3"/>
    <w:rsid w:val="0096380B"/>
    <w:rsid w:val="00963CDD"/>
    <w:rsid w:val="0096426F"/>
    <w:rsid w:val="009647AF"/>
    <w:rsid w:val="00964C49"/>
    <w:rsid w:val="00964CAB"/>
    <w:rsid w:val="00965074"/>
    <w:rsid w:val="00965092"/>
    <w:rsid w:val="00965163"/>
    <w:rsid w:val="0096540B"/>
    <w:rsid w:val="00965576"/>
    <w:rsid w:val="009655EB"/>
    <w:rsid w:val="009656C1"/>
    <w:rsid w:val="009658FA"/>
    <w:rsid w:val="0096590C"/>
    <w:rsid w:val="00965931"/>
    <w:rsid w:val="00965B35"/>
    <w:rsid w:val="009664DA"/>
    <w:rsid w:val="00966695"/>
    <w:rsid w:val="00966846"/>
    <w:rsid w:val="009668DB"/>
    <w:rsid w:val="00966D90"/>
    <w:rsid w:val="00966E2C"/>
    <w:rsid w:val="00966E3C"/>
    <w:rsid w:val="00967081"/>
    <w:rsid w:val="009670BB"/>
    <w:rsid w:val="00967213"/>
    <w:rsid w:val="009672CB"/>
    <w:rsid w:val="00967559"/>
    <w:rsid w:val="00967984"/>
    <w:rsid w:val="00967D5B"/>
    <w:rsid w:val="00967EC1"/>
    <w:rsid w:val="009700AD"/>
    <w:rsid w:val="00970294"/>
    <w:rsid w:val="00970303"/>
    <w:rsid w:val="00970396"/>
    <w:rsid w:val="00970460"/>
    <w:rsid w:val="009707FE"/>
    <w:rsid w:val="00970F09"/>
    <w:rsid w:val="009715A4"/>
    <w:rsid w:val="00971EB3"/>
    <w:rsid w:val="00972361"/>
    <w:rsid w:val="0097238A"/>
    <w:rsid w:val="009724D2"/>
    <w:rsid w:val="0097258C"/>
    <w:rsid w:val="0097276B"/>
    <w:rsid w:val="0097277D"/>
    <w:rsid w:val="009727B9"/>
    <w:rsid w:val="00972845"/>
    <w:rsid w:val="00972D78"/>
    <w:rsid w:val="00972E15"/>
    <w:rsid w:val="00972FFC"/>
    <w:rsid w:val="009731EC"/>
    <w:rsid w:val="00973441"/>
    <w:rsid w:val="009738E5"/>
    <w:rsid w:val="00973AF0"/>
    <w:rsid w:val="00973B5C"/>
    <w:rsid w:val="00973D65"/>
    <w:rsid w:val="00974017"/>
    <w:rsid w:val="009741FD"/>
    <w:rsid w:val="009742A5"/>
    <w:rsid w:val="009745A9"/>
    <w:rsid w:val="0097487B"/>
    <w:rsid w:val="009749D1"/>
    <w:rsid w:val="00974B79"/>
    <w:rsid w:val="00974EF9"/>
    <w:rsid w:val="0097500A"/>
    <w:rsid w:val="0097506D"/>
    <w:rsid w:val="00975074"/>
    <w:rsid w:val="009750B7"/>
    <w:rsid w:val="0097514D"/>
    <w:rsid w:val="00975348"/>
    <w:rsid w:val="00975569"/>
    <w:rsid w:val="00975771"/>
    <w:rsid w:val="0097593E"/>
    <w:rsid w:val="00975E0F"/>
    <w:rsid w:val="00975EB6"/>
    <w:rsid w:val="00975EDC"/>
    <w:rsid w:val="009762B1"/>
    <w:rsid w:val="00976BC8"/>
    <w:rsid w:val="00976C10"/>
    <w:rsid w:val="00976CEE"/>
    <w:rsid w:val="00976E91"/>
    <w:rsid w:val="00976FF6"/>
    <w:rsid w:val="009774F2"/>
    <w:rsid w:val="009775C3"/>
    <w:rsid w:val="009775ED"/>
    <w:rsid w:val="0097770E"/>
    <w:rsid w:val="00977B2B"/>
    <w:rsid w:val="00977BAC"/>
    <w:rsid w:val="00977FEB"/>
    <w:rsid w:val="00980122"/>
    <w:rsid w:val="009801E4"/>
    <w:rsid w:val="009802FA"/>
    <w:rsid w:val="00980834"/>
    <w:rsid w:val="00980862"/>
    <w:rsid w:val="00980992"/>
    <w:rsid w:val="00980B30"/>
    <w:rsid w:val="00980BBE"/>
    <w:rsid w:val="009815B4"/>
    <w:rsid w:val="00981A52"/>
    <w:rsid w:val="00981CD0"/>
    <w:rsid w:val="00981DEF"/>
    <w:rsid w:val="0098217D"/>
    <w:rsid w:val="00982368"/>
    <w:rsid w:val="009825F8"/>
    <w:rsid w:val="00982B41"/>
    <w:rsid w:val="00982FE8"/>
    <w:rsid w:val="009837C7"/>
    <w:rsid w:val="00983CC9"/>
    <w:rsid w:val="0098401A"/>
    <w:rsid w:val="00984042"/>
    <w:rsid w:val="00984091"/>
    <w:rsid w:val="00984371"/>
    <w:rsid w:val="0098446A"/>
    <w:rsid w:val="00984621"/>
    <w:rsid w:val="00984714"/>
    <w:rsid w:val="0098477E"/>
    <w:rsid w:val="00984B78"/>
    <w:rsid w:val="00984C53"/>
    <w:rsid w:val="0098576F"/>
    <w:rsid w:val="009858DF"/>
    <w:rsid w:val="00985B86"/>
    <w:rsid w:val="00986187"/>
    <w:rsid w:val="0098630C"/>
    <w:rsid w:val="0098640B"/>
    <w:rsid w:val="00986A20"/>
    <w:rsid w:val="009871A3"/>
    <w:rsid w:val="00987408"/>
    <w:rsid w:val="009875D9"/>
    <w:rsid w:val="00987AB7"/>
    <w:rsid w:val="00987F1D"/>
    <w:rsid w:val="009901D1"/>
    <w:rsid w:val="009901F8"/>
    <w:rsid w:val="0099021E"/>
    <w:rsid w:val="0099042F"/>
    <w:rsid w:val="009904CA"/>
    <w:rsid w:val="009904EE"/>
    <w:rsid w:val="009908E2"/>
    <w:rsid w:val="00990909"/>
    <w:rsid w:val="00990995"/>
    <w:rsid w:val="009909B7"/>
    <w:rsid w:val="00990C6F"/>
    <w:rsid w:val="0099103B"/>
    <w:rsid w:val="0099141D"/>
    <w:rsid w:val="009914DB"/>
    <w:rsid w:val="00991769"/>
    <w:rsid w:val="009917A7"/>
    <w:rsid w:val="00991C04"/>
    <w:rsid w:val="009923A5"/>
    <w:rsid w:val="00992708"/>
    <w:rsid w:val="009928CF"/>
    <w:rsid w:val="00992AE4"/>
    <w:rsid w:val="009930E8"/>
    <w:rsid w:val="00993128"/>
    <w:rsid w:val="00993A36"/>
    <w:rsid w:val="00993BDB"/>
    <w:rsid w:val="00994394"/>
    <w:rsid w:val="0099453D"/>
    <w:rsid w:val="00994680"/>
    <w:rsid w:val="00994918"/>
    <w:rsid w:val="00994921"/>
    <w:rsid w:val="009949E2"/>
    <w:rsid w:val="00994A19"/>
    <w:rsid w:val="00994A59"/>
    <w:rsid w:val="00994C41"/>
    <w:rsid w:val="00994CAE"/>
    <w:rsid w:val="00994E8D"/>
    <w:rsid w:val="00994E97"/>
    <w:rsid w:val="00994F71"/>
    <w:rsid w:val="0099517C"/>
    <w:rsid w:val="009951FA"/>
    <w:rsid w:val="009953AB"/>
    <w:rsid w:val="009953B7"/>
    <w:rsid w:val="00995EEB"/>
    <w:rsid w:val="00995F17"/>
    <w:rsid w:val="0099605F"/>
    <w:rsid w:val="009965BD"/>
    <w:rsid w:val="00996AA9"/>
    <w:rsid w:val="00996DBB"/>
    <w:rsid w:val="00996F92"/>
    <w:rsid w:val="00996FF8"/>
    <w:rsid w:val="00997016"/>
    <w:rsid w:val="009970A9"/>
    <w:rsid w:val="00997349"/>
    <w:rsid w:val="009973FD"/>
    <w:rsid w:val="0099758D"/>
    <w:rsid w:val="00997B3B"/>
    <w:rsid w:val="00997C60"/>
    <w:rsid w:val="00997C84"/>
    <w:rsid w:val="00997D12"/>
    <w:rsid w:val="009A032A"/>
    <w:rsid w:val="009A05D2"/>
    <w:rsid w:val="009A0A22"/>
    <w:rsid w:val="009A0D55"/>
    <w:rsid w:val="009A0F1A"/>
    <w:rsid w:val="009A0F6D"/>
    <w:rsid w:val="009A118F"/>
    <w:rsid w:val="009A153E"/>
    <w:rsid w:val="009A1707"/>
    <w:rsid w:val="009A1887"/>
    <w:rsid w:val="009A1946"/>
    <w:rsid w:val="009A205F"/>
    <w:rsid w:val="009A28DF"/>
    <w:rsid w:val="009A2B72"/>
    <w:rsid w:val="009A2F32"/>
    <w:rsid w:val="009A2F6C"/>
    <w:rsid w:val="009A32C1"/>
    <w:rsid w:val="009A3637"/>
    <w:rsid w:val="009A374A"/>
    <w:rsid w:val="009A3A8A"/>
    <w:rsid w:val="009A3BCA"/>
    <w:rsid w:val="009A3EFD"/>
    <w:rsid w:val="009A3FD6"/>
    <w:rsid w:val="009A3FF2"/>
    <w:rsid w:val="009A4A80"/>
    <w:rsid w:val="009A4A9E"/>
    <w:rsid w:val="009A4B82"/>
    <w:rsid w:val="009A505F"/>
    <w:rsid w:val="009A512F"/>
    <w:rsid w:val="009A5484"/>
    <w:rsid w:val="009A54CC"/>
    <w:rsid w:val="009A56B6"/>
    <w:rsid w:val="009A59AB"/>
    <w:rsid w:val="009A5A93"/>
    <w:rsid w:val="009A5D06"/>
    <w:rsid w:val="009A5DC0"/>
    <w:rsid w:val="009A5E5C"/>
    <w:rsid w:val="009A680E"/>
    <w:rsid w:val="009A70D9"/>
    <w:rsid w:val="009A72D2"/>
    <w:rsid w:val="009A7647"/>
    <w:rsid w:val="009B0067"/>
    <w:rsid w:val="009B0212"/>
    <w:rsid w:val="009B0384"/>
    <w:rsid w:val="009B0575"/>
    <w:rsid w:val="009B0A77"/>
    <w:rsid w:val="009B0FBF"/>
    <w:rsid w:val="009B1251"/>
    <w:rsid w:val="009B1263"/>
    <w:rsid w:val="009B13DF"/>
    <w:rsid w:val="009B184E"/>
    <w:rsid w:val="009B1B97"/>
    <w:rsid w:val="009B1C97"/>
    <w:rsid w:val="009B1EBA"/>
    <w:rsid w:val="009B2251"/>
    <w:rsid w:val="009B2288"/>
    <w:rsid w:val="009B24B8"/>
    <w:rsid w:val="009B2679"/>
    <w:rsid w:val="009B27D8"/>
    <w:rsid w:val="009B280B"/>
    <w:rsid w:val="009B29C0"/>
    <w:rsid w:val="009B29DB"/>
    <w:rsid w:val="009B2B2B"/>
    <w:rsid w:val="009B2F6F"/>
    <w:rsid w:val="009B31DA"/>
    <w:rsid w:val="009B3A65"/>
    <w:rsid w:val="009B406E"/>
    <w:rsid w:val="009B4A8E"/>
    <w:rsid w:val="009B4DB9"/>
    <w:rsid w:val="009B4E1C"/>
    <w:rsid w:val="009B4E44"/>
    <w:rsid w:val="009B4EE5"/>
    <w:rsid w:val="009B4F85"/>
    <w:rsid w:val="009B5040"/>
    <w:rsid w:val="009B51EA"/>
    <w:rsid w:val="009B52FA"/>
    <w:rsid w:val="009B53FB"/>
    <w:rsid w:val="009B58D5"/>
    <w:rsid w:val="009B59A3"/>
    <w:rsid w:val="009B5A36"/>
    <w:rsid w:val="009B5D16"/>
    <w:rsid w:val="009B5E94"/>
    <w:rsid w:val="009B620E"/>
    <w:rsid w:val="009B683A"/>
    <w:rsid w:val="009B6DAF"/>
    <w:rsid w:val="009B6DEF"/>
    <w:rsid w:val="009B72B9"/>
    <w:rsid w:val="009B72D4"/>
    <w:rsid w:val="009B73A5"/>
    <w:rsid w:val="009B7C96"/>
    <w:rsid w:val="009B7F75"/>
    <w:rsid w:val="009C0244"/>
    <w:rsid w:val="009C02E6"/>
    <w:rsid w:val="009C04D6"/>
    <w:rsid w:val="009C06B6"/>
    <w:rsid w:val="009C0882"/>
    <w:rsid w:val="009C08DA"/>
    <w:rsid w:val="009C09D6"/>
    <w:rsid w:val="009C0E61"/>
    <w:rsid w:val="009C13BB"/>
    <w:rsid w:val="009C1C72"/>
    <w:rsid w:val="009C253D"/>
    <w:rsid w:val="009C2C69"/>
    <w:rsid w:val="009C33C1"/>
    <w:rsid w:val="009C440C"/>
    <w:rsid w:val="009C446B"/>
    <w:rsid w:val="009C459B"/>
    <w:rsid w:val="009C4695"/>
    <w:rsid w:val="009C4A09"/>
    <w:rsid w:val="009C4BE3"/>
    <w:rsid w:val="009C5136"/>
    <w:rsid w:val="009C5D29"/>
    <w:rsid w:val="009C5E52"/>
    <w:rsid w:val="009C5E9E"/>
    <w:rsid w:val="009C605C"/>
    <w:rsid w:val="009C665E"/>
    <w:rsid w:val="009C683E"/>
    <w:rsid w:val="009C6E08"/>
    <w:rsid w:val="009C6E90"/>
    <w:rsid w:val="009C7397"/>
    <w:rsid w:val="009C7536"/>
    <w:rsid w:val="009C75DE"/>
    <w:rsid w:val="009C7695"/>
    <w:rsid w:val="009C795F"/>
    <w:rsid w:val="009C79A4"/>
    <w:rsid w:val="009C7A30"/>
    <w:rsid w:val="009C7B37"/>
    <w:rsid w:val="009D0198"/>
    <w:rsid w:val="009D05C5"/>
    <w:rsid w:val="009D0C87"/>
    <w:rsid w:val="009D0EEB"/>
    <w:rsid w:val="009D1268"/>
    <w:rsid w:val="009D133A"/>
    <w:rsid w:val="009D1391"/>
    <w:rsid w:val="009D1867"/>
    <w:rsid w:val="009D18F9"/>
    <w:rsid w:val="009D19DA"/>
    <w:rsid w:val="009D1A88"/>
    <w:rsid w:val="009D1E86"/>
    <w:rsid w:val="009D1F23"/>
    <w:rsid w:val="009D20E0"/>
    <w:rsid w:val="009D2882"/>
    <w:rsid w:val="009D2934"/>
    <w:rsid w:val="009D2DBE"/>
    <w:rsid w:val="009D2DDB"/>
    <w:rsid w:val="009D3286"/>
    <w:rsid w:val="009D32E4"/>
    <w:rsid w:val="009D388D"/>
    <w:rsid w:val="009D3BE2"/>
    <w:rsid w:val="009D3D1E"/>
    <w:rsid w:val="009D3EE6"/>
    <w:rsid w:val="009D3F40"/>
    <w:rsid w:val="009D3F74"/>
    <w:rsid w:val="009D42CD"/>
    <w:rsid w:val="009D4AEB"/>
    <w:rsid w:val="009D4C0D"/>
    <w:rsid w:val="009D4EF0"/>
    <w:rsid w:val="009D5068"/>
    <w:rsid w:val="009D5103"/>
    <w:rsid w:val="009D5118"/>
    <w:rsid w:val="009D53B9"/>
    <w:rsid w:val="009D5624"/>
    <w:rsid w:val="009D564B"/>
    <w:rsid w:val="009D5876"/>
    <w:rsid w:val="009D5B20"/>
    <w:rsid w:val="009D6397"/>
    <w:rsid w:val="009D63B8"/>
    <w:rsid w:val="009D641F"/>
    <w:rsid w:val="009D65FB"/>
    <w:rsid w:val="009D65FE"/>
    <w:rsid w:val="009D664A"/>
    <w:rsid w:val="009D6B76"/>
    <w:rsid w:val="009D77BD"/>
    <w:rsid w:val="009D77FD"/>
    <w:rsid w:val="009D7818"/>
    <w:rsid w:val="009D7A01"/>
    <w:rsid w:val="009D7CF6"/>
    <w:rsid w:val="009D7DED"/>
    <w:rsid w:val="009D7E14"/>
    <w:rsid w:val="009E0426"/>
    <w:rsid w:val="009E0E39"/>
    <w:rsid w:val="009E0F63"/>
    <w:rsid w:val="009E139D"/>
    <w:rsid w:val="009E13B8"/>
    <w:rsid w:val="009E14D7"/>
    <w:rsid w:val="009E1925"/>
    <w:rsid w:val="009E19AC"/>
    <w:rsid w:val="009E1C5B"/>
    <w:rsid w:val="009E1EEE"/>
    <w:rsid w:val="009E2589"/>
    <w:rsid w:val="009E2A91"/>
    <w:rsid w:val="009E2E74"/>
    <w:rsid w:val="009E30D8"/>
    <w:rsid w:val="009E3200"/>
    <w:rsid w:val="009E335C"/>
    <w:rsid w:val="009E3665"/>
    <w:rsid w:val="009E3EA8"/>
    <w:rsid w:val="009E4032"/>
    <w:rsid w:val="009E4362"/>
    <w:rsid w:val="009E4550"/>
    <w:rsid w:val="009E459B"/>
    <w:rsid w:val="009E47B6"/>
    <w:rsid w:val="009E497A"/>
    <w:rsid w:val="009E4ACE"/>
    <w:rsid w:val="009E4BD5"/>
    <w:rsid w:val="009E4BF9"/>
    <w:rsid w:val="009E4D54"/>
    <w:rsid w:val="009E4F15"/>
    <w:rsid w:val="009E5221"/>
    <w:rsid w:val="009E5414"/>
    <w:rsid w:val="009E5797"/>
    <w:rsid w:val="009E5834"/>
    <w:rsid w:val="009E5850"/>
    <w:rsid w:val="009E5B6B"/>
    <w:rsid w:val="009E5F8F"/>
    <w:rsid w:val="009E5FD1"/>
    <w:rsid w:val="009E60A2"/>
    <w:rsid w:val="009E61EB"/>
    <w:rsid w:val="009E6946"/>
    <w:rsid w:val="009E6D3C"/>
    <w:rsid w:val="009E6F7A"/>
    <w:rsid w:val="009E76B8"/>
    <w:rsid w:val="009E7807"/>
    <w:rsid w:val="009E7903"/>
    <w:rsid w:val="009E791E"/>
    <w:rsid w:val="009E7C4F"/>
    <w:rsid w:val="009E7C7D"/>
    <w:rsid w:val="009F0008"/>
    <w:rsid w:val="009F071E"/>
    <w:rsid w:val="009F0B4A"/>
    <w:rsid w:val="009F0B4F"/>
    <w:rsid w:val="009F0B63"/>
    <w:rsid w:val="009F0DCB"/>
    <w:rsid w:val="009F106F"/>
    <w:rsid w:val="009F11E9"/>
    <w:rsid w:val="009F1428"/>
    <w:rsid w:val="009F1440"/>
    <w:rsid w:val="009F14D3"/>
    <w:rsid w:val="009F179F"/>
    <w:rsid w:val="009F1D7A"/>
    <w:rsid w:val="009F2222"/>
    <w:rsid w:val="009F22CC"/>
    <w:rsid w:val="009F22DD"/>
    <w:rsid w:val="009F231A"/>
    <w:rsid w:val="009F2709"/>
    <w:rsid w:val="009F2B7D"/>
    <w:rsid w:val="009F3157"/>
    <w:rsid w:val="009F4274"/>
    <w:rsid w:val="009F427D"/>
    <w:rsid w:val="009F462C"/>
    <w:rsid w:val="009F4A78"/>
    <w:rsid w:val="009F4B78"/>
    <w:rsid w:val="009F4CB7"/>
    <w:rsid w:val="009F4E84"/>
    <w:rsid w:val="009F52BE"/>
    <w:rsid w:val="009F57D1"/>
    <w:rsid w:val="009F5840"/>
    <w:rsid w:val="009F5937"/>
    <w:rsid w:val="009F594B"/>
    <w:rsid w:val="009F5B2D"/>
    <w:rsid w:val="009F5BEB"/>
    <w:rsid w:val="009F6006"/>
    <w:rsid w:val="009F63E6"/>
    <w:rsid w:val="009F649D"/>
    <w:rsid w:val="009F6686"/>
    <w:rsid w:val="009F6834"/>
    <w:rsid w:val="009F6B6D"/>
    <w:rsid w:val="009F6D1D"/>
    <w:rsid w:val="009F723E"/>
    <w:rsid w:val="009F72A4"/>
    <w:rsid w:val="009F7731"/>
    <w:rsid w:val="009F77BA"/>
    <w:rsid w:val="009F795B"/>
    <w:rsid w:val="009F7A3A"/>
    <w:rsid w:val="009F7A71"/>
    <w:rsid w:val="009F7CAA"/>
    <w:rsid w:val="009F7D31"/>
    <w:rsid w:val="00A000A1"/>
    <w:rsid w:val="00A001A3"/>
    <w:rsid w:val="00A003D5"/>
    <w:rsid w:val="00A005BD"/>
    <w:rsid w:val="00A009F9"/>
    <w:rsid w:val="00A00C10"/>
    <w:rsid w:val="00A00E5E"/>
    <w:rsid w:val="00A017A6"/>
    <w:rsid w:val="00A01C27"/>
    <w:rsid w:val="00A01EE9"/>
    <w:rsid w:val="00A01F30"/>
    <w:rsid w:val="00A0201B"/>
    <w:rsid w:val="00A02420"/>
    <w:rsid w:val="00A02668"/>
    <w:rsid w:val="00A028B9"/>
    <w:rsid w:val="00A03537"/>
    <w:rsid w:val="00A0358E"/>
    <w:rsid w:val="00A035B2"/>
    <w:rsid w:val="00A0370E"/>
    <w:rsid w:val="00A037EB"/>
    <w:rsid w:val="00A03B6A"/>
    <w:rsid w:val="00A03BBB"/>
    <w:rsid w:val="00A0414B"/>
    <w:rsid w:val="00A043D2"/>
    <w:rsid w:val="00A045FC"/>
    <w:rsid w:val="00A04748"/>
    <w:rsid w:val="00A04784"/>
    <w:rsid w:val="00A04AD8"/>
    <w:rsid w:val="00A050A2"/>
    <w:rsid w:val="00A0515E"/>
    <w:rsid w:val="00A051FE"/>
    <w:rsid w:val="00A05252"/>
    <w:rsid w:val="00A0568D"/>
    <w:rsid w:val="00A057EE"/>
    <w:rsid w:val="00A05B34"/>
    <w:rsid w:val="00A05F01"/>
    <w:rsid w:val="00A06109"/>
    <w:rsid w:val="00A0610E"/>
    <w:rsid w:val="00A0625E"/>
    <w:rsid w:val="00A064DA"/>
    <w:rsid w:val="00A06644"/>
    <w:rsid w:val="00A06745"/>
    <w:rsid w:val="00A06820"/>
    <w:rsid w:val="00A06843"/>
    <w:rsid w:val="00A06A1B"/>
    <w:rsid w:val="00A06BCD"/>
    <w:rsid w:val="00A06C65"/>
    <w:rsid w:val="00A06EF3"/>
    <w:rsid w:val="00A06F06"/>
    <w:rsid w:val="00A07365"/>
    <w:rsid w:val="00A07B72"/>
    <w:rsid w:val="00A07E32"/>
    <w:rsid w:val="00A07FCD"/>
    <w:rsid w:val="00A101EF"/>
    <w:rsid w:val="00A104DF"/>
    <w:rsid w:val="00A10B6F"/>
    <w:rsid w:val="00A10E11"/>
    <w:rsid w:val="00A113B3"/>
    <w:rsid w:val="00A114CB"/>
    <w:rsid w:val="00A11972"/>
    <w:rsid w:val="00A11B47"/>
    <w:rsid w:val="00A11B49"/>
    <w:rsid w:val="00A11B59"/>
    <w:rsid w:val="00A11C3F"/>
    <w:rsid w:val="00A11F9C"/>
    <w:rsid w:val="00A124D3"/>
    <w:rsid w:val="00A1281B"/>
    <w:rsid w:val="00A1286F"/>
    <w:rsid w:val="00A12C08"/>
    <w:rsid w:val="00A12D71"/>
    <w:rsid w:val="00A12EF3"/>
    <w:rsid w:val="00A12F45"/>
    <w:rsid w:val="00A130C7"/>
    <w:rsid w:val="00A13CB8"/>
    <w:rsid w:val="00A13CE9"/>
    <w:rsid w:val="00A140FA"/>
    <w:rsid w:val="00A141D0"/>
    <w:rsid w:val="00A1423C"/>
    <w:rsid w:val="00A14252"/>
    <w:rsid w:val="00A145C7"/>
    <w:rsid w:val="00A14604"/>
    <w:rsid w:val="00A1491A"/>
    <w:rsid w:val="00A14B75"/>
    <w:rsid w:val="00A14C87"/>
    <w:rsid w:val="00A14EC1"/>
    <w:rsid w:val="00A14F03"/>
    <w:rsid w:val="00A151C8"/>
    <w:rsid w:val="00A1525D"/>
    <w:rsid w:val="00A15A68"/>
    <w:rsid w:val="00A1619E"/>
    <w:rsid w:val="00A16299"/>
    <w:rsid w:val="00A164B3"/>
    <w:rsid w:val="00A1659A"/>
    <w:rsid w:val="00A165EA"/>
    <w:rsid w:val="00A1671D"/>
    <w:rsid w:val="00A16DEC"/>
    <w:rsid w:val="00A17287"/>
    <w:rsid w:val="00A17294"/>
    <w:rsid w:val="00A172DC"/>
    <w:rsid w:val="00A17CEA"/>
    <w:rsid w:val="00A17DC7"/>
    <w:rsid w:val="00A17F2D"/>
    <w:rsid w:val="00A2045C"/>
    <w:rsid w:val="00A20C9A"/>
    <w:rsid w:val="00A20CC8"/>
    <w:rsid w:val="00A20F08"/>
    <w:rsid w:val="00A21298"/>
    <w:rsid w:val="00A21797"/>
    <w:rsid w:val="00A21820"/>
    <w:rsid w:val="00A21895"/>
    <w:rsid w:val="00A21D74"/>
    <w:rsid w:val="00A21E16"/>
    <w:rsid w:val="00A22283"/>
    <w:rsid w:val="00A223BF"/>
    <w:rsid w:val="00A224B6"/>
    <w:rsid w:val="00A225E1"/>
    <w:rsid w:val="00A23386"/>
    <w:rsid w:val="00A2394D"/>
    <w:rsid w:val="00A23E7C"/>
    <w:rsid w:val="00A24009"/>
    <w:rsid w:val="00A241BC"/>
    <w:rsid w:val="00A24433"/>
    <w:rsid w:val="00A24582"/>
    <w:rsid w:val="00A24F04"/>
    <w:rsid w:val="00A24F14"/>
    <w:rsid w:val="00A24F87"/>
    <w:rsid w:val="00A25010"/>
    <w:rsid w:val="00A250DB"/>
    <w:rsid w:val="00A2526E"/>
    <w:rsid w:val="00A2546D"/>
    <w:rsid w:val="00A2550D"/>
    <w:rsid w:val="00A2580D"/>
    <w:rsid w:val="00A25C09"/>
    <w:rsid w:val="00A25FE3"/>
    <w:rsid w:val="00A2612A"/>
    <w:rsid w:val="00A2658E"/>
    <w:rsid w:val="00A26781"/>
    <w:rsid w:val="00A26B95"/>
    <w:rsid w:val="00A26BFC"/>
    <w:rsid w:val="00A26C01"/>
    <w:rsid w:val="00A26D97"/>
    <w:rsid w:val="00A26F14"/>
    <w:rsid w:val="00A27103"/>
    <w:rsid w:val="00A2736E"/>
    <w:rsid w:val="00A273AA"/>
    <w:rsid w:val="00A273D8"/>
    <w:rsid w:val="00A27474"/>
    <w:rsid w:val="00A27CE8"/>
    <w:rsid w:val="00A27F33"/>
    <w:rsid w:val="00A3037C"/>
    <w:rsid w:val="00A30514"/>
    <w:rsid w:val="00A30771"/>
    <w:rsid w:val="00A31379"/>
    <w:rsid w:val="00A31479"/>
    <w:rsid w:val="00A31C18"/>
    <w:rsid w:val="00A3223F"/>
    <w:rsid w:val="00A322D1"/>
    <w:rsid w:val="00A322FF"/>
    <w:rsid w:val="00A323BB"/>
    <w:rsid w:val="00A32529"/>
    <w:rsid w:val="00A32741"/>
    <w:rsid w:val="00A32949"/>
    <w:rsid w:val="00A3345D"/>
    <w:rsid w:val="00A33577"/>
    <w:rsid w:val="00A33638"/>
    <w:rsid w:val="00A336B9"/>
    <w:rsid w:val="00A33AF2"/>
    <w:rsid w:val="00A33FD1"/>
    <w:rsid w:val="00A340F3"/>
    <w:rsid w:val="00A3434A"/>
    <w:rsid w:val="00A3453E"/>
    <w:rsid w:val="00A3456E"/>
    <w:rsid w:val="00A34AD2"/>
    <w:rsid w:val="00A34B80"/>
    <w:rsid w:val="00A34CC8"/>
    <w:rsid w:val="00A35027"/>
    <w:rsid w:val="00A3515A"/>
    <w:rsid w:val="00A35182"/>
    <w:rsid w:val="00A351CF"/>
    <w:rsid w:val="00A35229"/>
    <w:rsid w:val="00A354A0"/>
    <w:rsid w:val="00A3559D"/>
    <w:rsid w:val="00A35638"/>
    <w:rsid w:val="00A3588D"/>
    <w:rsid w:val="00A35985"/>
    <w:rsid w:val="00A35C04"/>
    <w:rsid w:val="00A35D0B"/>
    <w:rsid w:val="00A35D5D"/>
    <w:rsid w:val="00A36060"/>
    <w:rsid w:val="00A36084"/>
    <w:rsid w:val="00A3612C"/>
    <w:rsid w:val="00A366E3"/>
    <w:rsid w:val="00A36850"/>
    <w:rsid w:val="00A368EB"/>
    <w:rsid w:val="00A36E13"/>
    <w:rsid w:val="00A37327"/>
    <w:rsid w:val="00A37370"/>
    <w:rsid w:val="00A373FC"/>
    <w:rsid w:val="00A374D4"/>
    <w:rsid w:val="00A37847"/>
    <w:rsid w:val="00A378D4"/>
    <w:rsid w:val="00A37E02"/>
    <w:rsid w:val="00A37E64"/>
    <w:rsid w:val="00A37F13"/>
    <w:rsid w:val="00A37F6C"/>
    <w:rsid w:val="00A37F6E"/>
    <w:rsid w:val="00A40612"/>
    <w:rsid w:val="00A40AD1"/>
    <w:rsid w:val="00A40BD5"/>
    <w:rsid w:val="00A40CF6"/>
    <w:rsid w:val="00A40F99"/>
    <w:rsid w:val="00A412CB"/>
    <w:rsid w:val="00A41713"/>
    <w:rsid w:val="00A41B75"/>
    <w:rsid w:val="00A41CEE"/>
    <w:rsid w:val="00A41F8A"/>
    <w:rsid w:val="00A41FD5"/>
    <w:rsid w:val="00A42948"/>
    <w:rsid w:val="00A429C4"/>
    <w:rsid w:val="00A430A1"/>
    <w:rsid w:val="00A430DE"/>
    <w:rsid w:val="00A4367A"/>
    <w:rsid w:val="00A43844"/>
    <w:rsid w:val="00A438AB"/>
    <w:rsid w:val="00A43CFC"/>
    <w:rsid w:val="00A44098"/>
    <w:rsid w:val="00A443BB"/>
    <w:rsid w:val="00A44584"/>
    <w:rsid w:val="00A44D77"/>
    <w:rsid w:val="00A44FD8"/>
    <w:rsid w:val="00A4628A"/>
    <w:rsid w:val="00A463BB"/>
    <w:rsid w:val="00A46788"/>
    <w:rsid w:val="00A467A6"/>
    <w:rsid w:val="00A46BB7"/>
    <w:rsid w:val="00A46D1C"/>
    <w:rsid w:val="00A4709A"/>
    <w:rsid w:val="00A504D3"/>
    <w:rsid w:val="00A505C4"/>
    <w:rsid w:val="00A50781"/>
    <w:rsid w:val="00A511EB"/>
    <w:rsid w:val="00A5151F"/>
    <w:rsid w:val="00A51597"/>
    <w:rsid w:val="00A517F5"/>
    <w:rsid w:val="00A518BC"/>
    <w:rsid w:val="00A51E07"/>
    <w:rsid w:val="00A51EF8"/>
    <w:rsid w:val="00A52045"/>
    <w:rsid w:val="00A5235C"/>
    <w:rsid w:val="00A52A06"/>
    <w:rsid w:val="00A52B6A"/>
    <w:rsid w:val="00A52FB0"/>
    <w:rsid w:val="00A530BF"/>
    <w:rsid w:val="00A530D9"/>
    <w:rsid w:val="00A53856"/>
    <w:rsid w:val="00A53E7A"/>
    <w:rsid w:val="00A54073"/>
    <w:rsid w:val="00A543FE"/>
    <w:rsid w:val="00A544E0"/>
    <w:rsid w:val="00A54526"/>
    <w:rsid w:val="00A5496C"/>
    <w:rsid w:val="00A54AA0"/>
    <w:rsid w:val="00A54B2F"/>
    <w:rsid w:val="00A54DD5"/>
    <w:rsid w:val="00A54ECE"/>
    <w:rsid w:val="00A5511E"/>
    <w:rsid w:val="00A55655"/>
    <w:rsid w:val="00A55770"/>
    <w:rsid w:val="00A55AEF"/>
    <w:rsid w:val="00A55D3E"/>
    <w:rsid w:val="00A56246"/>
    <w:rsid w:val="00A56B98"/>
    <w:rsid w:val="00A57816"/>
    <w:rsid w:val="00A57A1D"/>
    <w:rsid w:val="00A57ADB"/>
    <w:rsid w:val="00A60023"/>
    <w:rsid w:val="00A60163"/>
    <w:rsid w:val="00A60276"/>
    <w:rsid w:val="00A608D2"/>
    <w:rsid w:val="00A60DE6"/>
    <w:rsid w:val="00A60E89"/>
    <w:rsid w:val="00A60EAC"/>
    <w:rsid w:val="00A61025"/>
    <w:rsid w:val="00A610E0"/>
    <w:rsid w:val="00A61440"/>
    <w:rsid w:val="00A614AC"/>
    <w:rsid w:val="00A619EB"/>
    <w:rsid w:val="00A61B7D"/>
    <w:rsid w:val="00A61DC8"/>
    <w:rsid w:val="00A6210F"/>
    <w:rsid w:val="00A62B89"/>
    <w:rsid w:val="00A62D59"/>
    <w:rsid w:val="00A62DD4"/>
    <w:rsid w:val="00A62EAF"/>
    <w:rsid w:val="00A62F6B"/>
    <w:rsid w:val="00A63AB5"/>
    <w:rsid w:val="00A63E0A"/>
    <w:rsid w:val="00A63F1A"/>
    <w:rsid w:val="00A63F50"/>
    <w:rsid w:val="00A64135"/>
    <w:rsid w:val="00A6430D"/>
    <w:rsid w:val="00A643DA"/>
    <w:rsid w:val="00A64A4D"/>
    <w:rsid w:val="00A64C36"/>
    <w:rsid w:val="00A6522F"/>
    <w:rsid w:val="00A6535C"/>
    <w:rsid w:val="00A65361"/>
    <w:rsid w:val="00A653A9"/>
    <w:rsid w:val="00A654D2"/>
    <w:rsid w:val="00A654F4"/>
    <w:rsid w:val="00A65A35"/>
    <w:rsid w:val="00A65A3C"/>
    <w:rsid w:val="00A65D5E"/>
    <w:rsid w:val="00A65F6C"/>
    <w:rsid w:val="00A6601F"/>
    <w:rsid w:val="00A66217"/>
    <w:rsid w:val="00A66289"/>
    <w:rsid w:val="00A66350"/>
    <w:rsid w:val="00A6645A"/>
    <w:rsid w:val="00A6665F"/>
    <w:rsid w:val="00A669E4"/>
    <w:rsid w:val="00A66B5D"/>
    <w:rsid w:val="00A66B93"/>
    <w:rsid w:val="00A67001"/>
    <w:rsid w:val="00A67401"/>
    <w:rsid w:val="00A67687"/>
    <w:rsid w:val="00A67771"/>
    <w:rsid w:val="00A67950"/>
    <w:rsid w:val="00A67AE3"/>
    <w:rsid w:val="00A67E5A"/>
    <w:rsid w:val="00A67E7D"/>
    <w:rsid w:val="00A7059D"/>
    <w:rsid w:val="00A7067D"/>
    <w:rsid w:val="00A706A1"/>
    <w:rsid w:val="00A7087C"/>
    <w:rsid w:val="00A708F1"/>
    <w:rsid w:val="00A709D8"/>
    <w:rsid w:val="00A70FE9"/>
    <w:rsid w:val="00A70FEB"/>
    <w:rsid w:val="00A7105C"/>
    <w:rsid w:val="00A7186B"/>
    <w:rsid w:val="00A71E95"/>
    <w:rsid w:val="00A71F03"/>
    <w:rsid w:val="00A71F2D"/>
    <w:rsid w:val="00A71F75"/>
    <w:rsid w:val="00A7205C"/>
    <w:rsid w:val="00A7269A"/>
    <w:rsid w:val="00A72BD6"/>
    <w:rsid w:val="00A72D03"/>
    <w:rsid w:val="00A730A9"/>
    <w:rsid w:val="00A73280"/>
    <w:rsid w:val="00A7332C"/>
    <w:rsid w:val="00A73847"/>
    <w:rsid w:val="00A74081"/>
    <w:rsid w:val="00A744B3"/>
    <w:rsid w:val="00A7488D"/>
    <w:rsid w:val="00A74905"/>
    <w:rsid w:val="00A74A2D"/>
    <w:rsid w:val="00A74BBA"/>
    <w:rsid w:val="00A74CC5"/>
    <w:rsid w:val="00A74F2D"/>
    <w:rsid w:val="00A74FA9"/>
    <w:rsid w:val="00A7526F"/>
    <w:rsid w:val="00A752DA"/>
    <w:rsid w:val="00A7532F"/>
    <w:rsid w:val="00A75CAA"/>
    <w:rsid w:val="00A75CC4"/>
    <w:rsid w:val="00A765B0"/>
    <w:rsid w:val="00A7666D"/>
    <w:rsid w:val="00A767EE"/>
    <w:rsid w:val="00A76AEE"/>
    <w:rsid w:val="00A76B19"/>
    <w:rsid w:val="00A76B9F"/>
    <w:rsid w:val="00A76C80"/>
    <w:rsid w:val="00A76E4B"/>
    <w:rsid w:val="00A76F8C"/>
    <w:rsid w:val="00A77314"/>
    <w:rsid w:val="00A7758A"/>
    <w:rsid w:val="00A775B3"/>
    <w:rsid w:val="00A77A29"/>
    <w:rsid w:val="00A77A6B"/>
    <w:rsid w:val="00A77DEF"/>
    <w:rsid w:val="00A80087"/>
    <w:rsid w:val="00A80486"/>
    <w:rsid w:val="00A80931"/>
    <w:rsid w:val="00A80F3F"/>
    <w:rsid w:val="00A811B6"/>
    <w:rsid w:val="00A81438"/>
    <w:rsid w:val="00A8163B"/>
    <w:rsid w:val="00A8189B"/>
    <w:rsid w:val="00A81938"/>
    <w:rsid w:val="00A8195B"/>
    <w:rsid w:val="00A81AAE"/>
    <w:rsid w:val="00A81CF7"/>
    <w:rsid w:val="00A82059"/>
    <w:rsid w:val="00A821C4"/>
    <w:rsid w:val="00A825CA"/>
    <w:rsid w:val="00A82691"/>
    <w:rsid w:val="00A827F1"/>
    <w:rsid w:val="00A82A83"/>
    <w:rsid w:val="00A82AFC"/>
    <w:rsid w:val="00A82B64"/>
    <w:rsid w:val="00A82C94"/>
    <w:rsid w:val="00A82E7B"/>
    <w:rsid w:val="00A82FE3"/>
    <w:rsid w:val="00A8308B"/>
    <w:rsid w:val="00A834C0"/>
    <w:rsid w:val="00A834E9"/>
    <w:rsid w:val="00A83B15"/>
    <w:rsid w:val="00A84082"/>
    <w:rsid w:val="00A84AD5"/>
    <w:rsid w:val="00A84B33"/>
    <w:rsid w:val="00A84B51"/>
    <w:rsid w:val="00A84F26"/>
    <w:rsid w:val="00A8581E"/>
    <w:rsid w:val="00A85B2A"/>
    <w:rsid w:val="00A85D65"/>
    <w:rsid w:val="00A85D7B"/>
    <w:rsid w:val="00A86236"/>
    <w:rsid w:val="00A862A3"/>
    <w:rsid w:val="00A8669F"/>
    <w:rsid w:val="00A86845"/>
    <w:rsid w:val="00A86B53"/>
    <w:rsid w:val="00A86F50"/>
    <w:rsid w:val="00A872BB"/>
    <w:rsid w:val="00A8736B"/>
    <w:rsid w:val="00A8775D"/>
    <w:rsid w:val="00A878A6"/>
    <w:rsid w:val="00A87B15"/>
    <w:rsid w:val="00A87B84"/>
    <w:rsid w:val="00A87E6F"/>
    <w:rsid w:val="00A87ECA"/>
    <w:rsid w:val="00A90014"/>
    <w:rsid w:val="00A90371"/>
    <w:rsid w:val="00A9058A"/>
    <w:rsid w:val="00A9075A"/>
    <w:rsid w:val="00A90B9B"/>
    <w:rsid w:val="00A90F07"/>
    <w:rsid w:val="00A90F91"/>
    <w:rsid w:val="00A91052"/>
    <w:rsid w:val="00A91090"/>
    <w:rsid w:val="00A9109C"/>
    <w:rsid w:val="00A9152E"/>
    <w:rsid w:val="00A918AD"/>
    <w:rsid w:val="00A9206F"/>
    <w:rsid w:val="00A926D4"/>
    <w:rsid w:val="00A92757"/>
    <w:rsid w:val="00A92A92"/>
    <w:rsid w:val="00A92F07"/>
    <w:rsid w:val="00A932F3"/>
    <w:rsid w:val="00A9361E"/>
    <w:rsid w:val="00A937C2"/>
    <w:rsid w:val="00A93DFD"/>
    <w:rsid w:val="00A9400A"/>
    <w:rsid w:val="00A94262"/>
    <w:rsid w:val="00A9431F"/>
    <w:rsid w:val="00A949DC"/>
    <w:rsid w:val="00A94B9F"/>
    <w:rsid w:val="00A94F47"/>
    <w:rsid w:val="00A95198"/>
    <w:rsid w:val="00A9526E"/>
    <w:rsid w:val="00A9527A"/>
    <w:rsid w:val="00A955AB"/>
    <w:rsid w:val="00A95637"/>
    <w:rsid w:val="00A95917"/>
    <w:rsid w:val="00A95A05"/>
    <w:rsid w:val="00A95F9D"/>
    <w:rsid w:val="00A96016"/>
    <w:rsid w:val="00A9659B"/>
    <w:rsid w:val="00A968E3"/>
    <w:rsid w:val="00A96922"/>
    <w:rsid w:val="00A96E6E"/>
    <w:rsid w:val="00A970BB"/>
    <w:rsid w:val="00A97220"/>
    <w:rsid w:val="00A97364"/>
    <w:rsid w:val="00A9751B"/>
    <w:rsid w:val="00A976EB"/>
    <w:rsid w:val="00A97774"/>
    <w:rsid w:val="00A97AC1"/>
    <w:rsid w:val="00A97CA9"/>
    <w:rsid w:val="00A97FDD"/>
    <w:rsid w:val="00AA08D3"/>
    <w:rsid w:val="00AA0CA6"/>
    <w:rsid w:val="00AA1162"/>
    <w:rsid w:val="00AA131D"/>
    <w:rsid w:val="00AA152B"/>
    <w:rsid w:val="00AA186D"/>
    <w:rsid w:val="00AA19F2"/>
    <w:rsid w:val="00AA1EF9"/>
    <w:rsid w:val="00AA3221"/>
    <w:rsid w:val="00AA355C"/>
    <w:rsid w:val="00AA3575"/>
    <w:rsid w:val="00AA38EE"/>
    <w:rsid w:val="00AA39AB"/>
    <w:rsid w:val="00AA3E6A"/>
    <w:rsid w:val="00AA40C0"/>
    <w:rsid w:val="00AA42BE"/>
    <w:rsid w:val="00AA4652"/>
    <w:rsid w:val="00AA46C6"/>
    <w:rsid w:val="00AA47A8"/>
    <w:rsid w:val="00AA48F7"/>
    <w:rsid w:val="00AA4918"/>
    <w:rsid w:val="00AA4AD9"/>
    <w:rsid w:val="00AA4C64"/>
    <w:rsid w:val="00AA501A"/>
    <w:rsid w:val="00AA5824"/>
    <w:rsid w:val="00AA5923"/>
    <w:rsid w:val="00AA5B5F"/>
    <w:rsid w:val="00AA5E79"/>
    <w:rsid w:val="00AA5FDE"/>
    <w:rsid w:val="00AA60C2"/>
    <w:rsid w:val="00AA61DF"/>
    <w:rsid w:val="00AA62DE"/>
    <w:rsid w:val="00AA64B6"/>
    <w:rsid w:val="00AA65C3"/>
    <w:rsid w:val="00AA68CB"/>
    <w:rsid w:val="00AA6D86"/>
    <w:rsid w:val="00AA6E19"/>
    <w:rsid w:val="00AA70C8"/>
    <w:rsid w:val="00AA712D"/>
    <w:rsid w:val="00AA71E0"/>
    <w:rsid w:val="00AA723E"/>
    <w:rsid w:val="00AA747F"/>
    <w:rsid w:val="00AA7C39"/>
    <w:rsid w:val="00AA7E61"/>
    <w:rsid w:val="00AA7F83"/>
    <w:rsid w:val="00AB0413"/>
    <w:rsid w:val="00AB04A3"/>
    <w:rsid w:val="00AB05FD"/>
    <w:rsid w:val="00AB0953"/>
    <w:rsid w:val="00AB0F57"/>
    <w:rsid w:val="00AB11EF"/>
    <w:rsid w:val="00AB1266"/>
    <w:rsid w:val="00AB12B8"/>
    <w:rsid w:val="00AB15CA"/>
    <w:rsid w:val="00AB16AA"/>
    <w:rsid w:val="00AB19DD"/>
    <w:rsid w:val="00AB1A2A"/>
    <w:rsid w:val="00AB1A79"/>
    <w:rsid w:val="00AB1AB6"/>
    <w:rsid w:val="00AB1C13"/>
    <w:rsid w:val="00AB1F28"/>
    <w:rsid w:val="00AB1F8F"/>
    <w:rsid w:val="00AB1FCD"/>
    <w:rsid w:val="00AB2336"/>
    <w:rsid w:val="00AB26AF"/>
    <w:rsid w:val="00AB2720"/>
    <w:rsid w:val="00AB2B91"/>
    <w:rsid w:val="00AB2BD3"/>
    <w:rsid w:val="00AB2C2B"/>
    <w:rsid w:val="00AB2F9F"/>
    <w:rsid w:val="00AB3043"/>
    <w:rsid w:val="00AB32C3"/>
    <w:rsid w:val="00AB33B9"/>
    <w:rsid w:val="00AB3523"/>
    <w:rsid w:val="00AB3660"/>
    <w:rsid w:val="00AB39BB"/>
    <w:rsid w:val="00AB3A53"/>
    <w:rsid w:val="00AB3C7E"/>
    <w:rsid w:val="00AB3EC2"/>
    <w:rsid w:val="00AB4110"/>
    <w:rsid w:val="00AB42B0"/>
    <w:rsid w:val="00AB4339"/>
    <w:rsid w:val="00AB4A34"/>
    <w:rsid w:val="00AB4E07"/>
    <w:rsid w:val="00AB4E19"/>
    <w:rsid w:val="00AB4E34"/>
    <w:rsid w:val="00AB4FC5"/>
    <w:rsid w:val="00AB4FCE"/>
    <w:rsid w:val="00AB5291"/>
    <w:rsid w:val="00AB582D"/>
    <w:rsid w:val="00AB602C"/>
    <w:rsid w:val="00AB620A"/>
    <w:rsid w:val="00AB6A27"/>
    <w:rsid w:val="00AB6A95"/>
    <w:rsid w:val="00AB6D41"/>
    <w:rsid w:val="00AB7075"/>
    <w:rsid w:val="00AB72C2"/>
    <w:rsid w:val="00AB778C"/>
    <w:rsid w:val="00AB78D2"/>
    <w:rsid w:val="00AB78D7"/>
    <w:rsid w:val="00AB7CFD"/>
    <w:rsid w:val="00AC000D"/>
    <w:rsid w:val="00AC0558"/>
    <w:rsid w:val="00AC09CB"/>
    <w:rsid w:val="00AC0EDC"/>
    <w:rsid w:val="00AC14A7"/>
    <w:rsid w:val="00AC1564"/>
    <w:rsid w:val="00AC1651"/>
    <w:rsid w:val="00AC1771"/>
    <w:rsid w:val="00AC198C"/>
    <w:rsid w:val="00AC1A19"/>
    <w:rsid w:val="00AC1F37"/>
    <w:rsid w:val="00AC1F88"/>
    <w:rsid w:val="00AC20AD"/>
    <w:rsid w:val="00AC24F5"/>
    <w:rsid w:val="00AC288D"/>
    <w:rsid w:val="00AC28D7"/>
    <w:rsid w:val="00AC296E"/>
    <w:rsid w:val="00AC30E4"/>
    <w:rsid w:val="00AC3133"/>
    <w:rsid w:val="00AC3408"/>
    <w:rsid w:val="00AC3641"/>
    <w:rsid w:val="00AC3805"/>
    <w:rsid w:val="00AC3AE6"/>
    <w:rsid w:val="00AC3B49"/>
    <w:rsid w:val="00AC3ED3"/>
    <w:rsid w:val="00AC3EF4"/>
    <w:rsid w:val="00AC44F5"/>
    <w:rsid w:val="00AC460A"/>
    <w:rsid w:val="00AC4A12"/>
    <w:rsid w:val="00AC4DD7"/>
    <w:rsid w:val="00AC4F4A"/>
    <w:rsid w:val="00AC4F83"/>
    <w:rsid w:val="00AC55C3"/>
    <w:rsid w:val="00AC5717"/>
    <w:rsid w:val="00AC57E4"/>
    <w:rsid w:val="00AC5A68"/>
    <w:rsid w:val="00AC5B9D"/>
    <w:rsid w:val="00AC5CD7"/>
    <w:rsid w:val="00AC5D37"/>
    <w:rsid w:val="00AC623E"/>
    <w:rsid w:val="00AC6858"/>
    <w:rsid w:val="00AC6B89"/>
    <w:rsid w:val="00AC7207"/>
    <w:rsid w:val="00AC7306"/>
    <w:rsid w:val="00AC738B"/>
    <w:rsid w:val="00AC7ADA"/>
    <w:rsid w:val="00AC7D00"/>
    <w:rsid w:val="00AD04A7"/>
    <w:rsid w:val="00AD07CE"/>
    <w:rsid w:val="00AD087C"/>
    <w:rsid w:val="00AD0B0D"/>
    <w:rsid w:val="00AD0C36"/>
    <w:rsid w:val="00AD1CDE"/>
    <w:rsid w:val="00AD1F86"/>
    <w:rsid w:val="00AD1FB0"/>
    <w:rsid w:val="00AD2331"/>
    <w:rsid w:val="00AD2369"/>
    <w:rsid w:val="00AD2652"/>
    <w:rsid w:val="00AD26B0"/>
    <w:rsid w:val="00AD26C2"/>
    <w:rsid w:val="00AD2946"/>
    <w:rsid w:val="00AD2B11"/>
    <w:rsid w:val="00AD2CF0"/>
    <w:rsid w:val="00AD34B5"/>
    <w:rsid w:val="00AD3E33"/>
    <w:rsid w:val="00AD3FE4"/>
    <w:rsid w:val="00AD4646"/>
    <w:rsid w:val="00AD4A59"/>
    <w:rsid w:val="00AD4BCD"/>
    <w:rsid w:val="00AD4D58"/>
    <w:rsid w:val="00AD52D9"/>
    <w:rsid w:val="00AD533D"/>
    <w:rsid w:val="00AD53C3"/>
    <w:rsid w:val="00AD5749"/>
    <w:rsid w:val="00AD5BE5"/>
    <w:rsid w:val="00AD62A4"/>
    <w:rsid w:val="00AD656F"/>
    <w:rsid w:val="00AD67C0"/>
    <w:rsid w:val="00AD6A05"/>
    <w:rsid w:val="00AD6AF9"/>
    <w:rsid w:val="00AD6DC7"/>
    <w:rsid w:val="00AD7164"/>
    <w:rsid w:val="00AD730D"/>
    <w:rsid w:val="00AD767D"/>
    <w:rsid w:val="00AD78C6"/>
    <w:rsid w:val="00AD7B02"/>
    <w:rsid w:val="00AD7BD5"/>
    <w:rsid w:val="00AD7BD7"/>
    <w:rsid w:val="00AD7D28"/>
    <w:rsid w:val="00AD7DDC"/>
    <w:rsid w:val="00AE0197"/>
    <w:rsid w:val="00AE0310"/>
    <w:rsid w:val="00AE05A7"/>
    <w:rsid w:val="00AE111A"/>
    <w:rsid w:val="00AE138A"/>
    <w:rsid w:val="00AE1446"/>
    <w:rsid w:val="00AE1923"/>
    <w:rsid w:val="00AE1924"/>
    <w:rsid w:val="00AE1946"/>
    <w:rsid w:val="00AE2687"/>
    <w:rsid w:val="00AE28FF"/>
    <w:rsid w:val="00AE30BE"/>
    <w:rsid w:val="00AE31CF"/>
    <w:rsid w:val="00AE408D"/>
    <w:rsid w:val="00AE40F8"/>
    <w:rsid w:val="00AE4320"/>
    <w:rsid w:val="00AE44C7"/>
    <w:rsid w:val="00AE4EF0"/>
    <w:rsid w:val="00AE523D"/>
    <w:rsid w:val="00AE525F"/>
    <w:rsid w:val="00AE53FF"/>
    <w:rsid w:val="00AE5597"/>
    <w:rsid w:val="00AE5653"/>
    <w:rsid w:val="00AE59EE"/>
    <w:rsid w:val="00AE5C67"/>
    <w:rsid w:val="00AE5D87"/>
    <w:rsid w:val="00AE61B8"/>
    <w:rsid w:val="00AE61E0"/>
    <w:rsid w:val="00AE6C9C"/>
    <w:rsid w:val="00AE6F67"/>
    <w:rsid w:val="00AE7528"/>
    <w:rsid w:val="00AE7DCF"/>
    <w:rsid w:val="00AF01A8"/>
    <w:rsid w:val="00AF04BB"/>
    <w:rsid w:val="00AF05F1"/>
    <w:rsid w:val="00AF0851"/>
    <w:rsid w:val="00AF088A"/>
    <w:rsid w:val="00AF0938"/>
    <w:rsid w:val="00AF0F47"/>
    <w:rsid w:val="00AF14CD"/>
    <w:rsid w:val="00AF1935"/>
    <w:rsid w:val="00AF20E0"/>
    <w:rsid w:val="00AF20FC"/>
    <w:rsid w:val="00AF2337"/>
    <w:rsid w:val="00AF29C2"/>
    <w:rsid w:val="00AF2A5A"/>
    <w:rsid w:val="00AF2C35"/>
    <w:rsid w:val="00AF2E10"/>
    <w:rsid w:val="00AF2E17"/>
    <w:rsid w:val="00AF3197"/>
    <w:rsid w:val="00AF32D1"/>
    <w:rsid w:val="00AF3A0E"/>
    <w:rsid w:val="00AF3ED6"/>
    <w:rsid w:val="00AF4097"/>
    <w:rsid w:val="00AF41C9"/>
    <w:rsid w:val="00AF442C"/>
    <w:rsid w:val="00AF45FB"/>
    <w:rsid w:val="00AF46FA"/>
    <w:rsid w:val="00AF4C0F"/>
    <w:rsid w:val="00AF4C26"/>
    <w:rsid w:val="00AF4C42"/>
    <w:rsid w:val="00AF4C74"/>
    <w:rsid w:val="00AF4CE5"/>
    <w:rsid w:val="00AF5175"/>
    <w:rsid w:val="00AF5337"/>
    <w:rsid w:val="00AF5415"/>
    <w:rsid w:val="00AF5A6F"/>
    <w:rsid w:val="00AF5B1A"/>
    <w:rsid w:val="00AF5C86"/>
    <w:rsid w:val="00AF5DB1"/>
    <w:rsid w:val="00AF6440"/>
    <w:rsid w:val="00AF68CE"/>
    <w:rsid w:val="00AF6A18"/>
    <w:rsid w:val="00AF6A6E"/>
    <w:rsid w:val="00AF6CF5"/>
    <w:rsid w:val="00AF700E"/>
    <w:rsid w:val="00AF70D9"/>
    <w:rsid w:val="00AF726B"/>
    <w:rsid w:val="00AF74CA"/>
    <w:rsid w:val="00AF7538"/>
    <w:rsid w:val="00AF79AB"/>
    <w:rsid w:val="00AF7CDB"/>
    <w:rsid w:val="00B006AE"/>
    <w:rsid w:val="00B006F4"/>
    <w:rsid w:val="00B00A6C"/>
    <w:rsid w:val="00B00C98"/>
    <w:rsid w:val="00B00D56"/>
    <w:rsid w:val="00B01060"/>
    <w:rsid w:val="00B01663"/>
    <w:rsid w:val="00B01E39"/>
    <w:rsid w:val="00B01F0D"/>
    <w:rsid w:val="00B020BF"/>
    <w:rsid w:val="00B023BB"/>
    <w:rsid w:val="00B024BA"/>
    <w:rsid w:val="00B0274B"/>
    <w:rsid w:val="00B029CB"/>
    <w:rsid w:val="00B02B1F"/>
    <w:rsid w:val="00B02C0A"/>
    <w:rsid w:val="00B02D65"/>
    <w:rsid w:val="00B02D72"/>
    <w:rsid w:val="00B02E2D"/>
    <w:rsid w:val="00B02FA5"/>
    <w:rsid w:val="00B0328B"/>
    <w:rsid w:val="00B03735"/>
    <w:rsid w:val="00B0377B"/>
    <w:rsid w:val="00B03879"/>
    <w:rsid w:val="00B03CB8"/>
    <w:rsid w:val="00B03D75"/>
    <w:rsid w:val="00B0415F"/>
    <w:rsid w:val="00B04194"/>
    <w:rsid w:val="00B0421C"/>
    <w:rsid w:val="00B043FD"/>
    <w:rsid w:val="00B044ED"/>
    <w:rsid w:val="00B0486D"/>
    <w:rsid w:val="00B04AF8"/>
    <w:rsid w:val="00B0507E"/>
    <w:rsid w:val="00B0550E"/>
    <w:rsid w:val="00B058BC"/>
    <w:rsid w:val="00B05BFC"/>
    <w:rsid w:val="00B05DF5"/>
    <w:rsid w:val="00B05F63"/>
    <w:rsid w:val="00B06181"/>
    <w:rsid w:val="00B061B8"/>
    <w:rsid w:val="00B064FD"/>
    <w:rsid w:val="00B06578"/>
    <w:rsid w:val="00B065DA"/>
    <w:rsid w:val="00B066D4"/>
    <w:rsid w:val="00B0691A"/>
    <w:rsid w:val="00B0691D"/>
    <w:rsid w:val="00B06BAB"/>
    <w:rsid w:val="00B06DC2"/>
    <w:rsid w:val="00B07046"/>
    <w:rsid w:val="00B071BD"/>
    <w:rsid w:val="00B07808"/>
    <w:rsid w:val="00B07C9D"/>
    <w:rsid w:val="00B07ED4"/>
    <w:rsid w:val="00B1014B"/>
    <w:rsid w:val="00B101C1"/>
    <w:rsid w:val="00B10250"/>
    <w:rsid w:val="00B10AFC"/>
    <w:rsid w:val="00B10E05"/>
    <w:rsid w:val="00B10EA4"/>
    <w:rsid w:val="00B115F5"/>
    <w:rsid w:val="00B11DB3"/>
    <w:rsid w:val="00B11F8D"/>
    <w:rsid w:val="00B11FBF"/>
    <w:rsid w:val="00B12082"/>
    <w:rsid w:val="00B123CA"/>
    <w:rsid w:val="00B126B1"/>
    <w:rsid w:val="00B12783"/>
    <w:rsid w:val="00B12965"/>
    <w:rsid w:val="00B12E09"/>
    <w:rsid w:val="00B12E19"/>
    <w:rsid w:val="00B12FAC"/>
    <w:rsid w:val="00B1336C"/>
    <w:rsid w:val="00B13438"/>
    <w:rsid w:val="00B1347D"/>
    <w:rsid w:val="00B136CC"/>
    <w:rsid w:val="00B137E8"/>
    <w:rsid w:val="00B13E6F"/>
    <w:rsid w:val="00B146DE"/>
    <w:rsid w:val="00B1470F"/>
    <w:rsid w:val="00B14750"/>
    <w:rsid w:val="00B147DF"/>
    <w:rsid w:val="00B148CE"/>
    <w:rsid w:val="00B14A2B"/>
    <w:rsid w:val="00B14C80"/>
    <w:rsid w:val="00B14FFD"/>
    <w:rsid w:val="00B15007"/>
    <w:rsid w:val="00B1504F"/>
    <w:rsid w:val="00B15566"/>
    <w:rsid w:val="00B15EC2"/>
    <w:rsid w:val="00B15FD7"/>
    <w:rsid w:val="00B160C7"/>
    <w:rsid w:val="00B161F7"/>
    <w:rsid w:val="00B16763"/>
    <w:rsid w:val="00B1695B"/>
    <w:rsid w:val="00B16AFB"/>
    <w:rsid w:val="00B170F5"/>
    <w:rsid w:val="00B17224"/>
    <w:rsid w:val="00B17256"/>
    <w:rsid w:val="00B17613"/>
    <w:rsid w:val="00B17658"/>
    <w:rsid w:val="00B177D7"/>
    <w:rsid w:val="00B17DF2"/>
    <w:rsid w:val="00B17E09"/>
    <w:rsid w:val="00B17E98"/>
    <w:rsid w:val="00B20194"/>
    <w:rsid w:val="00B20A18"/>
    <w:rsid w:val="00B20BD1"/>
    <w:rsid w:val="00B20D93"/>
    <w:rsid w:val="00B20EAB"/>
    <w:rsid w:val="00B210CD"/>
    <w:rsid w:val="00B21272"/>
    <w:rsid w:val="00B2137E"/>
    <w:rsid w:val="00B215FB"/>
    <w:rsid w:val="00B217B3"/>
    <w:rsid w:val="00B21F76"/>
    <w:rsid w:val="00B22328"/>
    <w:rsid w:val="00B226CB"/>
    <w:rsid w:val="00B237C2"/>
    <w:rsid w:val="00B247B4"/>
    <w:rsid w:val="00B2495B"/>
    <w:rsid w:val="00B24A65"/>
    <w:rsid w:val="00B24FE8"/>
    <w:rsid w:val="00B25040"/>
    <w:rsid w:val="00B2538D"/>
    <w:rsid w:val="00B259E3"/>
    <w:rsid w:val="00B259E9"/>
    <w:rsid w:val="00B26197"/>
    <w:rsid w:val="00B263CF"/>
    <w:rsid w:val="00B264A9"/>
    <w:rsid w:val="00B26676"/>
    <w:rsid w:val="00B26B96"/>
    <w:rsid w:val="00B26D6F"/>
    <w:rsid w:val="00B270C3"/>
    <w:rsid w:val="00B2723A"/>
    <w:rsid w:val="00B273B4"/>
    <w:rsid w:val="00B27806"/>
    <w:rsid w:val="00B278DF"/>
    <w:rsid w:val="00B27A65"/>
    <w:rsid w:val="00B27A86"/>
    <w:rsid w:val="00B27BD7"/>
    <w:rsid w:val="00B27D66"/>
    <w:rsid w:val="00B27EB7"/>
    <w:rsid w:val="00B3027A"/>
    <w:rsid w:val="00B303A7"/>
    <w:rsid w:val="00B30537"/>
    <w:rsid w:val="00B306B2"/>
    <w:rsid w:val="00B307C7"/>
    <w:rsid w:val="00B30962"/>
    <w:rsid w:val="00B309BF"/>
    <w:rsid w:val="00B30BD5"/>
    <w:rsid w:val="00B30DF6"/>
    <w:rsid w:val="00B30F7E"/>
    <w:rsid w:val="00B31022"/>
    <w:rsid w:val="00B316FF"/>
    <w:rsid w:val="00B317EB"/>
    <w:rsid w:val="00B31A6F"/>
    <w:rsid w:val="00B31D24"/>
    <w:rsid w:val="00B31E9B"/>
    <w:rsid w:val="00B3211A"/>
    <w:rsid w:val="00B3215F"/>
    <w:rsid w:val="00B325AF"/>
    <w:rsid w:val="00B325F9"/>
    <w:rsid w:val="00B32802"/>
    <w:rsid w:val="00B32835"/>
    <w:rsid w:val="00B329F5"/>
    <w:rsid w:val="00B32C1C"/>
    <w:rsid w:val="00B32C33"/>
    <w:rsid w:val="00B32E6D"/>
    <w:rsid w:val="00B334E6"/>
    <w:rsid w:val="00B3366C"/>
    <w:rsid w:val="00B336D0"/>
    <w:rsid w:val="00B3382F"/>
    <w:rsid w:val="00B33A66"/>
    <w:rsid w:val="00B33ACB"/>
    <w:rsid w:val="00B33C41"/>
    <w:rsid w:val="00B33E28"/>
    <w:rsid w:val="00B33ECB"/>
    <w:rsid w:val="00B33F17"/>
    <w:rsid w:val="00B33F65"/>
    <w:rsid w:val="00B3418E"/>
    <w:rsid w:val="00B3432B"/>
    <w:rsid w:val="00B3432C"/>
    <w:rsid w:val="00B345B7"/>
    <w:rsid w:val="00B34BF5"/>
    <w:rsid w:val="00B34C56"/>
    <w:rsid w:val="00B34CF8"/>
    <w:rsid w:val="00B34EB4"/>
    <w:rsid w:val="00B35013"/>
    <w:rsid w:val="00B350D0"/>
    <w:rsid w:val="00B357E2"/>
    <w:rsid w:val="00B358FC"/>
    <w:rsid w:val="00B35983"/>
    <w:rsid w:val="00B35A48"/>
    <w:rsid w:val="00B35F68"/>
    <w:rsid w:val="00B363CD"/>
    <w:rsid w:val="00B36A22"/>
    <w:rsid w:val="00B36BE8"/>
    <w:rsid w:val="00B36D7B"/>
    <w:rsid w:val="00B36DB6"/>
    <w:rsid w:val="00B36F81"/>
    <w:rsid w:val="00B372D0"/>
    <w:rsid w:val="00B37459"/>
    <w:rsid w:val="00B3766B"/>
    <w:rsid w:val="00B37707"/>
    <w:rsid w:val="00B377D6"/>
    <w:rsid w:val="00B3783F"/>
    <w:rsid w:val="00B3794F"/>
    <w:rsid w:val="00B37D8B"/>
    <w:rsid w:val="00B4007A"/>
    <w:rsid w:val="00B4045A"/>
    <w:rsid w:val="00B4059D"/>
    <w:rsid w:val="00B40697"/>
    <w:rsid w:val="00B408CC"/>
    <w:rsid w:val="00B4097A"/>
    <w:rsid w:val="00B40985"/>
    <w:rsid w:val="00B40DEA"/>
    <w:rsid w:val="00B410F4"/>
    <w:rsid w:val="00B4148E"/>
    <w:rsid w:val="00B41731"/>
    <w:rsid w:val="00B417BE"/>
    <w:rsid w:val="00B41948"/>
    <w:rsid w:val="00B419CE"/>
    <w:rsid w:val="00B41D39"/>
    <w:rsid w:val="00B41E3D"/>
    <w:rsid w:val="00B4235F"/>
    <w:rsid w:val="00B42470"/>
    <w:rsid w:val="00B4254C"/>
    <w:rsid w:val="00B4259C"/>
    <w:rsid w:val="00B42764"/>
    <w:rsid w:val="00B4290E"/>
    <w:rsid w:val="00B42EA6"/>
    <w:rsid w:val="00B42ED4"/>
    <w:rsid w:val="00B42F0C"/>
    <w:rsid w:val="00B42FAE"/>
    <w:rsid w:val="00B43945"/>
    <w:rsid w:val="00B43C5F"/>
    <w:rsid w:val="00B43D6E"/>
    <w:rsid w:val="00B43FE2"/>
    <w:rsid w:val="00B44036"/>
    <w:rsid w:val="00B4407D"/>
    <w:rsid w:val="00B4429C"/>
    <w:rsid w:val="00B44501"/>
    <w:rsid w:val="00B44646"/>
    <w:rsid w:val="00B4473D"/>
    <w:rsid w:val="00B448D0"/>
    <w:rsid w:val="00B44AF6"/>
    <w:rsid w:val="00B44FE4"/>
    <w:rsid w:val="00B453CF"/>
    <w:rsid w:val="00B4542D"/>
    <w:rsid w:val="00B4570C"/>
    <w:rsid w:val="00B45721"/>
    <w:rsid w:val="00B457C1"/>
    <w:rsid w:val="00B4583D"/>
    <w:rsid w:val="00B46246"/>
    <w:rsid w:val="00B4644B"/>
    <w:rsid w:val="00B4648F"/>
    <w:rsid w:val="00B46520"/>
    <w:rsid w:val="00B46870"/>
    <w:rsid w:val="00B46C1A"/>
    <w:rsid w:val="00B46D00"/>
    <w:rsid w:val="00B470F5"/>
    <w:rsid w:val="00B47309"/>
    <w:rsid w:val="00B473B8"/>
    <w:rsid w:val="00B476C7"/>
    <w:rsid w:val="00B47CD5"/>
    <w:rsid w:val="00B47D2C"/>
    <w:rsid w:val="00B47DFC"/>
    <w:rsid w:val="00B47E43"/>
    <w:rsid w:val="00B47EB5"/>
    <w:rsid w:val="00B47FC7"/>
    <w:rsid w:val="00B500C1"/>
    <w:rsid w:val="00B50773"/>
    <w:rsid w:val="00B507E2"/>
    <w:rsid w:val="00B50BDA"/>
    <w:rsid w:val="00B50D43"/>
    <w:rsid w:val="00B50E75"/>
    <w:rsid w:val="00B5153D"/>
    <w:rsid w:val="00B5167D"/>
    <w:rsid w:val="00B516DE"/>
    <w:rsid w:val="00B5173B"/>
    <w:rsid w:val="00B51919"/>
    <w:rsid w:val="00B51F7F"/>
    <w:rsid w:val="00B52A61"/>
    <w:rsid w:val="00B52C89"/>
    <w:rsid w:val="00B53108"/>
    <w:rsid w:val="00B53181"/>
    <w:rsid w:val="00B531F3"/>
    <w:rsid w:val="00B5364E"/>
    <w:rsid w:val="00B537D4"/>
    <w:rsid w:val="00B53811"/>
    <w:rsid w:val="00B5395E"/>
    <w:rsid w:val="00B53B57"/>
    <w:rsid w:val="00B53C3F"/>
    <w:rsid w:val="00B53C58"/>
    <w:rsid w:val="00B53E65"/>
    <w:rsid w:val="00B53E99"/>
    <w:rsid w:val="00B54229"/>
    <w:rsid w:val="00B5463D"/>
    <w:rsid w:val="00B54D71"/>
    <w:rsid w:val="00B5536C"/>
    <w:rsid w:val="00B55737"/>
    <w:rsid w:val="00B5589F"/>
    <w:rsid w:val="00B55FC1"/>
    <w:rsid w:val="00B561B3"/>
    <w:rsid w:val="00B56261"/>
    <w:rsid w:val="00B567F2"/>
    <w:rsid w:val="00B56C49"/>
    <w:rsid w:val="00B56D8A"/>
    <w:rsid w:val="00B56EBC"/>
    <w:rsid w:val="00B56F2F"/>
    <w:rsid w:val="00B57068"/>
    <w:rsid w:val="00B570B7"/>
    <w:rsid w:val="00B573FE"/>
    <w:rsid w:val="00B574CB"/>
    <w:rsid w:val="00B5750C"/>
    <w:rsid w:val="00B57644"/>
    <w:rsid w:val="00B5765E"/>
    <w:rsid w:val="00B601CE"/>
    <w:rsid w:val="00B6035E"/>
    <w:rsid w:val="00B604D6"/>
    <w:rsid w:val="00B607B2"/>
    <w:rsid w:val="00B60C29"/>
    <w:rsid w:val="00B60E17"/>
    <w:rsid w:val="00B610BA"/>
    <w:rsid w:val="00B612BB"/>
    <w:rsid w:val="00B61401"/>
    <w:rsid w:val="00B61910"/>
    <w:rsid w:val="00B61AF3"/>
    <w:rsid w:val="00B621C5"/>
    <w:rsid w:val="00B62916"/>
    <w:rsid w:val="00B62D58"/>
    <w:rsid w:val="00B62EC5"/>
    <w:rsid w:val="00B62ED5"/>
    <w:rsid w:val="00B62F5A"/>
    <w:rsid w:val="00B62F94"/>
    <w:rsid w:val="00B635B4"/>
    <w:rsid w:val="00B639E9"/>
    <w:rsid w:val="00B63C5A"/>
    <w:rsid w:val="00B63E6B"/>
    <w:rsid w:val="00B643DC"/>
    <w:rsid w:val="00B6441B"/>
    <w:rsid w:val="00B645AF"/>
    <w:rsid w:val="00B64732"/>
    <w:rsid w:val="00B6482C"/>
    <w:rsid w:val="00B64F93"/>
    <w:rsid w:val="00B64FE9"/>
    <w:rsid w:val="00B6516A"/>
    <w:rsid w:val="00B65915"/>
    <w:rsid w:val="00B6597F"/>
    <w:rsid w:val="00B65B14"/>
    <w:rsid w:val="00B65B60"/>
    <w:rsid w:val="00B663D0"/>
    <w:rsid w:val="00B663E3"/>
    <w:rsid w:val="00B66FB4"/>
    <w:rsid w:val="00B6709D"/>
    <w:rsid w:val="00B673C2"/>
    <w:rsid w:val="00B674E5"/>
    <w:rsid w:val="00B67613"/>
    <w:rsid w:val="00B6770E"/>
    <w:rsid w:val="00B678BE"/>
    <w:rsid w:val="00B678FE"/>
    <w:rsid w:val="00B6798D"/>
    <w:rsid w:val="00B679AD"/>
    <w:rsid w:val="00B67DC7"/>
    <w:rsid w:val="00B70238"/>
    <w:rsid w:val="00B7041C"/>
    <w:rsid w:val="00B705A0"/>
    <w:rsid w:val="00B70960"/>
    <w:rsid w:val="00B70CE7"/>
    <w:rsid w:val="00B70CFB"/>
    <w:rsid w:val="00B70EBB"/>
    <w:rsid w:val="00B7111B"/>
    <w:rsid w:val="00B7142B"/>
    <w:rsid w:val="00B71747"/>
    <w:rsid w:val="00B719F9"/>
    <w:rsid w:val="00B71DE4"/>
    <w:rsid w:val="00B7200D"/>
    <w:rsid w:val="00B7230E"/>
    <w:rsid w:val="00B727A0"/>
    <w:rsid w:val="00B730BF"/>
    <w:rsid w:val="00B7319F"/>
    <w:rsid w:val="00B73205"/>
    <w:rsid w:val="00B7326B"/>
    <w:rsid w:val="00B733A1"/>
    <w:rsid w:val="00B7387C"/>
    <w:rsid w:val="00B73939"/>
    <w:rsid w:val="00B7393A"/>
    <w:rsid w:val="00B7412A"/>
    <w:rsid w:val="00B74767"/>
    <w:rsid w:val="00B74A9F"/>
    <w:rsid w:val="00B74D5B"/>
    <w:rsid w:val="00B752DB"/>
    <w:rsid w:val="00B7568C"/>
    <w:rsid w:val="00B75E08"/>
    <w:rsid w:val="00B7681C"/>
    <w:rsid w:val="00B7698B"/>
    <w:rsid w:val="00B769F0"/>
    <w:rsid w:val="00B76B20"/>
    <w:rsid w:val="00B76B3A"/>
    <w:rsid w:val="00B76BF4"/>
    <w:rsid w:val="00B76D6C"/>
    <w:rsid w:val="00B779B2"/>
    <w:rsid w:val="00B77A92"/>
    <w:rsid w:val="00B77BBD"/>
    <w:rsid w:val="00B77C1D"/>
    <w:rsid w:val="00B77C25"/>
    <w:rsid w:val="00B77D5B"/>
    <w:rsid w:val="00B77FA2"/>
    <w:rsid w:val="00B800D1"/>
    <w:rsid w:val="00B8069D"/>
    <w:rsid w:val="00B807D2"/>
    <w:rsid w:val="00B808B8"/>
    <w:rsid w:val="00B80A5C"/>
    <w:rsid w:val="00B80BF3"/>
    <w:rsid w:val="00B80FCF"/>
    <w:rsid w:val="00B81379"/>
    <w:rsid w:val="00B81740"/>
    <w:rsid w:val="00B81D22"/>
    <w:rsid w:val="00B82378"/>
    <w:rsid w:val="00B825B1"/>
    <w:rsid w:val="00B82BC7"/>
    <w:rsid w:val="00B830C7"/>
    <w:rsid w:val="00B83D55"/>
    <w:rsid w:val="00B83D98"/>
    <w:rsid w:val="00B84099"/>
    <w:rsid w:val="00B8450C"/>
    <w:rsid w:val="00B84534"/>
    <w:rsid w:val="00B8462E"/>
    <w:rsid w:val="00B848BA"/>
    <w:rsid w:val="00B84D1B"/>
    <w:rsid w:val="00B85090"/>
    <w:rsid w:val="00B8532F"/>
    <w:rsid w:val="00B85356"/>
    <w:rsid w:val="00B855EA"/>
    <w:rsid w:val="00B85A11"/>
    <w:rsid w:val="00B8692F"/>
    <w:rsid w:val="00B86CCC"/>
    <w:rsid w:val="00B86CF5"/>
    <w:rsid w:val="00B87354"/>
    <w:rsid w:val="00B8754B"/>
    <w:rsid w:val="00B8762B"/>
    <w:rsid w:val="00B87D92"/>
    <w:rsid w:val="00B9043C"/>
    <w:rsid w:val="00B9087D"/>
    <w:rsid w:val="00B90AAF"/>
    <w:rsid w:val="00B910BF"/>
    <w:rsid w:val="00B910C2"/>
    <w:rsid w:val="00B910FC"/>
    <w:rsid w:val="00B918FD"/>
    <w:rsid w:val="00B91CCA"/>
    <w:rsid w:val="00B92336"/>
    <w:rsid w:val="00B929FB"/>
    <w:rsid w:val="00B92A9A"/>
    <w:rsid w:val="00B92AB1"/>
    <w:rsid w:val="00B92E43"/>
    <w:rsid w:val="00B92FF0"/>
    <w:rsid w:val="00B937A6"/>
    <w:rsid w:val="00B9383C"/>
    <w:rsid w:val="00B93A6C"/>
    <w:rsid w:val="00B93BB4"/>
    <w:rsid w:val="00B93C2A"/>
    <w:rsid w:val="00B94055"/>
    <w:rsid w:val="00B9409D"/>
    <w:rsid w:val="00B94413"/>
    <w:rsid w:val="00B9479E"/>
    <w:rsid w:val="00B94AEE"/>
    <w:rsid w:val="00B94F06"/>
    <w:rsid w:val="00B94F2C"/>
    <w:rsid w:val="00B95147"/>
    <w:rsid w:val="00B959A3"/>
    <w:rsid w:val="00B95D0A"/>
    <w:rsid w:val="00B9677D"/>
    <w:rsid w:val="00B967DA"/>
    <w:rsid w:val="00B96A21"/>
    <w:rsid w:val="00B96A5A"/>
    <w:rsid w:val="00B97254"/>
    <w:rsid w:val="00B9775E"/>
    <w:rsid w:val="00B978F0"/>
    <w:rsid w:val="00B979B2"/>
    <w:rsid w:val="00B97D52"/>
    <w:rsid w:val="00BA031D"/>
    <w:rsid w:val="00BA0371"/>
    <w:rsid w:val="00BA06B8"/>
    <w:rsid w:val="00BA08D7"/>
    <w:rsid w:val="00BA0BE2"/>
    <w:rsid w:val="00BA1726"/>
    <w:rsid w:val="00BA198C"/>
    <w:rsid w:val="00BA21CD"/>
    <w:rsid w:val="00BA2257"/>
    <w:rsid w:val="00BA225D"/>
    <w:rsid w:val="00BA2340"/>
    <w:rsid w:val="00BA2354"/>
    <w:rsid w:val="00BA28C6"/>
    <w:rsid w:val="00BA2B82"/>
    <w:rsid w:val="00BA2C67"/>
    <w:rsid w:val="00BA2E6B"/>
    <w:rsid w:val="00BA2FE5"/>
    <w:rsid w:val="00BA2FE6"/>
    <w:rsid w:val="00BA307E"/>
    <w:rsid w:val="00BA3A12"/>
    <w:rsid w:val="00BA3A2F"/>
    <w:rsid w:val="00BA3B13"/>
    <w:rsid w:val="00BA415E"/>
    <w:rsid w:val="00BA42A9"/>
    <w:rsid w:val="00BA436A"/>
    <w:rsid w:val="00BA4409"/>
    <w:rsid w:val="00BA45BE"/>
    <w:rsid w:val="00BA48D2"/>
    <w:rsid w:val="00BA48FE"/>
    <w:rsid w:val="00BA4B6F"/>
    <w:rsid w:val="00BA4C5B"/>
    <w:rsid w:val="00BA4F88"/>
    <w:rsid w:val="00BA508A"/>
    <w:rsid w:val="00BA5165"/>
    <w:rsid w:val="00BA5318"/>
    <w:rsid w:val="00BA56A5"/>
    <w:rsid w:val="00BA56AF"/>
    <w:rsid w:val="00BA571C"/>
    <w:rsid w:val="00BA5D08"/>
    <w:rsid w:val="00BA5F9D"/>
    <w:rsid w:val="00BA5FDC"/>
    <w:rsid w:val="00BA6F7E"/>
    <w:rsid w:val="00BA7B91"/>
    <w:rsid w:val="00BA7C22"/>
    <w:rsid w:val="00BA7EE2"/>
    <w:rsid w:val="00BB054C"/>
    <w:rsid w:val="00BB0A9C"/>
    <w:rsid w:val="00BB0AFF"/>
    <w:rsid w:val="00BB0B61"/>
    <w:rsid w:val="00BB0CDD"/>
    <w:rsid w:val="00BB101C"/>
    <w:rsid w:val="00BB10DE"/>
    <w:rsid w:val="00BB110B"/>
    <w:rsid w:val="00BB136F"/>
    <w:rsid w:val="00BB1523"/>
    <w:rsid w:val="00BB1783"/>
    <w:rsid w:val="00BB17F8"/>
    <w:rsid w:val="00BB20EE"/>
    <w:rsid w:val="00BB2551"/>
    <w:rsid w:val="00BB27CA"/>
    <w:rsid w:val="00BB2867"/>
    <w:rsid w:val="00BB28E1"/>
    <w:rsid w:val="00BB2A17"/>
    <w:rsid w:val="00BB2A63"/>
    <w:rsid w:val="00BB2BCF"/>
    <w:rsid w:val="00BB2C9C"/>
    <w:rsid w:val="00BB2DB4"/>
    <w:rsid w:val="00BB30B7"/>
    <w:rsid w:val="00BB32AB"/>
    <w:rsid w:val="00BB3A83"/>
    <w:rsid w:val="00BB3AB1"/>
    <w:rsid w:val="00BB3C89"/>
    <w:rsid w:val="00BB4410"/>
    <w:rsid w:val="00BB45F0"/>
    <w:rsid w:val="00BB4602"/>
    <w:rsid w:val="00BB4980"/>
    <w:rsid w:val="00BB4AAB"/>
    <w:rsid w:val="00BB57A1"/>
    <w:rsid w:val="00BB5B2B"/>
    <w:rsid w:val="00BB5BA8"/>
    <w:rsid w:val="00BB5E91"/>
    <w:rsid w:val="00BB5EB6"/>
    <w:rsid w:val="00BB6756"/>
    <w:rsid w:val="00BB682A"/>
    <w:rsid w:val="00BB6D68"/>
    <w:rsid w:val="00BB6F89"/>
    <w:rsid w:val="00BB725A"/>
    <w:rsid w:val="00BB738E"/>
    <w:rsid w:val="00BB77CC"/>
    <w:rsid w:val="00BB7832"/>
    <w:rsid w:val="00BC01E3"/>
    <w:rsid w:val="00BC0350"/>
    <w:rsid w:val="00BC0430"/>
    <w:rsid w:val="00BC056C"/>
    <w:rsid w:val="00BC0CFB"/>
    <w:rsid w:val="00BC0E1B"/>
    <w:rsid w:val="00BC10C2"/>
    <w:rsid w:val="00BC1129"/>
    <w:rsid w:val="00BC14E0"/>
    <w:rsid w:val="00BC191F"/>
    <w:rsid w:val="00BC1A3B"/>
    <w:rsid w:val="00BC2123"/>
    <w:rsid w:val="00BC26FA"/>
    <w:rsid w:val="00BC2B0F"/>
    <w:rsid w:val="00BC2D38"/>
    <w:rsid w:val="00BC2E39"/>
    <w:rsid w:val="00BC2EE7"/>
    <w:rsid w:val="00BC30C1"/>
    <w:rsid w:val="00BC30ED"/>
    <w:rsid w:val="00BC32BD"/>
    <w:rsid w:val="00BC3304"/>
    <w:rsid w:val="00BC372D"/>
    <w:rsid w:val="00BC3BC9"/>
    <w:rsid w:val="00BC3CBE"/>
    <w:rsid w:val="00BC3DBF"/>
    <w:rsid w:val="00BC3E25"/>
    <w:rsid w:val="00BC3F91"/>
    <w:rsid w:val="00BC3FCC"/>
    <w:rsid w:val="00BC42EB"/>
    <w:rsid w:val="00BC46BC"/>
    <w:rsid w:val="00BC481F"/>
    <w:rsid w:val="00BC49B4"/>
    <w:rsid w:val="00BC4CDD"/>
    <w:rsid w:val="00BC4CFD"/>
    <w:rsid w:val="00BC4DFD"/>
    <w:rsid w:val="00BC4F63"/>
    <w:rsid w:val="00BC5454"/>
    <w:rsid w:val="00BC54D9"/>
    <w:rsid w:val="00BC574E"/>
    <w:rsid w:val="00BC5D66"/>
    <w:rsid w:val="00BC5DD5"/>
    <w:rsid w:val="00BC5E4C"/>
    <w:rsid w:val="00BC5F81"/>
    <w:rsid w:val="00BC61EB"/>
    <w:rsid w:val="00BC65C0"/>
    <w:rsid w:val="00BC69D1"/>
    <w:rsid w:val="00BC6ABE"/>
    <w:rsid w:val="00BC6BE9"/>
    <w:rsid w:val="00BC6DC6"/>
    <w:rsid w:val="00BC6E6E"/>
    <w:rsid w:val="00BC6F4B"/>
    <w:rsid w:val="00BC7094"/>
    <w:rsid w:val="00BC70AF"/>
    <w:rsid w:val="00BC712E"/>
    <w:rsid w:val="00BC760B"/>
    <w:rsid w:val="00BC7ABD"/>
    <w:rsid w:val="00BC7ADD"/>
    <w:rsid w:val="00BD031B"/>
    <w:rsid w:val="00BD0386"/>
    <w:rsid w:val="00BD0435"/>
    <w:rsid w:val="00BD05AA"/>
    <w:rsid w:val="00BD05AE"/>
    <w:rsid w:val="00BD0640"/>
    <w:rsid w:val="00BD0A59"/>
    <w:rsid w:val="00BD0CBE"/>
    <w:rsid w:val="00BD1588"/>
    <w:rsid w:val="00BD158A"/>
    <w:rsid w:val="00BD18CE"/>
    <w:rsid w:val="00BD1A5E"/>
    <w:rsid w:val="00BD1BDB"/>
    <w:rsid w:val="00BD1CE9"/>
    <w:rsid w:val="00BD2022"/>
    <w:rsid w:val="00BD25EA"/>
    <w:rsid w:val="00BD2BF3"/>
    <w:rsid w:val="00BD2D56"/>
    <w:rsid w:val="00BD2FA7"/>
    <w:rsid w:val="00BD2FE9"/>
    <w:rsid w:val="00BD3105"/>
    <w:rsid w:val="00BD3618"/>
    <w:rsid w:val="00BD3B07"/>
    <w:rsid w:val="00BD3D6B"/>
    <w:rsid w:val="00BD3DC9"/>
    <w:rsid w:val="00BD41A8"/>
    <w:rsid w:val="00BD4B46"/>
    <w:rsid w:val="00BD4B5A"/>
    <w:rsid w:val="00BD4B68"/>
    <w:rsid w:val="00BD4D02"/>
    <w:rsid w:val="00BD5233"/>
    <w:rsid w:val="00BD5894"/>
    <w:rsid w:val="00BD58F4"/>
    <w:rsid w:val="00BD6040"/>
    <w:rsid w:val="00BD611F"/>
    <w:rsid w:val="00BD6201"/>
    <w:rsid w:val="00BD6276"/>
    <w:rsid w:val="00BD63DC"/>
    <w:rsid w:val="00BD6514"/>
    <w:rsid w:val="00BD658B"/>
    <w:rsid w:val="00BD677D"/>
    <w:rsid w:val="00BD68A9"/>
    <w:rsid w:val="00BD6A6C"/>
    <w:rsid w:val="00BD6A9B"/>
    <w:rsid w:val="00BD6F1B"/>
    <w:rsid w:val="00BD73BC"/>
    <w:rsid w:val="00BD73D7"/>
    <w:rsid w:val="00BD7B29"/>
    <w:rsid w:val="00BD7BA6"/>
    <w:rsid w:val="00BD7C55"/>
    <w:rsid w:val="00BD7ECE"/>
    <w:rsid w:val="00BE0402"/>
    <w:rsid w:val="00BE0534"/>
    <w:rsid w:val="00BE0DAA"/>
    <w:rsid w:val="00BE11ED"/>
    <w:rsid w:val="00BE12C8"/>
    <w:rsid w:val="00BE1844"/>
    <w:rsid w:val="00BE1B2C"/>
    <w:rsid w:val="00BE1B5A"/>
    <w:rsid w:val="00BE1C12"/>
    <w:rsid w:val="00BE218B"/>
    <w:rsid w:val="00BE22EB"/>
    <w:rsid w:val="00BE289F"/>
    <w:rsid w:val="00BE29E3"/>
    <w:rsid w:val="00BE2F9F"/>
    <w:rsid w:val="00BE379E"/>
    <w:rsid w:val="00BE3E66"/>
    <w:rsid w:val="00BE42CB"/>
    <w:rsid w:val="00BE4908"/>
    <w:rsid w:val="00BE4CB0"/>
    <w:rsid w:val="00BE4DAF"/>
    <w:rsid w:val="00BE5301"/>
    <w:rsid w:val="00BE535E"/>
    <w:rsid w:val="00BE53D6"/>
    <w:rsid w:val="00BE5591"/>
    <w:rsid w:val="00BE57E5"/>
    <w:rsid w:val="00BE5941"/>
    <w:rsid w:val="00BE5EF9"/>
    <w:rsid w:val="00BE61B9"/>
    <w:rsid w:val="00BE62D5"/>
    <w:rsid w:val="00BE6BC1"/>
    <w:rsid w:val="00BE6DCC"/>
    <w:rsid w:val="00BE748F"/>
    <w:rsid w:val="00BE7A15"/>
    <w:rsid w:val="00BE7A8A"/>
    <w:rsid w:val="00BE7D13"/>
    <w:rsid w:val="00BE7E58"/>
    <w:rsid w:val="00BF001F"/>
    <w:rsid w:val="00BF00D5"/>
    <w:rsid w:val="00BF0173"/>
    <w:rsid w:val="00BF0415"/>
    <w:rsid w:val="00BF0587"/>
    <w:rsid w:val="00BF05A2"/>
    <w:rsid w:val="00BF17BA"/>
    <w:rsid w:val="00BF183B"/>
    <w:rsid w:val="00BF193D"/>
    <w:rsid w:val="00BF20F8"/>
    <w:rsid w:val="00BF29C0"/>
    <w:rsid w:val="00BF2AAD"/>
    <w:rsid w:val="00BF2EE4"/>
    <w:rsid w:val="00BF316B"/>
    <w:rsid w:val="00BF3218"/>
    <w:rsid w:val="00BF3C40"/>
    <w:rsid w:val="00BF3D94"/>
    <w:rsid w:val="00BF3E30"/>
    <w:rsid w:val="00BF4012"/>
    <w:rsid w:val="00BF426A"/>
    <w:rsid w:val="00BF4A8F"/>
    <w:rsid w:val="00BF4F9E"/>
    <w:rsid w:val="00BF52F0"/>
    <w:rsid w:val="00BF5337"/>
    <w:rsid w:val="00BF54E6"/>
    <w:rsid w:val="00BF58D8"/>
    <w:rsid w:val="00BF5960"/>
    <w:rsid w:val="00BF5B30"/>
    <w:rsid w:val="00BF5DCF"/>
    <w:rsid w:val="00BF6332"/>
    <w:rsid w:val="00BF6468"/>
    <w:rsid w:val="00BF64BE"/>
    <w:rsid w:val="00BF6541"/>
    <w:rsid w:val="00BF6687"/>
    <w:rsid w:val="00BF69F4"/>
    <w:rsid w:val="00BF6A3F"/>
    <w:rsid w:val="00BF7396"/>
    <w:rsid w:val="00BF758A"/>
    <w:rsid w:val="00BF7B43"/>
    <w:rsid w:val="00BF7E23"/>
    <w:rsid w:val="00C005F2"/>
    <w:rsid w:val="00C008F0"/>
    <w:rsid w:val="00C00F89"/>
    <w:rsid w:val="00C01091"/>
    <w:rsid w:val="00C011C4"/>
    <w:rsid w:val="00C013B5"/>
    <w:rsid w:val="00C01D94"/>
    <w:rsid w:val="00C01EAE"/>
    <w:rsid w:val="00C02084"/>
    <w:rsid w:val="00C02288"/>
    <w:rsid w:val="00C02430"/>
    <w:rsid w:val="00C026CC"/>
    <w:rsid w:val="00C02872"/>
    <w:rsid w:val="00C02B51"/>
    <w:rsid w:val="00C02B88"/>
    <w:rsid w:val="00C02BDF"/>
    <w:rsid w:val="00C0341D"/>
    <w:rsid w:val="00C035B6"/>
    <w:rsid w:val="00C037CF"/>
    <w:rsid w:val="00C03E14"/>
    <w:rsid w:val="00C03EB5"/>
    <w:rsid w:val="00C03EC8"/>
    <w:rsid w:val="00C03ECD"/>
    <w:rsid w:val="00C04019"/>
    <w:rsid w:val="00C0419C"/>
    <w:rsid w:val="00C0422A"/>
    <w:rsid w:val="00C04377"/>
    <w:rsid w:val="00C04484"/>
    <w:rsid w:val="00C04857"/>
    <w:rsid w:val="00C04C1E"/>
    <w:rsid w:val="00C04C8F"/>
    <w:rsid w:val="00C04E8F"/>
    <w:rsid w:val="00C051F2"/>
    <w:rsid w:val="00C0552A"/>
    <w:rsid w:val="00C055D7"/>
    <w:rsid w:val="00C05D52"/>
    <w:rsid w:val="00C069DB"/>
    <w:rsid w:val="00C06B80"/>
    <w:rsid w:val="00C06BAF"/>
    <w:rsid w:val="00C06E56"/>
    <w:rsid w:val="00C072DA"/>
    <w:rsid w:val="00C07A9D"/>
    <w:rsid w:val="00C07B2B"/>
    <w:rsid w:val="00C07D12"/>
    <w:rsid w:val="00C1026C"/>
    <w:rsid w:val="00C10294"/>
    <w:rsid w:val="00C1070F"/>
    <w:rsid w:val="00C10731"/>
    <w:rsid w:val="00C10807"/>
    <w:rsid w:val="00C10B85"/>
    <w:rsid w:val="00C10BA1"/>
    <w:rsid w:val="00C112BC"/>
    <w:rsid w:val="00C11403"/>
    <w:rsid w:val="00C11561"/>
    <w:rsid w:val="00C115E7"/>
    <w:rsid w:val="00C116D8"/>
    <w:rsid w:val="00C1189E"/>
    <w:rsid w:val="00C11A16"/>
    <w:rsid w:val="00C11B3A"/>
    <w:rsid w:val="00C12433"/>
    <w:rsid w:val="00C1280E"/>
    <w:rsid w:val="00C12A13"/>
    <w:rsid w:val="00C13462"/>
    <w:rsid w:val="00C1350F"/>
    <w:rsid w:val="00C13951"/>
    <w:rsid w:val="00C13979"/>
    <w:rsid w:val="00C13992"/>
    <w:rsid w:val="00C13B39"/>
    <w:rsid w:val="00C13BF6"/>
    <w:rsid w:val="00C13C1D"/>
    <w:rsid w:val="00C1406E"/>
    <w:rsid w:val="00C141A1"/>
    <w:rsid w:val="00C14226"/>
    <w:rsid w:val="00C145F5"/>
    <w:rsid w:val="00C147CF"/>
    <w:rsid w:val="00C147DD"/>
    <w:rsid w:val="00C1482E"/>
    <w:rsid w:val="00C14C69"/>
    <w:rsid w:val="00C14DCE"/>
    <w:rsid w:val="00C15017"/>
    <w:rsid w:val="00C15156"/>
    <w:rsid w:val="00C15313"/>
    <w:rsid w:val="00C15431"/>
    <w:rsid w:val="00C154A2"/>
    <w:rsid w:val="00C158F5"/>
    <w:rsid w:val="00C15A10"/>
    <w:rsid w:val="00C160E3"/>
    <w:rsid w:val="00C16751"/>
    <w:rsid w:val="00C16835"/>
    <w:rsid w:val="00C16D3B"/>
    <w:rsid w:val="00C16E5B"/>
    <w:rsid w:val="00C1701D"/>
    <w:rsid w:val="00C170B9"/>
    <w:rsid w:val="00C17586"/>
    <w:rsid w:val="00C17DEC"/>
    <w:rsid w:val="00C2061C"/>
    <w:rsid w:val="00C2072D"/>
    <w:rsid w:val="00C2096F"/>
    <w:rsid w:val="00C2100C"/>
    <w:rsid w:val="00C21599"/>
    <w:rsid w:val="00C215E1"/>
    <w:rsid w:val="00C21A07"/>
    <w:rsid w:val="00C21BE5"/>
    <w:rsid w:val="00C21DC2"/>
    <w:rsid w:val="00C21EBF"/>
    <w:rsid w:val="00C222D0"/>
    <w:rsid w:val="00C22EE5"/>
    <w:rsid w:val="00C22F8C"/>
    <w:rsid w:val="00C23450"/>
    <w:rsid w:val="00C23792"/>
    <w:rsid w:val="00C23900"/>
    <w:rsid w:val="00C23CCC"/>
    <w:rsid w:val="00C23E90"/>
    <w:rsid w:val="00C240EC"/>
    <w:rsid w:val="00C24420"/>
    <w:rsid w:val="00C244E9"/>
    <w:rsid w:val="00C245BE"/>
    <w:rsid w:val="00C249C0"/>
    <w:rsid w:val="00C24B09"/>
    <w:rsid w:val="00C24B4F"/>
    <w:rsid w:val="00C25064"/>
    <w:rsid w:val="00C25240"/>
    <w:rsid w:val="00C25301"/>
    <w:rsid w:val="00C2540A"/>
    <w:rsid w:val="00C25A02"/>
    <w:rsid w:val="00C25D09"/>
    <w:rsid w:val="00C26145"/>
    <w:rsid w:val="00C2674E"/>
    <w:rsid w:val="00C26959"/>
    <w:rsid w:val="00C269C3"/>
    <w:rsid w:val="00C26A70"/>
    <w:rsid w:val="00C26BF2"/>
    <w:rsid w:val="00C270F1"/>
    <w:rsid w:val="00C27362"/>
    <w:rsid w:val="00C2750A"/>
    <w:rsid w:val="00C276E6"/>
    <w:rsid w:val="00C27732"/>
    <w:rsid w:val="00C27F2A"/>
    <w:rsid w:val="00C30014"/>
    <w:rsid w:val="00C30900"/>
    <w:rsid w:val="00C30E11"/>
    <w:rsid w:val="00C31082"/>
    <w:rsid w:val="00C31290"/>
    <w:rsid w:val="00C316AE"/>
    <w:rsid w:val="00C31B7A"/>
    <w:rsid w:val="00C31E1C"/>
    <w:rsid w:val="00C31EF5"/>
    <w:rsid w:val="00C3205E"/>
    <w:rsid w:val="00C321D3"/>
    <w:rsid w:val="00C3256B"/>
    <w:rsid w:val="00C325CB"/>
    <w:rsid w:val="00C3289B"/>
    <w:rsid w:val="00C3305D"/>
    <w:rsid w:val="00C3339A"/>
    <w:rsid w:val="00C337FB"/>
    <w:rsid w:val="00C33DCE"/>
    <w:rsid w:val="00C33FAC"/>
    <w:rsid w:val="00C34132"/>
    <w:rsid w:val="00C3417C"/>
    <w:rsid w:val="00C3457F"/>
    <w:rsid w:val="00C3458B"/>
    <w:rsid w:val="00C34714"/>
    <w:rsid w:val="00C34718"/>
    <w:rsid w:val="00C34B8C"/>
    <w:rsid w:val="00C34B9C"/>
    <w:rsid w:val="00C34E59"/>
    <w:rsid w:val="00C35240"/>
    <w:rsid w:val="00C352A5"/>
    <w:rsid w:val="00C353A6"/>
    <w:rsid w:val="00C35696"/>
    <w:rsid w:val="00C35A75"/>
    <w:rsid w:val="00C35B4E"/>
    <w:rsid w:val="00C35CE9"/>
    <w:rsid w:val="00C35DF6"/>
    <w:rsid w:val="00C35F2F"/>
    <w:rsid w:val="00C36299"/>
    <w:rsid w:val="00C36349"/>
    <w:rsid w:val="00C36569"/>
    <w:rsid w:val="00C36612"/>
    <w:rsid w:val="00C36CAE"/>
    <w:rsid w:val="00C36D15"/>
    <w:rsid w:val="00C36DEE"/>
    <w:rsid w:val="00C375C9"/>
    <w:rsid w:val="00C37E49"/>
    <w:rsid w:val="00C37E53"/>
    <w:rsid w:val="00C40225"/>
    <w:rsid w:val="00C402EA"/>
    <w:rsid w:val="00C40466"/>
    <w:rsid w:val="00C4073D"/>
    <w:rsid w:val="00C40C69"/>
    <w:rsid w:val="00C40E2A"/>
    <w:rsid w:val="00C41584"/>
    <w:rsid w:val="00C418E6"/>
    <w:rsid w:val="00C41A54"/>
    <w:rsid w:val="00C41A69"/>
    <w:rsid w:val="00C423DD"/>
    <w:rsid w:val="00C424A4"/>
    <w:rsid w:val="00C42763"/>
    <w:rsid w:val="00C42837"/>
    <w:rsid w:val="00C4289B"/>
    <w:rsid w:val="00C42C27"/>
    <w:rsid w:val="00C42E13"/>
    <w:rsid w:val="00C42FF9"/>
    <w:rsid w:val="00C4303B"/>
    <w:rsid w:val="00C431FC"/>
    <w:rsid w:val="00C43660"/>
    <w:rsid w:val="00C43AEC"/>
    <w:rsid w:val="00C43B56"/>
    <w:rsid w:val="00C44510"/>
    <w:rsid w:val="00C44661"/>
    <w:rsid w:val="00C448E6"/>
    <w:rsid w:val="00C4514A"/>
    <w:rsid w:val="00C455CF"/>
    <w:rsid w:val="00C45986"/>
    <w:rsid w:val="00C45C93"/>
    <w:rsid w:val="00C45E08"/>
    <w:rsid w:val="00C45EE6"/>
    <w:rsid w:val="00C4608A"/>
    <w:rsid w:val="00C462B6"/>
    <w:rsid w:val="00C46873"/>
    <w:rsid w:val="00C469F3"/>
    <w:rsid w:val="00C4722C"/>
    <w:rsid w:val="00C47540"/>
    <w:rsid w:val="00C4776A"/>
    <w:rsid w:val="00C47A99"/>
    <w:rsid w:val="00C47BB6"/>
    <w:rsid w:val="00C47C80"/>
    <w:rsid w:val="00C47E4A"/>
    <w:rsid w:val="00C500C2"/>
    <w:rsid w:val="00C50395"/>
    <w:rsid w:val="00C503BE"/>
    <w:rsid w:val="00C503C1"/>
    <w:rsid w:val="00C50673"/>
    <w:rsid w:val="00C50913"/>
    <w:rsid w:val="00C509B9"/>
    <w:rsid w:val="00C50F4C"/>
    <w:rsid w:val="00C50FFD"/>
    <w:rsid w:val="00C51000"/>
    <w:rsid w:val="00C510C4"/>
    <w:rsid w:val="00C510E0"/>
    <w:rsid w:val="00C51490"/>
    <w:rsid w:val="00C5163E"/>
    <w:rsid w:val="00C51752"/>
    <w:rsid w:val="00C517C6"/>
    <w:rsid w:val="00C51A0B"/>
    <w:rsid w:val="00C51B7D"/>
    <w:rsid w:val="00C51D9B"/>
    <w:rsid w:val="00C51F0E"/>
    <w:rsid w:val="00C52906"/>
    <w:rsid w:val="00C529F0"/>
    <w:rsid w:val="00C52C2C"/>
    <w:rsid w:val="00C52C96"/>
    <w:rsid w:val="00C53044"/>
    <w:rsid w:val="00C5384A"/>
    <w:rsid w:val="00C53D28"/>
    <w:rsid w:val="00C53F1A"/>
    <w:rsid w:val="00C540AD"/>
    <w:rsid w:val="00C540CB"/>
    <w:rsid w:val="00C54C2D"/>
    <w:rsid w:val="00C54E2B"/>
    <w:rsid w:val="00C555C5"/>
    <w:rsid w:val="00C5584A"/>
    <w:rsid w:val="00C55887"/>
    <w:rsid w:val="00C55F2A"/>
    <w:rsid w:val="00C5604A"/>
    <w:rsid w:val="00C562E5"/>
    <w:rsid w:val="00C56391"/>
    <w:rsid w:val="00C564E7"/>
    <w:rsid w:val="00C569B9"/>
    <w:rsid w:val="00C56C16"/>
    <w:rsid w:val="00C57088"/>
    <w:rsid w:val="00C571D6"/>
    <w:rsid w:val="00C57C29"/>
    <w:rsid w:val="00C57C5C"/>
    <w:rsid w:val="00C57DE2"/>
    <w:rsid w:val="00C603E4"/>
    <w:rsid w:val="00C605BF"/>
    <w:rsid w:val="00C60971"/>
    <w:rsid w:val="00C60BD6"/>
    <w:rsid w:val="00C60C7F"/>
    <w:rsid w:val="00C60DC5"/>
    <w:rsid w:val="00C611AF"/>
    <w:rsid w:val="00C6155E"/>
    <w:rsid w:val="00C616F5"/>
    <w:rsid w:val="00C61852"/>
    <w:rsid w:val="00C61B88"/>
    <w:rsid w:val="00C61BBC"/>
    <w:rsid w:val="00C62084"/>
    <w:rsid w:val="00C6219E"/>
    <w:rsid w:val="00C622E1"/>
    <w:rsid w:val="00C6241F"/>
    <w:rsid w:val="00C62523"/>
    <w:rsid w:val="00C62563"/>
    <w:rsid w:val="00C62705"/>
    <w:rsid w:val="00C628D3"/>
    <w:rsid w:val="00C63073"/>
    <w:rsid w:val="00C6311F"/>
    <w:rsid w:val="00C63442"/>
    <w:rsid w:val="00C6382C"/>
    <w:rsid w:val="00C63907"/>
    <w:rsid w:val="00C63C33"/>
    <w:rsid w:val="00C63F03"/>
    <w:rsid w:val="00C63F0D"/>
    <w:rsid w:val="00C63F8C"/>
    <w:rsid w:val="00C63FF5"/>
    <w:rsid w:val="00C64402"/>
    <w:rsid w:val="00C64429"/>
    <w:rsid w:val="00C64BA3"/>
    <w:rsid w:val="00C64E5C"/>
    <w:rsid w:val="00C6511E"/>
    <w:rsid w:val="00C651D9"/>
    <w:rsid w:val="00C652E6"/>
    <w:rsid w:val="00C654AB"/>
    <w:rsid w:val="00C65687"/>
    <w:rsid w:val="00C659E7"/>
    <w:rsid w:val="00C65A84"/>
    <w:rsid w:val="00C65BFF"/>
    <w:rsid w:val="00C65E33"/>
    <w:rsid w:val="00C6646C"/>
    <w:rsid w:val="00C66752"/>
    <w:rsid w:val="00C66887"/>
    <w:rsid w:val="00C66AA2"/>
    <w:rsid w:val="00C66C72"/>
    <w:rsid w:val="00C67460"/>
    <w:rsid w:val="00C67848"/>
    <w:rsid w:val="00C70305"/>
    <w:rsid w:val="00C70333"/>
    <w:rsid w:val="00C70341"/>
    <w:rsid w:val="00C70697"/>
    <w:rsid w:val="00C70834"/>
    <w:rsid w:val="00C708B6"/>
    <w:rsid w:val="00C70936"/>
    <w:rsid w:val="00C70971"/>
    <w:rsid w:val="00C70995"/>
    <w:rsid w:val="00C70B2F"/>
    <w:rsid w:val="00C70D0B"/>
    <w:rsid w:val="00C70E81"/>
    <w:rsid w:val="00C712F8"/>
    <w:rsid w:val="00C71389"/>
    <w:rsid w:val="00C714C1"/>
    <w:rsid w:val="00C7155F"/>
    <w:rsid w:val="00C71606"/>
    <w:rsid w:val="00C71609"/>
    <w:rsid w:val="00C7176D"/>
    <w:rsid w:val="00C71B53"/>
    <w:rsid w:val="00C71B88"/>
    <w:rsid w:val="00C71C3C"/>
    <w:rsid w:val="00C720F5"/>
    <w:rsid w:val="00C72110"/>
    <w:rsid w:val="00C72298"/>
    <w:rsid w:val="00C722EB"/>
    <w:rsid w:val="00C72386"/>
    <w:rsid w:val="00C7243D"/>
    <w:rsid w:val="00C72522"/>
    <w:rsid w:val="00C7254F"/>
    <w:rsid w:val="00C728EF"/>
    <w:rsid w:val="00C729FA"/>
    <w:rsid w:val="00C72D64"/>
    <w:rsid w:val="00C72F8A"/>
    <w:rsid w:val="00C73064"/>
    <w:rsid w:val="00C730B8"/>
    <w:rsid w:val="00C7313B"/>
    <w:rsid w:val="00C73B19"/>
    <w:rsid w:val="00C73D86"/>
    <w:rsid w:val="00C73EEC"/>
    <w:rsid w:val="00C73F39"/>
    <w:rsid w:val="00C73F5D"/>
    <w:rsid w:val="00C73FCA"/>
    <w:rsid w:val="00C74071"/>
    <w:rsid w:val="00C74170"/>
    <w:rsid w:val="00C74459"/>
    <w:rsid w:val="00C746A8"/>
    <w:rsid w:val="00C74774"/>
    <w:rsid w:val="00C74868"/>
    <w:rsid w:val="00C74D58"/>
    <w:rsid w:val="00C75915"/>
    <w:rsid w:val="00C76724"/>
    <w:rsid w:val="00C76837"/>
    <w:rsid w:val="00C770CB"/>
    <w:rsid w:val="00C77802"/>
    <w:rsid w:val="00C77AA4"/>
    <w:rsid w:val="00C77F2C"/>
    <w:rsid w:val="00C803B9"/>
    <w:rsid w:val="00C80765"/>
    <w:rsid w:val="00C808C7"/>
    <w:rsid w:val="00C818CA"/>
    <w:rsid w:val="00C81907"/>
    <w:rsid w:val="00C81B3D"/>
    <w:rsid w:val="00C81CF4"/>
    <w:rsid w:val="00C821AC"/>
    <w:rsid w:val="00C8222D"/>
    <w:rsid w:val="00C822D8"/>
    <w:rsid w:val="00C82AE6"/>
    <w:rsid w:val="00C82BC5"/>
    <w:rsid w:val="00C82CCC"/>
    <w:rsid w:val="00C82D66"/>
    <w:rsid w:val="00C834C1"/>
    <w:rsid w:val="00C839E8"/>
    <w:rsid w:val="00C83D15"/>
    <w:rsid w:val="00C83D90"/>
    <w:rsid w:val="00C84161"/>
    <w:rsid w:val="00C84194"/>
    <w:rsid w:val="00C841BC"/>
    <w:rsid w:val="00C845C4"/>
    <w:rsid w:val="00C84CBE"/>
    <w:rsid w:val="00C85089"/>
    <w:rsid w:val="00C85156"/>
    <w:rsid w:val="00C851CE"/>
    <w:rsid w:val="00C8530E"/>
    <w:rsid w:val="00C857AA"/>
    <w:rsid w:val="00C85CD2"/>
    <w:rsid w:val="00C862F0"/>
    <w:rsid w:val="00C866E8"/>
    <w:rsid w:val="00C86895"/>
    <w:rsid w:val="00C8692F"/>
    <w:rsid w:val="00C86C48"/>
    <w:rsid w:val="00C87129"/>
    <w:rsid w:val="00C8743E"/>
    <w:rsid w:val="00C87470"/>
    <w:rsid w:val="00C8753F"/>
    <w:rsid w:val="00C87A77"/>
    <w:rsid w:val="00C87D3C"/>
    <w:rsid w:val="00C87DC0"/>
    <w:rsid w:val="00C9002C"/>
    <w:rsid w:val="00C90294"/>
    <w:rsid w:val="00C90C69"/>
    <w:rsid w:val="00C90FDB"/>
    <w:rsid w:val="00C911E3"/>
    <w:rsid w:val="00C91295"/>
    <w:rsid w:val="00C91415"/>
    <w:rsid w:val="00C91657"/>
    <w:rsid w:val="00C9206A"/>
    <w:rsid w:val="00C920A6"/>
    <w:rsid w:val="00C9248C"/>
    <w:rsid w:val="00C92504"/>
    <w:rsid w:val="00C9298B"/>
    <w:rsid w:val="00C92B11"/>
    <w:rsid w:val="00C92E38"/>
    <w:rsid w:val="00C92E74"/>
    <w:rsid w:val="00C9303F"/>
    <w:rsid w:val="00C932A3"/>
    <w:rsid w:val="00C93876"/>
    <w:rsid w:val="00C93A23"/>
    <w:rsid w:val="00C93AC7"/>
    <w:rsid w:val="00C93C64"/>
    <w:rsid w:val="00C93CA9"/>
    <w:rsid w:val="00C945E9"/>
    <w:rsid w:val="00C9464E"/>
    <w:rsid w:val="00C94AD2"/>
    <w:rsid w:val="00C94C0D"/>
    <w:rsid w:val="00C94C1E"/>
    <w:rsid w:val="00C94D6B"/>
    <w:rsid w:val="00C94DB2"/>
    <w:rsid w:val="00C955E1"/>
    <w:rsid w:val="00C95639"/>
    <w:rsid w:val="00C9586B"/>
    <w:rsid w:val="00C95877"/>
    <w:rsid w:val="00C958DC"/>
    <w:rsid w:val="00C959CC"/>
    <w:rsid w:val="00C95F18"/>
    <w:rsid w:val="00C95F2B"/>
    <w:rsid w:val="00C95F8E"/>
    <w:rsid w:val="00C965EA"/>
    <w:rsid w:val="00C9687E"/>
    <w:rsid w:val="00C96EB7"/>
    <w:rsid w:val="00C96EEF"/>
    <w:rsid w:val="00C97627"/>
    <w:rsid w:val="00C976BF"/>
    <w:rsid w:val="00C9776B"/>
    <w:rsid w:val="00C97A65"/>
    <w:rsid w:val="00C97A6C"/>
    <w:rsid w:val="00C97AD5"/>
    <w:rsid w:val="00C97C5C"/>
    <w:rsid w:val="00C97D03"/>
    <w:rsid w:val="00C97DD5"/>
    <w:rsid w:val="00C97EC6"/>
    <w:rsid w:val="00CA001B"/>
    <w:rsid w:val="00CA0CAB"/>
    <w:rsid w:val="00CA0D82"/>
    <w:rsid w:val="00CA0F96"/>
    <w:rsid w:val="00CA113C"/>
    <w:rsid w:val="00CA1188"/>
    <w:rsid w:val="00CA11C8"/>
    <w:rsid w:val="00CA12BF"/>
    <w:rsid w:val="00CA132B"/>
    <w:rsid w:val="00CA1470"/>
    <w:rsid w:val="00CA15F0"/>
    <w:rsid w:val="00CA1C56"/>
    <w:rsid w:val="00CA1CEA"/>
    <w:rsid w:val="00CA2232"/>
    <w:rsid w:val="00CA228A"/>
    <w:rsid w:val="00CA2E2D"/>
    <w:rsid w:val="00CA2FD9"/>
    <w:rsid w:val="00CA32AD"/>
    <w:rsid w:val="00CA3386"/>
    <w:rsid w:val="00CA3392"/>
    <w:rsid w:val="00CA344A"/>
    <w:rsid w:val="00CA3520"/>
    <w:rsid w:val="00CA377E"/>
    <w:rsid w:val="00CA3AF3"/>
    <w:rsid w:val="00CA3B16"/>
    <w:rsid w:val="00CA3CC8"/>
    <w:rsid w:val="00CA3F70"/>
    <w:rsid w:val="00CA4202"/>
    <w:rsid w:val="00CA4537"/>
    <w:rsid w:val="00CA46B4"/>
    <w:rsid w:val="00CA48AE"/>
    <w:rsid w:val="00CA4DA3"/>
    <w:rsid w:val="00CA50DB"/>
    <w:rsid w:val="00CA599D"/>
    <w:rsid w:val="00CA5AF0"/>
    <w:rsid w:val="00CA6003"/>
    <w:rsid w:val="00CA6475"/>
    <w:rsid w:val="00CA69EF"/>
    <w:rsid w:val="00CA6F30"/>
    <w:rsid w:val="00CA713B"/>
    <w:rsid w:val="00CA720E"/>
    <w:rsid w:val="00CA7465"/>
    <w:rsid w:val="00CA75F7"/>
    <w:rsid w:val="00CA77D5"/>
    <w:rsid w:val="00CA78E3"/>
    <w:rsid w:val="00CA7C3D"/>
    <w:rsid w:val="00CB0022"/>
    <w:rsid w:val="00CB01DC"/>
    <w:rsid w:val="00CB050C"/>
    <w:rsid w:val="00CB05C0"/>
    <w:rsid w:val="00CB05C8"/>
    <w:rsid w:val="00CB073B"/>
    <w:rsid w:val="00CB0D18"/>
    <w:rsid w:val="00CB10D5"/>
    <w:rsid w:val="00CB1193"/>
    <w:rsid w:val="00CB11A2"/>
    <w:rsid w:val="00CB1555"/>
    <w:rsid w:val="00CB1717"/>
    <w:rsid w:val="00CB1773"/>
    <w:rsid w:val="00CB1BBE"/>
    <w:rsid w:val="00CB2181"/>
    <w:rsid w:val="00CB2336"/>
    <w:rsid w:val="00CB2607"/>
    <w:rsid w:val="00CB260D"/>
    <w:rsid w:val="00CB2707"/>
    <w:rsid w:val="00CB2747"/>
    <w:rsid w:val="00CB2A56"/>
    <w:rsid w:val="00CB2BB1"/>
    <w:rsid w:val="00CB2D8F"/>
    <w:rsid w:val="00CB2FD4"/>
    <w:rsid w:val="00CB32D6"/>
    <w:rsid w:val="00CB34A9"/>
    <w:rsid w:val="00CB3534"/>
    <w:rsid w:val="00CB3675"/>
    <w:rsid w:val="00CB36CC"/>
    <w:rsid w:val="00CB36CF"/>
    <w:rsid w:val="00CB3976"/>
    <w:rsid w:val="00CB3A44"/>
    <w:rsid w:val="00CB3CB7"/>
    <w:rsid w:val="00CB3F01"/>
    <w:rsid w:val="00CB4083"/>
    <w:rsid w:val="00CB4084"/>
    <w:rsid w:val="00CB41B9"/>
    <w:rsid w:val="00CB41C3"/>
    <w:rsid w:val="00CB4578"/>
    <w:rsid w:val="00CB48DE"/>
    <w:rsid w:val="00CB491D"/>
    <w:rsid w:val="00CB4A86"/>
    <w:rsid w:val="00CB4CE8"/>
    <w:rsid w:val="00CB4CF7"/>
    <w:rsid w:val="00CB4DCD"/>
    <w:rsid w:val="00CB5288"/>
    <w:rsid w:val="00CB59C0"/>
    <w:rsid w:val="00CB5BEB"/>
    <w:rsid w:val="00CB5CCE"/>
    <w:rsid w:val="00CB5CCF"/>
    <w:rsid w:val="00CB624B"/>
    <w:rsid w:val="00CB638E"/>
    <w:rsid w:val="00CB64AA"/>
    <w:rsid w:val="00CB64F6"/>
    <w:rsid w:val="00CB668C"/>
    <w:rsid w:val="00CB669D"/>
    <w:rsid w:val="00CB684E"/>
    <w:rsid w:val="00CB690D"/>
    <w:rsid w:val="00CB6998"/>
    <w:rsid w:val="00CB6C31"/>
    <w:rsid w:val="00CB6CF6"/>
    <w:rsid w:val="00CB6F97"/>
    <w:rsid w:val="00CB70C6"/>
    <w:rsid w:val="00CB71C9"/>
    <w:rsid w:val="00CB72EC"/>
    <w:rsid w:val="00CB7371"/>
    <w:rsid w:val="00CB73FD"/>
    <w:rsid w:val="00CB7565"/>
    <w:rsid w:val="00CB7685"/>
    <w:rsid w:val="00CB7714"/>
    <w:rsid w:val="00CB7A53"/>
    <w:rsid w:val="00CC063F"/>
    <w:rsid w:val="00CC08FC"/>
    <w:rsid w:val="00CC0956"/>
    <w:rsid w:val="00CC0AF7"/>
    <w:rsid w:val="00CC0B59"/>
    <w:rsid w:val="00CC0D94"/>
    <w:rsid w:val="00CC0DED"/>
    <w:rsid w:val="00CC1232"/>
    <w:rsid w:val="00CC13E8"/>
    <w:rsid w:val="00CC154B"/>
    <w:rsid w:val="00CC15B8"/>
    <w:rsid w:val="00CC1AAF"/>
    <w:rsid w:val="00CC1BA2"/>
    <w:rsid w:val="00CC1C2D"/>
    <w:rsid w:val="00CC1CEA"/>
    <w:rsid w:val="00CC213B"/>
    <w:rsid w:val="00CC25A8"/>
    <w:rsid w:val="00CC277A"/>
    <w:rsid w:val="00CC289A"/>
    <w:rsid w:val="00CC3271"/>
    <w:rsid w:val="00CC33B8"/>
    <w:rsid w:val="00CC35BA"/>
    <w:rsid w:val="00CC39F7"/>
    <w:rsid w:val="00CC3A16"/>
    <w:rsid w:val="00CC3AB5"/>
    <w:rsid w:val="00CC3CA2"/>
    <w:rsid w:val="00CC3E8F"/>
    <w:rsid w:val="00CC4189"/>
    <w:rsid w:val="00CC41B0"/>
    <w:rsid w:val="00CC43D4"/>
    <w:rsid w:val="00CC4590"/>
    <w:rsid w:val="00CC4810"/>
    <w:rsid w:val="00CC49C2"/>
    <w:rsid w:val="00CC4B0B"/>
    <w:rsid w:val="00CC4DCF"/>
    <w:rsid w:val="00CC50F5"/>
    <w:rsid w:val="00CC55ED"/>
    <w:rsid w:val="00CC5A17"/>
    <w:rsid w:val="00CC5D38"/>
    <w:rsid w:val="00CC5F3B"/>
    <w:rsid w:val="00CC60FC"/>
    <w:rsid w:val="00CC616B"/>
    <w:rsid w:val="00CC63B7"/>
    <w:rsid w:val="00CC6444"/>
    <w:rsid w:val="00CC64AB"/>
    <w:rsid w:val="00CC65C4"/>
    <w:rsid w:val="00CC6C8A"/>
    <w:rsid w:val="00CC6D61"/>
    <w:rsid w:val="00CC6F2C"/>
    <w:rsid w:val="00CC6FCF"/>
    <w:rsid w:val="00CC711B"/>
    <w:rsid w:val="00CC75D6"/>
    <w:rsid w:val="00CC7ABE"/>
    <w:rsid w:val="00CC7BF4"/>
    <w:rsid w:val="00CD0251"/>
    <w:rsid w:val="00CD068D"/>
    <w:rsid w:val="00CD09B2"/>
    <w:rsid w:val="00CD0C0D"/>
    <w:rsid w:val="00CD0F2B"/>
    <w:rsid w:val="00CD1135"/>
    <w:rsid w:val="00CD1230"/>
    <w:rsid w:val="00CD151F"/>
    <w:rsid w:val="00CD1A7D"/>
    <w:rsid w:val="00CD1F58"/>
    <w:rsid w:val="00CD1FBB"/>
    <w:rsid w:val="00CD23AA"/>
    <w:rsid w:val="00CD2414"/>
    <w:rsid w:val="00CD2608"/>
    <w:rsid w:val="00CD266A"/>
    <w:rsid w:val="00CD2ACB"/>
    <w:rsid w:val="00CD2CC7"/>
    <w:rsid w:val="00CD2E56"/>
    <w:rsid w:val="00CD36F5"/>
    <w:rsid w:val="00CD3B88"/>
    <w:rsid w:val="00CD3CC5"/>
    <w:rsid w:val="00CD3E1F"/>
    <w:rsid w:val="00CD49F4"/>
    <w:rsid w:val="00CD4FCF"/>
    <w:rsid w:val="00CD5333"/>
    <w:rsid w:val="00CD547F"/>
    <w:rsid w:val="00CD5502"/>
    <w:rsid w:val="00CD5605"/>
    <w:rsid w:val="00CD563F"/>
    <w:rsid w:val="00CD5781"/>
    <w:rsid w:val="00CD578D"/>
    <w:rsid w:val="00CD592F"/>
    <w:rsid w:val="00CD59E8"/>
    <w:rsid w:val="00CD5E65"/>
    <w:rsid w:val="00CD60FE"/>
    <w:rsid w:val="00CD64C3"/>
    <w:rsid w:val="00CD69B4"/>
    <w:rsid w:val="00CD69FC"/>
    <w:rsid w:val="00CD6E24"/>
    <w:rsid w:val="00CD6E99"/>
    <w:rsid w:val="00CD6EDE"/>
    <w:rsid w:val="00CD724B"/>
    <w:rsid w:val="00CD72FE"/>
    <w:rsid w:val="00CD7813"/>
    <w:rsid w:val="00CD7C5C"/>
    <w:rsid w:val="00CE0039"/>
    <w:rsid w:val="00CE00D2"/>
    <w:rsid w:val="00CE029E"/>
    <w:rsid w:val="00CE04F4"/>
    <w:rsid w:val="00CE081F"/>
    <w:rsid w:val="00CE08CE"/>
    <w:rsid w:val="00CE0AA9"/>
    <w:rsid w:val="00CE135C"/>
    <w:rsid w:val="00CE13C2"/>
    <w:rsid w:val="00CE1532"/>
    <w:rsid w:val="00CE1B63"/>
    <w:rsid w:val="00CE1F3A"/>
    <w:rsid w:val="00CE2240"/>
    <w:rsid w:val="00CE22F2"/>
    <w:rsid w:val="00CE2334"/>
    <w:rsid w:val="00CE2F81"/>
    <w:rsid w:val="00CE2FED"/>
    <w:rsid w:val="00CE3014"/>
    <w:rsid w:val="00CE3241"/>
    <w:rsid w:val="00CE346D"/>
    <w:rsid w:val="00CE356A"/>
    <w:rsid w:val="00CE36AE"/>
    <w:rsid w:val="00CE3AEA"/>
    <w:rsid w:val="00CE3C6F"/>
    <w:rsid w:val="00CE424E"/>
    <w:rsid w:val="00CE438D"/>
    <w:rsid w:val="00CE48B8"/>
    <w:rsid w:val="00CE4911"/>
    <w:rsid w:val="00CE4A30"/>
    <w:rsid w:val="00CE4AEC"/>
    <w:rsid w:val="00CE5312"/>
    <w:rsid w:val="00CE54A6"/>
    <w:rsid w:val="00CE568E"/>
    <w:rsid w:val="00CE56F8"/>
    <w:rsid w:val="00CE662E"/>
    <w:rsid w:val="00CE666D"/>
    <w:rsid w:val="00CE6CDF"/>
    <w:rsid w:val="00CE6F64"/>
    <w:rsid w:val="00CE7027"/>
    <w:rsid w:val="00CE718A"/>
    <w:rsid w:val="00CE7195"/>
    <w:rsid w:val="00CE7294"/>
    <w:rsid w:val="00CE7367"/>
    <w:rsid w:val="00CE757C"/>
    <w:rsid w:val="00CE7BB5"/>
    <w:rsid w:val="00CF02F9"/>
    <w:rsid w:val="00CF036B"/>
    <w:rsid w:val="00CF05A5"/>
    <w:rsid w:val="00CF0C29"/>
    <w:rsid w:val="00CF101D"/>
    <w:rsid w:val="00CF1121"/>
    <w:rsid w:val="00CF1184"/>
    <w:rsid w:val="00CF11AC"/>
    <w:rsid w:val="00CF1B01"/>
    <w:rsid w:val="00CF2243"/>
    <w:rsid w:val="00CF2541"/>
    <w:rsid w:val="00CF2CFD"/>
    <w:rsid w:val="00CF2D97"/>
    <w:rsid w:val="00CF2E27"/>
    <w:rsid w:val="00CF3217"/>
    <w:rsid w:val="00CF336B"/>
    <w:rsid w:val="00CF35FF"/>
    <w:rsid w:val="00CF3669"/>
    <w:rsid w:val="00CF373F"/>
    <w:rsid w:val="00CF38F0"/>
    <w:rsid w:val="00CF3D16"/>
    <w:rsid w:val="00CF4838"/>
    <w:rsid w:val="00CF4FE4"/>
    <w:rsid w:val="00CF522D"/>
    <w:rsid w:val="00CF56EA"/>
    <w:rsid w:val="00CF5941"/>
    <w:rsid w:val="00CF5996"/>
    <w:rsid w:val="00CF5B84"/>
    <w:rsid w:val="00CF61CB"/>
    <w:rsid w:val="00CF65C3"/>
    <w:rsid w:val="00CF66E2"/>
    <w:rsid w:val="00CF680E"/>
    <w:rsid w:val="00CF68CE"/>
    <w:rsid w:val="00CF6E46"/>
    <w:rsid w:val="00CF70B1"/>
    <w:rsid w:val="00CF71D8"/>
    <w:rsid w:val="00CF731D"/>
    <w:rsid w:val="00CF73BD"/>
    <w:rsid w:val="00CF77D7"/>
    <w:rsid w:val="00CF77E6"/>
    <w:rsid w:val="00D0040C"/>
    <w:rsid w:val="00D00690"/>
    <w:rsid w:val="00D00728"/>
    <w:rsid w:val="00D00B10"/>
    <w:rsid w:val="00D00CC5"/>
    <w:rsid w:val="00D00CC8"/>
    <w:rsid w:val="00D01031"/>
    <w:rsid w:val="00D011FD"/>
    <w:rsid w:val="00D01362"/>
    <w:rsid w:val="00D0141D"/>
    <w:rsid w:val="00D01D1A"/>
    <w:rsid w:val="00D01F4C"/>
    <w:rsid w:val="00D0205B"/>
    <w:rsid w:val="00D026DC"/>
    <w:rsid w:val="00D02984"/>
    <w:rsid w:val="00D02AA2"/>
    <w:rsid w:val="00D02EA1"/>
    <w:rsid w:val="00D02EC1"/>
    <w:rsid w:val="00D02FCA"/>
    <w:rsid w:val="00D0351E"/>
    <w:rsid w:val="00D038EA"/>
    <w:rsid w:val="00D03D68"/>
    <w:rsid w:val="00D03EC7"/>
    <w:rsid w:val="00D03F38"/>
    <w:rsid w:val="00D0402F"/>
    <w:rsid w:val="00D04DDB"/>
    <w:rsid w:val="00D05810"/>
    <w:rsid w:val="00D05825"/>
    <w:rsid w:val="00D05F32"/>
    <w:rsid w:val="00D06185"/>
    <w:rsid w:val="00D06667"/>
    <w:rsid w:val="00D06675"/>
    <w:rsid w:val="00D066FD"/>
    <w:rsid w:val="00D0678F"/>
    <w:rsid w:val="00D06B9D"/>
    <w:rsid w:val="00D07118"/>
    <w:rsid w:val="00D0727B"/>
    <w:rsid w:val="00D072F4"/>
    <w:rsid w:val="00D0781D"/>
    <w:rsid w:val="00D07982"/>
    <w:rsid w:val="00D07E75"/>
    <w:rsid w:val="00D07E79"/>
    <w:rsid w:val="00D07F90"/>
    <w:rsid w:val="00D104B5"/>
    <w:rsid w:val="00D10887"/>
    <w:rsid w:val="00D10A9B"/>
    <w:rsid w:val="00D10F09"/>
    <w:rsid w:val="00D1125C"/>
    <w:rsid w:val="00D1218A"/>
    <w:rsid w:val="00D12200"/>
    <w:rsid w:val="00D1255F"/>
    <w:rsid w:val="00D12D13"/>
    <w:rsid w:val="00D12DEF"/>
    <w:rsid w:val="00D12FA1"/>
    <w:rsid w:val="00D1303E"/>
    <w:rsid w:val="00D13358"/>
    <w:rsid w:val="00D133DF"/>
    <w:rsid w:val="00D13530"/>
    <w:rsid w:val="00D13852"/>
    <w:rsid w:val="00D13C32"/>
    <w:rsid w:val="00D13EFA"/>
    <w:rsid w:val="00D14266"/>
    <w:rsid w:val="00D14278"/>
    <w:rsid w:val="00D14437"/>
    <w:rsid w:val="00D1491A"/>
    <w:rsid w:val="00D14C61"/>
    <w:rsid w:val="00D14D07"/>
    <w:rsid w:val="00D14F86"/>
    <w:rsid w:val="00D14FCF"/>
    <w:rsid w:val="00D14FF9"/>
    <w:rsid w:val="00D152C8"/>
    <w:rsid w:val="00D15544"/>
    <w:rsid w:val="00D155D2"/>
    <w:rsid w:val="00D158E0"/>
    <w:rsid w:val="00D15A6A"/>
    <w:rsid w:val="00D15E0E"/>
    <w:rsid w:val="00D15EC7"/>
    <w:rsid w:val="00D16350"/>
    <w:rsid w:val="00D1646C"/>
    <w:rsid w:val="00D1675C"/>
    <w:rsid w:val="00D16B2C"/>
    <w:rsid w:val="00D16D78"/>
    <w:rsid w:val="00D16DE1"/>
    <w:rsid w:val="00D16E0C"/>
    <w:rsid w:val="00D171FE"/>
    <w:rsid w:val="00D1749F"/>
    <w:rsid w:val="00D179D3"/>
    <w:rsid w:val="00D17BB8"/>
    <w:rsid w:val="00D17CDF"/>
    <w:rsid w:val="00D200DC"/>
    <w:rsid w:val="00D200F3"/>
    <w:rsid w:val="00D203D8"/>
    <w:rsid w:val="00D20588"/>
    <w:rsid w:val="00D208E7"/>
    <w:rsid w:val="00D20A62"/>
    <w:rsid w:val="00D20BD2"/>
    <w:rsid w:val="00D20D3B"/>
    <w:rsid w:val="00D20F77"/>
    <w:rsid w:val="00D2111D"/>
    <w:rsid w:val="00D215B7"/>
    <w:rsid w:val="00D215C0"/>
    <w:rsid w:val="00D2172D"/>
    <w:rsid w:val="00D2193D"/>
    <w:rsid w:val="00D21C3F"/>
    <w:rsid w:val="00D21D93"/>
    <w:rsid w:val="00D21DEE"/>
    <w:rsid w:val="00D21F07"/>
    <w:rsid w:val="00D2205C"/>
    <w:rsid w:val="00D220CD"/>
    <w:rsid w:val="00D2214D"/>
    <w:rsid w:val="00D22184"/>
    <w:rsid w:val="00D22186"/>
    <w:rsid w:val="00D224CC"/>
    <w:rsid w:val="00D22999"/>
    <w:rsid w:val="00D22A9F"/>
    <w:rsid w:val="00D22DE7"/>
    <w:rsid w:val="00D2309E"/>
    <w:rsid w:val="00D230FE"/>
    <w:rsid w:val="00D231E1"/>
    <w:rsid w:val="00D2356D"/>
    <w:rsid w:val="00D23770"/>
    <w:rsid w:val="00D238CF"/>
    <w:rsid w:val="00D23C65"/>
    <w:rsid w:val="00D23C7F"/>
    <w:rsid w:val="00D24829"/>
    <w:rsid w:val="00D24945"/>
    <w:rsid w:val="00D24C8D"/>
    <w:rsid w:val="00D24D4A"/>
    <w:rsid w:val="00D24DA1"/>
    <w:rsid w:val="00D24F4D"/>
    <w:rsid w:val="00D257E2"/>
    <w:rsid w:val="00D25D86"/>
    <w:rsid w:val="00D267B7"/>
    <w:rsid w:val="00D2683F"/>
    <w:rsid w:val="00D2690D"/>
    <w:rsid w:val="00D26EC1"/>
    <w:rsid w:val="00D271AE"/>
    <w:rsid w:val="00D2768E"/>
    <w:rsid w:val="00D277C9"/>
    <w:rsid w:val="00D27923"/>
    <w:rsid w:val="00D27BF1"/>
    <w:rsid w:val="00D27C4A"/>
    <w:rsid w:val="00D27D79"/>
    <w:rsid w:val="00D3029B"/>
    <w:rsid w:val="00D3050E"/>
    <w:rsid w:val="00D30672"/>
    <w:rsid w:val="00D30B74"/>
    <w:rsid w:val="00D311E7"/>
    <w:rsid w:val="00D3131F"/>
    <w:rsid w:val="00D31350"/>
    <w:rsid w:val="00D319BF"/>
    <w:rsid w:val="00D31A68"/>
    <w:rsid w:val="00D32C97"/>
    <w:rsid w:val="00D32FB1"/>
    <w:rsid w:val="00D3304A"/>
    <w:rsid w:val="00D330C0"/>
    <w:rsid w:val="00D33651"/>
    <w:rsid w:val="00D33A2F"/>
    <w:rsid w:val="00D33E43"/>
    <w:rsid w:val="00D3405A"/>
    <w:rsid w:val="00D34876"/>
    <w:rsid w:val="00D34CE0"/>
    <w:rsid w:val="00D34F9F"/>
    <w:rsid w:val="00D34FD7"/>
    <w:rsid w:val="00D35398"/>
    <w:rsid w:val="00D35896"/>
    <w:rsid w:val="00D35D60"/>
    <w:rsid w:val="00D35F7F"/>
    <w:rsid w:val="00D361D5"/>
    <w:rsid w:val="00D36292"/>
    <w:rsid w:val="00D3639D"/>
    <w:rsid w:val="00D363F0"/>
    <w:rsid w:val="00D36875"/>
    <w:rsid w:val="00D36AF3"/>
    <w:rsid w:val="00D36BF1"/>
    <w:rsid w:val="00D36CDE"/>
    <w:rsid w:val="00D36D13"/>
    <w:rsid w:val="00D36EE5"/>
    <w:rsid w:val="00D36F43"/>
    <w:rsid w:val="00D37179"/>
    <w:rsid w:val="00D37430"/>
    <w:rsid w:val="00D37890"/>
    <w:rsid w:val="00D40102"/>
    <w:rsid w:val="00D4053A"/>
    <w:rsid w:val="00D40608"/>
    <w:rsid w:val="00D40AE4"/>
    <w:rsid w:val="00D40E48"/>
    <w:rsid w:val="00D40F8F"/>
    <w:rsid w:val="00D414DF"/>
    <w:rsid w:val="00D4167F"/>
    <w:rsid w:val="00D417CD"/>
    <w:rsid w:val="00D41839"/>
    <w:rsid w:val="00D41993"/>
    <w:rsid w:val="00D41B19"/>
    <w:rsid w:val="00D41D23"/>
    <w:rsid w:val="00D41E84"/>
    <w:rsid w:val="00D41E9B"/>
    <w:rsid w:val="00D41EBD"/>
    <w:rsid w:val="00D42142"/>
    <w:rsid w:val="00D42503"/>
    <w:rsid w:val="00D4250B"/>
    <w:rsid w:val="00D426A1"/>
    <w:rsid w:val="00D42840"/>
    <w:rsid w:val="00D428F0"/>
    <w:rsid w:val="00D429F5"/>
    <w:rsid w:val="00D4349E"/>
    <w:rsid w:val="00D43529"/>
    <w:rsid w:val="00D43788"/>
    <w:rsid w:val="00D43833"/>
    <w:rsid w:val="00D4417F"/>
    <w:rsid w:val="00D44379"/>
    <w:rsid w:val="00D44396"/>
    <w:rsid w:val="00D446B6"/>
    <w:rsid w:val="00D44852"/>
    <w:rsid w:val="00D44987"/>
    <w:rsid w:val="00D44B7A"/>
    <w:rsid w:val="00D44EF6"/>
    <w:rsid w:val="00D450FB"/>
    <w:rsid w:val="00D45EB1"/>
    <w:rsid w:val="00D45F82"/>
    <w:rsid w:val="00D45FF8"/>
    <w:rsid w:val="00D463A7"/>
    <w:rsid w:val="00D46408"/>
    <w:rsid w:val="00D46CDA"/>
    <w:rsid w:val="00D46E38"/>
    <w:rsid w:val="00D472BF"/>
    <w:rsid w:val="00D4763E"/>
    <w:rsid w:val="00D47BA2"/>
    <w:rsid w:val="00D50B50"/>
    <w:rsid w:val="00D50F05"/>
    <w:rsid w:val="00D51AEB"/>
    <w:rsid w:val="00D51F66"/>
    <w:rsid w:val="00D52072"/>
    <w:rsid w:val="00D52347"/>
    <w:rsid w:val="00D52888"/>
    <w:rsid w:val="00D52A14"/>
    <w:rsid w:val="00D52E93"/>
    <w:rsid w:val="00D53167"/>
    <w:rsid w:val="00D539BE"/>
    <w:rsid w:val="00D53B2A"/>
    <w:rsid w:val="00D53BD6"/>
    <w:rsid w:val="00D53FD1"/>
    <w:rsid w:val="00D5427F"/>
    <w:rsid w:val="00D543F6"/>
    <w:rsid w:val="00D548B2"/>
    <w:rsid w:val="00D5497A"/>
    <w:rsid w:val="00D54A8A"/>
    <w:rsid w:val="00D54C85"/>
    <w:rsid w:val="00D54CA5"/>
    <w:rsid w:val="00D54DB7"/>
    <w:rsid w:val="00D55001"/>
    <w:rsid w:val="00D55152"/>
    <w:rsid w:val="00D554AA"/>
    <w:rsid w:val="00D55605"/>
    <w:rsid w:val="00D55663"/>
    <w:rsid w:val="00D55973"/>
    <w:rsid w:val="00D561DF"/>
    <w:rsid w:val="00D56BF6"/>
    <w:rsid w:val="00D56CB7"/>
    <w:rsid w:val="00D573BB"/>
    <w:rsid w:val="00D574F1"/>
    <w:rsid w:val="00D57770"/>
    <w:rsid w:val="00D57959"/>
    <w:rsid w:val="00D57B4B"/>
    <w:rsid w:val="00D60382"/>
    <w:rsid w:val="00D6042E"/>
    <w:rsid w:val="00D6059C"/>
    <w:rsid w:val="00D607B7"/>
    <w:rsid w:val="00D608FE"/>
    <w:rsid w:val="00D60AA7"/>
    <w:rsid w:val="00D60C21"/>
    <w:rsid w:val="00D60DE3"/>
    <w:rsid w:val="00D60E63"/>
    <w:rsid w:val="00D612EA"/>
    <w:rsid w:val="00D61448"/>
    <w:rsid w:val="00D61545"/>
    <w:rsid w:val="00D6155A"/>
    <w:rsid w:val="00D6162F"/>
    <w:rsid w:val="00D6175D"/>
    <w:rsid w:val="00D617CE"/>
    <w:rsid w:val="00D6187F"/>
    <w:rsid w:val="00D619C3"/>
    <w:rsid w:val="00D620D5"/>
    <w:rsid w:val="00D621DA"/>
    <w:rsid w:val="00D62B98"/>
    <w:rsid w:val="00D62DBB"/>
    <w:rsid w:val="00D63129"/>
    <w:rsid w:val="00D631A8"/>
    <w:rsid w:val="00D6320B"/>
    <w:rsid w:val="00D632B7"/>
    <w:rsid w:val="00D63541"/>
    <w:rsid w:val="00D6396B"/>
    <w:rsid w:val="00D63D71"/>
    <w:rsid w:val="00D63FE3"/>
    <w:rsid w:val="00D6418A"/>
    <w:rsid w:val="00D642BC"/>
    <w:rsid w:val="00D643F8"/>
    <w:rsid w:val="00D649DE"/>
    <w:rsid w:val="00D64EA0"/>
    <w:rsid w:val="00D650CC"/>
    <w:rsid w:val="00D650FA"/>
    <w:rsid w:val="00D65320"/>
    <w:rsid w:val="00D65B5A"/>
    <w:rsid w:val="00D6670F"/>
    <w:rsid w:val="00D66840"/>
    <w:rsid w:val="00D668FD"/>
    <w:rsid w:val="00D669D3"/>
    <w:rsid w:val="00D66A3A"/>
    <w:rsid w:val="00D66ACA"/>
    <w:rsid w:val="00D66B66"/>
    <w:rsid w:val="00D66E4D"/>
    <w:rsid w:val="00D66E8B"/>
    <w:rsid w:val="00D6731A"/>
    <w:rsid w:val="00D6751F"/>
    <w:rsid w:val="00D67B90"/>
    <w:rsid w:val="00D67CF8"/>
    <w:rsid w:val="00D67EA0"/>
    <w:rsid w:val="00D67EA6"/>
    <w:rsid w:val="00D70697"/>
    <w:rsid w:val="00D706CB"/>
    <w:rsid w:val="00D70E59"/>
    <w:rsid w:val="00D70E80"/>
    <w:rsid w:val="00D71064"/>
    <w:rsid w:val="00D71288"/>
    <w:rsid w:val="00D712A2"/>
    <w:rsid w:val="00D71405"/>
    <w:rsid w:val="00D71B5E"/>
    <w:rsid w:val="00D71FF6"/>
    <w:rsid w:val="00D72040"/>
    <w:rsid w:val="00D72B41"/>
    <w:rsid w:val="00D72BA3"/>
    <w:rsid w:val="00D72BA7"/>
    <w:rsid w:val="00D72CBA"/>
    <w:rsid w:val="00D72D7E"/>
    <w:rsid w:val="00D72ECE"/>
    <w:rsid w:val="00D7338E"/>
    <w:rsid w:val="00D7367E"/>
    <w:rsid w:val="00D7391F"/>
    <w:rsid w:val="00D73E40"/>
    <w:rsid w:val="00D73F3A"/>
    <w:rsid w:val="00D73F3E"/>
    <w:rsid w:val="00D73F68"/>
    <w:rsid w:val="00D73FB0"/>
    <w:rsid w:val="00D742ED"/>
    <w:rsid w:val="00D7430B"/>
    <w:rsid w:val="00D7458F"/>
    <w:rsid w:val="00D74FA1"/>
    <w:rsid w:val="00D755C5"/>
    <w:rsid w:val="00D756E3"/>
    <w:rsid w:val="00D757C3"/>
    <w:rsid w:val="00D75918"/>
    <w:rsid w:val="00D763D0"/>
    <w:rsid w:val="00D764F6"/>
    <w:rsid w:val="00D76908"/>
    <w:rsid w:val="00D76A47"/>
    <w:rsid w:val="00D76B17"/>
    <w:rsid w:val="00D76CDF"/>
    <w:rsid w:val="00D76E1F"/>
    <w:rsid w:val="00D770B9"/>
    <w:rsid w:val="00D77240"/>
    <w:rsid w:val="00D77544"/>
    <w:rsid w:val="00D77675"/>
    <w:rsid w:val="00D777E0"/>
    <w:rsid w:val="00D77819"/>
    <w:rsid w:val="00D77B9E"/>
    <w:rsid w:val="00D80438"/>
    <w:rsid w:val="00D8061F"/>
    <w:rsid w:val="00D80842"/>
    <w:rsid w:val="00D80889"/>
    <w:rsid w:val="00D80D05"/>
    <w:rsid w:val="00D80E1F"/>
    <w:rsid w:val="00D80E37"/>
    <w:rsid w:val="00D80EDB"/>
    <w:rsid w:val="00D80F6F"/>
    <w:rsid w:val="00D810B6"/>
    <w:rsid w:val="00D810DA"/>
    <w:rsid w:val="00D81354"/>
    <w:rsid w:val="00D81490"/>
    <w:rsid w:val="00D815B0"/>
    <w:rsid w:val="00D818D5"/>
    <w:rsid w:val="00D819D1"/>
    <w:rsid w:val="00D820EB"/>
    <w:rsid w:val="00D82174"/>
    <w:rsid w:val="00D825BE"/>
    <w:rsid w:val="00D826C8"/>
    <w:rsid w:val="00D82990"/>
    <w:rsid w:val="00D829C0"/>
    <w:rsid w:val="00D8303A"/>
    <w:rsid w:val="00D8391E"/>
    <w:rsid w:val="00D8394C"/>
    <w:rsid w:val="00D839A8"/>
    <w:rsid w:val="00D83C6D"/>
    <w:rsid w:val="00D8417D"/>
    <w:rsid w:val="00D844D5"/>
    <w:rsid w:val="00D84581"/>
    <w:rsid w:val="00D845B9"/>
    <w:rsid w:val="00D8465F"/>
    <w:rsid w:val="00D84838"/>
    <w:rsid w:val="00D8484A"/>
    <w:rsid w:val="00D849A8"/>
    <w:rsid w:val="00D852CF"/>
    <w:rsid w:val="00D8542E"/>
    <w:rsid w:val="00D85606"/>
    <w:rsid w:val="00D85FAA"/>
    <w:rsid w:val="00D8636F"/>
    <w:rsid w:val="00D86806"/>
    <w:rsid w:val="00D86979"/>
    <w:rsid w:val="00D869D2"/>
    <w:rsid w:val="00D86BB5"/>
    <w:rsid w:val="00D86BC9"/>
    <w:rsid w:val="00D86DB1"/>
    <w:rsid w:val="00D86E62"/>
    <w:rsid w:val="00D87026"/>
    <w:rsid w:val="00D87989"/>
    <w:rsid w:val="00D87AB3"/>
    <w:rsid w:val="00D90093"/>
    <w:rsid w:val="00D90231"/>
    <w:rsid w:val="00D9025B"/>
    <w:rsid w:val="00D905C5"/>
    <w:rsid w:val="00D90683"/>
    <w:rsid w:val="00D9080C"/>
    <w:rsid w:val="00D9093D"/>
    <w:rsid w:val="00D90A30"/>
    <w:rsid w:val="00D90E9B"/>
    <w:rsid w:val="00D91266"/>
    <w:rsid w:val="00D91539"/>
    <w:rsid w:val="00D9159F"/>
    <w:rsid w:val="00D915EB"/>
    <w:rsid w:val="00D919BC"/>
    <w:rsid w:val="00D91A9E"/>
    <w:rsid w:val="00D91BF1"/>
    <w:rsid w:val="00D91ED1"/>
    <w:rsid w:val="00D921EB"/>
    <w:rsid w:val="00D9254F"/>
    <w:rsid w:val="00D92588"/>
    <w:rsid w:val="00D92905"/>
    <w:rsid w:val="00D92CD8"/>
    <w:rsid w:val="00D931F2"/>
    <w:rsid w:val="00D93963"/>
    <w:rsid w:val="00D93988"/>
    <w:rsid w:val="00D940AF"/>
    <w:rsid w:val="00D9411E"/>
    <w:rsid w:val="00D94459"/>
    <w:rsid w:val="00D94FCF"/>
    <w:rsid w:val="00D950F9"/>
    <w:rsid w:val="00D95451"/>
    <w:rsid w:val="00D95505"/>
    <w:rsid w:val="00D95558"/>
    <w:rsid w:val="00D955B9"/>
    <w:rsid w:val="00D95675"/>
    <w:rsid w:val="00D96070"/>
    <w:rsid w:val="00D96476"/>
    <w:rsid w:val="00D966C1"/>
    <w:rsid w:val="00D967B7"/>
    <w:rsid w:val="00D96B6F"/>
    <w:rsid w:val="00D972B8"/>
    <w:rsid w:val="00D972C7"/>
    <w:rsid w:val="00D9742F"/>
    <w:rsid w:val="00D97533"/>
    <w:rsid w:val="00D97859"/>
    <w:rsid w:val="00D97DE8"/>
    <w:rsid w:val="00D97F48"/>
    <w:rsid w:val="00DA0034"/>
    <w:rsid w:val="00DA038E"/>
    <w:rsid w:val="00DA0491"/>
    <w:rsid w:val="00DA0FA4"/>
    <w:rsid w:val="00DA10DF"/>
    <w:rsid w:val="00DA128F"/>
    <w:rsid w:val="00DA163F"/>
    <w:rsid w:val="00DA1BA9"/>
    <w:rsid w:val="00DA1CC3"/>
    <w:rsid w:val="00DA1F3C"/>
    <w:rsid w:val="00DA20B7"/>
    <w:rsid w:val="00DA2776"/>
    <w:rsid w:val="00DA288D"/>
    <w:rsid w:val="00DA2924"/>
    <w:rsid w:val="00DA2D08"/>
    <w:rsid w:val="00DA2DBF"/>
    <w:rsid w:val="00DA3421"/>
    <w:rsid w:val="00DA38EF"/>
    <w:rsid w:val="00DA3E6F"/>
    <w:rsid w:val="00DA49D4"/>
    <w:rsid w:val="00DA4CD6"/>
    <w:rsid w:val="00DA4E31"/>
    <w:rsid w:val="00DA5047"/>
    <w:rsid w:val="00DA5307"/>
    <w:rsid w:val="00DA5503"/>
    <w:rsid w:val="00DA57B3"/>
    <w:rsid w:val="00DA597A"/>
    <w:rsid w:val="00DA5B25"/>
    <w:rsid w:val="00DA5D65"/>
    <w:rsid w:val="00DA5F97"/>
    <w:rsid w:val="00DA610C"/>
    <w:rsid w:val="00DA636F"/>
    <w:rsid w:val="00DA63E7"/>
    <w:rsid w:val="00DA6948"/>
    <w:rsid w:val="00DA6EE1"/>
    <w:rsid w:val="00DA71A3"/>
    <w:rsid w:val="00DA7ECB"/>
    <w:rsid w:val="00DB0147"/>
    <w:rsid w:val="00DB019E"/>
    <w:rsid w:val="00DB0241"/>
    <w:rsid w:val="00DB053E"/>
    <w:rsid w:val="00DB05B9"/>
    <w:rsid w:val="00DB0633"/>
    <w:rsid w:val="00DB09D4"/>
    <w:rsid w:val="00DB0ECD"/>
    <w:rsid w:val="00DB119E"/>
    <w:rsid w:val="00DB1284"/>
    <w:rsid w:val="00DB1439"/>
    <w:rsid w:val="00DB1B18"/>
    <w:rsid w:val="00DB1BE0"/>
    <w:rsid w:val="00DB1F6E"/>
    <w:rsid w:val="00DB25EB"/>
    <w:rsid w:val="00DB26B0"/>
    <w:rsid w:val="00DB27A9"/>
    <w:rsid w:val="00DB293A"/>
    <w:rsid w:val="00DB29B1"/>
    <w:rsid w:val="00DB2F51"/>
    <w:rsid w:val="00DB3501"/>
    <w:rsid w:val="00DB36F6"/>
    <w:rsid w:val="00DB3B8F"/>
    <w:rsid w:val="00DB3C6A"/>
    <w:rsid w:val="00DB3CB0"/>
    <w:rsid w:val="00DB3D03"/>
    <w:rsid w:val="00DB3F5B"/>
    <w:rsid w:val="00DB41D2"/>
    <w:rsid w:val="00DB434E"/>
    <w:rsid w:val="00DB448E"/>
    <w:rsid w:val="00DB5017"/>
    <w:rsid w:val="00DB511F"/>
    <w:rsid w:val="00DB53B1"/>
    <w:rsid w:val="00DB54A7"/>
    <w:rsid w:val="00DB5DD0"/>
    <w:rsid w:val="00DB623B"/>
    <w:rsid w:val="00DB6AB4"/>
    <w:rsid w:val="00DB6BA9"/>
    <w:rsid w:val="00DB6E82"/>
    <w:rsid w:val="00DB7C3F"/>
    <w:rsid w:val="00DB7E3E"/>
    <w:rsid w:val="00DC045E"/>
    <w:rsid w:val="00DC0C38"/>
    <w:rsid w:val="00DC0E7F"/>
    <w:rsid w:val="00DC10F4"/>
    <w:rsid w:val="00DC140E"/>
    <w:rsid w:val="00DC171B"/>
    <w:rsid w:val="00DC1879"/>
    <w:rsid w:val="00DC2418"/>
    <w:rsid w:val="00DC2772"/>
    <w:rsid w:val="00DC28D0"/>
    <w:rsid w:val="00DC2AAB"/>
    <w:rsid w:val="00DC3AD1"/>
    <w:rsid w:val="00DC3B45"/>
    <w:rsid w:val="00DC3C51"/>
    <w:rsid w:val="00DC3E98"/>
    <w:rsid w:val="00DC3EFD"/>
    <w:rsid w:val="00DC42DF"/>
    <w:rsid w:val="00DC454E"/>
    <w:rsid w:val="00DC4817"/>
    <w:rsid w:val="00DC4B2E"/>
    <w:rsid w:val="00DC4FC2"/>
    <w:rsid w:val="00DC509A"/>
    <w:rsid w:val="00DC5330"/>
    <w:rsid w:val="00DC53B6"/>
    <w:rsid w:val="00DC540D"/>
    <w:rsid w:val="00DC5768"/>
    <w:rsid w:val="00DC5C93"/>
    <w:rsid w:val="00DC5D2F"/>
    <w:rsid w:val="00DC5E6A"/>
    <w:rsid w:val="00DC5ED5"/>
    <w:rsid w:val="00DC6003"/>
    <w:rsid w:val="00DC63C6"/>
    <w:rsid w:val="00DC687D"/>
    <w:rsid w:val="00DC6A96"/>
    <w:rsid w:val="00DC6CCC"/>
    <w:rsid w:val="00DC71AF"/>
    <w:rsid w:val="00DC75E2"/>
    <w:rsid w:val="00DC7827"/>
    <w:rsid w:val="00DC7895"/>
    <w:rsid w:val="00DC7DB3"/>
    <w:rsid w:val="00DC7DE8"/>
    <w:rsid w:val="00DD044E"/>
    <w:rsid w:val="00DD0C04"/>
    <w:rsid w:val="00DD0D9C"/>
    <w:rsid w:val="00DD0E8A"/>
    <w:rsid w:val="00DD1685"/>
    <w:rsid w:val="00DD260B"/>
    <w:rsid w:val="00DD276B"/>
    <w:rsid w:val="00DD3071"/>
    <w:rsid w:val="00DD324B"/>
    <w:rsid w:val="00DD3360"/>
    <w:rsid w:val="00DD340D"/>
    <w:rsid w:val="00DD3967"/>
    <w:rsid w:val="00DD3D43"/>
    <w:rsid w:val="00DD3D8E"/>
    <w:rsid w:val="00DD3E63"/>
    <w:rsid w:val="00DD3F39"/>
    <w:rsid w:val="00DD4048"/>
    <w:rsid w:val="00DD4344"/>
    <w:rsid w:val="00DD4371"/>
    <w:rsid w:val="00DD43F6"/>
    <w:rsid w:val="00DD4484"/>
    <w:rsid w:val="00DD47FC"/>
    <w:rsid w:val="00DD4C30"/>
    <w:rsid w:val="00DD4C78"/>
    <w:rsid w:val="00DD4DA5"/>
    <w:rsid w:val="00DD4F9D"/>
    <w:rsid w:val="00DD5082"/>
    <w:rsid w:val="00DD522B"/>
    <w:rsid w:val="00DD57ED"/>
    <w:rsid w:val="00DD57FF"/>
    <w:rsid w:val="00DD584A"/>
    <w:rsid w:val="00DD5A2F"/>
    <w:rsid w:val="00DD5D24"/>
    <w:rsid w:val="00DD5EBE"/>
    <w:rsid w:val="00DD66D5"/>
    <w:rsid w:val="00DD745A"/>
    <w:rsid w:val="00DD751F"/>
    <w:rsid w:val="00DD79B0"/>
    <w:rsid w:val="00DD79B6"/>
    <w:rsid w:val="00DD7B66"/>
    <w:rsid w:val="00DD7C43"/>
    <w:rsid w:val="00DE061A"/>
    <w:rsid w:val="00DE061D"/>
    <w:rsid w:val="00DE07AC"/>
    <w:rsid w:val="00DE0862"/>
    <w:rsid w:val="00DE0E1E"/>
    <w:rsid w:val="00DE11BF"/>
    <w:rsid w:val="00DE12A1"/>
    <w:rsid w:val="00DE17E4"/>
    <w:rsid w:val="00DE1986"/>
    <w:rsid w:val="00DE1ED9"/>
    <w:rsid w:val="00DE1EE4"/>
    <w:rsid w:val="00DE2490"/>
    <w:rsid w:val="00DE24C7"/>
    <w:rsid w:val="00DE26BD"/>
    <w:rsid w:val="00DE2796"/>
    <w:rsid w:val="00DE27A1"/>
    <w:rsid w:val="00DE2F5C"/>
    <w:rsid w:val="00DE3261"/>
    <w:rsid w:val="00DE334C"/>
    <w:rsid w:val="00DE3423"/>
    <w:rsid w:val="00DE351C"/>
    <w:rsid w:val="00DE3651"/>
    <w:rsid w:val="00DE3A31"/>
    <w:rsid w:val="00DE3DAE"/>
    <w:rsid w:val="00DE3E2E"/>
    <w:rsid w:val="00DE4071"/>
    <w:rsid w:val="00DE41DE"/>
    <w:rsid w:val="00DE4393"/>
    <w:rsid w:val="00DE4404"/>
    <w:rsid w:val="00DE4681"/>
    <w:rsid w:val="00DE4783"/>
    <w:rsid w:val="00DE4C01"/>
    <w:rsid w:val="00DE4C5A"/>
    <w:rsid w:val="00DE55E7"/>
    <w:rsid w:val="00DE61C3"/>
    <w:rsid w:val="00DE635A"/>
    <w:rsid w:val="00DE657E"/>
    <w:rsid w:val="00DE675D"/>
    <w:rsid w:val="00DE67CC"/>
    <w:rsid w:val="00DE68BD"/>
    <w:rsid w:val="00DE6912"/>
    <w:rsid w:val="00DE7041"/>
    <w:rsid w:val="00DE70F9"/>
    <w:rsid w:val="00DE7286"/>
    <w:rsid w:val="00DE7347"/>
    <w:rsid w:val="00DE7437"/>
    <w:rsid w:val="00DE76B0"/>
    <w:rsid w:val="00DE7A69"/>
    <w:rsid w:val="00DE7B93"/>
    <w:rsid w:val="00DE7D32"/>
    <w:rsid w:val="00DE7E1E"/>
    <w:rsid w:val="00DE7F42"/>
    <w:rsid w:val="00DF008E"/>
    <w:rsid w:val="00DF06EF"/>
    <w:rsid w:val="00DF079B"/>
    <w:rsid w:val="00DF08B0"/>
    <w:rsid w:val="00DF0ABB"/>
    <w:rsid w:val="00DF0B04"/>
    <w:rsid w:val="00DF0F1C"/>
    <w:rsid w:val="00DF1311"/>
    <w:rsid w:val="00DF1AC4"/>
    <w:rsid w:val="00DF1C1D"/>
    <w:rsid w:val="00DF1C9C"/>
    <w:rsid w:val="00DF1E3C"/>
    <w:rsid w:val="00DF1E98"/>
    <w:rsid w:val="00DF1F75"/>
    <w:rsid w:val="00DF218B"/>
    <w:rsid w:val="00DF294D"/>
    <w:rsid w:val="00DF29B4"/>
    <w:rsid w:val="00DF2A12"/>
    <w:rsid w:val="00DF2AC5"/>
    <w:rsid w:val="00DF3072"/>
    <w:rsid w:val="00DF3784"/>
    <w:rsid w:val="00DF38C9"/>
    <w:rsid w:val="00DF3B5E"/>
    <w:rsid w:val="00DF3ED8"/>
    <w:rsid w:val="00DF4139"/>
    <w:rsid w:val="00DF44EC"/>
    <w:rsid w:val="00DF4653"/>
    <w:rsid w:val="00DF4F4E"/>
    <w:rsid w:val="00DF5061"/>
    <w:rsid w:val="00DF50FA"/>
    <w:rsid w:val="00DF58EB"/>
    <w:rsid w:val="00DF5B9B"/>
    <w:rsid w:val="00DF6160"/>
    <w:rsid w:val="00DF64CF"/>
    <w:rsid w:val="00DF6BD0"/>
    <w:rsid w:val="00DF6D83"/>
    <w:rsid w:val="00DF72FA"/>
    <w:rsid w:val="00DF72FC"/>
    <w:rsid w:val="00DF7473"/>
    <w:rsid w:val="00DF780D"/>
    <w:rsid w:val="00DF7A21"/>
    <w:rsid w:val="00DF7A73"/>
    <w:rsid w:val="00DF7D17"/>
    <w:rsid w:val="00DF7F9A"/>
    <w:rsid w:val="00E00084"/>
    <w:rsid w:val="00E00113"/>
    <w:rsid w:val="00E0018C"/>
    <w:rsid w:val="00E00210"/>
    <w:rsid w:val="00E0026E"/>
    <w:rsid w:val="00E005BE"/>
    <w:rsid w:val="00E005FF"/>
    <w:rsid w:val="00E006DF"/>
    <w:rsid w:val="00E0092C"/>
    <w:rsid w:val="00E00DDC"/>
    <w:rsid w:val="00E0129D"/>
    <w:rsid w:val="00E0153B"/>
    <w:rsid w:val="00E02240"/>
    <w:rsid w:val="00E022E3"/>
    <w:rsid w:val="00E023BD"/>
    <w:rsid w:val="00E02417"/>
    <w:rsid w:val="00E027F4"/>
    <w:rsid w:val="00E0283C"/>
    <w:rsid w:val="00E02A81"/>
    <w:rsid w:val="00E02F29"/>
    <w:rsid w:val="00E0337F"/>
    <w:rsid w:val="00E0357B"/>
    <w:rsid w:val="00E0358E"/>
    <w:rsid w:val="00E03590"/>
    <w:rsid w:val="00E03842"/>
    <w:rsid w:val="00E03AAB"/>
    <w:rsid w:val="00E03B7C"/>
    <w:rsid w:val="00E03C06"/>
    <w:rsid w:val="00E03C08"/>
    <w:rsid w:val="00E040B5"/>
    <w:rsid w:val="00E044C7"/>
    <w:rsid w:val="00E04C15"/>
    <w:rsid w:val="00E052C6"/>
    <w:rsid w:val="00E0535D"/>
    <w:rsid w:val="00E05661"/>
    <w:rsid w:val="00E05A54"/>
    <w:rsid w:val="00E05BF4"/>
    <w:rsid w:val="00E05C4D"/>
    <w:rsid w:val="00E06256"/>
    <w:rsid w:val="00E0656D"/>
    <w:rsid w:val="00E065F5"/>
    <w:rsid w:val="00E06B73"/>
    <w:rsid w:val="00E072AF"/>
    <w:rsid w:val="00E07497"/>
    <w:rsid w:val="00E07664"/>
    <w:rsid w:val="00E076B8"/>
    <w:rsid w:val="00E1014B"/>
    <w:rsid w:val="00E101DB"/>
    <w:rsid w:val="00E102E2"/>
    <w:rsid w:val="00E10519"/>
    <w:rsid w:val="00E10575"/>
    <w:rsid w:val="00E10663"/>
    <w:rsid w:val="00E10773"/>
    <w:rsid w:val="00E111A5"/>
    <w:rsid w:val="00E1164B"/>
    <w:rsid w:val="00E118A6"/>
    <w:rsid w:val="00E11968"/>
    <w:rsid w:val="00E12368"/>
    <w:rsid w:val="00E1269E"/>
    <w:rsid w:val="00E1280C"/>
    <w:rsid w:val="00E12BA3"/>
    <w:rsid w:val="00E12DCE"/>
    <w:rsid w:val="00E1394E"/>
    <w:rsid w:val="00E139AF"/>
    <w:rsid w:val="00E13FA3"/>
    <w:rsid w:val="00E142B5"/>
    <w:rsid w:val="00E1478F"/>
    <w:rsid w:val="00E14A16"/>
    <w:rsid w:val="00E1506C"/>
    <w:rsid w:val="00E153EB"/>
    <w:rsid w:val="00E1582D"/>
    <w:rsid w:val="00E158CF"/>
    <w:rsid w:val="00E15CE1"/>
    <w:rsid w:val="00E15DA9"/>
    <w:rsid w:val="00E161F4"/>
    <w:rsid w:val="00E1692E"/>
    <w:rsid w:val="00E16941"/>
    <w:rsid w:val="00E16BA6"/>
    <w:rsid w:val="00E1711E"/>
    <w:rsid w:val="00E17499"/>
    <w:rsid w:val="00E17C2B"/>
    <w:rsid w:val="00E203E6"/>
    <w:rsid w:val="00E204CC"/>
    <w:rsid w:val="00E2159A"/>
    <w:rsid w:val="00E21660"/>
    <w:rsid w:val="00E21AFF"/>
    <w:rsid w:val="00E21F3B"/>
    <w:rsid w:val="00E220AE"/>
    <w:rsid w:val="00E22397"/>
    <w:rsid w:val="00E22463"/>
    <w:rsid w:val="00E2252B"/>
    <w:rsid w:val="00E225AC"/>
    <w:rsid w:val="00E228B1"/>
    <w:rsid w:val="00E22DBE"/>
    <w:rsid w:val="00E22E08"/>
    <w:rsid w:val="00E22ED4"/>
    <w:rsid w:val="00E23194"/>
    <w:rsid w:val="00E236EB"/>
    <w:rsid w:val="00E23779"/>
    <w:rsid w:val="00E240A1"/>
    <w:rsid w:val="00E240E6"/>
    <w:rsid w:val="00E241A7"/>
    <w:rsid w:val="00E2452C"/>
    <w:rsid w:val="00E2472D"/>
    <w:rsid w:val="00E248E8"/>
    <w:rsid w:val="00E24BC6"/>
    <w:rsid w:val="00E24DC2"/>
    <w:rsid w:val="00E25858"/>
    <w:rsid w:val="00E25A28"/>
    <w:rsid w:val="00E25BE8"/>
    <w:rsid w:val="00E25D2A"/>
    <w:rsid w:val="00E25D38"/>
    <w:rsid w:val="00E25DDB"/>
    <w:rsid w:val="00E25F71"/>
    <w:rsid w:val="00E26006"/>
    <w:rsid w:val="00E2612E"/>
    <w:rsid w:val="00E262B7"/>
    <w:rsid w:val="00E2668F"/>
    <w:rsid w:val="00E266C7"/>
    <w:rsid w:val="00E26722"/>
    <w:rsid w:val="00E26FB1"/>
    <w:rsid w:val="00E2726B"/>
    <w:rsid w:val="00E27304"/>
    <w:rsid w:val="00E273CC"/>
    <w:rsid w:val="00E27587"/>
    <w:rsid w:val="00E27958"/>
    <w:rsid w:val="00E27A75"/>
    <w:rsid w:val="00E27F4D"/>
    <w:rsid w:val="00E3012F"/>
    <w:rsid w:val="00E302DF"/>
    <w:rsid w:val="00E3044D"/>
    <w:rsid w:val="00E30663"/>
    <w:rsid w:val="00E30992"/>
    <w:rsid w:val="00E30FA5"/>
    <w:rsid w:val="00E31414"/>
    <w:rsid w:val="00E3267E"/>
    <w:rsid w:val="00E32B34"/>
    <w:rsid w:val="00E32D1F"/>
    <w:rsid w:val="00E32F6A"/>
    <w:rsid w:val="00E33393"/>
    <w:rsid w:val="00E33477"/>
    <w:rsid w:val="00E33562"/>
    <w:rsid w:val="00E3371A"/>
    <w:rsid w:val="00E33995"/>
    <w:rsid w:val="00E339EB"/>
    <w:rsid w:val="00E33D5D"/>
    <w:rsid w:val="00E33E12"/>
    <w:rsid w:val="00E33F27"/>
    <w:rsid w:val="00E34243"/>
    <w:rsid w:val="00E343C3"/>
    <w:rsid w:val="00E3440A"/>
    <w:rsid w:val="00E344F1"/>
    <w:rsid w:val="00E34556"/>
    <w:rsid w:val="00E348F5"/>
    <w:rsid w:val="00E34C4D"/>
    <w:rsid w:val="00E34F79"/>
    <w:rsid w:val="00E35681"/>
    <w:rsid w:val="00E35C1F"/>
    <w:rsid w:val="00E35E6F"/>
    <w:rsid w:val="00E36374"/>
    <w:rsid w:val="00E363AE"/>
    <w:rsid w:val="00E364C6"/>
    <w:rsid w:val="00E365BC"/>
    <w:rsid w:val="00E36A8F"/>
    <w:rsid w:val="00E36EF4"/>
    <w:rsid w:val="00E37047"/>
    <w:rsid w:val="00E375CD"/>
    <w:rsid w:val="00E37828"/>
    <w:rsid w:val="00E40104"/>
    <w:rsid w:val="00E403B6"/>
    <w:rsid w:val="00E40883"/>
    <w:rsid w:val="00E40EFF"/>
    <w:rsid w:val="00E4118F"/>
    <w:rsid w:val="00E41355"/>
    <w:rsid w:val="00E41A5C"/>
    <w:rsid w:val="00E41A7B"/>
    <w:rsid w:val="00E41D4C"/>
    <w:rsid w:val="00E41E2E"/>
    <w:rsid w:val="00E41F3F"/>
    <w:rsid w:val="00E42427"/>
    <w:rsid w:val="00E424BD"/>
    <w:rsid w:val="00E42649"/>
    <w:rsid w:val="00E426D0"/>
    <w:rsid w:val="00E42C26"/>
    <w:rsid w:val="00E42F58"/>
    <w:rsid w:val="00E43030"/>
    <w:rsid w:val="00E43037"/>
    <w:rsid w:val="00E4370A"/>
    <w:rsid w:val="00E43723"/>
    <w:rsid w:val="00E43736"/>
    <w:rsid w:val="00E4374C"/>
    <w:rsid w:val="00E43890"/>
    <w:rsid w:val="00E43973"/>
    <w:rsid w:val="00E43B4F"/>
    <w:rsid w:val="00E43EE2"/>
    <w:rsid w:val="00E4400B"/>
    <w:rsid w:val="00E44122"/>
    <w:rsid w:val="00E44307"/>
    <w:rsid w:val="00E443E4"/>
    <w:rsid w:val="00E44A3F"/>
    <w:rsid w:val="00E44C64"/>
    <w:rsid w:val="00E44DD4"/>
    <w:rsid w:val="00E4557B"/>
    <w:rsid w:val="00E457E3"/>
    <w:rsid w:val="00E45D31"/>
    <w:rsid w:val="00E462C3"/>
    <w:rsid w:val="00E46700"/>
    <w:rsid w:val="00E4691D"/>
    <w:rsid w:val="00E46DA5"/>
    <w:rsid w:val="00E46DB1"/>
    <w:rsid w:val="00E4766E"/>
    <w:rsid w:val="00E478B1"/>
    <w:rsid w:val="00E47C54"/>
    <w:rsid w:val="00E50066"/>
    <w:rsid w:val="00E505EA"/>
    <w:rsid w:val="00E506A1"/>
    <w:rsid w:val="00E507C3"/>
    <w:rsid w:val="00E50A0F"/>
    <w:rsid w:val="00E50C58"/>
    <w:rsid w:val="00E5101C"/>
    <w:rsid w:val="00E511CD"/>
    <w:rsid w:val="00E511FD"/>
    <w:rsid w:val="00E51374"/>
    <w:rsid w:val="00E517C4"/>
    <w:rsid w:val="00E51EA9"/>
    <w:rsid w:val="00E51FDF"/>
    <w:rsid w:val="00E52033"/>
    <w:rsid w:val="00E52038"/>
    <w:rsid w:val="00E526AA"/>
    <w:rsid w:val="00E526B1"/>
    <w:rsid w:val="00E526E9"/>
    <w:rsid w:val="00E52A17"/>
    <w:rsid w:val="00E52D67"/>
    <w:rsid w:val="00E53D67"/>
    <w:rsid w:val="00E53D99"/>
    <w:rsid w:val="00E543EB"/>
    <w:rsid w:val="00E54BF6"/>
    <w:rsid w:val="00E54E88"/>
    <w:rsid w:val="00E5515A"/>
    <w:rsid w:val="00E5531B"/>
    <w:rsid w:val="00E55405"/>
    <w:rsid w:val="00E55428"/>
    <w:rsid w:val="00E55889"/>
    <w:rsid w:val="00E558E1"/>
    <w:rsid w:val="00E55994"/>
    <w:rsid w:val="00E55C0F"/>
    <w:rsid w:val="00E56361"/>
    <w:rsid w:val="00E56954"/>
    <w:rsid w:val="00E56BF6"/>
    <w:rsid w:val="00E56EF4"/>
    <w:rsid w:val="00E57308"/>
    <w:rsid w:val="00E5737F"/>
    <w:rsid w:val="00E57545"/>
    <w:rsid w:val="00E576A7"/>
    <w:rsid w:val="00E57AF4"/>
    <w:rsid w:val="00E57B49"/>
    <w:rsid w:val="00E57B7D"/>
    <w:rsid w:val="00E57BB6"/>
    <w:rsid w:val="00E57FC8"/>
    <w:rsid w:val="00E60256"/>
    <w:rsid w:val="00E6029E"/>
    <w:rsid w:val="00E6054D"/>
    <w:rsid w:val="00E609FC"/>
    <w:rsid w:val="00E60F31"/>
    <w:rsid w:val="00E61285"/>
    <w:rsid w:val="00E612DB"/>
    <w:rsid w:val="00E613C7"/>
    <w:rsid w:val="00E61A5A"/>
    <w:rsid w:val="00E61D04"/>
    <w:rsid w:val="00E61E6E"/>
    <w:rsid w:val="00E61F5C"/>
    <w:rsid w:val="00E622A2"/>
    <w:rsid w:val="00E62952"/>
    <w:rsid w:val="00E62E93"/>
    <w:rsid w:val="00E62EFA"/>
    <w:rsid w:val="00E63126"/>
    <w:rsid w:val="00E63165"/>
    <w:rsid w:val="00E634B7"/>
    <w:rsid w:val="00E63AD0"/>
    <w:rsid w:val="00E63CDA"/>
    <w:rsid w:val="00E64216"/>
    <w:rsid w:val="00E64291"/>
    <w:rsid w:val="00E6440E"/>
    <w:rsid w:val="00E64816"/>
    <w:rsid w:val="00E648EC"/>
    <w:rsid w:val="00E64BBB"/>
    <w:rsid w:val="00E64D5C"/>
    <w:rsid w:val="00E64EE4"/>
    <w:rsid w:val="00E64F45"/>
    <w:rsid w:val="00E6507D"/>
    <w:rsid w:val="00E65125"/>
    <w:rsid w:val="00E65523"/>
    <w:rsid w:val="00E6596F"/>
    <w:rsid w:val="00E65BB8"/>
    <w:rsid w:val="00E65D35"/>
    <w:rsid w:val="00E65E35"/>
    <w:rsid w:val="00E66BE6"/>
    <w:rsid w:val="00E66D2C"/>
    <w:rsid w:val="00E66DD0"/>
    <w:rsid w:val="00E6711D"/>
    <w:rsid w:val="00E67561"/>
    <w:rsid w:val="00E67721"/>
    <w:rsid w:val="00E67949"/>
    <w:rsid w:val="00E679C6"/>
    <w:rsid w:val="00E7029B"/>
    <w:rsid w:val="00E703B9"/>
    <w:rsid w:val="00E7049B"/>
    <w:rsid w:val="00E70D66"/>
    <w:rsid w:val="00E716FD"/>
    <w:rsid w:val="00E7176B"/>
    <w:rsid w:val="00E719D0"/>
    <w:rsid w:val="00E71B76"/>
    <w:rsid w:val="00E71F1C"/>
    <w:rsid w:val="00E7217C"/>
    <w:rsid w:val="00E723B3"/>
    <w:rsid w:val="00E72B74"/>
    <w:rsid w:val="00E73151"/>
    <w:rsid w:val="00E736DD"/>
    <w:rsid w:val="00E7376E"/>
    <w:rsid w:val="00E73B61"/>
    <w:rsid w:val="00E73C2D"/>
    <w:rsid w:val="00E73CCF"/>
    <w:rsid w:val="00E73E0D"/>
    <w:rsid w:val="00E7408E"/>
    <w:rsid w:val="00E74131"/>
    <w:rsid w:val="00E7464E"/>
    <w:rsid w:val="00E748F1"/>
    <w:rsid w:val="00E74CC3"/>
    <w:rsid w:val="00E74EBC"/>
    <w:rsid w:val="00E74F22"/>
    <w:rsid w:val="00E7501A"/>
    <w:rsid w:val="00E75561"/>
    <w:rsid w:val="00E75F4A"/>
    <w:rsid w:val="00E75F8E"/>
    <w:rsid w:val="00E76780"/>
    <w:rsid w:val="00E7691D"/>
    <w:rsid w:val="00E76A4D"/>
    <w:rsid w:val="00E76C3A"/>
    <w:rsid w:val="00E771B1"/>
    <w:rsid w:val="00E7734A"/>
    <w:rsid w:val="00E773FF"/>
    <w:rsid w:val="00E774F8"/>
    <w:rsid w:val="00E776E9"/>
    <w:rsid w:val="00E77915"/>
    <w:rsid w:val="00E77F40"/>
    <w:rsid w:val="00E800B8"/>
    <w:rsid w:val="00E80201"/>
    <w:rsid w:val="00E806EF"/>
    <w:rsid w:val="00E8083B"/>
    <w:rsid w:val="00E808D5"/>
    <w:rsid w:val="00E80BD0"/>
    <w:rsid w:val="00E80D1F"/>
    <w:rsid w:val="00E80F18"/>
    <w:rsid w:val="00E80FC9"/>
    <w:rsid w:val="00E81203"/>
    <w:rsid w:val="00E812A7"/>
    <w:rsid w:val="00E81529"/>
    <w:rsid w:val="00E81537"/>
    <w:rsid w:val="00E81852"/>
    <w:rsid w:val="00E8197C"/>
    <w:rsid w:val="00E8226D"/>
    <w:rsid w:val="00E8229F"/>
    <w:rsid w:val="00E82517"/>
    <w:rsid w:val="00E82E2E"/>
    <w:rsid w:val="00E82F06"/>
    <w:rsid w:val="00E8324A"/>
    <w:rsid w:val="00E83685"/>
    <w:rsid w:val="00E83993"/>
    <w:rsid w:val="00E83A07"/>
    <w:rsid w:val="00E83C41"/>
    <w:rsid w:val="00E8420A"/>
    <w:rsid w:val="00E8435C"/>
    <w:rsid w:val="00E84693"/>
    <w:rsid w:val="00E84927"/>
    <w:rsid w:val="00E84BC3"/>
    <w:rsid w:val="00E84D02"/>
    <w:rsid w:val="00E84E0D"/>
    <w:rsid w:val="00E85B18"/>
    <w:rsid w:val="00E85B25"/>
    <w:rsid w:val="00E85B28"/>
    <w:rsid w:val="00E86900"/>
    <w:rsid w:val="00E8691F"/>
    <w:rsid w:val="00E86B1E"/>
    <w:rsid w:val="00E86FBE"/>
    <w:rsid w:val="00E87367"/>
    <w:rsid w:val="00E87454"/>
    <w:rsid w:val="00E87C0C"/>
    <w:rsid w:val="00E87DC7"/>
    <w:rsid w:val="00E900C0"/>
    <w:rsid w:val="00E90450"/>
    <w:rsid w:val="00E907F0"/>
    <w:rsid w:val="00E9099F"/>
    <w:rsid w:val="00E90C05"/>
    <w:rsid w:val="00E91572"/>
    <w:rsid w:val="00E917D8"/>
    <w:rsid w:val="00E91931"/>
    <w:rsid w:val="00E91A7E"/>
    <w:rsid w:val="00E91B22"/>
    <w:rsid w:val="00E91C33"/>
    <w:rsid w:val="00E91D5B"/>
    <w:rsid w:val="00E91FD9"/>
    <w:rsid w:val="00E920DA"/>
    <w:rsid w:val="00E923D4"/>
    <w:rsid w:val="00E923EE"/>
    <w:rsid w:val="00E924D1"/>
    <w:rsid w:val="00E9266C"/>
    <w:rsid w:val="00E928AF"/>
    <w:rsid w:val="00E92948"/>
    <w:rsid w:val="00E92CBD"/>
    <w:rsid w:val="00E92E2C"/>
    <w:rsid w:val="00E92E6E"/>
    <w:rsid w:val="00E93206"/>
    <w:rsid w:val="00E932D0"/>
    <w:rsid w:val="00E9347C"/>
    <w:rsid w:val="00E934FB"/>
    <w:rsid w:val="00E936EC"/>
    <w:rsid w:val="00E93994"/>
    <w:rsid w:val="00E93CF1"/>
    <w:rsid w:val="00E93F69"/>
    <w:rsid w:val="00E93F78"/>
    <w:rsid w:val="00E94242"/>
    <w:rsid w:val="00E947A6"/>
    <w:rsid w:val="00E94866"/>
    <w:rsid w:val="00E9527F"/>
    <w:rsid w:val="00E95296"/>
    <w:rsid w:val="00E95480"/>
    <w:rsid w:val="00E957CF"/>
    <w:rsid w:val="00E959AA"/>
    <w:rsid w:val="00E96243"/>
    <w:rsid w:val="00E96565"/>
    <w:rsid w:val="00E96A74"/>
    <w:rsid w:val="00E96F7A"/>
    <w:rsid w:val="00E972CB"/>
    <w:rsid w:val="00E9733C"/>
    <w:rsid w:val="00E973A8"/>
    <w:rsid w:val="00E9746D"/>
    <w:rsid w:val="00E977F8"/>
    <w:rsid w:val="00E97B24"/>
    <w:rsid w:val="00E97FDD"/>
    <w:rsid w:val="00EA0499"/>
    <w:rsid w:val="00EA054E"/>
    <w:rsid w:val="00EA0653"/>
    <w:rsid w:val="00EA09F8"/>
    <w:rsid w:val="00EA0ADE"/>
    <w:rsid w:val="00EA0C50"/>
    <w:rsid w:val="00EA171D"/>
    <w:rsid w:val="00EA175D"/>
    <w:rsid w:val="00EA1762"/>
    <w:rsid w:val="00EA1AE0"/>
    <w:rsid w:val="00EA2086"/>
    <w:rsid w:val="00EA2265"/>
    <w:rsid w:val="00EA2386"/>
    <w:rsid w:val="00EA2C02"/>
    <w:rsid w:val="00EA2CD9"/>
    <w:rsid w:val="00EA2D3A"/>
    <w:rsid w:val="00EA2EB4"/>
    <w:rsid w:val="00EA3085"/>
    <w:rsid w:val="00EA3182"/>
    <w:rsid w:val="00EA42D4"/>
    <w:rsid w:val="00EA45C1"/>
    <w:rsid w:val="00EA45F2"/>
    <w:rsid w:val="00EA472D"/>
    <w:rsid w:val="00EA4998"/>
    <w:rsid w:val="00EA49B7"/>
    <w:rsid w:val="00EA4EDE"/>
    <w:rsid w:val="00EA52EE"/>
    <w:rsid w:val="00EA536F"/>
    <w:rsid w:val="00EA5644"/>
    <w:rsid w:val="00EA5715"/>
    <w:rsid w:val="00EA5AF2"/>
    <w:rsid w:val="00EA5E8C"/>
    <w:rsid w:val="00EA5F34"/>
    <w:rsid w:val="00EA632D"/>
    <w:rsid w:val="00EA6559"/>
    <w:rsid w:val="00EA65D6"/>
    <w:rsid w:val="00EA67EA"/>
    <w:rsid w:val="00EA6F94"/>
    <w:rsid w:val="00EA7231"/>
    <w:rsid w:val="00EA7690"/>
    <w:rsid w:val="00EA7761"/>
    <w:rsid w:val="00EA7837"/>
    <w:rsid w:val="00EA78E3"/>
    <w:rsid w:val="00EA7A9F"/>
    <w:rsid w:val="00EB04E7"/>
    <w:rsid w:val="00EB0F9B"/>
    <w:rsid w:val="00EB12AB"/>
    <w:rsid w:val="00EB16EB"/>
    <w:rsid w:val="00EB1731"/>
    <w:rsid w:val="00EB1FE3"/>
    <w:rsid w:val="00EB2151"/>
    <w:rsid w:val="00EB254D"/>
    <w:rsid w:val="00EB25C9"/>
    <w:rsid w:val="00EB26E0"/>
    <w:rsid w:val="00EB29CF"/>
    <w:rsid w:val="00EB2CC8"/>
    <w:rsid w:val="00EB308A"/>
    <w:rsid w:val="00EB33EE"/>
    <w:rsid w:val="00EB357F"/>
    <w:rsid w:val="00EB3781"/>
    <w:rsid w:val="00EB3A34"/>
    <w:rsid w:val="00EB3ADA"/>
    <w:rsid w:val="00EB420C"/>
    <w:rsid w:val="00EB430D"/>
    <w:rsid w:val="00EB48DF"/>
    <w:rsid w:val="00EB497B"/>
    <w:rsid w:val="00EB4C21"/>
    <w:rsid w:val="00EB4C3B"/>
    <w:rsid w:val="00EB4C77"/>
    <w:rsid w:val="00EB4CD2"/>
    <w:rsid w:val="00EB537F"/>
    <w:rsid w:val="00EB58BF"/>
    <w:rsid w:val="00EB5962"/>
    <w:rsid w:val="00EB5A8A"/>
    <w:rsid w:val="00EB5AC5"/>
    <w:rsid w:val="00EB61ED"/>
    <w:rsid w:val="00EB61FD"/>
    <w:rsid w:val="00EB6201"/>
    <w:rsid w:val="00EB6365"/>
    <w:rsid w:val="00EB6776"/>
    <w:rsid w:val="00EB68C5"/>
    <w:rsid w:val="00EB6F83"/>
    <w:rsid w:val="00EB73C3"/>
    <w:rsid w:val="00EB76DC"/>
    <w:rsid w:val="00EB7741"/>
    <w:rsid w:val="00EB77BC"/>
    <w:rsid w:val="00EB7898"/>
    <w:rsid w:val="00EB7A5A"/>
    <w:rsid w:val="00EB7E3B"/>
    <w:rsid w:val="00EC0211"/>
    <w:rsid w:val="00EC033C"/>
    <w:rsid w:val="00EC0842"/>
    <w:rsid w:val="00EC08DD"/>
    <w:rsid w:val="00EC0B62"/>
    <w:rsid w:val="00EC0E04"/>
    <w:rsid w:val="00EC0F46"/>
    <w:rsid w:val="00EC0F95"/>
    <w:rsid w:val="00EC12FB"/>
    <w:rsid w:val="00EC1453"/>
    <w:rsid w:val="00EC16B9"/>
    <w:rsid w:val="00EC17CD"/>
    <w:rsid w:val="00EC184E"/>
    <w:rsid w:val="00EC18B3"/>
    <w:rsid w:val="00EC1913"/>
    <w:rsid w:val="00EC1991"/>
    <w:rsid w:val="00EC1CB6"/>
    <w:rsid w:val="00EC1EA3"/>
    <w:rsid w:val="00EC2294"/>
    <w:rsid w:val="00EC2481"/>
    <w:rsid w:val="00EC2792"/>
    <w:rsid w:val="00EC2A2E"/>
    <w:rsid w:val="00EC2B44"/>
    <w:rsid w:val="00EC2BF4"/>
    <w:rsid w:val="00EC2ECF"/>
    <w:rsid w:val="00EC3068"/>
    <w:rsid w:val="00EC30DE"/>
    <w:rsid w:val="00EC313C"/>
    <w:rsid w:val="00EC3324"/>
    <w:rsid w:val="00EC3344"/>
    <w:rsid w:val="00EC3571"/>
    <w:rsid w:val="00EC35D1"/>
    <w:rsid w:val="00EC3814"/>
    <w:rsid w:val="00EC3A16"/>
    <w:rsid w:val="00EC3A5B"/>
    <w:rsid w:val="00EC3EFB"/>
    <w:rsid w:val="00EC404D"/>
    <w:rsid w:val="00EC41AE"/>
    <w:rsid w:val="00EC4246"/>
    <w:rsid w:val="00EC4351"/>
    <w:rsid w:val="00EC456F"/>
    <w:rsid w:val="00EC48AE"/>
    <w:rsid w:val="00EC4B41"/>
    <w:rsid w:val="00EC4CE2"/>
    <w:rsid w:val="00EC4D23"/>
    <w:rsid w:val="00EC5185"/>
    <w:rsid w:val="00EC52BC"/>
    <w:rsid w:val="00EC53C5"/>
    <w:rsid w:val="00EC5DC5"/>
    <w:rsid w:val="00EC5E25"/>
    <w:rsid w:val="00EC5F6C"/>
    <w:rsid w:val="00EC602E"/>
    <w:rsid w:val="00EC6447"/>
    <w:rsid w:val="00EC6472"/>
    <w:rsid w:val="00EC650B"/>
    <w:rsid w:val="00EC6712"/>
    <w:rsid w:val="00EC67AD"/>
    <w:rsid w:val="00EC6871"/>
    <w:rsid w:val="00EC6ECE"/>
    <w:rsid w:val="00EC73F7"/>
    <w:rsid w:val="00EC751C"/>
    <w:rsid w:val="00EC7F52"/>
    <w:rsid w:val="00ED0027"/>
    <w:rsid w:val="00ED057C"/>
    <w:rsid w:val="00ED0C1F"/>
    <w:rsid w:val="00ED112B"/>
    <w:rsid w:val="00ED133A"/>
    <w:rsid w:val="00ED15ED"/>
    <w:rsid w:val="00ED19F6"/>
    <w:rsid w:val="00ED1E3B"/>
    <w:rsid w:val="00ED2166"/>
    <w:rsid w:val="00ED25DD"/>
    <w:rsid w:val="00ED2639"/>
    <w:rsid w:val="00ED2899"/>
    <w:rsid w:val="00ED2A65"/>
    <w:rsid w:val="00ED2B0F"/>
    <w:rsid w:val="00ED2D59"/>
    <w:rsid w:val="00ED2FC0"/>
    <w:rsid w:val="00ED342A"/>
    <w:rsid w:val="00ED3546"/>
    <w:rsid w:val="00ED35AA"/>
    <w:rsid w:val="00ED36BC"/>
    <w:rsid w:val="00ED38FF"/>
    <w:rsid w:val="00ED3F28"/>
    <w:rsid w:val="00ED3F56"/>
    <w:rsid w:val="00ED403A"/>
    <w:rsid w:val="00ED4848"/>
    <w:rsid w:val="00ED5689"/>
    <w:rsid w:val="00ED6611"/>
    <w:rsid w:val="00ED67C4"/>
    <w:rsid w:val="00ED6B86"/>
    <w:rsid w:val="00ED6E73"/>
    <w:rsid w:val="00ED772D"/>
    <w:rsid w:val="00ED78A2"/>
    <w:rsid w:val="00ED7CCE"/>
    <w:rsid w:val="00ED7ED0"/>
    <w:rsid w:val="00ED7F03"/>
    <w:rsid w:val="00EE0006"/>
    <w:rsid w:val="00EE0046"/>
    <w:rsid w:val="00EE04B3"/>
    <w:rsid w:val="00EE06D6"/>
    <w:rsid w:val="00EE09E6"/>
    <w:rsid w:val="00EE0AA4"/>
    <w:rsid w:val="00EE0E2F"/>
    <w:rsid w:val="00EE170D"/>
    <w:rsid w:val="00EE1753"/>
    <w:rsid w:val="00EE1AAE"/>
    <w:rsid w:val="00EE21B7"/>
    <w:rsid w:val="00EE227C"/>
    <w:rsid w:val="00EE3065"/>
    <w:rsid w:val="00EE3148"/>
    <w:rsid w:val="00EE31EE"/>
    <w:rsid w:val="00EE349A"/>
    <w:rsid w:val="00EE361E"/>
    <w:rsid w:val="00EE3761"/>
    <w:rsid w:val="00EE3EDC"/>
    <w:rsid w:val="00EE4445"/>
    <w:rsid w:val="00EE46E7"/>
    <w:rsid w:val="00EE4767"/>
    <w:rsid w:val="00EE4A2A"/>
    <w:rsid w:val="00EE4B8F"/>
    <w:rsid w:val="00EE4DC2"/>
    <w:rsid w:val="00EE549F"/>
    <w:rsid w:val="00EE566E"/>
    <w:rsid w:val="00EE5A03"/>
    <w:rsid w:val="00EE5D39"/>
    <w:rsid w:val="00EE5F84"/>
    <w:rsid w:val="00EE5F8A"/>
    <w:rsid w:val="00EE5FEC"/>
    <w:rsid w:val="00EE64F9"/>
    <w:rsid w:val="00EE65EB"/>
    <w:rsid w:val="00EE6605"/>
    <w:rsid w:val="00EE6806"/>
    <w:rsid w:val="00EE6C1F"/>
    <w:rsid w:val="00EE6FC4"/>
    <w:rsid w:val="00EE7269"/>
    <w:rsid w:val="00EE72DE"/>
    <w:rsid w:val="00EE743E"/>
    <w:rsid w:val="00EE75E6"/>
    <w:rsid w:val="00EE76DE"/>
    <w:rsid w:val="00EE7718"/>
    <w:rsid w:val="00EE77C1"/>
    <w:rsid w:val="00EE7A36"/>
    <w:rsid w:val="00EF04A7"/>
    <w:rsid w:val="00EF0C12"/>
    <w:rsid w:val="00EF0E63"/>
    <w:rsid w:val="00EF110D"/>
    <w:rsid w:val="00EF13CA"/>
    <w:rsid w:val="00EF1589"/>
    <w:rsid w:val="00EF1728"/>
    <w:rsid w:val="00EF25A7"/>
    <w:rsid w:val="00EF25F1"/>
    <w:rsid w:val="00EF2623"/>
    <w:rsid w:val="00EF2C08"/>
    <w:rsid w:val="00EF2E98"/>
    <w:rsid w:val="00EF30FE"/>
    <w:rsid w:val="00EF3165"/>
    <w:rsid w:val="00EF31A0"/>
    <w:rsid w:val="00EF31AE"/>
    <w:rsid w:val="00EF36A3"/>
    <w:rsid w:val="00EF39A2"/>
    <w:rsid w:val="00EF3C5D"/>
    <w:rsid w:val="00EF43F9"/>
    <w:rsid w:val="00EF4526"/>
    <w:rsid w:val="00EF4661"/>
    <w:rsid w:val="00EF4B9F"/>
    <w:rsid w:val="00EF4D7F"/>
    <w:rsid w:val="00EF4DD6"/>
    <w:rsid w:val="00EF5133"/>
    <w:rsid w:val="00EF53F9"/>
    <w:rsid w:val="00EF5CE5"/>
    <w:rsid w:val="00EF6244"/>
    <w:rsid w:val="00EF6342"/>
    <w:rsid w:val="00EF6498"/>
    <w:rsid w:val="00EF64C7"/>
    <w:rsid w:val="00EF6EAC"/>
    <w:rsid w:val="00EF6F59"/>
    <w:rsid w:val="00EF6FF5"/>
    <w:rsid w:val="00EF75D7"/>
    <w:rsid w:val="00EF79AB"/>
    <w:rsid w:val="00F001A8"/>
    <w:rsid w:val="00F00777"/>
    <w:rsid w:val="00F0090D"/>
    <w:rsid w:val="00F00CF6"/>
    <w:rsid w:val="00F01418"/>
    <w:rsid w:val="00F01604"/>
    <w:rsid w:val="00F01650"/>
    <w:rsid w:val="00F016E3"/>
    <w:rsid w:val="00F0183B"/>
    <w:rsid w:val="00F018A9"/>
    <w:rsid w:val="00F01A2E"/>
    <w:rsid w:val="00F01C04"/>
    <w:rsid w:val="00F01C5F"/>
    <w:rsid w:val="00F0235A"/>
    <w:rsid w:val="00F023EF"/>
    <w:rsid w:val="00F025F1"/>
    <w:rsid w:val="00F0272D"/>
    <w:rsid w:val="00F02732"/>
    <w:rsid w:val="00F02823"/>
    <w:rsid w:val="00F02922"/>
    <w:rsid w:val="00F02AE6"/>
    <w:rsid w:val="00F02B6B"/>
    <w:rsid w:val="00F02DF3"/>
    <w:rsid w:val="00F030A1"/>
    <w:rsid w:val="00F033CB"/>
    <w:rsid w:val="00F0345D"/>
    <w:rsid w:val="00F034D5"/>
    <w:rsid w:val="00F0364A"/>
    <w:rsid w:val="00F03867"/>
    <w:rsid w:val="00F03AD9"/>
    <w:rsid w:val="00F040CE"/>
    <w:rsid w:val="00F04275"/>
    <w:rsid w:val="00F0483D"/>
    <w:rsid w:val="00F05235"/>
    <w:rsid w:val="00F058A4"/>
    <w:rsid w:val="00F05BFE"/>
    <w:rsid w:val="00F05F8F"/>
    <w:rsid w:val="00F0628C"/>
    <w:rsid w:val="00F06380"/>
    <w:rsid w:val="00F0655A"/>
    <w:rsid w:val="00F0657A"/>
    <w:rsid w:val="00F0673B"/>
    <w:rsid w:val="00F069F7"/>
    <w:rsid w:val="00F06A09"/>
    <w:rsid w:val="00F06AAF"/>
    <w:rsid w:val="00F06DD5"/>
    <w:rsid w:val="00F06F50"/>
    <w:rsid w:val="00F0707A"/>
    <w:rsid w:val="00F07375"/>
    <w:rsid w:val="00F07528"/>
    <w:rsid w:val="00F077D1"/>
    <w:rsid w:val="00F07A77"/>
    <w:rsid w:val="00F1016F"/>
    <w:rsid w:val="00F10263"/>
    <w:rsid w:val="00F10579"/>
    <w:rsid w:val="00F1058A"/>
    <w:rsid w:val="00F10D19"/>
    <w:rsid w:val="00F10F1A"/>
    <w:rsid w:val="00F111A2"/>
    <w:rsid w:val="00F11331"/>
    <w:rsid w:val="00F11837"/>
    <w:rsid w:val="00F11855"/>
    <w:rsid w:val="00F11CE8"/>
    <w:rsid w:val="00F11D7C"/>
    <w:rsid w:val="00F11F19"/>
    <w:rsid w:val="00F11FB7"/>
    <w:rsid w:val="00F123E6"/>
    <w:rsid w:val="00F127BD"/>
    <w:rsid w:val="00F12D97"/>
    <w:rsid w:val="00F12EA8"/>
    <w:rsid w:val="00F13329"/>
    <w:rsid w:val="00F13493"/>
    <w:rsid w:val="00F13E42"/>
    <w:rsid w:val="00F146C7"/>
    <w:rsid w:val="00F14909"/>
    <w:rsid w:val="00F14A2C"/>
    <w:rsid w:val="00F14C82"/>
    <w:rsid w:val="00F14CCE"/>
    <w:rsid w:val="00F14DD0"/>
    <w:rsid w:val="00F14E37"/>
    <w:rsid w:val="00F15042"/>
    <w:rsid w:val="00F1508D"/>
    <w:rsid w:val="00F15329"/>
    <w:rsid w:val="00F15464"/>
    <w:rsid w:val="00F154BD"/>
    <w:rsid w:val="00F15891"/>
    <w:rsid w:val="00F15ABC"/>
    <w:rsid w:val="00F15BD0"/>
    <w:rsid w:val="00F15E3F"/>
    <w:rsid w:val="00F16012"/>
    <w:rsid w:val="00F16832"/>
    <w:rsid w:val="00F16A6E"/>
    <w:rsid w:val="00F1768E"/>
    <w:rsid w:val="00F176D2"/>
    <w:rsid w:val="00F178F3"/>
    <w:rsid w:val="00F20117"/>
    <w:rsid w:val="00F20653"/>
    <w:rsid w:val="00F206F5"/>
    <w:rsid w:val="00F209A5"/>
    <w:rsid w:val="00F20B13"/>
    <w:rsid w:val="00F21106"/>
    <w:rsid w:val="00F21326"/>
    <w:rsid w:val="00F2162D"/>
    <w:rsid w:val="00F21672"/>
    <w:rsid w:val="00F21678"/>
    <w:rsid w:val="00F216DB"/>
    <w:rsid w:val="00F217C5"/>
    <w:rsid w:val="00F21AF2"/>
    <w:rsid w:val="00F21BE3"/>
    <w:rsid w:val="00F21F26"/>
    <w:rsid w:val="00F223AF"/>
    <w:rsid w:val="00F22A2C"/>
    <w:rsid w:val="00F22FED"/>
    <w:rsid w:val="00F230C1"/>
    <w:rsid w:val="00F23657"/>
    <w:rsid w:val="00F239D6"/>
    <w:rsid w:val="00F23B05"/>
    <w:rsid w:val="00F23BBD"/>
    <w:rsid w:val="00F23D0E"/>
    <w:rsid w:val="00F23D50"/>
    <w:rsid w:val="00F243A6"/>
    <w:rsid w:val="00F24647"/>
    <w:rsid w:val="00F24784"/>
    <w:rsid w:val="00F248B2"/>
    <w:rsid w:val="00F24C8F"/>
    <w:rsid w:val="00F24D48"/>
    <w:rsid w:val="00F24D7A"/>
    <w:rsid w:val="00F24E5E"/>
    <w:rsid w:val="00F24F77"/>
    <w:rsid w:val="00F2501E"/>
    <w:rsid w:val="00F25094"/>
    <w:rsid w:val="00F25239"/>
    <w:rsid w:val="00F25346"/>
    <w:rsid w:val="00F25412"/>
    <w:rsid w:val="00F2569D"/>
    <w:rsid w:val="00F26081"/>
    <w:rsid w:val="00F262EE"/>
    <w:rsid w:val="00F26495"/>
    <w:rsid w:val="00F2650F"/>
    <w:rsid w:val="00F2651A"/>
    <w:rsid w:val="00F2657B"/>
    <w:rsid w:val="00F2662E"/>
    <w:rsid w:val="00F2676B"/>
    <w:rsid w:val="00F26CBB"/>
    <w:rsid w:val="00F26EFC"/>
    <w:rsid w:val="00F27878"/>
    <w:rsid w:val="00F27AD3"/>
    <w:rsid w:val="00F27C47"/>
    <w:rsid w:val="00F27E70"/>
    <w:rsid w:val="00F30054"/>
    <w:rsid w:val="00F30486"/>
    <w:rsid w:val="00F30658"/>
    <w:rsid w:val="00F30675"/>
    <w:rsid w:val="00F309E7"/>
    <w:rsid w:val="00F3102B"/>
    <w:rsid w:val="00F3108D"/>
    <w:rsid w:val="00F31458"/>
    <w:rsid w:val="00F314A9"/>
    <w:rsid w:val="00F317DA"/>
    <w:rsid w:val="00F31832"/>
    <w:rsid w:val="00F31974"/>
    <w:rsid w:val="00F31B33"/>
    <w:rsid w:val="00F31C2A"/>
    <w:rsid w:val="00F31D24"/>
    <w:rsid w:val="00F31E41"/>
    <w:rsid w:val="00F31E86"/>
    <w:rsid w:val="00F32286"/>
    <w:rsid w:val="00F322FD"/>
    <w:rsid w:val="00F32423"/>
    <w:rsid w:val="00F32EA0"/>
    <w:rsid w:val="00F3372F"/>
    <w:rsid w:val="00F337D7"/>
    <w:rsid w:val="00F340CF"/>
    <w:rsid w:val="00F3413B"/>
    <w:rsid w:val="00F34214"/>
    <w:rsid w:val="00F342A6"/>
    <w:rsid w:val="00F344DB"/>
    <w:rsid w:val="00F344E5"/>
    <w:rsid w:val="00F34894"/>
    <w:rsid w:val="00F34B2A"/>
    <w:rsid w:val="00F34BBC"/>
    <w:rsid w:val="00F34E2E"/>
    <w:rsid w:val="00F3509B"/>
    <w:rsid w:val="00F3511B"/>
    <w:rsid w:val="00F355A0"/>
    <w:rsid w:val="00F356D9"/>
    <w:rsid w:val="00F359A8"/>
    <w:rsid w:val="00F35B0B"/>
    <w:rsid w:val="00F35C32"/>
    <w:rsid w:val="00F35F40"/>
    <w:rsid w:val="00F36004"/>
    <w:rsid w:val="00F3606C"/>
    <w:rsid w:val="00F36110"/>
    <w:rsid w:val="00F36AAE"/>
    <w:rsid w:val="00F36D09"/>
    <w:rsid w:val="00F36D6A"/>
    <w:rsid w:val="00F36DBA"/>
    <w:rsid w:val="00F36E75"/>
    <w:rsid w:val="00F3763A"/>
    <w:rsid w:val="00F37C34"/>
    <w:rsid w:val="00F37DA7"/>
    <w:rsid w:val="00F37FBF"/>
    <w:rsid w:val="00F40690"/>
    <w:rsid w:val="00F40806"/>
    <w:rsid w:val="00F40CEE"/>
    <w:rsid w:val="00F40E23"/>
    <w:rsid w:val="00F40F4B"/>
    <w:rsid w:val="00F4158C"/>
    <w:rsid w:val="00F41846"/>
    <w:rsid w:val="00F418B8"/>
    <w:rsid w:val="00F41AB2"/>
    <w:rsid w:val="00F41B3C"/>
    <w:rsid w:val="00F41E08"/>
    <w:rsid w:val="00F41FB6"/>
    <w:rsid w:val="00F420EA"/>
    <w:rsid w:val="00F42617"/>
    <w:rsid w:val="00F428CD"/>
    <w:rsid w:val="00F42DDB"/>
    <w:rsid w:val="00F4349A"/>
    <w:rsid w:val="00F437A3"/>
    <w:rsid w:val="00F43966"/>
    <w:rsid w:val="00F43DED"/>
    <w:rsid w:val="00F43F25"/>
    <w:rsid w:val="00F44095"/>
    <w:rsid w:val="00F4496D"/>
    <w:rsid w:val="00F4497C"/>
    <w:rsid w:val="00F44BF2"/>
    <w:rsid w:val="00F44CBA"/>
    <w:rsid w:val="00F44E13"/>
    <w:rsid w:val="00F451EC"/>
    <w:rsid w:val="00F452D4"/>
    <w:rsid w:val="00F45627"/>
    <w:rsid w:val="00F45B88"/>
    <w:rsid w:val="00F45CBB"/>
    <w:rsid w:val="00F45CE5"/>
    <w:rsid w:val="00F46385"/>
    <w:rsid w:val="00F468FD"/>
    <w:rsid w:val="00F46BA6"/>
    <w:rsid w:val="00F46D78"/>
    <w:rsid w:val="00F4704E"/>
    <w:rsid w:val="00F4730F"/>
    <w:rsid w:val="00F47658"/>
    <w:rsid w:val="00F47A55"/>
    <w:rsid w:val="00F47A71"/>
    <w:rsid w:val="00F47EB3"/>
    <w:rsid w:val="00F47EC6"/>
    <w:rsid w:val="00F50142"/>
    <w:rsid w:val="00F50473"/>
    <w:rsid w:val="00F50749"/>
    <w:rsid w:val="00F508F9"/>
    <w:rsid w:val="00F50A55"/>
    <w:rsid w:val="00F50AA4"/>
    <w:rsid w:val="00F50F10"/>
    <w:rsid w:val="00F51215"/>
    <w:rsid w:val="00F51606"/>
    <w:rsid w:val="00F51740"/>
    <w:rsid w:val="00F51BEF"/>
    <w:rsid w:val="00F51D6E"/>
    <w:rsid w:val="00F51F49"/>
    <w:rsid w:val="00F52760"/>
    <w:rsid w:val="00F52F2E"/>
    <w:rsid w:val="00F53009"/>
    <w:rsid w:val="00F5304E"/>
    <w:rsid w:val="00F53071"/>
    <w:rsid w:val="00F534A6"/>
    <w:rsid w:val="00F53523"/>
    <w:rsid w:val="00F536EC"/>
    <w:rsid w:val="00F53A63"/>
    <w:rsid w:val="00F53AA6"/>
    <w:rsid w:val="00F53CE1"/>
    <w:rsid w:val="00F53D6B"/>
    <w:rsid w:val="00F54580"/>
    <w:rsid w:val="00F549CF"/>
    <w:rsid w:val="00F54F92"/>
    <w:rsid w:val="00F550D7"/>
    <w:rsid w:val="00F553B8"/>
    <w:rsid w:val="00F559DB"/>
    <w:rsid w:val="00F55B46"/>
    <w:rsid w:val="00F55D13"/>
    <w:rsid w:val="00F55DA1"/>
    <w:rsid w:val="00F55E2A"/>
    <w:rsid w:val="00F5610D"/>
    <w:rsid w:val="00F5622F"/>
    <w:rsid w:val="00F563FD"/>
    <w:rsid w:val="00F566E9"/>
    <w:rsid w:val="00F56BD5"/>
    <w:rsid w:val="00F57091"/>
    <w:rsid w:val="00F5781B"/>
    <w:rsid w:val="00F57877"/>
    <w:rsid w:val="00F579D7"/>
    <w:rsid w:val="00F57CD9"/>
    <w:rsid w:val="00F60584"/>
    <w:rsid w:val="00F60622"/>
    <w:rsid w:val="00F60656"/>
    <w:rsid w:val="00F6077D"/>
    <w:rsid w:val="00F60794"/>
    <w:rsid w:val="00F60903"/>
    <w:rsid w:val="00F612F7"/>
    <w:rsid w:val="00F61667"/>
    <w:rsid w:val="00F616F4"/>
    <w:rsid w:val="00F61829"/>
    <w:rsid w:val="00F61A63"/>
    <w:rsid w:val="00F61F18"/>
    <w:rsid w:val="00F61F8F"/>
    <w:rsid w:val="00F62072"/>
    <w:rsid w:val="00F62135"/>
    <w:rsid w:val="00F62338"/>
    <w:rsid w:val="00F6292D"/>
    <w:rsid w:val="00F62AED"/>
    <w:rsid w:val="00F62B30"/>
    <w:rsid w:val="00F62C95"/>
    <w:rsid w:val="00F63188"/>
    <w:rsid w:val="00F6366D"/>
    <w:rsid w:val="00F63896"/>
    <w:rsid w:val="00F6398F"/>
    <w:rsid w:val="00F63B2E"/>
    <w:rsid w:val="00F63D4D"/>
    <w:rsid w:val="00F64221"/>
    <w:rsid w:val="00F64416"/>
    <w:rsid w:val="00F64509"/>
    <w:rsid w:val="00F64592"/>
    <w:rsid w:val="00F648C5"/>
    <w:rsid w:val="00F64A58"/>
    <w:rsid w:val="00F64AC1"/>
    <w:rsid w:val="00F64B79"/>
    <w:rsid w:val="00F6505A"/>
    <w:rsid w:val="00F650C9"/>
    <w:rsid w:val="00F653EB"/>
    <w:rsid w:val="00F65DEA"/>
    <w:rsid w:val="00F65FE9"/>
    <w:rsid w:val="00F660B1"/>
    <w:rsid w:val="00F66232"/>
    <w:rsid w:val="00F665CF"/>
    <w:rsid w:val="00F6714E"/>
    <w:rsid w:val="00F67217"/>
    <w:rsid w:val="00F67445"/>
    <w:rsid w:val="00F6767E"/>
    <w:rsid w:val="00F701E5"/>
    <w:rsid w:val="00F70270"/>
    <w:rsid w:val="00F70412"/>
    <w:rsid w:val="00F7058C"/>
    <w:rsid w:val="00F7061C"/>
    <w:rsid w:val="00F71379"/>
    <w:rsid w:val="00F71486"/>
    <w:rsid w:val="00F71651"/>
    <w:rsid w:val="00F7177C"/>
    <w:rsid w:val="00F71795"/>
    <w:rsid w:val="00F718F4"/>
    <w:rsid w:val="00F71EE5"/>
    <w:rsid w:val="00F72024"/>
    <w:rsid w:val="00F72425"/>
    <w:rsid w:val="00F72EC6"/>
    <w:rsid w:val="00F72ED7"/>
    <w:rsid w:val="00F72FBD"/>
    <w:rsid w:val="00F73037"/>
    <w:rsid w:val="00F733ED"/>
    <w:rsid w:val="00F7355C"/>
    <w:rsid w:val="00F73ABB"/>
    <w:rsid w:val="00F745E0"/>
    <w:rsid w:val="00F748AA"/>
    <w:rsid w:val="00F749C2"/>
    <w:rsid w:val="00F74D56"/>
    <w:rsid w:val="00F74F1F"/>
    <w:rsid w:val="00F74FFB"/>
    <w:rsid w:val="00F750F4"/>
    <w:rsid w:val="00F75190"/>
    <w:rsid w:val="00F7533D"/>
    <w:rsid w:val="00F753E2"/>
    <w:rsid w:val="00F75409"/>
    <w:rsid w:val="00F75425"/>
    <w:rsid w:val="00F7568E"/>
    <w:rsid w:val="00F756DB"/>
    <w:rsid w:val="00F757A0"/>
    <w:rsid w:val="00F7593D"/>
    <w:rsid w:val="00F75997"/>
    <w:rsid w:val="00F759E5"/>
    <w:rsid w:val="00F76269"/>
    <w:rsid w:val="00F76735"/>
    <w:rsid w:val="00F76915"/>
    <w:rsid w:val="00F76E10"/>
    <w:rsid w:val="00F76F39"/>
    <w:rsid w:val="00F771FC"/>
    <w:rsid w:val="00F772D4"/>
    <w:rsid w:val="00F7736C"/>
    <w:rsid w:val="00F773C6"/>
    <w:rsid w:val="00F7755C"/>
    <w:rsid w:val="00F77875"/>
    <w:rsid w:val="00F778DA"/>
    <w:rsid w:val="00F77AD4"/>
    <w:rsid w:val="00F77D02"/>
    <w:rsid w:val="00F80027"/>
    <w:rsid w:val="00F80069"/>
    <w:rsid w:val="00F80526"/>
    <w:rsid w:val="00F80963"/>
    <w:rsid w:val="00F80B83"/>
    <w:rsid w:val="00F80D40"/>
    <w:rsid w:val="00F80F5E"/>
    <w:rsid w:val="00F8171E"/>
    <w:rsid w:val="00F8196B"/>
    <w:rsid w:val="00F81A0F"/>
    <w:rsid w:val="00F81A28"/>
    <w:rsid w:val="00F81CC1"/>
    <w:rsid w:val="00F826BC"/>
    <w:rsid w:val="00F826E5"/>
    <w:rsid w:val="00F8273B"/>
    <w:rsid w:val="00F82D37"/>
    <w:rsid w:val="00F82F26"/>
    <w:rsid w:val="00F839A3"/>
    <w:rsid w:val="00F83A4A"/>
    <w:rsid w:val="00F83BD1"/>
    <w:rsid w:val="00F83F3C"/>
    <w:rsid w:val="00F841D2"/>
    <w:rsid w:val="00F8436A"/>
    <w:rsid w:val="00F84648"/>
    <w:rsid w:val="00F846BA"/>
    <w:rsid w:val="00F8487D"/>
    <w:rsid w:val="00F848AF"/>
    <w:rsid w:val="00F84AC3"/>
    <w:rsid w:val="00F84FCB"/>
    <w:rsid w:val="00F8513B"/>
    <w:rsid w:val="00F85258"/>
    <w:rsid w:val="00F853F7"/>
    <w:rsid w:val="00F8541D"/>
    <w:rsid w:val="00F855DA"/>
    <w:rsid w:val="00F856BF"/>
    <w:rsid w:val="00F858AD"/>
    <w:rsid w:val="00F85B1F"/>
    <w:rsid w:val="00F85BCC"/>
    <w:rsid w:val="00F86045"/>
    <w:rsid w:val="00F86149"/>
    <w:rsid w:val="00F86277"/>
    <w:rsid w:val="00F86382"/>
    <w:rsid w:val="00F864B2"/>
    <w:rsid w:val="00F86639"/>
    <w:rsid w:val="00F8683B"/>
    <w:rsid w:val="00F86E17"/>
    <w:rsid w:val="00F87105"/>
    <w:rsid w:val="00F8733F"/>
    <w:rsid w:val="00F87624"/>
    <w:rsid w:val="00F878EA"/>
    <w:rsid w:val="00F87F23"/>
    <w:rsid w:val="00F900AF"/>
    <w:rsid w:val="00F900B7"/>
    <w:rsid w:val="00F902E8"/>
    <w:rsid w:val="00F909B1"/>
    <w:rsid w:val="00F90C11"/>
    <w:rsid w:val="00F90DE9"/>
    <w:rsid w:val="00F90EB4"/>
    <w:rsid w:val="00F91084"/>
    <w:rsid w:val="00F91162"/>
    <w:rsid w:val="00F9179D"/>
    <w:rsid w:val="00F91BF4"/>
    <w:rsid w:val="00F925BA"/>
    <w:rsid w:val="00F92725"/>
    <w:rsid w:val="00F9292E"/>
    <w:rsid w:val="00F92A08"/>
    <w:rsid w:val="00F92F4A"/>
    <w:rsid w:val="00F937CB"/>
    <w:rsid w:val="00F937F9"/>
    <w:rsid w:val="00F9384B"/>
    <w:rsid w:val="00F93D40"/>
    <w:rsid w:val="00F94487"/>
    <w:rsid w:val="00F945EF"/>
    <w:rsid w:val="00F9461E"/>
    <w:rsid w:val="00F9492C"/>
    <w:rsid w:val="00F94A5E"/>
    <w:rsid w:val="00F94B38"/>
    <w:rsid w:val="00F94BFA"/>
    <w:rsid w:val="00F94D21"/>
    <w:rsid w:val="00F94D48"/>
    <w:rsid w:val="00F9536D"/>
    <w:rsid w:val="00F953E3"/>
    <w:rsid w:val="00F9570A"/>
    <w:rsid w:val="00F958F9"/>
    <w:rsid w:val="00F95A8B"/>
    <w:rsid w:val="00F95D57"/>
    <w:rsid w:val="00F95E57"/>
    <w:rsid w:val="00F95EE7"/>
    <w:rsid w:val="00F95EEB"/>
    <w:rsid w:val="00F96421"/>
    <w:rsid w:val="00F96746"/>
    <w:rsid w:val="00F967D1"/>
    <w:rsid w:val="00F96953"/>
    <w:rsid w:val="00F96A77"/>
    <w:rsid w:val="00F96E43"/>
    <w:rsid w:val="00F9737A"/>
    <w:rsid w:val="00F9760B"/>
    <w:rsid w:val="00F9774B"/>
    <w:rsid w:val="00F97E82"/>
    <w:rsid w:val="00F97EEE"/>
    <w:rsid w:val="00FA05F0"/>
    <w:rsid w:val="00FA07E5"/>
    <w:rsid w:val="00FA0B7D"/>
    <w:rsid w:val="00FA0D5D"/>
    <w:rsid w:val="00FA1111"/>
    <w:rsid w:val="00FA1545"/>
    <w:rsid w:val="00FA1D1E"/>
    <w:rsid w:val="00FA1FD9"/>
    <w:rsid w:val="00FA2717"/>
    <w:rsid w:val="00FA2B84"/>
    <w:rsid w:val="00FA2CFC"/>
    <w:rsid w:val="00FA3312"/>
    <w:rsid w:val="00FA3470"/>
    <w:rsid w:val="00FA35ED"/>
    <w:rsid w:val="00FA3840"/>
    <w:rsid w:val="00FA3A6E"/>
    <w:rsid w:val="00FA3E52"/>
    <w:rsid w:val="00FA416F"/>
    <w:rsid w:val="00FA419A"/>
    <w:rsid w:val="00FA448C"/>
    <w:rsid w:val="00FA448F"/>
    <w:rsid w:val="00FA4504"/>
    <w:rsid w:val="00FA4606"/>
    <w:rsid w:val="00FA4B25"/>
    <w:rsid w:val="00FA4D14"/>
    <w:rsid w:val="00FA4F73"/>
    <w:rsid w:val="00FA503D"/>
    <w:rsid w:val="00FA5497"/>
    <w:rsid w:val="00FA5538"/>
    <w:rsid w:val="00FA561F"/>
    <w:rsid w:val="00FA57D0"/>
    <w:rsid w:val="00FA5B77"/>
    <w:rsid w:val="00FA5E02"/>
    <w:rsid w:val="00FA5E4D"/>
    <w:rsid w:val="00FA6242"/>
    <w:rsid w:val="00FA6473"/>
    <w:rsid w:val="00FA6910"/>
    <w:rsid w:val="00FA6A37"/>
    <w:rsid w:val="00FA6AFC"/>
    <w:rsid w:val="00FA7019"/>
    <w:rsid w:val="00FA71D6"/>
    <w:rsid w:val="00FA7BC3"/>
    <w:rsid w:val="00FA7EE6"/>
    <w:rsid w:val="00FB00B3"/>
    <w:rsid w:val="00FB0155"/>
    <w:rsid w:val="00FB043D"/>
    <w:rsid w:val="00FB08BB"/>
    <w:rsid w:val="00FB1030"/>
    <w:rsid w:val="00FB15D1"/>
    <w:rsid w:val="00FB17DB"/>
    <w:rsid w:val="00FB1871"/>
    <w:rsid w:val="00FB18F5"/>
    <w:rsid w:val="00FB2149"/>
    <w:rsid w:val="00FB217F"/>
    <w:rsid w:val="00FB243B"/>
    <w:rsid w:val="00FB2470"/>
    <w:rsid w:val="00FB2647"/>
    <w:rsid w:val="00FB270C"/>
    <w:rsid w:val="00FB274F"/>
    <w:rsid w:val="00FB2840"/>
    <w:rsid w:val="00FB28B1"/>
    <w:rsid w:val="00FB29C2"/>
    <w:rsid w:val="00FB2C55"/>
    <w:rsid w:val="00FB2EBB"/>
    <w:rsid w:val="00FB3235"/>
    <w:rsid w:val="00FB367B"/>
    <w:rsid w:val="00FB3ABA"/>
    <w:rsid w:val="00FB3ABE"/>
    <w:rsid w:val="00FB3BD3"/>
    <w:rsid w:val="00FB3F0A"/>
    <w:rsid w:val="00FB3F56"/>
    <w:rsid w:val="00FB3FEA"/>
    <w:rsid w:val="00FB4087"/>
    <w:rsid w:val="00FB4586"/>
    <w:rsid w:val="00FB4688"/>
    <w:rsid w:val="00FB4A99"/>
    <w:rsid w:val="00FB4C08"/>
    <w:rsid w:val="00FB4D83"/>
    <w:rsid w:val="00FB4D99"/>
    <w:rsid w:val="00FB4E87"/>
    <w:rsid w:val="00FB521A"/>
    <w:rsid w:val="00FB5583"/>
    <w:rsid w:val="00FB57DA"/>
    <w:rsid w:val="00FB5979"/>
    <w:rsid w:val="00FB5AE9"/>
    <w:rsid w:val="00FB5FD8"/>
    <w:rsid w:val="00FB6130"/>
    <w:rsid w:val="00FB647D"/>
    <w:rsid w:val="00FB6551"/>
    <w:rsid w:val="00FB67F2"/>
    <w:rsid w:val="00FB69A5"/>
    <w:rsid w:val="00FB6C63"/>
    <w:rsid w:val="00FB6E37"/>
    <w:rsid w:val="00FB7041"/>
    <w:rsid w:val="00FB7120"/>
    <w:rsid w:val="00FB71C8"/>
    <w:rsid w:val="00FB7393"/>
    <w:rsid w:val="00FB7E56"/>
    <w:rsid w:val="00FC0362"/>
    <w:rsid w:val="00FC0CA7"/>
    <w:rsid w:val="00FC1261"/>
    <w:rsid w:val="00FC134D"/>
    <w:rsid w:val="00FC1377"/>
    <w:rsid w:val="00FC13F0"/>
    <w:rsid w:val="00FC15B8"/>
    <w:rsid w:val="00FC1620"/>
    <w:rsid w:val="00FC18C8"/>
    <w:rsid w:val="00FC1BEE"/>
    <w:rsid w:val="00FC1D54"/>
    <w:rsid w:val="00FC20C3"/>
    <w:rsid w:val="00FC23CD"/>
    <w:rsid w:val="00FC252B"/>
    <w:rsid w:val="00FC26BA"/>
    <w:rsid w:val="00FC2AB7"/>
    <w:rsid w:val="00FC2CD7"/>
    <w:rsid w:val="00FC2CE1"/>
    <w:rsid w:val="00FC2D32"/>
    <w:rsid w:val="00FC3053"/>
    <w:rsid w:val="00FC320F"/>
    <w:rsid w:val="00FC3689"/>
    <w:rsid w:val="00FC38F3"/>
    <w:rsid w:val="00FC3EBD"/>
    <w:rsid w:val="00FC44F8"/>
    <w:rsid w:val="00FC450C"/>
    <w:rsid w:val="00FC45B5"/>
    <w:rsid w:val="00FC4633"/>
    <w:rsid w:val="00FC4647"/>
    <w:rsid w:val="00FC4779"/>
    <w:rsid w:val="00FC47A4"/>
    <w:rsid w:val="00FC4886"/>
    <w:rsid w:val="00FC48B8"/>
    <w:rsid w:val="00FC48C2"/>
    <w:rsid w:val="00FC4A26"/>
    <w:rsid w:val="00FC5115"/>
    <w:rsid w:val="00FC5397"/>
    <w:rsid w:val="00FC585F"/>
    <w:rsid w:val="00FC59E5"/>
    <w:rsid w:val="00FC5CB0"/>
    <w:rsid w:val="00FC5E2E"/>
    <w:rsid w:val="00FC601C"/>
    <w:rsid w:val="00FC6365"/>
    <w:rsid w:val="00FC63E6"/>
    <w:rsid w:val="00FC6760"/>
    <w:rsid w:val="00FC691E"/>
    <w:rsid w:val="00FC6C56"/>
    <w:rsid w:val="00FC7641"/>
    <w:rsid w:val="00FC779A"/>
    <w:rsid w:val="00FC7859"/>
    <w:rsid w:val="00FC7F44"/>
    <w:rsid w:val="00FD0230"/>
    <w:rsid w:val="00FD02F1"/>
    <w:rsid w:val="00FD03EC"/>
    <w:rsid w:val="00FD0507"/>
    <w:rsid w:val="00FD06B2"/>
    <w:rsid w:val="00FD07E0"/>
    <w:rsid w:val="00FD08B8"/>
    <w:rsid w:val="00FD08CF"/>
    <w:rsid w:val="00FD0925"/>
    <w:rsid w:val="00FD0A5A"/>
    <w:rsid w:val="00FD0B98"/>
    <w:rsid w:val="00FD0D08"/>
    <w:rsid w:val="00FD0D76"/>
    <w:rsid w:val="00FD0E71"/>
    <w:rsid w:val="00FD0EDB"/>
    <w:rsid w:val="00FD0F47"/>
    <w:rsid w:val="00FD1719"/>
    <w:rsid w:val="00FD1760"/>
    <w:rsid w:val="00FD1ACF"/>
    <w:rsid w:val="00FD1B57"/>
    <w:rsid w:val="00FD1C20"/>
    <w:rsid w:val="00FD2344"/>
    <w:rsid w:val="00FD2A42"/>
    <w:rsid w:val="00FD2B5E"/>
    <w:rsid w:val="00FD2DA9"/>
    <w:rsid w:val="00FD307D"/>
    <w:rsid w:val="00FD3095"/>
    <w:rsid w:val="00FD3252"/>
    <w:rsid w:val="00FD353F"/>
    <w:rsid w:val="00FD3CCA"/>
    <w:rsid w:val="00FD3E9B"/>
    <w:rsid w:val="00FD4048"/>
    <w:rsid w:val="00FD458C"/>
    <w:rsid w:val="00FD45EA"/>
    <w:rsid w:val="00FD46D2"/>
    <w:rsid w:val="00FD4B0B"/>
    <w:rsid w:val="00FD4C31"/>
    <w:rsid w:val="00FD4E4C"/>
    <w:rsid w:val="00FD4E57"/>
    <w:rsid w:val="00FD4F5D"/>
    <w:rsid w:val="00FD58CB"/>
    <w:rsid w:val="00FD5A9A"/>
    <w:rsid w:val="00FD5ACF"/>
    <w:rsid w:val="00FD5C34"/>
    <w:rsid w:val="00FD60DA"/>
    <w:rsid w:val="00FD614F"/>
    <w:rsid w:val="00FD6256"/>
    <w:rsid w:val="00FD66AE"/>
    <w:rsid w:val="00FD6970"/>
    <w:rsid w:val="00FD6DF1"/>
    <w:rsid w:val="00FD6F01"/>
    <w:rsid w:val="00FD7373"/>
    <w:rsid w:val="00FD7697"/>
    <w:rsid w:val="00FD76E2"/>
    <w:rsid w:val="00FD7FA6"/>
    <w:rsid w:val="00FD7FD5"/>
    <w:rsid w:val="00FE0066"/>
    <w:rsid w:val="00FE027C"/>
    <w:rsid w:val="00FE08C1"/>
    <w:rsid w:val="00FE0957"/>
    <w:rsid w:val="00FE0D51"/>
    <w:rsid w:val="00FE1069"/>
    <w:rsid w:val="00FE1481"/>
    <w:rsid w:val="00FE16CD"/>
    <w:rsid w:val="00FE17A5"/>
    <w:rsid w:val="00FE18C9"/>
    <w:rsid w:val="00FE1FC9"/>
    <w:rsid w:val="00FE265B"/>
    <w:rsid w:val="00FE278C"/>
    <w:rsid w:val="00FE35CB"/>
    <w:rsid w:val="00FE36DE"/>
    <w:rsid w:val="00FE38CA"/>
    <w:rsid w:val="00FE3972"/>
    <w:rsid w:val="00FE4AC9"/>
    <w:rsid w:val="00FE5033"/>
    <w:rsid w:val="00FE5044"/>
    <w:rsid w:val="00FE51EC"/>
    <w:rsid w:val="00FE5374"/>
    <w:rsid w:val="00FE58A0"/>
    <w:rsid w:val="00FE5AF9"/>
    <w:rsid w:val="00FE5DD9"/>
    <w:rsid w:val="00FE5EAB"/>
    <w:rsid w:val="00FE6047"/>
    <w:rsid w:val="00FE619F"/>
    <w:rsid w:val="00FE6238"/>
    <w:rsid w:val="00FE690F"/>
    <w:rsid w:val="00FE6A9F"/>
    <w:rsid w:val="00FE6C49"/>
    <w:rsid w:val="00FE6E69"/>
    <w:rsid w:val="00FE7314"/>
    <w:rsid w:val="00FE751C"/>
    <w:rsid w:val="00FE77CA"/>
    <w:rsid w:val="00FE7A83"/>
    <w:rsid w:val="00FE7FE5"/>
    <w:rsid w:val="00FF070B"/>
    <w:rsid w:val="00FF09AE"/>
    <w:rsid w:val="00FF0B11"/>
    <w:rsid w:val="00FF0DB8"/>
    <w:rsid w:val="00FF109E"/>
    <w:rsid w:val="00FF1CA9"/>
    <w:rsid w:val="00FF1CEC"/>
    <w:rsid w:val="00FF1E45"/>
    <w:rsid w:val="00FF2571"/>
    <w:rsid w:val="00FF269C"/>
    <w:rsid w:val="00FF26DC"/>
    <w:rsid w:val="00FF29C4"/>
    <w:rsid w:val="00FF29FF"/>
    <w:rsid w:val="00FF2AB0"/>
    <w:rsid w:val="00FF2B0D"/>
    <w:rsid w:val="00FF2C15"/>
    <w:rsid w:val="00FF2CA2"/>
    <w:rsid w:val="00FF2EE6"/>
    <w:rsid w:val="00FF380B"/>
    <w:rsid w:val="00FF3C7F"/>
    <w:rsid w:val="00FF454F"/>
    <w:rsid w:val="00FF461C"/>
    <w:rsid w:val="00FF4681"/>
    <w:rsid w:val="00FF4FC9"/>
    <w:rsid w:val="00FF5386"/>
    <w:rsid w:val="00FF5510"/>
    <w:rsid w:val="00FF5824"/>
    <w:rsid w:val="00FF5AA9"/>
    <w:rsid w:val="00FF5C48"/>
    <w:rsid w:val="00FF5D08"/>
    <w:rsid w:val="00FF5D46"/>
    <w:rsid w:val="00FF5E9E"/>
    <w:rsid w:val="00FF6708"/>
    <w:rsid w:val="00FF67B8"/>
    <w:rsid w:val="00FF6887"/>
    <w:rsid w:val="00FF6F4D"/>
    <w:rsid w:val="00FF71D3"/>
    <w:rsid w:val="00FF74D7"/>
    <w:rsid w:val="00FF757C"/>
    <w:rsid w:val="00FF766A"/>
    <w:rsid w:val="00FF76DD"/>
    <w:rsid w:val="00FF7867"/>
    <w:rsid w:val="00FF7A4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Cambria" w:hAnsi="Cambria"/>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Cambria" w:hAnsi="Cambria"/>
      <w:b/>
      <w:bCs/>
      <w:sz w:val="26"/>
      <w:szCs w:val="26"/>
    </w:rPr>
  </w:style>
  <w:style w:type="paragraph" w:styleId="Titre4">
    <w:name w:val="heading 4"/>
    <w:basedOn w:val="Normal"/>
    <w:next w:val="Normal"/>
    <w:link w:val="Titre4Car"/>
    <w:uiPriority w:val="9"/>
    <w:unhideWhenUsed/>
    <w:qFormat/>
    <w:locked/>
    <w:rsid w:val="00D54DB7"/>
    <w:pPr>
      <w:keepNext/>
      <w:keepLines/>
      <w:spacing w:before="40" w:line="276" w:lineRule="auto"/>
      <w:outlineLvl w:val="3"/>
    </w:pPr>
    <w:rPr>
      <w:rFonts w:ascii="Cambria" w:hAnsi="Cambria"/>
      <w:i/>
      <w:iCs/>
      <w:color w:val="365F91"/>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9"/>
    <w:semiHidden/>
    <w:locked/>
    <w:rsid w:val="000862E0"/>
    <w:rPr>
      <w:rFonts w:ascii="Cambria" w:hAnsi="Cambria" w:cs="Times New Roman"/>
      <w:b/>
      <w:bCs/>
      <w:i/>
      <w:iCs/>
      <w:sz w:val="28"/>
      <w:szCs w:val="28"/>
    </w:rPr>
  </w:style>
  <w:style w:type="character" w:customStyle="1" w:styleId="Titre3Car">
    <w:name w:val="Titre 3 Car"/>
    <w:link w:val="Titre3"/>
    <w:uiPriority w:val="99"/>
    <w:semiHidden/>
    <w:locked/>
    <w:rsid w:val="000862E0"/>
    <w:rPr>
      <w:rFonts w:ascii="Cambria" w:hAnsi="Cambria" w:cs="Times New Roman"/>
      <w:b/>
      <w:bCs/>
      <w:sz w:val="26"/>
      <w:szCs w:val="26"/>
    </w:rPr>
  </w:style>
  <w:style w:type="character" w:styleId="Accentuation">
    <w:name w:val="Emphasis"/>
    <w:qFormat/>
    <w:rsid w:val="00A7067D"/>
    <w:rPr>
      <w:rFonts w:cs="Times New Roman"/>
      <w:i/>
      <w:iCs/>
    </w:rPr>
  </w:style>
  <w:style w:type="paragraph" w:styleId="NormalWeb">
    <w:name w:val="Normal (Web)"/>
    <w:basedOn w:val="Normal"/>
    <w:uiPriority w:val="99"/>
    <w:qFormat/>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link w:val="Pieddepage"/>
    <w:uiPriority w:val="99"/>
    <w:semiHidden/>
    <w:locked/>
    <w:rsid w:val="000862E0"/>
    <w:rPr>
      <w:rFonts w:cs="Times New Roman"/>
      <w:sz w:val="24"/>
      <w:szCs w:val="24"/>
    </w:rPr>
  </w:style>
  <w:style w:type="character" w:styleId="Numrodepage">
    <w:name w:val="page number"/>
    <w:uiPriority w:val="99"/>
    <w:rsid w:val="00B855EA"/>
    <w:rPr>
      <w:rFonts w:cs="Times New Roman"/>
    </w:rPr>
  </w:style>
  <w:style w:type="paragraph" w:styleId="Corpsdetexte">
    <w:name w:val="Body Text"/>
    <w:basedOn w:val="Normal"/>
    <w:link w:val="CorpsdetexteCar"/>
    <w:rsid w:val="00AC3133"/>
    <w:pPr>
      <w:jc w:val="both"/>
    </w:pPr>
  </w:style>
  <w:style w:type="character" w:customStyle="1" w:styleId="CorpsdetexteCar">
    <w:name w:val="Corps de texte Car"/>
    <w:link w:val="Corpsdetexte"/>
    <w:locked/>
    <w:rsid w:val="000862E0"/>
    <w:rPr>
      <w:rFonts w:cs="Times New Roman"/>
      <w:sz w:val="24"/>
      <w:szCs w:val="24"/>
    </w:rPr>
  </w:style>
  <w:style w:type="paragraph" w:styleId="Titre">
    <w:name w:val="Title"/>
    <w:basedOn w:val="Normal"/>
    <w:link w:val="TitreCar"/>
    <w:uiPriority w:val="10"/>
    <w:qFormat/>
    <w:rsid w:val="00AC3133"/>
    <w:pPr>
      <w:jc w:val="center"/>
    </w:pPr>
    <w:rPr>
      <w:rFonts w:ascii="Cambria" w:hAnsi="Cambria"/>
      <w:b/>
      <w:bCs/>
      <w:kern w:val="28"/>
      <w:sz w:val="32"/>
      <w:szCs w:val="32"/>
    </w:rPr>
  </w:style>
  <w:style w:type="character" w:customStyle="1" w:styleId="TitreCar">
    <w:name w:val="Titre Car"/>
    <w:link w:val="Titre"/>
    <w:uiPriority w:val="10"/>
    <w:locked/>
    <w:rsid w:val="000862E0"/>
    <w:rPr>
      <w:rFonts w:ascii="Cambria" w:hAnsi="Cambria" w:cs="Times New Roman"/>
      <w:b/>
      <w:bCs/>
      <w:kern w:val="28"/>
      <w:sz w:val="32"/>
      <w:szCs w:val="32"/>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link w:val="En-tte"/>
    <w:uiPriority w:val="99"/>
    <w:semiHidden/>
    <w:locked/>
    <w:rsid w:val="000862E0"/>
    <w:rPr>
      <w:rFonts w:cs="Times New Roman"/>
      <w:sz w:val="24"/>
      <w:szCs w:val="24"/>
    </w:rPr>
  </w:style>
  <w:style w:type="paragraph" w:styleId="Textedebulles">
    <w:name w:val="Balloon Text"/>
    <w:basedOn w:val="Normal"/>
    <w:link w:val="TextedebullesCar"/>
    <w:uiPriority w:val="99"/>
    <w:semiHidden/>
    <w:rsid w:val="001437B0"/>
    <w:rPr>
      <w:sz w:val="2"/>
      <w:szCs w:val="20"/>
    </w:rPr>
  </w:style>
  <w:style w:type="character" w:customStyle="1" w:styleId="TextedebullesCar">
    <w:name w:val="Texte de bulles Car"/>
    <w:link w:val="Textedebulles"/>
    <w:uiPriority w:val="99"/>
    <w:semiHidden/>
    <w:locked/>
    <w:rsid w:val="000862E0"/>
    <w:rPr>
      <w:rFonts w:cs="Times New Roman"/>
      <w:sz w:val="2"/>
    </w:rPr>
  </w:style>
  <w:style w:type="character" w:customStyle="1" w:styleId="hps">
    <w:name w:val="hps"/>
    <w:uiPriority w:val="99"/>
    <w:rsid w:val="001E2E19"/>
    <w:rPr>
      <w:rFonts w:cs="Times New Roman"/>
    </w:rPr>
  </w:style>
  <w:style w:type="character" w:customStyle="1" w:styleId="hpsatn">
    <w:name w:val="hps atn"/>
    <w:uiPriority w:val="99"/>
    <w:rsid w:val="0080084F"/>
    <w:rPr>
      <w:rFonts w:cs="Times New Roman"/>
    </w:rPr>
  </w:style>
  <w:style w:type="character" w:styleId="lev">
    <w:name w:val="Strong"/>
    <w:uiPriority w:val="99"/>
    <w:qFormat/>
    <w:locked/>
    <w:rsid w:val="003D4283"/>
    <w:rPr>
      <w:rFonts w:cs="Times New Roman"/>
      <w:b/>
      <w:bCs/>
    </w:rPr>
  </w:style>
  <w:style w:type="paragraph" w:styleId="Notedebasdepage">
    <w:name w:val="footnote text"/>
    <w:basedOn w:val="Normal"/>
    <w:link w:val="NotedebasdepageCar"/>
    <w:uiPriority w:val="99"/>
    <w:semiHidden/>
    <w:rsid w:val="00AA46C6"/>
    <w:rPr>
      <w:rFonts w:ascii="Calibri" w:hAnsi="Calibri" w:cs="Arial"/>
      <w:sz w:val="20"/>
      <w:szCs w:val="20"/>
      <w:lang w:eastAsia="en-US"/>
    </w:rPr>
  </w:style>
  <w:style w:type="character" w:customStyle="1" w:styleId="NotedebasdepageCar">
    <w:name w:val="Note de bas de page Car"/>
    <w:link w:val="Notedebasdepage"/>
    <w:uiPriority w:val="99"/>
    <w:semiHidden/>
    <w:locked/>
    <w:rsid w:val="00AA46C6"/>
    <w:rPr>
      <w:rFonts w:ascii="Calibri" w:hAnsi="Calibri" w:cs="Arial"/>
      <w:lang w:val="fr-FR" w:eastAsia="en-US" w:bidi="ar-SA"/>
    </w:rPr>
  </w:style>
  <w:style w:type="character" w:styleId="Appelnotedebasdep">
    <w:name w:val="footnote reference"/>
    <w:uiPriority w:val="99"/>
    <w:semiHidden/>
    <w:rsid w:val="00AA46C6"/>
    <w:rPr>
      <w:rFonts w:cs="Times New Roman"/>
      <w:vertAlign w:val="superscript"/>
    </w:rPr>
  </w:style>
  <w:style w:type="character" w:customStyle="1" w:styleId="ebo1e">
    <w:name w:val="ebo1e"/>
    <w:uiPriority w:val="99"/>
    <w:rsid w:val="001712FF"/>
    <w:rPr>
      <w:rFonts w:cs="Times New Roman"/>
    </w:rPr>
  </w:style>
  <w:style w:type="character" w:customStyle="1" w:styleId="fc0t1x20a">
    <w:name w:val="fc0t1x20a"/>
    <w:uiPriority w:val="99"/>
    <w:rsid w:val="00FB217F"/>
    <w:rPr>
      <w:rFonts w:cs="Times New Roman"/>
    </w:rPr>
  </w:style>
  <w:style w:type="paragraph" w:customStyle="1" w:styleId="rtejustify">
    <w:name w:val="rtejustify"/>
    <w:basedOn w:val="Normal"/>
    <w:rsid w:val="00975EDC"/>
    <w:pPr>
      <w:spacing w:before="100" w:beforeAutospacing="1" w:after="100" w:afterAutospacing="1"/>
    </w:pPr>
  </w:style>
  <w:style w:type="character" w:customStyle="1" w:styleId="Titre4Car">
    <w:name w:val="Titre 4 Car"/>
    <w:link w:val="Titre4"/>
    <w:uiPriority w:val="9"/>
    <w:rsid w:val="00D54DB7"/>
    <w:rPr>
      <w:rFonts w:ascii="Cambria" w:hAnsi="Cambria"/>
      <w:i/>
      <w:iCs/>
      <w:color w:val="365F91"/>
      <w:sz w:val="22"/>
      <w:szCs w:val="22"/>
      <w:lang w:eastAsia="en-US"/>
    </w:rPr>
  </w:style>
  <w:style w:type="paragraph" w:styleId="Paragraphedeliste">
    <w:name w:val="List Paragraph"/>
    <w:basedOn w:val="Normal"/>
    <w:uiPriority w:val="34"/>
    <w:qFormat/>
    <w:rsid w:val="00CE3241"/>
    <w:pPr>
      <w:spacing w:after="200" w:line="276" w:lineRule="auto"/>
      <w:ind w:left="720"/>
      <w:contextualSpacing/>
    </w:pPr>
    <w:rPr>
      <w:rFonts w:ascii="Calibri" w:hAnsi="Calibri" w:cs="Arial"/>
      <w:sz w:val="22"/>
      <w:szCs w:val="22"/>
    </w:rPr>
  </w:style>
</w:styles>
</file>

<file path=word/webSettings.xml><?xml version="1.0" encoding="utf-8"?>
<w:webSettings xmlns:r="http://schemas.openxmlformats.org/officeDocument/2006/relationships" xmlns:w="http://schemas.openxmlformats.org/wordprocessingml/2006/main">
  <w:divs>
    <w:div w:id="48309690">
      <w:marLeft w:val="0"/>
      <w:marRight w:val="0"/>
      <w:marTop w:val="0"/>
      <w:marBottom w:val="0"/>
      <w:divBdr>
        <w:top w:val="none" w:sz="0" w:space="0" w:color="auto"/>
        <w:left w:val="none" w:sz="0" w:space="0" w:color="auto"/>
        <w:bottom w:val="none" w:sz="0" w:space="0" w:color="auto"/>
        <w:right w:val="none" w:sz="0" w:space="0" w:color="auto"/>
      </w:divBdr>
    </w:div>
    <w:div w:id="48309691">
      <w:marLeft w:val="0"/>
      <w:marRight w:val="0"/>
      <w:marTop w:val="0"/>
      <w:marBottom w:val="0"/>
      <w:divBdr>
        <w:top w:val="none" w:sz="0" w:space="0" w:color="auto"/>
        <w:left w:val="none" w:sz="0" w:space="0" w:color="auto"/>
        <w:bottom w:val="none" w:sz="0" w:space="0" w:color="auto"/>
        <w:right w:val="none" w:sz="0" w:space="0" w:color="auto"/>
      </w:divBdr>
      <w:divsChild>
        <w:div w:id="48309692">
          <w:marLeft w:val="0"/>
          <w:marRight w:val="0"/>
          <w:marTop w:val="0"/>
          <w:marBottom w:val="0"/>
          <w:divBdr>
            <w:top w:val="none" w:sz="0" w:space="0" w:color="auto"/>
            <w:left w:val="none" w:sz="0" w:space="0" w:color="auto"/>
            <w:bottom w:val="none" w:sz="0" w:space="0" w:color="auto"/>
            <w:right w:val="none" w:sz="0" w:space="0" w:color="auto"/>
          </w:divBdr>
          <w:divsChild>
            <w:div w:id="483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9694">
      <w:marLeft w:val="0"/>
      <w:marRight w:val="0"/>
      <w:marTop w:val="0"/>
      <w:marBottom w:val="0"/>
      <w:divBdr>
        <w:top w:val="none" w:sz="0" w:space="0" w:color="auto"/>
        <w:left w:val="none" w:sz="0" w:space="0" w:color="auto"/>
        <w:bottom w:val="none" w:sz="0" w:space="0" w:color="auto"/>
        <w:right w:val="none" w:sz="0" w:space="0" w:color="auto"/>
      </w:divBdr>
      <w:divsChild>
        <w:div w:id="48309693">
          <w:marLeft w:val="0"/>
          <w:marRight w:val="0"/>
          <w:marTop w:val="0"/>
          <w:marBottom w:val="0"/>
          <w:divBdr>
            <w:top w:val="none" w:sz="0" w:space="0" w:color="auto"/>
            <w:left w:val="none" w:sz="0" w:space="0" w:color="auto"/>
            <w:bottom w:val="none" w:sz="0" w:space="0" w:color="auto"/>
            <w:right w:val="none" w:sz="0" w:space="0" w:color="auto"/>
          </w:divBdr>
          <w:divsChild>
            <w:div w:id="4830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9696">
      <w:marLeft w:val="0"/>
      <w:marRight w:val="0"/>
      <w:marTop w:val="0"/>
      <w:marBottom w:val="0"/>
      <w:divBdr>
        <w:top w:val="none" w:sz="0" w:space="0" w:color="auto"/>
        <w:left w:val="none" w:sz="0" w:space="0" w:color="auto"/>
        <w:bottom w:val="none" w:sz="0" w:space="0" w:color="auto"/>
        <w:right w:val="none" w:sz="0" w:space="0" w:color="auto"/>
      </w:divBdr>
    </w:div>
    <w:div w:id="363482996">
      <w:bodyDiv w:val="1"/>
      <w:marLeft w:val="0"/>
      <w:marRight w:val="0"/>
      <w:marTop w:val="0"/>
      <w:marBottom w:val="0"/>
      <w:divBdr>
        <w:top w:val="none" w:sz="0" w:space="0" w:color="auto"/>
        <w:left w:val="none" w:sz="0" w:space="0" w:color="auto"/>
        <w:bottom w:val="none" w:sz="0" w:space="0" w:color="auto"/>
        <w:right w:val="none" w:sz="0" w:space="0" w:color="auto"/>
      </w:divBdr>
    </w:div>
    <w:div w:id="1213156912">
      <w:bodyDiv w:val="1"/>
      <w:marLeft w:val="0"/>
      <w:marRight w:val="0"/>
      <w:marTop w:val="0"/>
      <w:marBottom w:val="0"/>
      <w:divBdr>
        <w:top w:val="none" w:sz="0" w:space="0" w:color="auto"/>
        <w:left w:val="none" w:sz="0" w:space="0" w:color="auto"/>
        <w:bottom w:val="none" w:sz="0" w:space="0" w:color="auto"/>
        <w:right w:val="none" w:sz="0" w:space="0" w:color="auto"/>
      </w:divBdr>
    </w:div>
    <w:div w:id="190987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8C87D-0091-45B2-92B5-FF02C06E8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2607</Words>
  <Characters>14340</Characters>
  <Application>Microsoft Office Word</Application>
  <DocSecurity>0</DocSecurity>
  <Lines>119</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ٌٌٌRedressement progressif de la FBCF durant 2010…</vt:lpstr>
      <vt:lpstr>ٌٌٌRedressement progressif de la FBCF durant 2010…</vt:lpstr>
    </vt:vector>
  </TitlesOfParts>
  <Company>Sweet</Company>
  <LinksUpToDate>false</LinksUpToDate>
  <CharactersWithSpaces>16914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HCP</cp:lastModifiedBy>
  <cp:revision>5</cp:revision>
  <cp:lastPrinted>2024-01-04T11:32:00Z</cp:lastPrinted>
  <dcterms:created xsi:type="dcterms:W3CDTF">2024-01-04T11:29:00Z</dcterms:created>
  <dcterms:modified xsi:type="dcterms:W3CDTF">2024-01-04T12:52:00Z</dcterms:modified>
</cp:coreProperties>
</file>