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176998">
      <w:pPr>
        <w:bidi/>
      </w:pPr>
    </w:p>
    <w:p w:rsidR="00176998" w:rsidRDefault="00176998" w:rsidP="00176998">
      <w:pPr>
        <w:bidi/>
      </w:pPr>
    </w:p>
    <w:p w:rsidR="00956A7F" w:rsidRDefault="00956A7F" w:rsidP="00956A7F">
      <w:pPr>
        <w:bidi/>
      </w:pPr>
    </w:p>
    <w:p w:rsidR="00176998" w:rsidRPr="001D6122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4"/>
          <w:szCs w:val="34"/>
          <w:lang w:bidi="ar-MA"/>
        </w:rPr>
      </w:pPr>
      <w:r w:rsidRPr="001D6122">
        <w:rPr>
          <w:rFonts w:cs="Arial"/>
          <w:b/>
          <w:bCs/>
          <w:color w:val="632423"/>
          <w:sz w:val="34"/>
          <w:szCs w:val="34"/>
          <w:rtl/>
          <w:lang w:bidi="ar-MA"/>
        </w:rPr>
        <w:t>مذكرة إخبـارية</w:t>
      </w:r>
    </w:p>
    <w:p w:rsidR="00176998" w:rsidRPr="001D6122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4"/>
          <w:szCs w:val="34"/>
          <w:rtl/>
          <w:lang w:bidi="ar-MA"/>
        </w:rPr>
      </w:pPr>
      <w:r w:rsidRPr="001D6122">
        <w:rPr>
          <w:rFonts w:cs="Arial"/>
          <w:b/>
          <w:bCs/>
          <w:color w:val="632423"/>
          <w:sz w:val="34"/>
          <w:szCs w:val="34"/>
          <w:rtl/>
          <w:lang w:bidi="ar-MA"/>
        </w:rPr>
        <w:t>للمندوبية السامية للتخطيط</w:t>
      </w:r>
    </w:p>
    <w:p w:rsidR="00176998" w:rsidRPr="004C6DB0" w:rsidRDefault="00176998" w:rsidP="00BB168B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1D6122">
        <w:rPr>
          <w:rFonts w:cs="Arial"/>
          <w:b/>
          <w:bCs/>
          <w:color w:val="632423"/>
          <w:sz w:val="34"/>
          <w:szCs w:val="34"/>
          <w:rtl/>
          <w:lang w:bidi="ar-MA"/>
        </w:rPr>
        <w:t>الرقم الاستدلالي للأثمان عند الاستهلاك لشه</w:t>
      </w:r>
      <w:r w:rsidRPr="001D6122">
        <w:rPr>
          <w:rFonts w:cs="Arial" w:hint="cs"/>
          <w:b/>
          <w:bCs/>
          <w:color w:val="632423"/>
          <w:sz w:val="34"/>
          <w:szCs w:val="34"/>
          <w:rtl/>
          <w:lang w:bidi="ar-MA"/>
        </w:rPr>
        <w:t>ر</w:t>
      </w:r>
      <w:r w:rsidR="006D4951" w:rsidRPr="001D6122">
        <w:rPr>
          <w:rFonts w:cs="Arial"/>
          <w:b/>
          <w:bCs/>
          <w:color w:val="632423"/>
          <w:sz w:val="34"/>
          <w:szCs w:val="34"/>
          <w:rtl/>
          <w:lang w:bidi="ar-MA"/>
        </w:rPr>
        <w:t xml:space="preserve"> يناي</w:t>
      </w:r>
      <w:r w:rsidR="00BB168B">
        <w:rPr>
          <w:rFonts w:cs="Arial" w:hint="cs"/>
          <w:b/>
          <w:bCs/>
          <w:color w:val="632423"/>
          <w:sz w:val="34"/>
          <w:szCs w:val="34"/>
          <w:rtl/>
          <w:lang w:bidi="ar-MA"/>
        </w:rPr>
        <w:t xml:space="preserve">ر </w:t>
      </w:r>
      <w:r w:rsidR="008D6342" w:rsidRPr="001D6122">
        <w:rPr>
          <w:rFonts w:cs="Arial"/>
          <w:b/>
          <w:bCs/>
          <w:color w:val="632423"/>
          <w:sz w:val="34"/>
          <w:szCs w:val="34"/>
          <w:lang w:bidi="ar-MA"/>
        </w:rPr>
        <w:t>2024</w:t>
      </w:r>
    </w:p>
    <w:p w:rsidR="00176998" w:rsidRPr="004C6DB0" w:rsidRDefault="00176998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color w:val="632423"/>
          <w:sz w:val="30"/>
          <w:szCs w:val="32"/>
          <w:rtl/>
          <w:lang w:bidi="ar-MA"/>
        </w:rPr>
      </w:pPr>
    </w:p>
    <w:p w:rsidR="00176998" w:rsidRPr="004671FE" w:rsidRDefault="00176998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176998" w:rsidRPr="00A2584F" w:rsidRDefault="00724279" w:rsidP="00AE165D">
      <w:pPr>
        <w:tabs>
          <w:tab w:val="left" w:pos="708"/>
        </w:tabs>
        <w:bidi/>
        <w:spacing w:line="320" w:lineRule="exact"/>
        <w:ind w:right="284"/>
        <w:jc w:val="both"/>
        <w:rPr>
          <w:rFonts w:ascii="Arial" w:hAnsi="Arial" w:cs="Arial"/>
          <w:b/>
          <w:bCs/>
          <w:sz w:val="28"/>
          <w:szCs w:val="28"/>
          <w:lang w:bidi="ar-MA"/>
        </w:rPr>
      </w:pPr>
      <w:r w:rsidRPr="00724279">
        <w:rPr>
          <w:rFonts w:ascii="Arial" w:hAnsi="Arial" w:cs="Arial"/>
          <w:b/>
          <w:bCs/>
          <w:sz w:val="28"/>
          <w:szCs w:val="28"/>
          <w:rtl/>
          <w:lang w:bidi="ar-MA"/>
        </w:rPr>
        <w:t>انخفاض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الرقم الاستدلالي للأثمان عند الاستهلاك ب %</w:t>
      </w:r>
      <w:r>
        <w:rPr>
          <w:rFonts w:ascii="Arial" w:hAnsi="Arial" w:cs="Arial"/>
          <w:b/>
          <w:bCs/>
          <w:sz w:val="28"/>
          <w:szCs w:val="28"/>
          <w:lang w:bidi="ar-MA"/>
        </w:rPr>
        <w:t>6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8C2EF3">
        <w:rPr>
          <w:rFonts w:ascii="Arial" w:hAnsi="Arial" w:cs="Arial" w:hint="cs"/>
          <w:b/>
          <w:bCs/>
          <w:sz w:val="28"/>
          <w:szCs w:val="28"/>
          <w:rtl/>
          <w:lang w:bidi="ar-MA"/>
        </w:rPr>
        <w:t>0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بسبب </w:t>
      </w:r>
      <w:r w:rsidRPr="00724279">
        <w:rPr>
          <w:rFonts w:ascii="Arial" w:hAnsi="Arial" w:cs="Arial"/>
          <w:b/>
          <w:bCs/>
          <w:sz w:val="28"/>
          <w:szCs w:val="28"/>
          <w:rtl/>
          <w:lang w:bidi="ar-MA"/>
        </w:rPr>
        <w:t>انخفاض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الرقم الاستدلالي للمواد الغذائية ب %</w:t>
      </w:r>
      <w:r>
        <w:rPr>
          <w:rFonts w:ascii="Arial" w:hAnsi="Arial" w:cs="Arial"/>
          <w:b/>
          <w:bCs/>
          <w:sz w:val="28"/>
          <w:szCs w:val="28"/>
          <w:lang w:bidi="ar-MA"/>
        </w:rPr>
        <w:t>9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BB168B">
        <w:rPr>
          <w:rFonts w:ascii="Arial" w:hAnsi="Arial" w:cs="Arial"/>
          <w:b/>
          <w:bCs/>
          <w:sz w:val="28"/>
          <w:szCs w:val="28"/>
          <w:lang w:bidi="ar-MA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lang w:bidi="ar-MA"/>
        </w:rPr>
        <w:t>0</w:t>
      </w:r>
      <w:r w:rsidR="001D6365" w:rsidRPr="001D6365">
        <w:rPr>
          <w:rFonts w:ascii="Arial" w:hAnsi="Arial" w:cs="Arial"/>
          <w:b/>
          <w:bCs/>
          <w:sz w:val="28"/>
          <w:szCs w:val="28"/>
          <w:rtl/>
          <w:lang w:bidi="ar-MA"/>
        </w:rPr>
        <w:t>و</w:t>
      </w:r>
      <w:r w:rsidR="00536502" w:rsidRPr="00536502">
        <w:rPr>
          <w:rFonts w:ascii="Arial" w:hAnsi="Arial" w:cs="Arial"/>
          <w:b/>
          <w:bCs/>
          <w:sz w:val="28"/>
          <w:szCs w:val="28"/>
          <w:rtl/>
          <w:lang w:bidi="ar-MA"/>
        </w:rPr>
        <w:t>الرقم الاستدلالي للمواد غير الغذائية ب %</w:t>
      </w:r>
      <w:r>
        <w:rPr>
          <w:rFonts w:ascii="Arial" w:hAnsi="Arial" w:cs="Arial"/>
          <w:b/>
          <w:bCs/>
          <w:sz w:val="28"/>
          <w:szCs w:val="28"/>
          <w:lang w:bidi="ar-MA"/>
        </w:rPr>
        <w:t>3</w:t>
      </w:r>
      <w:r w:rsidR="00536502" w:rsidRPr="00536502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>
        <w:rPr>
          <w:rFonts w:ascii="Arial" w:hAnsi="Arial" w:cs="Arial"/>
          <w:b/>
          <w:bCs/>
          <w:sz w:val="28"/>
          <w:szCs w:val="28"/>
          <w:lang w:bidi="ar-MA"/>
        </w:rPr>
        <w:t>0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. مؤشر التضخم الأساسي من جهته في ارتفاع ب %</w:t>
      </w:r>
      <w:r w:rsidR="00207C55">
        <w:rPr>
          <w:rFonts w:ascii="Arial" w:hAnsi="Arial" w:cs="Arial"/>
          <w:b/>
          <w:bCs/>
          <w:sz w:val="28"/>
          <w:szCs w:val="28"/>
          <w:lang w:bidi="ar-MA"/>
        </w:rPr>
        <w:t>3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6B092A">
        <w:rPr>
          <w:rFonts w:ascii="Arial" w:hAnsi="Arial" w:cs="Arial"/>
          <w:b/>
          <w:bCs/>
          <w:sz w:val="28"/>
          <w:szCs w:val="28"/>
          <w:lang w:bidi="ar-MA"/>
        </w:rPr>
        <w:t>0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خلال شهر و ب %</w:t>
      </w:r>
      <w:r w:rsidR="00207C55">
        <w:rPr>
          <w:rFonts w:ascii="Arial" w:hAnsi="Arial" w:cs="Arial"/>
          <w:b/>
          <w:bCs/>
          <w:sz w:val="28"/>
          <w:szCs w:val="28"/>
          <w:lang w:bidi="ar-MA"/>
        </w:rPr>
        <w:t>9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207C55">
        <w:rPr>
          <w:rFonts w:ascii="Arial" w:hAnsi="Arial" w:cs="Arial"/>
          <w:b/>
          <w:bCs/>
          <w:sz w:val="28"/>
          <w:szCs w:val="28"/>
          <w:lang w:bidi="ar-MA"/>
        </w:rPr>
        <w:t>2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خلال سنة.</w:t>
      </w:r>
    </w:p>
    <w:p w:rsidR="00176998" w:rsidRPr="00303949" w:rsidRDefault="00176998" w:rsidP="00980387">
      <w:pPr>
        <w:tabs>
          <w:tab w:val="left" w:pos="708"/>
        </w:tabs>
        <w:bidi/>
        <w:spacing w:line="320" w:lineRule="exact"/>
        <w:ind w:right="284"/>
        <w:jc w:val="center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</w:p>
    <w:p w:rsidR="00176998" w:rsidRPr="001E680C" w:rsidRDefault="00176998" w:rsidP="00176998">
      <w:pPr>
        <w:tabs>
          <w:tab w:val="left" w:pos="708"/>
        </w:tabs>
        <w:bidi/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176998" w:rsidRPr="002A31E4" w:rsidRDefault="002A31E4" w:rsidP="00AE165D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2A31E4">
        <w:rPr>
          <w:rFonts w:ascii="Arial" w:hAnsi="Arial" w:cs="Arial"/>
          <w:sz w:val="28"/>
          <w:szCs w:val="28"/>
          <w:rtl/>
          <w:lang w:bidi="ar-MA"/>
        </w:rPr>
        <w:t>سجل الرقم الاستدلالي للأثمان عند الاستهلاك، خلال شهر</w:t>
      </w:r>
      <w:r w:rsidR="006D4951">
        <w:rPr>
          <w:rFonts w:ascii="Arial" w:hAnsi="Arial" w:cs="Arial"/>
          <w:sz w:val="28"/>
          <w:szCs w:val="28"/>
          <w:rtl/>
          <w:lang w:bidi="ar-MA"/>
        </w:rPr>
        <w:t xml:space="preserve"> يناير</w:t>
      </w:r>
      <w:r w:rsidR="008D6342">
        <w:rPr>
          <w:rFonts w:ascii="Arial" w:hAnsi="Arial" w:cs="Arial"/>
          <w:sz w:val="28"/>
          <w:szCs w:val="28"/>
          <w:lang w:bidi="ar-MA"/>
        </w:rPr>
        <w:t>2024</w:t>
      </w:r>
      <w:r w:rsidR="00BB168B">
        <w:rPr>
          <w:rFonts w:ascii="Arial" w:hAnsi="Arial" w:cs="Arial"/>
          <w:sz w:val="28"/>
          <w:szCs w:val="28"/>
          <w:lang w:bidi="ar-MA"/>
        </w:rPr>
        <w:t xml:space="preserve"> 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، </w:t>
      </w:r>
      <w:r w:rsidR="00A43072" w:rsidRPr="00A43072">
        <w:rPr>
          <w:rFonts w:ascii="Arial" w:hAnsi="Arial" w:cs="Arial"/>
          <w:sz w:val="28"/>
          <w:szCs w:val="28"/>
          <w:rtl/>
          <w:lang w:bidi="ar-MA"/>
        </w:rPr>
        <w:t>انخفاضا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ب %</w:t>
      </w:r>
      <w:r w:rsidR="00A43072">
        <w:rPr>
          <w:rFonts w:ascii="Arial" w:hAnsi="Arial" w:cs="Arial"/>
          <w:sz w:val="28"/>
          <w:szCs w:val="28"/>
          <w:lang w:bidi="ar-MA"/>
        </w:rPr>
        <w:t>6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,</w:t>
      </w:r>
      <w:r w:rsidR="008C2EF3">
        <w:rPr>
          <w:rFonts w:ascii="Arial" w:hAnsi="Arial" w:cs="Arial" w:hint="cs"/>
          <w:sz w:val="28"/>
          <w:szCs w:val="28"/>
          <w:rtl/>
          <w:lang w:bidi="ar-MA"/>
        </w:rPr>
        <w:t>0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بالمقارنة مع الشهر السابق. </w:t>
      </w:r>
      <w:r w:rsidR="000A2C5C" w:rsidRPr="000A2C5C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A43072" w:rsidRPr="00A43072">
        <w:rPr>
          <w:rFonts w:ascii="Arial" w:hAnsi="Arial" w:cs="Arial"/>
          <w:sz w:val="28"/>
          <w:szCs w:val="28"/>
          <w:rtl/>
          <w:lang w:bidi="ar-MA"/>
        </w:rPr>
        <w:t>الانخفاض</w:t>
      </w:r>
      <w:r w:rsidR="000A2C5C" w:rsidRPr="000A2C5C">
        <w:rPr>
          <w:rFonts w:ascii="Arial" w:hAnsi="Arial" w:cs="Arial"/>
          <w:sz w:val="28"/>
          <w:szCs w:val="28"/>
          <w:rtl/>
          <w:lang w:bidi="ar-MA"/>
        </w:rPr>
        <w:t xml:space="preserve"> عن </w:t>
      </w:r>
      <w:r w:rsidR="00A43072" w:rsidRPr="00A43072">
        <w:rPr>
          <w:rFonts w:ascii="Arial" w:hAnsi="Arial" w:cs="Arial"/>
          <w:sz w:val="28"/>
          <w:szCs w:val="28"/>
          <w:rtl/>
          <w:lang w:bidi="ar-MA"/>
        </w:rPr>
        <w:t>تراجع</w:t>
      </w:r>
      <w:r w:rsidR="000A2C5C" w:rsidRPr="000A2C5C">
        <w:rPr>
          <w:rFonts w:ascii="Arial" w:hAnsi="Arial" w:cs="Arial"/>
          <w:sz w:val="28"/>
          <w:szCs w:val="28"/>
          <w:rtl/>
          <w:lang w:bidi="ar-MA"/>
        </w:rPr>
        <w:t xml:space="preserve"> الرقم الاستدلالي للمواد الغذائية ب %</w:t>
      </w:r>
      <w:r w:rsidR="00A43072">
        <w:rPr>
          <w:rFonts w:ascii="Arial" w:hAnsi="Arial" w:cs="Arial"/>
          <w:sz w:val="28"/>
          <w:szCs w:val="28"/>
          <w:lang w:bidi="ar-MA"/>
        </w:rPr>
        <w:t>9</w:t>
      </w:r>
      <w:r w:rsidR="000A2C5C" w:rsidRPr="000A2C5C">
        <w:rPr>
          <w:rFonts w:ascii="Arial" w:hAnsi="Arial" w:cs="Arial"/>
          <w:sz w:val="28"/>
          <w:szCs w:val="28"/>
          <w:rtl/>
          <w:lang w:bidi="ar-MA"/>
        </w:rPr>
        <w:t>,</w:t>
      </w:r>
      <w:r w:rsidR="00A43072">
        <w:rPr>
          <w:rFonts w:ascii="Arial" w:hAnsi="Arial" w:cs="Arial"/>
          <w:sz w:val="28"/>
          <w:szCs w:val="28"/>
          <w:lang w:bidi="ar-MA"/>
        </w:rPr>
        <w:t>0</w:t>
      </w:r>
      <w:r w:rsidR="000A2C5C" w:rsidRPr="000A2C5C">
        <w:rPr>
          <w:rFonts w:ascii="Arial" w:hAnsi="Arial" w:cs="Arial"/>
          <w:sz w:val="28"/>
          <w:szCs w:val="28"/>
          <w:rtl/>
          <w:lang w:bidi="ar-MA"/>
        </w:rPr>
        <w:t xml:space="preserve"> والرقم الاستدلالي للمواد غير الغذائية ب %</w:t>
      </w:r>
      <w:r w:rsidR="00A43072">
        <w:rPr>
          <w:rFonts w:ascii="Arial" w:hAnsi="Arial" w:cs="Arial"/>
          <w:sz w:val="28"/>
          <w:szCs w:val="28"/>
          <w:lang w:bidi="ar-MA"/>
        </w:rPr>
        <w:t>3</w:t>
      </w:r>
      <w:r w:rsidR="000A2C5C" w:rsidRPr="000A2C5C">
        <w:rPr>
          <w:rFonts w:ascii="Arial" w:hAnsi="Arial" w:cs="Arial"/>
          <w:sz w:val="28"/>
          <w:szCs w:val="28"/>
          <w:rtl/>
          <w:lang w:bidi="ar-MA"/>
        </w:rPr>
        <w:t>,</w:t>
      </w:r>
      <w:r w:rsidR="00A43072">
        <w:rPr>
          <w:rFonts w:ascii="Arial" w:hAnsi="Arial" w:cs="Arial"/>
          <w:sz w:val="28"/>
          <w:szCs w:val="28"/>
          <w:lang w:bidi="ar-MA"/>
        </w:rPr>
        <w:t>0</w:t>
      </w:r>
      <w:r w:rsidR="000A2C5C" w:rsidRPr="000A2C5C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176998" w:rsidRDefault="00176998" w:rsidP="002A31E4">
      <w:pPr>
        <w:bidi/>
        <w:ind w:left="281" w:right="284" w:firstLine="708"/>
        <w:rPr>
          <w:rFonts w:ascii="Arial" w:hAnsi="Arial" w:cs="Arial"/>
          <w:sz w:val="28"/>
          <w:szCs w:val="28"/>
          <w:rtl/>
          <w:lang w:bidi="ar-MA"/>
        </w:rPr>
      </w:pPr>
    </w:p>
    <w:p w:rsidR="002A31E4" w:rsidRDefault="002A31E4" w:rsidP="00BB168B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 xml:space="preserve">وهمت </w:t>
      </w:r>
      <w:r w:rsidR="00A43072" w:rsidRPr="00A43072">
        <w:rPr>
          <w:rFonts w:ascii="Arial" w:hAnsi="Arial" w:cs="Arial"/>
          <w:sz w:val="28"/>
          <w:szCs w:val="28"/>
          <w:rtl/>
          <w:lang w:bidi="ar-MA"/>
        </w:rPr>
        <w:t>انخفاض</w:t>
      </w:r>
      <w:r>
        <w:rPr>
          <w:rFonts w:ascii="Arial" w:hAnsi="Arial" w:cs="Arial" w:hint="cs"/>
          <w:sz w:val="28"/>
          <w:szCs w:val="28"/>
          <w:rtl/>
          <w:lang w:bidi="ar-MA"/>
        </w:rPr>
        <w:t>ات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 w:rsidR="00BB168B"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الغذائية المسجلة</w:t>
      </w:r>
      <w:r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Pr="003907B8">
        <w:rPr>
          <w:rFonts w:ascii="Arial" w:hAnsi="Arial" w:cs="Arial"/>
          <w:sz w:val="28"/>
          <w:szCs w:val="28"/>
          <w:rtl/>
          <w:lang w:bidi="ar-MA"/>
        </w:rPr>
        <w:t>بين شهري</w:t>
      </w:r>
      <w:r w:rsidR="00BB168B">
        <w:rPr>
          <w:rFonts w:ascii="Arial" w:hAnsi="Arial" w:cs="Arial"/>
          <w:sz w:val="28"/>
          <w:szCs w:val="28"/>
          <w:lang w:bidi="ar-MA"/>
        </w:rPr>
        <w:t xml:space="preserve"> </w:t>
      </w:r>
      <w:r w:rsidR="006D4951">
        <w:rPr>
          <w:rFonts w:ascii="Arial" w:hAnsi="Arial" w:cs="Arial" w:hint="cs"/>
          <w:sz w:val="28"/>
          <w:szCs w:val="28"/>
          <w:rtl/>
          <w:lang w:bidi="ar-MA"/>
        </w:rPr>
        <w:t>دجنب</w:t>
      </w:r>
      <w:r w:rsidR="00BB168B">
        <w:rPr>
          <w:rFonts w:ascii="Arial" w:hAnsi="Arial" w:cs="Arial" w:hint="cs"/>
          <w:sz w:val="28"/>
          <w:szCs w:val="28"/>
          <w:rtl/>
          <w:lang w:bidi="ar-MA"/>
        </w:rPr>
        <w:t xml:space="preserve">ر </w:t>
      </w:r>
      <w:r w:rsidR="00A7668C">
        <w:rPr>
          <w:rFonts w:ascii="Arial" w:hAnsi="Arial" w:cs="Arial"/>
          <w:sz w:val="28"/>
          <w:szCs w:val="28"/>
          <w:lang w:bidi="ar-MA"/>
        </w:rPr>
        <w:t>2023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6D4951">
        <w:rPr>
          <w:rFonts w:ascii="Arial" w:hAnsi="Arial" w:cs="Arial" w:hint="cs"/>
          <w:sz w:val="28"/>
          <w:szCs w:val="28"/>
          <w:rtl/>
          <w:lang w:bidi="ar-MA"/>
        </w:rPr>
        <w:t>يناير</w:t>
      </w:r>
      <w:r w:rsidR="008D6342">
        <w:rPr>
          <w:rFonts w:ascii="Arial" w:hAnsi="Arial" w:cs="Arial"/>
          <w:sz w:val="28"/>
          <w:szCs w:val="28"/>
          <w:lang w:bidi="ar-MA"/>
        </w:rPr>
        <w:t>2024</w:t>
      </w:r>
      <w:r w:rsidR="00BB168B"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أثمان</w:t>
      </w:r>
      <w:r w:rsidR="00BB168B">
        <w:rPr>
          <w:rFonts w:ascii="Arial" w:hAnsi="Arial" w:cs="Arial"/>
          <w:sz w:val="28"/>
          <w:szCs w:val="28"/>
          <w:lang w:bidi="ar-MA"/>
        </w:rPr>
        <w:t xml:space="preserve"> </w:t>
      </w:r>
      <w:r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8A7198" w:rsidRPr="009E28FE">
        <w:rPr>
          <w:rFonts w:ascii="Arial" w:hAnsi="Arial" w:cs="Arial"/>
          <w:sz w:val="28"/>
          <w:szCs w:val="28"/>
          <w:rtl/>
          <w:lang w:bidi="ar-MA"/>
        </w:rPr>
        <w:t>الخضر</w:t>
      </w:r>
      <w:r w:rsidRPr="006C19CB">
        <w:rPr>
          <w:rFonts w:ascii="Arial" w:hAnsi="Arial" w:cs="Arial"/>
          <w:sz w:val="28"/>
          <w:szCs w:val="28"/>
          <w:rtl/>
          <w:lang w:bidi="ar-MA"/>
        </w:rPr>
        <w:t xml:space="preserve">" 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A43072">
        <w:rPr>
          <w:rFonts w:ascii="Arial" w:hAnsi="Arial" w:cs="Arial"/>
          <w:sz w:val="28"/>
          <w:szCs w:val="28"/>
          <w:lang w:bidi="ar-MA"/>
        </w:rPr>
        <w:t>9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A43072">
        <w:rPr>
          <w:rFonts w:ascii="Arial" w:hAnsi="Arial" w:cs="Arial"/>
          <w:sz w:val="28"/>
          <w:szCs w:val="28"/>
          <w:lang w:bidi="ar-MA"/>
        </w:rPr>
        <w:t>6</w:t>
      </w:r>
      <w:r w:rsidRPr="006C19CB">
        <w:rPr>
          <w:rFonts w:ascii="Arial" w:hAnsi="Arial" w:cs="Arial"/>
          <w:sz w:val="28"/>
          <w:szCs w:val="28"/>
          <w:lang w:bidi="ar-MA"/>
        </w:rPr>
        <w:t>%</w:t>
      </w:r>
      <w:r w:rsidR="00A43072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BB168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A43072">
        <w:rPr>
          <w:rFonts w:ascii="Arial" w:hAnsi="Arial" w:cs="Arial" w:hint="cs"/>
          <w:sz w:val="28"/>
          <w:szCs w:val="28"/>
          <w:rtl/>
          <w:lang w:bidi="ar-MA"/>
        </w:rPr>
        <w:t xml:space="preserve">وعلى العكس من ذلك، </w:t>
      </w:r>
      <w:r w:rsidR="00A43072">
        <w:rPr>
          <w:rFonts w:ascii="Arial" w:hAnsi="Arial" w:cs="Arial"/>
          <w:sz w:val="28"/>
          <w:szCs w:val="28"/>
          <w:rtl/>
          <w:lang w:bidi="ar-MA"/>
        </w:rPr>
        <w:t>ارتفع</w:t>
      </w:r>
      <w:r w:rsidR="00A43072">
        <w:rPr>
          <w:rFonts w:ascii="Arial" w:hAnsi="Arial" w:cs="Arial" w:hint="cs"/>
          <w:sz w:val="28"/>
          <w:szCs w:val="28"/>
          <w:rtl/>
          <w:lang w:bidi="ar-MA"/>
        </w:rPr>
        <w:t>ت أثمان "</w:t>
      </w:r>
      <w:r w:rsidR="00A43072" w:rsidRPr="00A43072">
        <w:rPr>
          <w:rFonts w:ascii="Arial" w:hAnsi="Arial" w:cs="Arial"/>
          <w:sz w:val="28"/>
          <w:szCs w:val="28"/>
          <w:rtl/>
          <w:lang w:bidi="ar-MA"/>
        </w:rPr>
        <w:t>السمك وفواكه البحر</w:t>
      </w:r>
      <w:r w:rsidR="00A43072">
        <w:rPr>
          <w:rFonts w:ascii="Arial" w:hAnsi="Arial" w:cs="Arial" w:hint="cs"/>
          <w:sz w:val="28"/>
          <w:szCs w:val="28"/>
          <w:rtl/>
          <w:lang w:bidi="ar-MA"/>
        </w:rPr>
        <w:t xml:space="preserve">" </w:t>
      </w:r>
      <w:r w:rsidR="00BB168B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FC00B4">
        <w:rPr>
          <w:rFonts w:ascii="Arial" w:hAnsi="Arial" w:cs="Arial"/>
          <w:sz w:val="28"/>
          <w:szCs w:val="28"/>
          <w:lang w:bidi="ar-MA"/>
        </w:rPr>
        <w:t>4,7%</w:t>
      </w:r>
      <w:r w:rsidR="00BB168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A43072"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A43072" w:rsidRPr="00DD4381">
        <w:rPr>
          <w:rFonts w:ascii="Arial" w:hAnsi="Arial" w:cs="Arial"/>
          <w:sz w:val="28"/>
          <w:szCs w:val="28"/>
          <w:rtl/>
          <w:lang w:bidi="ar-MA"/>
        </w:rPr>
        <w:t>الفواكه</w:t>
      </w:r>
      <w:r w:rsidR="00A43072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A43072">
        <w:rPr>
          <w:rFonts w:ascii="Arial" w:hAnsi="Arial" w:cs="Arial"/>
          <w:sz w:val="28"/>
          <w:szCs w:val="28"/>
          <w:lang w:bidi="ar-MA"/>
        </w:rPr>
        <w:t>0,6%</w:t>
      </w:r>
      <w:r w:rsidR="00BB168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5431E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A43072" w:rsidRPr="00A43072">
        <w:rPr>
          <w:rFonts w:ascii="Arial" w:hAnsi="Arial" w:cs="Arial"/>
          <w:sz w:val="28"/>
          <w:szCs w:val="28"/>
          <w:rtl/>
          <w:lang w:bidi="ar-MA"/>
        </w:rPr>
        <w:t>القهوة والشاي والكاكاو</w:t>
      </w:r>
      <w:r w:rsidR="0085431E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A43072">
        <w:rPr>
          <w:rFonts w:ascii="Arial" w:hAnsi="Arial" w:cs="Arial"/>
          <w:sz w:val="28"/>
          <w:szCs w:val="28"/>
          <w:lang w:bidi="ar-MA"/>
        </w:rPr>
        <w:t>0</w:t>
      </w:r>
      <w:r w:rsidR="0085431E">
        <w:rPr>
          <w:rFonts w:ascii="Arial" w:hAnsi="Arial" w:cs="Arial"/>
          <w:sz w:val="28"/>
          <w:szCs w:val="28"/>
          <w:lang w:bidi="ar-MA"/>
        </w:rPr>
        <w:t>,</w:t>
      </w:r>
      <w:r w:rsidR="00A43072">
        <w:rPr>
          <w:rFonts w:ascii="Arial" w:hAnsi="Arial" w:cs="Arial"/>
          <w:sz w:val="28"/>
          <w:szCs w:val="28"/>
          <w:lang w:bidi="ar-MA"/>
        </w:rPr>
        <w:t>4</w:t>
      </w:r>
      <w:r w:rsidR="0085431E">
        <w:rPr>
          <w:rFonts w:ascii="Arial" w:hAnsi="Arial" w:cs="Arial"/>
          <w:sz w:val="28"/>
          <w:szCs w:val="28"/>
          <w:lang w:bidi="ar-MA"/>
        </w:rPr>
        <w:t>%</w:t>
      </w:r>
      <w:r w:rsidR="00BB168B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9E28FE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85431E" w:rsidRPr="0085431E">
        <w:rPr>
          <w:rFonts w:ascii="Arial" w:hAnsi="Arial" w:cs="Arial"/>
          <w:sz w:val="28"/>
          <w:szCs w:val="28"/>
          <w:rtl/>
          <w:lang w:bidi="ar-MA"/>
        </w:rPr>
        <w:t>اللحوم</w:t>
      </w:r>
      <w:r w:rsidR="0085431E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BB168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A7198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A43072">
        <w:rPr>
          <w:rFonts w:ascii="Arial" w:hAnsi="Arial" w:cs="Arial"/>
          <w:sz w:val="28"/>
          <w:szCs w:val="28"/>
          <w:lang w:bidi="ar-MA"/>
        </w:rPr>
        <w:t>0</w:t>
      </w:r>
      <w:r w:rsidR="008A7198">
        <w:rPr>
          <w:rFonts w:ascii="Arial" w:hAnsi="Arial" w:cs="Arial"/>
          <w:sz w:val="28"/>
          <w:szCs w:val="28"/>
          <w:lang w:bidi="ar-MA"/>
        </w:rPr>
        <w:t>,</w:t>
      </w:r>
      <w:r w:rsidR="00A43072">
        <w:rPr>
          <w:rFonts w:ascii="Arial" w:hAnsi="Arial" w:cs="Arial"/>
          <w:sz w:val="28"/>
          <w:szCs w:val="28"/>
          <w:lang w:bidi="ar-MA"/>
        </w:rPr>
        <w:t>3</w:t>
      </w:r>
      <w:r w:rsidR="008A7198">
        <w:rPr>
          <w:rFonts w:ascii="Arial" w:hAnsi="Arial" w:cs="Arial"/>
          <w:sz w:val="28"/>
          <w:szCs w:val="28"/>
          <w:lang w:bidi="ar-MA"/>
        </w:rPr>
        <w:t>%</w:t>
      </w:r>
      <w:r w:rsidR="000A2C5C">
        <w:rPr>
          <w:rFonts w:ascii="Arial" w:hAnsi="Arial" w:cs="Arial" w:hint="cs"/>
          <w:sz w:val="28"/>
          <w:szCs w:val="28"/>
          <w:rtl/>
          <w:lang w:bidi="ar-MA"/>
        </w:rPr>
        <w:t>.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فيما يخص المواد غير الغذائية، </w:t>
      </w:r>
      <w:r w:rsidR="0043322E" w:rsidRPr="0043322E">
        <w:rPr>
          <w:rFonts w:ascii="Arial" w:hAnsi="Arial" w:cs="Arial"/>
          <w:sz w:val="28"/>
          <w:szCs w:val="28"/>
          <w:rtl/>
          <w:lang w:bidi="ar-MA"/>
        </w:rPr>
        <w:t xml:space="preserve">فإن </w:t>
      </w:r>
      <w:r w:rsidR="009B6797" w:rsidRPr="009B6797">
        <w:rPr>
          <w:rFonts w:ascii="Arial" w:hAnsi="Arial" w:cs="Arial"/>
          <w:sz w:val="28"/>
          <w:szCs w:val="28"/>
          <w:rtl/>
          <w:lang w:bidi="ar-MA"/>
        </w:rPr>
        <w:t>الانخفاض</w:t>
      </w:r>
      <w:r w:rsidR="00BB168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هم على الخصوص أثمان </w:t>
      </w:r>
      <w:r w:rsidR="0019629C">
        <w:rPr>
          <w:rFonts w:ascii="Arial" w:hAnsi="Arial" w:cs="Arial" w:hint="cs"/>
          <w:sz w:val="28"/>
          <w:szCs w:val="28"/>
          <w:rtl/>
          <w:lang w:bidi="ar-MA"/>
        </w:rPr>
        <w:t xml:space="preserve">"المواد الصيدلية" ب </w:t>
      </w:r>
      <w:r w:rsidR="0019629C">
        <w:rPr>
          <w:rFonts w:ascii="Arial" w:hAnsi="Arial" w:cs="Arial"/>
          <w:sz w:val="28"/>
          <w:szCs w:val="28"/>
          <w:lang w:bidi="ar-MA"/>
        </w:rPr>
        <w:t xml:space="preserve"> 4,9%</w:t>
      </w:r>
      <w:r w:rsidR="0019629C">
        <w:rPr>
          <w:rFonts w:ascii="Arial" w:hAnsi="Arial" w:cs="Arial" w:hint="cs"/>
          <w:sz w:val="28"/>
          <w:szCs w:val="28"/>
          <w:rtl/>
          <w:lang w:bidi="ar-MA"/>
        </w:rPr>
        <w:t>و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"المحروقات" ب </w:t>
      </w:r>
      <w:r w:rsidR="001735C1">
        <w:rPr>
          <w:rFonts w:ascii="Arial" w:hAnsi="Arial" w:cs="Arial"/>
          <w:sz w:val="28"/>
          <w:szCs w:val="28"/>
          <w:lang w:bidi="ar-MA"/>
        </w:rPr>
        <w:t>2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1735C1">
        <w:rPr>
          <w:rFonts w:ascii="Arial" w:hAnsi="Arial" w:cs="Arial"/>
          <w:sz w:val="28"/>
          <w:szCs w:val="28"/>
          <w:lang w:bidi="ar-MA"/>
        </w:rPr>
        <w:t>4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256CFA" w:rsidRPr="0004043D" w:rsidRDefault="00256CFA" w:rsidP="00256CFA">
      <w:pPr>
        <w:bidi/>
        <w:spacing w:line="36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256CFA" w:rsidRDefault="002A31E4" w:rsidP="00B54071">
      <w:pPr>
        <w:tabs>
          <w:tab w:val="left" w:pos="850"/>
        </w:tabs>
        <w:bidi/>
        <w:spacing w:line="320" w:lineRule="exact"/>
        <w:ind w:left="250" w:right="284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وسجل الرقم الاستدلالي أهم ا</w:t>
      </w:r>
      <w:r>
        <w:rPr>
          <w:rFonts w:ascii="Arial" w:hAnsi="Arial" w:cs="Arial" w:hint="cs"/>
          <w:sz w:val="28"/>
          <w:szCs w:val="28"/>
          <w:rtl/>
          <w:lang w:bidi="ar-MA"/>
        </w:rPr>
        <w:t>لا</w:t>
      </w:r>
      <w:r w:rsidR="00E93A34" w:rsidRPr="00E93A34">
        <w:rPr>
          <w:rFonts w:ascii="Arial" w:hAnsi="Arial" w:cs="Arial"/>
          <w:sz w:val="28"/>
          <w:szCs w:val="28"/>
          <w:rtl/>
          <w:lang w:bidi="ar-MA"/>
        </w:rPr>
        <w:t>نخفاضات</w:t>
      </w:r>
      <w:r w:rsidR="00BB168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93A34" w:rsidRPr="00E93A34">
        <w:rPr>
          <w:rFonts w:ascii="Arial" w:hAnsi="Arial" w:cs="Arial"/>
          <w:sz w:val="28"/>
          <w:szCs w:val="28"/>
          <w:rtl/>
          <w:lang w:bidi="ar-MA"/>
        </w:rPr>
        <w:t xml:space="preserve">في وجدة ب %1,0 وفي الدار البيضاء ب %0,8 وفي القنيطرة </w:t>
      </w:r>
      <w:r w:rsidR="0019629C" w:rsidRPr="00E93A34">
        <w:rPr>
          <w:rFonts w:ascii="Arial" w:hAnsi="Arial" w:cs="Arial" w:hint="cs"/>
          <w:sz w:val="28"/>
          <w:szCs w:val="28"/>
          <w:rtl/>
          <w:lang w:bidi="ar-MA"/>
        </w:rPr>
        <w:t>وبني ملال</w:t>
      </w:r>
      <w:r w:rsidR="00E93A34" w:rsidRPr="00E93A34">
        <w:rPr>
          <w:rFonts w:ascii="Arial" w:hAnsi="Arial" w:cs="Arial"/>
          <w:sz w:val="28"/>
          <w:szCs w:val="28"/>
          <w:rtl/>
          <w:lang w:bidi="ar-MA"/>
        </w:rPr>
        <w:t xml:space="preserve"> ب %0,7 وفي أكادير ومكناس وكلميم والحسيمة ب %0,6 وفي الرباط وطنجة ب %0,5 وفي مراكش والداخلة والرشيدية ب %0,4 </w:t>
      </w:r>
      <w:r w:rsidR="0019629C" w:rsidRPr="00E93A34">
        <w:rPr>
          <w:rFonts w:ascii="Arial" w:hAnsi="Arial" w:cs="Arial" w:hint="cs"/>
          <w:sz w:val="28"/>
          <w:szCs w:val="28"/>
          <w:rtl/>
          <w:lang w:bidi="ar-MA"/>
        </w:rPr>
        <w:t>وفي تطوان</w:t>
      </w:r>
      <w:bookmarkStart w:id="0" w:name="_GoBack"/>
      <w:bookmarkEnd w:id="0"/>
      <w:r w:rsidR="00E93A34" w:rsidRPr="00E93A34">
        <w:rPr>
          <w:rFonts w:ascii="Arial" w:hAnsi="Arial" w:cs="Arial"/>
          <w:sz w:val="28"/>
          <w:szCs w:val="28"/>
          <w:rtl/>
          <w:lang w:bidi="ar-MA"/>
        </w:rPr>
        <w:t xml:space="preserve"> ب %0,3</w:t>
      </w:r>
      <w:r w:rsidR="00771FBD" w:rsidRPr="00771FBD">
        <w:rPr>
          <w:rFonts w:ascii="Arial" w:hAnsi="Arial" w:cs="Arial"/>
          <w:sz w:val="28"/>
          <w:szCs w:val="28"/>
          <w:rtl/>
          <w:lang w:bidi="ar-MA"/>
        </w:rPr>
        <w:t xml:space="preserve">. بينما سجل </w:t>
      </w:r>
      <w:r w:rsidR="00E93A34" w:rsidRPr="00E93A34">
        <w:rPr>
          <w:rFonts w:ascii="Arial" w:hAnsi="Arial" w:cs="Arial"/>
          <w:sz w:val="28"/>
          <w:szCs w:val="28"/>
          <w:rtl/>
          <w:lang w:bidi="ar-MA"/>
        </w:rPr>
        <w:t>ارتفاع في العيون ب %0,3</w:t>
      </w:r>
      <w:r w:rsidR="00771FBD" w:rsidRPr="00771FBD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771FBD" w:rsidRPr="003C50E1" w:rsidRDefault="00771FBD" w:rsidP="00771FBD">
      <w:pPr>
        <w:tabs>
          <w:tab w:val="left" w:pos="850"/>
        </w:tabs>
        <w:bidi/>
        <w:spacing w:line="320" w:lineRule="exact"/>
        <w:ind w:left="250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2A31E4" w:rsidRDefault="002A31E4" w:rsidP="00195288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للأثمان عند الاستهلاك </w:t>
      </w:r>
      <w:r>
        <w:rPr>
          <w:rFonts w:ascii="Arial" w:hAnsi="Arial" w:cs="Arial"/>
          <w:sz w:val="28"/>
          <w:szCs w:val="28"/>
          <w:rtl/>
          <w:lang w:bidi="ar-MA"/>
        </w:rPr>
        <w:t>ارتفاعا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E86C0D">
        <w:rPr>
          <w:rFonts w:ascii="Arial" w:hAnsi="Arial" w:cs="Arial"/>
          <w:sz w:val="28"/>
          <w:szCs w:val="28"/>
          <w:lang w:bidi="ar-MA"/>
        </w:rPr>
        <w:t>2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E86C0D">
        <w:rPr>
          <w:rFonts w:ascii="Arial" w:hAnsi="Arial" w:cs="Arial"/>
          <w:sz w:val="28"/>
          <w:szCs w:val="28"/>
          <w:lang w:bidi="ar-MA"/>
        </w:rPr>
        <w:t>3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</w:t>
      </w:r>
      <w:r w:rsidR="006D4951">
        <w:rPr>
          <w:rFonts w:ascii="Arial" w:hAnsi="Arial" w:cs="Arial" w:hint="cs"/>
          <w:sz w:val="28"/>
          <w:szCs w:val="28"/>
          <w:rtl/>
          <w:lang w:bidi="ar-MA"/>
        </w:rPr>
        <w:t xml:space="preserve"> يناير </w:t>
      </w:r>
      <w:r w:rsidR="008D6342">
        <w:rPr>
          <w:rFonts w:ascii="Arial" w:hAnsi="Arial" w:cs="Arial"/>
          <w:sz w:val="28"/>
          <w:szCs w:val="28"/>
          <w:rtl/>
          <w:lang w:bidi="ar-MA"/>
        </w:rPr>
        <w:t>2024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19528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الارتفاع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>
        <w:rPr>
          <w:rFonts w:ascii="Arial" w:hAnsi="Arial" w:cs="Arial"/>
          <w:sz w:val="28"/>
          <w:szCs w:val="28"/>
          <w:rtl/>
          <w:lang w:bidi="ar-MA"/>
        </w:rPr>
        <w:t>تزايد</w:t>
      </w:r>
      <w:r w:rsidR="0019528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أثمان المواد الغذائية</w:t>
      </w:r>
      <w:r w:rsidR="0019528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FC00B4">
        <w:rPr>
          <w:rFonts w:ascii="Arial" w:hAnsi="Arial" w:cs="Arial"/>
          <w:sz w:val="28"/>
          <w:szCs w:val="28"/>
          <w:lang w:bidi="ar-MA"/>
        </w:rPr>
        <w:t>4,2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>
        <w:rPr>
          <w:rFonts w:ascii="Arial" w:hAnsi="Arial" w:cs="Arial"/>
          <w:sz w:val="28"/>
          <w:szCs w:val="28"/>
          <w:rtl/>
          <w:lang w:bidi="ar-MA"/>
        </w:rPr>
        <w:t>أثمان</w:t>
      </w:r>
      <w:r w:rsidR="0019528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19528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FC00B4" w:rsidRPr="00571291">
        <w:rPr>
          <w:rFonts w:ascii="Arial" w:hAnsi="Arial" w:cs="Arial"/>
          <w:sz w:val="28"/>
          <w:szCs w:val="28"/>
          <w:lang w:bidi="ar-MA"/>
        </w:rPr>
        <w:t>0,8%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19528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وتراوحت نسب التغير </w:t>
      </w:r>
      <w:r>
        <w:rPr>
          <w:rFonts w:ascii="Arial" w:hAnsi="Arial" w:cs="Arial"/>
          <w:sz w:val="28"/>
          <w:szCs w:val="28"/>
          <w:rtl/>
          <w:lang w:bidi="ar-MA"/>
        </w:rPr>
        <w:t>ل</w:t>
      </w:r>
      <w:r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ما </w:t>
      </w:r>
      <w:r w:rsidR="00E86C0D" w:rsidRPr="00E86C0D">
        <w:rPr>
          <w:rFonts w:ascii="Arial" w:hAnsi="Arial" w:cs="Arial"/>
          <w:sz w:val="28"/>
          <w:szCs w:val="28"/>
          <w:rtl/>
          <w:lang w:bidi="ar-MA"/>
        </w:rPr>
        <w:t>بين انخفاض قدر</w:t>
      </w:r>
      <w:r w:rsidR="00195288">
        <w:rPr>
          <w:rFonts w:ascii="Arial" w:hAnsi="Arial" w:cs="Arial" w:hint="cs"/>
          <w:sz w:val="28"/>
          <w:szCs w:val="28"/>
          <w:rtl/>
          <w:lang w:bidi="ar-MA"/>
        </w:rPr>
        <w:t xml:space="preserve">ه </w:t>
      </w:r>
      <w:r w:rsidR="00E86C0D">
        <w:rPr>
          <w:rFonts w:ascii="Arial" w:hAnsi="Arial" w:cs="Arial"/>
          <w:sz w:val="28"/>
          <w:szCs w:val="28"/>
          <w:lang w:bidi="ar-MA"/>
        </w:rPr>
        <w:t>1</w:t>
      </w:r>
      <w:r w:rsidR="00DE54AA">
        <w:rPr>
          <w:rFonts w:ascii="Arial" w:hAnsi="Arial" w:cs="Arial"/>
          <w:sz w:val="28"/>
          <w:szCs w:val="28"/>
          <w:lang w:bidi="ar-MA"/>
        </w:rPr>
        <w:t>,</w:t>
      </w:r>
      <w:r w:rsidR="00E86C0D">
        <w:rPr>
          <w:rFonts w:ascii="Arial" w:hAnsi="Arial" w:cs="Arial"/>
          <w:sz w:val="28"/>
          <w:szCs w:val="28"/>
          <w:lang w:bidi="ar-MA"/>
        </w:rPr>
        <w:t>2</w:t>
      </w:r>
      <w:r w:rsidR="00DE54AA">
        <w:rPr>
          <w:rFonts w:ascii="Arial" w:hAnsi="Arial" w:cs="Arial"/>
          <w:sz w:val="28"/>
          <w:szCs w:val="28"/>
          <w:lang w:bidi="ar-MA"/>
        </w:rPr>
        <w:t>%</w:t>
      </w:r>
      <w:r w:rsidR="0019528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54071" w:rsidRPr="004671FE">
        <w:rPr>
          <w:rFonts w:ascii="Arial" w:hAnsi="Arial" w:cs="Arial" w:hint="cs"/>
          <w:sz w:val="28"/>
          <w:szCs w:val="28"/>
          <w:rtl/>
          <w:lang w:bidi="ar-MA"/>
        </w:rPr>
        <w:t>بالنسبة</w:t>
      </w:r>
      <w:r w:rsidR="0019528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54071" w:rsidRPr="004671FE">
        <w:rPr>
          <w:rFonts w:ascii="Arial" w:hAnsi="Arial" w:cs="Arial" w:hint="cs"/>
          <w:sz w:val="28"/>
          <w:szCs w:val="28"/>
          <w:rtl/>
          <w:lang w:bidi="ar-MA"/>
        </w:rPr>
        <w:t>ل</w:t>
      </w:r>
      <w:r>
        <w:rPr>
          <w:rFonts w:ascii="Arial" w:hAnsi="Arial" w:cs="Arial"/>
          <w:sz w:val="28"/>
          <w:szCs w:val="28"/>
          <w:lang w:bidi="ar-MA"/>
        </w:rPr>
        <w:t> 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1E5C02" w:rsidRPr="001E5C02">
        <w:rPr>
          <w:rFonts w:ascii="Arial" w:hAnsi="Arial" w:cs="Arial"/>
          <w:sz w:val="28"/>
          <w:szCs w:val="28"/>
          <w:rtl/>
          <w:lang w:bidi="ar-MA"/>
        </w:rPr>
        <w:t>الصحة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19528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54071" w:rsidRPr="00E86C0D">
        <w:rPr>
          <w:rFonts w:ascii="Arial" w:hAnsi="Arial" w:cs="Arial" w:hint="cs"/>
          <w:sz w:val="28"/>
          <w:szCs w:val="28"/>
          <w:rtl/>
          <w:lang w:bidi="ar-MA"/>
        </w:rPr>
        <w:t>وارتفاع قدر</w:t>
      </w:r>
      <w:r w:rsidR="00195288">
        <w:rPr>
          <w:rFonts w:ascii="Arial" w:hAnsi="Arial" w:cs="Arial" w:hint="cs"/>
          <w:sz w:val="28"/>
          <w:szCs w:val="28"/>
          <w:rtl/>
          <w:lang w:bidi="ar-MA"/>
        </w:rPr>
        <w:t xml:space="preserve">ه </w:t>
      </w:r>
      <w:r w:rsidR="00E86C0D">
        <w:rPr>
          <w:rFonts w:ascii="Arial" w:hAnsi="Arial" w:cs="Arial"/>
          <w:sz w:val="28"/>
          <w:szCs w:val="28"/>
          <w:lang w:bidi="ar-MA"/>
        </w:rPr>
        <w:t>4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E86C0D">
        <w:rPr>
          <w:rFonts w:ascii="Arial" w:hAnsi="Arial" w:cs="Arial"/>
          <w:sz w:val="28"/>
          <w:szCs w:val="28"/>
          <w:lang w:bidi="ar-MA"/>
        </w:rPr>
        <w:t>3</w:t>
      </w:r>
      <w:r>
        <w:rPr>
          <w:rFonts w:ascii="Arial" w:hAnsi="Arial" w:cs="Arial"/>
          <w:sz w:val="28"/>
          <w:szCs w:val="28"/>
          <w:lang w:bidi="ar-MA"/>
        </w:rPr>
        <w:t>%</w:t>
      </w:r>
      <w:r w:rsidR="00195288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النسبة ل "</w:t>
      </w:r>
      <w:r w:rsidR="00E86C0D">
        <w:rPr>
          <w:rFonts w:ascii="Arial" w:hAnsi="Arial" w:cs="Arial" w:hint="cs"/>
          <w:sz w:val="28"/>
          <w:szCs w:val="28"/>
          <w:rtl/>
          <w:lang w:bidi="ar-MA"/>
        </w:rPr>
        <w:t>ال</w:t>
      </w:r>
      <w:r w:rsidR="00E86C0D" w:rsidRPr="00E86C0D">
        <w:rPr>
          <w:rFonts w:ascii="Arial" w:hAnsi="Arial" w:cs="Arial"/>
          <w:sz w:val="28"/>
          <w:szCs w:val="28"/>
          <w:rtl/>
          <w:lang w:bidi="ar-MA"/>
        </w:rPr>
        <w:t>مطاعم و</w:t>
      </w:r>
      <w:r w:rsidR="00E86C0D">
        <w:rPr>
          <w:rFonts w:ascii="Arial" w:hAnsi="Arial" w:cs="Arial" w:hint="cs"/>
          <w:sz w:val="28"/>
          <w:szCs w:val="28"/>
          <w:rtl/>
          <w:lang w:bidi="ar-MA"/>
        </w:rPr>
        <w:t>ال</w:t>
      </w:r>
      <w:r w:rsidR="00E86C0D" w:rsidRPr="00E86C0D">
        <w:rPr>
          <w:rFonts w:ascii="Arial" w:hAnsi="Arial" w:cs="Arial"/>
          <w:sz w:val="28"/>
          <w:szCs w:val="28"/>
          <w:rtl/>
          <w:lang w:bidi="ar-MA"/>
        </w:rPr>
        <w:t>فنادق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>
        <w:rPr>
          <w:rFonts w:ascii="Arial" w:hAnsi="Arial" w:cs="Arial"/>
          <w:sz w:val="28"/>
          <w:szCs w:val="28"/>
          <w:lang w:bidi="ar-MA"/>
        </w:rPr>
        <w:t>.</w:t>
      </w:r>
    </w:p>
    <w:p w:rsidR="002A31E4" w:rsidRDefault="002A31E4" w:rsidP="002A31E4">
      <w:pPr>
        <w:tabs>
          <w:tab w:val="left" w:pos="850"/>
        </w:tabs>
        <w:bidi/>
        <w:spacing w:line="320" w:lineRule="exact"/>
        <w:ind w:left="281" w:right="284" w:firstLine="708"/>
        <w:rPr>
          <w:rFonts w:ascii="Arial" w:hAnsi="Arial" w:cs="Arial"/>
          <w:sz w:val="28"/>
          <w:szCs w:val="28"/>
          <w:rtl/>
          <w:lang w:bidi="ar-MA"/>
        </w:rPr>
      </w:pPr>
    </w:p>
    <w:p w:rsidR="002A31E4" w:rsidRDefault="002A31E4" w:rsidP="00195288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وهكذا، يكون مؤشر التضخم الأساسي، الذي يستثني المواد ذات الأثمان المحددة والمواد ذات التقلبات العالية، قد عرف خلال </w:t>
      </w:r>
      <w:r>
        <w:rPr>
          <w:rFonts w:ascii="Arial" w:hAnsi="Arial" w:cs="Arial"/>
          <w:sz w:val="28"/>
          <w:szCs w:val="28"/>
          <w:rtl/>
          <w:lang w:bidi="ar-MA"/>
        </w:rPr>
        <w:t>شهر</w:t>
      </w:r>
      <w:r w:rsidR="006D4951">
        <w:rPr>
          <w:rFonts w:ascii="Arial" w:hAnsi="Arial" w:cs="Arial" w:hint="cs"/>
          <w:sz w:val="28"/>
          <w:szCs w:val="28"/>
          <w:rtl/>
          <w:lang w:bidi="ar-MA"/>
        </w:rPr>
        <w:t xml:space="preserve"> يناي</w:t>
      </w:r>
      <w:r w:rsidR="00195288">
        <w:rPr>
          <w:rFonts w:ascii="Arial" w:hAnsi="Arial" w:cs="Arial" w:hint="cs"/>
          <w:sz w:val="28"/>
          <w:szCs w:val="28"/>
          <w:rtl/>
          <w:lang w:bidi="ar-MA"/>
        </w:rPr>
        <w:t xml:space="preserve">ر </w:t>
      </w:r>
      <w:r w:rsidR="008D6342">
        <w:rPr>
          <w:rFonts w:ascii="Arial" w:hAnsi="Arial" w:cs="Arial"/>
          <w:sz w:val="28"/>
          <w:szCs w:val="28"/>
          <w:lang w:bidi="ar-MA"/>
        </w:rPr>
        <w:t>2024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ارتفاعا</w:t>
      </w:r>
      <w:r w:rsidR="0019528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4E00CA">
        <w:rPr>
          <w:rFonts w:ascii="Arial" w:hAnsi="Arial" w:cs="Arial"/>
          <w:sz w:val="28"/>
          <w:szCs w:val="28"/>
          <w:rtl/>
          <w:lang w:bidi="ar-MA"/>
        </w:rPr>
        <w:t>ب %</w:t>
      </w:r>
      <w:r w:rsidR="00207C55">
        <w:rPr>
          <w:rFonts w:ascii="Arial" w:hAnsi="Arial" w:cs="Arial"/>
          <w:sz w:val="28"/>
          <w:szCs w:val="28"/>
          <w:lang w:bidi="ar-MA"/>
        </w:rPr>
        <w:t>3</w:t>
      </w:r>
      <w:r w:rsidRPr="004E00CA">
        <w:rPr>
          <w:rFonts w:ascii="Arial" w:hAnsi="Arial" w:cs="Arial"/>
          <w:sz w:val="28"/>
          <w:szCs w:val="28"/>
          <w:rtl/>
          <w:lang w:bidi="ar-MA"/>
        </w:rPr>
        <w:t>,</w:t>
      </w:r>
      <w:r w:rsidR="00BC0021">
        <w:rPr>
          <w:rFonts w:ascii="Arial" w:hAnsi="Arial" w:cs="Arial"/>
          <w:sz w:val="28"/>
          <w:szCs w:val="28"/>
          <w:lang w:bidi="ar-MA"/>
        </w:rPr>
        <w:t>0</w:t>
      </w:r>
      <w:r w:rsidR="0019528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>بالمقارنة مع شهر</w:t>
      </w:r>
      <w:r w:rsidR="0019528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D4951">
        <w:rPr>
          <w:rFonts w:ascii="Arial" w:hAnsi="Arial" w:cs="Arial" w:hint="cs"/>
          <w:sz w:val="28"/>
          <w:szCs w:val="28"/>
          <w:rtl/>
          <w:lang w:bidi="ar-MA"/>
        </w:rPr>
        <w:t>دجنبر</w:t>
      </w:r>
      <w:r w:rsidR="00195288">
        <w:rPr>
          <w:rFonts w:ascii="Arial" w:hAnsi="Arial" w:cs="Arial" w:hint="cs"/>
          <w:sz w:val="28"/>
          <w:szCs w:val="28"/>
          <w:rtl/>
          <w:lang w:bidi="ar-MA"/>
        </w:rPr>
        <w:t xml:space="preserve">  </w:t>
      </w:r>
      <w:r w:rsidR="00A7668C">
        <w:rPr>
          <w:rFonts w:ascii="Arial" w:hAnsi="Arial" w:cs="Arial"/>
          <w:sz w:val="28"/>
          <w:szCs w:val="28"/>
          <w:rtl/>
          <w:lang w:bidi="ar-MA"/>
        </w:rPr>
        <w:t>2023</w:t>
      </w:r>
      <w:r w:rsidR="00195288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74179E">
        <w:rPr>
          <w:rFonts w:ascii="Arial" w:hAnsi="Arial" w:cs="Arial"/>
          <w:sz w:val="28"/>
          <w:szCs w:val="28"/>
          <w:lang w:bidi="ar-MA"/>
        </w:rPr>
        <w:t>2</w:t>
      </w:r>
      <w:r w:rsidRPr="00495D0A">
        <w:rPr>
          <w:rFonts w:ascii="Arial" w:hAnsi="Arial" w:cs="Arial"/>
          <w:sz w:val="28"/>
          <w:szCs w:val="28"/>
          <w:lang w:bidi="ar-MA"/>
        </w:rPr>
        <w:t>,</w:t>
      </w:r>
      <w:r w:rsidR="00207C55">
        <w:rPr>
          <w:rFonts w:ascii="Arial" w:hAnsi="Arial" w:cs="Arial"/>
          <w:sz w:val="28"/>
          <w:szCs w:val="28"/>
          <w:lang w:bidi="ar-MA"/>
        </w:rPr>
        <w:t>9</w:t>
      </w:r>
      <w:r w:rsidRPr="00495D0A">
        <w:rPr>
          <w:rFonts w:ascii="Arial" w:hAnsi="Arial" w:cs="Arial"/>
          <w:sz w:val="28"/>
          <w:szCs w:val="28"/>
          <w:lang w:bidi="ar-MA"/>
        </w:rPr>
        <w:t>%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شهر</w:t>
      </w:r>
      <w:r w:rsidR="006D4951">
        <w:rPr>
          <w:rFonts w:ascii="Arial" w:hAnsi="Arial" w:cs="Arial" w:hint="cs"/>
          <w:sz w:val="28"/>
          <w:szCs w:val="28"/>
          <w:rtl/>
          <w:lang w:bidi="ar-MA"/>
        </w:rPr>
        <w:t xml:space="preserve"> يناير</w:t>
      </w:r>
      <w:r w:rsidR="0019528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A7668C">
        <w:rPr>
          <w:rFonts w:ascii="Arial" w:hAnsi="Arial" w:cs="Arial"/>
          <w:sz w:val="28"/>
          <w:szCs w:val="28"/>
          <w:lang w:bidi="ar-MA"/>
        </w:rPr>
        <w:t>2023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600C7C" w:rsidRDefault="00600C7C" w:rsidP="00600C7C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49250A" w:rsidRDefault="0049250A" w:rsidP="0049250A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C1A11" w:rsidRDefault="009C1A11" w:rsidP="009C1A11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600C7C" w:rsidRPr="004671FE" w:rsidRDefault="00600C7C" w:rsidP="00600C7C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176998" w:rsidRPr="00176998" w:rsidRDefault="00176998" w:rsidP="00176998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Cs w:val="48"/>
          <w:lang w:bidi="ar-MA"/>
        </w:rPr>
      </w:pPr>
      <w:r w:rsidRPr="004C6DB0">
        <w:rPr>
          <w:rFonts w:ascii="Arial" w:hAnsi="Arial" w:cs="Arial"/>
          <w:b/>
          <w:bCs/>
          <w:color w:val="E36C0A"/>
          <w:szCs w:val="48"/>
          <w:rtl/>
          <w:lang w:bidi="ar-MA"/>
        </w:rPr>
        <w:lastRenderedPageBreak/>
        <w:t>الأثمــان</w:t>
      </w:r>
    </w:p>
    <w:p w:rsidR="00176998" w:rsidRPr="004671FE" w:rsidRDefault="00176998" w:rsidP="00176998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r>
        <w:rPr>
          <w:rFonts w:cs="Arial"/>
          <w:b/>
          <w:bCs/>
          <w:sz w:val="36"/>
          <w:szCs w:val="36"/>
          <w:rtl/>
          <w:lang w:bidi="ar-MA"/>
        </w:rPr>
        <w:t>الرق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م الاستدلالي </w:t>
      </w:r>
      <w:r>
        <w:rPr>
          <w:rFonts w:cs="Arial"/>
          <w:b/>
          <w:bCs/>
          <w:sz w:val="36"/>
          <w:szCs w:val="36"/>
          <w:rtl/>
          <w:lang w:bidi="ar-MA"/>
        </w:rPr>
        <w:t>للاثمان عند الاستهلاك</w:t>
      </w:r>
    </w:p>
    <w:p w:rsidR="00176998" w:rsidRPr="004069BD" w:rsidRDefault="00176998" w:rsidP="004069BD">
      <w:pPr>
        <w:pStyle w:val="Corpsdetexte"/>
        <w:bidi/>
        <w:spacing w:line="320" w:lineRule="exact"/>
        <w:jc w:val="center"/>
        <w:rPr>
          <w:rFonts w:cs="Arial"/>
          <w:b/>
          <w:bCs/>
          <w:color w:val="0000FF"/>
          <w:rtl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7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176998" w:rsidRPr="008631BC" w:rsidTr="00BE260E">
        <w:trPr>
          <w:trHeight w:val="276"/>
          <w:jc w:val="center"/>
        </w:trPr>
        <w:tc>
          <w:tcPr>
            <w:tcW w:w="3743" w:type="dxa"/>
            <w:vMerge w:val="restart"/>
            <w:shd w:val="clear" w:color="auto" w:fill="auto"/>
            <w:vAlign w:val="center"/>
          </w:tcPr>
          <w:p w:rsidR="00176998" w:rsidRPr="008631B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B1398A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لشهر يناير</w:t>
            </w:r>
          </w:p>
        </w:tc>
      </w:tr>
      <w:tr w:rsidR="00176998" w:rsidRPr="008631BC" w:rsidTr="00BE260E">
        <w:trPr>
          <w:trHeight w:val="276"/>
          <w:jc w:val="center"/>
        </w:trPr>
        <w:tc>
          <w:tcPr>
            <w:tcW w:w="3743" w:type="dxa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2749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2579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8631BC" w:rsidTr="00BE260E">
        <w:trPr>
          <w:trHeight w:val="416"/>
          <w:jc w:val="center"/>
        </w:trPr>
        <w:tc>
          <w:tcPr>
            <w:tcW w:w="3743" w:type="dxa"/>
            <w:vMerge/>
            <w:vAlign w:val="center"/>
          </w:tcPr>
          <w:p w:rsidR="002A31E4" w:rsidRPr="008631B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A31E4" w:rsidRPr="00A153EC" w:rsidRDefault="00622013" w:rsidP="00622013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دجنبر</w:t>
            </w:r>
            <w:r w:rsidR="00A7668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2023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A31E4" w:rsidRPr="00A153EC" w:rsidRDefault="000F51E8" w:rsidP="00DE0C2F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يناير 2024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A31E4" w:rsidRPr="008631B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2A31E4" w:rsidRPr="00793709" w:rsidRDefault="00A7668C" w:rsidP="004A4E4C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31E4" w:rsidRPr="00793709" w:rsidRDefault="008D6342" w:rsidP="004A4E4C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2024</w:t>
            </w:r>
          </w:p>
        </w:tc>
        <w:tc>
          <w:tcPr>
            <w:tcW w:w="875" w:type="dxa"/>
            <w:shd w:val="clear" w:color="auto" w:fill="auto"/>
            <w:noWrap/>
            <w:vAlign w:val="center"/>
          </w:tcPr>
          <w:p w:rsidR="002A31E4" w:rsidRPr="008631B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CF1E1E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CF1E1E" w:rsidRPr="00622013" w:rsidRDefault="00CF1E1E" w:rsidP="00CF1E1E">
            <w:pPr>
              <w:bidi/>
              <w:rPr>
                <w:rFonts w:ascii="Arial" w:hAnsi="Arial" w:cs="Arial"/>
                <w:b/>
                <w:bCs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b/>
                <w:bCs/>
                <w:sz w:val="18"/>
                <w:szCs w:val="18"/>
                <w:rtl/>
                <w:lang w:bidi="ar-MA"/>
              </w:rPr>
              <w:t>المواد الغذائية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129,0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127,8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-0,9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122,6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127,8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4,2</w:t>
            </w:r>
          </w:p>
        </w:tc>
      </w:tr>
      <w:tr w:rsidR="00CF1E1E" w:rsidRPr="008631BC" w:rsidTr="00BE260E">
        <w:trPr>
          <w:trHeight w:val="259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CF1E1E" w:rsidRPr="00622013" w:rsidRDefault="00CF1E1E" w:rsidP="00CF1E1E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01 - المواد الغذائية والمشروبات غير الكحولية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128,7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127,3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122,1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127,3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4,3</w:t>
            </w:r>
          </w:p>
        </w:tc>
      </w:tr>
      <w:tr w:rsidR="00CF1E1E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CF1E1E" w:rsidRPr="00622013" w:rsidRDefault="00CF1E1E" w:rsidP="00CF1E1E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136,8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139,8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2,2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136,7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139,8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2,3</w:t>
            </w:r>
          </w:p>
        </w:tc>
      </w:tr>
      <w:tr w:rsidR="00CF1E1E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CF1E1E" w:rsidRPr="00622013" w:rsidRDefault="00CF1E1E" w:rsidP="00CF1E1E">
            <w:pPr>
              <w:bidi/>
              <w:rPr>
                <w:rFonts w:ascii="Arial" w:hAnsi="Arial" w:cs="Arial"/>
                <w:b/>
                <w:bCs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b/>
                <w:bCs/>
                <w:sz w:val="18"/>
                <w:szCs w:val="18"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111,1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110,8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-0,3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109,9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110,8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0,8</w:t>
            </w:r>
          </w:p>
        </w:tc>
      </w:tr>
      <w:tr w:rsidR="00CF1E1E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CF1E1E" w:rsidRPr="00622013" w:rsidRDefault="00CF1E1E" w:rsidP="00CF1E1E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03 - الملابس والأحذية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115,0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115,4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112,3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115,4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2,8</w:t>
            </w:r>
          </w:p>
        </w:tc>
      </w:tr>
      <w:tr w:rsidR="00CF1E1E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CF1E1E" w:rsidRPr="00622013" w:rsidRDefault="00CF1E1E" w:rsidP="00CF1E1E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105,1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105,1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105,1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0,9</w:t>
            </w:r>
          </w:p>
        </w:tc>
      </w:tr>
      <w:tr w:rsidR="00CF1E1E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CF1E1E" w:rsidRPr="00622013" w:rsidRDefault="00CF1E1E" w:rsidP="00CF1E1E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112,1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112,0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-0,1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110,1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112,0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1,7</w:t>
            </w:r>
          </w:p>
        </w:tc>
      </w:tr>
      <w:tr w:rsidR="00CF1E1E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CF1E1E" w:rsidRPr="00622013" w:rsidRDefault="00CF1E1E" w:rsidP="00CF1E1E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06 - الصحة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102,7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100,9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-1,8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100,9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-1,2</w:t>
            </w:r>
          </w:p>
        </w:tc>
      </w:tr>
      <w:tr w:rsidR="00CF1E1E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CF1E1E" w:rsidRPr="00622013" w:rsidRDefault="00CF1E1E" w:rsidP="00CF1E1E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07 - النقل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121,3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120,5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-0,7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120,5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120,5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</w:tr>
      <w:tr w:rsidR="00CF1E1E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CF1E1E" w:rsidRPr="00622013" w:rsidRDefault="00CF1E1E" w:rsidP="00CF1E1E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08 - المواصلات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104,1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-0,2</w:t>
            </w:r>
          </w:p>
        </w:tc>
      </w:tr>
      <w:tr w:rsidR="00CF1E1E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CF1E1E" w:rsidRPr="00622013" w:rsidRDefault="00CF1E1E" w:rsidP="00CF1E1E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09 - الترفيه والثقافة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105,1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105,1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105,9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105,1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-0,8</w:t>
            </w:r>
          </w:p>
        </w:tc>
      </w:tr>
      <w:tr w:rsidR="00CF1E1E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CF1E1E" w:rsidRPr="00622013" w:rsidRDefault="00CF1E1E" w:rsidP="00CF1E1E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10 - التعليم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119,1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119,1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116,7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119,1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2,1</w:t>
            </w:r>
          </w:p>
        </w:tc>
      </w:tr>
      <w:tr w:rsidR="00CF1E1E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CF1E1E" w:rsidRPr="00622013" w:rsidRDefault="00CF1E1E" w:rsidP="00CF1E1E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11 - مطاعم وفنادق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115,1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115,7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110,9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115,7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4,3</w:t>
            </w:r>
          </w:p>
        </w:tc>
      </w:tr>
      <w:tr w:rsidR="00CF1E1E" w:rsidRPr="008631BC" w:rsidTr="00BE260E">
        <w:trPr>
          <w:trHeight w:val="31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CF1E1E" w:rsidRPr="00622013" w:rsidRDefault="00CF1E1E" w:rsidP="00CF1E1E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12 - مواد وخدمات أخرى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113,4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113,6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111,5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113,6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1,9</w:t>
            </w:r>
          </w:p>
        </w:tc>
      </w:tr>
      <w:tr w:rsidR="00CF1E1E" w:rsidRPr="008631BC" w:rsidTr="00BE260E">
        <w:trPr>
          <w:trHeight w:val="28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CF1E1E" w:rsidRPr="00622013" w:rsidRDefault="00CF1E1E" w:rsidP="00CF1E1E">
            <w:pPr>
              <w:bidi/>
              <w:rPr>
                <w:rFonts w:ascii="Arial" w:hAnsi="Arial" w:cs="Arial"/>
                <w:b/>
                <w:bCs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b/>
                <w:bCs/>
                <w:sz w:val="18"/>
                <w:szCs w:val="18"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shd w:val="clear" w:color="auto" w:fill="auto"/>
            <w:noWrap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118,2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117,5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-0,6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114,9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117,5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CF1E1E" w:rsidRDefault="00CF1E1E" w:rsidP="00CF1E1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2,3</w:t>
            </w:r>
          </w:p>
        </w:tc>
      </w:tr>
    </w:tbl>
    <w:p w:rsidR="00176998" w:rsidRPr="00105996" w:rsidRDefault="00176998" w:rsidP="001D6122">
      <w:pPr>
        <w:pStyle w:val="Corpsdetexte"/>
        <w:bidi/>
        <w:jc w:val="lowKashida"/>
        <w:rPr>
          <w:rFonts w:cs="Arial"/>
          <w:b/>
          <w:bCs/>
          <w:color w:val="632423"/>
          <w:sz w:val="20"/>
          <w:szCs w:val="20"/>
          <w:lang w:bidi="ar-MA"/>
        </w:rPr>
      </w:pPr>
      <w:r w:rsidRPr="00105996">
        <w:rPr>
          <w:rFonts w:cs="Arial"/>
          <w:b/>
          <w:bCs/>
          <w:sz w:val="20"/>
          <w:szCs w:val="20"/>
          <w:u w:val="single"/>
          <w:rtl/>
          <w:lang w:bidi="ar-MA"/>
        </w:rPr>
        <w:t>المصدر</w:t>
      </w:r>
      <w:r w:rsidRPr="00105996">
        <w:rPr>
          <w:rFonts w:cs="Arial"/>
          <w:b/>
          <w:bCs/>
          <w:sz w:val="20"/>
          <w:szCs w:val="20"/>
          <w:rtl/>
          <w:lang w:bidi="ar-MA"/>
        </w:rPr>
        <w:t>:</w:t>
      </w:r>
      <w:r w:rsidR="001D6122">
        <w:rPr>
          <w:rFonts w:cs="Arial"/>
          <w:b/>
          <w:bCs/>
          <w:sz w:val="20"/>
          <w:szCs w:val="20"/>
          <w:lang w:bidi="ar-MA"/>
        </w:rPr>
        <w:t xml:space="preserve"> </w:t>
      </w:r>
      <w:r w:rsidRPr="00105996">
        <w:rPr>
          <w:rFonts w:cs="Arial"/>
          <w:b/>
          <w:bCs/>
          <w:color w:val="632423"/>
          <w:sz w:val="20"/>
          <w:szCs w:val="20"/>
          <w:rtl/>
          <w:lang w:bidi="ar-MA"/>
        </w:rPr>
        <w:t>قسم الأرقام الاستدلالية الإحصائية</w:t>
      </w:r>
    </w:p>
    <w:p w:rsidR="00176998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>الرقم الاستدلالي للاثمان عند الاستهلاك</w:t>
      </w:r>
    </w:p>
    <w:p w:rsidR="00176998" w:rsidRPr="004671FE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016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1509"/>
        <w:gridCol w:w="1279"/>
        <w:gridCol w:w="1097"/>
        <w:gridCol w:w="847"/>
        <w:gridCol w:w="1109"/>
        <w:gridCol w:w="1118"/>
        <w:gridCol w:w="1057"/>
      </w:tblGrid>
      <w:tr w:rsidR="00176998" w:rsidRPr="00A153EC" w:rsidTr="001D0C6B">
        <w:trPr>
          <w:trHeight w:val="276"/>
          <w:jc w:val="center"/>
        </w:trPr>
        <w:tc>
          <w:tcPr>
            <w:tcW w:w="1509" w:type="dxa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223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284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B1398A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لشهر يناير</w:t>
            </w:r>
          </w:p>
        </w:tc>
      </w:tr>
      <w:tr w:rsidR="00176998" w:rsidRPr="00A153EC" w:rsidTr="001D0C6B">
        <w:trPr>
          <w:trHeight w:val="276"/>
          <w:jc w:val="center"/>
        </w:trPr>
        <w:tc>
          <w:tcPr>
            <w:tcW w:w="1509" w:type="dxa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223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284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4A4E4C" w:rsidRPr="00A153EC" w:rsidTr="00177B30">
        <w:trPr>
          <w:trHeight w:val="491"/>
          <w:jc w:val="center"/>
        </w:trPr>
        <w:tc>
          <w:tcPr>
            <w:tcW w:w="1509" w:type="dxa"/>
            <w:vMerge/>
            <w:vAlign w:val="center"/>
          </w:tcPr>
          <w:p w:rsidR="004A4E4C" w:rsidRPr="00A153EC" w:rsidRDefault="004A4E4C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279" w:type="dxa"/>
            <w:shd w:val="clear" w:color="auto" w:fill="auto"/>
            <w:vAlign w:val="center"/>
          </w:tcPr>
          <w:p w:rsidR="004A4E4C" w:rsidRPr="001D0C6B" w:rsidRDefault="00A7668C" w:rsidP="007D3E2D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 w:rsidRPr="001D0C6B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2023</w:t>
            </w:r>
            <w:r w:rsidR="004A4E4C" w:rsidRPr="001D0C6B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دجنب</w:t>
            </w:r>
            <w:r w:rsidR="007D3E2D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ر 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4A4E4C" w:rsidRPr="001D0C6B" w:rsidRDefault="008D6342" w:rsidP="007D3E2D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D0C6B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2024</w:t>
            </w:r>
            <w:r w:rsidR="004A4E4C" w:rsidRPr="001D0C6B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يناي</w:t>
            </w:r>
            <w:r w:rsidR="007D3E2D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ر </w:t>
            </w:r>
          </w:p>
        </w:tc>
        <w:tc>
          <w:tcPr>
            <w:tcW w:w="847" w:type="dxa"/>
            <w:shd w:val="clear" w:color="auto" w:fill="auto"/>
            <w:noWrap/>
            <w:vAlign w:val="center"/>
          </w:tcPr>
          <w:p w:rsidR="004A4E4C" w:rsidRPr="001D0C6B" w:rsidRDefault="004A4E4C" w:rsidP="00177B30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D0C6B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1D0C6B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4A4E4C" w:rsidRPr="001D0C6B" w:rsidRDefault="00A7668C" w:rsidP="00177B30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D0C6B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2023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4A4E4C" w:rsidRPr="001D0C6B" w:rsidRDefault="008D6342" w:rsidP="00177B30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D0C6B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2024</w:t>
            </w:r>
          </w:p>
        </w:tc>
        <w:tc>
          <w:tcPr>
            <w:tcW w:w="1057" w:type="dxa"/>
            <w:shd w:val="clear" w:color="auto" w:fill="auto"/>
            <w:noWrap/>
            <w:vAlign w:val="center"/>
          </w:tcPr>
          <w:p w:rsidR="004A4E4C" w:rsidRPr="001D0C6B" w:rsidRDefault="004A4E4C" w:rsidP="00177B30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D0C6B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1D0C6B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0404FC" w:rsidRPr="00A153EC" w:rsidTr="001D0C6B">
        <w:trPr>
          <w:trHeight w:val="213"/>
          <w:jc w:val="center"/>
        </w:trPr>
        <w:tc>
          <w:tcPr>
            <w:tcW w:w="1509" w:type="dxa"/>
            <w:shd w:val="clear" w:color="auto" w:fill="auto"/>
            <w:noWrap/>
            <w:vAlign w:val="center"/>
          </w:tcPr>
          <w:p w:rsidR="000404FC" w:rsidRPr="00622013" w:rsidRDefault="000404FC" w:rsidP="00176998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أكادير</w:t>
            </w:r>
          </w:p>
        </w:tc>
        <w:tc>
          <w:tcPr>
            <w:tcW w:w="1279" w:type="dxa"/>
            <w:shd w:val="clear" w:color="auto" w:fill="auto"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116,3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115,6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-0,6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113,2</w:t>
            </w:r>
          </w:p>
        </w:tc>
        <w:tc>
          <w:tcPr>
            <w:tcW w:w="1118" w:type="dxa"/>
            <w:shd w:val="clear" w:color="auto" w:fill="auto"/>
            <w:noWrap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115,6</w:t>
            </w:r>
          </w:p>
        </w:tc>
        <w:tc>
          <w:tcPr>
            <w:tcW w:w="1057" w:type="dxa"/>
            <w:shd w:val="clear" w:color="auto" w:fill="auto"/>
            <w:noWrap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2,1</w:t>
            </w:r>
          </w:p>
        </w:tc>
      </w:tr>
      <w:tr w:rsidR="000404FC" w:rsidRPr="00A153EC" w:rsidTr="001D0C6B">
        <w:trPr>
          <w:trHeight w:val="213"/>
          <w:jc w:val="center"/>
        </w:trPr>
        <w:tc>
          <w:tcPr>
            <w:tcW w:w="1509" w:type="dxa"/>
            <w:shd w:val="clear" w:color="auto" w:fill="auto"/>
            <w:vAlign w:val="center"/>
          </w:tcPr>
          <w:p w:rsidR="000404FC" w:rsidRPr="00622013" w:rsidRDefault="000404FC" w:rsidP="00176998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الدار البيضاء</w:t>
            </w:r>
          </w:p>
        </w:tc>
        <w:tc>
          <w:tcPr>
            <w:tcW w:w="1279" w:type="dxa"/>
            <w:shd w:val="clear" w:color="auto" w:fill="auto"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117,7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116,8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-0,8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114,5</w:t>
            </w:r>
          </w:p>
        </w:tc>
        <w:tc>
          <w:tcPr>
            <w:tcW w:w="1118" w:type="dxa"/>
            <w:shd w:val="clear" w:color="auto" w:fill="auto"/>
            <w:noWrap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116,8</w:t>
            </w:r>
          </w:p>
        </w:tc>
        <w:tc>
          <w:tcPr>
            <w:tcW w:w="1057" w:type="dxa"/>
            <w:shd w:val="clear" w:color="auto" w:fill="auto"/>
            <w:noWrap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</w:tr>
      <w:tr w:rsidR="000404FC" w:rsidRPr="00A153EC" w:rsidTr="001D0C6B">
        <w:trPr>
          <w:trHeight w:val="213"/>
          <w:jc w:val="center"/>
        </w:trPr>
        <w:tc>
          <w:tcPr>
            <w:tcW w:w="1509" w:type="dxa"/>
            <w:shd w:val="clear" w:color="auto" w:fill="auto"/>
            <w:vAlign w:val="center"/>
          </w:tcPr>
          <w:p w:rsidR="000404FC" w:rsidRPr="00622013" w:rsidRDefault="000404FC" w:rsidP="00176998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 xml:space="preserve">فاس </w:t>
            </w:r>
          </w:p>
        </w:tc>
        <w:tc>
          <w:tcPr>
            <w:tcW w:w="1279" w:type="dxa"/>
            <w:shd w:val="clear" w:color="auto" w:fill="auto"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119,8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119,6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-0,2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115,7</w:t>
            </w:r>
          </w:p>
        </w:tc>
        <w:tc>
          <w:tcPr>
            <w:tcW w:w="1118" w:type="dxa"/>
            <w:shd w:val="clear" w:color="auto" w:fill="auto"/>
            <w:noWrap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119,6</w:t>
            </w:r>
          </w:p>
        </w:tc>
        <w:tc>
          <w:tcPr>
            <w:tcW w:w="1057" w:type="dxa"/>
            <w:shd w:val="clear" w:color="auto" w:fill="auto"/>
            <w:noWrap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3,4</w:t>
            </w:r>
          </w:p>
        </w:tc>
      </w:tr>
      <w:tr w:rsidR="000404FC" w:rsidRPr="00A153EC" w:rsidTr="001D0C6B">
        <w:trPr>
          <w:trHeight w:val="213"/>
          <w:jc w:val="center"/>
        </w:trPr>
        <w:tc>
          <w:tcPr>
            <w:tcW w:w="1509" w:type="dxa"/>
            <w:shd w:val="clear" w:color="auto" w:fill="auto"/>
            <w:vAlign w:val="center"/>
          </w:tcPr>
          <w:p w:rsidR="000404FC" w:rsidRPr="00622013" w:rsidRDefault="000404FC" w:rsidP="00176998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القنيطرة</w:t>
            </w:r>
          </w:p>
        </w:tc>
        <w:tc>
          <w:tcPr>
            <w:tcW w:w="1279" w:type="dxa"/>
            <w:shd w:val="clear" w:color="auto" w:fill="auto"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118,7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117,9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-0,7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115,6</w:t>
            </w:r>
          </w:p>
        </w:tc>
        <w:tc>
          <w:tcPr>
            <w:tcW w:w="1118" w:type="dxa"/>
            <w:shd w:val="clear" w:color="auto" w:fill="auto"/>
            <w:noWrap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117,9</w:t>
            </w:r>
          </w:p>
        </w:tc>
        <w:tc>
          <w:tcPr>
            <w:tcW w:w="1057" w:type="dxa"/>
            <w:shd w:val="clear" w:color="auto" w:fill="auto"/>
            <w:noWrap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</w:tr>
      <w:tr w:rsidR="000404FC" w:rsidRPr="00A153EC" w:rsidTr="001D0C6B">
        <w:trPr>
          <w:trHeight w:val="213"/>
          <w:jc w:val="center"/>
        </w:trPr>
        <w:tc>
          <w:tcPr>
            <w:tcW w:w="1509" w:type="dxa"/>
            <w:shd w:val="clear" w:color="auto" w:fill="auto"/>
            <w:vAlign w:val="center"/>
          </w:tcPr>
          <w:p w:rsidR="000404FC" w:rsidRPr="00622013" w:rsidRDefault="000404FC" w:rsidP="00176998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مراكش</w:t>
            </w:r>
          </w:p>
        </w:tc>
        <w:tc>
          <w:tcPr>
            <w:tcW w:w="1279" w:type="dxa"/>
            <w:shd w:val="clear" w:color="auto" w:fill="auto"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119,8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119,3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-0,4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116,3</w:t>
            </w:r>
          </w:p>
        </w:tc>
        <w:tc>
          <w:tcPr>
            <w:tcW w:w="1118" w:type="dxa"/>
            <w:shd w:val="clear" w:color="auto" w:fill="auto"/>
            <w:noWrap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119,3</w:t>
            </w:r>
          </w:p>
        </w:tc>
        <w:tc>
          <w:tcPr>
            <w:tcW w:w="1057" w:type="dxa"/>
            <w:shd w:val="clear" w:color="auto" w:fill="auto"/>
            <w:noWrap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2,6</w:t>
            </w:r>
          </w:p>
        </w:tc>
      </w:tr>
      <w:tr w:rsidR="000404FC" w:rsidRPr="00A153EC" w:rsidTr="001D0C6B">
        <w:trPr>
          <w:trHeight w:val="213"/>
          <w:jc w:val="center"/>
        </w:trPr>
        <w:tc>
          <w:tcPr>
            <w:tcW w:w="1509" w:type="dxa"/>
            <w:shd w:val="clear" w:color="auto" w:fill="auto"/>
            <w:vAlign w:val="center"/>
          </w:tcPr>
          <w:p w:rsidR="000404FC" w:rsidRPr="00622013" w:rsidRDefault="000404FC" w:rsidP="00176998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وجدة</w:t>
            </w:r>
          </w:p>
        </w:tc>
        <w:tc>
          <w:tcPr>
            <w:tcW w:w="1279" w:type="dxa"/>
            <w:shd w:val="clear" w:color="auto" w:fill="auto"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117,8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116,6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-1,0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114,9</w:t>
            </w:r>
          </w:p>
        </w:tc>
        <w:tc>
          <w:tcPr>
            <w:tcW w:w="1118" w:type="dxa"/>
            <w:shd w:val="clear" w:color="auto" w:fill="auto"/>
            <w:noWrap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116,6</w:t>
            </w:r>
          </w:p>
        </w:tc>
        <w:tc>
          <w:tcPr>
            <w:tcW w:w="1057" w:type="dxa"/>
            <w:shd w:val="clear" w:color="auto" w:fill="auto"/>
            <w:noWrap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1,5</w:t>
            </w:r>
          </w:p>
        </w:tc>
      </w:tr>
      <w:tr w:rsidR="000404FC" w:rsidRPr="00A153EC" w:rsidTr="001D0C6B">
        <w:trPr>
          <w:trHeight w:val="213"/>
          <w:jc w:val="center"/>
        </w:trPr>
        <w:tc>
          <w:tcPr>
            <w:tcW w:w="1509" w:type="dxa"/>
            <w:shd w:val="clear" w:color="auto" w:fill="auto"/>
            <w:vAlign w:val="center"/>
          </w:tcPr>
          <w:p w:rsidR="000404FC" w:rsidRPr="00622013" w:rsidRDefault="000404FC" w:rsidP="00176998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الرباط</w:t>
            </w:r>
          </w:p>
        </w:tc>
        <w:tc>
          <w:tcPr>
            <w:tcW w:w="1279" w:type="dxa"/>
            <w:shd w:val="clear" w:color="auto" w:fill="auto"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116,6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116,0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-0,5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113,2</w:t>
            </w:r>
          </w:p>
        </w:tc>
        <w:tc>
          <w:tcPr>
            <w:tcW w:w="1118" w:type="dxa"/>
            <w:shd w:val="clear" w:color="auto" w:fill="auto"/>
            <w:noWrap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116,0</w:t>
            </w:r>
          </w:p>
        </w:tc>
        <w:tc>
          <w:tcPr>
            <w:tcW w:w="1057" w:type="dxa"/>
            <w:shd w:val="clear" w:color="auto" w:fill="auto"/>
            <w:noWrap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</w:tr>
      <w:tr w:rsidR="000404FC" w:rsidRPr="00A153EC" w:rsidTr="001D0C6B">
        <w:trPr>
          <w:trHeight w:val="213"/>
          <w:jc w:val="center"/>
        </w:trPr>
        <w:tc>
          <w:tcPr>
            <w:tcW w:w="1509" w:type="dxa"/>
            <w:shd w:val="clear" w:color="auto" w:fill="auto"/>
            <w:vAlign w:val="center"/>
          </w:tcPr>
          <w:p w:rsidR="000404FC" w:rsidRPr="00622013" w:rsidRDefault="000404FC" w:rsidP="00176998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تطوان</w:t>
            </w:r>
          </w:p>
        </w:tc>
        <w:tc>
          <w:tcPr>
            <w:tcW w:w="1279" w:type="dxa"/>
            <w:shd w:val="clear" w:color="auto" w:fill="auto"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117,5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117,2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-0,3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114,3</w:t>
            </w:r>
          </w:p>
        </w:tc>
        <w:tc>
          <w:tcPr>
            <w:tcW w:w="1118" w:type="dxa"/>
            <w:shd w:val="clear" w:color="auto" w:fill="auto"/>
            <w:noWrap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117,2</w:t>
            </w:r>
          </w:p>
        </w:tc>
        <w:tc>
          <w:tcPr>
            <w:tcW w:w="1057" w:type="dxa"/>
            <w:shd w:val="clear" w:color="auto" w:fill="auto"/>
            <w:noWrap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</w:tr>
      <w:tr w:rsidR="000404FC" w:rsidRPr="00A153EC" w:rsidTr="001D0C6B">
        <w:trPr>
          <w:trHeight w:val="213"/>
          <w:jc w:val="center"/>
        </w:trPr>
        <w:tc>
          <w:tcPr>
            <w:tcW w:w="1509" w:type="dxa"/>
            <w:shd w:val="clear" w:color="auto" w:fill="auto"/>
            <w:vAlign w:val="center"/>
          </w:tcPr>
          <w:p w:rsidR="000404FC" w:rsidRPr="00622013" w:rsidRDefault="000404FC" w:rsidP="00176998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مكناس</w:t>
            </w:r>
          </w:p>
        </w:tc>
        <w:tc>
          <w:tcPr>
            <w:tcW w:w="1279" w:type="dxa"/>
            <w:shd w:val="clear" w:color="auto" w:fill="auto"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116,9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116,2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-0,6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114,8</w:t>
            </w:r>
          </w:p>
        </w:tc>
        <w:tc>
          <w:tcPr>
            <w:tcW w:w="1118" w:type="dxa"/>
            <w:shd w:val="clear" w:color="auto" w:fill="auto"/>
            <w:noWrap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116,2</w:t>
            </w:r>
          </w:p>
        </w:tc>
        <w:tc>
          <w:tcPr>
            <w:tcW w:w="1057" w:type="dxa"/>
            <w:shd w:val="clear" w:color="auto" w:fill="auto"/>
            <w:noWrap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</w:tr>
      <w:tr w:rsidR="000404FC" w:rsidRPr="00A153EC" w:rsidTr="001D0C6B">
        <w:trPr>
          <w:trHeight w:val="213"/>
          <w:jc w:val="center"/>
        </w:trPr>
        <w:tc>
          <w:tcPr>
            <w:tcW w:w="1509" w:type="dxa"/>
            <w:shd w:val="clear" w:color="auto" w:fill="auto"/>
            <w:vAlign w:val="center"/>
          </w:tcPr>
          <w:p w:rsidR="000404FC" w:rsidRPr="00622013" w:rsidRDefault="000404FC" w:rsidP="00176998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طنجة</w:t>
            </w:r>
          </w:p>
        </w:tc>
        <w:tc>
          <w:tcPr>
            <w:tcW w:w="1279" w:type="dxa"/>
            <w:shd w:val="clear" w:color="auto" w:fill="auto"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117,2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116,6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-0,5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114,4</w:t>
            </w:r>
          </w:p>
        </w:tc>
        <w:tc>
          <w:tcPr>
            <w:tcW w:w="1118" w:type="dxa"/>
            <w:shd w:val="clear" w:color="auto" w:fill="auto"/>
            <w:noWrap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116,6</w:t>
            </w:r>
          </w:p>
        </w:tc>
        <w:tc>
          <w:tcPr>
            <w:tcW w:w="1057" w:type="dxa"/>
            <w:shd w:val="clear" w:color="auto" w:fill="auto"/>
            <w:noWrap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1,9</w:t>
            </w:r>
          </w:p>
        </w:tc>
      </w:tr>
      <w:tr w:rsidR="000404FC" w:rsidRPr="00A153EC" w:rsidTr="001D0C6B">
        <w:trPr>
          <w:trHeight w:val="213"/>
          <w:jc w:val="center"/>
        </w:trPr>
        <w:tc>
          <w:tcPr>
            <w:tcW w:w="1509" w:type="dxa"/>
            <w:shd w:val="clear" w:color="auto" w:fill="auto"/>
            <w:vAlign w:val="center"/>
          </w:tcPr>
          <w:p w:rsidR="000404FC" w:rsidRPr="00622013" w:rsidRDefault="000404FC" w:rsidP="00176998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العيون</w:t>
            </w:r>
          </w:p>
        </w:tc>
        <w:tc>
          <w:tcPr>
            <w:tcW w:w="1279" w:type="dxa"/>
            <w:shd w:val="clear" w:color="auto" w:fill="auto"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119,2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119,5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0,3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114,4</w:t>
            </w:r>
          </w:p>
        </w:tc>
        <w:tc>
          <w:tcPr>
            <w:tcW w:w="1118" w:type="dxa"/>
            <w:shd w:val="clear" w:color="auto" w:fill="auto"/>
            <w:noWrap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119,5</w:t>
            </w:r>
          </w:p>
        </w:tc>
        <w:tc>
          <w:tcPr>
            <w:tcW w:w="1057" w:type="dxa"/>
            <w:shd w:val="clear" w:color="auto" w:fill="auto"/>
            <w:noWrap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4,5</w:t>
            </w:r>
          </w:p>
        </w:tc>
      </w:tr>
      <w:tr w:rsidR="000404FC" w:rsidRPr="00A153EC" w:rsidTr="001D0C6B">
        <w:trPr>
          <w:trHeight w:val="213"/>
          <w:jc w:val="center"/>
        </w:trPr>
        <w:tc>
          <w:tcPr>
            <w:tcW w:w="1509" w:type="dxa"/>
            <w:shd w:val="clear" w:color="auto" w:fill="auto"/>
            <w:vAlign w:val="center"/>
          </w:tcPr>
          <w:p w:rsidR="000404FC" w:rsidRPr="00622013" w:rsidRDefault="000404FC" w:rsidP="00176998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الداخلة</w:t>
            </w:r>
          </w:p>
        </w:tc>
        <w:tc>
          <w:tcPr>
            <w:tcW w:w="1279" w:type="dxa"/>
            <w:shd w:val="clear" w:color="auto" w:fill="auto"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117,7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117,2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-0,4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114,2</w:t>
            </w:r>
          </w:p>
        </w:tc>
        <w:tc>
          <w:tcPr>
            <w:tcW w:w="1118" w:type="dxa"/>
            <w:shd w:val="clear" w:color="auto" w:fill="auto"/>
            <w:noWrap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117,2</w:t>
            </w:r>
          </w:p>
        </w:tc>
        <w:tc>
          <w:tcPr>
            <w:tcW w:w="1057" w:type="dxa"/>
            <w:shd w:val="clear" w:color="auto" w:fill="auto"/>
            <w:noWrap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2,6</w:t>
            </w:r>
          </w:p>
        </w:tc>
      </w:tr>
      <w:tr w:rsidR="000404FC" w:rsidRPr="00A153EC" w:rsidTr="001D0C6B">
        <w:trPr>
          <w:trHeight w:val="213"/>
          <w:jc w:val="center"/>
        </w:trPr>
        <w:tc>
          <w:tcPr>
            <w:tcW w:w="1509" w:type="dxa"/>
            <w:shd w:val="clear" w:color="auto" w:fill="auto"/>
            <w:vAlign w:val="center"/>
          </w:tcPr>
          <w:p w:rsidR="000404FC" w:rsidRPr="00622013" w:rsidRDefault="000404FC" w:rsidP="00176998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كلميم</w:t>
            </w:r>
          </w:p>
        </w:tc>
        <w:tc>
          <w:tcPr>
            <w:tcW w:w="1279" w:type="dxa"/>
            <w:shd w:val="clear" w:color="auto" w:fill="auto"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119,4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118,7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-0,6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116,6</w:t>
            </w:r>
          </w:p>
        </w:tc>
        <w:tc>
          <w:tcPr>
            <w:tcW w:w="1118" w:type="dxa"/>
            <w:shd w:val="clear" w:color="auto" w:fill="auto"/>
            <w:noWrap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118,7</w:t>
            </w:r>
          </w:p>
        </w:tc>
        <w:tc>
          <w:tcPr>
            <w:tcW w:w="1057" w:type="dxa"/>
            <w:shd w:val="clear" w:color="auto" w:fill="auto"/>
            <w:noWrap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1,8</w:t>
            </w:r>
          </w:p>
        </w:tc>
      </w:tr>
      <w:tr w:rsidR="000404FC" w:rsidRPr="00A153EC" w:rsidTr="001D0C6B">
        <w:trPr>
          <w:trHeight w:val="213"/>
          <w:jc w:val="center"/>
        </w:trPr>
        <w:tc>
          <w:tcPr>
            <w:tcW w:w="1509" w:type="dxa"/>
            <w:shd w:val="clear" w:color="auto" w:fill="auto"/>
            <w:vAlign w:val="center"/>
          </w:tcPr>
          <w:p w:rsidR="000404FC" w:rsidRPr="00622013" w:rsidRDefault="000404FC" w:rsidP="00176998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سطات</w:t>
            </w:r>
          </w:p>
        </w:tc>
        <w:tc>
          <w:tcPr>
            <w:tcW w:w="1279" w:type="dxa"/>
            <w:shd w:val="clear" w:color="auto" w:fill="auto"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115,2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115,0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-0,2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113,7</w:t>
            </w:r>
          </w:p>
        </w:tc>
        <w:tc>
          <w:tcPr>
            <w:tcW w:w="1118" w:type="dxa"/>
            <w:shd w:val="clear" w:color="auto" w:fill="auto"/>
            <w:noWrap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115,0</w:t>
            </w:r>
          </w:p>
        </w:tc>
        <w:tc>
          <w:tcPr>
            <w:tcW w:w="1057" w:type="dxa"/>
            <w:shd w:val="clear" w:color="auto" w:fill="auto"/>
            <w:noWrap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1,1</w:t>
            </w:r>
          </w:p>
        </w:tc>
      </w:tr>
      <w:tr w:rsidR="000404FC" w:rsidRPr="00A153EC" w:rsidTr="001D0C6B">
        <w:trPr>
          <w:trHeight w:val="213"/>
          <w:jc w:val="center"/>
        </w:trPr>
        <w:tc>
          <w:tcPr>
            <w:tcW w:w="1509" w:type="dxa"/>
            <w:shd w:val="clear" w:color="auto" w:fill="auto"/>
            <w:vAlign w:val="center"/>
          </w:tcPr>
          <w:p w:rsidR="000404FC" w:rsidRPr="00622013" w:rsidRDefault="000404FC" w:rsidP="00176998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آسفي</w:t>
            </w:r>
          </w:p>
        </w:tc>
        <w:tc>
          <w:tcPr>
            <w:tcW w:w="1279" w:type="dxa"/>
            <w:shd w:val="clear" w:color="auto" w:fill="auto"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123,4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123,4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119,2</w:t>
            </w:r>
          </w:p>
        </w:tc>
        <w:tc>
          <w:tcPr>
            <w:tcW w:w="1118" w:type="dxa"/>
            <w:shd w:val="clear" w:color="auto" w:fill="auto"/>
            <w:noWrap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123,4</w:t>
            </w:r>
          </w:p>
        </w:tc>
        <w:tc>
          <w:tcPr>
            <w:tcW w:w="1057" w:type="dxa"/>
            <w:shd w:val="clear" w:color="auto" w:fill="auto"/>
            <w:noWrap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3,5</w:t>
            </w:r>
          </w:p>
        </w:tc>
      </w:tr>
      <w:tr w:rsidR="000404FC" w:rsidRPr="00A153EC" w:rsidTr="001D0C6B">
        <w:trPr>
          <w:trHeight w:val="213"/>
          <w:jc w:val="center"/>
        </w:trPr>
        <w:tc>
          <w:tcPr>
            <w:tcW w:w="1509" w:type="dxa"/>
            <w:shd w:val="clear" w:color="auto" w:fill="auto"/>
            <w:vAlign w:val="center"/>
          </w:tcPr>
          <w:p w:rsidR="000404FC" w:rsidRPr="00622013" w:rsidRDefault="000404FC" w:rsidP="00176998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بني ملال</w:t>
            </w:r>
          </w:p>
        </w:tc>
        <w:tc>
          <w:tcPr>
            <w:tcW w:w="1279" w:type="dxa"/>
            <w:shd w:val="clear" w:color="auto" w:fill="auto"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122,6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121,8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-0,7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118,6</w:t>
            </w:r>
          </w:p>
        </w:tc>
        <w:tc>
          <w:tcPr>
            <w:tcW w:w="1118" w:type="dxa"/>
            <w:shd w:val="clear" w:color="auto" w:fill="auto"/>
            <w:noWrap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121,8</w:t>
            </w:r>
          </w:p>
        </w:tc>
        <w:tc>
          <w:tcPr>
            <w:tcW w:w="1057" w:type="dxa"/>
            <w:shd w:val="clear" w:color="auto" w:fill="auto"/>
            <w:noWrap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2,7</w:t>
            </w:r>
          </w:p>
        </w:tc>
      </w:tr>
      <w:tr w:rsidR="000404FC" w:rsidRPr="00A153EC" w:rsidTr="001D0C6B">
        <w:trPr>
          <w:trHeight w:val="213"/>
          <w:jc w:val="center"/>
        </w:trPr>
        <w:tc>
          <w:tcPr>
            <w:tcW w:w="1509" w:type="dxa"/>
            <w:shd w:val="clear" w:color="auto" w:fill="auto"/>
            <w:vAlign w:val="center"/>
          </w:tcPr>
          <w:p w:rsidR="000404FC" w:rsidRPr="00622013" w:rsidRDefault="000404FC" w:rsidP="00176998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الحسيمة</w:t>
            </w:r>
          </w:p>
        </w:tc>
        <w:tc>
          <w:tcPr>
            <w:tcW w:w="1279" w:type="dxa"/>
            <w:shd w:val="clear" w:color="auto" w:fill="auto"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123,1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122,3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-0,6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117,9</w:t>
            </w:r>
          </w:p>
        </w:tc>
        <w:tc>
          <w:tcPr>
            <w:tcW w:w="1118" w:type="dxa"/>
            <w:shd w:val="clear" w:color="auto" w:fill="auto"/>
            <w:noWrap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122,3</w:t>
            </w:r>
          </w:p>
        </w:tc>
        <w:tc>
          <w:tcPr>
            <w:tcW w:w="1057" w:type="dxa"/>
            <w:shd w:val="clear" w:color="auto" w:fill="auto"/>
            <w:noWrap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3,7</w:t>
            </w:r>
          </w:p>
        </w:tc>
      </w:tr>
      <w:tr w:rsidR="000404FC" w:rsidRPr="00A153EC" w:rsidTr="001D0C6B">
        <w:trPr>
          <w:trHeight w:val="213"/>
          <w:jc w:val="center"/>
        </w:trPr>
        <w:tc>
          <w:tcPr>
            <w:tcW w:w="1509" w:type="dxa"/>
            <w:shd w:val="clear" w:color="auto" w:fill="auto"/>
            <w:vAlign w:val="center"/>
          </w:tcPr>
          <w:p w:rsidR="000404FC" w:rsidRPr="00622013" w:rsidRDefault="000404FC" w:rsidP="00176998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الرشيدية</w:t>
            </w:r>
          </w:p>
        </w:tc>
        <w:tc>
          <w:tcPr>
            <w:tcW w:w="1279" w:type="dxa"/>
            <w:shd w:val="clear" w:color="auto" w:fill="auto"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119,7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119,2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-0,4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116,7</w:t>
            </w:r>
          </w:p>
        </w:tc>
        <w:tc>
          <w:tcPr>
            <w:tcW w:w="1118" w:type="dxa"/>
            <w:shd w:val="clear" w:color="auto" w:fill="auto"/>
            <w:noWrap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119,2</w:t>
            </w:r>
          </w:p>
        </w:tc>
        <w:tc>
          <w:tcPr>
            <w:tcW w:w="1057" w:type="dxa"/>
            <w:shd w:val="clear" w:color="auto" w:fill="auto"/>
            <w:noWrap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2,1</w:t>
            </w:r>
          </w:p>
        </w:tc>
      </w:tr>
      <w:tr w:rsidR="000404FC" w:rsidRPr="00A153EC" w:rsidTr="001D0C6B">
        <w:trPr>
          <w:trHeight w:val="247"/>
          <w:jc w:val="center"/>
        </w:trPr>
        <w:tc>
          <w:tcPr>
            <w:tcW w:w="1509" w:type="dxa"/>
            <w:shd w:val="clear" w:color="auto" w:fill="auto"/>
            <w:vAlign w:val="center"/>
          </w:tcPr>
          <w:p w:rsidR="000404FC" w:rsidRPr="00622013" w:rsidRDefault="000404FC" w:rsidP="00176998">
            <w:pPr>
              <w:bidi/>
              <w:rPr>
                <w:rFonts w:ascii="Arial" w:hAnsi="Arial" w:cs="Arial"/>
                <w:b/>
                <w:bCs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b/>
                <w:bCs/>
                <w:sz w:val="18"/>
                <w:szCs w:val="18"/>
                <w:rtl/>
                <w:lang w:bidi="ar-MA"/>
              </w:rPr>
              <w:t>المجموع</w:t>
            </w:r>
          </w:p>
        </w:tc>
        <w:tc>
          <w:tcPr>
            <w:tcW w:w="1279" w:type="dxa"/>
            <w:shd w:val="clear" w:color="auto" w:fill="auto"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0C6B">
              <w:rPr>
                <w:rFonts w:ascii="Arial" w:hAnsi="Arial" w:cs="Arial"/>
                <w:b/>
                <w:bCs/>
                <w:sz w:val="20"/>
                <w:szCs w:val="20"/>
              </w:rPr>
              <w:t>118,2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0C6B">
              <w:rPr>
                <w:rFonts w:ascii="Arial" w:hAnsi="Arial" w:cs="Arial"/>
                <w:sz w:val="20"/>
                <w:szCs w:val="20"/>
              </w:rPr>
              <w:t>117,5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0C6B">
              <w:rPr>
                <w:rFonts w:ascii="Arial" w:hAnsi="Arial" w:cs="Arial"/>
                <w:b/>
                <w:bCs/>
                <w:sz w:val="20"/>
                <w:szCs w:val="20"/>
              </w:rPr>
              <w:t>-0,6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0C6B">
              <w:rPr>
                <w:rFonts w:ascii="Arial" w:hAnsi="Arial" w:cs="Arial"/>
                <w:b/>
                <w:bCs/>
                <w:sz w:val="20"/>
                <w:szCs w:val="20"/>
              </w:rPr>
              <w:t>114,9</w:t>
            </w:r>
          </w:p>
        </w:tc>
        <w:tc>
          <w:tcPr>
            <w:tcW w:w="1118" w:type="dxa"/>
            <w:shd w:val="clear" w:color="auto" w:fill="auto"/>
            <w:noWrap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0C6B">
              <w:rPr>
                <w:rFonts w:ascii="Arial" w:hAnsi="Arial" w:cs="Arial"/>
                <w:b/>
                <w:bCs/>
                <w:sz w:val="20"/>
                <w:szCs w:val="20"/>
              </w:rPr>
              <w:t>117,5</w:t>
            </w:r>
          </w:p>
        </w:tc>
        <w:tc>
          <w:tcPr>
            <w:tcW w:w="1057" w:type="dxa"/>
            <w:shd w:val="clear" w:color="auto" w:fill="auto"/>
            <w:noWrap/>
            <w:vAlign w:val="bottom"/>
          </w:tcPr>
          <w:p w:rsidR="000404FC" w:rsidRPr="001D0C6B" w:rsidRDefault="000404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0C6B">
              <w:rPr>
                <w:rFonts w:ascii="Arial" w:hAnsi="Arial" w:cs="Arial"/>
                <w:b/>
                <w:bCs/>
                <w:sz w:val="20"/>
                <w:szCs w:val="20"/>
              </w:rPr>
              <w:t>2,3</w:t>
            </w:r>
          </w:p>
        </w:tc>
      </w:tr>
    </w:tbl>
    <w:p w:rsidR="00176998" w:rsidRPr="00056810" w:rsidRDefault="00176998" w:rsidP="001D6122">
      <w:pPr>
        <w:pStyle w:val="Corpsdetexte"/>
        <w:bidi/>
        <w:ind w:left="565"/>
        <w:jc w:val="lowKashida"/>
      </w:pP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>:</w:t>
      </w:r>
      <w:r w:rsidR="001D6122">
        <w:rPr>
          <w:rFonts w:cs="Arial"/>
          <w:b/>
          <w:bCs/>
          <w:lang w:bidi="ar-MA"/>
        </w:rPr>
        <w:t xml:space="preserve">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sectPr w:rsidR="00176998" w:rsidRPr="00056810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38E9" w:rsidRDefault="00CF38E9">
      <w:r>
        <w:separator/>
      </w:r>
    </w:p>
  </w:endnote>
  <w:endnote w:type="continuationSeparator" w:id="1">
    <w:p w:rsidR="00CF38E9" w:rsidRDefault="00CF38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A66A65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BE260E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BE260E" w:rsidRDefault="00BE260E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Pr="006D7FA4" w:rsidRDefault="00A66A65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956A7F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BE260E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956A7F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BE260E" w:rsidRDefault="00BE260E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A66A65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<v:textbox>
            <w:txbxContent>
              <w:p w:rsidR="00BE260E" w:rsidRPr="00773F09" w:rsidRDefault="00BE260E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4101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<v:textbox>
            <w:txbxContent>
              <w:p w:rsidR="00BE260E" w:rsidRPr="00F94487" w:rsidRDefault="00BE260E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<v:textbox>
            <w:txbxContent>
              <w:p w:rsidR="00BE260E" w:rsidRPr="00773F09" w:rsidRDefault="00BE260E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BE260E" w:rsidRPr="00773F09" w:rsidRDefault="00BE260E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BE260E" w:rsidRPr="00C10BDD" w:rsidRDefault="00BE260E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BE260E" w:rsidRPr="00DD4AEF" w:rsidRDefault="00BE260E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BE260E" w:rsidRPr="00794363" w:rsidRDefault="00BE260E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38E9" w:rsidRDefault="00CF38E9">
      <w:r>
        <w:separator/>
      </w:r>
    </w:p>
  </w:footnote>
  <w:footnote w:type="continuationSeparator" w:id="1">
    <w:p w:rsidR="00CF38E9" w:rsidRDefault="00CF38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BE260E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02622"/>
    <w:rsid w:val="0000668A"/>
    <w:rsid w:val="000111EA"/>
    <w:rsid w:val="0001390E"/>
    <w:rsid w:val="00013A7F"/>
    <w:rsid w:val="00013C22"/>
    <w:rsid w:val="000152BC"/>
    <w:rsid w:val="000205FA"/>
    <w:rsid w:val="00024095"/>
    <w:rsid w:val="00027850"/>
    <w:rsid w:val="000404FC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81BE5"/>
    <w:rsid w:val="00085E86"/>
    <w:rsid w:val="000A2C5C"/>
    <w:rsid w:val="000A3BE9"/>
    <w:rsid w:val="000A3FD8"/>
    <w:rsid w:val="000A4F68"/>
    <w:rsid w:val="000B2A3E"/>
    <w:rsid w:val="000B6EA6"/>
    <w:rsid w:val="000C5E54"/>
    <w:rsid w:val="000C7682"/>
    <w:rsid w:val="000C7C54"/>
    <w:rsid w:val="000D25AF"/>
    <w:rsid w:val="000D2DED"/>
    <w:rsid w:val="000D3F41"/>
    <w:rsid w:val="000D69FD"/>
    <w:rsid w:val="000E21D3"/>
    <w:rsid w:val="000E7503"/>
    <w:rsid w:val="000E7BE6"/>
    <w:rsid w:val="000F3901"/>
    <w:rsid w:val="000F408A"/>
    <w:rsid w:val="000F51E8"/>
    <w:rsid w:val="00100AF5"/>
    <w:rsid w:val="00105996"/>
    <w:rsid w:val="001063C7"/>
    <w:rsid w:val="00106CD2"/>
    <w:rsid w:val="00107113"/>
    <w:rsid w:val="00114C7E"/>
    <w:rsid w:val="00116B4A"/>
    <w:rsid w:val="00120AF1"/>
    <w:rsid w:val="001217AF"/>
    <w:rsid w:val="0012265F"/>
    <w:rsid w:val="0012687B"/>
    <w:rsid w:val="00133D11"/>
    <w:rsid w:val="00134D41"/>
    <w:rsid w:val="00136DE7"/>
    <w:rsid w:val="00137652"/>
    <w:rsid w:val="001379C2"/>
    <w:rsid w:val="00137FCF"/>
    <w:rsid w:val="001437B0"/>
    <w:rsid w:val="00145AC0"/>
    <w:rsid w:val="0014680A"/>
    <w:rsid w:val="0015016F"/>
    <w:rsid w:val="00153DC3"/>
    <w:rsid w:val="00155095"/>
    <w:rsid w:val="00155EBB"/>
    <w:rsid w:val="001630F0"/>
    <w:rsid w:val="0016363C"/>
    <w:rsid w:val="001640AC"/>
    <w:rsid w:val="001735C1"/>
    <w:rsid w:val="00173DF2"/>
    <w:rsid w:val="001744A2"/>
    <w:rsid w:val="00174719"/>
    <w:rsid w:val="00176998"/>
    <w:rsid w:val="00176CC0"/>
    <w:rsid w:val="00177B30"/>
    <w:rsid w:val="00177EC0"/>
    <w:rsid w:val="00181EFF"/>
    <w:rsid w:val="00184FC4"/>
    <w:rsid w:val="001877D5"/>
    <w:rsid w:val="00195288"/>
    <w:rsid w:val="0019629C"/>
    <w:rsid w:val="001A1A9C"/>
    <w:rsid w:val="001A282E"/>
    <w:rsid w:val="001A7093"/>
    <w:rsid w:val="001B4AB1"/>
    <w:rsid w:val="001C3920"/>
    <w:rsid w:val="001C4BE1"/>
    <w:rsid w:val="001D07F7"/>
    <w:rsid w:val="001D0B13"/>
    <w:rsid w:val="001D0C6B"/>
    <w:rsid w:val="001D34E6"/>
    <w:rsid w:val="001D57E1"/>
    <w:rsid w:val="001D5940"/>
    <w:rsid w:val="001D6122"/>
    <w:rsid w:val="001D6365"/>
    <w:rsid w:val="001D688E"/>
    <w:rsid w:val="001E05D5"/>
    <w:rsid w:val="001E4AD0"/>
    <w:rsid w:val="001E5C02"/>
    <w:rsid w:val="001F1343"/>
    <w:rsid w:val="001F3482"/>
    <w:rsid w:val="001F4836"/>
    <w:rsid w:val="001F6AD9"/>
    <w:rsid w:val="002019A3"/>
    <w:rsid w:val="00205A6A"/>
    <w:rsid w:val="00205FDF"/>
    <w:rsid w:val="0020658F"/>
    <w:rsid w:val="00206659"/>
    <w:rsid w:val="00207C55"/>
    <w:rsid w:val="002139B6"/>
    <w:rsid w:val="00220DF6"/>
    <w:rsid w:val="0022299E"/>
    <w:rsid w:val="0022597E"/>
    <w:rsid w:val="0023043F"/>
    <w:rsid w:val="002316A6"/>
    <w:rsid w:val="002406FE"/>
    <w:rsid w:val="00241A0F"/>
    <w:rsid w:val="00242C76"/>
    <w:rsid w:val="00242CBE"/>
    <w:rsid w:val="002443AA"/>
    <w:rsid w:val="0024586A"/>
    <w:rsid w:val="00256291"/>
    <w:rsid w:val="00256CFA"/>
    <w:rsid w:val="002603C8"/>
    <w:rsid w:val="00262AA7"/>
    <w:rsid w:val="00264343"/>
    <w:rsid w:val="00264D30"/>
    <w:rsid w:val="00264E77"/>
    <w:rsid w:val="00271922"/>
    <w:rsid w:val="00280D89"/>
    <w:rsid w:val="0028178C"/>
    <w:rsid w:val="0028585A"/>
    <w:rsid w:val="00286F23"/>
    <w:rsid w:val="002872EF"/>
    <w:rsid w:val="0028779F"/>
    <w:rsid w:val="00290B88"/>
    <w:rsid w:val="002A281B"/>
    <w:rsid w:val="002A31E4"/>
    <w:rsid w:val="002A5379"/>
    <w:rsid w:val="002A5A7C"/>
    <w:rsid w:val="002A688F"/>
    <w:rsid w:val="002B2A62"/>
    <w:rsid w:val="002C02CC"/>
    <w:rsid w:val="002C09B2"/>
    <w:rsid w:val="002C1078"/>
    <w:rsid w:val="002C6433"/>
    <w:rsid w:val="002D022C"/>
    <w:rsid w:val="002D3BD2"/>
    <w:rsid w:val="002D4302"/>
    <w:rsid w:val="002D49EF"/>
    <w:rsid w:val="002F237C"/>
    <w:rsid w:val="002F3B72"/>
    <w:rsid w:val="003044D2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1DEE"/>
    <w:rsid w:val="0034412F"/>
    <w:rsid w:val="00346F33"/>
    <w:rsid w:val="00351D4C"/>
    <w:rsid w:val="003557D2"/>
    <w:rsid w:val="00360101"/>
    <w:rsid w:val="00361B0E"/>
    <w:rsid w:val="003671BE"/>
    <w:rsid w:val="00376048"/>
    <w:rsid w:val="00376C2C"/>
    <w:rsid w:val="00376C4A"/>
    <w:rsid w:val="0038170B"/>
    <w:rsid w:val="00382BAC"/>
    <w:rsid w:val="00385013"/>
    <w:rsid w:val="00386740"/>
    <w:rsid w:val="0039063A"/>
    <w:rsid w:val="00393B90"/>
    <w:rsid w:val="00393EF8"/>
    <w:rsid w:val="003A0BAE"/>
    <w:rsid w:val="003A14B5"/>
    <w:rsid w:val="003A5CB2"/>
    <w:rsid w:val="003B7C9A"/>
    <w:rsid w:val="003C104F"/>
    <w:rsid w:val="003C131B"/>
    <w:rsid w:val="003C357A"/>
    <w:rsid w:val="003D2E6B"/>
    <w:rsid w:val="003E5DDB"/>
    <w:rsid w:val="003F28EA"/>
    <w:rsid w:val="003F445E"/>
    <w:rsid w:val="00401D24"/>
    <w:rsid w:val="00401D3E"/>
    <w:rsid w:val="00403A20"/>
    <w:rsid w:val="004069BD"/>
    <w:rsid w:val="0041796D"/>
    <w:rsid w:val="004275D6"/>
    <w:rsid w:val="00431B02"/>
    <w:rsid w:val="0043322E"/>
    <w:rsid w:val="00446DB7"/>
    <w:rsid w:val="00447FBC"/>
    <w:rsid w:val="00455540"/>
    <w:rsid w:val="00461967"/>
    <w:rsid w:val="004744FF"/>
    <w:rsid w:val="00477C2C"/>
    <w:rsid w:val="00481E24"/>
    <w:rsid w:val="00484D41"/>
    <w:rsid w:val="00484E8D"/>
    <w:rsid w:val="00487904"/>
    <w:rsid w:val="0049060D"/>
    <w:rsid w:val="0049250A"/>
    <w:rsid w:val="004A1173"/>
    <w:rsid w:val="004A225B"/>
    <w:rsid w:val="004A4E4C"/>
    <w:rsid w:val="004A73C5"/>
    <w:rsid w:val="004B2CCC"/>
    <w:rsid w:val="004B3780"/>
    <w:rsid w:val="004B3B09"/>
    <w:rsid w:val="004B42B1"/>
    <w:rsid w:val="004B4D2F"/>
    <w:rsid w:val="004B5569"/>
    <w:rsid w:val="004B6126"/>
    <w:rsid w:val="004B66EA"/>
    <w:rsid w:val="004C43FD"/>
    <w:rsid w:val="004E36E2"/>
    <w:rsid w:val="004E67F8"/>
    <w:rsid w:val="004F133D"/>
    <w:rsid w:val="004F553E"/>
    <w:rsid w:val="004F572F"/>
    <w:rsid w:val="004F57F8"/>
    <w:rsid w:val="004F70A7"/>
    <w:rsid w:val="0050038E"/>
    <w:rsid w:val="005052E3"/>
    <w:rsid w:val="005126CC"/>
    <w:rsid w:val="005178FE"/>
    <w:rsid w:val="0052635A"/>
    <w:rsid w:val="00536502"/>
    <w:rsid w:val="00537897"/>
    <w:rsid w:val="00541C46"/>
    <w:rsid w:val="00542043"/>
    <w:rsid w:val="00542E3A"/>
    <w:rsid w:val="00547CB2"/>
    <w:rsid w:val="00547ECD"/>
    <w:rsid w:val="00550169"/>
    <w:rsid w:val="005549EE"/>
    <w:rsid w:val="00564AE3"/>
    <w:rsid w:val="00571291"/>
    <w:rsid w:val="0057148E"/>
    <w:rsid w:val="00571918"/>
    <w:rsid w:val="005746EB"/>
    <w:rsid w:val="005754A6"/>
    <w:rsid w:val="0057589F"/>
    <w:rsid w:val="005814DE"/>
    <w:rsid w:val="00582403"/>
    <w:rsid w:val="00590E1B"/>
    <w:rsid w:val="00594250"/>
    <w:rsid w:val="00594D60"/>
    <w:rsid w:val="00595235"/>
    <w:rsid w:val="00595E8C"/>
    <w:rsid w:val="00596CDD"/>
    <w:rsid w:val="00597BCA"/>
    <w:rsid w:val="005A4D96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5E5738"/>
    <w:rsid w:val="00600C7C"/>
    <w:rsid w:val="00604836"/>
    <w:rsid w:val="00610ADF"/>
    <w:rsid w:val="00611B94"/>
    <w:rsid w:val="00613BEE"/>
    <w:rsid w:val="0061442D"/>
    <w:rsid w:val="00621F5D"/>
    <w:rsid w:val="00622013"/>
    <w:rsid w:val="00630E13"/>
    <w:rsid w:val="0063123E"/>
    <w:rsid w:val="00633846"/>
    <w:rsid w:val="00633BBA"/>
    <w:rsid w:val="00635AEC"/>
    <w:rsid w:val="006418B5"/>
    <w:rsid w:val="00650FBE"/>
    <w:rsid w:val="00656EDF"/>
    <w:rsid w:val="0065766E"/>
    <w:rsid w:val="00661B0F"/>
    <w:rsid w:val="00665592"/>
    <w:rsid w:val="00667E75"/>
    <w:rsid w:val="00667ECC"/>
    <w:rsid w:val="006707C0"/>
    <w:rsid w:val="006732B3"/>
    <w:rsid w:val="00673E67"/>
    <w:rsid w:val="00682878"/>
    <w:rsid w:val="00682F7C"/>
    <w:rsid w:val="0068506D"/>
    <w:rsid w:val="00687A8F"/>
    <w:rsid w:val="00690CED"/>
    <w:rsid w:val="00692552"/>
    <w:rsid w:val="00694FF6"/>
    <w:rsid w:val="00695BAE"/>
    <w:rsid w:val="006A0A86"/>
    <w:rsid w:val="006A3883"/>
    <w:rsid w:val="006A5D39"/>
    <w:rsid w:val="006B092A"/>
    <w:rsid w:val="006B5F68"/>
    <w:rsid w:val="006C63B8"/>
    <w:rsid w:val="006D1DDD"/>
    <w:rsid w:val="006D22BC"/>
    <w:rsid w:val="006D4951"/>
    <w:rsid w:val="006D4F49"/>
    <w:rsid w:val="006D5C8F"/>
    <w:rsid w:val="006D7AEF"/>
    <w:rsid w:val="006D7FA4"/>
    <w:rsid w:val="006E2C7A"/>
    <w:rsid w:val="006E456F"/>
    <w:rsid w:val="006E5679"/>
    <w:rsid w:val="006E7909"/>
    <w:rsid w:val="006F25E8"/>
    <w:rsid w:val="00700E75"/>
    <w:rsid w:val="00705F2E"/>
    <w:rsid w:val="00707AC0"/>
    <w:rsid w:val="007206D4"/>
    <w:rsid w:val="00724279"/>
    <w:rsid w:val="007273F0"/>
    <w:rsid w:val="00730CFE"/>
    <w:rsid w:val="007320F2"/>
    <w:rsid w:val="00737D26"/>
    <w:rsid w:val="00737E9A"/>
    <w:rsid w:val="00740560"/>
    <w:rsid w:val="0074179E"/>
    <w:rsid w:val="007418E0"/>
    <w:rsid w:val="0074649E"/>
    <w:rsid w:val="00753019"/>
    <w:rsid w:val="00755DBE"/>
    <w:rsid w:val="007570CB"/>
    <w:rsid w:val="007608BB"/>
    <w:rsid w:val="00762728"/>
    <w:rsid w:val="00763262"/>
    <w:rsid w:val="0076370A"/>
    <w:rsid w:val="00765F4E"/>
    <w:rsid w:val="00770459"/>
    <w:rsid w:val="00771FBD"/>
    <w:rsid w:val="00772673"/>
    <w:rsid w:val="00773F09"/>
    <w:rsid w:val="00774608"/>
    <w:rsid w:val="007760AE"/>
    <w:rsid w:val="00776F26"/>
    <w:rsid w:val="00782073"/>
    <w:rsid w:val="00785179"/>
    <w:rsid w:val="00786ECE"/>
    <w:rsid w:val="00787EF7"/>
    <w:rsid w:val="00790B01"/>
    <w:rsid w:val="00791486"/>
    <w:rsid w:val="00794363"/>
    <w:rsid w:val="007953C6"/>
    <w:rsid w:val="00796547"/>
    <w:rsid w:val="00797E37"/>
    <w:rsid w:val="007A3834"/>
    <w:rsid w:val="007A4BAD"/>
    <w:rsid w:val="007A5824"/>
    <w:rsid w:val="007A6298"/>
    <w:rsid w:val="007A6FB9"/>
    <w:rsid w:val="007B0E89"/>
    <w:rsid w:val="007B2009"/>
    <w:rsid w:val="007B68AF"/>
    <w:rsid w:val="007B7FEE"/>
    <w:rsid w:val="007C2982"/>
    <w:rsid w:val="007C2F91"/>
    <w:rsid w:val="007C31A0"/>
    <w:rsid w:val="007C6380"/>
    <w:rsid w:val="007C68D0"/>
    <w:rsid w:val="007D3E2D"/>
    <w:rsid w:val="007D56DB"/>
    <w:rsid w:val="007D7B67"/>
    <w:rsid w:val="007D7F9B"/>
    <w:rsid w:val="007E1420"/>
    <w:rsid w:val="007E1CA4"/>
    <w:rsid w:val="007E2D18"/>
    <w:rsid w:val="007E474D"/>
    <w:rsid w:val="007E47FC"/>
    <w:rsid w:val="007F2132"/>
    <w:rsid w:val="007F475F"/>
    <w:rsid w:val="007F478E"/>
    <w:rsid w:val="007F4A8D"/>
    <w:rsid w:val="00801FBD"/>
    <w:rsid w:val="00803256"/>
    <w:rsid w:val="00803806"/>
    <w:rsid w:val="0080593A"/>
    <w:rsid w:val="00807DC4"/>
    <w:rsid w:val="00811CEF"/>
    <w:rsid w:val="008129A5"/>
    <w:rsid w:val="008148E1"/>
    <w:rsid w:val="00817D3A"/>
    <w:rsid w:val="008317B4"/>
    <w:rsid w:val="00834ACC"/>
    <w:rsid w:val="0083601D"/>
    <w:rsid w:val="008360E3"/>
    <w:rsid w:val="008373A3"/>
    <w:rsid w:val="0084269C"/>
    <w:rsid w:val="00852402"/>
    <w:rsid w:val="0085431E"/>
    <w:rsid w:val="00854DF3"/>
    <w:rsid w:val="0086177A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5F09"/>
    <w:rsid w:val="008A6A9C"/>
    <w:rsid w:val="008A7198"/>
    <w:rsid w:val="008B1707"/>
    <w:rsid w:val="008B1E6D"/>
    <w:rsid w:val="008B32BE"/>
    <w:rsid w:val="008C2C3C"/>
    <w:rsid w:val="008C2EF3"/>
    <w:rsid w:val="008C5B87"/>
    <w:rsid w:val="008C79BB"/>
    <w:rsid w:val="008D1587"/>
    <w:rsid w:val="008D38D9"/>
    <w:rsid w:val="008D6342"/>
    <w:rsid w:val="008D767F"/>
    <w:rsid w:val="008E427D"/>
    <w:rsid w:val="008E57C2"/>
    <w:rsid w:val="008E5D62"/>
    <w:rsid w:val="008F3AB6"/>
    <w:rsid w:val="008F416D"/>
    <w:rsid w:val="008F6D54"/>
    <w:rsid w:val="008F72F2"/>
    <w:rsid w:val="008F7B26"/>
    <w:rsid w:val="008F7F80"/>
    <w:rsid w:val="00900744"/>
    <w:rsid w:val="00900B2E"/>
    <w:rsid w:val="00910948"/>
    <w:rsid w:val="00914415"/>
    <w:rsid w:val="00914F99"/>
    <w:rsid w:val="00930BC1"/>
    <w:rsid w:val="00931126"/>
    <w:rsid w:val="00944B4F"/>
    <w:rsid w:val="0095153B"/>
    <w:rsid w:val="00953DB4"/>
    <w:rsid w:val="00956A7F"/>
    <w:rsid w:val="00961216"/>
    <w:rsid w:val="0096299E"/>
    <w:rsid w:val="00965163"/>
    <w:rsid w:val="009674B4"/>
    <w:rsid w:val="00970186"/>
    <w:rsid w:val="00970294"/>
    <w:rsid w:val="00972D67"/>
    <w:rsid w:val="009750B7"/>
    <w:rsid w:val="009801E4"/>
    <w:rsid w:val="00980387"/>
    <w:rsid w:val="00984C53"/>
    <w:rsid w:val="00990C6F"/>
    <w:rsid w:val="00996F92"/>
    <w:rsid w:val="009A205F"/>
    <w:rsid w:val="009A2769"/>
    <w:rsid w:val="009A3A8A"/>
    <w:rsid w:val="009B2B2B"/>
    <w:rsid w:val="009B5370"/>
    <w:rsid w:val="009B6797"/>
    <w:rsid w:val="009C0E61"/>
    <w:rsid w:val="009C1063"/>
    <w:rsid w:val="009C1A11"/>
    <w:rsid w:val="009C4A43"/>
    <w:rsid w:val="009D0EEB"/>
    <w:rsid w:val="009D1867"/>
    <w:rsid w:val="009D1BA9"/>
    <w:rsid w:val="009D1E9A"/>
    <w:rsid w:val="009D3F74"/>
    <w:rsid w:val="009D5CA5"/>
    <w:rsid w:val="009D664A"/>
    <w:rsid w:val="009E1925"/>
    <w:rsid w:val="009E28FE"/>
    <w:rsid w:val="009E3005"/>
    <w:rsid w:val="009E4032"/>
    <w:rsid w:val="009E4BD5"/>
    <w:rsid w:val="009F3563"/>
    <w:rsid w:val="009F5937"/>
    <w:rsid w:val="00A028B9"/>
    <w:rsid w:val="00A03537"/>
    <w:rsid w:val="00A03BBB"/>
    <w:rsid w:val="00A06843"/>
    <w:rsid w:val="00A07E32"/>
    <w:rsid w:val="00A11972"/>
    <w:rsid w:val="00A1268C"/>
    <w:rsid w:val="00A16299"/>
    <w:rsid w:val="00A17CEA"/>
    <w:rsid w:val="00A208E3"/>
    <w:rsid w:val="00A2349D"/>
    <w:rsid w:val="00A250DB"/>
    <w:rsid w:val="00A322D1"/>
    <w:rsid w:val="00A3434A"/>
    <w:rsid w:val="00A370D0"/>
    <w:rsid w:val="00A37370"/>
    <w:rsid w:val="00A37E02"/>
    <w:rsid w:val="00A37E64"/>
    <w:rsid w:val="00A37F6E"/>
    <w:rsid w:val="00A43072"/>
    <w:rsid w:val="00A44584"/>
    <w:rsid w:val="00A5496C"/>
    <w:rsid w:val="00A610E0"/>
    <w:rsid w:val="00A6210F"/>
    <w:rsid w:val="00A66289"/>
    <w:rsid w:val="00A66A65"/>
    <w:rsid w:val="00A66B5D"/>
    <w:rsid w:val="00A7067D"/>
    <w:rsid w:val="00A70FEB"/>
    <w:rsid w:val="00A74A42"/>
    <w:rsid w:val="00A74F2D"/>
    <w:rsid w:val="00A7668C"/>
    <w:rsid w:val="00A76F8C"/>
    <w:rsid w:val="00A821C4"/>
    <w:rsid w:val="00A8308B"/>
    <w:rsid w:val="00A834E9"/>
    <w:rsid w:val="00A859EE"/>
    <w:rsid w:val="00A87B84"/>
    <w:rsid w:val="00AA3E6A"/>
    <w:rsid w:val="00AA48F7"/>
    <w:rsid w:val="00AA6739"/>
    <w:rsid w:val="00AA723E"/>
    <w:rsid w:val="00AB0149"/>
    <w:rsid w:val="00AB16AA"/>
    <w:rsid w:val="00AB33E3"/>
    <w:rsid w:val="00AB4E07"/>
    <w:rsid w:val="00AB6A95"/>
    <w:rsid w:val="00AC09CB"/>
    <w:rsid w:val="00AC198C"/>
    <w:rsid w:val="00AC3133"/>
    <w:rsid w:val="00AC3EF4"/>
    <w:rsid w:val="00AC44F5"/>
    <w:rsid w:val="00AC5B9D"/>
    <w:rsid w:val="00AC7241"/>
    <w:rsid w:val="00AD3FE4"/>
    <w:rsid w:val="00AD6F09"/>
    <w:rsid w:val="00AD7D28"/>
    <w:rsid w:val="00AE05A7"/>
    <w:rsid w:val="00AE165D"/>
    <w:rsid w:val="00AE3BF1"/>
    <w:rsid w:val="00AE4320"/>
    <w:rsid w:val="00AE61E0"/>
    <w:rsid w:val="00AF2C31"/>
    <w:rsid w:val="00AF2DC5"/>
    <w:rsid w:val="00AF442C"/>
    <w:rsid w:val="00AF5E43"/>
    <w:rsid w:val="00AF74CA"/>
    <w:rsid w:val="00AF778B"/>
    <w:rsid w:val="00B03879"/>
    <w:rsid w:val="00B03AF7"/>
    <w:rsid w:val="00B04498"/>
    <w:rsid w:val="00B05AFA"/>
    <w:rsid w:val="00B065DA"/>
    <w:rsid w:val="00B10250"/>
    <w:rsid w:val="00B12082"/>
    <w:rsid w:val="00B1398A"/>
    <w:rsid w:val="00B144C0"/>
    <w:rsid w:val="00B14CE3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76C7"/>
    <w:rsid w:val="00B5039A"/>
    <w:rsid w:val="00B54071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19C8"/>
    <w:rsid w:val="00BA5F9D"/>
    <w:rsid w:val="00BA73C4"/>
    <w:rsid w:val="00BB168B"/>
    <w:rsid w:val="00BB27CA"/>
    <w:rsid w:val="00BB3BD2"/>
    <w:rsid w:val="00BB55C0"/>
    <w:rsid w:val="00BC0021"/>
    <w:rsid w:val="00BC035F"/>
    <w:rsid w:val="00BC2E39"/>
    <w:rsid w:val="00BC2EE7"/>
    <w:rsid w:val="00BC4142"/>
    <w:rsid w:val="00BC49B4"/>
    <w:rsid w:val="00BD05AA"/>
    <w:rsid w:val="00BD3618"/>
    <w:rsid w:val="00BD611F"/>
    <w:rsid w:val="00BD7B29"/>
    <w:rsid w:val="00BE12C8"/>
    <w:rsid w:val="00BE260E"/>
    <w:rsid w:val="00C005F2"/>
    <w:rsid w:val="00C02BDF"/>
    <w:rsid w:val="00C03E14"/>
    <w:rsid w:val="00C10731"/>
    <w:rsid w:val="00C10BDD"/>
    <w:rsid w:val="00C14DCE"/>
    <w:rsid w:val="00C20084"/>
    <w:rsid w:val="00C230A8"/>
    <w:rsid w:val="00C26145"/>
    <w:rsid w:val="00C2678A"/>
    <w:rsid w:val="00C31EF5"/>
    <w:rsid w:val="00C366E4"/>
    <w:rsid w:val="00C36CAE"/>
    <w:rsid w:val="00C430A7"/>
    <w:rsid w:val="00C455CF"/>
    <w:rsid w:val="00C45E08"/>
    <w:rsid w:val="00C509B9"/>
    <w:rsid w:val="00C5584A"/>
    <w:rsid w:val="00C55A3C"/>
    <w:rsid w:val="00C560D8"/>
    <w:rsid w:val="00C569B9"/>
    <w:rsid w:val="00C57DE2"/>
    <w:rsid w:val="00C77AA4"/>
    <w:rsid w:val="00C90DF4"/>
    <w:rsid w:val="00C92504"/>
    <w:rsid w:val="00C92E38"/>
    <w:rsid w:val="00C94FAA"/>
    <w:rsid w:val="00C97001"/>
    <w:rsid w:val="00CA2232"/>
    <w:rsid w:val="00CA3C3A"/>
    <w:rsid w:val="00CB055F"/>
    <w:rsid w:val="00CB05C8"/>
    <w:rsid w:val="00CB21EC"/>
    <w:rsid w:val="00CB3A44"/>
    <w:rsid w:val="00CC289A"/>
    <w:rsid w:val="00CC5A17"/>
    <w:rsid w:val="00CC5F3B"/>
    <w:rsid w:val="00CD6E99"/>
    <w:rsid w:val="00CD7C5C"/>
    <w:rsid w:val="00CE08CE"/>
    <w:rsid w:val="00CE2EE6"/>
    <w:rsid w:val="00CE3DCB"/>
    <w:rsid w:val="00CE718A"/>
    <w:rsid w:val="00CE7BB5"/>
    <w:rsid w:val="00CF1E1E"/>
    <w:rsid w:val="00CF3217"/>
    <w:rsid w:val="00CF38E9"/>
    <w:rsid w:val="00D01031"/>
    <w:rsid w:val="00D068A7"/>
    <w:rsid w:val="00D07E75"/>
    <w:rsid w:val="00D12FA1"/>
    <w:rsid w:val="00D14BAE"/>
    <w:rsid w:val="00D15EC7"/>
    <w:rsid w:val="00D16CFE"/>
    <w:rsid w:val="00D224CC"/>
    <w:rsid w:val="00D23262"/>
    <w:rsid w:val="00D25594"/>
    <w:rsid w:val="00D30672"/>
    <w:rsid w:val="00D30B74"/>
    <w:rsid w:val="00D31FD0"/>
    <w:rsid w:val="00D40AE4"/>
    <w:rsid w:val="00D46A93"/>
    <w:rsid w:val="00D4763E"/>
    <w:rsid w:val="00D5289B"/>
    <w:rsid w:val="00D60382"/>
    <w:rsid w:val="00D71FF6"/>
    <w:rsid w:val="00D820EB"/>
    <w:rsid w:val="00D82174"/>
    <w:rsid w:val="00D91C10"/>
    <w:rsid w:val="00DA73ED"/>
    <w:rsid w:val="00DB27A9"/>
    <w:rsid w:val="00DB293A"/>
    <w:rsid w:val="00DB41D2"/>
    <w:rsid w:val="00DB4566"/>
    <w:rsid w:val="00DB5B3F"/>
    <w:rsid w:val="00DC0C38"/>
    <w:rsid w:val="00DC10F3"/>
    <w:rsid w:val="00DD1685"/>
    <w:rsid w:val="00DD38DD"/>
    <w:rsid w:val="00DD4344"/>
    <w:rsid w:val="00DD4AEF"/>
    <w:rsid w:val="00DD5A2F"/>
    <w:rsid w:val="00DE0C2F"/>
    <w:rsid w:val="00DE1986"/>
    <w:rsid w:val="00DE4B38"/>
    <w:rsid w:val="00DE54AA"/>
    <w:rsid w:val="00DE635A"/>
    <w:rsid w:val="00DF30F4"/>
    <w:rsid w:val="00DF7DAC"/>
    <w:rsid w:val="00E022E3"/>
    <w:rsid w:val="00E03B7C"/>
    <w:rsid w:val="00E052C6"/>
    <w:rsid w:val="00E10773"/>
    <w:rsid w:val="00E1478F"/>
    <w:rsid w:val="00E14F0E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57B38"/>
    <w:rsid w:val="00E62E93"/>
    <w:rsid w:val="00E643D8"/>
    <w:rsid w:val="00E6596F"/>
    <w:rsid w:val="00E81203"/>
    <w:rsid w:val="00E81537"/>
    <w:rsid w:val="00E82E2E"/>
    <w:rsid w:val="00E84D02"/>
    <w:rsid w:val="00E85B18"/>
    <w:rsid w:val="00E86900"/>
    <w:rsid w:val="00E86C0D"/>
    <w:rsid w:val="00E900D7"/>
    <w:rsid w:val="00E93A34"/>
    <w:rsid w:val="00E947A6"/>
    <w:rsid w:val="00E96DAD"/>
    <w:rsid w:val="00E9733C"/>
    <w:rsid w:val="00EA5644"/>
    <w:rsid w:val="00EB537F"/>
    <w:rsid w:val="00EB5AC5"/>
    <w:rsid w:val="00EB67CA"/>
    <w:rsid w:val="00EB7741"/>
    <w:rsid w:val="00EC23C9"/>
    <w:rsid w:val="00EC6140"/>
    <w:rsid w:val="00EE0046"/>
    <w:rsid w:val="00EE549F"/>
    <w:rsid w:val="00EE5D39"/>
    <w:rsid w:val="00EF11E3"/>
    <w:rsid w:val="00EF13CA"/>
    <w:rsid w:val="00EF1E74"/>
    <w:rsid w:val="00EF2E82"/>
    <w:rsid w:val="00EF5FA4"/>
    <w:rsid w:val="00F042FD"/>
    <w:rsid w:val="00F10090"/>
    <w:rsid w:val="00F1016F"/>
    <w:rsid w:val="00F11331"/>
    <w:rsid w:val="00F13493"/>
    <w:rsid w:val="00F15891"/>
    <w:rsid w:val="00F16832"/>
    <w:rsid w:val="00F24784"/>
    <w:rsid w:val="00F2657B"/>
    <w:rsid w:val="00F30486"/>
    <w:rsid w:val="00F30675"/>
    <w:rsid w:val="00F33B2E"/>
    <w:rsid w:val="00F34E82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67F0A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C00B4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588</Words>
  <Characters>3239</Characters>
  <Application>Microsoft Office Word</Application>
  <DocSecurity>0</DocSecurity>
  <Lines>26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ٌٌٌRedressement progressif de la FBCF durant 2010…</vt:lpstr>
      <vt:lpstr>ٌٌٌRedressement progressif de la FBCF durant 2010…</vt:lpstr>
    </vt:vector>
  </TitlesOfParts>
  <Company>Hewlett-Packard Company</Company>
  <LinksUpToDate>false</LinksUpToDate>
  <CharactersWithSpaces>3820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11</cp:revision>
  <cp:lastPrinted>2024-02-19T10:16:00Z</cp:lastPrinted>
  <dcterms:created xsi:type="dcterms:W3CDTF">2024-02-19T10:18:00Z</dcterms:created>
  <dcterms:modified xsi:type="dcterms:W3CDTF">2024-02-21T11:02:00Z</dcterms:modified>
</cp:coreProperties>
</file>